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DAA99" w14:textId="77777777" w:rsidR="006F392A" w:rsidRPr="00666E35" w:rsidRDefault="006F392A" w:rsidP="006F392A">
      <w:pPr>
        <w:pStyle w:val="Heading2"/>
        <w:rPr>
          <w:rFonts w:ascii="VIC" w:hAnsi="VIC" w:cs="Arial"/>
          <w:color w:val="53565A"/>
        </w:rPr>
      </w:pPr>
      <w:bookmarkStart w:id="0" w:name="_Toc5107778"/>
      <w:bookmarkStart w:id="1" w:name="_GoBack"/>
      <w:r w:rsidRPr="00666E35">
        <w:rPr>
          <w:rFonts w:ascii="VIC" w:hAnsi="VIC" w:cs="Arial"/>
          <w:color w:val="53565A"/>
        </w:rPr>
        <w:t xml:space="preserve">Appendix 1: Observable signs of trauma </w:t>
      </w:r>
      <w:bookmarkEnd w:id="1"/>
      <w:r w:rsidRPr="00666E35">
        <w:rPr>
          <w:rFonts w:ascii="VIC" w:hAnsi="VIC" w:cs="Arial"/>
          <w:color w:val="53565A"/>
        </w:rPr>
        <w:t>that may indicate family violence</w:t>
      </w:r>
      <w:bookmarkEnd w:id="0"/>
    </w:p>
    <w:p w14:paraId="02E6B495" w14:textId="77777777" w:rsidR="006F392A" w:rsidRPr="00666E35" w:rsidRDefault="006F392A" w:rsidP="006F392A">
      <w:pPr>
        <w:pStyle w:val="WOVGtablecaption"/>
        <w:numPr>
          <w:ilvl w:val="1"/>
          <w:numId w:val="2"/>
        </w:numPr>
        <w:rPr>
          <w:rFonts w:ascii="VIC" w:hAnsi="VIC" w:cs="Arial"/>
        </w:rPr>
      </w:pPr>
      <w:r w:rsidRPr="00666E35">
        <w:rPr>
          <w:rFonts w:ascii="VIC" w:hAnsi="VIC" w:cs="Arial"/>
        </w:rPr>
        <w:t>Table 1: Signs of trauma in adult victims</w:t>
      </w:r>
    </w:p>
    <w:tbl>
      <w:tblPr>
        <w:tblStyle w:val="MARAMframeworktable2"/>
        <w:tblW w:w="9243" w:type="dxa"/>
        <w:tblInd w:w="0" w:type="dxa"/>
        <w:tblLook w:val="04A0" w:firstRow="1" w:lastRow="0" w:firstColumn="1" w:lastColumn="0" w:noHBand="0" w:noVBand="1"/>
      </w:tblPr>
      <w:tblGrid>
        <w:gridCol w:w="1732"/>
        <w:gridCol w:w="3755"/>
        <w:gridCol w:w="3756"/>
      </w:tblGrid>
      <w:tr w:rsidR="006F392A" w:rsidRPr="00666E35" w14:paraId="2E094066" w14:textId="77777777" w:rsidTr="00F64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3" w:type="dxa"/>
          </w:tcPr>
          <w:p w14:paraId="67AA7B7D" w14:textId="77777777" w:rsidR="006F392A" w:rsidRPr="00666E35" w:rsidRDefault="006F392A" w:rsidP="00232D4C">
            <w:pPr>
              <w:pStyle w:val="WOVGtablecolheadblack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Form</w:t>
            </w:r>
          </w:p>
        </w:tc>
        <w:tc>
          <w:tcPr>
            <w:tcW w:w="7570" w:type="dxa"/>
            <w:gridSpan w:val="2"/>
          </w:tcPr>
          <w:p w14:paraId="12504F92" w14:textId="77777777" w:rsidR="006F392A" w:rsidRPr="00666E35" w:rsidRDefault="006F392A" w:rsidP="00232D4C">
            <w:pPr>
              <w:pStyle w:val="WOVGtablecolheadblack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Signs of trauma that may indicate family violence is occurring for adult victims</w:t>
            </w:r>
          </w:p>
        </w:tc>
      </w:tr>
      <w:tr w:rsidR="006F392A" w:rsidRPr="00666E35" w14:paraId="1E37C871" w14:textId="77777777" w:rsidTr="00F6410F">
        <w:tc>
          <w:tcPr>
            <w:tcW w:w="1673" w:type="dxa"/>
            <w:shd w:val="clear" w:color="auto" w:fill="F2F2F2" w:themeFill="background1" w:themeFillShade="F2"/>
          </w:tcPr>
          <w:p w14:paraId="33F850E9" w14:textId="77777777" w:rsidR="006F392A" w:rsidRPr="00666E35" w:rsidRDefault="006F392A" w:rsidP="00232D4C">
            <w:pPr>
              <w:pStyle w:val="WOVGtabletext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Physical</w:t>
            </w:r>
          </w:p>
        </w:tc>
        <w:tc>
          <w:tcPr>
            <w:tcW w:w="3785" w:type="dxa"/>
          </w:tcPr>
          <w:p w14:paraId="5844DBE6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bruising</w:t>
            </w:r>
          </w:p>
          <w:p w14:paraId="64B4FDEA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fractures</w:t>
            </w:r>
          </w:p>
          <w:p w14:paraId="0E7DE16A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chronic pain (neck, back)</w:t>
            </w:r>
          </w:p>
          <w:p w14:paraId="0E3D4619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fresh scars or minor cuts</w:t>
            </w:r>
          </w:p>
          <w:p w14:paraId="5FB6F576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terminations of pregnancy</w:t>
            </w:r>
          </w:p>
        </w:tc>
        <w:tc>
          <w:tcPr>
            <w:tcW w:w="3785" w:type="dxa"/>
          </w:tcPr>
          <w:p w14:paraId="08F39B8B" w14:textId="47DB5B36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complications during pregnancy</w:t>
            </w:r>
          </w:p>
          <w:p w14:paraId="04A2D7A6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gastrointestinal disorders</w:t>
            </w:r>
          </w:p>
          <w:p w14:paraId="7637BEF6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sexually transmitted diseases</w:t>
            </w:r>
          </w:p>
          <w:p w14:paraId="53A5E465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strangulation</w:t>
            </w:r>
          </w:p>
        </w:tc>
      </w:tr>
      <w:tr w:rsidR="006F392A" w:rsidRPr="00666E35" w14:paraId="7F550BCC" w14:textId="77777777" w:rsidTr="00F6410F">
        <w:tc>
          <w:tcPr>
            <w:tcW w:w="1673" w:type="dxa"/>
            <w:shd w:val="clear" w:color="auto" w:fill="F2F2F2" w:themeFill="background1" w:themeFillShade="F2"/>
          </w:tcPr>
          <w:p w14:paraId="5D11510B" w14:textId="77777777" w:rsidR="006F392A" w:rsidRPr="00666E35" w:rsidRDefault="006F392A" w:rsidP="00232D4C">
            <w:pPr>
              <w:pStyle w:val="WOVGtabletext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Psychological</w:t>
            </w:r>
          </w:p>
        </w:tc>
        <w:tc>
          <w:tcPr>
            <w:tcW w:w="3785" w:type="dxa"/>
          </w:tcPr>
          <w:p w14:paraId="7C5F0376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depression</w:t>
            </w:r>
          </w:p>
          <w:p w14:paraId="6414B85B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anxiety</w:t>
            </w:r>
          </w:p>
          <w:p w14:paraId="09F169E2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self-harming behaviour</w:t>
            </w:r>
          </w:p>
          <w:p w14:paraId="0D77A905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eating disorders</w:t>
            </w:r>
          </w:p>
          <w:p w14:paraId="429BD4D8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phobias</w:t>
            </w:r>
          </w:p>
          <w:p w14:paraId="6F414CDD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somatic disorders</w:t>
            </w:r>
          </w:p>
        </w:tc>
        <w:tc>
          <w:tcPr>
            <w:tcW w:w="3785" w:type="dxa"/>
          </w:tcPr>
          <w:p w14:paraId="372EB7CA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sleep problems</w:t>
            </w:r>
          </w:p>
          <w:p w14:paraId="164DA3D1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impaired concentration</w:t>
            </w:r>
          </w:p>
          <w:p w14:paraId="3B923DD3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harmful alcohol use</w:t>
            </w:r>
          </w:p>
          <w:p w14:paraId="745AAAA1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licit and illicit drug use</w:t>
            </w:r>
          </w:p>
          <w:p w14:paraId="5550E0AB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physical exhaustion</w:t>
            </w:r>
          </w:p>
          <w:p w14:paraId="1AC7D578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suicide attempts</w:t>
            </w:r>
          </w:p>
        </w:tc>
      </w:tr>
      <w:tr w:rsidR="006F392A" w:rsidRPr="00666E35" w14:paraId="516D5238" w14:textId="77777777" w:rsidTr="00F6410F">
        <w:tc>
          <w:tcPr>
            <w:tcW w:w="1673" w:type="dxa"/>
            <w:shd w:val="clear" w:color="auto" w:fill="F2F2F2" w:themeFill="background1" w:themeFillShade="F2"/>
          </w:tcPr>
          <w:p w14:paraId="7CB27B94" w14:textId="77777777" w:rsidR="006F392A" w:rsidRPr="00666E35" w:rsidRDefault="006F392A" w:rsidP="00232D4C">
            <w:pPr>
              <w:pStyle w:val="WOVGtabletext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Emotional</w:t>
            </w:r>
          </w:p>
        </w:tc>
        <w:tc>
          <w:tcPr>
            <w:tcW w:w="3785" w:type="dxa"/>
          </w:tcPr>
          <w:p w14:paraId="663BE150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fear</w:t>
            </w:r>
          </w:p>
          <w:p w14:paraId="223FA057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shame</w:t>
            </w:r>
          </w:p>
          <w:p w14:paraId="7DF7011E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anger</w:t>
            </w:r>
          </w:p>
          <w:p w14:paraId="07F2E219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no support networks</w:t>
            </w:r>
          </w:p>
        </w:tc>
        <w:tc>
          <w:tcPr>
            <w:tcW w:w="3785" w:type="dxa"/>
          </w:tcPr>
          <w:p w14:paraId="0BD898D9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feelings of worthlessness and hopelessness</w:t>
            </w:r>
          </w:p>
          <w:p w14:paraId="0F6C866A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feeling disassociated and emotionally numb</w:t>
            </w:r>
          </w:p>
        </w:tc>
      </w:tr>
      <w:tr w:rsidR="006F392A" w:rsidRPr="00666E35" w14:paraId="1DEF623D" w14:textId="77777777" w:rsidTr="00F6410F">
        <w:tc>
          <w:tcPr>
            <w:tcW w:w="1673" w:type="dxa"/>
            <w:shd w:val="clear" w:color="auto" w:fill="F2F2F2" w:themeFill="background1" w:themeFillShade="F2"/>
          </w:tcPr>
          <w:p w14:paraId="69F813A5" w14:textId="77777777" w:rsidR="006F392A" w:rsidRPr="00666E35" w:rsidRDefault="006F392A" w:rsidP="00232D4C">
            <w:pPr>
              <w:pStyle w:val="WOVGtabletext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Social/financial</w:t>
            </w:r>
          </w:p>
        </w:tc>
        <w:tc>
          <w:tcPr>
            <w:tcW w:w="3785" w:type="dxa"/>
          </w:tcPr>
          <w:p w14:paraId="6D1690F5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homelessness</w:t>
            </w:r>
          </w:p>
          <w:p w14:paraId="15C3F60D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unemployment</w:t>
            </w:r>
          </w:p>
          <w:p w14:paraId="19C30BB2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financial debt</w:t>
            </w:r>
          </w:p>
        </w:tc>
        <w:tc>
          <w:tcPr>
            <w:tcW w:w="3785" w:type="dxa"/>
          </w:tcPr>
          <w:p w14:paraId="6AA45D44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no friends or family support</w:t>
            </w:r>
          </w:p>
          <w:p w14:paraId="3E9ADCFC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isolation</w:t>
            </w:r>
          </w:p>
          <w:p w14:paraId="561C7CDF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parenting difficulties</w:t>
            </w:r>
          </w:p>
        </w:tc>
      </w:tr>
      <w:tr w:rsidR="006F392A" w:rsidRPr="00666E35" w14:paraId="0A098D6C" w14:textId="77777777" w:rsidTr="00F6410F">
        <w:tc>
          <w:tcPr>
            <w:tcW w:w="1673" w:type="dxa"/>
            <w:shd w:val="clear" w:color="auto" w:fill="F2F2F2" w:themeFill="background1" w:themeFillShade="F2"/>
          </w:tcPr>
          <w:p w14:paraId="03986EDE" w14:textId="77777777" w:rsidR="006F392A" w:rsidRPr="00666E35" w:rsidRDefault="006F392A" w:rsidP="00232D4C">
            <w:pPr>
              <w:pStyle w:val="WOVGtabletext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Demeanour</w:t>
            </w:r>
          </w:p>
        </w:tc>
        <w:tc>
          <w:tcPr>
            <w:tcW w:w="3785" w:type="dxa"/>
          </w:tcPr>
          <w:p w14:paraId="09E1F0AD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unconvincing explanations of any injuries</w:t>
            </w:r>
          </w:p>
          <w:p w14:paraId="3BDACEE6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describe a partner as controlling or prone to anger</w:t>
            </w:r>
          </w:p>
          <w:p w14:paraId="54403448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be accompanied by their partner, who does most of the talking</w:t>
            </w:r>
          </w:p>
        </w:tc>
        <w:tc>
          <w:tcPr>
            <w:tcW w:w="3785" w:type="dxa"/>
          </w:tcPr>
          <w:p w14:paraId="3E22891F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anxiety in the presence of a partner</w:t>
            </w:r>
          </w:p>
          <w:p w14:paraId="4DF3315E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recent separation or divorce</w:t>
            </w:r>
          </w:p>
          <w:p w14:paraId="05B9CB74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needing to be back home by a certain time and becoming stressed about this</w:t>
            </w:r>
          </w:p>
          <w:p w14:paraId="43BECE9F" w14:textId="77777777" w:rsidR="006F392A" w:rsidRPr="00666E35" w:rsidRDefault="006F392A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reluctance to follow advice</w:t>
            </w:r>
          </w:p>
        </w:tc>
      </w:tr>
    </w:tbl>
    <w:p w14:paraId="23240FDE" w14:textId="77777777" w:rsidR="006F392A" w:rsidRPr="00666E35" w:rsidRDefault="006F392A" w:rsidP="006F392A">
      <w:pPr>
        <w:pStyle w:val="WOVGtablecaption"/>
        <w:numPr>
          <w:ilvl w:val="1"/>
          <w:numId w:val="2"/>
        </w:numPr>
        <w:rPr>
          <w:rFonts w:ascii="VIC" w:hAnsi="VIC" w:cs="Arial"/>
        </w:rPr>
      </w:pPr>
      <w:r w:rsidRPr="00666E35">
        <w:rPr>
          <w:rFonts w:ascii="VIC" w:hAnsi="VIC" w:cs="Arial"/>
        </w:rPr>
        <w:t>Table 2: General signs of trauma in a child or young person</w:t>
      </w:r>
    </w:p>
    <w:tbl>
      <w:tblPr>
        <w:tblStyle w:val="MARAMframeworktable2"/>
        <w:tblW w:w="9341" w:type="dxa"/>
        <w:tblInd w:w="0" w:type="dxa"/>
        <w:tblLook w:val="04A0" w:firstRow="1" w:lastRow="0" w:firstColumn="1" w:lastColumn="0" w:noHBand="0" w:noVBand="1"/>
      </w:tblPr>
      <w:tblGrid>
        <w:gridCol w:w="9341"/>
      </w:tblGrid>
      <w:tr w:rsidR="006F392A" w:rsidRPr="00666E35" w14:paraId="39754891" w14:textId="77777777" w:rsidTr="00071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1" w:type="dxa"/>
          </w:tcPr>
          <w:p w14:paraId="39818919" w14:textId="77777777" w:rsidR="006F392A" w:rsidRPr="00666E35" w:rsidRDefault="006F392A" w:rsidP="00130882">
            <w:pPr>
              <w:pStyle w:val="WOVGtablecolheadblack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 xml:space="preserve">General observable signs of trauma for a child or young person that may indicate family violence is occurring </w:t>
            </w:r>
          </w:p>
        </w:tc>
      </w:tr>
      <w:tr w:rsidR="006F392A" w:rsidRPr="00666E35" w14:paraId="7BCA57B7" w14:textId="77777777" w:rsidTr="00071D3F">
        <w:tc>
          <w:tcPr>
            <w:tcW w:w="9341" w:type="dxa"/>
          </w:tcPr>
          <w:p w14:paraId="636DBD43" w14:textId="77777777" w:rsidR="006F392A" w:rsidRPr="00666E35" w:rsidRDefault="006F392A" w:rsidP="00130882">
            <w:pPr>
              <w:pStyle w:val="WOVGtabletext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Signs of trauma can manifest as either physical, emotional or behavioural and can include:</w:t>
            </w:r>
          </w:p>
          <w:p w14:paraId="1DF91048" w14:textId="6C4135F1" w:rsidR="006F392A" w:rsidRPr="00666E35" w:rsidRDefault="00BD4B92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B</w:t>
            </w:r>
            <w:r w:rsidR="006F392A" w:rsidRPr="00666E35">
              <w:rPr>
                <w:rFonts w:ascii="VIC" w:hAnsi="VIC"/>
              </w:rPr>
              <w:t>eing very passive and compliant</w:t>
            </w:r>
          </w:p>
          <w:p w14:paraId="1810F3AE" w14:textId="136B2B5C" w:rsidR="009127F9" w:rsidRPr="00666E35" w:rsidRDefault="009127F9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Showing wariness or distrust of adults</w:t>
            </w:r>
          </w:p>
          <w:p w14:paraId="5C8D3348" w14:textId="32D68BFF" w:rsidR="000054F3" w:rsidRPr="00666E35" w:rsidRDefault="000054F3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 xml:space="preserve">Demonstrating </w:t>
            </w:r>
            <w:r w:rsidR="00843AA7" w:rsidRPr="00666E35">
              <w:rPr>
                <w:rFonts w:ascii="VIC" w:hAnsi="VIC"/>
              </w:rPr>
              <w:t xml:space="preserve">fear of </w:t>
            </w:r>
            <w:r w:rsidRPr="00666E35">
              <w:rPr>
                <w:rFonts w:ascii="VIC" w:hAnsi="VIC"/>
              </w:rPr>
              <w:t>particular people and places</w:t>
            </w:r>
          </w:p>
          <w:p w14:paraId="3F68DADB" w14:textId="1AD1390A" w:rsidR="000054F3" w:rsidRPr="00666E35" w:rsidRDefault="000054F3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lastRenderedPageBreak/>
              <w:t xml:space="preserve">Poor sleep patterns and emotional </w:t>
            </w:r>
            <w:r w:rsidR="00843AA7" w:rsidRPr="00666E35">
              <w:rPr>
                <w:rFonts w:ascii="VIC" w:hAnsi="VIC"/>
              </w:rPr>
              <w:t>dis-</w:t>
            </w:r>
            <w:r w:rsidRPr="00666E35">
              <w:rPr>
                <w:rFonts w:ascii="VIC" w:hAnsi="VIC"/>
              </w:rPr>
              <w:t>regulation</w:t>
            </w:r>
          </w:p>
          <w:p w14:paraId="34A0E7BD" w14:textId="77777777" w:rsidR="000054F3" w:rsidRPr="00666E35" w:rsidRDefault="000054F3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Becoming fearful when other children cry or shout</w:t>
            </w:r>
          </w:p>
          <w:p w14:paraId="116B27F7" w14:textId="5E34ACAA" w:rsidR="000054F3" w:rsidRPr="00666E35" w:rsidRDefault="000054F3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Developmental regression (i.e.</w:t>
            </w:r>
            <w:r w:rsidR="00232D4C" w:rsidRPr="00666E35">
              <w:rPr>
                <w:rFonts w:ascii="VIC" w:hAnsi="VIC"/>
              </w:rPr>
              <w:t xml:space="preserve"> </w:t>
            </w:r>
            <w:r w:rsidRPr="00666E35">
              <w:rPr>
                <w:rFonts w:ascii="VIC" w:hAnsi="VIC"/>
              </w:rPr>
              <w:t>reverting to bed-wetting)</w:t>
            </w:r>
          </w:p>
          <w:p w14:paraId="4E7431CE" w14:textId="25D0E63A" w:rsidR="009127F9" w:rsidRPr="00666E35" w:rsidRDefault="009127F9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Bruises, burns, sprains, dislocations, bites, cuts</w:t>
            </w:r>
          </w:p>
          <w:p w14:paraId="5AA79628" w14:textId="77777777" w:rsidR="009127F9" w:rsidRPr="00666E35" w:rsidRDefault="009127F9" w:rsidP="00232D4C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Fractured bones, especially in an infant where a fracture is unlikely to have occurred accidentally</w:t>
            </w:r>
          </w:p>
          <w:p w14:paraId="6A387311" w14:textId="77777777" w:rsidR="009127F9" w:rsidRPr="00666E35" w:rsidRDefault="009127F9" w:rsidP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Poisoning</w:t>
            </w:r>
          </w:p>
          <w:p w14:paraId="12A33AA8" w14:textId="77777777" w:rsidR="009127F9" w:rsidRPr="00666E35" w:rsidRDefault="009127F9" w:rsidP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Internal injuries</w:t>
            </w:r>
          </w:p>
          <w:p w14:paraId="003A211F" w14:textId="77777777" w:rsidR="009127F9" w:rsidRPr="00666E35" w:rsidRDefault="009127F9" w:rsidP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Wearing long-sleeved clothes on hot days in an attempt to hide bruising or other injury</w:t>
            </w:r>
          </w:p>
          <w:p w14:paraId="00113CE9" w14:textId="7993399E" w:rsidR="009127F9" w:rsidRPr="00666E35" w:rsidRDefault="009127F9" w:rsidP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Being excessively friendly to strangers</w:t>
            </w:r>
          </w:p>
          <w:p w14:paraId="20164F46" w14:textId="4DD662ED" w:rsidR="009127F9" w:rsidRPr="00666E35" w:rsidRDefault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 xml:space="preserve">Being excessively clingy </w:t>
            </w:r>
            <w:r w:rsidR="00A74428" w:rsidRPr="00666E35">
              <w:rPr>
                <w:rFonts w:ascii="VIC" w:hAnsi="VIC" w:cs="Arial"/>
              </w:rPr>
              <w:t>to</w:t>
            </w:r>
            <w:r w:rsidRPr="00666E35">
              <w:rPr>
                <w:rFonts w:ascii="VIC" w:hAnsi="VIC" w:cs="Arial"/>
              </w:rPr>
              <w:t xml:space="preserve"> certain adults</w:t>
            </w:r>
          </w:p>
          <w:p w14:paraId="24C296DF" w14:textId="13C16F66" w:rsidR="009127F9" w:rsidRPr="00666E35" w:rsidRDefault="009127F9" w:rsidP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A strong desire to please or receive validation from certain adults</w:t>
            </w:r>
          </w:p>
          <w:p w14:paraId="7ED50D82" w14:textId="7EDB4CD4" w:rsidR="009127F9" w:rsidRPr="00666E35" w:rsidRDefault="009127F9" w:rsidP="009127F9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Excessive washing or bathing</w:t>
            </w:r>
          </w:p>
          <w:p w14:paraId="2E6855D9" w14:textId="3E1F6ABC" w:rsidR="009127F9" w:rsidRPr="00666E35" w:rsidRDefault="005717D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U</w:t>
            </w:r>
            <w:r w:rsidR="009127F9" w:rsidRPr="00666E35">
              <w:rPr>
                <w:rFonts w:ascii="VIC" w:hAnsi="VIC" w:cs="Arial"/>
              </w:rPr>
              <w:t>nclear boundarie</w:t>
            </w:r>
            <w:r w:rsidRPr="00666E35">
              <w:rPr>
                <w:rFonts w:ascii="VIC" w:hAnsi="VIC" w:cs="Arial"/>
              </w:rPr>
              <w:t xml:space="preserve">s and </w:t>
            </w:r>
            <w:r w:rsidR="009127F9" w:rsidRPr="00666E35">
              <w:rPr>
                <w:rFonts w:ascii="VIC" w:hAnsi="VIC" w:cs="Arial"/>
              </w:rPr>
              <w:t>understanding of relationships between adults and children</w:t>
            </w:r>
          </w:p>
          <w:p w14:paraId="77929418" w14:textId="73C08C7C" w:rsidR="001F5374" w:rsidRPr="00666E35" w:rsidRDefault="005717D2" w:rsidP="001F5374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</w:t>
            </w:r>
            <w:r w:rsidR="001F5374" w:rsidRPr="00666E35">
              <w:rPr>
                <w:rFonts w:ascii="VIC" w:hAnsi="VIC" w:cs="Arial"/>
              </w:rPr>
              <w:t>xcessive sexualised behaviour/advanced sexual knowledge</w:t>
            </w:r>
          </w:p>
          <w:p w14:paraId="588B8717" w14:textId="6873B88A" w:rsidR="001F5374" w:rsidRPr="00666E35" w:rsidRDefault="005717D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V</w:t>
            </w:r>
            <w:r w:rsidR="001F5374" w:rsidRPr="00666E35">
              <w:rPr>
                <w:rFonts w:ascii="VIC" w:hAnsi="VIC" w:cs="Arial"/>
              </w:rPr>
              <w:t>iolence or sexualised behaviour to other children</w:t>
            </w:r>
            <w:r w:rsidR="00232D4C" w:rsidRPr="00666E35">
              <w:rPr>
                <w:rFonts w:ascii="VIC" w:hAnsi="VIC" w:cs="Arial"/>
              </w:rPr>
              <w:t>.</w:t>
            </w:r>
          </w:p>
        </w:tc>
      </w:tr>
    </w:tbl>
    <w:p w14:paraId="59E4371D" w14:textId="77777777" w:rsidR="006F392A" w:rsidRPr="00666E35" w:rsidRDefault="006F392A" w:rsidP="006F392A">
      <w:pPr>
        <w:pStyle w:val="WOVGtablecaption"/>
        <w:numPr>
          <w:ilvl w:val="1"/>
          <w:numId w:val="2"/>
        </w:numPr>
        <w:rPr>
          <w:rFonts w:ascii="VIC" w:hAnsi="VIC" w:cs="Arial"/>
        </w:rPr>
      </w:pPr>
      <w:r w:rsidRPr="00666E35">
        <w:rPr>
          <w:rFonts w:ascii="VIC" w:hAnsi="VIC" w:cs="Arial"/>
        </w:rPr>
        <w:lastRenderedPageBreak/>
        <w:t>Table 3: Signs of trauma for a child (unborn to young child)</w:t>
      </w:r>
    </w:p>
    <w:tbl>
      <w:tblPr>
        <w:tblStyle w:val="MARAMframeworktable2"/>
        <w:tblW w:w="9214" w:type="dxa"/>
        <w:tblInd w:w="0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6F392A" w:rsidRPr="00666E35" w14:paraId="16CA3679" w14:textId="77777777" w:rsidTr="00071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  <w:gridSpan w:val="3"/>
          </w:tcPr>
          <w:p w14:paraId="23232835" w14:textId="77777777" w:rsidR="006F392A" w:rsidRPr="00666E35" w:rsidRDefault="006F392A" w:rsidP="00130882">
            <w:pPr>
              <w:pStyle w:val="WOVGtablecolheadblack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Observable signs of trauma that may indicate family violence for:</w:t>
            </w:r>
          </w:p>
        </w:tc>
      </w:tr>
      <w:tr w:rsidR="006F392A" w:rsidRPr="00666E35" w14:paraId="6DEF6E55" w14:textId="77777777" w:rsidTr="00071D3F">
        <w:trPr>
          <w:trHeight w:val="282"/>
        </w:trPr>
        <w:tc>
          <w:tcPr>
            <w:tcW w:w="3071" w:type="dxa"/>
          </w:tcPr>
          <w:p w14:paraId="669882CB" w14:textId="77777777" w:rsidR="006F392A" w:rsidRPr="00666E35" w:rsidRDefault="006F392A" w:rsidP="00130882">
            <w:pPr>
              <w:pStyle w:val="WOVGtablecolheadblack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an unborn child</w:t>
            </w:r>
          </w:p>
        </w:tc>
        <w:tc>
          <w:tcPr>
            <w:tcW w:w="3071" w:type="dxa"/>
          </w:tcPr>
          <w:p w14:paraId="03DE807D" w14:textId="77777777" w:rsidR="006F392A" w:rsidRPr="00666E35" w:rsidRDefault="006F392A" w:rsidP="00130882">
            <w:pPr>
              <w:pStyle w:val="WOVGtablecolheadblack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a baby (under 18 months)</w:t>
            </w:r>
          </w:p>
        </w:tc>
        <w:tc>
          <w:tcPr>
            <w:tcW w:w="3072" w:type="dxa"/>
          </w:tcPr>
          <w:p w14:paraId="09F3ED9E" w14:textId="77777777" w:rsidR="006F392A" w:rsidRPr="00666E35" w:rsidRDefault="006F392A" w:rsidP="00130882">
            <w:pPr>
              <w:pStyle w:val="WOVGtablecolheadblack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a toddler</w:t>
            </w:r>
          </w:p>
        </w:tc>
      </w:tr>
      <w:tr w:rsidR="006F392A" w:rsidRPr="00666E35" w14:paraId="3994C6A2" w14:textId="77777777" w:rsidTr="00071D3F">
        <w:tc>
          <w:tcPr>
            <w:tcW w:w="3071" w:type="dxa"/>
          </w:tcPr>
          <w:p w14:paraId="1568ABF7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Poor growth and neural development caused by rushes of maternal adrenalin and cortisol</w:t>
            </w:r>
          </w:p>
          <w:p w14:paraId="6B99EA96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Injuries sustained via injury to mother or by the perpetrator targeting the unborn child directly (such as inflicting blows to mother’s abdominal area).</w:t>
            </w:r>
          </w:p>
        </w:tc>
        <w:tc>
          <w:tcPr>
            <w:tcW w:w="3071" w:type="dxa"/>
          </w:tcPr>
          <w:p w14:paraId="0AC95DC1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Excessive crying</w:t>
            </w:r>
          </w:p>
          <w:p w14:paraId="6A1E5FE5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Excessive passivity</w:t>
            </w:r>
          </w:p>
          <w:p w14:paraId="2A51C988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Underweight for age</w:t>
            </w:r>
          </w:p>
          <w:p w14:paraId="1EAD2B1E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Significant sleep and/or feeding difficulties</w:t>
            </w:r>
          </w:p>
          <w:p w14:paraId="745BE707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Reactions to loud voices or noises</w:t>
            </w:r>
          </w:p>
          <w:p w14:paraId="04BADC2D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Extreme wariness of new people</w:t>
            </w:r>
          </w:p>
          <w:p w14:paraId="0F9D5BBB" w14:textId="0105C53B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No verbal ‘play’ (such as imitating sounds)</w:t>
            </w:r>
          </w:p>
          <w:p w14:paraId="22D4BCF3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Frequent illness</w:t>
            </w:r>
          </w:p>
          <w:p w14:paraId="5661699A" w14:textId="3D7DB215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Anxiety, overly clingy to primary caregiver</w:t>
            </w:r>
          </w:p>
          <w:p w14:paraId="721D230B" w14:textId="77777777" w:rsidR="006F392A" w:rsidRPr="00666E35" w:rsidRDefault="006F392A" w:rsidP="00130882">
            <w:pPr>
              <w:pStyle w:val="WOVGtablebullet1"/>
              <w:numPr>
                <w:ilvl w:val="0"/>
                <w:numId w:val="0"/>
              </w:numPr>
              <w:rPr>
                <w:rFonts w:ascii="VIC" w:hAnsi="VIC" w:cs="Arial"/>
              </w:rPr>
            </w:pPr>
          </w:p>
        </w:tc>
        <w:tc>
          <w:tcPr>
            <w:tcW w:w="3072" w:type="dxa"/>
          </w:tcPr>
          <w:p w14:paraId="62D63EA0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As for baby (under 18 months), and also:</w:t>
            </w:r>
          </w:p>
          <w:p w14:paraId="502D740A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Excessive irritability</w:t>
            </w:r>
          </w:p>
          <w:p w14:paraId="7AC97D65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Excessive compliance</w:t>
            </w:r>
          </w:p>
          <w:p w14:paraId="1EDC7CC3" w14:textId="1F5A11AD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Poor language development</w:t>
            </w:r>
          </w:p>
          <w:p w14:paraId="2E0A8DF0" w14:textId="77777777" w:rsidR="006F392A" w:rsidRPr="00666E35" w:rsidRDefault="006F392A" w:rsidP="00130882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Delayed mobility</w:t>
            </w:r>
          </w:p>
          <w:p w14:paraId="0BAAFC11" w14:textId="5D64D9D6" w:rsidR="004C5E2A" w:rsidRPr="00666E35" w:rsidRDefault="004C5E2A">
            <w:pPr>
              <w:pStyle w:val="WOVGtablebullet1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Blood in nappy</w:t>
            </w:r>
            <w:r w:rsidR="00843AA7" w:rsidRPr="00666E35">
              <w:rPr>
                <w:rFonts w:ascii="VIC" w:hAnsi="VIC" w:cs="Arial"/>
              </w:rPr>
              <w:t>, underwear</w:t>
            </w:r>
          </w:p>
        </w:tc>
      </w:tr>
      <w:tr w:rsidR="00666E35" w:rsidRPr="00666E35" w14:paraId="3410FE88" w14:textId="77777777" w:rsidTr="00071D3F">
        <w:tc>
          <w:tcPr>
            <w:tcW w:w="3071" w:type="dxa"/>
          </w:tcPr>
          <w:p w14:paraId="507DE573" w14:textId="77777777" w:rsidR="00666E35" w:rsidRDefault="00666E35" w:rsidP="00666E35">
            <w:pPr>
              <w:pStyle w:val="WOVGtablebullet1"/>
              <w:numPr>
                <w:ilvl w:val="0"/>
                <w:numId w:val="0"/>
              </w:numPr>
              <w:ind w:left="227" w:hanging="227"/>
              <w:rPr>
                <w:rFonts w:ascii="VIC" w:hAnsi="VIC" w:cs="Arial"/>
              </w:rPr>
            </w:pPr>
          </w:p>
          <w:p w14:paraId="3F9CB8CD" w14:textId="0B016B4B" w:rsidR="00666E35" w:rsidRPr="00666E35" w:rsidRDefault="00666E35" w:rsidP="00666E35">
            <w:pPr>
              <w:pStyle w:val="WOVGtablebullet1"/>
              <w:numPr>
                <w:ilvl w:val="0"/>
                <w:numId w:val="0"/>
              </w:numPr>
              <w:ind w:left="227" w:hanging="227"/>
              <w:rPr>
                <w:rFonts w:ascii="VIC" w:hAnsi="VIC" w:cs="Arial"/>
              </w:rPr>
            </w:pPr>
          </w:p>
        </w:tc>
        <w:tc>
          <w:tcPr>
            <w:tcW w:w="3071" w:type="dxa"/>
          </w:tcPr>
          <w:p w14:paraId="7A6A74CC" w14:textId="77777777" w:rsidR="00666E35" w:rsidRPr="00666E35" w:rsidRDefault="00666E35" w:rsidP="00130882">
            <w:pPr>
              <w:pStyle w:val="WOVGtablebullet1"/>
              <w:rPr>
                <w:rFonts w:ascii="VIC" w:hAnsi="VIC" w:cs="Arial"/>
              </w:rPr>
            </w:pPr>
          </w:p>
        </w:tc>
        <w:tc>
          <w:tcPr>
            <w:tcW w:w="3072" w:type="dxa"/>
          </w:tcPr>
          <w:p w14:paraId="610FBEA1" w14:textId="77777777" w:rsidR="00666E35" w:rsidRPr="00666E35" w:rsidRDefault="00666E35" w:rsidP="00130882">
            <w:pPr>
              <w:pStyle w:val="WOVGtablebullet1"/>
              <w:rPr>
                <w:rFonts w:ascii="VIC" w:hAnsi="VIC" w:cs="Arial"/>
              </w:rPr>
            </w:pPr>
          </w:p>
        </w:tc>
      </w:tr>
    </w:tbl>
    <w:p w14:paraId="4C853E49" w14:textId="1A25A7AC" w:rsidR="006F392A" w:rsidRPr="00666E35" w:rsidRDefault="006F392A" w:rsidP="006F392A">
      <w:pPr>
        <w:pStyle w:val="WOVGtablecaption"/>
        <w:numPr>
          <w:ilvl w:val="1"/>
          <w:numId w:val="2"/>
        </w:numPr>
        <w:rPr>
          <w:rFonts w:ascii="VIC" w:hAnsi="VIC" w:cs="Arial"/>
        </w:rPr>
      </w:pPr>
      <w:r w:rsidRPr="00666E35">
        <w:rPr>
          <w:rFonts w:ascii="VIC" w:hAnsi="VIC" w:cs="Arial"/>
        </w:rPr>
        <w:lastRenderedPageBreak/>
        <w:t>Table 4: Age</w:t>
      </w:r>
      <w:r w:rsidR="00BD4B92" w:rsidRPr="00666E35">
        <w:rPr>
          <w:rFonts w:ascii="VIC" w:hAnsi="VIC" w:cs="Arial"/>
        </w:rPr>
        <w:t>-</w:t>
      </w:r>
      <w:r w:rsidRPr="00666E35">
        <w:rPr>
          <w:rFonts w:ascii="VIC" w:hAnsi="VIC" w:cs="Arial"/>
        </w:rPr>
        <w:t>related signs of trauma that may indicate family violence in a child or young person</w:t>
      </w:r>
    </w:p>
    <w:tbl>
      <w:tblPr>
        <w:tblStyle w:val="MARAMframeworktable2"/>
        <w:tblW w:w="9199" w:type="dxa"/>
        <w:tblInd w:w="0" w:type="dxa"/>
        <w:tblLook w:val="04A0" w:firstRow="1" w:lastRow="0" w:firstColumn="1" w:lastColumn="0" w:noHBand="0" w:noVBand="1"/>
      </w:tblPr>
      <w:tblGrid>
        <w:gridCol w:w="2866"/>
        <w:gridCol w:w="2883"/>
        <w:gridCol w:w="3450"/>
      </w:tblGrid>
      <w:tr w:rsidR="006F392A" w:rsidRPr="00666E35" w14:paraId="3146BDC6" w14:textId="77777777" w:rsidTr="00C0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9199" w:type="dxa"/>
            <w:gridSpan w:val="3"/>
          </w:tcPr>
          <w:p w14:paraId="2EB35814" w14:textId="77777777" w:rsidR="006F392A" w:rsidRPr="00666E35" w:rsidRDefault="006F392A" w:rsidP="00775185">
            <w:pPr>
              <w:pStyle w:val="WOVGtablecolheadblack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Observable signs of trauma that may indicate family violence for:</w:t>
            </w:r>
          </w:p>
        </w:tc>
      </w:tr>
      <w:tr w:rsidR="006F392A" w:rsidRPr="00666E35" w14:paraId="640DEC8A" w14:textId="77777777" w:rsidTr="00C07CCE">
        <w:tc>
          <w:tcPr>
            <w:tcW w:w="3066" w:type="dxa"/>
          </w:tcPr>
          <w:p w14:paraId="01EB2BDA" w14:textId="77777777" w:rsidR="006F392A" w:rsidRPr="00666E35" w:rsidRDefault="006F392A" w:rsidP="00754EDB">
            <w:pPr>
              <w:pStyle w:val="WOVGtablecolheadblack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 pre-schooler</w:t>
            </w:r>
          </w:p>
        </w:tc>
        <w:tc>
          <w:tcPr>
            <w:tcW w:w="3066" w:type="dxa"/>
          </w:tcPr>
          <w:p w14:paraId="35FDF248" w14:textId="77777777" w:rsidR="006F392A" w:rsidRPr="00666E35" w:rsidRDefault="006F392A" w:rsidP="00754EDB">
            <w:pPr>
              <w:pStyle w:val="WOVGtablecolheadblack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 primary school-aged child</w:t>
            </w:r>
          </w:p>
        </w:tc>
        <w:tc>
          <w:tcPr>
            <w:tcW w:w="3067" w:type="dxa"/>
          </w:tcPr>
          <w:p w14:paraId="6A4494D0" w14:textId="556C1DC8" w:rsidR="006F392A" w:rsidRPr="00666E35" w:rsidRDefault="006F392A" w:rsidP="00754EDB">
            <w:pPr>
              <w:pStyle w:val="WOVGtablecolheadblack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an adolescent</w:t>
            </w:r>
          </w:p>
        </w:tc>
      </w:tr>
      <w:tr w:rsidR="006F392A" w:rsidRPr="00666E35" w14:paraId="1D80A653" w14:textId="77777777" w:rsidTr="00C07CCE">
        <w:tc>
          <w:tcPr>
            <w:tcW w:w="3066" w:type="dxa"/>
          </w:tcPr>
          <w:p w14:paraId="05386971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Extreme clinginess</w:t>
            </w:r>
          </w:p>
          <w:p w14:paraId="6031B877" w14:textId="655C5F03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Significant sleep</w:t>
            </w:r>
            <w:r w:rsidR="00F554D1">
              <w:rPr>
                <w:rFonts w:ascii="VIC" w:hAnsi="VIC"/>
              </w:rPr>
              <w:t>#</w:t>
            </w:r>
            <w:r w:rsidRPr="00666E35">
              <w:rPr>
                <w:rFonts w:ascii="VIC" w:hAnsi="VIC"/>
              </w:rPr>
              <w:t xml:space="preserve"> and/or eating difficulties</w:t>
            </w:r>
          </w:p>
          <w:p w14:paraId="6E7E91B5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Poor concentration in play</w:t>
            </w:r>
          </w:p>
          <w:p w14:paraId="08A8BCDA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Inability to empathise with other people</w:t>
            </w:r>
          </w:p>
          <w:p w14:paraId="4C61A07B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Frequent illness</w:t>
            </w:r>
          </w:p>
          <w:p w14:paraId="58566BBE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Poor language development and/or significant use of ‘baby talk’</w:t>
            </w:r>
          </w:p>
          <w:p w14:paraId="067048CB" w14:textId="23B5F2EC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Displaying maladaptive behaviour such as frequent rocking, sucking and biting</w:t>
            </w:r>
            <w:r w:rsidR="00F554D1">
              <w:rPr>
                <w:rFonts w:ascii="VIC" w:hAnsi="VIC"/>
              </w:rPr>
              <w:t>#</w:t>
            </w:r>
          </w:p>
          <w:p w14:paraId="1CA55563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Aggression towards others</w:t>
            </w:r>
          </w:p>
          <w:p w14:paraId="46C222AD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Adjustment problems (for example, significant difficulties moving from kindergarten to school)</w:t>
            </w:r>
          </w:p>
          <w:p w14:paraId="0DC96EF1" w14:textId="717FA267" w:rsidR="000054F3" w:rsidRPr="00666E35" w:rsidRDefault="00CF4A5E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Anti-social play or lack of interest in engaging with others</w:t>
            </w:r>
          </w:p>
        </w:tc>
        <w:tc>
          <w:tcPr>
            <w:tcW w:w="3066" w:type="dxa"/>
          </w:tcPr>
          <w:p w14:paraId="03B1BAF8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Rebelliousness, defiant behaviour</w:t>
            </w:r>
          </w:p>
          <w:p w14:paraId="545E5E09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Limited tolerance and poor impulse control</w:t>
            </w:r>
          </w:p>
          <w:p w14:paraId="434A63F9" w14:textId="2EE2DB31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Temper tantrums or irritability, being aggressive or demanding</w:t>
            </w:r>
            <w:r w:rsidR="00F554D1">
              <w:rPr>
                <w:rFonts w:ascii="VIC" w:hAnsi="VIC"/>
              </w:rPr>
              <w:t>*</w:t>
            </w:r>
          </w:p>
          <w:p w14:paraId="0C7B4F11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Physical abuse or cruelty of others, including pets</w:t>
            </w:r>
          </w:p>
          <w:p w14:paraId="7194E95C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Avoidance of conflict</w:t>
            </w:r>
          </w:p>
          <w:p w14:paraId="78C95260" w14:textId="4FFFC3A3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Showing low self-esteem</w:t>
            </w:r>
            <w:r w:rsidR="00F554D1">
              <w:rPr>
                <w:rFonts w:ascii="VIC" w:hAnsi="VIC"/>
              </w:rPr>
              <w:t>*</w:t>
            </w:r>
          </w:p>
          <w:p w14:paraId="5E6A12B3" w14:textId="22012014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Extremely compliant behaviour, being passive, tearful or withdrawn</w:t>
            </w:r>
            <w:r w:rsidR="00F554D1">
              <w:rPr>
                <w:rFonts w:ascii="VIC" w:hAnsi="VIC"/>
              </w:rPr>
              <w:t>*</w:t>
            </w:r>
          </w:p>
          <w:p w14:paraId="265C5789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 xml:space="preserve">Excessively oppositional or argumentative behaviour </w:t>
            </w:r>
          </w:p>
          <w:p w14:paraId="3F96FBEF" w14:textId="78C7162B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Risk-taking behaviours that have severe or life</w:t>
            </w:r>
            <w:r w:rsidR="00BD4B92" w:rsidRPr="00666E35">
              <w:rPr>
                <w:rFonts w:ascii="VIC" w:hAnsi="VIC"/>
              </w:rPr>
              <w:t>-</w:t>
            </w:r>
            <w:r w:rsidRPr="00666E35">
              <w:rPr>
                <w:rFonts w:ascii="VIC" w:hAnsi="VIC"/>
              </w:rPr>
              <w:t>threatening consequences</w:t>
            </w:r>
          </w:p>
          <w:p w14:paraId="1E4BDF83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Lack of interest in social activities</w:t>
            </w:r>
          </w:p>
          <w:p w14:paraId="5FCA5657" w14:textId="20386D45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Delayed or poor language skills</w:t>
            </w:r>
            <w:r w:rsidR="00F554D1">
              <w:rPr>
                <w:rFonts w:ascii="VIC" w:hAnsi="VIC"/>
              </w:rPr>
              <w:t>*</w:t>
            </w:r>
          </w:p>
          <w:p w14:paraId="705F38D2" w14:textId="48C41E70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Experiencing problems with schoolwork</w:t>
            </w:r>
            <w:r w:rsidR="00F554D1">
              <w:rPr>
                <w:rFonts w:ascii="VIC" w:hAnsi="VIC"/>
              </w:rPr>
              <w:t>#</w:t>
            </w:r>
          </w:p>
          <w:p w14:paraId="1013BBBD" w14:textId="2644375A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Poor social competence (few or no friends, not getting on well with peers, difficulties relating to adults)</w:t>
            </w:r>
            <w:r w:rsidR="00F554D1">
              <w:rPr>
                <w:rFonts w:ascii="VIC" w:hAnsi="VIC"/>
              </w:rPr>
              <w:t>*#</w:t>
            </w:r>
          </w:p>
          <w:p w14:paraId="6016076B" w14:textId="220C3118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Acting like a much younger child</w:t>
            </w:r>
            <w:r w:rsidR="00F554D1">
              <w:rPr>
                <w:rFonts w:ascii="VIC" w:hAnsi="VIC"/>
              </w:rPr>
              <w:t>*</w:t>
            </w:r>
          </w:p>
          <w:p w14:paraId="482771D5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Poor school performance</w:t>
            </w:r>
          </w:p>
          <w:p w14:paraId="2C46C9AD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lastRenderedPageBreak/>
              <w:t>Poor coping skills</w:t>
            </w:r>
          </w:p>
          <w:p w14:paraId="32B3CEC3" w14:textId="26D09BC9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Sleep issues</w:t>
            </w:r>
            <w:r w:rsidR="00F554D1">
              <w:rPr>
                <w:rFonts w:ascii="VIC" w:hAnsi="VIC"/>
              </w:rPr>
              <w:t>#</w:t>
            </w:r>
          </w:p>
          <w:p w14:paraId="370FCB4F" w14:textId="2BF5337B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Bed wetting</w:t>
            </w:r>
            <w:r w:rsidR="00F554D1">
              <w:rPr>
                <w:rFonts w:ascii="VIC" w:hAnsi="VIC"/>
              </w:rPr>
              <w:t>#</w:t>
            </w:r>
          </w:p>
          <w:p w14:paraId="73F75F93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Excessive washing</w:t>
            </w:r>
          </w:p>
          <w:p w14:paraId="741A8E59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Frequent illness</w:t>
            </w:r>
          </w:p>
          <w:p w14:paraId="39D3E797" w14:textId="78C4B7C4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Complaining of headaches or stomach pains</w:t>
            </w:r>
            <w:r w:rsidR="00F554D1">
              <w:rPr>
                <w:rFonts w:ascii="VIC" w:hAnsi="VIC"/>
              </w:rPr>
              <w:t>#</w:t>
            </w:r>
          </w:p>
          <w:p w14:paraId="4AF931C8" w14:textId="2F8D190F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Self-harm</w:t>
            </w:r>
          </w:p>
          <w:p w14:paraId="51EA0832" w14:textId="2DCAE259" w:rsidR="00683CEB" w:rsidRPr="00666E35" w:rsidRDefault="00683CEB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Displaying maladaptive behaviour</w:t>
            </w:r>
            <w:r w:rsidR="00F554D1">
              <w:rPr>
                <w:rFonts w:ascii="VIC" w:hAnsi="VIC"/>
              </w:rPr>
              <w:t>#</w:t>
            </w:r>
          </w:p>
          <w:p w14:paraId="1A49562F" w14:textId="5B5A4BD1" w:rsidR="00683CEB" w:rsidRPr="00666E35" w:rsidRDefault="00683CEB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Displaying sexual behaviour or knowledge unusual for the child’s age</w:t>
            </w:r>
            <w:r w:rsidR="00F554D1">
              <w:rPr>
                <w:rFonts w:ascii="VIC" w:hAnsi="VIC"/>
              </w:rPr>
              <w:t>#</w:t>
            </w:r>
          </w:p>
          <w:p w14:paraId="642C8320" w14:textId="321B88D0" w:rsidR="000054F3" w:rsidRPr="00666E35" w:rsidRDefault="00683CEB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Telling someone sexual abuse has occurred</w:t>
            </w:r>
            <w:r w:rsidR="00F554D1">
              <w:rPr>
                <w:rFonts w:ascii="VIC" w:hAnsi="VIC"/>
              </w:rPr>
              <w:t>#</w:t>
            </w:r>
          </w:p>
          <w:p w14:paraId="5CEE4EF3" w14:textId="2925BA32" w:rsidR="000054F3" w:rsidRPr="00666E35" w:rsidRDefault="00843AA7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Complaining of p</w:t>
            </w:r>
            <w:r w:rsidR="000054F3" w:rsidRPr="00666E35">
              <w:rPr>
                <w:rFonts w:ascii="VIC" w:hAnsi="VIC"/>
              </w:rPr>
              <w:t>ain going to the toilet</w:t>
            </w:r>
          </w:p>
          <w:p w14:paraId="06749484" w14:textId="5A026691" w:rsidR="00683CEB" w:rsidRPr="00666E35" w:rsidRDefault="00683CEB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Enacting sexual behaviour with other children</w:t>
            </w:r>
          </w:p>
          <w:p w14:paraId="11685E0E" w14:textId="766D4BD0" w:rsidR="004C5E2A" w:rsidRPr="00666E35" w:rsidRDefault="004C5E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Excessive masturbation</w:t>
            </w:r>
          </w:p>
        </w:tc>
        <w:tc>
          <w:tcPr>
            <w:tcW w:w="3067" w:type="dxa"/>
          </w:tcPr>
          <w:p w14:paraId="6BECFC86" w14:textId="019CA324" w:rsidR="006F392A" w:rsidRPr="00666E35" w:rsidRDefault="006F392A" w:rsidP="00754EDB">
            <w:pPr>
              <w:pStyle w:val="WOVGtabletext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lastRenderedPageBreak/>
              <w:t>As for primary school aged children, and also:</w:t>
            </w:r>
          </w:p>
          <w:p w14:paraId="7DA09EC8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School refusal/avoidance (absenteeism/disengagement)</w:t>
            </w:r>
          </w:p>
          <w:p w14:paraId="15F85379" w14:textId="440BF704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Criminal or antisocial behaviours</w:t>
            </w:r>
            <w:r w:rsidR="004C5E2A" w:rsidRPr="00666E35">
              <w:rPr>
                <w:rFonts w:ascii="VIC" w:hAnsi="VIC"/>
              </w:rPr>
              <w:t>, including using violence against others</w:t>
            </w:r>
          </w:p>
          <w:p w14:paraId="72A70353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Eating disorders</w:t>
            </w:r>
          </w:p>
          <w:p w14:paraId="0C37741A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Substance abuse</w:t>
            </w:r>
          </w:p>
          <w:p w14:paraId="466DC11E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Depression</w:t>
            </w:r>
          </w:p>
          <w:p w14:paraId="7B967429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Suicidal ideation</w:t>
            </w:r>
          </w:p>
          <w:p w14:paraId="55F3480C" w14:textId="6612C2C6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Risk</w:t>
            </w:r>
            <w:r w:rsidR="00BD4B92" w:rsidRPr="00666E35">
              <w:rPr>
                <w:rFonts w:ascii="VIC" w:hAnsi="VIC"/>
              </w:rPr>
              <w:t>-</w:t>
            </w:r>
            <w:r w:rsidRPr="00666E35">
              <w:rPr>
                <w:rFonts w:ascii="VIC" w:hAnsi="VIC"/>
              </w:rPr>
              <w:t>taking behaviours</w:t>
            </w:r>
          </w:p>
          <w:p w14:paraId="711FD7A3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Anxiety</w:t>
            </w:r>
          </w:p>
          <w:p w14:paraId="6DA07BE7" w14:textId="2764CAC3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Pregnancy</w:t>
            </w:r>
          </w:p>
          <w:p w14:paraId="40BE3824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Controlling or manipulative behaviour</w:t>
            </w:r>
          </w:p>
          <w:p w14:paraId="5C7C9438" w14:textId="7777777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Obsessive behaviour</w:t>
            </w:r>
          </w:p>
          <w:p w14:paraId="05B7F264" w14:textId="4FF658D7" w:rsidR="006F392A" w:rsidRPr="00666E35" w:rsidRDefault="006F392A" w:rsidP="00754EDB">
            <w:pPr>
              <w:pStyle w:val="WOVGtablebullet1"/>
              <w:rPr>
                <w:rFonts w:ascii="VIC" w:hAnsi="VIC"/>
              </w:rPr>
            </w:pPr>
            <w:r w:rsidRPr="00666E35">
              <w:rPr>
                <w:rFonts w:ascii="VIC" w:hAnsi="VIC"/>
              </w:rPr>
              <w:t>Homelessness or frequent changes in housing arrangements</w:t>
            </w:r>
          </w:p>
          <w:p w14:paraId="324F0BB3" w14:textId="23853624" w:rsidR="001D70EA" w:rsidRPr="00666E35" w:rsidRDefault="001D70EA" w:rsidP="00843AA7">
            <w:pPr>
              <w:pStyle w:val="WOVGtablebullet1"/>
              <w:numPr>
                <w:ilvl w:val="0"/>
                <w:numId w:val="0"/>
              </w:numPr>
              <w:rPr>
                <w:rFonts w:ascii="VIC" w:hAnsi="VIC" w:cs="Arial"/>
              </w:rPr>
            </w:pPr>
          </w:p>
        </w:tc>
      </w:tr>
    </w:tbl>
    <w:p w14:paraId="6B797EE3" w14:textId="77777777" w:rsidR="006F392A" w:rsidRPr="00666E35" w:rsidRDefault="006F392A" w:rsidP="006F392A">
      <w:pPr>
        <w:pStyle w:val="WOVGtablecaption"/>
        <w:numPr>
          <w:ilvl w:val="1"/>
          <w:numId w:val="2"/>
        </w:numPr>
        <w:rPr>
          <w:rFonts w:ascii="VIC" w:hAnsi="VIC" w:cs="Arial"/>
        </w:rPr>
      </w:pPr>
      <w:r w:rsidRPr="00666E35">
        <w:rPr>
          <w:rFonts w:ascii="VIC" w:hAnsi="VIC" w:cs="Arial"/>
        </w:rPr>
        <w:t>Table 5: Signs and indicators of neglect</w:t>
      </w:r>
    </w:p>
    <w:tbl>
      <w:tblPr>
        <w:tblStyle w:val="MARAMframeworktable2"/>
        <w:tblW w:w="9199" w:type="dxa"/>
        <w:tblInd w:w="0" w:type="dxa"/>
        <w:tblLook w:val="04A0" w:firstRow="1" w:lastRow="0" w:firstColumn="1" w:lastColumn="0" w:noHBand="0" w:noVBand="1"/>
      </w:tblPr>
      <w:tblGrid>
        <w:gridCol w:w="4599"/>
        <w:gridCol w:w="4600"/>
      </w:tblGrid>
      <w:tr w:rsidR="006F392A" w:rsidRPr="00666E35" w14:paraId="0BE0D803" w14:textId="77777777" w:rsidTr="00C0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9" w:type="dxa"/>
            <w:gridSpan w:val="2"/>
          </w:tcPr>
          <w:p w14:paraId="2F05C845" w14:textId="77777777" w:rsidR="006F392A" w:rsidRPr="00666E35" w:rsidRDefault="006F392A" w:rsidP="00130882">
            <w:pPr>
              <w:pStyle w:val="WOVGtablecolheadblack"/>
              <w:rPr>
                <w:rFonts w:ascii="VIC" w:hAnsi="VIC" w:cs="Arial"/>
              </w:rPr>
            </w:pPr>
            <w:r w:rsidRPr="00666E35">
              <w:rPr>
                <w:rFonts w:ascii="VIC" w:hAnsi="VIC" w:cs="Arial"/>
              </w:rPr>
              <w:t>Observable signs and indicators of neglect of a child or young person</w:t>
            </w:r>
          </w:p>
        </w:tc>
      </w:tr>
      <w:tr w:rsidR="006F392A" w:rsidRPr="00666E35" w14:paraId="2F5A6421" w14:textId="77777777" w:rsidTr="00C07CCE">
        <w:tc>
          <w:tcPr>
            <w:tcW w:w="4599" w:type="dxa"/>
          </w:tcPr>
          <w:p w14:paraId="4BCB8F81" w14:textId="3F1023F9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B</w:t>
            </w:r>
            <w:r w:rsidR="006F392A" w:rsidRPr="00666E35">
              <w:rPr>
                <w:rFonts w:ascii="VIC" w:eastAsia="Calibri" w:hAnsi="VIC"/>
              </w:rPr>
              <w:t>eing frequently hungry</w:t>
            </w:r>
          </w:p>
          <w:p w14:paraId="5B4D2C57" w14:textId="6940CBF0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B</w:t>
            </w:r>
            <w:r w:rsidR="006F392A" w:rsidRPr="00666E35">
              <w:rPr>
                <w:rFonts w:ascii="VIC" w:eastAsia="Calibri" w:hAnsi="VIC"/>
              </w:rPr>
              <w:t>eing poorly nourished</w:t>
            </w:r>
          </w:p>
          <w:p w14:paraId="3AAAF5B3" w14:textId="75DCB723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H</w:t>
            </w:r>
            <w:r w:rsidR="006F392A" w:rsidRPr="00666E35">
              <w:rPr>
                <w:rFonts w:ascii="VIC" w:eastAsia="Calibri" w:hAnsi="VIC"/>
              </w:rPr>
              <w:t>aving poor hygiene</w:t>
            </w:r>
          </w:p>
          <w:p w14:paraId="4BA0A3AD" w14:textId="2F6AAAB5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W</w:t>
            </w:r>
            <w:r w:rsidR="006F392A" w:rsidRPr="00666E35">
              <w:rPr>
                <w:rFonts w:ascii="VIC" w:eastAsia="Calibri" w:hAnsi="VIC"/>
              </w:rPr>
              <w:t>earing inappropriate clothing, for example, wearing summer clothes in winter</w:t>
            </w:r>
          </w:p>
          <w:p w14:paraId="6CB400E8" w14:textId="2A23B84C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B</w:t>
            </w:r>
            <w:r w:rsidR="006F392A" w:rsidRPr="00666E35">
              <w:rPr>
                <w:rFonts w:ascii="VIC" w:eastAsia="Calibri" w:hAnsi="VIC"/>
              </w:rPr>
              <w:t>eing unsupervised for long periods</w:t>
            </w:r>
          </w:p>
          <w:p w14:paraId="5093B50C" w14:textId="648C71C0" w:rsidR="005B2357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N</w:t>
            </w:r>
            <w:r w:rsidR="006F392A" w:rsidRPr="00666E35">
              <w:rPr>
                <w:rFonts w:ascii="VIC" w:eastAsia="Calibri" w:hAnsi="VIC"/>
              </w:rPr>
              <w:t>ot having their medical needs attended to</w:t>
            </w:r>
          </w:p>
        </w:tc>
        <w:tc>
          <w:tcPr>
            <w:tcW w:w="4600" w:type="dxa"/>
          </w:tcPr>
          <w:p w14:paraId="4D95756F" w14:textId="47AFDC07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B</w:t>
            </w:r>
            <w:r w:rsidR="006F392A" w:rsidRPr="00666E35">
              <w:rPr>
                <w:rFonts w:ascii="VIC" w:eastAsia="Calibri" w:hAnsi="VIC"/>
              </w:rPr>
              <w:t>eing abandoned by their parents</w:t>
            </w:r>
          </w:p>
          <w:p w14:paraId="79C708A0" w14:textId="4098DCA6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S</w:t>
            </w:r>
            <w:r w:rsidR="006F392A" w:rsidRPr="00666E35">
              <w:rPr>
                <w:rFonts w:ascii="VIC" w:eastAsia="Calibri" w:hAnsi="VIC"/>
              </w:rPr>
              <w:t>tealing food</w:t>
            </w:r>
          </w:p>
          <w:p w14:paraId="63A2D224" w14:textId="4355998E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S</w:t>
            </w:r>
            <w:r w:rsidR="006F392A" w:rsidRPr="00666E35">
              <w:rPr>
                <w:rFonts w:ascii="VIC" w:eastAsia="Calibri" w:hAnsi="VIC"/>
              </w:rPr>
              <w:t>taying at school outside school hours</w:t>
            </w:r>
          </w:p>
          <w:p w14:paraId="78649E32" w14:textId="45F0C0D7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O</w:t>
            </w:r>
            <w:r w:rsidR="006F392A" w:rsidRPr="00666E35">
              <w:rPr>
                <w:rFonts w:ascii="VIC" w:eastAsia="Calibri" w:hAnsi="VIC"/>
              </w:rPr>
              <w:t>ften being tired and/or falling asleep in class</w:t>
            </w:r>
          </w:p>
          <w:p w14:paraId="4715CC50" w14:textId="4022D34B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A</w:t>
            </w:r>
            <w:r w:rsidR="006F392A" w:rsidRPr="00666E35">
              <w:rPr>
                <w:rFonts w:ascii="VIC" w:eastAsia="Calibri" w:hAnsi="VIC"/>
              </w:rPr>
              <w:t>busing alcohol or drugs</w:t>
            </w:r>
          </w:p>
          <w:p w14:paraId="2A4C057C" w14:textId="1310C043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D</w:t>
            </w:r>
            <w:r w:rsidR="006F392A" w:rsidRPr="00666E35">
              <w:rPr>
                <w:rFonts w:ascii="VIC" w:eastAsia="Calibri" w:hAnsi="VIC"/>
              </w:rPr>
              <w:t>isplaying aggressive behaviour</w:t>
            </w:r>
          </w:p>
          <w:p w14:paraId="417B3984" w14:textId="04AC7FEB" w:rsidR="006F392A" w:rsidRPr="00666E35" w:rsidRDefault="00BD4B92" w:rsidP="00754EDB">
            <w:pPr>
              <w:pStyle w:val="WOVGtablebullet1"/>
              <w:rPr>
                <w:rFonts w:ascii="VIC" w:eastAsia="Calibri" w:hAnsi="VIC"/>
              </w:rPr>
            </w:pPr>
            <w:r w:rsidRPr="00666E35">
              <w:rPr>
                <w:rFonts w:ascii="VIC" w:eastAsia="Calibri" w:hAnsi="VIC"/>
              </w:rPr>
              <w:t>N</w:t>
            </w:r>
            <w:r w:rsidR="006F392A" w:rsidRPr="00666E35">
              <w:rPr>
                <w:rFonts w:ascii="VIC" w:eastAsia="Calibri" w:hAnsi="VIC"/>
              </w:rPr>
              <w:t>ot getting on well with peers.</w:t>
            </w:r>
          </w:p>
        </w:tc>
      </w:tr>
    </w:tbl>
    <w:p w14:paraId="6BCFE848" w14:textId="77777777" w:rsidR="006F392A" w:rsidRPr="00666E35" w:rsidRDefault="006F392A" w:rsidP="00754EDB">
      <w:pPr>
        <w:rPr>
          <w:rFonts w:ascii="VIC" w:hAnsi="VIC"/>
        </w:rPr>
      </w:pPr>
    </w:p>
    <w:sectPr w:rsidR="006F392A" w:rsidRPr="00666E35" w:rsidSect="00F65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DC1EB" w14:textId="77777777" w:rsidR="00AF1706" w:rsidRDefault="00AF1706" w:rsidP="00A62893">
      <w:r>
        <w:separator/>
      </w:r>
    </w:p>
  </w:endnote>
  <w:endnote w:type="continuationSeparator" w:id="0">
    <w:p w14:paraId="1D020BFB" w14:textId="77777777" w:rsidR="00AF1706" w:rsidRDefault="00AF1706" w:rsidP="00A6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B0A7" w14:textId="7A2A1551" w:rsidR="00F655BF" w:rsidRPr="00F655BF" w:rsidRDefault="00C616AB" w:rsidP="00F655BF">
    <w:pPr>
      <w:pStyle w:val="Footer"/>
      <w:jc w:val="right"/>
      <w:rPr>
        <w:sz w:val="18"/>
        <w:szCs w:val="18"/>
      </w:rPr>
    </w:pPr>
    <w:r>
      <w:rPr>
        <w:rFonts w:ascii="VIC" w:hAnsi="V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80CB99" wp14:editId="3CD7D7F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969e4b65a1f1f6c960454edc" descr="{&quot;HashCode&quot;:-1267603503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FD9A" w14:textId="7C423780" w:rsidR="00C616AB" w:rsidRPr="00C616AB" w:rsidRDefault="00C616AB" w:rsidP="00C616AB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616A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0CB99" id="_x0000_t202" coordsize="21600,21600" o:spt="202" path="m,l,21600r21600,l21600,xe">
              <v:stroke joinstyle="miter"/>
              <v:path gradientshapeok="t" o:connecttype="rect"/>
            </v:shapetype>
            <v:shape id="MSIPCM969e4b65a1f1f6c960454edc" o:spid="_x0000_s1026" type="#_x0000_t202" alt="{&quot;HashCode&quot;:-1267603503,&quot;Height&quot;:841.0,&quot;Width&quot;:595.0,&quot;Placement&quot;:&quot;Footer&quot;,&quot;Index&quot;:&quot;OddAndEven&quot;,&quot;Section&quot;:1,&quot;Top&quot;:0.0,&quot;Left&quot;:0.0}" style="position:absolute;left:0;text-align:left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Ou5MFggAwAAQgYAAA4AAAAA&#10;AAAAAAAAAAAALgIAAGRycy9lMm9Eb2MueG1sUEsBAi0AFAAGAAgAAAAhAGARxib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14:paraId="68BAFD9A" w14:textId="7C423780" w:rsidR="00C616AB" w:rsidRPr="00C616AB" w:rsidRDefault="00C616AB" w:rsidP="00C616AB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616AB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55BF" w:rsidRPr="00F655BF">
      <w:rPr>
        <w:rFonts w:ascii="VIC" w:hAnsi="VIC"/>
        <w:sz w:val="18"/>
        <w:szCs w:val="18"/>
      </w:rPr>
      <w:t>MARAM Practice Guides:</w:t>
    </w:r>
    <w:r w:rsidR="00F655BF" w:rsidRPr="00F655BF">
      <w:rPr>
        <w:rFonts w:ascii="VIC" w:hAnsi="VIC"/>
        <w:sz w:val="18"/>
        <w:szCs w:val="18"/>
      </w:rPr>
      <w:br/>
      <w:t xml:space="preserve">Page </w:t>
    </w:r>
    <w:r w:rsidR="00F655BF" w:rsidRPr="00F655BF">
      <w:rPr>
        <w:rFonts w:ascii="VIC" w:hAnsi="VIC"/>
        <w:sz w:val="18"/>
        <w:szCs w:val="18"/>
      </w:rPr>
      <w:fldChar w:fldCharType="begin"/>
    </w:r>
    <w:r w:rsidR="00F655BF" w:rsidRPr="00F655BF">
      <w:rPr>
        <w:rFonts w:ascii="VIC" w:hAnsi="VIC"/>
        <w:sz w:val="18"/>
        <w:szCs w:val="18"/>
      </w:rPr>
      <w:instrText xml:space="preserve"> PAGE </w:instrText>
    </w:r>
    <w:r w:rsidR="00F655BF" w:rsidRPr="00F655BF">
      <w:rPr>
        <w:rFonts w:ascii="VIC" w:hAnsi="VIC"/>
        <w:sz w:val="18"/>
        <w:szCs w:val="18"/>
      </w:rPr>
      <w:fldChar w:fldCharType="separate"/>
    </w:r>
    <w:r w:rsidR="00F655BF" w:rsidRPr="00F655BF">
      <w:rPr>
        <w:rFonts w:ascii="VIC" w:hAnsi="VIC"/>
        <w:sz w:val="18"/>
        <w:szCs w:val="18"/>
      </w:rPr>
      <w:t>4</w:t>
    </w:r>
    <w:r w:rsidR="00F655BF" w:rsidRPr="00F655BF">
      <w:rPr>
        <w:rFonts w:ascii="VIC" w:hAnsi="VIC"/>
        <w:sz w:val="18"/>
        <w:szCs w:val="18"/>
      </w:rPr>
      <w:fldChar w:fldCharType="end"/>
    </w:r>
    <w:r w:rsidR="00F655BF" w:rsidRPr="00F655BF">
      <w:rPr>
        <w:rFonts w:ascii="VIC" w:hAnsi="VIC"/>
        <w:sz w:val="18"/>
        <w:szCs w:val="18"/>
      </w:rPr>
      <w:ptab w:relativeTo="margin" w:alignment="right" w:leader="none"/>
    </w:r>
    <w:r w:rsidR="00F655BF" w:rsidRPr="00F655BF">
      <w:t xml:space="preserve"> </w:t>
    </w:r>
    <w:r w:rsidR="00F655BF" w:rsidRPr="00F655BF">
      <w:rPr>
        <w:rFonts w:ascii="VIC" w:hAnsi="VIC"/>
        <w:sz w:val="18"/>
        <w:szCs w:val="18"/>
      </w:rPr>
      <w:t>Appendix 1: Observable Signs of Trauma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940A" w14:textId="7A201A2A" w:rsidR="00A62893" w:rsidRPr="00F655BF" w:rsidRDefault="00C616AB" w:rsidP="00F655BF">
    <w:pPr>
      <w:pStyle w:val="WOVGfooter"/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98C09C" wp14:editId="203BA06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c1274f2e93d757f293e00e9e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B11BD0" w14:textId="0B6F6F68" w:rsidR="00C616AB" w:rsidRPr="00C616AB" w:rsidRDefault="00C616AB" w:rsidP="00C616AB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616A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8C09C" id="_x0000_t202" coordsize="21600,21600" o:spt="202" path="m,l,21600r21600,l21600,xe">
              <v:stroke joinstyle="miter"/>
              <v:path gradientshapeok="t" o:connecttype="rect"/>
            </v:shapetype>
            <v:shape id="MSIPCMc1274f2e93d757f293e00e9e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K3lo68gAwAAOAYAAA4AAAAA&#10;AAAAAAAAAAAALgIAAGRycy9lMm9Eb2MueG1sUEsBAi0AFAAGAAgAAAAhAGARxib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14:paraId="20B11BD0" w14:textId="0B6F6F68" w:rsidR="00C616AB" w:rsidRPr="00C616AB" w:rsidRDefault="00C616AB" w:rsidP="00C616AB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616AB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55BF" w:rsidRPr="005F08BC">
      <w:rPr>
        <w:rFonts w:ascii="VIC" w:hAnsi="VIC"/>
      </w:rPr>
      <w:t xml:space="preserve">MARAM </w:t>
    </w:r>
    <w:r w:rsidR="00F655BF">
      <w:rPr>
        <w:rFonts w:ascii="VIC" w:hAnsi="VIC"/>
      </w:rPr>
      <w:t xml:space="preserve">Practice </w:t>
    </w:r>
    <w:r w:rsidR="00F655BF" w:rsidRPr="005F08BC">
      <w:rPr>
        <w:rFonts w:ascii="VIC" w:hAnsi="VIC"/>
      </w:rPr>
      <w:t>Guide</w:t>
    </w:r>
    <w:r w:rsidR="00F655BF">
      <w:rPr>
        <w:rFonts w:ascii="VIC" w:hAnsi="VIC"/>
      </w:rPr>
      <w:t>s:</w:t>
    </w:r>
    <w:r w:rsidR="00F655BF">
      <w:rPr>
        <w:rFonts w:ascii="VIC" w:hAnsi="VIC"/>
      </w:rPr>
      <w:br/>
    </w:r>
    <w:r w:rsidR="00F655BF" w:rsidRPr="00F655BF">
      <w:rPr>
        <w:rFonts w:ascii="VIC" w:hAnsi="VIC"/>
      </w:rPr>
      <w:t>Appendix 1: Observable Signs of Trauma</w:t>
    </w:r>
    <w:r w:rsidR="00F655BF" w:rsidRPr="005F08BC">
      <w:rPr>
        <w:rFonts w:ascii="VIC" w:hAnsi="VIC"/>
      </w:rPr>
      <w:ptab w:relativeTo="margin" w:alignment="right" w:leader="none"/>
    </w:r>
    <w:r w:rsidR="00F655BF" w:rsidRPr="005F08BC">
      <w:rPr>
        <w:rFonts w:ascii="VIC" w:hAnsi="VIC"/>
      </w:rPr>
      <w:t xml:space="preserve">Page </w:t>
    </w:r>
    <w:r w:rsidR="00F655BF" w:rsidRPr="005F08BC">
      <w:rPr>
        <w:rFonts w:ascii="VIC" w:hAnsi="VIC"/>
      </w:rPr>
      <w:fldChar w:fldCharType="begin"/>
    </w:r>
    <w:r w:rsidR="00F655BF" w:rsidRPr="005F08BC">
      <w:rPr>
        <w:rFonts w:ascii="VIC" w:hAnsi="VIC"/>
      </w:rPr>
      <w:instrText xml:space="preserve"> PAGE </w:instrText>
    </w:r>
    <w:r w:rsidR="00F655BF" w:rsidRPr="005F08BC">
      <w:rPr>
        <w:rFonts w:ascii="VIC" w:hAnsi="VIC"/>
      </w:rPr>
      <w:fldChar w:fldCharType="separate"/>
    </w:r>
    <w:r w:rsidR="00F655BF">
      <w:rPr>
        <w:rFonts w:ascii="VIC" w:hAnsi="VIC"/>
      </w:rPr>
      <w:t>3</w:t>
    </w:r>
    <w:r w:rsidR="00F655BF" w:rsidRPr="005F08BC">
      <w:rPr>
        <w:rFonts w:ascii="VIC" w:hAnsi="VI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F3FEC" w14:textId="77777777" w:rsidR="00C616AB" w:rsidRDefault="00C61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2104" w14:textId="77777777" w:rsidR="00AF1706" w:rsidRDefault="00AF1706" w:rsidP="00A62893">
      <w:r>
        <w:separator/>
      </w:r>
    </w:p>
  </w:footnote>
  <w:footnote w:type="continuationSeparator" w:id="0">
    <w:p w14:paraId="5B0A2DE7" w14:textId="77777777" w:rsidR="00AF1706" w:rsidRDefault="00AF1706" w:rsidP="00A6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C6F69" w14:textId="77777777" w:rsidR="00C616AB" w:rsidRDefault="00C61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F504" w14:textId="77777777" w:rsidR="00C616AB" w:rsidRDefault="00C61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C2F5" w14:textId="77777777" w:rsidR="00C616AB" w:rsidRDefault="00C61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WOVG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WOVG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B15762A"/>
    <w:multiLevelType w:val="multilevel"/>
    <w:tmpl w:val="118A5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2A"/>
    <w:rsid w:val="000054F3"/>
    <w:rsid w:val="00071D3F"/>
    <w:rsid w:val="00086DA4"/>
    <w:rsid w:val="001119AD"/>
    <w:rsid w:val="00152DF2"/>
    <w:rsid w:val="00193994"/>
    <w:rsid w:val="001D70EA"/>
    <w:rsid w:val="001F5374"/>
    <w:rsid w:val="00232D4C"/>
    <w:rsid w:val="003A73A4"/>
    <w:rsid w:val="003C1150"/>
    <w:rsid w:val="004849C0"/>
    <w:rsid w:val="004C5E2A"/>
    <w:rsid w:val="005060DB"/>
    <w:rsid w:val="005717D2"/>
    <w:rsid w:val="005B2357"/>
    <w:rsid w:val="00666E35"/>
    <w:rsid w:val="00683CEB"/>
    <w:rsid w:val="006C0F7C"/>
    <w:rsid w:val="006F392A"/>
    <w:rsid w:val="00754EDB"/>
    <w:rsid w:val="00775185"/>
    <w:rsid w:val="007A55BD"/>
    <w:rsid w:val="00805220"/>
    <w:rsid w:val="00843AA7"/>
    <w:rsid w:val="008A6503"/>
    <w:rsid w:val="008D0C38"/>
    <w:rsid w:val="009127F9"/>
    <w:rsid w:val="009C5B90"/>
    <w:rsid w:val="009E15CC"/>
    <w:rsid w:val="00A62893"/>
    <w:rsid w:val="00A74428"/>
    <w:rsid w:val="00AC76D7"/>
    <w:rsid w:val="00AF1706"/>
    <w:rsid w:val="00B21EFB"/>
    <w:rsid w:val="00BD4B92"/>
    <w:rsid w:val="00C07CCE"/>
    <w:rsid w:val="00C616AB"/>
    <w:rsid w:val="00CE5530"/>
    <w:rsid w:val="00CF4A5E"/>
    <w:rsid w:val="00D54239"/>
    <w:rsid w:val="00DE7AE5"/>
    <w:rsid w:val="00F4407C"/>
    <w:rsid w:val="00F554D1"/>
    <w:rsid w:val="00F6410F"/>
    <w:rsid w:val="00F655BF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AFFF"/>
  <w15:chartTrackingRefBased/>
  <w15:docId w15:val="{85C360FB-8728-48CD-8CE0-F2E3CAC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F392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Heading2">
    <w:name w:val="heading 2"/>
    <w:next w:val="WOVGbody"/>
    <w:link w:val="Heading2Char"/>
    <w:uiPriority w:val="9"/>
    <w:qFormat/>
    <w:rsid w:val="006F392A"/>
    <w:pPr>
      <w:keepNext/>
      <w:keepLines/>
      <w:spacing w:before="240" w:after="90" w:line="320" w:lineRule="atLeast"/>
      <w:outlineLvl w:val="1"/>
    </w:pPr>
    <w:rPr>
      <w:rFonts w:ascii="Arial" w:eastAsia="Times New Roman" w:hAnsi="Arial" w:cs="Times New Roman"/>
      <w:b/>
      <w:bCs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392A"/>
    <w:rPr>
      <w:rFonts w:ascii="Arial" w:eastAsia="Times New Roman" w:hAnsi="Arial" w:cs="Times New Roman"/>
      <w:b/>
      <w:bCs/>
      <w:color w:val="4F81BD" w:themeColor="accent1"/>
      <w:sz w:val="28"/>
      <w:szCs w:val="28"/>
    </w:rPr>
  </w:style>
  <w:style w:type="paragraph" w:customStyle="1" w:styleId="WOVGbody">
    <w:name w:val="WOVG body"/>
    <w:qFormat/>
    <w:rsid w:val="006F392A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WOVGtabletext">
    <w:name w:val="WOVG table text"/>
    <w:uiPriority w:val="3"/>
    <w:qFormat/>
    <w:rsid w:val="006F392A"/>
    <w:p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OVGtablecaption">
    <w:name w:val="WOVG table caption"/>
    <w:next w:val="WOVGbody"/>
    <w:uiPriority w:val="3"/>
    <w:qFormat/>
    <w:rsid w:val="006F392A"/>
    <w:pPr>
      <w:keepNext/>
      <w:keepLines/>
      <w:spacing w:before="240" w:after="120" w:line="240" w:lineRule="atLeas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WOVGtablebullet1">
    <w:name w:val="WOVG table bullet 1"/>
    <w:basedOn w:val="WOVGtabletext"/>
    <w:uiPriority w:val="3"/>
    <w:qFormat/>
    <w:rsid w:val="006F392A"/>
    <w:pPr>
      <w:numPr>
        <w:numId w:val="1"/>
      </w:numPr>
    </w:pPr>
  </w:style>
  <w:style w:type="paragraph" w:customStyle="1" w:styleId="WOVGtablebullet2">
    <w:name w:val="WOVG table bullet 2"/>
    <w:basedOn w:val="WOVGtabletext"/>
    <w:uiPriority w:val="11"/>
    <w:rsid w:val="006F392A"/>
    <w:pPr>
      <w:numPr>
        <w:ilvl w:val="1"/>
        <w:numId w:val="1"/>
      </w:numPr>
    </w:pPr>
  </w:style>
  <w:style w:type="numbering" w:customStyle="1" w:styleId="ZZTablebullets">
    <w:name w:val="ZZ Table bullets"/>
    <w:basedOn w:val="NoList"/>
    <w:rsid w:val="006F392A"/>
    <w:pPr>
      <w:numPr>
        <w:numId w:val="1"/>
      </w:numPr>
    </w:pPr>
  </w:style>
  <w:style w:type="paragraph" w:customStyle="1" w:styleId="WOVGtablecolsubhead">
    <w:name w:val="WOVG table col subhead"/>
    <w:basedOn w:val="Normal"/>
    <w:rsid w:val="006F392A"/>
    <w:pPr>
      <w:spacing w:before="80" w:after="60"/>
    </w:pPr>
    <w:rPr>
      <w:rFonts w:ascii="Arial" w:hAnsi="Arial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6F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92A"/>
    <w:rPr>
      <w:rFonts w:ascii="Arial" w:hAnsi="Arial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92A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WOVGtablecolheadblack">
    <w:name w:val="WOVG table col head black"/>
    <w:basedOn w:val="Normal"/>
    <w:rsid w:val="006F392A"/>
    <w:pPr>
      <w:spacing w:before="80" w:after="60"/>
    </w:pPr>
    <w:rPr>
      <w:rFonts w:ascii="Arial" w:hAnsi="Arial"/>
      <w:b/>
      <w:color w:val="000000" w:themeColor="text1"/>
    </w:rPr>
  </w:style>
  <w:style w:type="table" w:customStyle="1" w:styleId="MARAMframeworktable2">
    <w:name w:val="MARAM framework table 2"/>
    <w:basedOn w:val="TableNormal"/>
    <w:uiPriority w:val="99"/>
    <w:rsid w:val="006F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EECBBA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4" w:space="0" w:color="EECBBA"/>
          <w:right w:val="nil"/>
          <w:insideH w:val="nil"/>
          <w:insideV w:val="nil"/>
          <w:tl2br w:val="nil"/>
          <w:tr2bl w:val="nil"/>
        </w:tcBorders>
        <w:shd w:val="clear" w:color="auto" w:fill="EECBBA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3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2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28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893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28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893"/>
    <w:rPr>
      <w:rFonts w:ascii="Cambria" w:eastAsia="Times New Roman" w:hAnsi="Cambria" w:cs="Times New Roman"/>
      <w:sz w:val="20"/>
      <w:szCs w:val="20"/>
    </w:rPr>
  </w:style>
  <w:style w:type="paragraph" w:customStyle="1" w:styleId="WOVGfooter">
    <w:name w:val="WOVG footer"/>
    <w:uiPriority w:val="11"/>
    <w:rsid w:val="00A62893"/>
    <w:pPr>
      <w:tabs>
        <w:tab w:val="right" w:pos="9299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92"/>
    <w:rPr>
      <w:rFonts w:ascii="Cambria" w:hAnsi="Cambr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92"/>
    <w:rPr>
      <w:rFonts w:ascii="Cambria" w:eastAsia="Times New Roman" w:hAnsi="Cambria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Jacka (DHHS)</dc:creator>
  <cp:keywords/>
  <dc:description/>
  <cp:lastModifiedBy>Marcella Marino (DPC)</cp:lastModifiedBy>
  <cp:revision>8</cp:revision>
  <cp:lastPrinted>2019-06-07T00:42:00Z</cp:lastPrinted>
  <dcterms:created xsi:type="dcterms:W3CDTF">2019-06-25T21:58:00Z</dcterms:created>
  <dcterms:modified xsi:type="dcterms:W3CDTF">2019-07-18T22:50:00Z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marcella.marino@dpc.vic.gov.au</vt:lpwstr>
  </property>
  <property fmtid="{D5CDD505-2E9C-101B-9397-08002B2CF9AE}" pid="5" name="MSIP_Label_7158ebbd-6c5e-441f-bfc9-4eb8c11e3978_SetDate">
    <vt:lpwstr>2019-07-18T22:50:14.4279358Z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</Properties>
</file>