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page" w:horzAnchor="page" w:tblpX="1137" w:tblpY="7505"/>
        <w:tblW w:w="7390" w:type="dxa"/>
        <w:tblCellMar>
          <w:left w:w="0" w:type="dxa"/>
          <w:right w:w="0" w:type="dxa"/>
        </w:tblCellMar>
        <w:tblLook w:val="04A0" w:firstRow="1" w:lastRow="0" w:firstColumn="1" w:lastColumn="0" w:noHBand="0" w:noVBand="1"/>
      </w:tblPr>
      <w:tblGrid>
        <w:gridCol w:w="7390"/>
      </w:tblGrid>
      <w:tr w:rsidR="00894161" w:rsidRPr="008C748D" w14:paraId="715323C8" w14:textId="77777777" w:rsidTr="00792FB8">
        <w:trPr>
          <w:trHeight w:val="3399"/>
        </w:trPr>
        <w:tc>
          <w:tcPr>
            <w:tcW w:w="7390" w:type="dxa"/>
            <w:shd w:val="clear" w:color="auto" w:fill="auto"/>
          </w:tcPr>
          <w:p w14:paraId="23C1BB51" w14:textId="77777777" w:rsidR="00894161" w:rsidRPr="00B813DF" w:rsidRDefault="00894161" w:rsidP="00894161">
            <w:pPr>
              <w:pStyle w:val="DPCmaintitle"/>
              <w:framePr w:hSpace="0" w:wrap="auto" w:vAnchor="margin" w:hAnchor="text" w:xAlign="left" w:yAlign="inline"/>
            </w:pPr>
            <w:bookmarkStart w:id="0" w:name="_GoBack"/>
            <w:bookmarkEnd w:id="0"/>
            <w:r>
              <w:t>Embracing Flexibility</w:t>
            </w:r>
            <w:r w:rsidRPr="004151FA">
              <w:rPr>
                <w:sz w:val="4"/>
                <w:szCs w:val="4"/>
              </w:rPr>
              <w:t xml:space="preserve"> </w:t>
            </w:r>
            <w:r>
              <w:t>at DPC</w:t>
            </w:r>
          </w:p>
          <w:p w14:paraId="5A3BD2B7" w14:textId="77777777" w:rsidR="00894161" w:rsidRPr="00EC1B09" w:rsidRDefault="00894161" w:rsidP="00894161">
            <w:pPr>
              <w:pStyle w:val="DPCmainsubtitle"/>
            </w:pPr>
            <w:r>
              <w:t xml:space="preserve">A resource to support employees and managers </w:t>
            </w:r>
            <w:r>
              <w:br/>
              <w:t>to implement successful flexible work arrangements</w:t>
            </w:r>
          </w:p>
          <w:p w14:paraId="440F8A7A" w14:textId="77777777" w:rsidR="00894161" w:rsidRDefault="00894161" w:rsidP="00894161">
            <w:pPr>
              <w:pStyle w:val="DPCmainsubtitle"/>
            </w:pPr>
          </w:p>
          <w:p w14:paraId="2340358D" w14:textId="77777777" w:rsidR="00894161" w:rsidRPr="004D341D" w:rsidRDefault="00894161" w:rsidP="00894161">
            <w:pPr>
              <w:pStyle w:val="DPCmainsubtitle"/>
            </w:pPr>
          </w:p>
        </w:tc>
      </w:tr>
    </w:tbl>
    <w:p w14:paraId="1D90AD63" w14:textId="77777777" w:rsidR="00894161" w:rsidRDefault="00894161" w:rsidP="00894161">
      <w:pPr>
        <w:pStyle w:val="DPCintroduction"/>
        <w:sectPr w:rsidR="00894161" w:rsidSect="00EC1B09">
          <w:headerReference w:type="even" r:id="rId9"/>
          <w:headerReference w:type="default" r:id="rId10"/>
          <w:footerReference w:type="even" r:id="rId11"/>
          <w:footerReference w:type="default" r:id="rId12"/>
          <w:headerReference w:type="first" r:id="rId13"/>
          <w:footerReference w:type="first" r:id="rId14"/>
          <w:pgSz w:w="11900" w:h="16840" w:code="8"/>
          <w:pgMar w:top="7371" w:right="1021" w:bottom="1701" w:left="1021" w:header="425" w:footer="692" w:gutter="0"/>
          <w:cols w:space="708"/>
          <w:titlePg/>
          <w:docGrid w:linePitch="360"/>
        </w:sectPr>
      </w:pPr>
    </w:p>
    <w:p w14:paraId="168C5CF0" w14:textId="77777777" w:rsidR="002F58D7" w:rsidRDefault="00894161" w:rsidP="00B33E2B">
      <w:pPr>
        <w:pStyle w:val="Heading1"/>
        <w:rPr>
          <w:noProof/>
        </w:rPr>
      </w:pPr>
      <w:bookmarkStart w:id="4" w:name="_Toc321733985"/>
      <w:bookmarkStart w:id="5" w:name="_Toc469651445"/>
      <w:bookmarkStart w:id="6" w:name="_Toc469907556"/>
      <w:r>
        <w:lastRenderedPageBreak/>
        <w:t xml:space="preserve">Table of </w:t>
      </w:r>
      <w:r w:rsidRPr="00FD1D4F">
        <w:t>Contents</w:t>
      </w:r>
      <w:bookmarkEnd w:id="4"/>
      <w:bookmarkEnd w:id="5"/>
      <w:bookmarkEnd w:id="6"/>
      <w:r w:rsidRPr="00C34AB7">
        <w:fldChar w:fldCharType="begin"/>
      </w:r>
      <w:r w:rsidRPr="00C34AB7">
        <w:instrText xml:space="preserve"> TOC \h \z \t "Heading 1,1,Heading 2,2" </w:instrText>
      </w:r>
      <w:r w:rsidRPr="00C34AB7">
        <w:fldChar w:fldCharType="separate"/>
      </w:r>
    </w:p>
    <w:p w14:paraId="2F7D8EEB" w14:textId="77777777" w:rsidR="002F58D7" w:rsidRDefault="005B43CB">
      <w:pPr>
        <w:pStyle w:val="TOC1"/>
        <w:rPr>
          <w:rFonts w:eastAsiaTheme="minorEastAsia" w:cstheme="minorBidi"/>
          <w:b w:val="0"/>
          <w:sz w:val="22"/>
          <w:szCs w:val="22"/>
          <w:lang w:eastAsia="en-AU"/>
        </w:rPr>
      </w:pPr>
      <w:hyperlink w:anchor="_Toc469907557" w:history="1">
        <w:r w:rsidR="002F58D7" w:rsidRPr="00AA2B84">
          <w:rPr>
            <w:rStyle w:val="Hyperlink"/>
          </w:rPr>
          <w:t>Our commitment to flexibility</w:t>
        </w:r>
        <w:r w:rsidR="002F58D7">
          <w:rPr>
            <w:webHidden/>
          </w:rPr>
          <w:tab/>
        </w:r>
        <w:r w:rsidR="002F58D7">
          <w:rPr>
            <w:webHidden/>
          </w:rPr>
          <w:fldChar w:fldCharType="begin"/>
        </w:r>
        <w:r w:rsidR="002F58D7">
          <w:rPr>
            <w:webHidden/>
          </w:rPr>
          <w:instrText xml:space="preserve"> PAGEREF _Toc469907557 \h </w:instrText>
        </w:r>
        <w:r w:rsidR="002F58D7">
          <w:rPr>
            <w:webHidden/>
          </w:rPr>
        </w:r>
        <w:r w:rsidR="002F58D7">
          <w:rPr>
            <w:webHidden/>
          </w:rPr>
          <w:fldChar w:fldCharType="separate"/>
        </w:r>
        <w:r w:rsidR="002F58D7">
          <w:rPr>
            <w:webHidden/>
          </w:rPr>
          <w:t>3</w:t>
        </w:r>
        <w:r w:rsidR="002F58D7">
          <w:rPr>
            <w:webHidden/>
          </w:rPr>
          <w:fldChar w:fldCharType="end"/>
        </w:r>
      </w:hyperlink>
    </w:p>
    <w:p w14:paraId="7EE0A5EF" w14:textId="77777777" w:rsidR="002F58D7" w:rsidRDefault="005B43CB">
      <w:pPr>
        <w:pStyle w:val="TOC1"/>
        <w:rPr>
          <w:rFonts w:eastAsiaTheme="minorEastAsia" w:cstheme="minorBidi"/>
          <w:b w:val="0"/>
          <w:sz w:val="22"/>
          <w:szCs w:val="22"/>
          <w:lang w:eastAsia="en-AU"/>
        </w:rPr>
      </w:pPr>
      <w:hyperlink w:anchor="_Toc469907558" w:history="1">
        <w:r w:rsidR="002F58D7" w:rsidRPr="00AA2B84">
          <w:rPr>
            <w:rStyle w:val="Hyperlink"/>
          </w:rPr>
          <w:t>What is flexible work?</w:t>
        </w:r>
        <w:r w:rsidR="002F58D7">
          <w:rPr>
            <w:webHidden/>
          </w:rPr>
          <w:tab/>
        </w:r>
        <w:r w:rsidR="002F58D7">
          <w:rPr>
            <w:webHidden/>
          </w:rPr>
          <w:fldChar w:fldCharType="begin"/>
        </w:r>
        <w:r w:rsidR="002F58D7">
          <w:rPr>
            <w:webHidden/>
          </w:rPr>
          <w:instrText xml:space="preserve"> PAGEREF _Toc469907558 \h </w:instrText>
        </w:r>
        <w:r w:rsidR="002F58D7">
          <w:rPr>
            <w:webHidden/>
          </w:rPr>
        </w:r>
        <w:r w:rsidR="002F58D7">
          <w:rPr>
            <w:webHidden/>
          </w:rPr>
          <w:fldChar w:fldCharType="separate"/>
        </w:r>
        <w:r w:rsidR="002F58D7">
          <w:rPr>
            <w:webHidden/>
          </w:rPr>
          <w:t>4</w:t>
        </w:r>
        <w:r w:rsidR="002F58D7">
          <w:rPr>
            <w:webHidden/>
          </w:rPr>
          <w:fldChar w:fldCharType="end"/>
        </w:r>
      </w:hyperlink>
    </w:p>
    <w:p w14:paraId="0B4AB67E" w14:textId="77777777" w:rsidR="002F58D7" w:rsidRDefault="005B43CB">
      <w:pPr>
        <w:pStyle w:val="TOC2"/>
        <w:rPr>
          <w:rFonts w:eastAsiaTheme="minorEastAsia" w:cstheme="minorBidi"/>
          <w:sz w:val="22"/>
          <w:szCs w:val="22"/>
          <w:lang w:eastAsia="en-AU"/>
        </w:rPr>
      </w:pPr>
      <w:hyperlink w:anchor="_Toc469907559" w:history="1">
        <w:r w:rsidR="002F58D7" w:rsidRPr="00AA2B84">
          <w:rPr>
            <w:rStyle w:val="Hyperlink"/>
          </w:rPr>
          <w:t>Defining flexible work</w:t>
        </w:r>
        <w:r w:rsidR="002F58D7">
          <w:rPr>
            <w:webHidden/>
          </w:rPr>
          <w:tab/>
        </w:r>
        <w:r w:rsidR="002F58D7">
          <w:rPr>
            <w:webHidden/>
          </w:rPr>
          <w:fldChar w:fldCharType="begin"/>
        </w:r>
        <w:r w:rsidR="002F58D7">
          <w:rPr>
            <w:webHidden/>
          </w:rPr>
          <w:instrText xml:space="preserve"> PAGEREF _Toc469907559 \h </w:instrText>
        </w:r>
        <w:r w:rsidR="002F58D7">
          <w:rPr>
            <w:webHidden/>
          </w:rPr>
        </w:r>
        <w:r w:rsidR="002F58D7">
          <w:rPr>
            <w:webHidden/>
          </w:rPr>
          <w:fldChar w:fldCharType="separate"/>
        </w:r>
        <w:r w:rsidR="002F58D7">
          <w:rPr>
            <w:webHidden/>
          </w:rPr>
          <w:t>4</w:t>
        </w:r>
        <w:r w:rsidR="002F58D7">
          <w:rPr>
            <w:webHidden/>
          </w:rPr>
          <w:fldChar w:fldCharType="end"/>
        </w:r>
      </w:hyperlink>
    </w:p>
    <w:p w14:paraId="4C47AC35" w14:textId="77777777" w:rsidR="002F58D7" w:rsidRDefault="005B43CB">
      <w:pPr>
        <w:pStyle w:val="TOC2"/>
        <w:rPr>
          <w:rFonts w:eastAsiaTheme="minorEastAsia" w:cstheme="minorBidi"/>
          <w:sz w:val="22"/>
          <w:szCs w:val="22"/>
          <w:lang w:eastAsia="en-AU"/>
        </w:rPr>
      </w:pPr>
      <w:hyperlink w:anchor="_Toc469907560" w:history="1">
        <w:r w:rsidR="002F58D7" w:rsidRPr="00AA2B84">
          <w:rPr>
            <w:rStyle w:val="Hyperlink"/>
          </w:rPr>
          <w:t>DPC’s flexibility principles</w:t>
        </w:r>
        <w:r w:rsidR="002F58D7">
          <w:rPr>
            <w:webHidden/>
          </w:rPr>
          <w:tab/>
        </w:r>
        <w:r w:rsidR="002F58D7">
          <w:rPr>
            <w:webHidden/>
          </w:rPr>
          <w:fldChar w:fldCharType="begin"/>
        </w:r>
        <w:r w:rsidR="002F58D7">
          <w:rPr>
            <w:webHidden/>
          </w:rPr>
          <w:instrText xml:space="preserve"> PAGEREF _Toc469907560 \h </w:instrText>
        </w:r>
        <w:r w:rsidR="002F58D7">
          <w:rPr>
            <w:webHidden/>
          </w:rPr>
        </w:r>
        <w:r w:rsidR="002F58D7">
          <w:rPr>
            <w:webHidden/>
          </w:rPr>
          <w:fldChar w:fldCharType="separate"/>
        </w:r>
        <w:r w:rsidR="002F58D7">
          <w:rPr>
            <w:webHidden/>
          </w:rPr>
          <w:t>5</w:t>
        </w:r>
        <w:r w:rsidR="002F58D7">
          <w:rPr>
            <w:webHidden/>
          </w:rPr>
          <w:fldChar w:fldCharType="end"/>
        </w:r>
      </w:hyperlink>
    </w:p>
    <w:p w14:paraId="74A63C13" w14:textId="77777777" w:rsidR="002F58D7" w:rsidRDefault="005B43CB">
      <w:pPr>
        <w:pStyle w:val="TOC2"/>
        <w:rPr>
          <w:rFonts w:eastAsiaTheme="minorEastAsia" w:cstheme="minorBidi"/>
          <w:sz w:val="22"/>
          <w:szCs w:val="22"/>
          <w:lang w:eastAsia="en-AU"/>
        </w:rPr>
      </w:pPr>
      <w:hyperlink w:anchor="_Toc469907561" w:history="1">
        <w:r w:rsidR="002F58D7" w:rsidRPr="00AA2B84">
          <w:rPr>
            <w:rStyle w:val="Hyperlink"/>
          </w:rPr>
          <w:t>Benefits of flexible work</w:t>
        </w:r>
        <w:r w:rsidR="002F58D7">
          <w:rPr>
            <w:webHidden/>
          </w:rPr>
          <w:tab/>
        </w:r>
        <w:r w:rsidR="002F58D7">
          <w:rPr>
            <w:webHidden/>
          </w:rPr>
          <w:fldChar w:fldCharType="begin"/>
        </w:r>
        <w:r w:rsidR="002F58D7">
          <w:rPr>
            <w:webHidden/>
          </w:rPr>
          <w:instrText xml:space="preserve"> PAGEREF _Toc469907561 \h </w:instrText>
        </w:r>
        <w:r w:rsidR="002F58D7">
          <w:rPr>
            <w:webHidden/>
          </w:rPr>
        </w:r>
        <w:r w:rsidR="002F58D7">
          <w:rPr>
            <w:webHidden/>
          </w:rPr>
          <w:fldChar w:fldCharType="separate"/>
        </w:r>
        <w:r w:rsidR="002F58D7">
          <w:rPr>
            <w:webHidden/>
          </w:rPr>
          <w:t>6</w:t>
        </w:r>
        <w:r w:rsidR="002F58D7">
          <w:rPr>
            <w:webHidden/>
          </w:rPr>
          <w:fldChar w:fldCharType="end"/>
        </w:r>
      </w:hyperlink>
    </w:p>
    <w:p w14:paraId="285BA867" w14:textId="77777777" w:rsidR="002F58D7" w:rsidRDefault="005B43CB">
      <w:pPr>
        <w:pStyle w:val="TOC1"/>
        <w:rPr>
          <w:rFonts w:eastAsiaTheme="minorEastAsia" w:cstheme="minorBidi"/>
          <w:b w:val="0"/>
          <w:sz w:val="22"/>
          <w:szCs w:val="22"/>
          <w:lang w:eastAsia="en-AU"/>
        </w:rPr>
      </w:pPr>
      <w:hyperlink w:anchor="_Toc469907562" w:history="1">
        <w:r w:rsidR="002F58D7" w:rsidRPr="00AA2B84">
          <w:rPr>
            <w:rStyle w:val="Hyperlink"/>
          </w:rPr>
          <w:t>Types of flexible working arrangements</w:t>
        </w:r>
        <w:r w:rsidR="002F58D7">
          <w:rPr>
            <w:webHidden/>
          </w:rPr>
          <w:tab/>
        </w:r>
        <w:r w:rsidR="002F58D7">
          <w:rPr>
            <w:webHidden/>
          </w:rPr>
          <w:fldChar w:fldCharType="begin"/>
        </w:r>
        <w:r w:rsidR="002F58D7">
          <w:rPr>
            <w:webHidden/>
          </w:rPr>
          <w:instrText xml:space="preserve"> PAGEREF _Toc469907562 \h </w:instrText>
        </w:r>
        <w:r w:rsidR="002F58D7">
          <w:rPr>
            <w:webHidden/>
          </w:rPr>
        </w:r>
        <w:r w:rsidR="002F58D7">
          <w:rPr>
            <w:webHidden/>
          </w:rPr>
          <w:fldChar w:fldCharType="separate"/>
        </w:r>
        <w:r w:rsidR="002F58D7">
          <w:rPr>
            <w:webHidden/>
          </w:rPr>
          <w:t>7</w:t>
        </w:r>
        <w:r w:rsidR="002F58D7">
          <w:rPr>
            <w:webHidden/>
          </w:rPr>
          <w:fldChar w:fldCharType="end"/>
        </w:r>
      </w:hyperlink>
    </w:p>
    <w:p w14:paraId="5F5848DD" w14:textId="77777777" w:rsidR="002F58D7" w:rsidRDefault="005B43CB">
      <w:pPr>
        <w:pStyle w:val="TOC2"/>
        <w:rPr>
          <w:rFonts w:eastAsiaTheme="minorEastAsia" w:cstheme="minorBidi"/>
          <w:sz w:val="22"/>
          <w:szCs w:val="22"/>
          <w:lang w:eastAsia="en-AU"/>
        </w:rPr>
      </w:pPr>
      <w:hyperlink w:anchor="_Toc469907563" w:history="1">
        <w:r w:rsidR="002F58D7" w:rsidRPr="00AA2B84">
          <w:rPr>
            <w:rStyle w:val="Hyperlink"/>
          </w:rPr>
          <w:t>Flexible attendance</w:t>
        </w:r>
        <w:r w:rsidR="002F58D7">
          <w:rPr>
            <w:webHidden/>
          </w:rPr>
          <w:tab/>
        </w:r>
        <w:r w:rsidR="002F58D7">
          <w:rPr>
            <w:webHidden/>
          </w:rPr>
          <w:fldChar w:fldCharType="begin"/>
        </w:r>
        <w:r w:rsidR="002F58D7">
          <w:rPr>
            <w:webHidden/>
          </w:rPr>
          <w:instrText xml:space="preserve"> PAGEREF _Toc469907563 \h </w:instrText>
        </w:r>
        <w:r w:rsidR="002F58D7">
          <w:rPr>
            <w:webHidden/>
          </w:rPr>
        </w:r>
        <w:r w:rsidR="002F58D7">
          <w:rPr>
            <w:webHidden/>
          </w:rPr>
          <w:fldChar w:fldCharType="separate"/>
        </w:r>
        <w:r w:rsidR="002F58D7">
          <w:rPr>
            <w:webHidden/>
          </w:rPr>
          <w:t>7</w:t>
        </w:r>
        <w:r w:rsidR="002F58D7">
          <w:rPr>
            <w:webHidden/>
          </w:rPr>
          <w:fldChar w:fldCharType="end"/>
        </w:r>
      </w:hyperlink>
    </w:p>
    <w:p w14:paraId="58F03122" w14:textId="77777777" w:rsidR="002F58D7" w:rsidRDefault="005B43CB">
      <w:pPr>
        <w:pStyle w:val="TOC2"/>
        <w:rPr>
          <w:rFonts w:eastAsiaTheme="minorEastAsia" w:cstheme="minorBidi"/>
          <w:sz w:val="22"/>
          <w:szCs w:val="22"/>
          <w:lang w:eastAsia="en-AU"/>
        </w:rPr>
      </w:pPr>
      <w:hyperlink w:anchor="_Toc469907564" w:history="1">
        <w:r w:rsidR="002F58D7" w:rsidRPr="00AA2B84">
          <w:rPr>
            <w:rStyle w:val="Hyperlink"/>
          </w:rPr>
          <w:t>Part-time work (reduced hours)</w:t>
        </w:r>
        <w:r w:rsidR="002F58D7">
          <w:rPr>
            <w:webHidden/>
          </w:rPr>
          <w:tab/>
        </w:r>
        <w:r w:rsidR="002F58D7">
          <w:rPr>
            <w:webHidden/>
          </w:rPr>
          <w:fldChar w:fldCharType="begin"/>
        </w:r>
        <w:r w:rsidR="002F58D7">
          <w:rPr>
            <w:webHidden/>
          </w:rPr>
          <w:instrText xml:space="preserve"> PAGEREF _Toc469907564 \h </w:instrText>
        </w:r>
        <w:r w:rsidR="002F58D7">
          <w:rPr>
            <w:webHidden/>
          </w:rPr>
        </w:r>
        <w:r w:rsidR="002F58D7">
          <w:rPr>
            <w:webHidden/>
          </w:rPr>
          <w:fldChar w:fldCharType="separate"/>
        </w:r>
        <w:r w:rsidR="002F58D7">
          <w:rPr>
            <w:webHidden/>
          </w:rPr>
          <w:t>7</w:t>
        </w:r>
        <w:r w:rsidR="002F58D7">
          <w:rPr>
            <w:webHidden/>
          </w:rPr>
          <w:fldChar w:fldCharType="end"/>
        </w:r>
      </w:hyperlink>
    </w:p>
    <w:p w14:paraId="1199BFF1" w14:textId="77777777" w:rsidR="002F58D7" w:rsidRDefault="005B43CB">
      <w:pPr>
        <w:pStyle w:val="TOC2"/>
        <w:rPr>
          <w:rFonts w:eastAsiaTheme="minorEastAsia" w:cstheme="minorBidi"/>
          <w:sz w:val="22"/>
          <w:szCs w:val="22"/>
          <w:lang w:eastAsia="en-AU"/>
        </w:rPr>
      </w:pPr>
      <w:hyperlink w:anchor="_Toc469907565" w:history="1">
        <w:r w:rsidR="002F58D7" w:rsidRPr="00AA2B84">
          <w:rPr>
            <w:rStyle w:val="Hyperlink"/>
          </w:rPr>
          <w:t>Working remotely including work from home</w:t>
        </w:r>
        <w:r w:rsidR="002F58D7">
          <w:rPr>
            <w:webHidden/>
          </w:rPr>
          <w:tab/>
        </w:r>
        <w:r w:rsidR="002F58D7">
          <w:rPr>
            <w:webHidden/>
          </w:rPr>
          <w:fldChar w:fldCharType="begin"/>
        </w:r>
        <w:r w:rsidR="002F58D7">
          <w:rPr>
            <w:webHidden/>
          </w:rPr>
          <w:instrText xml:space="preserve"> PAGEREF _Toc469907565 \h </w:instrText>
        </w:r>
        <w:r w:rsidR="002F58D7">
          <w:rPr>
            <w:webHidden/>
          </w:rPr>
        </w:r>
        <w:r w:rsidR="002F58D7">
          <w:rPr>
            <w:webHidden/>
          </w:rPr>
          <w:fldChar w:fldCharType="separate"/>
        </w:r>
        <w:r w:rsidR="002F58D7">
          <w:rPr>
            <w:webHidden/>
          </w:rPr>
          <w:t>8</w:t>
        </w:r>
        <w:r w:rsidR="002F58D7">
          <w:rPr>
            <w:webHidden/>
          </w:rPr>
          <w:fldChar w:fldCharType="end"/>
        </w:r>
      </w:hyperlink>
    </w:p>
    <w:p w14:paraId="52654B2E" w14:textId="77777777" w:rsidR="002F58D7" w:rsidRDefault="005B43CB">
      <w:pPr>
        <w:pStyle w:val="TOC2"/>
        <w:rPr>
          <w:rFonts w:eastAsiaTheme="minorEastAsia" w:cstheme="minorBidi"/>
          <w:sz w:val="22"/>
          <w:szCs w:val="22"/>
          <w:lang w:eastAsia="en-AU"/>
        </w:rPr>
      </w:pPr>
      <w:hyperlink w:anchor="_Toc469907566" w:history="1">
        <w:r w:rsidR="002F58D7" w:rsidRPr="00AA2B84">
          <w:rPr>
            <w:rStyle w:val="Hyperlink"/>
          </w:rPr>
          <w:t>Job sharing</w:t>
        </w:r>
        <w:r w:rsidR="002F58D7">
          <w:rPr>
            <w:webHidden/>
          </w:rPr>
          <w:tab/>
        </w:r>
        <w:r w:rsidR="002F58D7">
          <w:rPr>
            <w:webHidden/>
          </w:rPr>
          <w:fldChar w:fldCharType="begin"/>
        </w:r>
        <w:r w:rsidR="002F58D7">
          <w:rPr>
            <w:webHidden/>
          </w:rPr>
          <w:instrText xml:space="preserve"> PAGEREF _Toc469907566 \h </w:instrText>
        </w:r>
        <w:r w:rsidR="002F58D7">
          <w:rPr>
            <w:webHidden/>
          </w:rPr>
        </w:r>
        <w:r w:rsidR="002F58D7">
          <w:rPr>
            <w:webHidden/>
          </w:rPr>
          <w:fldChar w:fldCharType="separate"/>
        </w:r>
        <w:r w:rsidR="002F58D7">
          <w:rPr>
            <w:webHidden/>
          </w:rPr>
          <w:t>8</w:t>
        </w:r>
        <w:r w:rsidR="002F58D7">
          <w:rPr>
            <w:webHidden/>
          </w:rPr>
          <w:fldChar w:fldCharType="end"/>
        </w:r>
      </w:hyperlink>
    </w:p>
    <w:p w14:paraId="1301FA42" w14:textId="77777777" w:rsidR="002F58D7" w:rsidRDefault="005B43CB">
      <w:pPr>
        <w:pStyle w:val="TOC2"/>
        <w:rPr>
          <w:rFonts w:eastAsiaTheme="minorEastAsia" w:cstheme="minorBidi"/>
          <w:sz w:val="22"/>
          <w:szCs w:val="22"/>
          <w:lang w:eastAsia="en-AU"/>
        </w:rPr>
      </w:pPr>
      <w:hyperlink w:anchor="_Toc469907567" w:history="1">
        <w:r w:rsidR="002F58D7" w:rsidRPr="00AA2B84">
          <w:rPr>
            <w:rStyle w:val="Hyperlink"/>
          </w:rPr>
          <w:t>Breastfeeding and lactation breaks</w:t>
        </w:r>
        <w:r w:rsidR="002F58D7">
          <w:rPr>
            <w:webHidden/>
          </w:rPr>
          <w:tab/>
        </w:r>
        <w:r w:rsidR="002F58D7">
          <w:rPr>
            <w:webHidden/>
          </w:rPr>
          <w:fldChar w:fldCharType="begin"/>
        </w:r>
        <w:r w:rsidR="002F58D7">
          <w:rPr>
            <w:webHidden/>
          </w:rPr>
          <w:instrText xml:space="preserve"> PAGEREF _Toc469907567 \h </w:instrText>
        </w:r>
        <w:r w:rsidR="002F58D7">
          <w:rPr>
            <w:webHidden/>
          </w:rPr>
        </w:r>
        <w:r w:rsidR="002F58D7">
          <w:rPr>
            <w:webHidden/>
          </w:rPr>
          <w:fldChar w:fldCharType="separate"/>
        </w:r>
        <w:r w:rsidR="002F58D7">
          <w:rPr>
            <w:webHidden/>
          </w:rPr>
          <w:t>9</w:t>
        </w:r>
        <w:r w:rsidR="002F58D7">
          <w:rPr>
            <w:webHidden/>
          </w:rPr>
          <w:fldChar w:fldCharType="end"/>
        </w:r>
      </w:hyperlink>
    </w:p>
    <w:p w14:paraId="4DEA6196" w14:textId="77777777" w:rsidR="002F58D7" w:rsidRDefault="005B43CB">
      <w:pPr>
        <w:pStyle w:val="TOC2"/>
        <w:rPr>
          <w:rFonts w:eastAsiaTheme="minorEastAsia" w:cstheme="minorBidi"/>
          <w:sz w:val="22"/>
          <w:szCs w:val="22"/>
          <w:lang w:eastAsia="en-AU"/>
        </w:rPr>
      </w:pPr>
      <w:hyperlink w:anchor="_Toc469907568" w:history="1">
        <w:r w:rsidR="002F58D7" w:rsidRPr="00AA2B84">
          <w:rPr>
            <w:rStyle w:val="Hyperlink"/>
          </w:rPr>
          <w:t>Compressed work</w:t>
        </w:r>
        <w:r w:rsidR="002F58D7">
          <w:rPr>
            <w:webHidden/>
          </w:rPr>
          <w:tab/>
        </w:r>
        <w:r w:rsidR="002F58D7">
          <w:rPr>
            <w:webHidden/>
          </w:rPr>
          <w:fldChar w:fldCharType="begin"/>
        </w:r>
        <w:r w:rsidR="002F58D7">
          <w:rPr>
            <w:webHidden/>
          </w:rPr>
          <w:instrText xml:space="preserve"> PAGEREF _Toc469907568 \h </w:instrText>
        </w:r>
        <w:r w:rsidR="002F58D7">
          <w:rPr>
            <w:webHidden/>
          </w:rPr>
        </w:r>
        <w:r w:rsidR="002F58D7">
          <w:rPr>
            <w:webHidden/>
          </w:rPr>
          <w:fldChar w:fldCharType="separate"/>
        </w:r>
        <w:r w:rsidR="002F58D7">
          <w:rPr>
            <w:webHidden/>
          </w:rPr>
          <w:t>9</w:t>
        </w:r>
        <w:r w:rsidR="002F58D7">
          <w:rPr>
            <w:webHidden/>
          </w:rPr>
          <w:fldChar w:fldCharType="end"/>
        </w:r>
      </w:hyperlink>
    </w:p>
    <w:p w14:paraId="33AE8665" w14:textId="77777777" w:rsidR="002F58D7" w:rsidRDefault="005B43CB">
      <w:pPr>
        <w:pStyle w:val="TOC2"/>
        <w:rPr>
          <w:rFonts w:eastAsiaTheme="minorEastAsia" w:cstheme="minorBidi"/>
          <w:sz w:val="22"/>
          <w:szCs w:val="22"/>
          <w:lang w:eastAsia="en-AU"/>
        </w:rPr>
      </w:pPr>
      <w:hyperlink w:anchor="_Toc469907569" w:history="1">
        <w:r w:rsidR="002F58D7" w:rsidRPr="00AA2B84">
          <w:rPr>
            <w:rStyle w:val="Hyperlink"/>
          </w:rPr>
          <w:t>Other leave arrangements</w:t>
        </w:r>
        <w:r w:rsidR="002F58D7">
          <w:rPr>
            <w:webHidden/>
          </w:rPr>
          <w:tab/>
        </w:r>
        <w:r w:rsidR="002F58D7">
          <w:rPr>
            <w:webHidden/>
          </w:rPr>
          <w:fldChar w:fldCharType="begin"/>
        </w:r>
        <w:r w:rsidR="002F58D7">
          <w:rPr>
            <w:webHidden/>
          </w:rPr>
          <w:instrText xml:space="preserve"> PAGEREF _Toc469907569 \h </w:instrText>
        </w:r>
        <w:r w:rsidR="002F58D7">
          <w:rPr>
            <w:webHidden/>
          </w:rPr>
        </w:r>
        <w:r w:rsidR="002F58D7">
          <w:rPr>
            <w:webHidden/>
          </w:rPr>
          <w:fldChar w:fldCharType="separate"/>
        </w:r>
        <w:r w:rsidR="002F58D7">
          <w:rPr>
            <w:webHidden/>
          </w:rPr>
          <w:t>10</w:t>
        </w:r>
        <w:r w:rsidR="002F58D7">
          <w:rPr>
            <w:webHidden/>
          </w:rPr>
          <w:fldChar w:fldCharType="end"/>
        </w:r>
      </w:hyperlink>
    </w:p>
    <w:p w14:paraId="49668E6F" w14:textId="77777777" w:rsidR="002F58D7" w:rsidRDefault="005B43CB">
      <w:pPr>
        <w:pStyle w:val="TOC1"/>
        <w:rPr>
          <w:rFonts w:eastAsiaTheme="minorEastAsia" w:cstheme="minorBidi"/>
          <w:b w:val="0"/>
          <w:sz w:val="22"/>
          <w:szCs w:val="22"/>
          <w:lang w:eastAsia="en-AU"/>
        </w:rPr>
      </w:pPr>
      <w:hyperlink w:anchor="_Toc469907570" w:history="1">
        <w:r w:rsidR="002F58D7" w:rsidRPr="00AA2B84">
          <w:rPr>
            <w:rStyle w:val="Hyperlink"/>
            <w:lang w:val="en-US"/>
          </w:rPr>
          <w:t>Flexibility process</w:t>
        </w:r>
        <w:r w:rsidR="002F58D7">
          <w:rPr>
            <w:webHidden/>
          </w:rPr>
          <w:tab/>
        </w:r>
        <w:r w:rsidR="002F58D7">
          <w:rPr>
            <w:webHidden/>
          </w:rPr>
          <w:fldChar w:fldCharType="begin"/>
        </w:r>
        <w:r w:rsidR="002F58D7">
          <w:rPr>
            <w:webHidden/>
          </w:rPr>
          <w:instrText xml:space="preserve"> PAGEREF _Toc469907570 \h </w:instrText>
        </w:r>
        <w:r w:rsidR="002F58D7">
          <w:rPr>
            <w:webHidden/>
          </w:rPr>
        </w:r>
        <w:r w:rsidR="002F58D7">
          <w:rPr>
            <w:webHidden/>
          </w:rPr>
          <w:fldChar w:fldCharType="separate"/>
        </w:r>
        <w:r w:rsidR="002F58D7">
          <w:rPr>
            <w:webHidden/>
          </w:rPr>
          <w:t>10</w:t>
        </w:r>
        <w:r w:rsidR="002F58D7">
          <w:rPr>
            <w:webHidden/>
          </w:rPr>
          <w:fldChar w:fldCharType="end"/>
        </w:r>
      </w:hyperlink>
    </w:p>
    <w:p w14:paraId="7E730592" w14:textId="77777777" w:rsidR="002F58D7" w:rsidRDefault="005B43CB">
      <w:pPr>
        <w:pStyle w:val="TOC2"/>
        <w:rPr>
          <w:rFonts w:eastAsiaTheme="minorEastAsia" w:cstheme="minorBidi"/>
          <w:sz w:val="22"/>
          <w:szCs w:val="22"/>
          <w:lang w:eastAsia="en-AU"/>
        </w:rPr>
      </w:pPr>
      <w:hyperlink w:anchor="_Toc469907571" w:history="1">
        <w:r w:rsidR="002F58D7" w:rsidRPr="00AA2B84">
          <w:rPr>
            <w:rStyle w:val="Hyperlink"/>
          </w:rPr>
          <w:t>Applying to work flexibly</w:t>
        </w:r>
        <w:r w:rsidR="002F58D7">
          <w:rPr>
            <w:webHidden/>
          </w:rPr>
          <w:tab/>
        </w:r>
        <w:r w:rsidR="002F58D7">
          <w:rPr>
            <w:webHidden/>
          </w:rPr>
          <w:fldChar w:fldCharType="begin"/>
        </w:r>
        <w:r w:rsidR="002F58D7">
          <w:rPr>
            <w:webHidden/>
          </w:rPr>
          <w:instrText xml:space="preserve"> PAGEREF _Toc469907571 \h </w:instrText>
        </w:r>
        <w:r w:rsidR="002F58D7">
          <w:rPr>
            <w:webHidden/>
          </w:rPr>
        </w:r>
        <w:r w:rsidR="002F58D7">
          <w:rPr>
            <w:webHidden/>
          </w:rPr>
          <w:fldChar w:fldCharType="separate"/>
        </w:r>
        <w:r w:rsidR="002F58D7">
          <w:rPr>
            <w:webHidden/>
          </w:rPr>
          <w:t>11</w:t>
        </w:r>
        <w:r w:rsidR="002F58D7">
          <w:rPr>
            <w:webHidden/>
          </w:rPr>
          <w:fldChar w:fldCharType="end"/>
        </w:r>
      </w:hyperlink>
    </w:p>
    <w:p w14:paraId="13B75439" w14:textId="77777777" w:rsidR="002F58D7" w:rsidRDefault="005B43CB">
      <w:pPr>
        <w:pStyle w:val="TOC2"/>
        <w:rPr>
          <w:rFonts w:eastAsiaTheme="minorEastAsia" w:cstheme="minorBidi"/>
          <w:sz w:val="22"/>
          <w:szCs w:val="22"/>
          <w:lang w:eastAsia="en-AU"/>
        </w:rPr>
      </w:pPr>
      <w:hyperlink w:anchor="_Toc469907573" w:history="1">
        <w:r w:rsidR="002F58D7" w:rsidRPr="00AA2B84">
          <w:rPr>
            <w:rStyle w:val="Hyperlink"/>
          </w:rPr>
          <w:t>Assessing Applications</w:t>
        </w:r>
        <w:r w:rsidR="002F58D7">
          <w:rPr>
            <w:webHidden/>
          </w:rPr>
          <w:tab/>
        </w:r>
        <w:r w:rsidR="002F58D7">
          <w:rPr>
            <w:webHidden/>
          </w:rPr>
          <w:fldChar w:fldCharType="begin"/>
        </w:r>
        <w:r w:rsidR="002F58D7">
          <w:rPr>
            <w:webHidden/>
          </w:rPr>
          <w:instrText xml:space="preserve"> PAGEREF _Toc469907573 \h </w:instrText>
        </w:r>
        <w:r w:rsidR="002F58D7">
          <w:rPr>
            <w:webHidden/>
          </w:rPr>
        </w:r>
        <w:r w:rsidR="002F58D7">
          <w:rPr>
            <w:webHidden/>
          </w:rPr>
          <w:fldChar w:fldCharType="separate"/>
        </w:r>
        <w:r w:rsidR="002F58D7">
          <w:rPr>
            <w:webHidden/>
          </w:rPr>
          <w:t>13</w:t>
        </w:r>
        <w:r w:rsidR="002F58D7">
          <w:rPr>
            <w:webHidden/>
          </w:rPr>
          <w:fldChar w:fldCharType="end"/>
        </w:r>
      </w:hyperlink>
    </w:p>
    <w:p w14:paraId="7B26C45A" w14:textId="77777777" w:rsidR="002F58D7" w:rsidRDefault="005B43CB">
      <w:pPr>
        <w:pStyle w:val="TOC2"/>
        <w:rPr>
          <w:rFonts w:eastAsiaTheme="minorEastAsia" w:cstheme="minorBidi"/>
          <w:sz w:val="22"/>
          <w:szCs w:val="22"/>
          <w:lang w:eastAsia="en-AU"/>
        </w:rPr>
      </w:pPr>
      <w:hyperlink w:anchor="_Toc469907574" w:history="1">
        <w:r w:rsidR="002F58D7" w:rsidRPr="00AA2B84">
          <w:rPr>
            <w:rStyle w:val="Hyperlink"/>
          </w:rPr>
          <w:t>Compliance with legislation, standards and agreements</w:t>
        </w:r>
        <w:r w:rsidR="002F58D7">
          <w:rPr>
            <w:webHidden/>
          </w:rPr>
          <w:tab/>
        </w:r>
        <w:r w:rsidR="002F58D7">
          <w:rPr>
            <w:webHidden/>
          </w:rPr>
          <w:fldChar w:fldCharType="begin"/>
        </w:r>
        <w:r w:rsidR="002F58D7">
          <w:rPr>
            <w:webHidden/>
          </w:rPr>
          <w:instrText xml:space="preserve"> PAGEREF _Toc469907574 \h </w:instrText>
        </w:r>
        <w:r w:rsidR="002F58D7">
          <w:rPr>
            <w:webHidden/>
          </w:rPr>
        </w:r>
        <w:r w:rsidR="002F58D7">
          <w:rPr>
            <w:webHidden/>
          </w:rPr>
          <w:fldChar w:fldCharType="separate"/>
        </w:r>
        <w:r w:rsidR="002F58D7">
          <w:rPr>
            <w:webHidden/>
          </w:rPr>
          <w:t>13</w:t>
        </w:r>
        <w:r w:rsidR="002F58D7">
          <w:rPr>
            <w:webHidden/>
          </w:rPr>
          <w:fldChar w:fldCharType="end"/>
        </w:r>
      </w:hyperlink>
    </w:p>
    <w:p w14:paraId="1947B300" w14:textId="77777777" w:rsidR="002F58D7" w:rsidRDefault="005B43CB">
      <w:pPr>
        <w:pStyle w:val="TOC2"/>
        <w:rPr>
          <w:rFonts w:eastAsiaTheme="minorEastAsia" w:cstheme="minorBidi"/>
          <w:sz w:val="22"/>
          <w:szCs w:val="22"/>
          <w:lang w:eastAsia="en-AU"/>
        </w:rPr>
      </w:pPr>
      <w:hyperlink w:anchor="_Toc469907575" w:history="1">
        <w:r w:rsidR="002F58D7" w:rsidRPr="00AA2B84">
          <w:rPr>
            <w:rStyle w:val="Hyperlink"/>
          </w:rPr>
          <w:t>Unsuccessful Requests</w:t>
        </w:r>
        <w:r w:rsidR="002F58D7">
          <w:rPr>
            <w:webHidden/>
          </w:rPr>
          <w:tab/>
        </w:r>
        <w:r w:rsidR="002F58D7">
          <w:rPr>
            <w:webHidden/>
          </w:rPr>
          <w:fldChar w:fldCharType="begin"/>
        </w:r>
        <w:r w:rsidR="002F58D7">
          <w:rPr>
            <w:webHidden/>
          </w:rPr>
          <w:instrText xml:space="preserve"> PAGEREF _Toc469907575 \h </w:instrText>
        </w:r>
        <w:r w:rsidR="002F58D7">
          <w:rPr>
            <w:webHidden/>
          </w:rPr>
        </w:r>
        <w:r w:rsidR="002F58D7">
          <w:rPr>
            <w:webHidden/>
          </w:rPr>
          <w:fldChar w:fldCharType="separate"/>
        </w:r>
        <w:r w:rsidR="002F58D7">
          <w:rPr>
            <w:webHidden/>
          </w:rPr>
          <w:t>14</w:t>
        </w:r>
        <w:r w:rsidR="002F58D7">
          <w:rPr>
            <w:webHidden/>
          </w:rPr>
          <w:fldChar w:fldCharType="end"/>
        </w:r>
      </w:hyperlink>
    </w:p>
    <w:p w14:paraId="6EAAB5AE" w14:textId="77777777" w:rsidR="002F58D7" w:rsidRDefault="005B43CB">
      <w:pPr>
        <w:pStyle w:val="TOC2"/>
        <w:rPr>
          <w:rFonts w:eastAsiaTheme="minorEastAsia" w:cstheme="minorBidi"/>
          <w:sz w:val="22"/>
          <w:szCs w:val="22"/>
          <w:lang w:eastAsia="en-AU"/>
        </w:rPr>
      </w:pPr>
      <w:hyperlink w:anchor="_Toc469907576" w:history="1">
        <w:r w:rsidR="002F58D7" w:rsidRPr="00AA2B84">
          <w:rPr>
            <w:rStyle w:val="Hyperlink"/>
          </w:rPr>
          <w:t>Appealing a decision</w:t>
        </w:r>
        <w:r w:rsidR="002F58D7">
          <w:rPr>
            <w:webHidden/>
          </w:rPr>
          <w:tab/>
        </w:r>
        <w:r w:rsidR="002F58D7">
          <w:rPr>
            <w:webHidden/>
          </w:rPr>
          <w:fldChar w:fldCharType="begin"/>
        </w:r>
        <w:r w:rsidR="002F58D7">
          <w:rPr>
            <w:webHidden/>
          </w:rPr>
          <w:instrText xml:space="preserve"> PAGEREF _Toc469907576 \h </w:instrText>
        </w:r>
        <w:r w:rsidR="002F58D7">
          <w:rPr>
            <w:webHidden/>
          </w:rPr>
        </w:r>
        <w:r w:rsidR="002F58D7">
          <w:rPr>
            <w:webHidden/>
          </w:rPr>
          <w:fldChar w:fldCharType="separate"/>
        </w:r>
        <w:r w:rsidR="002F58D7">
          <w:rPr>
            <w:webHidden/>
          </w:rPr>
          <w:t>14</w:t>
        </w:r>
        <w:r w:rsidR="002F58D7">
          <w:rPr>
            <w:webHidden/>
          </w:rPr>
          <w:fldChar w:fldCharType="end"/>
        </w:r>
      </w:hyperlink>
    </w:p>
    <w:p w14:paraId="2608B445" w14:textId="77777777" w:rsidR="002F58D7" w:rsidRDefault="005B43CB">
      <w:pPr>
        <w:pStyle w:val="TOC2"/>
        <w:rPr>
          <w:rFonts w:eastAsiaTheme="minorEastAsia" w:cstheme="minorBidi"/>
          <w:sz w:val="22"/>
          <w:szCs w:val="22"/>
          <w:lang w:eastAsia="en-AU"/>
        </w:rPr>
      </w:pPr>
      <w:hyperlink w:anchor="_Toc469907577" w:history="1">
        <w:r w:rsidR="002F58D7" w:rsidRPr="00AA2B84">
          <w:rPr>
            <w:rStyle w:val="Hyperlink"/>
          </w:rPr>
          <w:t>Reviewing or Changing an Arrangement</w:t>
        </w:r>
        <w:r w:rsidR="002F58D7">
          <w:rPr>
            <w:webHidden/>
          </w:rPr>
          <w:tab/>
        </w:r>
        <w:r w:rsidR="002F58D7">
          <w:rPr>
            <w:webHidden/>
          </w:rPr>
          <w:fldChar w:fldCharType="begin"/>
        </w:r>
        <w:r w:rsidR="002F58D7">
          <w:rPr>
            <w:webHidden/>
          </w:rPr>
          <w:instrText xml:space="preserve"> PAGEREF _Toc469907577 \h </w:instrText>
        </w:r>
        <w:r w:rsidR="002F58D7">
          <w:rPr>
            <w:webHidden/>
          </w:rPr>
        </w:r>
        <w:r w:rsidR="002F58D7">
          <w:rPr>
            <w:webHidden/>
          </w:rPr>
          <w:fldChar w:fldCharType="separate"/>
        </w:r>
        <w:r w:rsidR="002F58D7">
          <w:rPr>
            <w:webHidden/>
          </w:rPr>
          <w:t>15</w:t>
        </w:r>
        <w:r w:rsidR="002F58D7">
          <w:rPr>
            <w:webHidden/>
          </w:rPr>
          <w:fldChar w:fldCharType="end"/>
        </w:r>
      </w:hyperlink>
    </w:p>
    <w:p w14:paraId="78AC2301" w14:textId="77777777" w:rsidR="002F58D7" w:rsidRDefault="005B43CB">
      <w:pPr>
        <w:pStyle w:val="TOC1"/>
        <w:rPr>
          <w:rFonts w:eastAsiaTheme="minorEastAsia" w:cstheme="minorBidi"/>
          <w:b w:val="0"/>
          <w:sz w:val="22"/>
          <w:szCs w:val="22"/>
          <w:lang w:eastAsia="en-AU"/>
        </w:rPr>
      </w:pPr>
      <w:hyperlink w:anchor="_Toc469907579" w:history="1">
        <w:r w:rsidR="002F58D7" w:rsidRPr="00AA2B84">
          <w:rPr>
            <w:rStyle w:val="Hyperlink"/>
          </w:rPr>
          <w:t>Roles and responsibilities</w:t>
        </w:r>
        <w:r w:rsidR="002F58D7">
          <w:rPr>
            <w:webHidden/>
          </w:rPr>
          <w:tab/>
        </w:r>
        <w:r w:rsidR="002F58D7">
          <w:rPr>
            <w:webHidden/>
          </w:rPr>
          <w:fldChar w:fldCharType="begin"/>
        </w:r>
        <w:r w:rsidR="002F58D7">
          <w:rPr>
            <w:webHidden/>
          </w:rPr>
          <w:instrText xml:space="preserve"> PAGEREF _Toc469907579 \h </w:instrText>
        </w:r>
        <w:r w:rsidR="002F58D7">
          <w:rPr>
            <w:webHidden/>
          </w:rPr>
        </w:r>
        <w:r w:rsidR="002F58D7">
          <w:rPr>
            <w:webHidden/>
          </w:rPr>
          <w:fldChar w:fldCharType="separate"/>
        </w:r>
        <w:r w:rsidR="002F58D7">
          <w:rPr>
            <w:webHidden/>
          </w:rPr>
          <w:t>16</w:t>
        </w:r>
        <w:r w:rsidR="002F58D7">
          <w:rPr>
            <w:webHidden/>
          </w:rPr>
          <w:fldChar w:fldCharType="end"/>
        </w:r>
      </w:hyperlink>
    </w:p>
    <w:p w14:paraId="7EC7CAAE" w14:textId="77777777" w:rsidR="002F58D7" w:rsidRDefault="005B43CB">
      <w:pPr>
        <w:pStyle w:val="TOC2"/>
        <w:rPr>
          <w:rFonts w:eastAsiaTheme="minorEastAsia" w:cstheme="minorBidi"/>
          <w:sz w:val="22"/>
          <w:szCs w:val="22"/>
          <w:lang w:eastAsia="en-AU"/>
        </w:rPr>
      </w:pPr>
      <w:hyperlink w:anchor="_Toc469907580" w:history="1">
        <w:r w:rsidR="002F58D7" w:rsidRPr="00AA2B84">
          <w:rPr>
            <w:rStyle w:val="Hyperlink"/>
          </w:rPr>
          <w:t>Senior leaders</w:t>
        </w:r>
        <w:r w:rsidR="002F58D7">
          <w:rPr>
            <w:webHidden/>
          </w:rPr>
          <w:tab/>
        </w:r>
        <w:r w:rsidR="002F58D7">
          <w:rPr>
            <w:webHidden/>
          </w:rPr>
          <w:fldChar w:fldCharType="begin"/>
        </w:r>
        <w:r w:rsidR="002F58D7">
          <w:rPr>
            <w:webHidden/>
          </w:rPr>
          <w:instrText xml:space="preserve"> PAGEREF _Toc469907580 \h </w:instrText>
        </w:r>
        <w:r w:rsidR="002F58D7">
          <w:rPr>
            <w:webHidden/>
          </w:rPr>
        </w:r>
        <w:r w:rsidR="002F58D7">
          <w:rPr>
            <w:webHidden/>
          </w:rPr>
          <w:fldChar w:fldCharType="separate"/>
        </w:r>
        <w:r w:rsidR="002F58D7">
          <w:rPr>
            <w:webHidden/>
          </w:rPr>
          <w:t>16</w:t>
        </w:r>
        <w:r w:rsidR="002F58D7">
          <w:rPr>
            <w:webHidden/>
          </w:rPr>
          <w:fldChar w:fldCharType="end"/>
        </w:r>
      </w:hyperlink>
    </w:p>
    <w:p w14:paraId="51B77603" w14:textId="77777777" w:rsidR="002F58D7" w:rsidRDefault="005B43CB">
      <w:pPr>
        <w:pStyle w:val="TOC2"/>
        <w:rPr>
          <w:rFonts w:eastAsiaTheme="minorEastAsia" w:cstheme="minorBidi"/>
          <w:sz w:val="22"/>
          <w:szCs w:val="22"/>
          <w:lang w:eastAsia="en-AU"/>
        </w:rPr>
      </w:pPr>
      <w:hyperlink w:anchor="_Toc469907581" w:history="1">
        <w:r w:rsidR="002F58D7" w:rsidRPr="00AA2B84">
          <w:rPr>
            <w:rStyle w:val="Hyperlink"/>
          </w:rPr>
          <w:t>Managers</w:t>
        </w:r>
        <w:r w:rsidR="002F58D7">
          <w:rPr>
            <w:webHidden/>
          </w:rPr>
          <w:tab/>
        </w:r>
        <w:r w:rsidR="002F58D7">
          <w:rPr>
            <w:webHidden/>
          </w:rPr>
          <w:fldChar w:fldCharType="begin"/>
        </w:r>
        <w:r w:rsidR="002F58D7">
          <w:rPr>
            <w:webHidden/>
          </w:rPr>
          <w:instrText xml:space="preserve"> PAGEREF _Toc469907581 \h </w:instrText>
        </w:r>
        <w:r w:rsidR="002F58D7">
          <w:rPr>
            <w:webHidden/>
          </w:rPr>
        </w:r>
        <w:r w:rsidR="002F58D7">
          <w:rPr>
            <w:webHidden/>
          </w:rPr>
          <w:fldChar w:fldCharType="separate"/>
        </w:r>
        <w:r w:rsidR="002F58D7">
          <w:rPr>
            <w:webHidden/>
          </w:rPr>
          <w:t>17</w:t>
        </w:r>
        <w:r w:rsidR="002F58D7">
          <w:rPr>
            <w:webHidden/>
          </w:rPr>
          <w:fldChar w:fldCharType="end"/>
        </w:r>
      </w:hyperlink>
    </w:p>
    <w:p w14:paraId="06373439" w14:textId="77777777" w:rsidR="002F58D7" w:rsidRDefault="005B43CB">
      <w:pPr>
        <w:pStyle w:val="TOC2"/>
        <w:rPr>
          <w:rFonts w:eastAsiaTheme="minorEastAsia" w:cstheme="minorBidi"/>
          <w:sz w:val="22"/>
          <w:szCs w:val="22"/>
          <w:lang w:eastAsia="en-AU"/>
        </w:rPr>
      </w:pPr>
      <w:hyperlink w:anchor="_Toc469907582" w:history="1">
        <w:r w:rsidR="002F58D7" w:rsidRPr="00AA2B84">
          <w:rPr>
            <w:rStyle w:val="Hyperlink"/>
          </w:rPr>
          <w:t>Employees</w:t>
        </w:r>
        <w:r w:rsidR="002F58D7">
          <w:rPr>
            <w:webHidden/>
          </w:rPr>
          <w:tab/>
        </w:r>
        <w:r w:rsidR="002F58D7">
          <w:rPr>
            <w:webHidden/>
          </w:rPr>
          <w:fldChar w:fldCharType="begin"/>
        </w:r>
        <w:r w:rsidR="002F58D7">
          <w:rPr>
            <w:webHidden/>
          </w:rPr>
          <w:instrText xml:space="preserve"> PAGEREF _Toc469907582 \h </w:instrText>
        </w:r>
        <w:r w:rsidR="002F58D7">
          <w:rPr>
            <w:webHidden/>
          </w:rPr>
        </w:r>
        <w:r w:rsidR="002F58D7">
          <w:rPr>
            <w:webHidden/>
          </w:rPr>
          <w:fldChar w:fldCharType="separate"/>
        </w:r>
        <w:r w:rsidR="002F58D7">
          <w:rPr>
            <w:webHidden/>
          </w:rPr>
          <w:t>17</w:t>
        </w:r>
        <w:r w:rsidR="002F58D7">
          <w:rPr>
            <w:webHidden/>
          </w:rPr>
          <w:fldChar w:fldCharType="end"/>
        </w:r>
      </w:hyperlink>
    </w:p>
    <w:p w14:paraId="0EDB2E1A" w14:textId="77777777" w:rsidR="002F58D7" w:rsidRDefault="005B43CB">
      <w:pPr>
        <w:pStyle w:val="TOC2"/>
        <w:rPr>
          <w:rFonts w:eastAsiaTheme="minorEastAsia" w:cstheme="minorBidi"/>
          <w:sz w:val="22"/>
          <w:szCs w:val="22"/>
          <w:lang w:eastAsia="en-AU"/>
        </w:rPr>
      </w:pPr>
      <w:hyperlink w:anchor="_Toc469907583" w:history="1">
        <w:r w:rsidR="002F58D7" w:rsidRPr="00AA2B84">
          <w:rPr>
            <w:rStyle w:val="Hyperlink"/>
          </w:rPr>
          <w:t>Teams</w:t>
        </w:r>
        <w:r w:rsidR="002F58D7">
          <w:rPr>
            <w:webHidden/>
          </w:rPr>
          <w:tab/>
        </w:r>
        <w:r w:rsidR="002F58D7">
          <w:rPr>
            <w:webHidden/>
          </w:rPr>
          <w:fldChar w:fldCharType="begin"/>
        </w:r>
        <w:r w:rsidR="002F58D7">
          <w:rPr>
            <w:webHidden/>
          </w:rPr>
          <w:instrText xml:space="preserve"> PAGEREF _Toc469907583 \h </w:instrText>
        </w:r>
        <w:r w:rsidR="002F58D7">
          <w:rPr>
            <w:webHidden/>
          </w:rPr>
        </w:r>
        <w:r w:rsidR="002F58D7">
          <w:rPr>
            <w:webHidden/>
          </w:rPr>
          <w:fldChar w:fldCharType="separate"/>
        </w:r>
        <w:r w:rsidR="002F58D7">
          <w:rPr>
            <w:webHidden/>
          </w:rPr>
          <w:t>18</w:t>
        </w:r>
        <w:r w:rsidR="002F58D7">
          <w:rPr>
            <w:webHidden/>
          </w:rPr>
          <w:fldChar w:fldCharType="end"/>
        </w:r>
      </w:hyperlink>
    </w:p>
    <w:p w14:paraId="09844230" w14:textId="77777777" w:rsidR="002F58D7" w:rsidRDefault="005B43CB">
      <w:pPr>
        <w:pStyle w:val="TOC2"/>
        <w:rPr>
          <w:rFonts w:eastAsiaTheme="minorEastAsia" w:cstheme="minorBidi"/>
          <w:sz w:val="22"/>
          <w:szCs w:val="22"/>
          <w:lang w:eastAsia="en-AU"/>
        </w:rPr>
      </w:pPr>
      <w:hyperlink w:anchor="_Toc469907584" w:history="1">
        <w:r w:rsidR="002F58D7" w:rsidRPr="00AA2B84">
          <w:rPr>
            <w:rStyle w:val="Hyperlink"/>
          </w:rPr>
          <w:t>People, Culture and Operations</w:t>
        </w:r>
        <w:r w:rsidR="002F58D7">
          <w:rPr>
            <w:webHidden/>
          </w:rPr>
          <w:tab/>
        </w:r>
        <w:r w:rsidR="002F58D7">
          <w:rPr>
            <w:webHidden/>
          </w:rPr>
          <w:fldChar w:fldCharType="begin"/>
        </w:r>
        <w:r w:rsidR="002F58D7">
          <w:rPr>
            <w:webHidden/>
          </w:rPr>
          <w:instrText xml:space="preserve"> PAGEREF _Toc469907584 \h </w:instrText>
        </w:r>
        <w:r w:rsidR="002F58D7">
          <w:rPr>
            <w:webHidden/>
          </w:rPr>
        </w:r>
        <w:r w:rsidR="002F58D7">
          <w:rPr>
            <w:webHidden/>
          </w:rPr>
          <w:fldChar w:fldCharType="separate"/>
        </w:r>
        <w:r w:rsidR="002F58D7">
          <w:rPr>
            <w:webHidden/>
          </w:rPr>
          <w:t>19</w:t>
        </w:r>
        <w:r w:rsidR="002F58D7">
          <w:rPr>
            <w:webHidden/>
          </w:rPr>
          <w:fldChar w:fldCharType="end"/>
        </w:r>
      </w:hyperlink>
    </w:p>
    <w:p w14:paraId="31EBDB65" w14:textId="77777777" w:rsidR="002F58D7" w:rsidRDefault="005B43CB">
      <w:pPr>
        <w:pStyle w:val="TOC1"/>
        <w:rPr>
          <w:rFonts w:eastAsiaTheme="minorEastAsia" w:cstheme="minorBidi"/>
          <w:b w:val="0"/>
          <w:sz w:val="22"/>
          <w:szCs w:val="22"/>
          <w:lang w:eastAsia="en-AU"/>
        </w:rPr>
      </w:pPr>
      <w:hyperlink w:anchor="_Toc469907585" w:history="1">
        <w:r w:rsidR="002F58D7" w:rsidRPr="00AA2B84">
          <w:rPr>
            <w:rStyle w:val="Hyperlink"/>
          </w:rPr>
          <w:t>DPC Support for Flexible Work</w:t>
        </w:r>
        <w:r w:rsidR="002F58D7">
          <w:rPr>
            <w:webHidden/>
          </w:rPr>
          <w:tab/>
        </w:r>
        <w:r w:rsidR="002F58D7">
          <w:rPr>
            <w:webHidden/>
          </w:rPr>
          <w:fldChar w:fldCharType="begin"/>
        </w:r>
        <w:r w:rsidR="002F58D7">
          <w:rPr>
            <w:webHidden/>
          </w:rPr>
          <w:instrText xml:space="preserve"> PAGEREF _Toc469907585 \h </w:instrText>
        </w:r>
        <w:r w:rsidR="002F58D7">
          <w:rPr>
            <w:webHidden/>
          </w:rPr>
        </w:r>
        <w:r w:rsidR="002F58D7">
          <w:rPr>
            <w:webHidden/>
          </w:rPr>
          <w:fldChar w:fldCharType="separate"/>
        </w:r>
        <w:r w:rsidR="002F58D7">
          <w:rPr>
            <w:webHidden/>
          </w:rPr>
          <w:t>20</w:t>
        </w:r>
        <w:r w:rsidR="002F58D7">
          <w:rPr>
            <w:webHidden/>
          </w:rPr>
          <w:fldChar w:fldCharType="end"/>
        </w:r>
      </w:hyperlink>
    </w:p>
    <w:p w14:paraId="404C6EC2" w14:textId="77777777" w:rsidR="002F58D7" w:rsidRDefault="005B43CB">
      <w:pPr>
        <w:pStyle w:val="TOC2"/>
        <w:rPr>
          <w:rFonts w:eastAsiaTheme="minorEastAsia" w:cstheme="minorBidi"/>
          <w:sz w:val="22"/>
          <w:szCs w:val="22"/>
          <w:lang w:eastAsia="en-AU"/>
        </w:rPr>
      </w:pPr>
      <w:hyperlink w:anchor="_Toc469907586" w:history="1">
        <w:r w:rsidR="002F58D7" w:rsidRPr="00AA2B84">
          <w:rPr>
            <w:rStyle w:val="Hyperlink"/>
          </w:rPr>
          <w:t>Technical Assistance</w:t>
        </w:r>
        <w:r w:rsidR="002F58D7">
          <w:rPr>
            <w:webHidden/>
          </w:rPr>
          <w:tab/>
        </w:r>
        <w:r w:rsidR="002F58D7">
          <w:rPr>
            <w:webHidden/>
          </w:rPr>
          <w:fldChar w:fldCharType="begin"/>
        </w:r>
        <w:r w:rsidR="002F58D7">
          <w:rPr>
            <w:webHidden/>
          </w:rPr>
          <w:instrText xml:space="preserve"> PAGEREF _Toc469907586 \h </w:instrText>
        </w:r>
        <w:r w:rsidR="002F58D7">
          <w:rPr>
            <w:webHidden/>
          </w:rPr>
        </w:r>
        <w:r w:rsidR="002F58D7">
          <w:rPr>
            <w:webHidden/>
          </w:rPr>
          <w:fldChar w:fldCharType="separate"/>
        </w:r>
        <w:r w:rsidR="002F58D7">
          <w:rPr>
            <w:webHidden/>
          </w:rPr>
          <w:t>20</w:t>
        </w:r>
        <w:r w:rsidR="002F58D7">
          <w:rPr>
            <w:webHidden/>
          </w:rPr>
          <w:fldChar w:fldCharType="end"/>
        </w:r>
      </w:hyperlink>
    </w:p>
    <w:p w14:paraId="4F41E3BD" w14:textId="77777777" w:rsidR="002F58D7" w:rsidRDefault="005B43CB">
      <w:pPr>
        <w:pStyle w:val="TOC2"/>
        <w:rPr>
          <w:rFonts w:eastAsiaTheme="minorEastAsia" w:cstheme="minorBidi"/>
          <w:sz w:val="22"/>
          <w:szCs w:val="22"/>
          <w:lang w:eastAsia="en-AU"/>
        </w:rPr>
      </w:pPr>
      <w:hyperlink w:anchor="_Toc469907587" w:history="1">
        <w:r w:rsidR="002F58D7" w:rsidRPr="00AA2B84">
          <w:rPr>
            <w:rStyle w:val="Hyperlink"/>
          </w:rPr>
          <w:t>Health, Safety and Wellbeing Assistance</w:t>
        </w:r>
        <w:r w:rsidR="002F58D7">
          <w:rPr>
            <w:webHidden/>
          </w:rPr>
          <w:tab/>
        </w:r>
        <w:r w:rsidR="002F58D7">
          <w:rPr>
            <w:webHidden/>
          </w:rPr>
          <w:fldChar w:fldCharType="begin"/>
        </w:r>
        <w:r w:rsidR="002F58D7">
          <w:rPr>
            <w:webHidden/>
          </w:rPr>
          <w:instrText xml:space="preserve"> PAGEREF _Toc469907587 \h </w:instrText>
        </w:r>
        <w:r w:rsidR="002F58D7">
          <w:rPr>
            <w:webHidden/>
          </w:rPr>
        </w:r>
        <w:r w:rsidR="002F58D7">
          <w:rPr>
            <w:webHidden/>
          </w:rPr>
          <w:fldChar w:fldCharType="separate"/>
        </w:r>
        <w:r w:rsidR="002F58D7">
          <w:rPr>
            <w:webHidden/>
          </w:rPr>
          <w:t>20</w:t>
        </w:r>
        <w:r w:rsidR="002F58D7">
          <w:rPr>
            <w:webHidden/>
          </w:rPr>
          <w:fldChar w:fldCharType="end"/>
        </w:r>
      </w:hyperlink>
    </w:p>
    <w:p w14:paraId="2DCAACA4" w14:textId="77777777" w:rsidR="002F58D7" w:rsidRDefault="005B43CB">
      <w:pPr>
        <w:pStyle w:val="TOC2"/>
        <w:rPr>
          <w:rFonts w:eastAsiaTheme="minorEastAsia" w:cstheme="minorBidi"/>
          <w:sz w:val="22"/>
          <w:szCs w:val="22"/>
          <w:lang w:eastAsia="en-AU"/>
        </w:rPr>
      </w:pPr>
      <w:hyperlink w:anchor="_Toc469907588" w:history="1">
        <w:r w:rsidR="002F58D7" w:rsidRPr="00AA2B84">
          <w:rPr>
            <w:rStyle w:val="Hyperlink"/>
          </w:rPr>
          <w:t>Career development</w:t>
        </w:r>
        <w:r w:rsidR="002F58D7">
          <w:rPr>
            <w:webHidden/>
          </w:rPr>
          <w:tab/>
        </w:r>
        <w:r w:rsidR="002F58D7">
          <w:rPr>
            <w:webHidden/>
          </w:rPr>
          <w:fldChar w:fldCharType="begin"/>
        </w:r>
        <w:r w:rsidR="002F58D7">
          <w:rPr>
            <w:webHidden/>
          </w:rPr>
          <w:instrText xml:space="preserve"> PAGEREF _Toc469907588 \h </w:instrText>
        </w:r>
        <w:r w:rsidR="002F58D7">
          <w:rPr>
            <w:webHidden/>
          </w:rPr>
        </w:r>
        <w:r w:rsidR="002F58D7">
          <w:rPr>
            <w:webHidden/>
          </w:rPr>
          <w:fldChar w:fldCharType="separate"/>
        </w:r>
        <w:r w:rsidR="002F58D7">
          <w:rPr>
            <w:webHidden/>
          </w:rPr>
          <w:t>20</w:t>
        </w:r>
        <w:r w:rsidR="002F58D7">
          <w:rPr>
            <w:webHidden/>
          </w:rPr>
          <w:fldChar w:fldCharType="end"/>
        </w:r>
      </w:hyperlink>
    </w:p>
    <w:p w14:paraId="534DE765" w14:textId="77777777" w:rsidR="002F58D7" w:rsidRDefault="005B43CB">
      <w:pPr>
        <w:pStyle w:val="TOC1"/>
        <w:rPr>
          <w:rFonts w:eastAsiaTheme="minorEastAsia" w:cstheme="minorBidi"/>
          <w:b w:val="0"/>
          <w:sz w:val="22"/>
          <w:szCs w:val="22"/>
          <w:lang w:eastAsia="en-AU"/>
        </w:rPr>
      </w:pPr>
      <w:hyperlink w:anchor="_Toc469907589" w:history="1">
        <w:r w:rsidR="002F58D7" w:rsidRPr="00AA2B84">
          <w:rPr>
            <w:rStyle w:val="Hyperlink"/>
          </w:rPr>
          <w:t>Further reading and related information</w:t>
        </w:r>
        <w:r w:rsidR="002F58D7">
          <w:rPr>
            <w:webHidden/>
          </w:rPr>
          <w:tab/>
        </w:r>
        <w:r w:rsidR="002F58D7">
          <w:rPr>
            <w:webHidden/>
          </w:rPr>
          <w:fldChar w:fldCharType="begin"/>
        </w:r>
        <w:r w:rsidR="002F58D7">
          <w:rPr>
            <w:webHidden/>
          </w:rPr>
          <w:instrText xml:space="preserve"> PAGEREF _Toc469907589 \h </w:instrText>
        </w:r>
        <w:r w:rsidR="002F58D7">
          <w:rPr>
            <w:webHidden/>
          </w:rPr>
        </w:r>
        <w:r w:rsidR="002F58D7">
          <w:rPr>
            <w:webHidden/>
          </w:rPr>
          <w:fldChar w:fldCharType="separate"/>
        </w:r>
        <w:r w:rsidR="002F58D7">
          <w:rPr>
            <w:webHidden/>
          </w:rPr>
          <w:t>21</w:t>
        </w:r>
        <w:r w:rsidR="002F58D7">
          <w:rPr>
            <w:webHidden/>
          </w:rPr>
          <w:fldChar w:fldCharType="end"/>
        </w:r>
      </w:hyperlink>
    </w:p>
    <w:p w14:paraId="6EB2E308" w14:textId="77777777" w:rsidR="002F58D7" w:rsidRDefault="005B43CB">
      <w:pPr>
        <w:pStyle w:val="TOC1"/>
        <w:rPr>
          <w:rFonts w:eastAsiaTheme="minorEastAsia" w:cstheme="minorBidi"/>
          <w:b w:val="0"/>
          <w:sz w:val="22"/>
          <w:szCs w:val="22"/>
          <w:lang w:eastAsia="en-AU"/>
        </w:rPr>
      </w:pPr>
      <w:hyperlink w:anchor="_Toc469907590" w:history="1">
        <w:r w:rsidR="002F58D7" w:rsidRPr="00AA2B84">
          <w:rPr>
            <w:rStyle w:val="Hyperlink"/>
          </w:rPr>
          <w:t>Appendix 1: Flexible work toolkit</w:t>
        </w:r>
        <w:r w:rsidR="002F58D7">
          <w:rPr>
            <w:webHidden/>
          </w:rPr>
          <w:tab/>
        </w:r>
        <w:r w:rsidR="002F58D7">
          <w:rPr>
            <w:webHidden/>
          </w:rPr>
          <w:fldChar w:fldCharType="begin"/>
        </w:r>
        <w:r w:rsidR="002F58D7">
          <w:rPr>
            <w:webHidden/>
          </w:rPr>
          <w:instrText xml:space="preserve"> PAGEREF _Toc469907590 \h </w:instrText>
        </w:r>
        <w:r w:rsidR="002F58D7">
          <w:rPr>
            <w:webHidden/>
          </w:rPr>
        </w:r>
        <w:r w:rsidR="002F58D7">
          <w:rPr>
            <w:webHidden/>
          </w:rPr>
          <w:fldChar w:fldCharType="separate"/>
        </w:r>
        <w:r w:rsidR="002F58D7">
          <w:rPr>
            <w:webHidden/>
          </w:rPr>
          <w:t>22</w:t>
        </w:r>
        <w:r w:rsidR="002F58D7">
          <w:rPr>
            <w:webHidden/>
          </w:rPr>
          <w:fldChar w:fldCharType="end"/>
        </w:r>
      </w:hyperlink>
    </w:p>
    <w:p w14:paraId="6332ED37" w14:textId="7E7462F9" w:rsidR="002F58D7" w:rsidRDefault="002F58D7">
      <w:pPr>
        <w:pStyle w:val="TOC2"/>
        <w:rPr>
          <w:rFonts w:eastAsiaTheme="minorEastAsia" w:cstheme="minorBidi"/>
          <w:sz w:val="22"/>
          <w:szCs w:val="22"/>
          <w:lang w:eastAsia="en-AU"/>
        </w:rPr>
      </w:pPr>
      <w:r>
        <w:rPr>
          <w:rStyle w:val="Hyperlink"/>
        </w:rPr>
        <w:t xml:space="preserve">Tool One: </w:t>
      </w:r>
      <w:hyperlink w:anchor="_Toc469907592" w:history="1">
        <w:r w:rsidRPr="00AA2B84">
          <w:rPr>
            <w:rStyle w:val="Hyperlink"/>
          </w:rPr>
          <w:t>Considering flexible work:</w:t>
        </w:r>
        <w:r>
          <w:rPr>
            <w:rStyle w:val="Hyperlink"/>
          </w:rPr>
          <w:t xml:space="preserve"> </w:t>
        </w:r>
        <w:r w:rsidRPr="002F58D7">
          <w:rPr>
            <w:rStyle w:val="Hyperlink"/>
          </w:rPr>
          <w:t>Employee self-assessment</w:t>
        </w:r>
        <w:r>
          <w:rPr>
            <w:webHidden/>
          </w:rPr>
          <w:tab/>
        </w:r>
        <w:r>
          <w:rPr>
            <w:webHidden/>
          </w:rPr>
          <w:fldChar w:fldCharType="begin"/>
        </w:r>
        <w:r>
          <w:rPr>
            <w:webHidden/>
          </w:rPr>
          <w:instrText xml:space="preserve"> PAGEREF _Toc469907592 \h </w:instrText>
        </w:r>
        <w:r>
          <w:rPr>
            <w:webHidden/>
          </w:rPr>
        </w:r>
        <w:r>
          <w:rPr>
            <w:webHidden/>
          </w:rPr>
          <w:fldChar w:fldCharType="separate"/>
        </w:r>
        <w:r>
          <w:rPr>
            <w:webHidden/>
          </w:rPr>
          <w:t>23</w:t>
        </w:r>
        <w:r>
          <w:rPr>
            <w:webHidden/>
          </w:rPr>
          <w:fldChar w:fldCharType="end"/>
        </w:r>
      </w:hyperlink>
    </w:p>
    <w:p w14:paraId="62D89296" w14:textId="6496F512" w:rsidR="002F58D7" w:rsidRDefault="002F58D7">
      <w:pPr>
        <w:pStyle w:val="TOC2"/>
        <w:rPr>
          <w:rFonts w:eastAsiaTheme="minorEastAsia" w:cstheme="minorBidi"/>
          <w:sz w:val="22"/>
          <w:szCs w:val="22"/>
          <w:lang w:eastAsia="en-AU"/>
        </w:rPr>
      </w:pPr>
      <w:r>
        <w:rPr>
          <w:rStyle w:val="Hyperlink"/>
        </w:rPr>
        <w:t xml:space="preserve">Tool Two: </w:t>
      </w:r>
      <w:hyperlink w:anchor="_Toc469907594" w:history="1">
        <w:r w:rsidRPr="00AA2B84">
          <w:rPr>
            <w:rStyle w:val="Hyperlink"/>
          </w:rPr>
          <w:t>Managing flexible work:</w:t>
        </w:r>
        <w:r w:rsidRPr="002F58D7">
          <w:t xml:space="preserve"> </w:t>
        </w:r>
        <w:r w:rsidRPr="002F58D7">
          <w:rPr>
            <w:rStyle w:val="Hyperlink"/>
          </w:rPr>
          <w:t>Assessing an application</w:t>
        </w:r>
        <w:r>
          <w:rPr>
            <w:webHidden/>
          </w:rPr>
          <w:tab/>
        </w:r>
        <w:r>
          <w:rPr>
            <w:webHidden/>
          </w:rPr>
          <w:fldChar w:fldCharType="begin"/>
        </w:r>
        <w:r>
          <w:rPr>
            <w:webHidden/>
          </w:rPr>
          <w:instrText xml:space="preserve"> PAGEREF _Toc469907594 \h </w:instrText>
        </w:r>
        <w:r>
          <w:rPr>
            <w:webHidden/>
          </w:rPr>
        </w:r>
        <w:r>
          <w:rPr>
            <w:webHidden/>
          </w:rPr>
          <w:fldChar w:fldCharType="separate"/>
        </w:r>
        <w:r>
          <w:rPr>
            <w:webHidden/>
          </w:rPr>
          <w:t>25</w:t>
        </w:r>
        <w:r>
          <w:rPr>
            <w:webHidden/>
          </w:rPr>
          <w:fldChar w:fldCharType="end"/>
        </w:r>
      </w:hyperlink>
    </w:p>
    <w:p w14:paraId="28351B43" w14:textId="13F790D8" w:rsidR="002F58D7" w:rsidRDefault="002F58D7">
      <w:pPr>
        <w:pStyle w:val="TOC2"/>
        <w:rPr>
          <w:rFonts w:eastAsiaTheme="minorEastAsia" w:cstheme="minorBidi"/>
          <w:sz w:val="22"/>
          <w:szCs w:val="22"/>
          <w:lang w:eastAsia="en-AU"/>
        </w:rPr>
      </w:pPr>
      <w:r>
        <w:rPr>
          <w:rStyle w:val="Hyperlink"/>
        </w:rPr>
        <w:t xml:space="preserve">Tool Three: </w:t>
      </w:r>
      <w:hyperlink w:anchor="_Toc469907596" w:history="1">
        <w:r w:rsidRPr="00AA2B84">
          <w:rPr>
            <w:rStyle w:val="Hyperlink"/>
          </w:rPr>
          <w:t>Managing flexible work –</w:t>
        </w:r>
        <w:r w:rsidRPr="002F58D7">
          <w:t xml:space="preserve"> </w:t>
        </w:r>
        <w:r w:rsidRPr="002F58D7">
          <w:rPr>
            <w:rStyle w:val="Hyperlink"/>
          </w:rPr>
          <w:t>Manager self-assessment</w:t>
        </w:r>
        <w:r>
          <w:rPr>
            <w:webHidden/>
          </w:rPr>
          <w:tab/>
        </w:r>
        <w:r>
          <w:rPr>
            <w:webHidden/>
          </w:rPr>
          <w:fldChar w:fldCharType="begin"/>
        </w:r>
        <w:r>
          <w:rPr>
            <w:webHidden/>
          </w:rPr>
          <w:instrText xml:space="preserve"> PAGEREF _Toc469907596 \h </w:instrText>
        </w:r>
        <w:r>
          <w:rPr>
            <w:webHidden/>
          </w:rPr>
        </w:r>
        <w:r>
          <w:rPr>
            <w:webHidden/>
          </w:rPr>
          <w:fldChar w:fldCharType="separate"/>
        </w:r>
        <w:r>
          <w:rPr>
            <w:webHidden/>
          </w:rPr>
          <w:t>26</w:t>
        </w:r>
        <w:r>
          <w:rPr>
            <w:webHidden/>
          </w:rPr>
          <w:fldChar w:fldCharType="end"/>
        </w:r>
      </w:hyperlink>
    </w:p>
    <w:p w14:paraId="406B4516" w14:textId="6EAA5108" w:rsidR="002F58D7" w:rsidRDefault="002F58D7">
      <w:pPr>
        <w:pStyle w:val="TOC2"/>
        <w:rPr>
          <w:rFonts w:eastAsiaTheme="minorEastAsia" w:cstheme="minorBidi"/>
          <w:sz w:val="22"/>
          <w:szCs w:val="22"/>
          <w:lang w:eastAsia="en-AU"/>
        </w:rPr>
      </w:pPr>
      <w:r>
        <w:rPr>
          <w:rStyle w:val="Hyperlink"/>
        </w:rPr>
        <w:t xml:space="preserve">Tool Four: </w:t>
      </w:r>
      <w:hyperlink w:anchor="_Toc469907598" w:history="1">
        <w:r w:rsidRPr="00AA2B84">
          <w:rPr>
            <w:rStyle w:val="Hyperlink"/>
          </w:rPr>
          <w:t>Managing flexible work:</w:t>
        </w:r>
        <w:r w:rsidRPr="002F58D7">
          <w:t xml:space="preserve"> </w:t>
        </w:r>
        <w:r w:rsidRPr="002F58D7">
          <w:rPr>
            <w:rStyle w:val="Hyperlink"/>
          </w:rPr>
          <w:t>Team planning tool</w:t>
        </w:r>
        <w:r>
          <w:rPr>
            <w:webHidden/>
          </w:rPr>
          <w:tab/>
        </w:r>
        <w:r>
          <w:rPr>
            <w:webHidden/>
          </w:rPr>
          <w:fldChar w:fldCharType="begin"/>
        </w:r>
        <w:r>
          <w:rPr>
            <w:webHidden/>
          </w:rPr>
          <w:instrText xml:space="preserve"> PAGEREF _Toc469907598 \h </w:instrText>
        </w:r>
        <w:r>
          <w:rPr>
            <w:webHidden/>
          </w:rPr>
        </w:r>
        <w:r>
          <w:rPr>
            <w:webHidden/>
          </w:rPr>
          <w:fldChar w:fldCharType="separate"/>
        </w:r>
        <w:r>
          <w:rPr>
            <w:webHidden/>
          </w:rPr>
          <w:t>27</w:t>
        </w:r>
        <w:r>
          <w:rPr>
            <w:webHidden/>
          </w:rPr>
          <w:fldChar w:fldCharType="end"/>
        </w:r>
      </w:hyperlink>
    </w:p>
    <w:p w14:paraId="16817D41" w14:textId="16F38968" w:rsidR="002F58D7" w:rsidRDefault="002F58D7">
      <w:pPr>
        <w:pStyle w:val="TOC2"/>
        <w:rPr>
          <w:rFonts w:eastAsiaTheme="minorEastAsia" w:cstheme="minorBidi"/>
          <w:sz w:val="22"/>
          <w:szCs w:val="22"/>
          <w:lang w:eastAsia="en-AU"/>
        </w:rPr>
      </w:pPr>
      <w:r>
        <w:rPr>
          <w:rStyle w:val="Hyperlink"/>
        </w:rPr>
        <w:t xml:space="preserve">Tool Five: </w:t>
      </w:r>
      <w:hyperlink w:anchor="_Toc469907600" w:history="1">
        <w:r w:rsidRPr="00AA2B84">
          <w:rPr>
            <w:rStyle w:val="Hyperlink"/>
          </w:rPr>
          <w:t>Reviewing flexible work arrangements</w:t>
        </w:r>
        <w:r>
          <w:rPr>
            <w:webHidden/>
          </w:rPr>
          <w:tab/>
        </w:r>
        <w:r>
          <w:rPr>
            <w:webHidden/>
          </w:rPr>
          <w:fldChar w:fldCharType="begin"/>
        </w:r>
        <w:r>
          <w:rPr>
            <w:webHidden/>
          </w:rPr>
          <w:instrText xml:space="preserve"> PAGEREF _Toc469907600 \h </w:instrText>
        </w:r>
        <w:r>
          <w:rPr>
            <w:webHidden/>
          </w:rPr>
        </w:r>
        <w:r>
          <w:rPr>
            <w:webHidden/>
          </w:rPr>
          <w:fldChar w:fldCharType="separate"/>
        </w:r>
        <w:r>
          <w:rPr>
            <w:webHidden/>
          </w:rPr>
          <w:t>29</w:t>
        </w:r>
        <w:r>
          <w:rPr>
            <w:webHidden/>
          </w:rPr>
          <w:fldChar w:fldCharType="end"/>
        </w:r>
      </w:hyperlink>
    </w:p>
    <w:p w14:paraId="00AED30D" w14:textId="447A8E46" w:rsidR="002F58D7" w:rsidRDefault="002F58D7">
      <w:pPr>
        <w:pStyle w:val="TOC2"/>
        <w:rPr>
          <w:rFonts w:eastAsiaTheme="minorEastAsia" w:cstheme="minorBidi"/>
          <w:sz w:val="22"/>
          <w:szCs w:val="22"/>
          <w:lang w:eastAsia="en-AU"/>
        </w:rPr>
      </w:pPr>
      <w:r>
        <w:rPr>
          <w:rStyle w:val="Hyperlink"/>
        </w:rPr>
        <w:t xml:space="preserve">Tool Six: </w:t>
      </w:r>
      <w:hyperlink w:anchor="_Toc469907601" w:history="1">
        <w:r w:rsidRPr="00AA2B84">
          <w:rPr>
            <w:rStyle w:val="Hyperlink"/>
          </w:rPr>
          <w:t xml:space="preserve">Scenarios: </w:t>
        </w:r>
        <w:r w:rsidRPr="002F58D7">
          <w:rPr>
            <w:rStyle w:val="Hyperlink"/>
          </w:rPr>
          <w:t>Understanding responsibilities and rights</w:t>
        </w:r>
        <w:r>
          <w:rPr>
            <w:webHidden/>
          </w:rPr>
          <w:tab/>
        </w:r>
        <w:r>
          <w:rPr>
            <w:webHidden/>
          </w:rPr>
          <w:fldChar w:fldCharType="begin"/>
        </w:r>
        <w:r>
          <w:rPr>
            <w:webHidden/>
          </w:rPr>
          <w:instrText xml:space="preserve"> PAGEREF _Toc469907601 \h </w:instrText>
        </w:r>
        <w:r>
          <w:rPr>
            <w:webHidden/>
          </w:rPr>
        </w:r>
        <w:r>
          <w:rPr>
            <w:webHidden/>
          </w:rPr>
          <w:fldChar w:fldCharType="separate"/>
        </w:r>
        <w:r>
          <w:rPr>
            <w:webHidden/>
          </w:rPr>
          <w:t>30</w:t>
        </w:r>
        <w:r>
          <w:rPr>
            <w:webHidden/>
          </w:rPr>
          <w:fldChar w:fldCharType="end"/>
        </w:r>
      </w:hyperlink>
    </w:p>
    <w:p w14:paraId="31E012FE" w14:textId="74E2B4DA" w:rsidR="00894161" w:rsidRDefault="00894161" w:rsidP="00894161">
      <w:pPr>
        <w:pStyle w:val="DPCbody"/>
        <w:rPr>
          <w:b/>
          <w:sz w:val="26"/>
          <w:szCs w:val="26"/>
        </w:rPr>
      </w:pPr>
      <w:r w:rsidRPr="00C34AB7">
        <w:fldChar w:fldCharType="end"/>
      </w:r>
    </w:p>
    <w:p w14:paraId="7C456965" w14:textId="5E88586E" w:rsidR="00894161" w:rsidRPr="006D1786" w:rsidRDefault="00894161" w:rsidP="00894161">
      <w:pPr>
        <w:pStyle w:val="Heading1"/>
        <w:rPr>
          <w:rStyle w:val="Strong"/>
          <w:rFonts w:asciiTheme="majorHAnsi" w:hAnsiTheme="majorHAnsi"/>
          <w:b w:val="0"/>
          <w:bCs/>
        </w:rPr>
      </w:pPr>
      <w:bookmarkStart w:id="7" w:name="_Toc469907557"/>
      <w:r>
        <w:lastRenderedPageBreak/>
        <w:t xml:space="preserve">Our commitment </w:t>
      </w:r>
      <w:r w:rsidR="00747263">
        <w:t>to flexibility</w:t>
      </w:r>
      <w:bookmarkEnd w:id="7"/>
    </w:p>
    <w:p w14:paraId="0DE940B4" w14:textId="14B31625" w:rsidR="00894161" w:rsidRPr="006D1786" w:rsidRDefault="00894161" w:rsidP="00894161">
      <w:pPr>
        <w:pStyle w:val="DPCbullet1"/>
        <w:numPr>
          <w:ilvl w:val="0"/>
          <w:numId w:val="0"/>
        </w:numPr>
        <w:spacing w:after="160"/>
        <w:rPr>
          <w:color w:val="auto"/>
        </w:rPr>
      </w:pPr>
      <w:r w:rsidRPr="006D1786">
        <w:rPr>
          <w:color w:val="auto"/>
        </w:rPr>
        <w:t xml:space="preserve">DPC recognises that </w:t>
      </w:r>
      <w:r w:rsidRPr="00FC7A89">
        <w:rPr>
          <w:color w:val="auto"/>
        </w:rPr>
        <w:t>flexibility is an essential part of a diverse, a</w:t>
      </w:r>
      <w:r>
        <w:rPr>
          <w:color w:val="auto"/>
        </w:rPr>
        <w:t>gile</w:t>
      </w:r>
      <w:r w:rsidRPr="00FC7A89">
        <w:rPr>
          <w:color w:val="auto"/>
        </w:rPr>
        <w:t xml:space="preserve"> and high performing</w:t>
      </w:r>
      <w:r>
        <w:rPr>
          <w:color w:val="auto"/>
        </w:rPr>
        <w:t xml:space="preserve"> workforce</w:t>
      </w:r>
      <w:r w:rsidRPr="006D1786">
        <w:rPr>
          <w:color w:val="auto"/>
        </w:rPr>
        <w:t xml:space="preserve">. DPC is committed to building a culture where our people are empowered and engaged, and </w:t>
      </w:r>
      <w:r w:rsidR="00936F45">
        <w:rPr>
          <w:color w:val="auto"/>
        </w:rPr>
        <w:t xml:space="preserve">         </w:t>
      </w:r>
      <w:r w:rsidRPr="006D1786">
        <w:rPr>
          <w:color w:val="auto"/>
        </w:rPr>
        <w:t>where we:</w:t>
      </w:r>
    </w:p>
    <w:p w14:paraId="4863FA5A" w14:textId="77777777" w:rsidR="00894161" w:rsidRPr="006D1786" w:rsidRDefault="00894161" w:rsidP="00894161">
      <w:pPr>
        <w:pStyle w:val="DPCbullet1"/>
        <w:spacing w:after="160"/>
        <w:rPr>
          <w:color w:val="auto"/>
        </w:rPr>
      </w:pPr>
      <w:r w:rsidRPr="006D1786">
        <w:rPr>
          <w:color w:val="auto"/>
        </w:rPr>
        <w:t>embrace and effectively manage flexible work arrangements as part of ‘business as usual’</w:t>
      </w:r>
      <w:r>
        <w:rPr>
          <w:color w:val="auto"/>
        </w:rPr>
        <w:t>;</w:t>
      </w:r>
    </w:p>
    <w:p w14:paraId="3E883B0B" w14:textId="77777777" w:rsidR="00894161" w:rsidRPr="006D1786" w:rsidRDefault="00894161" w:rsidP="00894161">
      <w:pPr>
        <w:pStyle w:val="DPCbullet1"/>
        <w:spacing w:after="160"/>
        <w:rPr>
          <w:color w:val="auto"/>
        </w:rPr>
      </w:pPr>
      <w:r w:rsidRPr="006D1786">
        <w:rPr>
          <w:color w:val="auto"/>
        </w:rPr>
        <w:t>provide opportunities for all employees to work to their full potential</w:t>
      </w:r>
      <w:r>
        <w:rPr>
          <w:color w:val="auto"/>
        </w:rPr>
        <w:t>; and</w:t>
      </w:r>
    </w:p>
    <w:p w14:paraId="0B4DE180" w14:textId="77777777" w:rsidR="00894161" w:rsidRPr="006D1786" w:rsidRDefault="00894161" w:rsidP="00894161">
      <w:pPr>
        <w:pStyle w:val="DPCbullet1"/>
        <w:spacing w:after="160"/>
        <w:rPr>
          <w:color w:val="auto"/>
        </w:rPr>
      </w:pPr>
      <w:r w:rsidRPr="006D1786">
        <w:rPr>
          <w:color w:val="auto"/>
        </w:rPr>
        <w:t>provide the resources people need to work effectively.</w:t>
      </w:r>
    </w:p>
    <w:p w14:paraId="45D0B06F" w14:textId="1E141F86" w:rsidR="00894161" w:rsidRPr="00AC0BEE" w:rsidRDefault="00894161" w:rsidP="00894161">
      <w:pPr>
        <w:pStyle w:val="DPCbody"/>
      </w:pPr>
      <w:r>
        <w:t xml:space="preserve">Under our </w:t>
      </w:r>
      <w:r w:rsidRPr="00FC7A89">
        <w:rPr>
          <w:i/>
          <w:u w:val="single"/>
        </w:rPr>
        <w:t>Flexible Work Arrangements Policy and Procedure</w:t>
      </w:r>
      <w:r>
        <w:t xml:space="preserve"> (the Policy), all roles across DPC can be worked flexibly and DPC employees</w:t>
      </w:r>
      <w:r w:rsidRPr="005358B8">
        <w:t xml:space="preserve"> may request flexible work arrangements </w:t>
      </w:r>
      <w:r>
        <w:t>for any reason</w:t>
      </w:r>
      <w:r w:rsidRPr="005358B8">
        <w:t xml:space="preserve">. </w:t>
      </w:r>
      <w:r>
        <w:t xml:space="preserve">The </w:t>
      </w:r>
      <w:r w:rsidR="00CF1116">
        <w:t xml:space="preserve">Policy </w:t>
      </w:r>
      <w:r w:rsidR="00CF1116" w:rsidRPr="006D51CF">
        <w:t>provides</w:t>
      </w:r>
      <w:r w:rsidRPr="00AC0BEE">
        <w:t xml:space="preserve"> information on the type</w:t>
      </w:r>
      <w:r w:rsidR="00936F45">
        <w:t>s</w:t>
      </w:r>
      <w:r w:rsidRPr="00AC0BEE">
        <w:t xml:space="preserve"> of f</w:t>
      </w:r>
      <w:r>
        <w:t>ormal flexible work arrangement</w:t>
      </w:r>
      <w:r w:rsidRPr="00AC0BEE">
        <w:t>s available to DPC</w:t>
      </w:r>
      <w:r>
        <w:t xml:space="preserve"> employees</w:t>
      </w:r>
      <w:r w:rsidRPr="00AC0BEE">
        <w:t xml:space="preserve"> and the </w:t>
      </w:r>
      <w:r>
        <w:t>application process</w:t>
      </w:r>
      <w:r w:rsidRPr="00AC0BEE">
        <w:t>.</w:t>
      </w:r>
      <w:r>
        <w:t xml:space="preserve"> </w:t>
      </w:r>
    </w:p>
    <w:p w14:paraId="720D705B" w14:textId="7203B988" w:rsidR="00894161" w:rsidRDefault="00894161" w:rsidP="00894161">
      <w:pPr>
        <w:pStyle w:val="DPCbody"/>
      </w:pPr>
      <w:r>
        <w:t xml:space="preserve">The </w:t>
      </w:r>
      <w:r w:rsidRPr="00FC7A89">
        <w:rPr>
          <w:i/>
        </w:rPr>
        <w:t xml:space="preserve">Embracing Flexibility at DPC </w:t>
      </w:r>
      <w:r>
        <w:rPr>
          <w:i/>
        </w:rPr>
        <w:t>R</w:t>
      </w:r>
      <w:r w:rsidRPr="00FC7A89">
        <w:rPr>
          <w:i/>
        </w:rPr>
        <w:t>esource</w:t>
      </w:r>
      <w:r>
        <w:t xml:space="preserve"> has been developed to support our staff and managers</w:t>
      </w:r>
      <w:r w:rsidRPr="00AC0BEE">
        <w:t xml:space="preserve"> embed </w:t>
      </w:r>
      <w:r>
        <w:t xml:space="preserve">successful </w:t>
      </w:r>
      <w:r w:rsidRPr="00AC0BEE">
        <w:t xml:space="preserve">flexible work practices and build a positive, </w:t>
      </w:r>
      <w:r>
        <w:t>agile</w:t>
      </w:r>
      <w:r w:rsidRPr="00AC0BEE">
        <w:t>, and engaged workplace culture</w:t>
      </w:r>
      <w:r>
        <w:t>. It is</w:t>
      </w:r>
      <w:r w:rsidRPr="00AC0BEE">
        <w:t xml:space="preserve"> based on the </w:t>
      </w:r>
      <w:r w:rsidRPr="006D1786">
        <w:t>Victorian Public Sector Commission</w:t>
      </w:r>
      <w:r w:rsidRPr="00AC0BEE">
        <w:t>’s</w:t>
      </w:r>
      <w:r>
        <w:t xml:space="preserve"> (VPSC)</w:t>
      </w:r>
      <w:r w:rsidRPr="00AC0BEE">
        <w:t xml:space="preserve"> guide </w:t>
      </w:r>
      <w:r>
        <w:t xml:space="preserve">– </w:t>
      </w:r>
      <w:r w:rsidRPr="00FC7A89">
        <w:rPr>
          <w:i/>
        </w:rPr>
        <w:t>Making Flexible Work a Success</w:t>
      </w:r>
      <w:r w:rsidRPr="00AC0BEE">
        <w:t xml:space="preserve"> and</w:t>
      </w:r>
      <w:r w:rsidR="004B0388">
        <w:t xml:space="preserve"> DELWP’s Flexibility </w:t>
      </w:r>
      <w:r w:rsidR="00CF1116">
        <w:t>Toolkit and</w:t>
      </w:r>
      <w:r w:rsidRPr="00AC0BEE">
        <w:t xml:space="preserve"> has been adapted for </w:t>
      </w:r>
      <w:r>
        <w:t>DPC.</w:t>
      </w:r>
    </w:p>
    <w:p w14:paraId="359A6B95" w14:textId="77777777" w:rsidR="006B2CDB" w:rsidRDefault="006B2CDB" w:rsidP="00894161">
      <w:pPr>
        <w:pStyle w:val="DPCbody"/>
      </w:pPr>
    </w:p>
    <w:p w14:paraId="001E0029" w14:textId="77777777" w:rsidR="006B2CDB" w:rsidRDefault="006B2CDB" w:rsidP="00894161">
      <w:pPr>
        <w:pStyle w:val="DPCbody"/>
      </w:pPr>
    </w:p>
    <w:p w14:paraId="4269E756" w14:textId="54952027" w:rsidR="00283F33" w:rsidRDefault="00936F45" w:rsidP="00894161">
      <w:pPr>
        <w:pStyle w:val="DPCbody"/>
      </w:pPr>
      <w:r>
        <w:rPr>
          <w:noProof/>
          <w:lang w:eastAsia="en-AU"/>
        </w:rPr>
        <mc:AlternateContent>
          <mc:Choice Requires="wps">
            <w:drawing>
              <wp:anchor distT="0" distB="0" distL="114300" distR="114300" simplePos="0" relativeHeight="251705344" behindDoc="0" locked="0" layoutInCell="1" allowOverlap="1" wp14:anchorId="1307515D" wp14:editId="1CD6BBEA">
                <wp:simplePos x="0" y="0"/>
                <wp:positionH relativeFrom="column">
                  <wp:posOffset>5715</wp:posOffset>
                </wp:positionH>
                <wp:positionV relativeFrom="paragraph">
                  <wp:posOffset>4150995</wp:posOffset>
                </wp:positionV>
                <wp:extent cx="204470" cy="346075"/>
                <wp:effectExtent l="0" t="0" r="5080" b="0"/>
                <wp:wrapNone/>
                <wp:docPr id="25" name="Rectangle 25"/>
                <wp:cNvGraphicFramePr/>
                <a:graphic xmlns:a="http://schemas.openxmlformats.org/drawingml/2006/main">
                  <a:graphicData uri="http://schemas.microsoft.com/office/word/2010/wordprocessingShape">
                    <wps:wsp>
                      <wps:cNvSpPr/>
                      <wps:spPr>
                        <a:xfrm>
                          <a:off x="0" y="0"/>
                          <a:ext cx="204470" cy="34607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F9C82E" id="Rectangle 25" o:spid="_x0000_s1026" style="position:absolute;margin-left:.45pt;margin-top:326.85pt;width:16.1pt;height:27.2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" fillcolor="#ffc000" stroked="f" strokeweight="2pt"/>
            </w:pict>
          </mc:Fallback>
        </mc:AlternateContent>
      </w:r>
      <w:r>
        <w:rPr>
          <w:noProof/>
          <w:lang w:eastAsia="en-AU"/>
        </w:rPr>
        <mc:AlternateContent>
          <mc:Choice Requires="wps">
            <w:drawing>
              <wp:anchor distT="0" distB="0" distL="114300" distR="114300" simplePos="0" relativeHeight="251702272" behindDoc="0" locked="0" layoutInCell="1" allowOverlap="1" wp14:anchorId="4B7BC113" wp14:editId="77FF6BC7">
                <wp:simplePos x="0" y="0"/>
                <wp:positionH relativeFrom="column">
                  <wp:posOffset>19685</wp:posOffset>
                </wp:positionH>
                <wp:positionV relativeFrom="paragraph">
                  <wp:posOffset>4150360</wp:posOffset>
                </wp:positionV>
                <wp:extent cx="6280150" cy="346075"/>
                <wp:effectExtent l="0" t="0" r="6350" b="0"/>
                <wp:wrapNone/>
                <wp:docPr id="18" name="Rectangle 18"/>
                <wp:cNvGraphicFramePr/>
                <a:graphic xmlns:a="http://schemas.openxmlformats.org/drawingml/2006/main">
                  <a:graphicData uri="http://schemas.microsoft.com/office/word/2010/wordprocessingShape">
                    <wps:wsp>
                      <wps:cNvSpPr/>
                      <wps:spPr>
                        <a:xfrm flipH="1">
                          <a:off x="0" y="0"/>
                          <a:ext cx="6280150" cy="346075"/>
                        </a:xfrm>
                        <a:prstGeom prst="rect">
                          <a:avLst/>
                        </a:prstGeom>
                        <a:solidFill>
                          <a:schemeClr val="tx1">
                            <a:lumMod val="85000"/>
                            <a:lumOff val="1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0FBD2F" w14:textId="3497330F" w:rsidR="009C54F4" w:rsidRPr="00E57FD6" w:rsidRDefault="009C54F4" w:rsidP="00E57FD6">
                            <w:pPr>
                              <w:jc w:val="center"/>
                              <w:rPr>
                                <w:b/>
                                <w:color w:val="FFFFFF" w:themeColor="background1"/>
                                <w:sz w:val="18"/>
                                <w:szCs w:val="18"/>
                              </w:rPr>
                            </w:pPr>
                            <w:r w:rsidRPr="00E57FD6">
                              <w:rPr>
                                <w:b/>
                                <w:color w:val="FFFFFF" w:themeColor="background1"/>
                                <w:sz w:val="18"/>
                                <w:szCs w:val="18"/>
                              </w:rPr>
                              <w:t>Everyone has a role to play in making flexibility a success.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7BC113" id="Rectangle 18" o:spid="_x0000_s1026" style="position:absolute;margin-left:1.55pt;margin-top:326.8pt;width:494.5pt;height:27.2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" fillcolor="#272727 [2749]" stroked="f" strokeweight=".5pt">
                <v:textbox>
                  <w:txbxContent>
                    <w:p w14:paraId="7B0FBD2F" w14:textId="3497330F" w:rsidR="009C54F4" w:rsidRPr="00E57FD6" w:rsidRDefault="009C54F4" w:rsidP="00E57FD6">
                      <w:pPr>
                        <w:jc w:val="center"/>
                        <w:rPr>
                          <w:b/>
                          <w:color w:val="FFFFFF" w:themeColor="background1"/>
                          <w:sz w:val="18"/>
                          <w:szCs w:val="18"/>
                        </w:rPr>
                      </w:pPr>
                      <w:r w:rsidRPr="00E57FD6">
                        <w:rPr>
                          <w:b/>
                          <w:color w:val="FFFFFF" w:themeColor="background1"/>
                          <w:sz w:val="18"/>
                          <w:szCs w:val="18"/>
                        </w:rPr>
                        <w:t>Everyone has a role to play in making flexibility a success.</w:t>
                      </w:r>
                    </w:p>
                  </w:txbxContent>
                </v:textbox>
              </v:rect>
            </w:pict>
          </mc:Fallback>
        </mc:AlternateContent>
      </w:r>
      <w:r w:rsidR="006B2CDB">
        <w:rPr>
          <w:noProof/>
          <w:lang w:eastAsia="en-AU"/>
        </w:rPr>
        <w:drawing>
          <wp:inline distT="0" distB="0" distL="0" distR="0" wp14:anchorId="1033EE2D" wp14:editId="35D3F829">
            <wp:extent cx="6294755" cy="4199890"/>
            <wp:effectExtent l="0" t="0" r="0" b="0"/>
            <wp:docPr id="7" name="Picture 7" descr="\\internal.vic.gov.au\DPC\HomeDirs1\vickcme\Desktop\Flexible work photos\StockSnap_JBW2PXDOL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ternal.vic.gov.au\DPC\HomeDirs1\vickcme\Desktop\Flexible work photos\StockSnap_JBW2PXDOL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4755" cy="4199890"/>
                    </a:xfrm>
                    <a:prstGeom prst="rect">
                      <a:avLst/>
                    </a:prstGeom>
                    <a:noFill/>
                    <a:ln w="19050">
                      <a:noFill/>
                    </a:ln>
                  </pic:spPr>
                </pic:pic>
              </a:graphicData>
            </a:graphic>
          </wp:inline>
        </w:drawing>
      </w:r>
    </w:p>
    <w:p w14:paraId="089C51B1" w14:textId="6B9118B0" w:rsidR="00894161" w:rsidRPr="00AC0BEE" w:rsidRDefault="00894161" w:rsidP="00894161">
      <w:pPr>
        <w:pStyle w:val="Heading1"/>
        <w:spacing w:before="600"/>
      </w:pPr>
      <w:bookmarkStart w:id="8" w:name="_Toc433815092"/>
      <w:bookmarkStart w:id="9" w:name="_Toc469907558"/>
      <w:r w:rsidRPr="00AC0BEE">
        <w:lastRenderedPageBreak/>
        <w:t>What is flexible work?</w:t>
      </w:r>
      <w:bookmarkEnd w:id="8"/>
      <w:bookmarkEnd w:id="9"/>
    </w:p>
    <w:p w14:paraId="6FF6A5BA" w14:textId="77777777" w:rsidR="00894161" w:rsidRPr="00326B20" w:rsidRDefault="00894161" w:rsidP="00894161">
      <w:pPr>
        <w:pStyle w:val="Heading2"/>
      </w:pPr>
      <w:bookmarkStart w:id="10" w:name="_Toc433815093"/>
      <w:bookmarkStart w:id="11" w:name="_Toc469907559"/>
      <w:r w:rsidRPr="00326B20">
        <w:t>Defining flexible work</w:t>
      </w:r>
      <w:bookmarkEnd w:id="10"/>
      <w:bookmarkEnd w:id="11"/>
    </w:p>
    <w:p w14:paraId="6440B3C6" w14:textId="77777777" w:rsidR="00894161" w:rsidRPr="00A67726" w:rsidRDefault="00894161" w:rsidP="00747263">
      <w:pPr>
        <w:pStyle w:val="NormalWeb"/>
        <w:spacing w:line="300" w:lineRule="atLeast"/>
        <w:rPr>
          <w:rFonts w:asciiTheme="minorHAnsi" w:eastAsia="Times" w:hAnsiTheme="minorHAnsi" w:cs="Arial"/>
          <w:color w:val="000000" w:themeColor="text1"/>
          <w:sz w:val="22"/>
          <w:szCs w:val="22"/>
          <w:lang w:eastAsia="en-US"/>
        </w:rPr>
      </w:pPr>
      <w:r w:rsidRPr="00A67726">
        <w:rPr>
          <w:rFonts w:asciiTheme="minorHAnsi" w:eastAsia="Times" w:hAnsiTheme="minorHAnsi" w:cs="Arial"/>
          <w:color w:val="000000" w:themeColor="text1"/>
          <w:sz w:val="22"/>
          <w:szCs w:val="22"/>
          <w:lang w:eastAsia="en-US"/>
        </w:rPr>
        <w:t>There are a variety of short- and long-term practices that come under the umbrella of flexible work arrangements. Flexibility may relate to when, where and how work is done and can be grouped into the following categories:</w:t>
      </w:r>
    </w:p>
    <w:p w14:paraId="213D9FA7" w14:textId="77777777" w:rsidR="00894161" w:rsidRPr="00A67726" w:rsidRDefault="00894161" w:rsidP="00894161">
      <w:pPr>
        <w:pStyle w:val="DPCbullet1"/>
        <w:numPr>
          <w:ilvl w:val="0"/>
          <w:numId w:val="5"/>
        </w:numPr>
        <w:spacing w:after="60"/>
      </w:pPr>
      <w:r w:rsidRPr="00A67726">
        <w:rPr>
          <w:b/>
        </w:rPr>
        <w:t xml:space="preserve">flexible working hours </w:t>
      </w:r>
      <w:r w:rsidRPr="00A67726">
        <w:t>- including part-time work, job sharing, flexible start and finish times, and other work arrangements such as working from home or transitioning to retirement.</w:t>
      </w:r>
    </w:p>
    <w:p w14:paraId="542292A6" w14:textId="77777777" w:rsidR="00894161" w:rsidRPr="00A67726" w:rsidRDefault="00894161" w:rsidP="00894161">
      <w:pPr>
        <w:pStyle w:val="DPCbullet1"/>
        <w:numPr>
          <w:ilvl w:val="0"/>
          <w:numId w:val="5"/>
        </w:numPr>
        <w:spacing w:after="60"/>
      </w:pPr>
      <w:r w:rsidRPr="00A67726">
        <w:rPr>
          <w:b/>
        </w:rPr>
        <w:t>paid and unpaid leave provisions</w:t>
      </w:r>
      <w:r w:rsidRPr="00A67726">
        <w:t xml:space="preserve"> - such as purchased leave (e.g. 48/52), </w:t>
      </w:r>
      <w:r>
        <w:t xml:space="preserve">volunteer leave, </w:t>
      </w:r>
      <w:r w:rsidRPr="00A67726">
        <w:t>study leave, and unpaid leave (e.g. career breaks).</w:t>
      </w:r>
    </w:p>
    <w:p w14:paraId="4D60C0FF" w14:textId="0BCAE78A" w:rsidR="00894161" w:rsidRPr="00A67726" w:rsidRDefault="00C30EB0" w:rsidP="00894161">
      <w:pPr>
        <w:pStyle w:val="DPCbullet1"/>
        <w:numPr>
          <w:ilvl w:val="0"/>
          <w:numId w:val="5"/>
        </w:numPr>
        <w:spacing w:after="240"/>
      </w:pPr>
      <w:r>
        <w:rPr>
          <w:b/>
        </w:rPr>
        <w:t>f</w:t>
      </w:r>
      <w:r w:rsidR="00894161">
        <w:rPr>
          <w:b/>
        </w:rPr>
        <w:t>lexible working locations</w:t>
      </w:r>
      <w:r w:rsidR="00894161" w:rsidRPr="00A67726">
        <w:rPr>
          <w:b/>
        </w:rPr>
        <w:t xml:space="preserve"> –</w:t>
      </w:r>
      <w:r w:rsidR="00894161" w:rsidRPr="00A67726">
        <w:t xml:space="preserve"> including working from other DPC locations or other work locations such as at the office of a stakeholder.</w:t>
      </w:r>
    </w:p>
    <w:p w14:paraId="13D8D68C" w14:textId="77777777" w:rsidR="00894161" w:rsidRPr="00A67726" w:rsidRDefault="00894161" w:rsidP="00894161">
      <w:pPr>
        <w:pStyle w:val="DPCbody"/>
      </w:pPr>
      <w:r w:rsidRPr="00A67726">
        <w:t>Flexible work arrangements succeed where there are mutually beneficial agreements that serve the interests of the organisation as well as the individuals involved.</w:t>
      </w:r>
    </w:p>
    <w:p w14:paraId="2595F9BE" w14:textId="61006ADA" w:rsidR="00E97C5A" w:rsidRDefault="00747263" w:rsidP="00894161">
      <w:pPr>
        <w:pStyle w:val="Heading2"/>
      </w:pPr>
      <w:bookmarkStart w:id="12" w:name="_Toc469907560"/>
      <w:bookmarkStart w:id="13" w:name="_Toc433815095"/>
      <w:r>
        <w:t>DPC’s f</w:t>
      </w:r>
      <w:r w:rsidR="00E97C5A" w:rsidRPr="00155DD2">
        <w:t>lexibility principles</w:t>
      </w:r>
      <w:bookmarkEnd w:id="12"/>
    </w:p>
    <w:p w14:paraId="059AAEC4" w14:textId="41422640" w:rsidR="00E97C5A" w:rsidRDefault="00792FB8" w:rsidP="00E97C5A">
      <w:pPr>
        <w:pStyle w:val="DPCbody"/>
        <w:rPr>
          <w:b/>
          <w:i/>
        </w:rPr>
      </w:pPr>
      <w:r>
        <w:rPr>
          <w:b/>
          <w:i/>
        </w:rPr>
        <w:t>Flexibility is for everyone</w:t>
      </w:r>
    </w:p>
    <w:p w14:paraId="51291B9A" w14:textId="6F21D15D" w:rsidR="00D31013" w:rsidRDefault="00E97C5A" w:rsidP="00E97C5A">
      <w:pPr>
        <w:pStyle w:val="DPCbody"/>
      </w:pPr>
      <w:r>
        <w:t xml:space="preserve">All roles across DPC can be worked flexibly and employees may request flexible working arrangements for any reason. </w:t>
      </w:r>
      <w:r w:rsidR="00D31013">
        <w:t>All employee requests will be considered fairly and equitably an</w:t>
      </w:r>
      <w:r w:rsidR="00C30EB0">
        <w:t>d start from a position of ‘Yes</w:t>
      </w:r>
      <w:r w:rsidR="00D31013">
        <w:t>’</w:t>
      </w:r>
      <w:r w:rsidR="00C30EB0">
        <w:t>.</w:t>
      </w:r>
      <w:r w:rsidR="00D31013">
        <w:t xml:space="preserve">  </w:t>
      </w:r>
    </w:p>
    <w:p w14:paraId="2E8FC331" w14:textId="3114D330" w:rsidR="00E97C5A" w:rsidRDefault="00D31013" w:rsidP="00E97C5A">
      <w:pPr>
        <w:pStyle w:val="DPCbody"/>
      </w:pPr>
      <w:r>
        <w:t xml:space="preserve">Employees at all levels are eligible, including workplace programs employees such as graduates and interns. </w:t>
      </w:r>
      <w:r w:rsidR="00C00969">
        <w:t xml:space="preserve">While some employees’ access to flexibility is protected under legislation, all staff have the same right to request flexible arrangements. </w:t>
      </w:r>
      <w:r w:rsidR="00E97C5A">
        <w:t>Recruitment will also clearly articulate that positions at DPC can be worked flexibly.</w:t>
      </w:r>
    </w:p>
    <w:p w14:paraId="609C083F" w14:textId="6D7B7FF0" w:rsidR="00D31013" w:rsidRDefault="00D31013" w:rsidP="00D31013">
      <w:pPr>
        <w:pStyle w:val="DPCbody"/>
        <w:rPr>
          <w:b/>
          <w:i/>
        </w:rPr>
      </w:pPr>
      <w:r>
        <w:rPr>
          <w:b/>
          <w:i/>
        </w:rPr>
        <w:t>Flexibility focuses on outcomes and outputs</w:t>
      </w:r>
    </w:p>
    <w:p w14:paraId="5CF5356C" w14:textId="11E52E86" w:rsidR="00D31013" w:rsidRPr="00D31013" w:rsidRDefault="00D31013" w:rsidP="00D31013">
      <w:pPr>
        <w:pStyle w:val="DPCbody"/>
      </w:pPr>
      <w:r>
        <w:t xml:space="preserve">Performance management is about achieving outcomes and outputs, not where or when work is completed.  With clear performance expectations, employees should be able to take advantage of changing work expectations and technical developments and work in different times and places to better meet business outcomes. </w:t>
      </w:r>
    </w:p>
    <w:p w14:paraId="03D639F5" w14:textId="77777777" w:rsidR="00C00969" w:rsidRPr="00C00969" w:rsidRDefault="00C00969" w:rsidP="00C00969">
      <w:pPr>
        <w:pStyle w:val="DPCbody"/>
        <w:rPr>
          <w:b/>
          <w:i/>
        </w:rPr>
      </w:pPr>
      <w:r>
        <w:rPr>
          <w:b/>
          <w:i/>
        </w:rPr>
        <w:t>Flexibility is founded in trust</w:t>
      </w:r>
    </w:p>
    <w:p w14:paraId="4C7A2BB1" w14:textId="08A80BFE" w:rsidR="00C00969" w:rsidRDefault="00C00969" w:rsidP="00E97C5A">
      <w:pPr>
        <w:pStyle w:val="DPCbody"/>
      </w:pPr>
      <w:r>
        <w:t xml:space="preserve">Everyone has a role to play in establishing and making flexible working arrangements a success. </w:t>
      </w:r>
      <w:r w:rsidR="00D31013">
        <w:t>Effective relationships between employees, managers, individuals and the team are important to ensure open communication, honest feedback and an ongoing commitment to performance.</w:t>
      </w:r>
      <w:r>
        <w:t xml:space="preserve"> </w:t>
      </w:r>
      <w:r w:rsidR="00C9579D">
        <w:t xml:space="preserve">DPC </w:t>
      </w:r>
      <w:r w:rsidR="00936F45">
        <w:t xml:space="preserve">            </w:t>
      </w:r>
      <w:r w:rsidR="00C9579D">
        <w:t xml:space="preserve">is also committed to supporting our people and the business to implement successful flexible </w:t>
      </w:r>
      <w:r w:rsidR="00936F45">
        <w:t xml:space="preserve">          </w:t>
      </w:r>
      <w:r w:rsidR="00C9579D">
        <w:t>working arrangements.</w:t>
      </w:r>
    </w:p>
    <w:p w14:paraId="4CCE9B84" w14:textId="77777777" w:rsidR="006B2CDB" w:rsidRDefault="006B2CDB" w:rsidP="00E97C5A">
      <w:pPr>
        <w:pStyle w:val="DPCbody"/>
      </w:pPr>
    </w:p>
    <w:p w14:paraId="2D30F8BC" w14:textId="77777777" w:rsidR="006B2CDB" w:rsidRPr="00C00969" w:rsidRDefault="006B2CDB" w:rsidP="00E97C5A">
      <w:pPr>
        <w:pStyle w:val="DPCbody"/>
      </w:pPr>
    </w:p>
    <w:p w14:paraId="78250122" w14:textId="5FC1EA5E" w:rsidR="00792FB8" w:rsidRDefault="00792FB8" w:rsidP="00E97C5A">
      <w:pPr>
        <w:pStyle w:val="DPCbody"/>
        <w:rPr>
          <w:b/>
          <w:i/>
        </w:rPr>
      </w:pPr>
      <w:r>
        <w:rPr>
          <w:b/>
          <w:i/>
        </w:rPr>
        <w:lastRenderedPageBreak/>
        <w:t xml:space="preserve">Flexibility </w:t>
      </w:r>
      <w:r w:rsidR="00C00969">
        <w:rPr>
          <w:b/>
          <w:i/>
        </w:rPr>
        <w:t>i</w:t>
      </w:r>
      <w:r w:rsidR="00C9579D">
        <w:rPr>
          <w:b/>
          <w:i/>
        </w:rPr>
        <w:t>s not a</w:t>
      </w:r>
      <w:r w:rsidR="00C00969">
        <w:rPr>
          <w:b/>
          <w:i/>
        </w:rPr>
        <w:t xml:space="preserve"> barrier to career development</w:t>
      </w:r>
    </w:p>
    <w:p w14:paraId="3EA9776D" w14:textId="2066C16F" w:rsidR="00792FB8" w:rsidRPr="00792FB8" w:rsidRDefault="00792FB8" w:rsidP="00E97C5A">
      <w:pPr>
        <w:pStyle w:val="DPCbody"/>
      </w:pPr>
      <w:r>
        <w:t>The decision to work flexibly should not inhibit career development or progression.</w:t>
      </w:r>
      <w:r w:rsidR="00C00969">
        <w:t xml:space="preserve"> All employees should have equal opportunities to grow and progress their careers within the Department, irrespective of their working arrangements. </w:t>
      </w:r>
    </w:p>
    <w:p w14:paraId="5B6D3655" w14:textId="1246201B" w:rsidR="00792FB8" w:rsidRDefault="00792FB8" w:rsidP="00E97C5A">
      <w:pPr>
        <w:pStyle w:val="DPCbody"/>
        <w:rPr>
          <w:b/>
          <w:i/>
        </w:rPr>
      </w:pPr>
      <w:r>
        <w:rPr>
          <w:b/>
          <w:i/>
        </w:rPr>
        <w:t>Flexibility must be pre-arranged</w:t>
      </w:r>
    </w:p>
    <w:p w14:paraId="4AC31FB6" w14:textId="36643176" w:rsidR="006B2CDB" w:rsidRPr="00BC791F" w:rsidRDefault="00C9579D" w:rsidP="00E97C5A">
      <w:pPr>
        <w:pStyle w:val="DPCbody"/>
      </w:pPr>
      <w:r>
        <w:t>Flexibility needs to work not just for an individual, but also for their team and the organisation. This means flexibility must be pre-arranged b</w:t>
      </w:r>
      <w:r w:rsidR="00BC791F">
        <w:t>etween an</w:t>
      </w:r>
      <w:r>
        <w:t xml:space="preserve"> employee and their manager. Some types of flexibility require a formal application form to process pay or address OHS issues. However, the majority of arrangements are managed at a local level, so seeking approval may be as a simple as an email exchange the day prior to the arrangement. This also means flexible work should not be used as a substitute for leave entitlements such as sick leave or carers leave. </w:t>
      </w:r>
    </w:p>
    <w:p w14:paraId="0D2D8597" w14:textId="2501DCA0" w:rsidR="00894161" w:rsidRPr="000A51D2" w:rsidRDefault="00BC791F" w:rsidP="00894161">
      <w:pPr>
        <w:pStyle w:val="Heading2"/>
      </w:pPr>
      <w:bookmarkStart w:id="14" w:name="_Toc469907561"/>
      <w:bookmarkEnd w:id="13"/>
      <w:r>
        <w:t>Benefits of flexible work</w:t>
      </w:r>
      <w:bookmarkEnd w:id="14"/>
    </w:p>
    <w:p w14:paraId="378FB6EB" w14:textId="77777777" w:rsidR="00894161" w:rsidRPr="000A51D2" w:rsidRDefault="00894161" w:rsidP="00894161">
      <w:pPr>
        <w:pStyle w:val="Heading3"/>
      </w:pPr>
      <w:r>
        <w:t>Organisational b</w:t>
      </w:r>
      <w:r w:rsidRPr="000A51D2">
        <w:t>enefits</w:t>
      </w:r>
    </w:p>
    <w:p w14:paraId="1F692612" w14:textId="3C7C6C0E" w:rsidR="00894161" w:rsidRPr="004B0388" w:rsidRDefault="001825CC" w:rsidP="001825CC">
      <w:pPr>
        <w:pStyle w:val="NormalWeb"/>
        <w:spacing w:line="300" w:lineRule="atLeast"/>
        <w:rPr>
          <w:rFonts w:asciiTheme="minorHAnsi" w:hAnsiTheme="minorHAnsi" w:cs="Arial"/>
          <w:sz w:val="22"/>
          <w:szCs w:val="22"/>
          <w:lang w:val="en-US"/>
        </w:rPr>
      </w:pPr>
      <w:r w:rsidRPr="004B0388">
        <w:rPr>
          <w:rFonts w:asciiTheme="minorHAnsi" w:hAnsiTheme="minorHAnsi" w:cs="Arial"/>
          <w:sz w:val="22"/>
          <w:szCs w:val="22"/>
          <w:lang w:val="en-US"/>
        </w:rPr>
        <w:t xml:space="preserve">Flexibility presents a range of productivity, efficiency and compliance benefits for organisations. These include: </w:t>
      </w:r>
    </w:p>
    <w:p w14:paraId="5D26B7FD" w14:textId="68EF6533" w:rsidR="004B0388" w:rsidRPr="004B0388" w:rsidRDefault="001825CC" w:rsidP="00894161">
      <w:pPr>
        <w:pStyle w:val="DPCbullet1"/>
        <w:numPr>
          <w:ilvl w:val="0"/>
          <w:numId w:val="5"/>
        </w:numPr>
        <w:spacing w:after="60"/>
        <w:rPr>
          <w:b/>
          <w:color w:val="auto"/>
        </w:rPr>
      </w:pPr>
      <w:r w:rsidRPr="004B0388">
        <w:rPr>
          <w:b/>
          <w:color w:val="auto"/>
        </w:rPr>
        <w:t>Increase</w:t>
      </w:r>
      <w:r w:rsidR="00340B85" w:rsidRPr="004B0388">
        <w:rPr>
          <w:b/>
          <w:color w:val="auto"/>
        </w:rPr>
        <w:t>d staff</w:t>
      </w:r>
      <w:r w:rsidRPr="004B0388">
        <w:rPr>
          <w:b/>
          <w:color w:val="auto"/>
        </w:rPr>
        <w:t xml:space="preserve"> productivity and engagement </w:t>
      </w:r>
      <w:r w:rsidR="004B0388" w:rsidRPr="004B0388">
        <w:rPr>
          <w:b/>
          <w:color w:val="auto"/>
        </w:rPr>
        <w:t xml:space="preserve">– </w:t>
      </w:r>
      <w:r w:rsidR="004B0388" w:rsidRPr="004B0388">
        <w:rPr>
          <w:color w:val="auto"/>
        </w:rPr>
        <w:t>People work effectively in different ways. Some people may work best early in the morning, others in the evening. Providing people with choices about where, when and how they work empowers them to work when they are most productive and most engaged.</w:t>
      </w:r>
      <w:r w:rsidRPr="004B0388">
        <w:rPr>
          <w:b/>
          <w:color w:val="auto"/>
        </w:rPr>
        <w:t xml:space="preserve"> </w:t>
      </w:r>
      <w:r w:rsidR="004B0388" w:rsidRPr="004B0388">
        <w:rPr>
          <w:color w:val="auto"/>
        </w:rPr>
        <w:t>Similarly, focusing on outputs and outcomes allows staff to focus on what matters most for the business.</w:t>
      </w:r>
      <w:r w:rsidR="004B0388" w:rsidRPr="004B0388">
        <w:rPr>
          <w:b/>
          <w:color w:val="auto"/>
        </w:rPr>
        <w:t xml:space="preserve"> </w:t>
      </w:r>
      <w:r w:rsidR="004B0388" w:rsidRPr="004B0388">
        <w:rPr>
          <w:color w:val="auto"/>
        </w:rPr>
        <w:t>It reduces reliance on supervision of start and finish hours and frees up managers to focus on the issues that really matter.</w:t>
      </w:r>
    </w:p>
    <w:p w14:paraId="1FE64C12" w14:textId="35F87602" w:rsidR="00894161" w:rsidRPr="00A67726" w:rsidRDefault="001825CC" w:rsidP="00894161">
      <w:pPr>
        <w:pStyle w:val="DPCbullet1"/>
        <w:numPr>
          <w:ilvl w:val="0"/>
          <w:numId w:val="5"/>
        </w:numPr>
        <w:spacing w:after="60"/>
        <w:rPr>
          <w:color w:val="7030A0"/>
        </w:rPr>
      </w:pPr>
      <w:r w:rsidRPr="004B0388">
        <w:rPr>
          <w:b/>
          <w:bCs/>
          <w:color w:val="auto"/>
        </w:rPr>
        <w:t>Greater job satisfaction and company loyalty leading to higher retention rates</w:t>
      </w:r>
      <w:r w:rsidR="00340B85" w:rsidRPr="004B0388">
        <w:rPr>
          <w:b/>
          <w:bCs/>
          <w:color w:val="auto"/>
        </w:rPr>
        <w:t xml:space="preserve"> and reduced costs</w:t>
      </w:r>
      <w:r w:rsidR="00894161" w:rsidRPr="004B0388">
        <w:rPr>
          <w:color w:val="auto"/>
        </w:rPr>
        <w:t xml:space="preserve"> – Public sector data shows that employees on flexible arrangements generally have higher levels of job satisfaction than </w:t>
      </w:r>
      <w:r w:rsidRPr="004B0388">
        <w:rPr>
          <w:color w:val="auto"/>
        </w:rPr>
        <w:t xml:space="preserve">their </w:t>
      </w:r>
      <w:r w:rsidR="00894161" w:rsidRPr="004B0388">
        <w:rPr>
          <w:color w:val="auto"/>
        </w:rPr>
        <w:t>colleagues</w:t>
      </w:r>
      <w:r w:rsidRPr="004B0388">
        <w:rPr>
          <w:color w:val="auto"/>
        </w:rPr>
        <w:t xml:space="preserve">. </w:t>
      </w:r>
      <w:r>
        <w:t>As a result, they are more likely to demonstrate greater organisational commitment, engagement and less likely to have i</w:t>
      </w:r>
      <w:r w:rsidR="00894161" w:rsidRPr="00A67726">
        <w:t xml:space="preserve">ntentions to leave. </w:t>
      </w:r>
      <w:r>
        <w:t xml:space="preserve">Retaining high performing staff not only reduces turnover costs (between 50% to 150% of </w:t>
      </w:r>
      <w:r w:rsidR="00936F45">
        <w:t xml:space="preserve">      </w:t>
      </w:r>
      <w:r>
        <w:t xml:space="preserve">annual salary) but also enhances organisational morale and knowledge retention. </w:t>
      </w:r>
    </w:p>
    <w:p w14:paraId="6101059C" w14:textId="03823A05" w:rsidR="00894161" w:rsidRPr="00A67726" w:rsidRDefault="001825CC" w:rsidP="00894161">
      <w:pPr>
        <w:pStyle w:val="DPCbullet1"/>
        <w:numPr>
          <w:ilvl w:val="0"/>
          <w:numId w:val="5"/>
        </w:numPr>
        <w:spacing w:after="60"/>
      </w:pPr>
      <w:r>
        <w:rPr>
          <w:b/>
          <w:bCs/>
        </w:rPr>
        <w:t>Improved staff health and wellbeing</w:t>
      </w:r>
      <w:r w:rsidR="00894161" w:rsidRPr="00A67726">
        <w:rPr>
          <w:b/>
          <w:bCs/>
        </w:rPr>
        <w:t xml:space="preserve"> </w:t>
      </w:r>
      <w:r w:rsidR="00894161" w:rsidRPr="00A67726">
        <w:t xml:space="preserve">– VPSC research found employees on flexible arrangements tended to report lower levels of </w:t>
      </w:r>
      <w:r w:rsidR="00F1229D">
        <w:t xml:space="preserve">stress. A 2010 VicHealth study </w:t>
      </w:r>
      <w:r w:rsidR="00894161" w:rsidRPr="00A67726">
        <w:t xml:space="preserve">found that excessive job strain resulting in depression cost businesses more than $8000 per person every year – this figure is based on lost productivity and employee replacement. According to Medibank </w:t>
      </w:r>
      <w:r w:rsidR="00936F45">
        <w:t xml:space="preserve">        </w:t>
      </w:r>
      <w:r w:rsidR="00894161" w:rsidRPr="00A67726">
        <w:t xml:space="preserve">Private-commissioned research </w:t>
      </w:r>
      <w:r w:rsidR="00F1229D">
        <w:t>in 2008</w:t>
      </w:r>
      <w:r w:rsidR="00894161" w:rsidRPr="00A67726">
        <w:t>, an average of 3.2 days per worker are lost annually due to workplace stress while healthy employees are significantly more productive than unhealthy employees.</w:t>
      </w:r>
    </w:p>
    <w:p w14:paraId="2BE1CF4A" w14:textId="2D4A15AC" w:rsidR="00B35DD6" w:rsidRPr="00B35DD6" w:rsidRDefault="00B35DD6" w:rsidP="00B35DD6">
      <w:pPr>
        <w:pStyle w:val="DPCbullet1"/>
        <w:numPr>
          <w:ilvl w:val="0"/>
          <w:numId w:val="5"/>
        </w:numPr>
        <w:spacing w:after="60"/>
        <w:rPr>
          <w:color w:val="auto"/>
        </w:rPr>
      </w:pPr>
      <w:r>
        <w:rPr>
          <w:b/>
          <w:bCs/>
          <w:color w:val="auto"/>
        </w:rPr>
        <w:t>Enhanced workplace desirability leading to higher quality candidates</w:t>
      </w:r>
      <w:r w:rsidR="00894161" w:rsidRPr="00A67726">
        <w:rPr>
          <w:b/>
          <w:bCs/>
          <w:color w:val="auto"/>
        </w:rPr>
        <w:t xml:space="preserve"> </w:t>
      </w:r>
      <w:r w:rsidR="00894161" w:rsidRPr="00A67726">
        <w:rPr>
          <w:color w:val="auto"/>
        </w:rPr>
        <w:t>–</w:t>
      </w:r>
      <w:r w:rsidRPr="00B35DD6">
        <w:rPr>
          <w:bCs/>
        </w:rPr>
        <w:t xml:space="preserve"> </w:t>
      </w:r>
      <w:r w:rsidRPr="00421765">
        <w:rPr>
          <w:bCs/>
        </w:rPr>
        <w:t xml:space="preserve">Hiring managers reported increased candidate fields when formerly full-time jobs are re-advertised with the </w:t>
      </w:r>
      <w:r w:rsidR="00CF1116" w:rsidRPr="00421765">
        <w:rPr>
          <w:bCs/>
        </w:rPr>
        <w:t xml:space="preserve">option </w:t>
      </w:r>
      <w:r w:rsidR="00CF1116">
        <w:rPr>
          <w:bCs/>
        </w:rPr>
        <w:t>of</w:t>
      </w:r>
      <w:r w:rsidRPr="00421765">
        <w:rPr>
          <w:bCs/>
        </w:rPr>
        <w:t xml:space="preserve"> negotiating flexible arrangements. Work-life balance is the third most important attribut</w:t>
      </w:r>
      <w:r>
        <w:rPr>
          <w:bCs/>
        </w:rPr>
        <w:t>e for attracting candidates (</w:t>
      </w:r>
      <w:r w:rsidRPr="00B255F1">
        <w:rPr>
          <w:bCs/>
          <w:i/>
        </w:rPr>
        <w:t>Corporate Leadership Centre, 2008</w:t>
      </w:r>
      <w:r w:rsidRPr="00421765">
        <w:rPr>
          <w:bCs/>
        </w:rPr>
        <w:t>). Given the trend towards a ‘job seekers’ market’</w:t>
      </w:r>
      <w:r>
        <w:rPr>
          <w:bCs/>
        </w:rPr>
        <w:t xml:space="preserve"> </w:t>
      </w:r>
      <w:r w:rsidRPr="00421765">
        <w:rPr>
          <w:bCs/>
        </w:rPr>
        <w:t>with re</w:t>
      </w:r>
      <w:r>
        <w:rPr>
          <w:bCs/>
        </w:rPr>
        <w:t xml:space="preserve">latively low unemployment rates, </w:t>
      </w:r>
      <w:r w:rsidRPr="00421765">
        <w:rPr>
          <w:bCs/>
        </w:rPr>
        <w:t>there will be an increasing demand for roles that provide flexibility.</w:t>
      </w:r>
    </w:p>
    <w:p w14:paraId="145FF180" w14:textId="77777777" w:rsidR="00894161" w:rsidRDefault="00894161" w:rsidP="00894161">
      <w:pPr>
        <w:pStyle w:val="Heading3"/>
        <w:rPr>
          <w:sz w:val="24"/>
          <w:szCs w:val="24"/>
          <w:lang w:val="en-US"/>
        </w:rPr>
      </w:pPr>
      <w:r>
        <w:rPr>
          <w:lang w:val="en-US"/>
        </w:rPr>
        <w:lastRenderedPageBreak/>
        <w:t>Changing community needs and expectations</w:t>
      </w:r>
    </w:p>
    <w:p w14:paraId="3FC08501" w14:textId="3173AC4C" w:rsidR="00894161" w:rsidRPr="00A67726" w:rsidRDefault="006426D9" w:rsidP="00894161">
      <w:pPr>
        <w:pStyle w:val="NormalWeb"/>
        <w:rPr>
          <w:rFonts w:asciiTheme="minorHAnsi" w:eastAsia="Times" w:hAnsiTheme="minorHAnsi" w:cs="Arial"/>
          <w:color w:val="000000" w:themeColor="text1"/>
          <w:sz w:val="22"/>
          <w:szCs w:val="22"/>
          <w:lang w:eastAsia="en-US"/>
        </w:rPr>
      </w:pPr>
      <w:r>
        <w:rPr>
          <w:rFonts w:asciiTheme="minorHAnsi" w:eastAsia="Times" w:hAnsiTheme="minorHAnsi" w:cs="Arial"/>
          <w:color w:val="000000" w:themeColor="text1"/>
          <w:sz w:val="22"/>
          <w:szCs w:val="22"/>
          <w:lang w:eastAsia="en-US"/>
        </w:rPr>
        <w:t>Flexibility also all</w:t>
      </w:r>
      <w:r w:rsidR="00C30EB0">
        <w:rPr>
          <w:rFonts w:asciiTheme="minorHAnsi" w:eastAsia="Times" w:hAnsiTheme="minorHAnsi" w:cs="Arial"/>
          <w:color w:val="000000" w:themeColor="text1"/>
          <w:sz w:val="22"/>
          <w:szCs w:val="22"/>
          <w:lang w:eastAsia="en-US"/>
        </w:rPr>
        <w:t xml:space="preserve">ows us to </w:t>
      </w:r>
      <w:r w:rsidR="001B5B68">
        <w:rPr>
          <w:rFonts w:asciiTheme="minorHAnsi" w:eastAsia="Times" w:hAnsiTheme="minorHAnsi" w:cs="Arial"/>
          <w:color w:val="000000" w:themeColor="text1"/>
          <w:sz w:val="22"/>
          <w:szCs w:val="22"/>
          <w:lang w:eastAsia="en-US"/>
        </w:rPr>
        <w:t>adapt our workforce</w:t>
      </w:r>
      <w:r>
        <w:rPr>
          <w:rFonts w:asciiTheme="minorHAnsi" w:eastAsia="Times" w:hAnsiTheme="minorHAnsi" w:cs="Arial"/>
          <w:color w:val="000000" w:themeColor="text1"/>
          <w:sz w:val="22"/>
          <w:szCs w:val="22"/>
          <w:lang w:eastAsia="en-US"/>
        </w:rPr>
        <w:t xml:space="preserve"> to changing community needs</w:t>
      </w:r>
      <w:r w:rsidR="001B5B68">
        <w:rPr>
          <w:rFonts w:asciiTheme="minorHAnsi" w:eastAsia="Times" w:hAnsiTheme="minorHAnsi" w:cs="Arial"/>
          <w:color w:val="000000" w:themeColor="text1"/>
          <w:sz w:val="22"/>
          <w:szCs w:val="22"/>
          <w:lang w:eastAsia="en-US"/>
        </w:rPr>
        <w:t xml:space="preserve"> </w:t>
      </w:r>
      <w:r>
        <w:rPr>
          <w:rFonts w:asciiTheme="minorHAnsi" w:eastAsia="Times" w:hAnsiTheme="minorHAnsi" w:cs="Arial"/>
          <w:color w:val="000000" w:themeColor="text1"/>
          <w:sz w:val="22"/>
          <w:szCs w:val="22"/>
          <w:lang w:eastAsia="en-US"/>
        </w:rPr>
        <w:t>and expectations</w:t>
      </w:r>
      <w:r w:rsidR="00894161" w:rsidRPr="00A67726">
        <w:rPr>
          <w:rFonts w:asciiTheme="minorHAnsi" w:eastAsia="Times" w:hAnsiTheme="minorHAnsi" w:cs="Arial"/>
          <w:color w:val="000000" w:themeColor="text1"/>
          <w:sz w:val="22"/>
          <w:szCs w:val="22"/>
          <w:lang w:eastAsia="en-US"/>
        </w:rPr>
        <w:t>:</w:t>
      </w:r>
    </w:p>
    <w:p w14:paraId="57BB5878" w14:textId="4C2B84B3" w:rsidR="00894161" w:rsidRPr="00535CFF" w:rsidRDefault="00340B85" w:rsidP="00894161">
      <w:pPr>
        <w:pStyle w:val="DPCbullet1"/>
        <w:numPr>
          <w:ilvl w:val="0"/>
          <w:numId w:val="5"/>
        </w:numPr>
        <w:spacing w:after="60"/>
      </w:pPr>
      <w:r>
        <w:rPr>
          <w:b/>
          <w:bCs/>
        </w:rPr>
        <w:t>Representing all Victorians</w:t>
      </w:r>
      <w:r w:rsidR="00894161" w:rsidRPr="00535CFF">
        <w:t xml:space="preserve"> – </w:t>
      </w:r>
      <w:r>
        <w:t>Flexibility</w:t>
      </w:r>
      <w:r w:rsidR="00F1229D">
        <w:t xml:space="preserve"> provides the Victorian public sector with the ability to recruit and retain diverse talent and truly represent all Victorians. Flexibility strengthens our </w:t>
      </w:r>
      <w:r w:rsidR="00412E6F">
        <w:t xml:space="preserve">workplace accessibility </w:t>
      </w:r>
      <w:r w:rsidR="00444B34">
        <w:t>and increases</w:t>
      </w:r>
      <w:r w:rsidR="00412E6F">
        <w:t xml:space="preserve"> </w:t>
      </w:r>
      <w:r w:rsidR="00F1229D">
        <w:t xml:space="preserve">diversity in gender, age, disability and cultural and </w:t>
      </w:r>
      <w:r w:rsidR="00936F45">
        <w:t xml:space="preserve">        </w:t>
      </w:r>
      <w:r w:rsidR="00F1229D">
        <w:t>linguistic background</w:t>
      </w:r>
      <w:r w:rsidR="00412E6F">
        <w:t>s</w:t>
      </w:r>
      <w:r w:rsidR="00F1229D">
        <w:t>.</w:t>
      </w:r>
      <w:r>
        <w:t xml:space="preserve"> </w:t>
      </w:r>
    </w:p>
    <w:p w14:paraId="493DDD05" w14:textId="3C8EAEA7" w:rsidR="00894161" w:rsidRPr="00535CFF" w:rsidRDefault="006426D9" w:rsidP="00894161">
      <w:pPr>
        <w:pStyle w:val="DPCbullet1"/>
        <w:numPr>
          <w:ilvl w:val="0"/>
          <w:numId w:val="5"/>
        </w:numPr>
        <w:spacing w:after="60"/>
      </w:pPr>
      <w:r>
        <w:rPr>
          <w:b/>
          <w:bCs/>
        </w:rPr>
        <w:t>Meeting changing</w:t>
      </w:r>
      <w:r w:rsidR="00894161" w:rsidRPr="00535CFF">
        <w:rPr>
          <w:b/>
          <w:bCs/>
        </w:rPr>
        <w:t xml:space="preserve"> expectations of hours of service</w:t>
      </w:r>
      <w:r w:rsidR="00894161" w:rsidRPr="00535CFF">
        <w:t xml:space="preserve"> – </w:t>
      </w:r>
      <w:r w:rsidR="00B77C76">
        <w:t>A 2010 study by Information Victoria found</w:t>
      </w:r>
      <w:r w:rsidR="00894161" w:rsidRPr="00535CFF">
        <w:t xml:space="preserve"> an increasing expectation that citizens should experience the same quality of service </w:t>
      </w:r>
      <w:r w:rsidR="00936F45">
        <w:t xml:space="preserve">          </w:t>
      </w:r>
      <w:r w:rsidR="00894161" w:rsidRPr="00535CFF">
        <w:t xml:space="preserve">from government as they do in dealings with the private sector. Work arrangements that involve flexible start and finish times across a work unit such as </w:t>
      </w:r>
      <w:r w:rsidR="00B77C76">
        <w:t>early and late</w:t>
      </w:r>
      <w:r w:rsidR="00894161" w:rsidRPr="00535CFF">
        <w:t xml:space="preserve"> hours enable extended service hours.</w:t>
      </w:r>
    </w:p>
    <w:p w14:paraId="6554D218" w14:textId="4782FFA1" w:rsidR="00894161" w:rsidRPr="00535CFF" w:rsidRDefault="006426D9" w:rsidP="00894161">
      <w:pPr>
        <w:pStyle w:val="DPCbullet1"/>
        <w:numPr>
          <w:ilvl w:val="0"/>
          <w:numId w:val="5"/>
        </w:numPr>
        <w:spacing w:after="60"/>
      </w:pPr>
      <w:r>
        <w:rPr>
          <w:b/>
          <w:bCs/>
        </w:rPr>
        <w:t>Meeting changing</w:t>
      </w:r>
      <w:r w:rsidR="00444B34">
        <w:rPr>
          <w:b/>
          <w:bCs/>
        </w:rPr>
        <w:t xml:space="preserve"> expectations about service delivery</w:t>
      </w:r>
      <w:r w:rsidR="00894161" w:rsidRPr="00535CFF">
        <w:t xml:space="preserve"> –</w:t>
      </w:r>
      <w:r w:rsidR="003B34B2">
        <w:t xml:space="preserve"> Communities are increasingly moving away from face to face services and opting for easily accessible web and mobile services.</w:t>
      </w:r>
      <w:r w:rsidR="00894161" w:rsidRPr="00535CFF">
        <w:t xml:space="preserve"> How clients and citizens choose to interact with service and information is driving innovation in service models. This in turn is driving the development or recruitment of employees who have the interest and capability to work flexibly or work in virtual teams. This can open the possibilities for recruiting employees who live and work in regional Victoria, interstate or overseas.</w:t>
      </w:r>
    </w:p>
    <w:p w14:paraId="32D5521F" w14:textId="7FB67325" w:rsidR="006B2CDB" w:rsidRDefault="00340B85" w:rsidP="00B16E01">
      <w:pPr>
        <w:pStyle w:val="DPCbullet1"/>
        <w:numPr>
          <w:ilvl w:val="0"/>
          <w:numId w:val="5"/>
        </w:numPr>
        <w:spacing w:after="240"/>
      </w:pPr>
      <w:r>
        <w:rPr>
          <w:b/>
          <w:bCs/>
        </w:rPr>
        <w:t>Protecting our environment</w:t>
      </w:r>
      <w:r w:rsidR="00894161" w:rsidRPr="00535CFF">
        <w:t xml:space="preserve"> –</w:t>
      </w:r>
      <w:r w:rsidR="00444B34">
        <w:t xml:space="preserve"> </w:t>
      </w:r>
      <w:r w:rsidR="00894161" w:rsidRPr="00535CFF">
        <w:t>Work arrangements such as flexible start and finish times pr</w:t>
      </w:r>
      <w:r w:rsidR="00444B34">
        <w:t>omote use of off-peak transport providing benefits for the environment and reducing pressure on transport networks. Similarly, remote work including telecommuting can support more energy efficient commuting patterns.</w:t>
      </w:r>
      <w:r w:rsidR="00E57FD6" w:rsidRPr="00E57FD6">
        <w:rPr>
          <w:noProof/>
          <w:lang w:eastAsia="en-AU"/>
        </w:rPr>
        <w:t xml:space="preserve"> </w:t>
      </w:r>
    </w:p>
    <w:p w14:paraId="3CBC45A8" w14:textId="329C2B0D" w:rsidR="006B2CDB" w:rsidRDefault="00C30EB0" w:rsidP="004B0388">
      <w:pPr>
        <w:pStyle w:val="DPCbullet1"/>
        <w:numPr>
          <w:ilvl w:val="0"/>
          <w:numId w:val="0"/>
        </w:numPr>
        <w:spacing w:after="60"/>
        <w:jc w:val="center"/>
        <w:rPr>
          <w:noProof/>
          <w:lang w:eastAsia="en-AU"/>
        </w:rPr>
      </w:pPr>
      <w:r>
        <w:rPr>
          <w:noProof/>
          <w:lang w:eastAsia="en-AU"/>
        </w:rPr>
        <mc:AlternateContent>
          <mc:Choice Requires="wps">
            <w:drawing>
              <wp:anchor distT="0" distB="0" distL="114300" distR="114300" simplePos="0" relativeHeight="251704320" behindDoc="0" locked="0" layoutInCell="1" allowOverlap="1" wp14:anchorId="3EB184EE" wp14:editId="3E717D10">
                <wp:simplePos x="0" y="0"/>
                <wp:positionH relativeFrom="column">
                  <wp:posOffset>670455</wp:posOffset>
                </wp:positionH>
                <wp:positionV relativeFrom="paragraph">
                  <wp:posOffset>3197225</wp:posOffset>
                </wp:positionV>
                <wp:extent cx="4959985" cy="346075"/>
                <wp:effectExtent l="0" t="0" r="0" b="0"/>
                <wp:wrapNone/>
                <wp:docPr id="19" name="Rectangle 19"/>
                <wp:cNvGraphicFramePr/>
                <a:graphic xmlns:a="http://schemas.openxmlformats.org/drawingml/2006/main">
                  <a:graphicData uri="http://schemas.microsoft.com/office/word/2010/wordprocessingShape">
                    <wps:wsp>
                      <wps:cNvSpPr/>
                      <wps:spPr>
                        <a:xfrm flipH="1">
                          <a:off x="0" y="0"/>
                          <a:ext cx="4959985" cy="346075"/>
                        </a:xfrm>
                        <a:prstGeom prst="rect">
                          <a:avLst/>
                        </a:prstGeom>
                        <a:solidFill>
                          <a:schemeClr val="tx1">
                            <a:lumMod val="85000"/>
                            <a:lumOff val="1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759194" w14:textId="3D6BC98D" w:rsidR="009C54F4" w:rsidRPr="00E57FD6" w:rsidRDefault="009C54F4" w:rsidP="00E57FD6">
                            <w:pPr>
                              <w:jc w:val="center"/>
                              <w:rPr>
                                <w:b/>
                                <w:color w:val="FFFFFF" w:themeColor="background1"/>
                                <w:sz w:val="18"/>
                                <w:szCs w:val="18"/>
                              </w:rPr>
                            </w:pPr>
                            <w:r>
                              <w:rPr>
                                <w:b/>
                                <w:color w:val="FFFFFF" w:themeColor="background1"/>
                                <w:sz w:val="18"/>
                                <w:szCs w:val="18"/>
                              </w:rPr>
                              <w:t>Flexibility empowers our staff to choose where, when and how they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B184EE" id="Rectangle 19" o:spid="_x0000_s1027" style="position:absolute;left:0;text-align:left;margin-left:52.8pt;margin-top:251.75pt;width:390.55pt;height:27.25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" fillcolor="#272727 [2749]" stroked="f" strokeweight=".5pt">
                <v:textbox>
                  <w:txbxContent>
                    <w:p w14:paraId="5B759194" w14:textId="3D6BC98D" w:rsidR="009C54F4" w:rsidRPr="00E57FD6" w:rsidRDefault="009C54F4" w:rsidP="00E57FD6">
                      <w:pPr>
                        <w:jc w:val="center"/>
                        <w:rPr>
                          <w:b/>
                          <w:color w:val="FFFFFF" w:themeColor="background1"/>
                          <w:sz w:val="18"/>
                          <w:szCs w:val="18"/>
                        </w:rPr>
                      </w:pPr>
                      <w:r>
                        <w:rPr>
                          <w:b/>
                          <w:color w:val="FFFFFF" w:themeColor="background1"/>
                          <w:sz w:val="18"/>
                          <w:szCs w:val="18"/>
                        </w:rPr>
                        <w:t>Flexibility empowers our staff to choose where, when and how they work.</w:t>
                      </w:r>
                    </w:p>
                  </w:txbxContent>
                </v:textbox>
              </v:rect>
            </w:pict>
          </mc:Fallback>
        </mc:AlternateContent>
      </w:r>
      <w:r w:rsidR="00E57FD6">
        <w:rPr>
          <w:noProof/>
          <w:lang w:eastAsia="en-AU"/>
        </w:rPr>
        <mc:AlternateContent>
          <mc:Choice Requires="wps">
            <w:drawing>
              <wp:anchor distT="0" distB="0" distL="114300" distR="114300" simplePos="0" relativeHeight="251707392" behindDoc="0" locked="0" layoutInCell="1" allowOverlap="1" wp14:anchorId="4FFE4CB7" wp14:editId="2C2C5CA7">
                <wp:simplePos x="0" y="0"/>
                <wp:positionH relativeFrom="column">
                  <wp:posOffset>662940</wp:posOffset>
                </wp:positionH>
                <wp:positionV relativeFrom="paragraph">
                  <wp:posOffset>3195955</wp:posOffset>
                </wp:positionV>
                <wp:extent cx="204470" cy="346075"/>
                <wp:effectExtent l="0" t="0" r="5080" b="0"/>
                <wp:wrapNone/>
                <wp:docPr id="29" name="Rectangle 29"/>
                <wp:cNvGraphicFramePr/>
                <a:graphic xmlns:a="http://schemas.openxmlformats.org/drawingml/2006/main">
                  <a:graphicData uri="http://schemas.microsoft.com/office/word/2010/wordprocessingShape">
                    <wps:wsp>
                      <wps:cNvSpPr/>
                      <wps:spPr>
                        <a:xfrm>
                          <a:off x="0" y="0"/>
                          <a:ext cx="204470" cy="34607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99B7F2" id="Rectangle 29" o:spid="_x0000_s1026" style="position:absolute;margin-left:52.2pt;margin-top:251.65pt;width:16.1pt;height:27.2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" fillcolor="#ffc000" stroked="f" strokeweight="2pt"/>
            </w:pict>
          </mc:Fallback>
        </mc:AlternateContent>
      </w:r>
      <w:r w:rsidR="00B16E01">
        <w:rPr>
          <w:noProof/>
          <w:lang w:eastAsia="en-AU"/>
        </w:rPr>
        <w:drawing>
          <wp:inline distT="0" distB="0" distL="0" distR="0" wp14:anchorId="7284835C" wp14:editId="1E1D8974">
            <wp:extent cx="4965405" cy="3310103"/>
            <wp:effectExtent l="0" t="0" r="6985" b="5080"/>
            <wp:docPr id="11" name="Picture 11" descr="\\internal.vic.gov.au\DPC\HomeDirs1\vickcme\Desktop\Flexible work photos\StockSnap_GDAGX2JK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ternal.vic.gov.au\DPC\HomeDirs1\vickcme\Desktop\Flexible work photos\StockSnap_GDAGX2JKI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73867" cy="3315744"/>
                    </a:xfrm>
                    <a:prstGeom prst="rect">
                      <a:avLst/>
                    </a:prstGeom>
                    <a:noFill/>
                    <a:ln>
                      <a:noFill/>
                    </a:ln>
                  </pic:spPr>
                </pic:pic>
              </a:graphicData>
            </a:graphic>
          </wp:inline>
        </w:drawing>
      </w:r>
    </w:p>
    <w:p w14:paraId="797FAC12" w14:textId="190A054C" w:rsidR="00894161" w:rsidRPr="00747263" w:rsidRDefault="00894161" w:rsidP="00894161">
      <w:pPr>
        <w:pStyle w:val="Heading1"/>
      </w:pPr>
      <w:bookmarkStart w:id="15" w:name="_Toc433815103"/>
      <w:bookmarkStart w:id="16" w:name="_Toc469907562"/>
      <w:bookmarkStart w:id="17" w:name="_Toc433815096"/>
      <w:r w:rsidRPr="00D56121">
        <w:lastRenderedPageBreak/>
        <w:t>Types of flexible working arrangements</w:t>
      </w:r>
      <w:bookmarkEnd w:id="15"/>
      <w:bookmarkEnd w:id="16"/>
      <w:r w:rsidRPr="00D56121">
        <w:t xml:space="preserve"> </w:t>
      </w:r>
    </w:p>
    <w:p w14:paraId="427083C5" w14:textId="77777777" w:rsidR="00894161" w:rsidRPr="00A61723" w:rsidRDefault="00894161" w:rsidP="00155DD2">
      <w:pPr>
        <w:pStyle w:val="Heading2"/>
      </w:pPr>
      <w:bookmarkStart w:id="18" w:name="_Toc433815107"/>
      <w:bookmarkStart w:id="19" w:name="_Toc469907563"/>
      <w:bookmarkStart w:id="20" w:name="_Toc433815104"/>
      <w:r>
        <w:t>Flexible attendance</w:t>
      </w:r>
      <w:bookmarkEnd w:id="18"/>
      <w:bookmarkEnd w:id="19"/>
    </w:p>
    <w:p w14:paraId="717BF880" w14:textId="32C4B788" w:rsidR="00894161" w:rsidRPr="003055CA" w:rsidRDefault="00894161" w:rsidP="00894161">
      <w:pPr>
        <w:pStyle w:val="DPCbullet1"/>
        <w:numPr>
          <w:ilvl w:val="0"/>
          <w:numId w:val="0"/>
        </w:numPr>
        <w:spacing w:after="160"/>
        <w:rPr>
          <w:color w:val="auto"/>
        </w:rPr>
      </w:pPr>
      <w:r w:rsidRPr="003055CA">
        <w:rPr>
          <w:color w:val="auto"/>
        </w:rPr>
        <w:t>Flexible attendance allows an employee to vary their daily hours for flexible start and finish times, to better meet their personal needs and responsibilities. The hours worked must still remain within the span of hours of 7.00am – 7.</w:t>
      </w:r>
      <w:r w:rsidR="00CF1116" w:rsidRPr="003055CA">
        <w:rPr>
          <w:color w:val="auto"/>
        </w:rPr>
        <w:t>00pm and</w:t>
      </w:r>
      <w:r w:rsidRPr="003055CA">
        <w:rPr>
          <w:color w:val="auto"/>
        </w:rPr>
        <w:t xml:space="preserve"> must total the employee’s ordinary hours of paid work. Please see the </w:t>
      </w:r>
      <w:hyperlink r:id="rId17" w:history="1">
        <w:r w:rsidRPr="003055CA">
          <w:t>Hours of Work Policy and Procedure</w:t>
        </w:r>
      </w:hyperlink>
      <w:r w:rsidRPr="003055CA">
        <w:rPr>
          <w:color w:val="auto"/>
        </w:rPr>
        <w:t xml:space="preserve"> for more information on ordinary hours of work (noting lunch breaks must be taken and are unpaid).</w:t>
      </w:r>
    </w:p>
    <w:p w14:paraId="3BF941D5" w14:textId="77777777" w:rsidR="00894161" w:rsidRPr="0016110C" w:rsidRDefault="00894161" w:rsidP="00155DD2">
      <w:pPr>
        <w:pStyle w:val="Heading2"/>
      </w:pPr>
      <w:bookmarkStart w:id="21" w:name="_Toc469907564"/>
      <w:r>
        <w:t>Part-time w</w:t>
      </w:r>
      <w:r w:rsidRPr="0016110C">
        <w:t>ork</w:t>
      </w:r>
      <w:bookmarkEnd w:id="20"/>
      <w:r>
        <w:t xml:space="preserve"> (reduced hours)</w:t>
      </w:r>
      <w:bookmarkEnd w:id="21"/>
    </w:p>
    <w:p w14:paraId="645F6177" w14:textId="77777777" w:rsidR="00894161" w:rsidRPr="003055CA" w:rsidRDefault="00894161" w:rsidP="00894161">
      <w:pPr>
        <w:pStyle w:val="DPCbullet1"/>
        <w:numPr>
          <w:ilvl w:val="0"/>
          <w:numId w:val="0"/>
        </w:numPr>
        <w:spacing w:after="160"/>
        <w:rPr>
          <w:color w:val="auto"/>
        </w:rPr>
      </w:pPr>
      <w:r w:rsidRPr="003055CA">
        <w:rPr>
          <w:color w:val="auto"/>
        </w:rPr>
        <w:t xml:space="preserve">Part time work is one of the most frequently used flexible work options and it involves a reduction in hours worked per week/fortnight to less than the standard 76 hours per fortnight. </w:t>
      </w:r>
    </w:p>
    <w:p w14:paraId="3A2B114F" w14:textId="77777777" w:rsidR="00894161" w:rsidRPr="003055CA" w:rsidRDefault="00894161" w:rsidP="00894161">
      <w:pPr>
        <w:pStyle w:val="DPCbullet1"/>
        <w:numPr>
          <w:ilvl w:val="0"/>
          <w:numId w:val="0"/>
        </w:numPr>
        <w:spacing w:after="160"/>
        <w:rPr>
          <w:color w:val="auto"/>
        </w:rPr>
      </w:pPr>
      <w:r w:rsidRPr="003055CA">
        <w:rPr>
          <w:color w:val="auto"/>
        </w:rPr>
        <w:t>All conditions of employment that are available to full-time employees are also available to part-time employees, on a pro rata basis (i.e. the same entitlements calculated with reference to the employee’s standard working hours). Public holidays will only be recognised when they fall within the employees scheduled standard hours.</w:t>
      </w:r>
    </w:p>
    <w:p w14:paraId="2143DFF0" w14:textId="77777777" w:rsidR="00894161" w:rsidRPr="003055CA" w:rsidRDefault="00894161" w:rsidP="00894161">
      <w:pPr>
        <w:pStyle w:val="DPCbullet1"/>
        <w:numPr>
          <w:ilvl w:val="0"/>
          <w:numId w:val="0"/>
        </w:numPr>
        <w:spacing w:after="160"/>
        <w:rPr>
          <w:color w:val="auto"/>
        </w:rPr>
      </w:pPr>
      <w:r w:rsidRPr="003055CA">
        <w:rPr>
          <w:color w:val="auto"/>
        </w:rPr>
        <w:t>Part-time work can also involve a reduction in hours over the short or medium term, rather than an ongoing arrangement. For example, it may be used to provide a full-time employee with flexibility during school holidays.</w:t>
      </w:r>
    </w:p>
    <w:p w14:paraId="43F2C4AB" w14:textId="77777777" w:rsidR="00894161" w:rsidRDefault="00894161" w:rsidP="00155DD2">
      <w:pPr>
        <w:pStyle w:val="Heading2"/>
      </w:pPr>
      <w:bookmarkStart w:id="22" w:name="_Toc469907565"/>
      <w:r>
        <w:t>Working remotely including work from home</w:t>
      </w:r>
      <w:bookmarkEnd w:id="22"/>
    </w:p>
    <w:p w14:paraId="536F9CBA" w14:textId="0EABAE93" w:rsidR="00894161" w:rsidRPr="00155DD2" w:rsidRDefault="00894161" w:rsidP="00155DD2">
      <w:pPr>
        <w:pStyle w:val="DPCbullet1"/>
        <w:numPr>
          <w:ilvl w:val="0"/>
          <w:numId w:val="0"/>
        </w:numPr>
        <w:spacing w:after="160"/>
        <w:rPr>
          <w:color w:val="auto"/>
        </w:rPr>
      </w:pPr>
      <w:r w:rsidRPr="003055CA">
        <w:rPr>
          <w:color w:val="auto"/>
        </w:rPr>
        <w:t xml:space="preserve">Employees may request to undertake work away from the regular workplace in a remote location. The evolution of workplace technologies allows greater flexibility than ever before. Examples of remote working locations include a home office, </w:t>
      </w:r>
      <w:r w:rsidR="00E835D7">
        <w:rPr>
          <w:color w:val="auto"/>
        </w:rPr>
        <w:t>local library, café</w:t>
      </w:r>
      <w:r w:rsidRPr="003055CA">
        <w:rPr>
          <w:color w:val="auto"/>
        </w:rPr>
        <w:t xml:space="preserve"> or a private co-working space. </w:t>
      </w:r>
    </w:p>
    <w:p w14:paraId="7BDC65C8" w14:textId="1B28F165" w:rsidR="00894161" w:rsidRPr="003055CA" w:rsidRDefault="00894161" w:rsidP="00894161">
      <w:pPr>
        <w:pStyle w:val="DPCbullet1"/>
        <w:numPr>
          <w:ilvl w:val="0"/>
          <w:numId w:val="0"/>
        </w:numPr>
        <w:spacing w:after="160"/>
        <w:rPr>
          <w:color w:val="auto"/>
        </w:rPr>
      </w:pPr>
      <w:r w:rsidRPr="003055CA">
        <w:rPr>
          <w:color w:val="auto"/>
        </w:rPr>
        <w:t xml:space="preserve">When assessing requests to work remotely, consideration will be given to Occupational Health and Safety (OHS) Requirements. Employees should review DPC’s </w:t>
      </w:r>
      <w:r>
        <w:rPr>
          <w:i/>
          <w:color w:val="auto"/>
        </w:rPr>
        <w:t>Working Remotely for Flexibility Guide</w:t>
      </w:r>
      <w:r w:rsidRPr="003055CA">
        <w:rPr>
          <w:color w:val="auto"/>
        </w:rPr>
        <w:t xml:space="preserve"> to determine whether they will be able to comply with OHS requirements. Employees will be required to undertake </w:t>
      </w:r>
      <w:r w:rsidR="00CF1116" w:rsidRPr="003055CA">
        <w:rPr>
          <w:color w:val="auto"/>
        </w:rPr>
        <w:t>a</w:t>
      </w:r>
      <w:r w:rsidRPr="003055CA">
        <w:rPr>
          <w:color w:val="auto"/>
        </w:rPr>
        <w:t xml:space="preserve"> </w:t>
      </w:r>
      <w:r w:rsidR="00114A09">
        <w:rPr>
          <w:color w:val="auto"/>
        </w:rPr>
        <w:t xml:space="preserve">Workstation Ergonomic Risk </w:t>
      </w:r>
      <w:r w:rsidRPr="003055CA">
        <w:rPr>
          <w:color w:val="auto"/>
        </w:rPr>
        <w:t xml:space="preserve">Self-Assessment prior to any agreement to work remotely on a regular or ongoing basis. If there are any OHS concerns, </w:t>
      </w:r>
      <w:r w:rsidR="00114A09">
        <w:rPr>
          <w:color w:val="auto"/>
        </w:rPr>
        <w:t xml:space="preserve">specialised </w:t>
      </w:r>
      <w:r w:rsidRPr="003055CA">
        <w:rPr>
          <w:color w:val="auto"/>
        </w:rPr>
        <w:t xml:space="preserve">ergonomic workstation assessments can be arranged through DPC’s </w:t>
      </w:r>
      <w:hyperlink r:id="rId18" w:history="1">
        <w:r w:rsidR="00114A09" w:rsidRPr="00114A09">
          <w:rPr>
            <w:rStyle w:val="Hyperlink"/>
            <w:rFonts w:asciiTheme="minorHAnsi" w:hAnsiTheme="minorHAnsi"/>
            <w:color w:val="0070C0"/>
          </w:rPr>
          <w:t>Health, Safety and Wellbeing (HSW) team</w:t>
        </w:r>
      </w:hyperlink>
      <w:r w:rsidRPr="003055CA">
        <w:rPr>
          <w:color w:val="auto"/>
        </w:rPr>
        <w:t>.</w:t>
      </w:r>
    </w:p>
    <w:p w14:paraId="51399E2B" w14:textId="77777777" w:rsidR="00894161" w:rsidRPr="003055CA" w:rsidRDefault="00894161" w:rsidP="00894161">
      <w:pPr>
        <w:pStyle w:val="DPCbullet1"/>
        <w:numPr>
          <w:ilvl w:val="0"/>
          <w:numId w:val="0"/>
        </w:numPr>
        <w:spacing w:after="160"/>
        <w:rPr>
          <w:color w:val="auto"/>
        </w:rPr>
      </w:pPr>
      <w:r w:rsidRPr="003055CA">
        <w:rPr>
          <w:color w:val="auto"/>
        </w:rPr>
        <w:t xml:space="preserve">While working remotely, employees will be expected to deliver performance targets and meet work requirements as if they were in the office. Employees should note that working remotely is not a substitute for sick leave or childcare and that the remote work location is an extension of the working office. Employees must ensure that they have appropriate childcare arrangements in place and are able to provide evidence of those arrangements. Where an employee’s child is sick and of an age where they are required to provide care, carers’ leave should be taken. </w:t>
      </w:r>
      <w:r w:rsidRPr="004170C9">
        <w:t xml:space="preserve"> </w:t>
      </w:r>
    </w:p>
    <w:p w14:paraId="2A75C2D8" w14:textId="19B5D697" w:rsidR="00894161" w:rsidRPr="003055CA" w:rsidRDefault="00894161" w:rsidP="00894161">
      <w:pPr>
        <w:pStyle w:val="DPCbullet1"/>
        <w:numPr>
          <w:ilvl w:val="0"/>
          <w:numId w:val="0"/>
        </w:numPr>
        <w:spacing w:after="160"/>
        <w:rPr>
          <w:color w:val="auto"/>
        </w:rPr>
      </w:pPr>
      <w:r w:rsidRPr="003055CA">
        <w:rPr>
          <w:color w:val="auto"/>
        </w:rPr>
        <w:t>Facilities for working from home may be required and should be considered when making an application to work in this way (e.g. internet access or smart phones). Ensure you are aware of the relevant ICT policies that may apply (</w:t>
      </w:r>
      <w:r w:rsidR="002F58D7">
        <w:rPr>
          <w:color w:val="auto"/>
        </w:rPr>
        <w:t>s</w:t>
      </w:r>
      <w:r w:rsidRPr="003055CA">
        <w:rPr>
          <w:color w:val="auto"/>
        </w:rPr>
        <w:t>ee page 1</w:t>
      </w:r>
      <w:r w:rsidR="002F58D7">
        <w:rPr>
          <w:color w:val="auto"/>
        </w:rPr>
        <w:t>8</w:t>
      </w:r>
      <w:r w:rsidRPr="003055CA">
        <w:rPr>
          <w:color w:val="auto"/>
        </w:rPr>
        <w:t>).</w:t>
      </w:r>
    </w:p>
    <w:p w14:paraId="02C0AF8A" w14:textId="77777777" w:rsidR="00894161" w:rsidRPr="0016110C" w:rsidRDefault="00894161" w:rsidP="00155DD2">
      <w:pPr>
        <w:pStyle w:val="Heading2"/>
      </w:pPr>
      <w:bookmarkStart w:id="23" w:name="_Toc433815106"/>
      <w:bookmarkStart w:id="24" w:name="_Toc469907566"/>
      <w:r>
        <w:lastRenderedPageBreak/>
        <w:t>Job s</w:t>
      </w:r>
      <w:r w:rsidRPr="0016110C">
        <w:t>haring</w:t>
      </w:r>
      <w:bookmarkEnd w:id="23"/>
      <w:bookmarkEnd w:id="24"/>
    </w:p>
    <w:p w14:paraId="351AF728" w14:textId="77777777" w:rsidR="00894161" w:rsidRPr="00C30EB0" w:rsidRDefault="00894161" w:rsidP="00894161">
      <w:pPr>
        <w:pStyle w:val="DPCbullet1"/>
        <w:numPr>
          <w:ilvl w:val="0"/>
          <w:numId w:val="0"/>
        </w:numPr>
        <w:spacing w:after="160"/>
      </w:pPr>
      <w:r w:rsidRPr="00C30EB0">
        <w:t xml:space="preserve">Job sharing is a flexible arrangement where two people take the responsibility for one full-time position by dividing work between them. Each employee works part-time hours that together make up a full-time equivalent role.  </w:t>
      </w:r>
    </w:p>
    <w:p w14:paraId="668891F2" w14:textId="77777777" w:rsidR="00894161" w:rsidRPr="00C30EB0" w:rsidRDefault="00894161" w:rsidP="00894161">
      <w:pPr>
        <w:pStyle w:val="DPCbullet1"/>
        <w:numPr>
          <w:ilvl w:val="0"/>
          <w:numId w:val="0"/>
        </w:numPr>
        <w:spacing w:after="160"/>
        <w:rPr>
          <w:color w:val="auto"/>
        </w:rPr>
      </w:pPr>
      <w:r w:rsidRPr="00C30EB0">
        <w:rPr>
          <w:color w:val="auto"/>
        </w:rPr>
        <w:t>Job sharing arrangements can be very flexible and tailored to suit a variety of circumstances. Some job share arrangements work with two x 0.6 FTE positions and this provides for a brief overlap of time when both employees are at work.</w:t>
      </w:r>
    </w:p>
    <w:p w14:paraId="2053EEA5" w14:textId="77777777" w:rsidR="00894161" w:rsidRDefault="00894161" w:rsidP="00894161">
      <w:pPr>
        <w:pStyle w:val="DPCbullet1"/>
        <w:numPr>
          <w:ilvl w:val="0"/>
          <w:numId w:val="0"/>
        </w:numPr>
        <w:spacing w:after="160"/>
        <w:rPr>
          <w:color w:val="auto"/>
        </w:rPr>
      </w:pPr>
      <w:r w:rsidRPr="003055CA">
        <w:rPr>
          <w:color w:val="auto"/>
        </w:rPr>
        <w:t xml:space="preserve">In other job share arrangements, such as two 0.5 FTE positions, employees might use a communication book or similar strategy to ensure relevant information is passed on or they might contact each other informally. </w:t>
      </w:r>
    </w:p>
    <w:p w14:paraId="4EF701D6" w14:textId="69ABBC2F" w:rsidR="00894161" w:rsidRDefault="00894161" w:rsidP="00894161">
      <w:pPr>
        <w:pStyle w:val="DPCbullet1"/>
        <w:numPr>
          <w:ilvl w:val="0"/>
          <w:numId w:val="0"/>
        </w:numPr>
        <w:spacing w:after="160"/>
        <w:rPr>
          <w:color w:val="auto"/>
        </w:rPr>
      </w:pPr>
      <w:r w:rsidRPr="000C6A15">
        <w:rPr>
          <w:color w:val="auto"/>
        </w:rPr>
        <w:t xml:space="preserve">Employees considering converting their current role into a job share should discuss it with their manager first. Where a manager agrees to support a job share arrangement the manager and employee shall work collaboratively to establish an acceptable job share arrangement. The current employee may need to be flexible in their working days to be able to accommodate a job share arrangement </w:t>
      </w:r>
      <w:r>
        <w:rPr>
          <w:color w:val="auto"/>
        </w:rPr>
        <w:t>to assist in</w:t>
      </w:r>
      <w:r w:rsidRPr="000C6A15">
        <w:rPr>
          <w:color w:val="auto"/>
        </w:rPr>
        <w:t xml:space="preserve"> find</w:t>
      </w:r>
      <w:r>
        <w:rPr>
          <w:color w:val="auto"/>
        </w:rPr>
        <w:t>ing</w:t>
      </w:r>
      <w:r w:rsidRPr="000C6A15">
        <w:rPr>
          <w:color w:val="auto"/>
        </w:rPr>
        <w:t xml:space="preserve"> a job share partner </w:t>
      </w:r>
      <w:r>
        <w:rPr>
          <w:color w:val="auto"/>
        </w:rPr>
        <w:t>who can match their</w:t>
      </w:r>
      <w:r w:rsidRPr="000C6A15">
        <w:rPr>
          <w:color w:val="auto"/>
        </w:rPr>
        <w:t xml:space="preserve"> desired days.</w:t>
      </w:r>
    </w:p>
    <w:p w14:paraId="750E5D09" w14:textId="48CF1E86" w:rsidR="00894161" w:rsidRPr="003055CA" w:rsidRDefault="00894161" w:rsidP="00894161">
      <w:pPr>
        <w:pStyle w:val="DPCbullet1"/>
        <w:numPr>
          <w:ilvl w:val="0"/>
          <w:numId w:val="0"/>
        </w:numPr>
        <w:spacing w:after="160"/>
        <w:rPr>
          <w:color w:val="auto"/>
        </w:rPr>
      </w:pPr>
      <w:r w:rsidRPr="000C6A15">
        <w:rPr>
          <w:color w:val="auto"/>
        </w:rPr>
        <w:t xml:space="preserve">Job share partners should have an equal level of skill and competency to meet the requirements </w:t>
      </w:r>
      <w:r w:rsidR="00936F45">
        <w:rPr>
          <w:color w:val="auto"/>
        </w:rPr>
        <w:t xml:space="preserve">         </w:t>
      </w:r>
      <w:r w:rsidRPr="000C6A15">
        <w:rPr>
          <w:color w:val="auto"/>
        </w:rPr>
        <w:t>of the position. The onus is on job share candidates to demonstrate these compatibilities during the approval process.</w:t>
      </w:r>
    </w:p>
    <w:p w14:paraId="1B006762" w14:textId="77777777" w:rsidR="00C30EB0" w:rsidRDefault="00C30EB0" w:rsidP="00C30EB0">
      <w:pPr>
        <w:pStyle w:val="Heading2"/>
      </w:pPr>
      <w:bookmarkStart w:id="25" w:name="_Toc469907568"/>
      <w:bookmarkStart w:id="26" w:name="_Toc433815108"/>
      <w:bookmarkStart w:id="27" w:name="_Toc469907567"/>
      <w:r>
        <w:t>Compressed work</w:t>
      </w:r>
      <w:bookmarkEnd w:id="25"/>
    </w:p>
    <w:p w14:paraId="798AE8AC" w14:textId="77777777" w:rsidR="00C30EB0" w:rsidRPr="00732FA9" w:rsidRDefault="00C30EB0" w:rsidP="00C30EB0">
      <w:pPr>
        <w:pStyle w:val="DPCbullet1"/>
        <w:numPr>
          <w:ilvl w:val="0"/>
          <w:numId w:val="0"/>
        </w:numPr>
        <w:spacing w:after="160"/>
        <w:rPr>
          <w:color w:val="auto"/>
        </w:rPr>
      </w:pPr>
      <w:r w:rsidRPr="00732FA9">
        <w:rPr>
          <w:color w:val="auto"/>
        </w:rPr>
        <w:t xml:space="preserve">Compressed work arrangements allow employees to work full-time but reduce their standard working fortnight to fewer than ten days by working longer hours each day. Hours worked must still fall within the span of 7am – 7pm. The most common example of a compressed working schedule is where an employee works a full-time fortnight in nine days instead of 10 days, ensuring adequate rest breaks are taken into account in determining the length of the working day. </w:t>
      </w:r>
    </w:p>
    <w:p w14:paraId="610D1906" w14:textId="69DC97DB" w:rsidR="00C30EB0" w:rsidRPr="00732FA9" w:rsidRDefault="00C30EB0" w:rsidP="00C30EB0">
      <w:pPr>
        <w:pStyle w:val="DPCbullet1"/>
        <w:numPr>
          <w:ilvl w:val="0"/>
          <w:numId w:val="0"/>
        </w:numPr>
        <w:spacing w:after="160"/>
        <w:rPr>
          <w:color w:val="auto"/>
        </w:rPr>
      </w:pPr>
      <w:r w:rsidRPr="00732FA9">
        <w:rPr>
          <w:color w:val="auto"/>
        </w:rPr>
        <w:t>Employees should give careful consideration to the impact of working longer hours on their health</w:t>
      </w:r>
      <w:r w:rsidR="00C4252B">
        <w:rPr>
          <w:color w:val="auto"/>
        </w:rPr>
        <w:t>, safety</w:t>
      </w:r>
      <w:r>
        <w:rPr>
          <w:color w:val="auto"/>
        </w:rPr>
        <w:t xml:space="preserve"> </w:t>
      </w:r>
      <w:r w:rsidRPr="00732FA9">
        <w:rPr>
          <w:color w:val="auto"/>
        </w:rPr>
        <w:t>and wellbeing. When assessing requests for compressed work, managers must take OHS concerns into consideration.</w:t>
      </w:r>
    </w:p>
    <w:p w14:paraId="43140A7F" w14:textId="77777777" w:rsidR="00894161" w:rsidRPr="00AC3D8C" w:rsidRDefault="00894161" w:rsidP="00155DD2">
      <w:pPr>
        <w:pStyle w:val="Heading2"/>
      </w:pPr>
      <w:r>
        <w:t>Breastfeeding and lactation b</w:t>
      </w:r>
      <w:r w:rsidRPr="00AC3D8C">
        <w:t>reaks</w:t>
      </w:r>
      <w:bookmarkEnd w:id="26"/>
      <w:bookmarkEnd w:id="27"/>
    </w:p>
    <w:p w14:paraId="72E37716" w14:textId="6AFE4EFF" w:rsidR="00894161" w:rsidRPr="000C6A15" w:rsidRDefault="00894161" w:rsidP="00894161">
      <w:pPr>
        <w:pStyle w:val="DPCbullet1"/>
        <w:numPr>
          <w:ilvl w:val="0"/>
          <w:numId w:val="0"/>
        </w:numPr>
        <w:spacing w:after="160"/>
        <w:rPr>
          <w:color w:val="auto"/>
        </w:rPr>
      </w:pPr>
      <w:r w:rsidRPr="000C6A15">
        <w:rPr>
          <w:color w:val="auto"/>
        </w:rPr>
        <w:t>Short term flexible work arrangements are o</w:t>
      </w:r>
      <w:r w:rsidR="00C30EB0">
        <w:rPr>
          <w:color w:val="auto"/>
        </w:rPr>
        <w:t xml:space="preserve">ften used to accommodate </w:t>
      </w:r>
      <w:r w:rsidRPr="000C6A15">
        <w:rPr>
          <w:color w:val="auto"/>
        </w:rPr>
        <w:t>employees</w:t>
      </w:r>
      <w:r w:rsidR="00C30EB0">
        <w:rPr>
          <w:color w:val="auto"/>
        </w:rPr>
        <w:t xml:space="preserve"> who are breastfeeding</w:t>
      </w:r>
      <w:r w:rsidRPr="000C6A15">
        <w:rPr>
          <w:color w:val="auto"/>
        </w:rPr>
        <w:t xml:space="preserve">. Some employees who are breastfeeding young children may be happy to return </w:t>
      </w:r>
      <w:r w:rsidR="00CF1116" w:rsidRPr="000C6A15">
        <w:rPr>
          <w:color w:val="auto"/>
        </w:rPr>
        <w:t xml:space="preserve">to </w:t>
      </w:r>
      <w:r w:rsidR="00CF1116">
        <w:rPr>
          <w:color w:val="auto"/>
        </w:rPr>
        <w:t>full</w:t>
      </w:r>
      <w:r w:rsidRPr="000C6A15">
        <w:rPr>
          <w:color w:val="auto"/>
        </w:rPr>
        <w:t>-time work and simply need access to facilities where they can express milk or breastfeed a child brought into the workplace for that purpose. Other breastfeeding employees may, in the short-term, want the option of part-time work, job share, or another flexible arrangement.</w:t>
      </w:r>
    </w:p>
    <w:p w14:paraId="1B5C75BD" w14:textId="054A1F41" w:rsidR="00894161" w:rsidRPr="000C6A15" w:rsidRDefault="00894161" w:rsidP="00894161">
      <w:pPr>
        <w:pStyle w:val="DPCbullet1"/>
        <w:numPr>
          <w:ilvl w:val="0"/>
          <w:numId w:val="0"/>
        </w:numPr>
        <w:spacing w:after="160"/>
        <w:rPr>
          <w:color w:val="auto"/>
        </w:rPr>
      </w:pPr>
      <w:r w:rsidRPr="000C6A15">
        <w:rPr>
          <w:color w:val="auto"/>
        </w:rPr>
        <w:t xml:space="preserve">DPC provides parent and nursing mothers rooms for staff use. The nursing </w:t>
      </w:r>
      <w:r w:rsidR="00CF1116" w:rsidRPr="000C6A15">
        <w:rPr>
          <w:color w:val="auto"/>
        </w:rPr>
        <w:t>mothers’</w:t>
      </w:r>
      <w:r w:rsidRPr="000C6A15">
        <w:rPr>
          <w:color w:val="auto"/>
        </w:rPr>
        <w:t xml:space="preserve"> room is a clean, private space for expressing and/or breastfeeding and is located on the ground floor of 1 Treasury Place. This room is used on a casual basis, with a “vacant/engaged” style sign on the door and an internal lock for privacy.</w:t>
      </w:r>
    </w:p>
    <w:p w14:paraId="451D98F8" w14:textId="77777777" w:rsidR="00894161" w:rsidRDefault="00894161" w:rsidP="00894161">
      <w:pPr>
        <w:pStyle w:val="DPCbullet1"/>
        <w:numPr>
          <w:ilvl w:val="0"/>
          <w:numId w:val="0"/>
        </w:numPr>
        <w:spacing w:after="160"/>
        <w:rPr>
          <w:color w:val="auto"/>
        </w:rPr>
      </w:pPr>
      <w:r w:rsidRPr="000C6A15">
        <w:rPr>
          <w:color w:val="auto"/>
        </w:rPr>
        <w:lastRenderedPageBreak/>
        <w:t>The parent's room provides a convenient short-term emergency space for employees who need to attend to the needs of children or other dependents. The room is located near the lactation room on the ground floor of 1 Treasury Place and can be booked using the electronic room booking system.</w:t>
      </w:r>
    </w:p>
    <w:p w14:paraId="1B823C9C" w14:textId="77777777" w:rsidR="00894161" w:rsidRPr="000C6A15" w:rsidRDefault="00894161" w:rsidP="00894161">
      <w:pPr>
        <w:pStyle w:val="DPCbullet1"/>
        <w:numPr>
          <w:ilvl w:val="0"/>
          <w:numId w:val="0"/>
        </w:numPr>
        <w:spacing w:after="160"/>
        <w:rPr>
          <w:color w:val="auto"/>
        </w:rPr>
      </w:pPr>
      <w:r w:rsidRPr="000C6A15">
        <w:rPr>
          <w:color w:val="auto"/>
        </w:rPr>
        <w:t xml:space="preserve">Baby change tables are available at all accessible facilities at DPC. When using the parent and nursing mothers rooms employees are asked to observe the </w:t>
      </w:r>
      <w:hyperlink r:id="rId19" w:history="1">
        <w:r w:rsidRPr="000C6A15">
          <w:t>guidelines</w:t>
        </w:r>
      </w:hyperlink>
      <w:r w:rsidRPr="000C6A15">
        <w:rPr>
          <w:color w:val="auto"/>
        </w:rPr>
        <w:t>.</w:t>
      </w:r>
    </w:p>
    <w:p w14:paraId="6E5BF054" w14:textId="77777777" w:rsidR="00894161" w:rsidRPr="000C6A15" w:rsidRDefault="00894161" w:rsidP="00894161">
      <w:pPr>
        <w:pStyle w:val="DPCbullet1"/>
        <w:numPr>
          <w:ilvl w:val="0"/>
          <w:numId w:val="0"/>
        </w:numPr>
        <w:spacing w:after="160"/>
        <w:rPr>
          <w:color w:val="auto"/>
        </w:rPr>
      </w:pPr>
      <w:r w:rsidRPr="000C6A15">
        <w:rPr>
          <w:color w:val="auto"/>
        </w:rPr>
        <w:t xml:space="preserve">The </w:t>
      </w:r>
      <w:hyperlink r:id="rId20" w:tgtFrame="_blank" w:history="1">
        <w:r w:rsidRPr="000C6A15">
          <w:rPr>
            <w:i/>
          </w:rPr>
          <w:t>Victorian Equal Opportunity Act 2010</w:t>
        </w:r>
      </w:hyperlink>
      <w:r w:rsidRPr="000C6A15">
        <w:rPr>
          <w:i/>
          <w:color w:val="auto"/>
        </w:rPr>
        <w:t xml:space="preserve"> </w:t>
      </w:r>
      <w:r w:rsidRPr="000C6A15">
        <w:rPr>
          <w:color w:val="auto"/>
        </w:rPr>
        <w:t xml:space="preserve">specifically makes it unlawful to discriminate against or harass a woman on the basis of pregnancy or breastfeeding. This has been strengthened by changes to the federal </w:t>
      </w:r>
      <w:r w:rsidRPr="000C6A15">
        <w:rPr>
          <w:i/>
        </w:rPr>
        <w:t>S</w:t>
      </w:r>
      <w:hyperlink r:id="rId21" w:tgtFrame="_blank" w:history="1">
        <w:r w:rsidRPr="000C6A15">
          <w:rPr>
            <w:i/>
          </w:rPr>
          <w:t>ex Discrimination Act 1984</w:t>
        </w:r>
      </w:hyperlink>
      <w:r w:rsidRPr="000C6A15">
        <w:rPr>
          <w:color w:val="auto"/>
        </w:rPr>
        <w:t xml:space="preserve"> that specifically ban discrimination on the basis of breastfeeding, meaning that employers must take special measures to accommodate the needs of breastfeeding employees.</w:t>
      </w:r>
    </w:p>
    <w:p w14:paraId="6FFB4F6C" w14:textId="77777777" w:rsidR="00894161" w:rsidRPr="00D56121" w:rsidRDefault="00894161" w:rsidP="00155DD2">
      <w:pPr>
        <w:pStyle w:val="Heading2"/>
      </w:pPr>
      <w:bookmarkStart w:id="28" w:name="_Toc433815110"/>
      <w:bookmarkStart w:id="29" w:name="_Toc469907569"/>
      <w:r>
        <w:t>Other leave a</w:t>
      </w:r>
      <w:r w:rsidRPr="00D56121">
        <w:t>rrangements</w:t>
      </w:r>
      <w:bookmarkEnd w:id="28"/>
      <w:bookmarkEnd w:id="29"/>
    </w:p>
    <w:p w14:paraId="1722D3FA" w14:textId="4686D6E5" w:rsidR="00894161" w:rsidRPr="000C6A15" w:rsidRDefault="00894161" w:rsidP="00894161">
      <w:pPr>
        <w:pStyle w:val="NormalWeb"/>
        <w:spacing w:line="300" w:lineRule="atLeast"/>
        <w:rPr>
          <w:rFonts w:asciiTheme="minorHAnsi" w:eastAsia="Times" w:hAnsiTheme="minorHAnsi" w:cs="Arial"/>
          <w:color w:val="000000" w:themeColor="text1"/>
          <w:sz w:val="22"/>
          <w:szCs w:val="22"/>
          <w:lang w:eastAsia="en-US"/>
        </w:rPr>
      </w:pPr>
      <w:r w:rsidRPr="000C6A15">
        <w:rPr>
          <w:rFonts w:asciiTheme="minorHAnsi" w:eastAsia="Times" w:hAnsiTheme="minorHAnsi" w:cs="Arial"/>
          <w:color w:val="000000" w:themeColor="text1"/>
          <w:sz w:val="22"/>
          <w:szCs w:val="22"/>
          <w:lang w:eastAsia="en-US"/>
        </w:rPr>
        <w:t>Various forms of leave are available to assist employees to balance their work-life responsibilities. Some employee</w:t>
      </w:r>
      <w:r w:rsidR="00E57FD6">
        <w:rPr>
          <w:rFonts w:asciiTheme="minorHAnsi" w:eastAsia="Times" w:hAnsiTheme="minorHAnsi" w:cs="Arial"/>
          <w:color w:val="000000" w:themeColor="text1"/>
          <w:sz w:val="22"/>
          <w:szCs w:val="22"/>
          <w:lang w:eastAsia="en-US"/>
        </w:rPr>
        <w:t>s may</w:t>
      </w:r>
      <w:r w:rsidRPr="000C6A15">
        <w:rPr>
          <w:rFonts w:asciiTheme="minorHAnsi" w:eastAsia="Times" w:hAnsiTheme="minorHAnsi" w:cs="Arial"/>
          <w:color w:val="000000" w:themeColor="text1"/>
          <w:sz w:val="22"/>
          <w:szCs w:val="22"/>
          <w:lang w:eastAsia="en-US"/>
        </w:rPr>
        <w:t xml:space="preserve"> bundle a number of flexible work and </w:t>
      </w:r>
      <w:hyperlink r:id="rId22" w:history="1">
        <w:r w:rsidRPr="000C6A15">
          <w:rPr>
            <w:rStyle w:val="Hyperlink"/>
            <w:rFonts w:asciiTheme="minorHAnsi" w:eastAsia="Times" w:hAnsiTheme="minorHAnsi" w:cs="Arial"/>
            <w:sz w:val="22"/>
            <w:szCs w:val="22"/>
            <w:u w:val="single"/>
            <w:lang w:eastAsia="en-US"/>
          </w:rPr>
          <w:t>leave types</w:t>
        </w:r>
      </w:hyperlink>
      <w:r w:rsidRPr="000C6A15">
        <w:rPr>
          <w:rFonts w:asciiTheme="minorHAnsi" w:eastAsia="Times" w:hAnsiTheme="minorHAnsi" w:cs="Arial"/>
          <w:color w:val="000000" w:themeColor="text1"/>
          <w:sz w:val="22"/>
          <w:szCs w:val="22"/>
          <w:lang w:eastAsia="en-US"/>
        </w:rPr>
        <w:t xml:space="preserve"> to meet individual needs.</w:t>
      </w:r>
    </w:p>
    <w:p w14:paraId="2E2AED52" w14:textId="77777777" w:rsidR="00894161" w:rsidRDefault="00894161" w:rsidP="00C30EB0">
      <w:pPr>
        <w:pStyle w:val="NormalWeb"/>
        <w:spacing w:after="120" w:afterAutospacing="0" w:line="300" w:lineRule="atLeast"/>
        <w:rPr>
          <w:rFonts w:asciiTheme="minorHAnsi" w:eastAsia="Times" w:hAnsiTheme="minorHAnsi" w:cs="Arial"/>
          <w:color w:val="000000" w:themeColor="text1"/>
          <w:sz w:val="22"/>
          <w:szCs w:val="22"/>
          <w:lang w:eastAsia="en-US"/>
        </w:rPr>
      </w:pPr>
      <w:r>
        <w:rPr>
          <w:rFonts w:asciiTheme="minorHAnsi" w:eastAsia="Times" w:hAnsiTheme="minorHAnsi" w:cs="Arial"/>
          <w:color w:val="000000" w:themeColor="text1"/>
          <w:sz w:val="22"/>
          <w:szCs w:val="22"/>
          <w:lang w:eastAsia="en-US"/>
        </w:rPr>
        <w:t>L</w:t>
      </w:r>
      <w:r w:rsidRPr="000C6A15">
        <w:rPr>
          <w:rFonts w:asciiTheme="minorHAnsi" w:eastAsia="Times" w:hAnsiTheme="minorHAnsi" w:cs="Arial"/>
          <w:color w:val="000000" w:themeColor="text1"/>
          <w:sz w:val="22"/>
          <w:szCs w:val="22"/>
          <w:lang w:eastAsia="en-US"/>
        </w:rPr>
        <w:t xml:space="preserve">eave arrangements </w:t>
      </w:r>
      <w:r>
        <w:rPr>
          <w:rFonts w:asciiTheme="minorHAnsi" w:eastAsia="Times" w:hAnsiTheme="minorHAnsi" w:cs="Arial"/>
          <w:color w:val="000000" w:themeColor="text1"/>
          <w:sz w:val="22"/>
          <w:szCs w:val="22"/>
          <w:lang w:eastAsia="en-US"/>
        </w:rPr>
        <w:t xml:space="preserve">that support flexibility </w:t>
      </w:r>
      <w:r w:rsidRPr="000C6A15">
        <w:rPr>
          <w:rFonts w:asciiTheme="minorHAnsi" w:eastAsia="Times" w:hAnsiTheme="minorHAnsi" w:cs="Arial"/>
          <w:color w:val="000000" w:themeColor="text1"/>
          <w:sz w:val="22"/>
          <w:szCs w:val="22"/>
          <w:lang w:eastAsia="en-US"/>
        </w:rPr>
        <w:t>include:</w:t>
      </w:r>
    </w:p>
    <w:p w14:paraId="24A6D718" w14:textId="77777777" w:rsidR="00E57FD6" w:rsidRDefault="00E57FD6" w:rsidP="00894161">
      <w:pPr>
        <w:pStyle w:val="DPCbullet1"/>
        <w:numPr>
          <w:ilvl w:val="0"/>
          <w:numId w:val="5"/>
        </w:numPr>
        <w:spacing w:after="60"/>
        <w:sectPr w:rsidR="00E57FD6" w:rsidSect="00895C25">
          <w:headerReference w:type="default" r:id="rId23"/>
          <w:footerReference w:type="default" r:id="rId24"/>
          <w:pgSz w:w="11906" w:h="16838" w:code="9"/>
          <w:pgMar w:top="1418" w:right="851" w:bottom="1418" w:left="1134" w:header="567" w:footer="680" w:gutter="0"/>
          <w:cols w:space="340"/>
          <w:docGrid w:linePitch="360"/>
        </w:sectPr>
      </w:pPr>
    </w:p>
    <w:p w14:paraId="3FDF31EA" w14:textId="58F40669" w:rsidR="00894161" w:rsidRDefault="00894161" w:rsidP="00894161">
      <w:pPr>
        <w:pStyle w:val="DPCbullet1"/>
        <w:numPr>
          <w:ilvl w:val="0"/>
          <w:numId w:val="5"/>
        </w:numPr>
        <w:spacing w:after="60"/>
      </w:pPr>
      <w:r>
        <w:t xml:space="preserve">purchased leave </w:t>
      </w:r>
    </w:p>
    <w:p w14:paraId="708AB0A7" w14:textId="77777777" w:rsidR="00894161" w:rsidRPr="00252168" w:rsidRDefault="00894161" w:rsidP="00894161">
      <w:pPr>
        <w:pStyle w:val="DPCbullet1"/>
        <w:numPr>
          <w:ilvl w:val="0"/>
          <w:numId w:val="5"/>
        </w:numPr>
        <w:spacing w:after="60"/>
      </w:pPr>
      <w:r>
        <w:t>l</w:t>
      </w:r>
      <w:r w:rsidRPr="00252168">
        <w:t xml:space="preserve">ong service leave </w:t>
      </w:r>
    </w:p>
    <w:p w14:paraId="13A7DDEC" w14:textId="77777777" w:rsidR="00894161" w:rsidRPr="00252168" w:rsidRDefault="00894161" w:rsidP="00894161">
      <w:pPr>
        <w:pStyle w:val="DPCbullet1"/>
        <w:numPr>
          <w:ilvl w:val="0"/>
          <w:numId w:val="5"/>
        </w:numPr>
        <w:spacing w:after="60"/>
      </w:pPr>
      <w:r w:rsidRPr="00252168">
        <w:t xml:space="preserve">leave without pay </w:t>
      </w:r>
    </w:p>
    <w:p w14:paraId="29F965C0" w14:textId="77777777" w:rsidR="00894161" w:rsidRPr="00252168" w:rsidRDefault="00894161" w:rsidP="00C30EB0">
      <w:pPr>
        <w:pStyle w:val="DPCbullet1"/>
        <w:numPr>
          <w:ilvl w:val="0"/>
          <w:numId w:val="5"/>
        </w:numPr>
        <w:spacing w:after="0"/>
      </w:pPr>
      <w:r w:rsidRPr="00252168">
        <w:t>cultural and ceremonial leave</w:t>
      </w:r>
    </w:p>
    <w:p w14:paraId="5FC1475F" w14:textId="77777777" w:rsidR="00894161" w:rsidRPr="00252168" w:rsidRDefault="00894161" w:rsidP="00894161">
      <w:pPr>
        <w:pStyle w:val="DPCbullet1"/>
        <w:numPr>
          <w:ilvl w:val="0"/>
          <w:numId w:val="5"/>
        </w:numPr>
        <w:spacing w:after="60"/>
      </w:pPr>
      <w:r w:rsidRPr="00252168">
        <w:t>study leave</w:t>
      </w:r>
    </w:p>
    <w:p w14:paraId="14DBF270" w14:textId="77777777" w:rsidR="00894161" w:rsidRPr="00252168" w:rsidRDefault="00894161" w:rsidP="00894161">
      <w:pPr>
        <w:pStyle w:val="DPCbullet1"/>
        <w:numPr>
          <w:ilvl w:val="0"/>
          <w:numId w:val="5"/>
        </w:numPr>
        <w:spacing w:after="60"/>
      </w:pPr>
      <w:r>
        <w:t>annual leave</w:t>
      </w:r>
      <w:r>
        <w:tab/>
      </w:r>
    </w:p>
    <w:p w14:paraId="54F06DE1" w14:textId="77777777" w:rsidR="00894161" w:rsidRDefault="00894161" w:rsidP="00894161">
      <w:pPr>
        <w:pStyle w:val="DPCbullet1"/>
        <w:numPr>
          <w:ilvl w:val="0"/>
          <w:numId w:val="5"/>
        </w:numPr>
        <w:spacing w:after="60"/>
      </w:pPr>
      <w:r>
        <w:t>v</w:t>
      </w:r>
      <w:r w:rsidRPr="00252168">
        <w:t>olunteer leave</w:t>
      </w:r>
      <w:r>
        <w:t>.</w:t>
      </w:r>
      <w:r w:rsidRPr="00252168">
        <w:tab/>
      </w:r>
    </w:p>
    <w:p w14:paraId="389CF3DA" w14:textId="77777777" w:rsidR="00E57FD6" w:rsidRDefault="00E57FD6" w:rsidP="00894161">
      <w:pPr>
        <w:pStyle w:val="DPCbullet1"/>
        <w:numPr>
          <w:ilvl w:val="0"/>
          <w:numId w:val="0"/>
        </w:numPr>
        <w:spacing w:after="60"/>
        <w:sectPr w:rsidR="00E57FD6" w:rsidSect="00E57FD6">
          <w:type w:val="continuous"/>
          <w:pgSz w:w="11906" w:h="16838" w:code="9"/>
          <w:pgMar w:top="1418" w:right="851" w:bottom="1418" w:left="1134" w:header="567" w:footer="680" w:gutter="0"/>
          <w:cols w:num="2" w:space="340"/>
          <w:docGrid w:linePitch="360"/>
        </w:sectPr>
      </w:pPr>
    </w:p>
    <w:p w14:paraId="26B43D9C" w14:textId="2F966B3E" w:rsidR="00894161" w:rsidRDefault="00894161" w:rsidP="00894161">
      <w:pPr>
        <w:pStyle w:val="DPCbullet1"/>
        <w:numPr>
          <w:ilvl w:val="0"/>
          <w:numId w:val="0"/>
        </w:numPr>
        <w:spacing w:after="60"/>
      </w:pPr>
    </w:p>
    <w:p w14:paraId="6BAC6096" w14:textId="77777777" w:rsidR="00894161" w:rsidRDefault="00894161" w:rsidP="00894161">
      <w:pPr>
        <w:pStyle w:val="DPCbullet1"/>
        <w:numPr>
          <w:ilvl w:val="0"/>
          <w:numId w:val="0"/>
        </w:numPr>
        <w:spacing w:after="60"/>
      </w:pPr>
      <w:r>
        <w:t xml:space="preserve">However, it should be noted that flexible arrangements, particularly remote work, should not be a substitute for sick leave or carers leave. </w:t>
      </w:r>
    </w:p>
    <w:p w14:paraId="3CB8B5F4" w14:textId="77777777" w:rsidR="00747263" w:rsidRDefault="00747263" w:rsidP="00894161">
      <w:pPr>
        <w:pStyle w:val="DPCbullet1"/>
        <w:numPr>
          <w:ilvl w:val="0"/>
          <w:numId w:val="0"/>
        </w:numPr>
        <w:spacing w:after="60"/>
      </w:pPr>
    </w:p>
    <w:p w14:paraId="3385F9DE" w14:textId="28EF154C" w:rsidR="006E1F15" w:rsidRDefault="00936F45" w:rsidP="00E57FD6">
      <w:pPr>
        <w:pStyle w:val="DPCbullet1"/>
        <w:numPr>
          <w:ilvl w:val="0"/>
          <w:numId w:val="0"/>
        </w:numPr>
        <w:spacing w:after="60"/>
        <w:jc w:val="center"/>
      </w:pPr>
      <w:r>
        <w:rPr>
          <w:noProof/>
          <w:lang w:eastAsia="en-AU"/>
        </w:rPr>
        <mc:AlternateContent>
          <mc:Choice Requires="wps">
            <w:drawing>
              <wp:anchor distT="0" distB="0" distL="114300" distR="114300" simplePos="0" relativeHeight="251709440" behindDoc="0" locked="0" layoutInCell="1" allowOverlap="1" wp14:anchorId="290BF390" wp14:editId="5B24AB1D">
                <wp:simplePos x="0" y="0"/>
                <wp:positionH relativeFrom="column">
                  <wp:posOffset>454025</wp:posOffset>
                </wp:positionH>
                <wp:positionV relativeFrom="paragraph">
                  <wp:posOffset>3310890</wp:posOffset>
                </wp:positionV>
                <wp:extent cx="204470" cy="346075"/>
                <wp:effectExtent l="0" t="0" r="5080" b="0"/>
                <wp:wrapNone/>
                <wp:docPr id="292" name="Rectangle 292"/>
                <wp:cNvGraphicFramePr/>
                <a:graphic xmlns:a="http://schemas.openxmlformats.org/drawingml/2006/main">
                  <a:graphicData uri="http://schemas.microsoft.com/office/word/2010/wordprocessingShape">
                    <wps:wsp>
                      <wps:cNvSpPr/>
                      <wps:spPr>
                        <a:xfrm>
                          <a:off x="0" y="0"/>
                          <a:ext cx="204470" cy="34607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6CBD25" id="Rectangle 292" o:spid="_x0000_s1026" style="position:absolute;margin-left:35.75pt;margin-top:260.7pt;width:16.1pt;height:27.2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" fillcolor="#ffc000" stroked="f" strokeweight="2pt"/>
            </w:pict>
          </mc:Fallback>
        </mc:AlternateContent>
      </w:r>
      <w:r w:rsidR="00E57FD6">
        <w:rPr>
          <w:noProof/>
          <w:lang w:eastAsia="en-AU"/>
        </w:rPr>
        <mc:AlternateContent>
          <mc:Choice Requires="wps">
            <w:drawing>
              <wp:anchor distT="0" distB="0" distL="114300" distR="114300" simplePos="0" relativeHeight="251711488" behindDoc="0" locked="0" layoutInCell="1" allowOverlap="1" wp14:anchorId="333D6E2B" wp14:editId="7710D0BC">
                <wp:simplePos x="0" y="0"/>
                <wp:positionH relativeFrom="column">
                  <wp:posOffset>651509</wp:posOffset>
                </wp:positionH>
                <wp:positionV relativeFrom="paragraph">
                  <wp:posOffset>3314730</wp:posOffset>
                </wp:positionV>
                <wp:extent cx="5188688" cy="346075"/>
                <wp:effectExtent l="0" t="0" r="0" b="0"/>
                <wp:wrapNone/>
                <wp:docPr id="293" name="Rectangle 293"/>
                <wp:cNvGraphicFramePr/>
                <a:graphic xmlns:a="http://schemas.openxmlformats.org/drawingml/2006/main">
                  <a:graphicData uri="http://schemas.microsoft.com/office/word/2010/wordprocessingShape">
                    <wps:wsp>
                      <wps:cNvSpPr/>
                      <wps:spPr>
                        <a:xfrm flipH="1">
                          <a:off x="0" y="0"/>
                          <a:ext cx="5188688" cy="346075"/>
                        </a:xfrm>
                        <a:prstGeom prst="rect">
                          <a:avLst/>
                        </a:prstGeom>
                        <a:solidFill>
                          <a:schemeClr val="tx1">
                            <a:lumMod val="85000"/>
                            <a:lumOff val="1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1A4EC8" w14:textId="46AC6632" w:rsidR="009C54F4" w:rsidRPr="00E57FD6" w:rsidRDefault="009C54F4" w:rsidP="00E57FD6">
                            <w:pPr>
                              <w:jc w:val="center"/>
                              <w:rPr>
                                <w:b/>
                                <w:color w:val="FFFFFF" w:themeColor="background1"/>
                                <w:sz w:val="18"/>
                                <w:szCs w:val="18"/>
                              </w:rPr>
                            </w:pPr>
                            <w:r>
                              <w:rPr>
                                <w:b/>
                                <w:color w:val="FFFFFF" w:themeColor="background1"/>
                                <w:sz w:val="18"/>
                                <w:szCs w:val="18"/>
                              </w:rPr>
                              <w:t>Flexibility can be for any reason. Our managers reward outcomes, not long hours.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3D6E2B" id="Rectangle 293" o:spid="_x0000_s1028" style="position:absolute;left:0;text-align:left;margin-left:51.3pt;margin-top:261pt;width:408.55pt;height:27.25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" fillcolor="#272727 [2749]" stroked="f" strokeweight=".5pt">
                <v:textbox>
                  <w:txbxContent>
                    <w:p w14:paraId="301A4EC8" w14:textId="46AC6632" w:rsidR="009C54F4" w:rsidRPr="00E57FD6" w:rsidRDefault="009C54F4" w:rsidP="00E57FD6">
                      <w:pPr>
                        <w:jc w:val="center"/>
                        <w:rPr>
                          <w:b/>
                          <w:color w:val="FFFFFF" w:themeColor="background1"/>
                          <w:sz w:val="18"/>
                          <w:szCs w:val="18"/>
                        </w:rPr>
                      </w:pPr>
                      <w:r>
                        <w:rPr>
                          <w:b/>
                          <w:color w:val="FFFFFF" w:themeColor="background1"/>
                          <w:sz w:val="18"/>
                          <w:szCs w:val="18"/>
                        </w:rPr>
                        <w:t>Flexibility can be for any reason. Our managers reward outcomes, not long hours.</w:t>
                      </w:r>
                    </w:p>
                  </w:txbxContent>
                </v:textbox>
              </v:rect>
            </w:pict>
          </mc:Fallback>
        </mc:AlternateContent>
      </w:r>
      <w:r w:rsidR="00E57FD6">
        <w:rPr>
          <w:noProof/>
          <w:lang w:eastAsia="en-AU"/>
        </w:rPr>
        <w:drawing>
          <wp:inline distT="0" distB="0" distL="0" distR="0" wp14:anchorId="3C86A008" wp14:editId="57141DCD">
            <wp:extent cx="5390707" cy="3580733"/>
            <wp:effectExtent l="0" t="0" r="635" b="1270"/>
            <wp:docPr id="6" name="Picture 6" descr="\\internal.vic.gov.au\DPC\HomeDirs1\vickcme\Desktop\Flexible work photos\StockSnap_V8C51LGSS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rnal.vic.gov.au\DPC\HomeDirs1\vickcme\Desktop\Flexible work photos\StockSnap_V8C51LGSSB.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18887" cy="3599451"/>
                    </a:xfrm>
                    <a:prstGeom prst="rect">
                      <a:avLst/>
                    </a:prstGeom>
                    <a:noFill/>
                    <a:ln>
                      <a:noFill/>
                    </a:ln>
                  </pic:spPr>
                </pic:pic>
              </a:graphicData>
            </a:graphic>
          </wp:inline>
        </w:drawing>
      </w:r>
    </w:p>
    <w:p w14:paraId="104C4BD6" w14:textId="6E15B7FC" w:rsidR="00205134" w:rsidRPr="007A7AA5" w:rsidRDefault="0032000D" w:rsidP="007A7AA5">
      <w:pPr>
        <w:spacing w:after="0" w:line="240" w:lineRule="auto"/>
        <w:rPr>
          <w:rFonts w:asciiTheme="majorHAnsi" w:eastAsia="MS Gothic" w:hAnsiTheme="majorHAnsi"/>
          <w:bCs/>
          <w:color w:val="53565A" w:themeColor="accent6"/>
          <w:kern w:val="32"/>
          <w:sz w:val="44"/>
          <w:szCs w:val="44"/>
          <w:lang w:val="en-US"/>
        </w:rPr>
      </w:pPr>
      <w:bookmarkStart w:id="31" w:name="_Toc469907570"/>
      <w:r>
        <w:rPr>
          <w:lang w:val="en-US"/>
        </w:rPr>
        <w:br w:type="page"/>
      </w:r>
      <w:r w:rsidR="006E1F15">
        <w:rPr>
          <w:lang w:val="en-US"/>
        </w:rPr>
        <w:lastRenderedPageBreak/>
        <w:t>Flexibility</w:t>
      </w:r>
      <w:r w:rsidR="00894161">
        <w:rPr>
          <w:lang w:val="en-US"/>
        </w:rPr>
        <w:t xml:space="preserve"> p</w:t>
      </w:r>
      <w:r w:rsidR="00894161" w:rsidRPr="001539B2">
        <w:rPr>
          <w:lang w:val="en-US"/>
        </w:rPr>
        <w:t>rocess</w:t>
      </w:r>
      <w:bookmarkEnd w:id="17"/>
      <w:bookmarkEnd w:id="31"/>
    </w:p>
    <w:p w14:paraId="2411A7BD" w14:textId="639FAF0D" w:rsidR="00B26F4E" w:rsidRDefault="00894161" w:rsidP="004B0388">
      <w:pPr>
        <w:pStyle w:val="DPCbody"/>
      </w:pPr>
      <w:r w:rsidRPr="00C01B1D">
        <w:rPr>
          <w:lang w:val="en-US"/>
        </w:rPr>
        <w:t xml:space="preserve">All employees have the right to request a flexible </w:t>
      </w:r>
      <w:r w:rsidRPr="00C01B1D">
        <w:rPr>
          <w:shd w:val="clear" w:color="auto" w:fill="FFFFFF" w:themeFill="background1"/>
          <w:lang w:val="en-US"/>
        </w:rPr>
        <w:t xml:space="preserve">working </w:t>
      </w:r>
      <w:r w:rsidR="007A7AA5" w:rsidRPr="00C01B1D">
        <w:rPr>
          <w:shd w:val="clear" w:color="auto" w:fill="FFFFFF" w:themeFill="background1"/>
          <w:lang w:val="en-US"/>
        </w:rPr>
        <w:t>arrangement,</w:t>
      </w:r>
      <w:r w:rsidR="00C01B1D" w:rsidRPr="00C01B1D">
        <w:rPr>
          <w:shd w:val="clear" w:color="auto" w:fill="FFFFFF" w:themeFill="background1"/>
          <w:lang w:val="en-US"/>
        </w:rPr>
        <w:t xml:space="preserve"> but everyone has a role to play in making flexible working arrangements a success. The flexibility is a cyclical process starting the second employees start considering flexibility through to discussion and approval by managers, team discussions and regular management and employee reviews.</w:t>
      </w:r>
      <w:r w:rsidR="00C01B1D">
        <w:rPr>
          <w:shd w:val="clear" w:color="auto" w:fill="FFFFFF" w:themeFill="background1"/>
          <w:lang w:val="en-US"/>
        </w:rPr>
        <w:t xml:space="preserve"> </w:t>
      </w:r>
    </w:p>
    <w:p w14:paraId="26A94412" w14:textId="54BBEB2A" w:rsidR="00894161" w:rsidRDefault="00894161" w:rsidP="00894161">
      <w:pPr>
        <w:pStyle w:val="DPCbody"/>
      </w:pPr>
      <w:r w:rsidRPr="006E1F15">
        <w:rPr>
          <w:shd w:val="clear" w:color="auto" w:fill="FFFFFF" w:themeFill="background1"/>
        </w:rPr>
        <w:t xml:space="preserve">The following diagram provides a </w:t>
      </w:r>
      <w:r w:rsidR="007A7AA5" w:rsidRPr="006E1F15">
        <w:rPr>
          <w:shd w:val="clear" w:color="auto" w:fill="FFFFFF" w:themeFill="background1"/>
        </w:rPr>
        <w:t>high-level</w:t>
      </w:r>
      <w:r w:rsidRPr="006E1F15">
        <w:rPr>
          <w:shd w:val="clear" w:color="auto" w:fill="FFFFFF" w:themeFill="background1"/>
        </w:rPr>
        <w:t xml:space="preserve"> overview of the flexibility cycle at DPC.</w:t>
      </w:r>
    </w:p>
    <w:p w14:paraId="46A52D1F" w14:textId="4FAD6F92" w:rsidR="00894161" w:rsidRDefault="00C30EB0" w:rsidP="00894161">
      <w:pPr>
        <w:pStyle w:val="DPCbody"/>
      </w:pPr>
      <w:r>
        <w:rPr>
          <w:noProof/>
          <w:sz w:val="21"/>
          <w:szCs w:val="21"/>
          <w:lang w:eastAsia="en-AU"/>
        </w:rPr>
        <mc:AlternateContent>
          <mc:Choice Requires="wps">
            <w:drawing>
              <wp:anchor distT="0" distB="0" distL="114300" distR="114300" simplePos="0" relativeHeight="251730944" behindDoc="0" locked="0" layoutInCell="1" allowOverlap="1" wp14:anchorId="4B9E064F" wp14:editId="718D196A">
                <wp:simplePos x="0" y="0"/>
                <wp:positionH relativeFrom="column">
                  <wp:posOffset>2280285</wp:posOffset>
                </wp:positionH>
                <wp:positionV relativeFrom="paragraph">
                  <wp:posOffset>635</wp:posOffset>
                </wp:positionV>
                <wp:extent cx="1790700" cy="1152525"/>
                <wp:effectExtent l="0" t="0" r="0" b="9525"/>
                <wp:wrapNone/>
                <wp:docPr id="12" name="Rounded Rectangle 12"/>
                <wp:cNvGraphicFramePr/>
                <a:graphic xmlns:a="http://schemas.openxmlformats.org/drawingml/2006/main">
                  <a:graphicData uri="http://schemas.microsoft.com/office/word/2010/wordprocessingShape">
                    <wps:wsp>
                      <wps:cNvSpPr/>
                      <wps:spPr>
                        <a:xfrm>
                          <a:off x="0" y="0"/>
                          <a:ext cx="1790700" cy="1152525"/>
                        </a:xfrm>
                        <a:prstGeom prst="round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9F6952" w14:textId="77777777" w:rsidR="009C54F4" w:rsidRPr="00925656" w:rsidRDefault="009C54F4" w:rsidP="00925656">
                            <w:pPr>
                              <w:pStyle w:val="DPCbody"/>
                              <w:spacing w:after="120" w:line="240" w:lineRule="auto"/>
                              <w:jc w:val="center"/>
                              <w:rPr>
                                <w:sz w:val="18"/>
                                <w:szCs w:val="18"/>
                              </w:rPr>
                            </w:pPr>
                            <w:r w:rsidRPr="00925656">
                              <w:rPr>
                                <w:b/>
                                <w:bCs/>
                                <w:sz w:val="18"/>
                                <w:szCs w:val="18"/>
                              </w:rPr>
                              <w:t>1.</w:t>
                            </w:r>
                          </w:p>
                          <w:p w14:paraId="00984CFA" w14:textId="3F96C027" w:rsidR="009C54F4" w:rsidRPr="00925656" w:rsidRDefault="009C54F4" w:rsidP="00925656">
                            <w:pPr>
                              <w:pStyle w:val="DPCbody"/>
                              <w:spacing w:after="0" w:line="240" w:lineRule="auto"/>
                              <w:jc w:val="center"/>
                              <w:rPr>
                                <w:sz w:val="20"/>
                                <w:szCs w:val="20"/>
                              </w:rPr>
                            </w:pPr>
                            <w:r w:rsidRPr="00925656">
                              <w:rPr>
                                <w:b/>
                                <w:bCs/>
                                <w:sz w:val="20"/>
                                <w:szCs w:val="20"/>
                              </w:rPr>
                              <w:t xml:space="preserve">Employee reviews policies and procedures </w:t>
                            </w:r>
                            <w:r w:rsidRPr="00925656">
                              <w:rPr>
                                <w:sz w:val="20"/>
                                <w:szCs w:val="20"/>
                              </w:rPr>
                              <w:t xml:space="preserve">to determine what will work best for them and </w:t>
                            </w:r>
                            <w:r>
                              <w:rPr>
                                <w:sz w:val="20"/>
                                <w:szCs w:val="20"/>
                              </w:rPr>
                              <w:t xml:space="preserve">              </w:t>
                            </w:r>
                            <w:r w:rsidRPr="00925656">
                              <w:rPr>
                                <w:sz w:val="20"/>
                                <w:szCs w:val="20"/>
                              </w:rPr>
                              <w:t>the team.</w:t>
                            </w:r>
                          </w:p>
                          <w:p w14:paraId="0B206FCD" w14:textId="77777777" w:rsidR="009C54F4" w:rsidRPr="00925656" w:rsidRDefault="009C54F4" w:rsidP="00925656">
                            <w:pPr>
                              <w:spacing w:after="0" w:line="240" w:lineRule="auto"/>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9E064F" id="Rounded Rectangle 12" o:spid="_x0000_s1029" style="position:absolute;margin-left:179.55pt;margin-top:.05pt;width:141pt;height:90.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" fillcolor="#ffc000" stroked="f" strokeweight="2pt">
                <v:textbox>
                  <w:txbxContent>
                    <w:p w14:paraId="6A9F6952" w14:textId="77777777" w:rsidR="009C54F4" w:rsidRPr="00925656" w:rsidRDefault="009C54F4" w:rsidP="00925656">
                      <w:pPr>
                        <w:pStyle w:val="DPCbody"/>
                        <w:spacing w:after="120" w:line="240" w:lineRule="auto"/>
                        <w:jc w:val="center"/>
                        <w:rPr>
                          <w:sz w:val="18"/>
                          <w:szCs w:val="18"/>
                        </w:rPr>
                      </w:pPr>
                      <w:r w:rsidRPr="00925656">
                        <w:rPr>
                          <w:b/>
                          <w:bCs/>
                          <w:sz w:val="18"/>
                          <w:szCs w:val="18"/>
                        </w:rPr>
                        <w:t>1.</w:t>
                      </w:r>
                    </w:p>
                    <w:p w14:paraId="00984CFA" w14:textId="3F96C027" w:rsidR="009C54F4" w:rsidRPr="00925656" w:rsidRDefault="009C54F4" w:rsidP="00925656">
                      <w:pPr>
                        <w:pStyle w:val="DPCbody"/>
                        <w:spacing w:after="0" w:line="240" w:lineRule="auto"/>
                        <w:jc w:val="center"/>
                        <w:rPr>
                          <w:sz w:val="20"/>
                          <w:szCs w:val="20"/>
                        </w:rPr>
                      </w:pPr>
                      <w:r w:rsidRPr="00925656">
                        <w:rPr>
                          <w:b/>
                          <w:bCs/>
                          <w:sz w:val="20"/>
                          <w:szCs w:val="20"/>
                        </w:rPr>
                        <w:t xml:space="preserve">Employee reviews policies and procedures </w:t>
                      </w:r>
                      <w:r w:rsidRPr="00925656">
                        <w:rPr>
                          <w:sz w:val="20"/>
                          <w:szCs w:val="20"/>
                        </w:rPr>
                        <w:t xml:space="preserve">to determine what will work best for them and </w:t>
                      </w:r>
                      <w:r>
                        <w:rPr>
                          <w:sz w:val="20"/>
                          <w:szCs w:val="20"/>
                        </w:rPr>
                        <w:t xml:space="preserve">              </w:t>
                      </w:r>
                      <w:r w:rsidRPr="00925656">
                        <w:rPr>
                          <w:sz w:val="20"/>
                          <w:szCs w:val="20"/>
                        </w:rPr>
                        <w:t>the team.</w:t>
                      </w:r>
                    </w:p>
                    <w:p w14:paraId="0B206FCD" w14:textId="77777777" w:rsidR="009C54F4" w:rsidRPr="00925656" w:rsidRDefault="009C54F4" w:rsidP="00925656">
                      <w:pPr>
                        <w:spacing w:after="0" w:line="240" w:lineRule="auto"/>
                        <w:jc w:val="center"/>
                        <w:rPr>
                          <w:sz w:val="18"/>
                          <w:szCs w:val="18"/>
                        </w:rPr>
                      </w:pPr>
                    </w:p>
                  </w:txbxContent>
                </v:textbox>
              </v:roundrect>
            </w:pict>
          </mc:Fallback>
        </mc:AlternateContent>
      </w:r>
      <w:r w:rsidR="00894161">
        <w:rPr>
          <w:noProof/>
          <w:sz w:val="21"/>
          <w:szCs w:val="21"/>
          <w:lang w:eastAsia="en-AU"/>
        </w:rPr>
        <mc:AlternateContent>
          <mc:Choice Requires="wps">
            <w:drawing>
              <wp:anchor distT="0" distB="0" distL="114300" distR="114300" simplePos="0" relativeHeight="251659264" behindDoc="1" locked="0" layoutInCell="1" allowOverlap="1" wp14:anchorId="61E326FD" wp14:editId="6C3FA577">
                <wp:simplePos x="0" y="0"/>
                <wp:positionH relativeFrom="column">
                  <wp:posOffset>1307214</wp:posOffset>
                </wp:positionH>
                <wp:positionV relativeFrom="paragraph">
                  <wp:posOffset>379937</wp:posOffset>
                </wp:positionV>
                <wp:extent cx="3731597" cy="3076190"/>
                <wp:effectExtent l="0" t="0" r="21590" b="10160"/>
                <wp:wrapNone/>
                <wp:docPr id="8" name="Oval 8"/>
                <wp:cNvGraphicFramePr/>
                <a:graphic xmlns:a="http://schemas.openxmlformats.org/drawingml/2006/main">
                  <a:graphicData uri="http://schemas.microsoft.com/office/word/2010/wordprocessingShape">
                    <wps:wsp>
                      <wps:cNvSpPr/>
                      <wps:spPr>
                        <a:xfrm>
                          <a:off x="0" y="0"/>
                          <a:ext cx="3731597" cy="3076190"/>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4AD0AB" id="Oval 8" o:spid="_x0000_s1026" style="position:absolute;margin-left:102.95pt;margin-top:29.9pt;width:293.85pt;height:242.2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" filled="f" strokecolor="#ffc000" strokeweight="2pt"/>
            </w:pict>
          </mc:Fallback>
        </mc:AlternateContent>
      </w:r>
    </w:p>
    <w:p w14:paraId="49C0DC26" w14:textId="77777777" w:rsidR="00894161" w:rsidRDefault="00894161" w:rsidP="00894161">
      <w:pPr>
        <w:pStyle w:val="DPCbody"/>
      </w:pPr>
    </w:p>
    <w:p w14:paraId="551360D8" w14:textId="1E1C0CA7" w:rsidR="00C30EB0" w:rsidRDefault="00925656" w:rsidP="00894161">
      <w:pPr>
        <w:pStyle w:val="DPCbody"/>
      </w:pPr>
      <w:r>
        <w:rPr>
          <w:noProof/>
          <w:sz w:val="21"/>
          <w:szCs w:val="21"/>
          <w:lang w:eastAsia="en-AU"/>
        </w:rPr>
        <mc:AlternateContent>
          <mc:Choice Requires="wps">
            <w:drawing>
              <wp:anchor distT="0" distB="0" distL="114300" distR="114300" simplePos="0" relativeHeight="251732992" behindDoc="0" locked="0" layoutInCell="1" allowOverlap="1" wp14:anchorId="27D31DD3" wp14:editId="76155D57">
                <wp:simplePos x="0" y="0"/>
                <wp:positionH relativeFrom="column">
                  <wp:posOffset>4213860</wp:posOffset>
                </wp:positionH>
                <wp:positionV relativeFrom="paragraph">
                  <wp:posOffset>121285</wp:posOffset>
                </wp:positionV>
                <wp:extent cx="1790700" cy="1152525"/>
                <wp:effectExtent l="0" t="0" r="0" b="9525"/>
                <wp:wrapNone/>
                <wp:docPr id="22" name="Rounded Rectangle 22"/>
                <wp:cNvGraphicFramePr/>
                <a:graphic xmlns:a="http://schemas.openxmlformats.org/drawingml/2006/main">
                  <a:graphicData uri="http://schemas.microsoft.com/office/word/2010/wordprocessingShape">
                    <wps:wsp>
                      <wps:cNvSpPr/>
                      <wps:spPr>
                        <a:xfrm>
                          <a:off x="0" y="0"/>
                          <a:ext cx="1790700" cy="1152525"/>
                        </a:xfrm>
                        <a:prstGeom prst="round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704B45" w14:textId="77777777" w:rsidR="009C54F4" w:rsidRPr="00925656" w:rsidRDefault="009C54F4" w:rsidP="00925656">
                            <w:pPr>
                              <w:pStyle w:val="DPCbody"/>
                              <w:spacing w:after="120" w:line="240" w:lineRule="auto"/>
                              <w:jc w:val="center"/>
                              <w:rPr>
                                <w:b/>
                                <w:bCs/>
                                <w:sz w:val="2"/>
                                <w:szCs w:val="2"/>
                              </w:rPr>
                            </w:pPr>
                          </w:p>
                          <w:p w14:paraId="58A967F3" w14:textId="77777777" w:rsidR="009C54F4" w:rsidRPr="00925656" w:rsidRDefault="009C54F4" w:rsidP="00925656">
                            <w:pPr>
                              <w:pStyle w:val="DPCbody"/>
                              <w:spacing w:after="120" w:line="240" w:lineRule="auto"/>
                              <w:jc w:val="center"/>
                              <w:rPr>
                                <w:b/>
                                <w:bCs/>
                                <w:sz w:val="20"/>
                                <w:szCs w:val="20"/>
                              </w:rPr>
                            </w:pPr>
                            <w:r w:rsidRPr="00925656">
                              <w:rPr>
                                <w:b/>
                                <w:bCs/>
                                <w:sz w:val="20"/>
                                <w:szCs w:val="20"/>
                              </w:rPr>
                              <w:t xml:space="preserve">2. </w:t>
                            </w:r>
                          </w:p>
                          <w:p w14:paraId="7605B69B" w14:textId="77777777" w:rsidR="009C54F4" w:rsidRPr="00925656" w:rsidRDefault="009C54F4" w:rsidP="00925656">
                            <w:pPr>
                              <w:pStyle w:val="DPCbody"/>
                              <w:spacing w:after="120" w:line="240" w:lineRule="auto"/>
                              <w:jc w:val="center"/>
                              <w:rPr>
                                <w:sz w:val="20"/>
                                <w:szCs w:val="20"/>
                              </w:rPr>
                            </w:pPr>
                            <w:r w:rsidRPr="00925656">
                              <w:rPr>
                                <w:b/>
                                <w:bCs/>
                                <w:sz w:val="20"/>
                                <w:szCs w:val="20"/>
                              </w:rPr>
                              <w:t xml:space="preserve">Employee makes a time to discuss </w:t>
                            </w:r>
                            <w:r w:rsidRPr="00925656">
                              <w:rPr>
                                <w:bCs/>
                                <w:sz w:val="20"/>
                                <w:szCs w:val="20"/>
                              </w:rPr>
                              <w:t>the proposal and implementation</w:t>
                            </w:r>
                            <w:r w:rsidRPr="00925656">
                              <w:rPr>
                                <w:b/>
                                <w:bCs/>
                                <w:sz w:val="20"/>
                                <w:szCs w:val="20"/>
                              </w:rPr>
                              <w:t xml:space="preserve"> with their manager.</w:t>
                            </w:r>
                          </w:p>
                          <w:p w14:paraId="60A8F8C1" w14:textId="77777777" w:rsidR="009C54F4" w:rsidRPr="00925656" w:rsidRDefault="009C54F4" w:rsidP="00C30EB0">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D31DD3" id="Rounded Rectangle 22" o:spid="_x0000_s1030" style="position:absolute;margin-left:331.8pt;margin-top:9.55pt;width:141pt;height:90.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" fillcolor="#ffc000" stroked="f" strokeweight="2pt">
                <v:textbox>
                  <w:txbxContent>
                    <w:p w14:paraId="47704B45" w14:textId="77777777" w:rsidR="009C54F4" w:rsidRPr="00925656" w:rsidRDefault="009C54F4" w:rsidP="00925656">
                      <w:pPr>
                        <w:pStyle w:val="DPCbody"/>
                        <w:spacing w:after="120" w:line="240" w:lineRule="auto"/>
                        <w:jc w:val="center"/>
                        <w:rPr>
                          <w:b/>
                          <w:bCs/>
                          <w:sz w:val="2"/>
                          <w:szCs w:val="2"/>
                        </w:rPr>
                      </w:pPr>
                    </w:p>
                    <w:p w14:paraId="58A967F3" w14:textId="77777777" w:rsidR="009C54F4" w:rsidRPr="00925656" w:rsidRDefault="009C54F4" w:rsidP="00925656">
                      <w:pPr>
                        <w:pStyle w:val="DPCbody"/>
                        <w:spacing w:after="120" w:line="240" w:lineRule="auto"/>
                        <w:jc w:val="center"/>
                        <w:rPr>
                          <w:b/>
                          <w:bCs/>
                          <w:sz w:val="20"/>
                          <w:szCs w:val="20"/>
                        </w:rPr>
                      </w:pPr>
                      <w:r w:rsidRPr="00925656">
                        <w:rPr>
                          <w:b/>
                          <w:bCs/>
                          <w:sz w:val="20"/>
                          <w:szCs w:val="20"/>
                        </w:rPr>
                        <w:t xml:space="preserve">2. </w:t>
                      </w:r>
                    </w:p>
                    <w:p w14:paraId="7605B69B" w14:textId="77777777" w:rsidR="009C54F4" w:rsidRPr="00925656" w:rsidRDefault="009C54F4" w:rsidP="00925656">
                      <w:pPr>
                        <w:pStyle w:val="DPCbody"/>
                        <w:spacing w:after="120" w:line="240" w:lineRule="auto"/>
                        <w:jc w:val="center"/>
                        <w:rPr>
                          <w:sz w:val="20"/>
                          <w:szCs w:val="20"/>
                        </w:rPr>
                      </w:pPr>
                      <w:r w:rsidRPr="00925656">
                        <w:rPr>
                          <w:b/>
                          <w:bCs/>
                          <w:sz w:val="20"/>
                          <w:szCs w:val="20"/>
                        </w:rPr>
                        <w:t xml:space="preserve">Employee makes a time to discuss </w:t>
                      </w:r>
                      <w:r w:rsidRPr="00925656">
                        <w:rPr>
                          <w:bCs/>
                          <w:sz w:val="20"/>
                          <w:szCs w:val="20"/>
                        </w:rPr>
                        <w:t>the proposal and implementation</w:t>
                      </w:r>
                      <w:r w:rsidRPr="00925656">
                        <w:rPr>
                          <w:b/>
                          <w:bCs/>
                          <w:sz w:val="20"/>
                          <w:szCs w:val="20"/>
                        </w:rPr>
                        <w:t xml:space="preserve"> with their manager.</w:t>
                      </w:r>
                    </w:p>
                    <w:p w14:paraId="60A8F8C1" w14:textId="77777777" w:rsidR="009C54F4" w:rsidRPr="00925656" w:rsidRDefault="009C54F4" w:rsidP="00C30EB0">
                      <w:pPr>
                        <w:jc w:val="center"/>
                        <w:rPr>
                          <w:sz w:val="20"/>
                          <w:szCs w:val="20"/>
                        </w:rPr>
                      </w:pPr>
                    </w:p>
                  </w:txbxContent>
                </v:textbox>
              </v:roundrect>
            </w:pict>
          </mc:Fallback>
        </mc:AlternateContent>
      </w:r>
      <w:r>
        <w:rPr>
          <w:noProof/>
          <w:sz w:val="21"/>
          <w:szCs w:val="21"/>
          <w:lang w:eastAsia="en-AU"/>
        </w:rPr>
        <mc:AlternateContent>
          <mc:Choice Requires="wps">
            <w:drawing>
              <wp:anchor distT="0" distB="0" distL="114300" distR="114300" simplePos="0" relativeHeight="251741184" behindDoc="0" locked="0" layoutInCell="1" allowOverlap="1" wp14:anchorId="4FCEB780" wp14:editId="6B42A087">
                <wp:simplePos x="0" y="0"/>
                <wp:positionH relativeFrom="column">
                  <wp:posOffset>308610</wp:posOffset>
                </wp:positionH>
                <wp:positionV relativeFrom="paragraph">
                  <wp:posOffset>121285</wp:posOffset>
                </wp:positionV>
                <wp:extent cx="1790700" cy="1152525"/>
                <wp:effectExtent l="0" t="0" r="0" b="9525"/>
                <wp:wrapNone/>
                <wp:docPr id="305" name="Rounded Rectangle 305"/>
                <wp:cNvGraphicFramePr/>
                <a:graphic xmlns:a="http://schemas.openxmlformats.org/drawingml/2006/main">
                  <a:graphicData uri="http://schemas.microsoft.com/office/word/2010/wordprocessingShape">
                    <wps:wsp>
                      <wps:cNvSpPr/>
                      <wps:spPr>
                        <a:xfrm>
                          <a:off x="0" y="0"/>
                          <a:ext cx="1790700" cy="1152525"/>
                        </a:xfrm>
                        <a:prstGeom prst="round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06C5D9" w14:textId="77777777" w:rsidR="009C54F4" w:rsidRPr="00925656" w:rsidRDefault="009C54F4" w:rsidP="00925656">
                            <w:pPr>
                              <w:pStyle w:val="DPCbody"/>
                              <w:spacing w:after="120" w:line="240" w:lineRule="auto"/>
                              <w:jc w:val="center"/>
                              <w:rPr>
                                <w:b/>
                                <w:bCs/>
                                <w:sz w:val="20"/>
                                <w:szCs w:val="20"/>
                              </w:rPr>
                            </w:pPr>
                            <w:r w:rsidRPr="00925656">
                              <w:rPr>
                                <w:b/>
                                <w:bCs/>
                                <w:sz w:val="20"/>
                                <w:szCs w:val="20"/>
                              </w:rPr>
                              <w:t>6.</w:t>
                            </w:r>
                          </w:p>
                          <w:p w14:paraId="50E10C4B" w14:textId="77777777" w:rsidR="009C54F4" w:rsidRPr="00925656" w:rsidRDefault="009C54F4" w:rsidP="00925656">
                            <w:pPr>
                              <w:pStyle w:val="DPCbody"/>
                              <w:spacing w:after="120" w:line="240" w:lineRule="auto"/>
                              <w:jc w:val="center"/>
                              <w:rPr>
                                <w:sz w:val="20"/>
                                <w:szCs w:val="20"/>
                              </w:rPr>
                            </w:pPr>
                            <w:r w:rsidRPr="00925656">
                              <w:rPr>
                                <w:b/>
                                <w:bCs/>
                                <w:sz w:val="20"/>
                                <w:szCs w:val="20"/>
                              </w:rPr>
                              <w:t xml:space="preserve">Manager and employee regularly review </w:t>
                            </w:r>
                            <w:r w:rsidRPr="00925656">
                              <w:rPr>
                                <w:bCs/>
                                <w:sz w:val="20"/>
                                <w:szCs w:val="20"/>
                              </w:rPr>
                              <w:t>arrangements to ensure it works for both employees</w:t>
                            </w:r>
                            <w:r w:rsidRPr="00925656">
                              <w:rPr>
                                <w:sz w:val="20"/>
                                <w:szCs w:val="20"/>
                              </w:rPr>
                              <w:t xml:space="preserve"> and the business.</w:t>
                            </w:r>
                          </w:p>
                          <w:p w14:paraId="496036B6" w14:textId="77777777" w:rsidR="009C54F4" w:rsidRPr="00925656" w:rsidRDefault="009C54F4" w:rsidP="00C30EB0">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CEB780" id="Rounded Rectangle 305" o:spid="_x0000_s1031" style="position:absolute;margin-left:24.3pt;margin-top:9.55pt;width:141pt;height:90.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" fillcolor="#ffc000" stroked="f" strokeweight="2pt">
                <v:textbox>
                  <w:txbxContent>
                    <w:p w14:paraId="5A06C5D9" w14:textId="77777777" w:rsidR="009C54F4" w:rsidRPr="00925656" w:rsidRDefault="009C54F4" w:rsidP="00925656">
                      <w:pPr>
                        <w:pStyle w:val="DPCbody"/>
                        <w:spacing w:after="120" w:line="240" w:lineRule="auto"/>
                        <w:jc w:val="center"/>
                        <w:rPr>
                          <w:b/>
                          <w:bCs/>
                          <w:sz w:val="20"/>
                          <w:szCs w:val="20"/>
                        </w:rPr>
                      </w:pPr>
                      <w:r w:rsidRPr="00925656">
                        <w:rPr>
                          <w:b/>
                          <w:bCs/>
                          <w:sz w:val="20"/>
                          <w:szCs w:val="20"/>
                        </w:rPr>
                        <w:t>6.</w:t>
                      </w:r>
                    </w:p>
                    <w:p w14:paraId="50E10C4B" w14:textId="77777777" w:rsidR="009C54F4" w:rsidRPr="00925656" w:rsidRDefault="009C54F4" w:rsidP="00925656">
                      <w:pPr>
                        <w:pStyle w:val="DPCbody"/>
                        <w:spacing w:after="120" w:line="240" w:lineRule="auto"/>
                        <w:jc w:val="center"/>
                        <w:rPr>
                          <w:sz w:val="20"/>
                          <w:szCs w:val="20"/>
                        </w:rPr>
                      </w:pPr>
                      <w:r w:rsidRPr="00925656">
                        <w:rPr>
                          <w:b/>
                          <w:bCs/>
                          <w:sz w:val="20"/>
                          <w:szCs w:val="20"/>
                        </w:rPr>
                        <w:t xml:space="preserve">Manager and employee regularly review </w:t>
                      </w:r>
                      <w:r w:rsidRPr="00925656">
                        <w:rPr>
                          <w:bCs/>
                          <w:sz w:val="20"/>
                          <w:szCs w:val="20"/>
                        </w:rPr>
                        <w:t>arrangements to ensure it works for both employees</w:t>
                      </w:r>
                      <w:r w:rsidRPr="00925656">
                        <w:rPr>
                          <w:sz w:val="20"/>
                          <w:szCs w:val="20"/>
                        </w:rPr>
                        <w:t xml:space="preserve"> and the business.</w:t>
                      </w:r>
                    </w:p>
                    <w:p w14:paraId="496036B6" w14:textId="77777777" w:rsidR="009C54F4" w:rsidRPr="00925656" w:rsidRDefault="009C54F4" w:rsidP="00C30EB0">
                      <w:pPr>
                        <w:jc w:val="center"/>
                        <w:rPr>
                          <w:sz w:val="20"/>
                          <w:szCs w:val="20"/>
                        </w:rPr>
                      </w:pPr>
                    </w:p>
                  </w:txbxContent>
                </v:textbox>
              </v:roundrect>
            </w:pict>
          </mc:Fallback>
        </mc:AlternateContent>
      </w:r>
      <w:r>
        <w:rPr>
          <w:noProof/>
          <w:sz w:val="21"/>
          <w:szCs w:val="21"/>
          <w:lang w:eastAsia="en-AU"/>
        </w:rPr>
        <mc:AlternateContent>
          <mc:Choice Requires="wps">
            <w:drawing>
              <wp:anchor distT="0" distB="0" distL="114300" distR="114300" simplePos="0" relativeHeight="251735040" behindDoc="0" locked="0" layoutInCell="1" allowOverlap="1" wp14:anchorId="70B3B954" wp14:editId="0600E44A">
                <wp:simplePos x="0" y="0"/>
                <wp:positionH relativeFrom="column">
                  <wp:posOffset>4213860</wp:posOffset>
                </wp:positionH>
                <wp:positionV relativeFrom="paragraph">
                  <wp:posOffset>1569085</wp:posOffset>
                </wp:positionV>
                <wp:extent cx="1790700" cy="1152525"/>
                <wp:effectExtent l="0" t="0" r="0" b="9525"/>
                <wp:wrapNone/>
                <wp:docPr id="23" name="Rounded Rectangle 23"/>
                <wp:cNvGraphicFramePr/>
                <a:graphic xmlns:a="http://schemas.openxmlformats.org/drawingml/2006/main">
                  <a:graphicData uri="http://schemas.microsoft.com/office/word/2010/wordprocessingShape">
                    <wps:wsp>
                      <wps:cNvSpPr/>
                      <wps:spPr>
                        <a:xfrm>
                          <a:off x="0" y="0"/>
                          <a:ext cx="1790700" cy="1152525"/>
                        </a:xfrm>
                        <a:prstGeom prst="round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AE2939" w14:textId="77777777" w:rsidR="009C54F4" w:rsidRPr="00925656" w:rsidRDefault="009C54F4" w:rsidP="00925656">
                            <w:pPr>
                              <w:pStyle w:val="DPCbody"/>
                              <w:spacing w:after="120" w:line="240" w:lineRule="auto"/>
                              <w:jc w:val="center"/>
                              <w:rPr>
                                <w:b/>
                                <w:bCs/>
                                <w:sz w:val="2"/>
                                <w:szCs w:val="2"/>
                              </w:rPr>
                            </w:pPr>
                          </w:p>
                          <w:p w14:paraId="475A919F" w14:textId="77777777" w:rsidR="009C54F4" w:rsidRPr="00925656" w:rsidRDefault="009C54F4" w:rsidP="00925656">
                            <w:pPr>
                              <w:pStyle w:val="DPCbody"/>
                              <w:spacing w:after="120" w:line="240" w:lineRule="auto"/>
                              <w:jc w:val="center"/>
                              <w:rPr>
                                <w:b/>
                                <w:bCs/>
                                <w:sz w:val="20"/>
                                <w:szCs w:val="20"/>
                              </w:rPr>
                            </w:pPr>
                            <w:r w:rsidRPr="00925656">
                              <w:rPr>
                                <w:b/>
                                <w:bCs/>
                                <w:sz w:val="20"/>
                                <w:szCs w:val="20"/>
                              </w:rPr>
                              <w:t xml:space="preserve">3. </w:t>
                            </w:r>
                          </w:p>
                          <w:p w14:paraId="7891592D" w14:textId="77777777" w:rsidR="009C54F4" w:rsidRPr="00925656" w:rsidRDefault="009C54F4" w:rsidP="00925656">
                            <w:pPr>
                              <w:pStyle w:val="DPCbody"/>
                              <w:spacing w:after="120" w:line="240" w:lineRule="auto"/>
                              <w:jc w:val="center"/>
                              <w:rPr>
                                <w:b/>
                                <w:bCs/>
                                <w:sz w:val="20"/>
                                <w:szCs w:val="20"/>
                              </w:rPr>
                            </w:pPr>
                            <w:r w:rsidRPr="00925656">
                              <w:rPr>
                                <w:b/>
                                <w:bCs/>
                                <w:sz w:val="20"/>
                                <w:szCs w:val="20"/>
                              </w:rPr>
                              <w:t xml:space="preserve">Employee completes </w:t>
                            </w:r>
                            <w:r w:rsidRPr="00925656">
                              <w:rPr>
                                <w:bCs/>
                                <w:sz w:val="20"/>
                                <w:szCs w:val="20"/>
                              </w:rPr>
                              <w:t>any required</w:t>
                            </w:r>
                            <w:r w:rsidRPr="00925656">
                              <w:rPr>
                                <w:b/>
                                <w:bCs/>
                                <w:sz w:val="20"/>
                                <w:szCs w:val="20"/>
                              </w:rPr>
                              <w:t xml:space="preserve"> forms for </w:t>
                            </w:r>
                            <w:r w:rsidRPr="00925656">
                              <w:rPr>
                                <w:bCs/>
                                <w:sz w:val="20"/>
                                <w:szCs w:val="20"/>
                              </w:rPr>
                              <w:t xml:space="preserve">manager </w:t>
                            </w:r>
                            <w:r w:rsidRPr="00925656">
                              <w:rPr>
                                <w:b/>
                                <w:bCs/>
                                <w:sz w:val="20"/>
                                <w:szCs w:val="20"/>
                              </w:rPr>
                              <w:t>approval.</w:t>
                            </w:r>
                          </w:p>
                          <w:p w14:paraId="1E017918" w14:textId="77777777" w:rsidR="009C54F4" w:rsidRPr="00925656" w:rsidRDefault="009C54F4" w:rsidP="00C30EB0">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B3B954" id="Rounded Rectangle 23" o:spid="_x0000_s1032" style="position:absolute;margin-left:331.8pt;margin-top:123.55pt;width:141pt;height:90.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" fillcolor="#ffc000" stroked="f" strokeweight="2pt">
                <v:textbox>
                  <w:txbxContent>
                    <w:p w14:paraId="2FAE2939" w14:textId="77777777" w:rsidR="009C54F4" w:rsidRPr="00925656" w:rsidRDefault="009C54F4" w:rsidP="00925656">
                      <w:pPr>
                        <w:pStyle w:val="DPCbody"/>
                        <w:spacing w:after="120" w:line="240" w:lineRule="auto"/>
                        <w:jc w:val="center"/>
                        <w:rPr>
                          <w:b/>
                          <w:bCs/>
                          <w:sz w:val="2"/>
                          <w:szCs w:val="2"/>
                        </w:rPr>
                      </w:pPr>
                    </w:p>
                    <w:p w14:paraId="475A919F" w14:textId="77777777" w:rsidR="009C54F4" w:rsidRPr="00925656" w:rsidRDefault="009C54F4" w:rsidP="00925656">
                      <w:pPr>
                        <w:pStyle w:val="DPCbody"/>
                        <w:spacing w:after="120" w:line="240" w:lineRule="auto"/>
                        <w:jc w:val="center"/>
                        <w:rPr>
                          <w:b/>
                          <w:bCs/>
                          <w:sz w:val="20"/>
                          <w:szCs w:val="20"/>
                        </w:rPr>
                      </w:pPr>
                      <w:r w:rsidRPr="00925656">
                        <w:rPr>
                          <w:b/>
                          <w:bCs/>
                          <w:sz w:val="20"/>
                          <w:szCs w:val="20"/>
                        </w:rPr>
                        <w:t xml:space="preserve">3. </w:t>
                      </w:r>
                    </w:p>
                    <w:p w14:paraId="7891592D" w14:textId="77777777" w:rsidR="009C54F4" w:rsidRPr="00925656" w:rsidRDefault="009C54F4" w:rsidP="00925656">
                      <w:pPr>
                        <w:pStyle w:val="DPCbody"/>
                        <w:spacing w:after="120" w:line="240" w:lineRule="auto"/>
                        <w:jc w:val="center"/>
                        <w:rPr>
                          <w:b/>
                          <w:bCs/>
                          <w:sz w:val="20"/>
                          <w:szCs w:val="20"/>
                        </w:rPr>
                      </w:pPr>
                      <w:r w:rsidRPr="00925656">
                        <w:rPr>
                          <w:b/>
                          <w:bCs/>
                          <w:sz w:val="20"/>
                          <w:szCs w:val="20"/>
                        </w:rPr>
                        <w:t xml:space="preserve">Employee completes </w:t>
                      </w:r>
                      <w:r w:rsidRPr="00925656">
                        <w:rPr>
                          <w:bCs/>
                          <w:sz w:val="20"/>
                          <w:szCs w:val="20"/>
                        </w:rPr>
                        <w:t>any required</w:t>
                      </w:r>
                      <w:r w:rsidRPr="00925656">
                        <w:rPr>
                          <w:b/>
                          <w:bCs/>
                          <w:sz w:val="20"/>
                          <w:szCs w:val="20"/>
                        </w:rPr>
                        <w:t xml:space="preserve"> forms for </w:t>
                      </w:r>
                      <w:r w:rsidRPr="00925656">
                        <w:rPr>
                          <w:bCs/>
                          <w:sz w:val="20"/>
                          <w:szCs w:val="20"/>
                        </w:rPr>
                        <w:t xml:space="preserve">manager </w:t>
                      </w:r>
                      <w:r w:rsidRPr="00925656">
                        <w:rPr>
                          <w:b/>
                          <w:bCs/>
                          <w:sz w:val="20"/>
                          <w:szCs w:val="20"/>
                        </w:rPr>
                        <w:t>approval.</w:t>
                      </w:r>
                    </w:p>
                    <w:p w14:paraId="1E017918" w14:textId="77777777" w:rsidR="009C54F4" w:rsidRPr="00925656" w:rsidRDefault="009C54F4" w:rsidP="00C30EB0">
                      <w:pPr>
                        <w:jc w:val="center"/>
                        <w:rPr>
                          <w:sz w:val="20"/>
                          <w:szCs w:val="20"/>
                        </w:rPr>
                      </w:pPr>
                    </w:p>
                  </w:txbxContent>
                </v:textbox>
              </v:roundrect>
            </w:pict>
          </mc:Fallback>
        </mc:AlternateContent>
      </w:r>
    </w:p>
    <w:p w14:paraId="637726D8" w14:textId="7442BE37" w:rsidR="00C30EB0" w:rsidRDefault="00C30EB0" w:rsidP="00894161">
      <w:pPr>
        <w:pStyle w:val="DPCbody"/>
      </w:pPr>
    </w:p>
    <w:p w14:paraId="6D1A0748" w14:textId="77777777" w:rsidR="00C30EB0" w:rsidRDefault="00C30EB0" w:rsidP="00894161">
      <w:pPr>
        <w:pStyle w:val="DPCbody"/>
      </w:pPr>
    </w:p>
    <w:p w14:paraId="1A9634B1" w14:textId="77777777" w:rsidR="00C30EB0" w:rsidRDefault="00C30EB0" w:rsidP="00894161">
      <w:pPr>
        <w:pStyle w:val="DPCbody"/>
      </w:pPr>
    </w:p>
    <w:p w14:paraId="0F70348F" w14:textId="77777777" w:rsidR="00C30EB0" w:rsidRDefault="00C30EB0" w:rsidP="00894161">
      <w:pPr>
        <w:pStyle w:val="DPCbody"/>
      </w:pPr>
    </w:p>
    <w:p w14:paraId="49E96D85" w14:textId="4ABF383B" w:rsidR="00C30EB0" w:rsidRDefault="00C30EB0" w:rsidP="00894161">
      <w:pPr>
        <w:pStyle w:val="DPCbody"/>
      </w:pPr>
      <w:r>
        <w:rPr>
          <w:noProof/>
          <w:sz w:val="21"/>
          <w:szCs w:val="21"/>
          <w:lang w:eastAsia="en-AU"/>
        </w:rPr>
        <mc:AlternateContent>
          <mc:Choice Requires="wps">
            <w:drawing>
              <wp:anchor distT="0" distB="0" distL="114300" distR="114300" simplePos="0" relativeHeight="251739136" behindDoc="0" locked="0" layoutInCell="1" allowOverlap="1" wp14:anchorId="5C7C58F5" wp14:editId="50ECF00B">
                <wp:simplePos x="0" y="0"/>
                <wp:positionH relativeFrom="column">
                  <wp:posOffset>308610</wp:posOffset>
                </wp:positionH>
                <wp:positionV relativeFrom="paragraph">
                  <wp:posOffset>108585</wp:posOffset>
                </wp:positionV>
                <wp:extent cx="1790700" cy="1152525"/>
                <wp:effectExtent l="0" t="0" r="0" b="9525"/>
                <wp:wrapNone/>
                <wp:docPr id="295" name="Rounded Rectangle 295"/>
                <wp:cNvGraphicFramePr/>
                <a:graphic xmlns:a="http://schemas.openxmlformats.org/drawingml/2006/main">
                  <a:graphicData uri="http://schemas.microsoft.com/office/word/2010/wordprocessingShape">
                    <wps:wsp>
                      <wps:cNvSpPr/>
                      <wps:spPr>
                        <a:xfrm>
                          <a:off x="0" y="0"/>
                          <a:ext cx="1790700" cy="1152525"/>
                        </a:xfrm>
                        <a:prstGeom prst="round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AACE04" w14:textId="77777777" w:rsidR="009C54F4" w:rsidRPr="00925656" w:rsidRDefault="009C54F4" w:rsidP="00925656">
                            <w:pPr>
                              <w:pStyle w:val="DPCbody"/>
                              <w:spacing w:after="120" w:line="240" w:lineRule="auto"/>
                              <w:jc w:val="center"/>
                              <w:rPr>
                                <w:b/>
                                <w:bCs/>
                                <w:sz w:val="2"/>
                                <w:szCs w:val="2"/>
                              </w:rPr>
                            </w:pPr>
                          </w:p>
                          <w:p w14:paraId="1DFA457A" w14:textId="77777777" w:rsidR="009C54F4" w:rsidRPr="00925656" w:rsidRDefault="009C54F4" w:rsidP="00925656">
                            <w:pPr>
                              <w:pStyle w:val="DPCbody"/>
                              <w:spacing w:after="120" w:line="240" w:lineRule="auto"/>
                              <w:jc w:val="center"/>
                              <w:rPr>
                                <w:b/>
                                <w:bCs/>
                                <w:sz w:val="20"/>
                                <w:szCs w:val="20"/>
                              </w:rPr>
                            </w:pPr>
                            <w:r w:rsidRPr="00925656">
                              <w:rPr>
                                <w:b/>
                                <w:bCs/>
                                <w:sz w:val="20"/>
                                <w:szCs w:val="20"/>
                              </w:rPr>
                              <w:t xml:space="preserve">5. </w:t>
                            </w:r>
                          </w:p>
                          <w:p w14:paraId="25480BAD" w14:textId="77777777" w:rsidR="009C54F4" w:rsidRPr="00925656" w:rsidRDefault="009C54F4" w:rsidP="00925656">
                            <w:pPr>
                              <w:pStyle w:val="DPCbody"/>
                              <w:spacing w:after="120" w:line="240" w:lineRule="auto"/>
                              <w:jc w:val="center"/>
                              <w:rPr>
                                <w:b/>
                                <w:bCs/>
                                <w:sz w:val="20"/>
                                <w:szCs w:val="20"/>
                              </w:rPr>
                            </w:pPr>
                            <w:r w:rsidRPr="00925656">
                              <w:rPr>
                                <w:bCs/>
                                <w:sz w:val="20"/>
                                <w:szCs w:val="20"/>
                              </w:rPr>
                              <w:t>Manager makes flexibility updates</w:t>
                            </w:r>
                            <w:r w:rsidRPr="00925656">
                              <w:rPr>
                                <w:b/>
                                <w:bCs/>
                                <w:sz w:val="20"/>
                                <w:szCs w:val="20"/>
                              </w:rPr>
                              <w:t xml:space="preserve"> part of regular team meetings.</w:t>
                            </w:r>
                          </w:p>
                          <w:p w14:paraId="5367B082" w14:textId="77777777" w:rsidR="009C54F4" w:rsidRPr="00925656" w:rsidRDefault="009C54F4" w:rsidP="00C30EB0">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7C58F5" id="Rounded Rectangle 295" o:spid="_x0000_s1033" style="position:absolute;margin-left:24.3pt;margin-top:8.55pt;width:141pt;height:90.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" fillcolor="#ffc000" stroked="f" strokeweight="2pt">
                <v:textbox>
                  <w:txbxContent>
                    <w:p w14:paraId="2CAACE04" w14:textId="77777777" w:rsidR="009C54F4" w:rsidRPr="00925656" w:rsidRDefault="009C54F4" w:rsidP="00925656">
                      <w:pPr>
                        <w:pStyle w:val="DPCbody"/>
                        <w:spacing w:after="120" w:line="240" w:lineRule="auto"/>
                        <w:jc w:val="center"/>
                        <w:rPr>
                          <w:b/>
                          <w:bCs/>
                          <w:sz w:val="2"/>
                          <w:szCs w:val="2"/>
                        </w:rPr>
                      </w:pPr>
                    </w:p>
                    <w:p w14:paraId="1DFA457A" w14:textId="77777777" w:rsidR="009C54F4" w:rsidRPr="00925656" w:rsidRDefault="009C54F4" w:rsidP="00925656">
                      <w:pPr>
                        <w:pStyle w:val="DPCbody"/>
                        <w:spacing w:after="120" w:line="240" w:lineRule="auto"/>
                        <w:jc w:val="center"/>
                        <w:rPr>
                          <w:b/>
                          <w:bCs/>
                          <w:sz w:val="20"/>
                          <w:szCs w:val="20"/>
                        </w:rPr>
                      </w:pPr>
                      <w:r w:rsidRPr="00925656">
                        <w:rPr>
                          <w:b/>
                          <w:bCs/>
                          <w:sz w:val="20"/>
                          <w:szCs w:val="20"/>
                        </w:rPr>
                        <w:t xml:space="preserve">5. </w:t>
                      </w:r>
                    </w:p>
                    <w:p w14:paraId="25480BAD" w14:textId="77777777" w:rsidR="009C54F4" w:rsidRPr="00925656" w:rsidRDefault="009C54F4" w:rsidP="00925656">
                      <w:pPr>
                        <w:pStyle w:val="DPCbody"/>
                        <w:spacing w:after="120" w:line="240" w:lineRule="auto"/>
                        <w:jc w:val="center"/>
                        <w:rPr>
                          <w:b/>
                          <w:bCs/>
                          <w:sz w:val="20"/>
                          <w:szCs w:val="20"/>
                        </w:rPr>
                      </w:pPr>
                      <w:r w:rsidRPr="00925656">
                        <w:rPr>
                          <w:bCs/>
                          <w:sz w:val="20"/>
                          <w:szCs w:val="20"/>
                        </w:rPr>
                        <w:t>Manager makes flexibility updates</w:t>
                      </w:r>
                      <w:r w:rsidRPr="00925656">
                        <w:rPr>
                          <w:b/>
                          <w:bCs/>
                          <w:sz w:val="20"/>
                          <w:szCs w:val="20"/>
                        </w:rPr>
                        <w:t xml:space="preserve"> part of regular team meetings.</w:t>
                      </w:r>
                    </w:p>
                    <w:p w14:paraId="5367B082" w14:textId="77777777" w:rsidR="009C54F4" w:rsidRPr="00925656" w:rsidRDefault="009C54F4" w:rsidP="00C30EB0">
                      <w:pPr>
                        <w:jc w:val="center"/>
                        <w:rPr>
                          <w:sz w:val="20"/>
                          <w:szCs w:val="20"/>
                        </w:rPr>
                      </w:pPr>
                    </w:p>
                  </w:txbxContent>
                </v:textbox>
              </v:roundrect>
            </w:pict>
          </mc:Fallback>
        </mc:AlternateContent>
      </w:r>
    </w:p>
    <w:p w14:paraId="1B1B6B0C" w14:textId="057CFE21" w:rsidR="00C30EB0" w:rsidRDefault="00C30EB0" w:rsidP="00894161">
      <w:pPr>
        <w:pStyle w:val="DPCbody"/>
      </w:pPr>
    </w:p>
    <w:p w14:paraId="05E67C23" w14:textId="3404D04F" w:rsidR="00C30EB0" w:rsidRDefault="00C30EB0" w:rsidP="00894161">
      <w:pPr>
        <w:pStyle w:val="DPCbody"/>
      </w:pPr>
      <w:r>
        <w:rPr>
          <w:noProof/>
          <w:sz w:val="21"/>
          <w:szCs w:val="21"/>
          <w:lang w:eastAsia="en-AU"/>
        </w:rPr>
        <mc:AlternateContent>
          <mc:Choice Requires="wps">
            <w:drawing>
              <wp:anchor distT="0" distB="0" distL="114300" distR="114300" simplePos="0" relativeHeight="251737088" behindDoc="0" locked="0" layoutInCell="1" allowOverlap="1" wp14:anchorId="37B82F75" wp14:editId="33493818">
                <wp:simplePos x="0" y="0"/>
                <wp:positionH relativeFrom="column">
                  <wp:posOffset>2289810</wp:posOffset>
                </wp:positionH>
                <wp:positionV relativeFrom="paragraph">
                  <wp:posOffset>267335</wp:posOffset>
                </wp:positionV>
                <wp:extent cx="1790700" cy="1152525"/>
                <wp:effectExtent l="0" t="0" r="0" b="9525"/>
                <wp:wrapNone/>
                <wp:docPr id="28" name="Rounded Rectangle 28"/>
                <wp:cNvGraphicFramePr/>
                <a:graphic xmlns:a="http://schemas.openxmlformats.org/drawingml/2006/main">
                  <a:graphicData uri="http://schemas.microsoft.com/office/word/2010/wordprocessingShape">
                    <wps:wsp>
                      <wps:cNvSpPr/>
                      <wps:spPr>
                        <a:xfrm>
                          <a:off x="0" y="0"/>
                          <a:ext cx="1790700" cy="1152525"/>
                        </a:xfrm>
                        <a:prstGeom prst="round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06E5EC" w14:textId="77777777" w:rsidR="009C54F4" w:rsidRPr="00925656" w:rsidRDefault="009C54F4" w:rsidP="00925656">
                            <w:pPr>
                              <w:pStyle w:val="DPCbody"/>
                              <w:spacing w:after="120" w:line="240" w:lineRule="auto"/>
                              <w:jc w:val="center"/>
                              <w:rPr>
                                <w:b/>
                                <w:bCs/>
                                <w:sz w:val="20"/>
                                <w:szCs w:val="20"/>
                              </w:rPr>
                            </w:pPr>
                            <w:r w:rsidRPr="00925656">
                              <w:rPr>
                                <w:b/>
                                <w:bCs/>
                                <w:sz w:val="20"/>
                                <w:szCs w:val="20"/>
                              </w:rPr>
                              <w:t xml:space="preserve">4. </w:t>
                            </w:r>
                          </w:p>
                          <w:p w14:paraId="4CAF66C6" w14:textId="4DCFFC54" w:rsidR="009C54F4" w:rsidRPr="00925656" w:rsidRDefault="009C54F4" w:rsidP="00925656">
                            <w:pPr>
                              <w:pStyle w:val="DPCbody"/>
                              <w:spacing w:after="120" w:line="240" w:lineRule="auto"/>
                              <w:jc w:val="center"/>
                              <w:rPr>
                                <w:b/>
                                <w:bCs/>
                                <w:sz w:val="20"/>
                                <w:szCs w:val="20"/>
                              </w:rPr>
                            </w:pPr>
                            <w:r w:rsidRPr="00925656">
                              <w:rPr>
                                <w:b/>
                                <w:bCs/>
                                <w:sz w:val="20"/>
                                <w:szCs w:val="20"/>
                              </w:rPr>
                              <w:t xml:space="preserve">Manager discusses </w:t>
                            </w:r>
                            <w:r w:rsidRPr="00925656">
                              <w:rPr>
                                <w:bCs/>
                                <w:sz w:val="20"/>
                                <w:szCs w:val="20"/>
                              </w:rPr>
                              <w:t>the new arrangement and any required changes</w:t>
                            </w:r>
                            <w:r w:rsidRPr="00925656">
                              <w:rPr>
                                <w:b/>
                                <w:bCs/>
                                <w:sz w:val="20"/>
                                <w:szCs w:val="20"/>
                              </w:rPr>
                              <w:t xml:space="preserve"> with the team</w:t>
                            </w:r>
                            <w:r>
                              <w:rPr>
                                <w:b/>
                                <w:bCs/>
                                <w:sz w:val="20"/>
                                <w:szCs w:val="20"/>
                              </w:rPr>
                              <w:t>.</w:t>
                            </w:r>
                            <w:r w:rsidRPr="00925656">
                              <w:rPr>
                                <w:b/>
                                <w:bCs/>
                                <w:sz w:val="20"/>
                                <w:szCs w:val="20"/>
                              </w:rPr>
                              <w:t xml:space="preserve"> </w:t>
                            </w:r>
                          </w:p>
                          <w:p w14:paraId="0B0C8A2E" w14:textId="77777777" w:rsidR="009C54F4" w:rsidRPr="00925656" w:rsidRDefault="009C54F4" w:rsidP="00C30EB0">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B82F75" id="Rounded Rectangle 28" o:spid="_x0000_s1034" style="position:absolute;margin-left:180.3pt;margin-top:21.05pt;width:141pt;height:90.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" fillcolor="#ffc000" stroked="f" strokeweight="2pt">
                <v:textbox>
                  <w:txbxContent>
                    <w:p w14:paraId="3D06E5EC" w14:textId="77777777" w:rsidR="009C54F4" w:rsidRPr="00925656" w:rsidRDefault="009C54F4" w:rsidP="00925656">
                      <w:pPr>
                        <w:pStyle w:val="DPCbody"/>
                        <w:spacing w:after="120" w:line="240" w:lineRule="auto"/>
                        <w:jc w:val="center"/>
                        <w:rPr>
                          <w:b/>
                          <w:bCs/>
                          <w:sz w:val="20"/>
                          <w:szCs w:val="20"/>
                        </w:rPr>
                      </w:pPr>
                      <w:r w:rsidRPr="00925656">
                        <w:rPr>
                          <w:b/>
                          <w:bCs/>
                          <w:sz w:val="20"/>
                          <w:szCs w:val="20"/>
                        </w:rPr>
                        <w:t xml:space="preserve">4. </w:t>
                      </w:r>
                    </w:p>
                    <w:p w14:paraId="4CAF66C6" w14:textId="4DCFFC54" w:rsidR="009C54F4" w:rsidRPr="00925656" w:rsidRDefault="009C54F4" w:rsidP="00925656">
                      <w:pPr>
                        <w:pStyle w:val="DPCbody"/>
                        <w:spacing w:after="120" w:line="240" w:lineRule="auto"/>
                        <w:jc w:val="center"/>
                        <w:rPr>
                          <w:b/>
                          <w:bCs/>
                          <w:sz w:val="20"/>
                          <w:szCs w:val="20"/>
                        </w:rPr>
                      </w:pPr>
                      <w:r w:rsidRPr="00925656">
                        <w:rPr>
                          <w:b/>
                          <w:bCs/>
                          <w:sz w:val="20"/>
                          <w:szCs w:val="20"/>
                        </w:rPr>
                        <w:t xml:space="preserve">Manager discusses </w:t>
                      </w:r>
                      <w:r w:rsidRPr="00925656">
                        <w:rPr>
                          <w:bCs/>
                          <w:sz w:val="20"/>
                          <w:szCs w:val="20"/>
                        </w:rPr>
                        <w:t>the new arrangement and any required changes</w:t>
                      </w:r>
                      <w:r w:rsidRPr="00925656">
                        <w:rPr>
                          <w:b/>
                          <w:bCs/>
                          <w:sz w:val="20"/>
                          <w:szCs w:val="20"/>
                        </w:rPr>
                        <w:t xml:space="preserve"> with the team</w:t>
                      </w:r>
                      <w:r>
                        <w:rPr>
                          <w:b/>
                          <w:bCs/>
                          <w:sz w:val="20"/>
                          <w:szCs w:val="20"/>
                        </w:rPr>
                        <w:t>.</w:t>
                      </w:r>
                      <w:r w:rsidRPr="00925656">
                        <w:rPr>
                          <w:b/>
                          <w:bCs/>
                          <w:sz w:val="20"/>
                          <w:szCs w:val="20"/>
                        </w:rPr>
                        <w:t xml:space="preserve"> </w:t>
                      </w:r>
                    </w:p>
                    <w:p w14:paraId="0B0C8A2E" w14:textId="77777777" w:rsidR="009C54F4" w:rsidRPr="00925656" w:rsidRDefault="009C54F4" w:rsidP="00C30EB0">
                      <w:pPr>
                        <w:jc w:val="center"/>
                        <w:rPr>
                          <w:sz w:val="20"/>
                          <w:szCs w:val="20"/>
                        </w:rPr>
                      </w:pPr>
                    </w:p>
                  </w:txbxContent>
                </v:textbox>
              </v:roundrect>
            </w:pict>
          </mc:Fallback>
        </mc:AlternateContent>
      </w:r>
    </w:p>
    <w:p w14:paraId="7634F6D8" w14:textId="77777777" w:rsidR="00C30EB0" w:rsidRDefault="00C30EB0" w:rsidP="00894161">
      <w:pPr>
        <w:pStyle w:val="DPCbody"/>
      </w:pPr>
    </w:p>
    <w:p w14:paraId="68EEBC25" w14:textId="77777777" w:rsidR="00C30EB0" w:rsidRDefault="00C30EB0" w:rsidP="00894161">
      <w:pPr>
        <w:pStyle w:val="DPCbody"/>
      </w:pPr>
    </w:p>
    <w:p w14:paraId="29B4C510" w14:textId="77777777" w:rsidR="00C30EB0" w:rsidRDefault="00C30EB0" w:rsidP="00894161">
      <w:pPr>
        <w:pStyle w:val="DPCbody"/>
      </w:pPr>
    </w:p>
    <w:p w14:paraId="16F8C6B0" w14:textId="77777777" w:rsidR="00C30EB0" w:rsidRDefault="00C30EB0" w:rsidP="00894161">
      <w:pPr>
        <w:pStyle w:val="DPCbody"/>
      </w:pPr>
    </w:p>
    <w:p w14:paraId="60EB198A" w14:textId="77777777" w:rsidR="00C30EB0" w:rsidRDefault="00C30EB0" w:rsidP="00894161">
      <w:pPr>
        <w:pStyle w:val="DPCbody"/>
      </w:pPr>
    </w:p>
    <w:p w14:paraId="363FA78A" w14:textId="77777777" w:rsidR="00C30EB0" w:rsidRDefault="00C30EB0" w:rsidP="00894161">
      <w:pPr>
        <w:pStyle w:val="DPCbody"/>
      </w:pPr>
    </w:p>
    <w:p w14:paraId="7D946B4D" w14:textId="00BA53BB" w:rsidR="006E1F15" w:rsidRDefault="006E1F15" w:rsidP="006E1F15">
      <w:pPr>
        <w:pStyle w:val="Heading2"/>
      </w:pPr>
      <w:bookmarkStart w:id="32" w:name="_Toc469907571"/>
      <w:r>
        <w:t>Applying to work flexibly</w:t>
      </w:r>
      <w:bookmarkEnd w:id="32"/>
    </w:p>
    <w:p w14:paraId="693F256F" w14:textId="77777777" w:rsidR="006E1F15" w:rsidRPr="006E1F15" w:rsidRDefault="006E1F15" w:rsidP="006E1F15">
      <w:pPr>
        <w:pStyle w:val="DPCbody"/>
      </w:pPr>
      <w:r w:rsidRPr="006E1F15">
        <w:t xml:space="preserve">Employees should meet with their manager to discuss proposed flexible work arrangements prior to submitting a formal request to allow for an open discussion around which arrangements will best suit the individual and the team. </w:t>
      </w:r>
    </w:p>
    <w:p w14:paraId="64E430BB" w14:textId="4C97172F" w:rsidR="006E1F15" w:rsidRPr="00B26F4E" w:rsidRDefault="006E1F15" w:rsidP="006E1F15">
      <w:pPr>
        <w:pStyle w:val="DPCbody"/>
      </w:pPr>
      <w:r w:rsidRPr="006E1F15">
        <w:t>The key principle underpinning DPC’s flexibility policy is that flexibility must be pre-arranged. The vast majority of flexible arrangements are managed at a local level so pre-arrangement could be as simple as an email</w:t>
      </w:r>
      <w:r w:rsidR="00C01B1D">
        <w:t xml:space="preserve"> between you and your manager the day before</w:t>
      </w:r>
      <w:r w:rsidRPr="006E1F15">
        <w:t>. Where employees</w:t>
      </w:r>
      <w:r w:rsidRPr="00B26F4E">
        <w:t xml:space="preserve"> are seeking an ongoing change to their working arrangements that impact on pay or location of work (</w:t>
      </w:r>
      <w:r w:rsidR="00CF1116" w:rsidRPr="00B26F4E">
        <w:t>e.g.</w:t>
      </w:r>
      <w:r w:rsidRPr="00B26F4E">
        <w:t xml:space="preserve"> part-time, job share, remote work), they should speak with their manager </w:t>
      </w:r>
      <w:r w:rsidR="00C01B1D">
        <w:t>as early as possible</w:t>
      </w:r>
      <w:r w:rsidRPr="00B26F4E">
        <w:t xml:space="preserve"> to provide time to assess the request, process salary changes or OHS assessments and implement any required changes within the team. </w:t>
      </w:r>
      <w:r w:rsidR="00C01B1D">
        <w:t>In these cases, we recommend</w:t>
      </w:r>
      <w:r w:rsidRPr="00B26F4E">
        <w:t xml:space="preserve"> providing at least four weeks’ notice. </w:t>
      </w:r>
    </w:p>
    <w:p w14:paraId="10F60495" w14:textId="77777777" w:rsidR="006E1F15" w:rsidRDefault="006E1F15" w:rsidP="00894161">
      <w:pPr>
        <w:pStyle w:val="DPCbody"/>
        <w:sectPr w:rsidR="006E1F15" w:rsidSect="00E57FD6">
          <w:type w:val="continuous"/>
          <w:pgSz w:w="11906" w:h="16838" w:code="9"/>
          <w:pgMar w:top="1418" w:right="851" w:bottom="1418" w:left="1134" w:header="567" w:footer="680" w:gutter="0"/>
          <w:cols w:space="340"/>
          <w:docGrid w:linePitch="360"/>
        </w:sectPr>
      </w:pPr>
    </w:p>
    <w:p w14:paraId="53E49FD9" w14:textId="7D50676E" w:rsidR="00894161" w:rsidRPr="000C6A15" w:rsidRDefault="006E1F15" w:rsidP="006E1F15">
      <w:pPr>
        <w:pStyle w:val="DPCbody"/>
      </w:pPr>
      <w:r w:rsidRPr="006E1F15">
        <w:rPr>
          <w:shd w:val="clear" w:color="auto" w:fill="FFFFFF" w:themeFill="background1"/>
        </w:rPr>
        <w:lastRenderedPageBreak/>
        <w:t xml:space="preserve">The following diagram provides </w:t>
      </w:r>
      <w:r>
        <w:rPr>
          <w:shd w:val="clear" w:color="auto" w:fill="FFFFFF" w:themeFill="background1"/>
        </w:rPr>
        <w:t>an</w:t>
      </w:r>
      <w:r w:rsidRPr="006E1F15">
        <w:rPr>
          <w:shd w:val="clear" w:color="auto" w:fill="FFFFFF" w:themeFill="background1"/>
        </w:rPr>
        <w:t xml:space="preserve"> overview of </w:t>
      </w:r>
      <w:r>
        <w:rPr>
          <w:shd w:val="clear" w:color="auto" w:fill="FFFFFF" w:themeFill="background1"/>
        </w:rPr>
        <w:t xml:space="preserve">the types of flexibility on offer at DPC, examples, and the relevant approval process. </w:t>
      </w:r>
    </w:p>
    <w:tbl>
      <w:tblPr>
        <w:tblStyle w:val="TableGrid"/>
        <w:tblW w:w="14885" w:type="dxa"/>
        <w:tblInd w:w="-176" w:type="dxa"/>
        <w:tblLayout w:type="fixed"/>
        <w:tblLook w:val="04A0" w:firstRow="1" w:lastRow="0" w:firstColumn="1" w:lastColumn="0" w:noHBand="0" w:noVBand="1"/>
      </w:tblPr>
      <w:tblGrid>
        <w:gridCol w:w="1668"/>
        <w:gridCol w:w="1417"/>
        <w:gridCol w:w="5528"/>
        <w:gridCol w:w="6272"/>
      </w:tblGrid>
      <w:tr w:rsidR="00894161" w:rsidRPr="00FF763B" w14:paraId="6F33596A" w14:textId="77777777" w:rsidTr="00792FB8">
        <w:trPr>
          <w:trHeight w:val="20"/>
        </w:trPr>
        <w:tc>
          <w:tcPr>
            <w:tcW w:w="1668" w:type="dxa"/>
            <w:tcBorders>
              <w:top w:val="single" w:sz="8" w:space="0" w:color="auto"/>
              <w:left w:val="single" w:sz="8" w:space="0" w:color="auto"/>
              <w:bottom w:val="single" w:sz="4" w:space="0" w:color="auto"/>
            </w:tcBorders>
            <w:shd w:val="clear" w:color="auto" w:fill="FFC000"/>
          </w:tcPr>
          <w:p w14:paraId="04D53A1A" w14:textId="77777777" w:rsidR="00894161" w:rsidRPr="000C6A15" w:rsidRDefault="00894161" w:rsidP="00894161">
            <w:pPr>
              <w:rPr>
                <w:rFonts w:ascii="Calibri" w:hAnsi="Calibri" w:cstheme="majorHAnsi"/>
                <w:b/>
                <w:sz w:val="20"/>
                <w:szCs w:val="20"/>
              </w:rPr>
            </w:pPr>
            <w:bookmarkStart w:id="33" w:name="_Toc433815097"/>
            <w:r w:rsidRPr="000C6A15">
              <w:rPr>
                <w:rFonts w:ascii="Calibri" w:hAnsi="Calibri" w:cstheme="majorHAnsi"/>
                <w:b/>
                <w:sz w:val="20"/>
                <w:szCs w:val="20"/>
              </w:rPr>
              <w:t>FLEXIBILITY TYPE</w:t>
            </w:r>
          </w:p>
        </w:tc>
        <w:tc>
          <w:tcPr>
            <w:tcW w:w="1417" w:type="dxa"/>
            <w:tcBorders>
              <w:top w:val="single" w:sz="8" w:space="0" w:color="auto"/>
              <w:bottom w:val="single" w:sz="4" w:space="0" w:color="auto"/>
            </w:tcBorders>
            <w:shd w:val="clear" w:color="auto" w:fill="FFC000"/>
          </w:tcPr>
          <w:p w14:paraId="0322AB00" w14:textId="77777777" w:rsidR="00894161" w:rsidRPr="000C6A15" w:rsidRDefault="00894161" w:rsidP="00894161">
            <w:pPr>
              <w:rPr>
                <w:rFonts w:ascii="Calibri" w:hAnsi="Calibri" w:cstheme="majorHAnsi"/>
                <w:b/>
                <w:sz w:val="20"/>
                <w:szCs w:val="20"/>
              </w:rPr>
            </w:pPr>
            <w:r w:rsidRPr="000C6A15">
              <w:rPr>
                <w:rFonts w:ascii="Calibri" w:hAnsi="Calibri" w:cstheme="majorHAnsi"/>
                <w:b/>
                <w:sz w:val="20"/>
                <w:szCs w:val="20"/>
              </w:rPr>
              <w:t>OCCURRENCE</w:t>
            </w:r>
          </w:p>
        </w:tc>
        <w:tc>
          <w:tcPr>
            <w:tcW w:w="5528" w:type="dxa"/>
            <w:tcBorders>
              <w:top w:val="single" w:sz="8" w:space="0" w:color="auto"/>
              <w:bottom w:val="single" w:sz="4" w:space="0" w:color="auto"/>
            </w:tcBorders>
            <w:shd w:val="clear" w:color="auto" w:fill="FFC000"/>
          </w:tcPr>
          <w:p w14:paraId="6406D146" w14:textId="77777777" w:rsidR="00894161" w:rsidRPr="000C6A15" w:rsidRDefault="00894161" w:rsidP="00894161">
            <w:pPr>
              <w:rPr>
                <w:rFonts w:ascii="Calibri" w:hAnsi="Calibri" w:cstheme="majorHAnsi"/>
                <w:b/>
                <w:sz w:val="20"/>
                <w:szCs w:val="20"/>
              </w:rPr>
            </w:pPr>
            <w:r w:rsidRPr="000C6A15">
              <w:rPr>
                <w:rFonts w:ascii="Calibri" w:hAnsi="Calibri" w:cstheme="majorHAnsi"/>
                <w:b/>
                <w:sz w:val="20"/>
                <w:szCs w:val="20"/>
              </w:rPr>
              <w:t>EXAMPLE</w:t>
            </w:r>
          </w:p>
        </w:tc>
        <w:tc>
          <w:tcPr>
            <w:tcW w:w="6272" w:type="dxa"/>
            <w:tcBorders>
              <w:top w:val="single" w:sz="8" w:space="0" w:color="auto"/>
              <w:bottom w:val="single" w:sz="4" w:space="0" w:color="auto"/>
              <w:right w:val="single" w:sz="8" w:space="0" w:color="auto"/>
            </w:tcBorders>
            <w:shd w:val="clear" w:color="auto" w:fill="FFC000"/>
          </w:tcPr>
          <w:p w14:paraId="74976610" w14:textId="77777777" w:rsidR="00894161" w:rsidRPr="000C6A15" w:rsidRDefault="00894161" w:rsidP="00894161">
            <w:pPr>
              <w:rPr>
                <w:rFonts w:ascii="Calibri" w:hAnsi="Calibri" w:cstheme="majorHAnsi"/>
                <w:b/>
                <w:sz w:val="20"/>
                <w:szCs w:val="20"/>
              </w:rPr>
            </w:pPr>
            <w:r w:rsidRPr="000C6A15">
              <w:rPr>
                <w:rFonts w:ascii="Calibri" w:hAnsi="Calibri" w:cstheme="majorHAnsi"/>
                <w:b/>
                <w:sz w:val="20"/>
                <w:szCs w:val="20"/>
              </w:rPr>
              <w:t>PROCESS</w:t>
            </w:r>
          </w:p>
        </w:tc>
      </w:tr>
      <w:tr w:rsidR="00894161" w:rsidRPr="00143234" w14:paraId="250DDD0C" w14:textId="77777777" w:rsidTr="00792FB8">
        <w:trPr>
          <w:trHeight w:val="20"/>
        </w:trPr>
        <w:tc>
          <w:tcPr>
            <w:tcW w:w="1668" w:type="dxa"/>
            <w:vMerge w:val="restart"/>
            <w:tcBorders>
              <w:top w:val="single" w:sz="4" w:space="0" w:color="auto"/>
              <w:left w:val="single" w:sz="4" w:space="0" w:color="auto"/>
              <w:right w:val="single" w:sz="4" w:space="0" w:color="auto"/>
            </w:tcBorders>
            <w:shd w:val="clear" w:color="auto" w:fill="FEF9EC"/>
          </w:tcPr>
          <w:p w14:paraId="1FFA1D0A" w14:textId="77777777" w:rsidR="00894161" w:rsidRPr="000C6A15" w:rsidRDefault="00894161" w:rsidP="00894161">
            <w:pPr>
              <w:rPr>
                <w:rFonts w:ascii="Calibri" w:hAnsi="Calibri" w:cstheme="majorHAnsi"/>
                <w:b/>
                <w:sz w:val="20"/>
                <w:szCs w:val="20"/>
              </w:rPr>
            </w:pPr>
            <w:r w:rsidRPr="000C6A15">
              <w:rPr>
                <w:rFonts w:ascii="Calibri" w:hAnsi="Calibri" w:cstheme="majorHAnsi"/>
                <w:b/>
                <w:sz w:val="20"/>
                <w:szCs w:val="20"/>
              </w:rPr>
              <w:t>FLEXIBLE START AND FINISH TIMES</w:t>
            </w:r>
          </w:p>
        </w:tc>
        <w:tc>
          <w:tcPr>
            <w:tcW w:w="1417" w:type="dxa"/>
            <w:tcBorders>
              <w:top w:val="single" w:sz="4" w:space="0" w:color="auto"/>
              <w:left w:val="single" w:sz="4" w:space="0" w:color="auto"/>
              <w:right w:val="single" w:sz="4" w:space="0" w:color="auto"/>
            </w:tcBorders>
            <w:shd w:val="clear" w:color="auto" w:fill="auto"/>
          </w:tcPr>
          <w:p w14:paraId="5938C0E7" w14:textId="77777777" w:rsidR="00894161" w:rsidRPr="00155DD2" w:rsidRDefault="00894161" w:rsidP="00155DD2">
            <w:pPr>
              <w:pStyle w:val="NormalWeb"/>
              <w:spacing w:before="0" w:beforeAutospacing="0" w:after="0" w:afterAutospacing="0"/>
              <w:rPr>
                <w:rFonts w:ascii="Calibri" w:hAnsi="Calibri" w:cstheme="majorHAnsi"/>
                <w:sz w:val="20"/>
                <w:szCs w:val="20"/>
              </w:rPr>
            </w:pPr>
            <w:r w:rsidRPr="00155DD2">
              <w:rPr>
                <w:rFonts w:ascii="Calibri" w:hAnsi="Calibri" w:cstheme="majorHAnsi"/>
                <w:sz w:val="20"/>
                <w:szCs w:val="20"/>
              </w:rPr>
              <w:t>Regular or Ongoing</w:t>
            </w:r>
          </w:p>
        </w:tc>
        <w:tc>
          <w:tcPr>
            <w:tcW w:w="5528" w:type="dxa"/>
            <w:tcBorders>
              <w:top w:val="single" w:sz="4" w:space="0" w:color="auto"/>
              <w:left w:val="single" w:sz="4" w:space="0" w:color="auto"/>
              <w:right w:val="single" w:sz="4" w:space="0" w:color="auto"/>
            </w:tcBorders>
            <w:shd w:val="clear" w:color="auto" w:fill="auto"/>
          </w:tcPr>
          <w:p w14:paraId="714D4790" w14:textId="3AD85CF5" w:rsidR="00894161" w:rsidRPr="007F2683" w:rsidRDefault="00894161" w:rsidP="00894161">
            <w:pPr>
              <w:pStyle w:val="NormalWeb"/>
              <w:spacing w:before="0" w:beforeAutospacing="0" w:after="0" w:afterAutospacing="0"/>
              <w:rPr>
                <w:rFonts w:ascii="Calibri" w:hAnsi="Calibri" w:cstheme="majorHAnsi"/>
                <w:sz w:val="20"/>
                <w:szCs w:val="20"/>
              </w:rPr>
            </w:pPr>
            <w:r w:rsidRPr="007F2683">
              <w:rPr>
                <w:rFonts w:ascii="Calibri" w:hAnsi="Calibri" w:cstheme="majorHAnsi"/>
                <w:sz w:val="20"/>
                <w:szCs w:val="20"/>
              </w:rPr>
              <w:t xml:space="preserve">Li Wei starts at 7.45am and finishes at 4.21pm every day, with a </w:t>
            </w:r>
            <w:r w:rsidR="00CF1116" w:rsidRPr="007F2683">
              <w:rPr>
                <w:rFonts w:ascii="Calibri" w:hAnsi="Calibri" w:cstheme="majorHAnsi"/>
                <w:sz w:val="20"/>
                <w:szCs w:val="20"/>
              </w:rPr>
              <w:t>1-hour</w:t>
            </w:r>
            <w:r w:rsidRPr="007F2683">
              <w:rPr>
                <w:rFonts w:ascii="Calibri" w:hAnsi="Calibri" w:cstheme="majorHAnsi"/>
                <w:sz w:val="20"/>
                <w:szCs w:val="20"/>
              </w:rPr>
              <w:t xml:space="preserve"> lunch break. </w:t>
            </w:r>
          </w:p>
        </w:tc>
        <w:tc>
          <w:tcPr>
            <w:tcW w:w="6272" w:type="dxa"/>
            <w:vMerge w:val="restart"/>
            <w:tcBorders>
              <w:top w:val="single" w:sz="4" w:space="0" w:color="auto"/>
              <w:left w:val="single" w:sz="4" w:space="0" w:color="auto"/>
              <w:right w:val="single" w:sz="4" w:space="0" w:color="auto"/>
            </w:tcBorders>
            <w:shd w:val="clear" w:color="auto" w:fill="auto"/>
          </w:tcPr>
          <w:p w14:paraId="3CBF63DC" w14:textId="77777777" w:rsidR="00894161" w:rsidRPr="007F2683" w:rsidRDefault="00894161" w:rsidP="00155DD2">
            <w:pPr>
              <w:pStyle w:val="NormalWeb"/>
              <w:numPr>
                <w:ilvl w:val="0"/>
                <w:numId w:val="30"/>
              </w:numPr>
              <w:spacing w:before="0" w:beforeAutospacing="0" w:after="0" w:afterAutospacing="0"/>
              <w:rPr>
                <w:rFonts w:ascii="Calibri" w:hAnsi="Calibri" w:cstheme="majorHAnsi"/>
                <w:sz w:val="20"/>
                <w:szCs w:val="20"/>
              </w:rPr>
            </w:pPr>
            <w:r w:rsidRPr="007F2683">
              <w:rPr>
                <w:rFonts w:ascii="Calibri" w:hAnsi="Calibri" w:cstheme="majorHAnsi"/>
                <w:sz w:val="20"/>
                <w:szCs w:val="20"/>
              </w:rPr>
              <w:t xml:space="preserve">Talk to your manager in advance. </w:t>
            </w:r>
          </w:p>
          <w:p w14:paraId="1566D534" w14:textId="77777777" w:rsidR="00894161" w:rsidRPr="007F2683" w:rsidRDefault="00894161" w:rsidP="00894161">
            <w:pPr>
              <w:pStyle w:val="Heading1"/>
              <w:spacing w:before="0" w:after="0" w:line="240" w:lineRule="auto"/>
              <w:rPr>
                <w:rFonts w:ascii="Calibri" w:hAnsi="Calibri" w:cstheme="majorHAnsi"/>
                <w:color w:val="auto"/>
                <w:sz w:val="20"/>
                <w:szCs w:val="20"/>
              </w:rPr>
            </w:pPr>
          </w:p>
        </w:tc>
      </w:tr>
      <w:tr w:rsidR="00894161" w:rsidRPr="00143234" w14:paraId="46BEACEE" w14:textId="77777777" w:rsidTr="00792FB8">
        <w:trPr>
          <w:trHeight w:val="20"/>
        </w:trPr>
        <w:tc>
          <w:tcPr>
            <w:tcW w:w="1668" w:type="dxa"/>
            <w:vMerge/>
            <w:tcBorders>
              <w:left w:val="single" w:sz="4" w:space="0" w:color="auto"/>
              <w:bottom w:val="single" w:sz="4" w:space="0" w:color="auto"/>
              <w:right w:val="single" w:sz="4" w:space="0" w:color="auto"/>
            </w:tcBorders>
            <w:shd w:val="clear" w:color="auto" w:fill="FEF9EC"/>
          </w:tcPr>
          <w:p w14:paraId="1FE5CED5" w14:textId="77777777" w:rsidR="00894161" w:rsidRPr="000C6A15" w:rsidRDefault="00894161" w:rsidP="00894161">
            <w:pPr>
              <w:rPr>
                <w:rFonts w:ascii="Calibri" w:hAnsi="Calibri" w:cstheme="majorHAnsi"/>
                <w:b/>
                <w:sz w:val="20"/>
                <w:szCs w:val="20"/>
              </w:rPr>
            </w:pPr>
          </w:p>
        </w:tc>
        <w:tc>
          <w:tcPr>
            <w:tcW w:w="1417" w:type="dxa"/>
            <w:tcBorders>
              <w:left w:val="single" w:sz="4" w:space="0" w:color="auto"/>
              <w:bottom w:val="single" w:sz="4" w:space="0" w:color="auto"/>
              <w:right w:val="single" w:sz="4" w:space="0" w:color="auto"/>
            </w:tcBorders>
            <w:shd w:val="clear" w:color="auto" w:fill="auto"/>
          </w:tcPr>
          <w:p w14:paraId="4E3C8111" w14:textId="77777777" w:rsidR="00894161" w:rsidRPr="007F2683" w:rsidRDefault="00894161" w:rsidP="00155DD2">
            <w:pPr>
              <w:pStyle w:val="NormalWeb"/>
              <w:spacing w:before="0" w:beforeAutospacing="0" w:after="0" w:afterAutospacing="0"/>
              <w:rPr>
                <w:rFonts w:ascii="Calibri" w:hAnsi="Calibri" w:cstheme="majorHAnsi"/>
                <w:sz w:val="20"/>
                <w:szCs w:val="20"/>
              </w:rPr>
            </w:pPr>
            <w:r w:rsidRPr="007F2683">
              <w:rPr>
                <w:rFonts w:ascii="Calibri" w:hAnsi="Calibri" w:cstheme="majorHAnsi"/>
                <w:sz w:val="20"/>
                <w:szCs w:val="20"/>
              </w:rPr>
              <w:t>Adhoc</w:t>
            </w:r>
          </w:p>
        </w:tc>
        <w:tc>
          <w:tcPr>
            <w:tcW w:w="5528" w:type="dxa"/>
            <w:tcBorders>
              <w:left w:val="single" w:sz="4" w:space="0" w:color="auto"/>
              <w:bottom w:val="single" w:sz="4" w:space="0" w:color="auto"/>
              <w:right w:val="single" w:sz="4" w:space="0" w:color="auto"/>
            </w:tcBorders>
            <w:shd w:val="clear" w:color="auto" w:fill="auto"/>
          </w:tcPr>
          <w:p w14:paraId="02305228" w14:textId="0760D306" w:rsidR="00894161" w:rsidRPr="007F2683" w:rsidRDefault="00894161" w:rsidP="00894161">
            <w:pPr>
              <w:pStyle w:val="NormalWeb"/>
              <w:spacing w:before="0" w:beforeAutospacing="0" w:after="0" w:afterAutospacing="0"/>
              <w:rPr>
                <w:rFonts w:ascii="Calibri" w:hAnsi="Calibri" w:cstheme="majorHAnsi"/>
                <w:sz w:val="20"/>
                <w:szCs w:val="20"/>
              </w:rPr>
            </w:pPr>
            <w:r w:rsidRPr="007F2683">
              <w:rPr>
                <w:rFonts w:ascii="Calibri" w:hAnsi="Calibri" w:cstheme="majorHAnsi"/>
                <w:sz w:val="20"/>
                <w:szCs w:val="20"/>
              </w:rPr>
              <w:t xml:space="preserve">Yvette takes a </w:t>
            </w:r>
            <w:r w:rsidR="00CF1116" w:rsidRPr="007F2683">
              <w:rPr>
                <w:rFonts w:ascii="Calibri" w:hAnsi="Calibri" w:cstheme="majorHAnsi"/>
                <w:sz w:val="20"/>
                <w:szCs w:val="20"/>
              </w:rPr>
              <w:t>90-minute</w:t>
            </w:r>
            <w:r w:rsidRPr="007F2683">
              <w:rPr>
                <w:rFonts w:ascii="Calibri" w:hAnsi="Calibri" w:cstheme="majorHAnsi"/>
                <w:sz w:val="20"/>
                <w:szCs w:val="20"/>
              </w:rPr>
              <w:t xml:space="preserve"> lunch break when the weather is warm and sunny to do a boxing class.  </w:t>
            </w:r>
          </w:p>
        </w:tc>
        <w:tc>
          <w:tcPr>
            <w:tcW w:w="6272" w:type="dxa"/>
            <w:vMerge/>
            <w:tcBorders>
              <w:left w:val="single" w:sz="4" w:space="0" w:color="auto"/>
              <w:bottom w:val="single" w:sz="4" w:space="0" w:color="auto"/>
              <w:right w:val="single" w:sz="4" w:space="0" w:color="auto"/>
            </w:tcBorders>
            <w:shd w:val="clear" w:color="auto" w:fill="auto"/>
          </w:tcPr>
          <w:p w14:paraId="12CC6801" w14:textId="77777777" w:rsidR="00894161" w:rsidRPr="007F2683" w:rsidRDefault="00894161" w:rsidP="00894161">
            <w:pPr>
              <w:pStyle w:val="Heading1"/>
              <w:numPr>
                <w:ilvl w:val="0"/>
                <w:numId w:val="22"/>
              </w:numPr>
              <w:spacing w:before="0" w:after="0" w:line="240" w:lineRule="auto"/>
              <w:ind w:left="352"/>
              <w:rPr>
                <w:rFonts w:ascii="Calibri" w:hAnsi="Calibri" w:cstheme="majorHAnsi"/>
                <w:color w:val="auto"/>
                <w:sz w:val="20"/>
                <w:szCs w:val="20"/>
              </w:rPr>
            </w:pPr>
            <w:bookmarkStart w:id="34" w:name="_Toc469651396"/>
            <w:bookmarkStart w:id="35" w:name="_Toc469651461"/>
            <w:bookmarkStart w:id="36" w:name="_Toc469907572"/>
            <w:bookmarkEnd w:id="34"/>
            <w:bookmarkEnd w:id="35"/>
            <w:bookmarkEnd w:id="36"/>
          </w:p>
        </w:tc>
      </w:tr>
      <w:tr w:rsidR="00894161" w:rsidRPr="00DA1A00" w14:paraId="3FD4A17C" w14:textId="77777777" w:rsidTr="00792FB8">
        <w:trPr>
          <w:trHeight w:val="20"/>
        </w:trPr>
        <w:tc>
          <w:tcPr>
            <w:tcW w:w="1668" w:type="dxa"/>
            <w:vMerge w:val="restart"/>
            <w:tcBorders>
              <w:top w:val="single" w:sz="4" w:space="0" w:color="auto"/>
              <w:left w:val="single" w:sz="4" w:space="0" w:color="auto"/>
              <w:right w:val="single" w:sz="4" w:space="0" w:color="auto"/>
            </w:tcBorders>
            <w:shd w:val="clear" w:color="auto" w:fill="FAEFBE"/>
          </w:tcPr>
          <w:p w14:paraId="1BFD0AA5" w14:textId="77777777" w:rsidR="00894161" w:rsidRPr="000C6A15" w:rsidRDefault="00894161" w:rsidP="00894161">
            <w:pPr>
              <w:rPr>
                <w:rFonts w:ascii="Calibri" w:hAnsi="Calibri" w:cstheme="majorHAnsi"/>
                <w:b/>
                <w:sz w:val="20"/>
                <w:szCs w:val="20"/>
              </w:rPr>
            </w:pPr>
            <w:r w:rsidRPr="000C6A15">
              <w:rPr>
                <w:rFonts w:ascii="Calibri" w:hAnsi="Calibri" w:cstheme="majorHAnsi"/>
                <w:b/>
                <w:sz w:val="20"/>
                <w:szCs w:val="20"/>
              </w:rPr>
              <w:t>REMOTE WORK</w:t>
            </w:r>
          </w:p>
        </w:tc>
        <w:tc>
          <w:tcPr>
            <w:tcW w:w="1417" w:type="dxa"/>
            <w:tcBorders>
              <w:top w:val="single" w:sz="4" w:space="0" w:color="auto"/>
              <w:left w:val="single" w:sz="4" w:space="0" w:color="auto"/>
              <w:right w:val="single" w:sz="4" w:space="0" w:color="auto"/>
            </w:tcBorders>
            <w:shd w:val="clear" w:color="auto" w:fill="auto"/>
          </w:tcPr>
          <w:p w14:paraId="558E09CC" w14:textId="77777777" w:rsidR="00894161" w:rsidRPr="007F2683" w:rsidRDefault="00894161" w:rsidP="00155DD2">
            <w:pPr>
              <w:pStyle w:val="NormalWeb"/>
              <w:spacing w:before="0" w:beforeAutospacing="0" w:after="0" w:afterAutospacing="0"/>
              <w:rPr>
                <w:rFonts w:ascii="Calibri" w:hAnsi="Calibri" w:cstheme="majorHAnsi"/>
                <w:sz w:val="20"/>
                <w:szCs w:val="20"/>
              </w:rPr>
            </w:pPr>
            <w:r w:rsidRPr="007F2683">
              <w:rPr>
                <w:rFonts w:ascii="Calibri" w:hAnsi="Calibri" w:cstheme="majorHAnsi"/>
                <w:sz w:val="20"/>
                <w:szCs w:val="20"/>
              </w:rPr>
              <w:t>Regular or Ongoing</w:t>
            </w:r>
          </w:p>
        </w:tc>
        <w:tc>
          <w:tcPr>
            <w:tcW w:w="5528" w:type="dxa"/>
            <w:tcBorders>
              <w:top w:val="single" w:sz="4" w:space="0" w:color="auto"/>
              <w:left w:val="single" w:sz="4" w:space="0" w:color="auto"/>
              <w:right w:val="single" w:sz="4" w:space="0" w:color="auto"/>
            </w:tcBorders>
            <w:shd w:val="clear" w:color="auto" w:fill="auto"/>
          </w:tcPr>
          <w:p w14:paraId="451AB73E" w14:textId="77777777" w:rsidR="00894161" w:rsidRPr="007F2683" w:rsidRDefault="00894161" w:rsidP="00894161">
            <w:pPr>
              <w:pStyle w:val="NormalWeb"/>
              <w:spacing w:before="0" w:beforeAutospacing="0" w:after="0" w:afterAutospacing="0"/>
              <w:rPr>
                <w:rFonts w:ascii="Calibri" w:hAnsi="Calibri" w:cstheme="majorHAnsi"/>
                <w:sz w:val="20"/>
                <w:szCs w:val="20"/>
              </w:rPr>
            </w:pPr>
            <w:r w:rsidRPr="007F2683">
              <w:rPr>
                <w:rFonts w:ascii="Calibri" w:hAnsi="Calibri" w:cstheme="majorHAnsi"/>
                <w:sz w:val="20"/>
                <w:szCs w:val="20"/>
              </w:rPr>
              <w:t>Mark works from home every Thursday.</w:t>
            </w:r>
          </w:p>
        </w:tc>
        <w:tc>
          <w:tcPr>
            <w:tcW w:w="6272" w:type="dxa"/>
            <w:tcBorders>
              <w:top w:val="single" w:sz="4" w:space="0" w:color="auto"/>
              <w:left w:val="single" w:sz="4" w:space="0" w:color="auto"/>
              <w:right w:val="single" w:sz="4" w:space="0" w:color="auto"/>
            </w:tcBorders>
            <w:shd w:val="clear" w:color="auto" w:fill="auto"/>
          </w:tcPr>
          <w:p w14:paraId="2CF4A116" w14:textId="0A6DE146" w:rsidR="00894161" w:rsidRPr="007F2683" w:rsidRDefault="00B26F4E" w:rsidP="00B26F4E">
            <w:pPr>
              <w:pStyle w:val="NormalWeb"/>
              <w:numPr>
                <w:ilvl w:val="0"/>
                <w:numId w:val="30"/>
              </w:numPr>
              <w:spacing w:before="0" w:beforeAutospacing="0" w:after="0" w:afterAutospacing="0"/>
              <w:rPr>
                <w:rFonts w:ascii="Calibri" w:hAnsi="Calibri" w:cstheme="majorHAnsi"/>
                <w:sz w:val="20"/>
                <w:szCs w:val="20"/>
              </w:rPr>
            </w:pPr>
            <w:r>
              <w:rPr>
                <w:rFonts w:ascii="Calibri" w:hAnsi="Calibri" w:cstheme="majorHAnsi"/>
                <w:sz w:val="20"/>
                <w:szCs w:val="20"/>
              </w:rPr>
              <w:t xml:space="preserve">Talk to your manager </w:t>
            </w:r>
            <w:r w:rsidR="00EE689F">
              <w:rPr>
                <w:rFonts w:ascii="Calibri" w:hAnsi="Calibri" w:cstheme="majorHAnsi"/>
                <w:sz w:val="20"/>
                <w:szCs w:val="20"/>
              </w:rPr>
              <w:t>in advance</w:t>
            </w:r>
            <w:r w:rsidR="00894161" w:rsidRPr="007F2683">
              <w:rPr>
                <w:rFonts w:ascii="Calibri" w:hAnsi="Calibri" w:cstheme="majorHAnsi"/>
                <w:sz w:val="20"/>
                <w:szCs w:val="20"/>
              </w:rPr>
              <w:t xml:space="preserve"> and complete the </w:t>
            </w:r>
            <w:r w:rsidR="00894161" w:rsidRPr="00155DD2">
              <w:rPr>
                <w:rFonts w:ascii="Calibri" w:hAnsi="Calibri" w:cstheme="majorHAnsi"/>
                <w:i/>
                <w:sz w:val="20"/>
                <w:szCs w:val="20"/>
              </w:rPr>
              <w:t xml:space="preserve">Working Remotely OHS Form. </w:t>
            </w:r>
          </w:p>
        </w:tc>
      </w:tr>
      <w:tr w:rsidR="00894161" w:rsidRPr="00DA1A00" w14:paraId="47606BE1" w14:textId="77777777" w:rsidTr="00792FB8">
        <w:trPr>
          <w:trHeight w:val="20"/>
        </w:trPr>
        <w:tc>
          <w:tcPr>
            <w:tcW w:w="1668" w:type="dxa"/>
            <w:vMerge/>
            <w:tcBorders>
              <w:left w:val="single" w:sz="4" w:space="0" w:color="auto"/>
              <w:bottom w:val="single" w:sz="4" w:space="0" w:color="auto"/>
              <w:right w:val="single" w:sz="4" w:space="0" w:color="auto"/>
            </w:tcBorders>
            <w:shd w:val="clear" w:color="auto" w:fill="FAEFBE"/>
          </w:tcPr>
          <w:p w14:paraId="5B43D961" w14:textId="77777777" w:rsidR="00894161" w:rsidRPr="000C6A15" w:rsidRDefault="00894161" w:rsidP="00894161">
            <w:pPr>
              <w:rPr>
                <w:rFonts w:ascii="Calibri" w:hAnsi="Calibri" w:cstheme="majorHAnsi"/>
                <w:b/>
                <w:sz w:val="20"/>
                <w:szCs w:val="20"/>
              </w:rPr>
            </w:pPr>
          </w:p>
        </w:tc>
        <w:tc>
          <w:tcPr>
            <w:tcW w:w="1417" w:type="dxa"/>
            <w:tcBorders>
              <w:left w:val="single" w:sz="4" w:space="0" w:color="auto"/>
              <w:bottom w:val="single" w:sz="4" w:space="0" w:color="auto"/>
              <w:right w:val="single" w:sz="4" w:space="0" w:color="auto"/>
            </w:tcBorders>
            <w:shd w:val="clear" w:color="auto" w:fill="auto"/>
          </w:tcPr>
          <w:p w14:paraId="54F73514" w14:textId="77777777" w:rsidR="00894161" w:rsidRPr="007F2683" w:rsidRDefault="00894161" w:rsidP="00155DD2">
            <w:pPr>
              <w:pStyle w:val="NormalWeb"/>
              <w:spacing w:before="0" w:beforeAutospacing="0" w:after="0" w:afterAutospacing="0"/>
              <w:rPr>
                <w:rFonts w:ascii="Calibri" w:hAnsi="Calibri" w:cstheme="majorHAnsi"/>
                <w:sz w:val="20"/>
                <w:szCs w:val="20"/>
              </w:rPr>
            </w:pPr>
            <w:r w:rsidRPr="007F2683">
              <w:rPr>
                <w:rFonts w:ascii="Calibri" w:hAnsi="Calibri" w:cstheme="majorHAnsi"/>
                <w:sz w:val="20"/>
                <w:szCs w:val="20"/>
              </w:rPr>
              <w:t>Adhoc</w:t>
            </w:r>
          </w:p>
        </w:tc>
        <w:tc>
          <w:tcPr>
            <w:tcW w:w="5528" w:type="dxa"/>
            <w:tcBorders>
              <w:left w:val="single" w:sz="4" w:space="0" w:color="auto"/>
              <w:bottom w:val="single" w:sz="4" w:space="0" w:color="auto"/>
              <w:right w:val="single" w:sz="4" w:space="0" w:color="auto"/>
            </w:tcBorders>
            <w:shd w:val="clear" w:color="auto" w:fill="auto"/>
          </w:tcPr>
          <w:p w14:paraId="2ABC2E1D" w14:textId="77777777" w:rsidR="00894161" w:rsidRPr="007F2683" w:rsidRDefault="00894161" w:rsidP="00894161">
            <w:pPr>
              <w:pStyle w:val="NormalWeb"/>
              <w:spacing w:before="0" w:beforeAutospacing="0" w:after="0" w:afterAutospacing="0"/>
              <w:rPr>
                <w:rFonts w:ascii="Calibri" w:hAnsi="Calibri" w:cstheme="majorHAnsi"/>
                <w:sz w:val="20"/>
                <w:szCs w:val="20"/>
              </w:rPr>
            </w:pPr>
            <w:r w:rsidRPr="007F2683">
              <w:rPr>
                <w:rFonts w:ascii="Calibri" w:hAnsi="Calibri" w:cstheme="majorHAnsi"/>
                <w:sz w:val="20"/>
                <w:szCs w:val="20"/>
              </w:rPr>
              <w:t xml:space="preserve">Linda works in a café for a couple of hours of quiet time when her team doesn’t have any meetings. </w:t>
            </w:r>
          </w:p>
        </w:tc>
        <w:tc>
          <w:tcPr>
            <w:tcW w:w="6272" w:type="dxa"/>
            <w:tcBorders>
              <w:left w:val="single" w:sz="4" w:space="0" w:color="auto"/>
              <w:bottom w:val="single" w:sz="4" w:space="0" w:color="auto"/>
              <w:right w:val="single" w:sz="4" w:space="0" w:color="auto"/>
            </w:tcBorders>
            <w:shd w:val="clear" w:color="auto" w:fill="auto"/>
          </w:tcPr>
          <w:p w14:paraId="1041CCF4" w14:textId="77777777" w:rsidR="00894161" w:rsidRPr="007F2683" w:rsidRDefault="00894161" w:rsidP="00155DD2">
            <w:pPr>
              <w:pStyle w:val="NormalWeb"/>
              <w:numPr>
                <w:ilvl w:val="0"/>
                <w:numId w:val="30"/>
              </w:numPr>
              <w:spacing w:before="0" w:beforeAutospacing="0" w:after="0" w:afterAutospacing="0"/>
              <w:rPr>
                <w:rFonts w:ascii="Calibri" w:hAnsi="Calibri" w:cstheme="majorHAnsi"/>
                <w:sz w:val="20"/>
                <w:szCs w:val="20"/>
              </w:rPr>
            </w:pPr>
            <w:r w:rsidRPr="007F2683">
              <w:rPr>
                <w:rFonts w:ascii="Calibri" w:hAnsi="Calibri" w:cstheme="majorHAnsi"/>
                <w:sz w:val="20"/>
                <w:szCs w:val="20"/>
              </w:rPr>
              <w:t xml:space="preserve">Talk to your manager and read DPC’s </w:t>
            </w:r>
            <w:r w:rsidRPr="00155DD2">
              <w:rPr>
                <w:rFonts w:ascii="Calibri" w:hAnsi="Calibri" w:cstheme="majorHAnsi"/>
                <w:i/>
                <w:sz w:val="20"/>
                <w:szCs w:val="20"/>
              </w:rPr>
              <w:t xml:space="preserve">Working Remotely for Flexibility Guide </w:t>
            </w:r>
            <w:r w:rsidRPr="007F2683">
              <w:rPr>
                <w:rFonts w:ascii="Calibri" w:hAnsi="Calibri" w:cstheme="majorHAnsi"/>
                <w:sz w:val="20"/>
                <w:szCs w:val="20"/>
              </w:rPr>
              <w:t xml:space="preserve">prior to undertaking any remote work.   </w:t>
            </w:r>
          </w:p>
        </w:tc>
      </w:tr>
      <w:tr w:rsidR="001D5E55" w:rsidRPr="00DA1A00" w14:paraId="1148E0F7" w14:textId="77777777" w:rsidTr="00792FB8">
        <w:trPr>
          <w:trHeight w:val="20"/>
        </w:trPr>
        <w:tc>
          <w:tcPr>
            <w:tcW w:w="1668" w:type="dxa"/>
            <w:vMerge w:val="restart"/>
            <w:tcBorders>
              <w:top w:val="single" w:sz="4" w:space="0" w:color="auto"/>
              <w:left w:val="single" w:sz="4" w:space="0" w:color="auto"/>
              <w:right w:val="single" w:sz="4" w:space="0" w:color="auto"/>
            </w:tcBorders>
            <w:shd w:val="clear" w:color="auto" w:fill="F8DA90"/>
          </w:tcPr>
          <w:p w14:paraId="59177C44" w14:textId="77777777" w:rsidR="001D5E55" w:rsidRPr="000C6A15" w:rsidRDefault="001D5E55" w:rsidP="00894161">
            <w:pPr>
              <w:rPr>
                <w:rFonts w:ascii="Calibri" w:hAnsi="Calibri" w:cstheme="majorHAnsi"/>
                <w:b/>
                <w:sz w:val="20"/>
                <w:szCs w:val="20"/>
              </w:rPr>
            </w:pPr>
            <w:r w:rsidRPr="000C6A15">
              <w:rPr>
                <w:rFonts w:ascii="Calibri" w:hAnsi="Calibri" w:cstheme="majorHAnsi"/>
                <w:b/>
                <w:sz w:val="20"/>
                <w:szCs w:val="20"/>
              </w:rPr>
              <w:t>PART-TIME OR REDUCED HOURS</w:t>
            </w:r>
          </w:p>
        </w:tc>
        <w:tc>
          <w:tcPr>
            <w:tcW w:w="1417" w:type="dxa"/>
            <w:tcBorders>
              <w:top w:val="single" w:sz="4" w:space="0" w:color="auto"/>
              <w:left w:val="single" w:sz="4" w:space="0" w:color="auto"/>
              <w:right w:val="single" w:sz="4" w:space="0" w:color="auto"/>
            </w:tcBorders>
            <w:shd w:val="clear" w:color="auto" w:fill="auto"/>
          </w:tcPr>
          <w:p w14:paraId="75071B42" w14:textId="77777777" w:rsidR="001D5E55" w:rsidRPr="007F2683" w:rsidRDefault="001D5E55" w:rsidP="00155DD2">
            <w:pPr>
              <w:pStyle w:val="NormalWeb"/>
              <w:spacing w:before="0" w:beforeAutospacing="0" w:after="0" w:afterAutospacing="0"/>
              <w:rPr>
                <w:rFonts w:ascii="Calibri" w:hAnsi="Calibri" w:cstheme="majorHAnsi"/>
                <w:sz w:val="20"/>
                <w:szCs w:val="20"/>
              </w:rPr>
            </w:pPr>
            <w:r w:rsidRPr="007F2683">
              <w:rPr>
                <w:rFonts w:ascii="Calibri" w:hAnsi="Calibri" w:cstheme="majorHAnsi"/>
                <w:sz w:val="20"/>
                <w:szCs w:val="20"/>
              </w:rPr>
              <w:t>Regular or Ongoing</w:t>
            </w:r>
          </w:p>
        </w:tc>
        <w:tc>
          <w:tcPr>
            <w:tcW w:w="5528" w:type="dxa"/>
            <w:tcBorders>
              <w:top w:val="single" w:sz="4" w:space="0" w:color="auto"/>
              <w:left w:val="single" w:sz="4" w:space="0" w:color="auto"/>
              <w:right w:val="single" w:sz="4" w:space="0" w:color="auto"/>
            </w:tcBorders>
            <w:shd w:val="clear" w:color="auto" w:fill="auto"/>
          </w:tcPr>
          <w:p w14:paraId="2CADBC06" w14:textId="77777777" w:rsidR="001D5E55" w:rsidRPr="007F2683" w:rsidRDefault="001D5E55" w:rsidP="00894161">
            <w:pPr>
              <w:pStyle w:val="NormalWeb"/>
              <w:spacing w:before="0" w:beforeAutospacing="0" w:after="0" w:afterAutospacing="0"/>
              <w:rPr>
                <w:rFonts w:ascii="Calibri" w:hAnsi="Calibri" w:cstheme="majorHAnsi"/>
                <w:sz w:val="20"/>
                <w:szCs w:val="20"/>
              </w:rPr>
            </w:pPr>
            <w:r w:rsidRPr="007F2683">
              <w:rPr>
                <w:rFonts w:ascii="Calibri" w:hAnsi="Calibri" w:cstheme="majorHAnsi"/>
                <w:sz w:val="20"/>
                <w:szCs w:val="20"/>
              </w:rPr>
              <w:t xml:space="preserve">Shriya works Tuesday-Friday every week. </w:t>
            </w:r>
          </w:p>
        </w:tc>
        <w:tc>
          <w:tcPr>
            <w:tcW w:w="6272" w:type="dxa"/>
            <w:vMerge w:val="restart"/>
            <w:tcBorders>
              <w:top w:val="single" w:sz="4" w:space="0" w:color="auto"/>
              <w:left w:val="single" w:sz="4" w:space="0" w:color="auto"/>
              <w:right w:val="single" w:sz="4" w:space="0" w:color="auto"/>
            </w:tcBorders>
            <w:shd w:val="clear" w:color="auto" w:fill="auto"/>
          </w:tcPr>
          <w:p w14:paraId="2012EE33" w14:textId="3467F2A0" w:rsidR="001D5E55" w:rsidRPr="00EE3EC6" w:rsidRDefault="001D5E55" w:rsidP="00B26F4E">
            <w:pPr>
              <w:pStyle w:val="NormalWeb"/>
              <w:numPr>
                <w:ilvl w:val="0"/>
                <w:numId w:val="30"/>
              </w:numPr>
              <w:spacing w:before="0" w:beforeAutospacing="0" w:after="0" w:afterAutospacing="0"/>
              <w:rPr>
                <w:rFonts w:ascii="Calibri" w:hAnsi="Calibri" w:cstheme="majorHAnsi"/>
                <w:sz w:val="20"/>
                <w:szCs w:val="20"/>
              </w:rPr>
            </w:pPr>
            <w:r w:rsidRPr="00EE3EC6">
              <w:rPr>
                <w:rFonts w:ascii="Calibri" w:hAnsi="Calibri" w:cstheme="majorHAnsi"/>
                <w:sz w:val="20"/>
                <w:szCs w:val="20"/>
              </w:rPr>
              <w:t xml:space="preserve">Talk to your manager </w:t>
            </w:r>
            <w:r>
              <w:rPr>
                <w:rFonts w:ascii="Calibri" w:hAnsi="Calibri" w:cstheme="majorHAnsi"/>
                <w:sz w:val="20"/>
                <w:szCs w:val="20"/>
              </w:rPr>
              <w:t>in advance a</w:t>
            </w:r>
            <w:r w:rsidRPr="00EE3EC6">
              <w:rPr>
                <w:rFonts w:ascii="Calibri" w:hAnsi="Calibri" w:cstheme="majorHAnsi"/>
                <w:sz w:val="20"/>
                <w:szCs w:val="20"/>
              </w:rPr>
              <w:t xml:space="preserve">nd complete the </w:t>
            </w:r>
            <w:r w:rsidRPr="00EE3EC6">
              <w:rPr>
                <w:rFonts w:ascii="Calibri" w:hAnsi="Calibri" w:cstheme="majorHAnsi"/>
                <w:i/>
                <w:sz w:val="20"/>
                <w:szCs w:val="20"/>
              </w:rPr>
              <w:t>Change to Work Schedule Form.</w:t>
            </w:r>
            <w:r w:rsidRPr="00EE3EC6">
              <w:rPr>
                <w:rFonts w:ascii="Calibri" w:hAnsi="Calibri" w:cstheme="majorHAnsi"/>
                <w:sz w:val="20"/>
                <w:szCs w:val="20"/>
              </w:rPr>
              <w:t xml:space="preserve"> </w:t>
            </w:r>
          </w:p>
        </w:tc>
      </w:tr>
      <w:tr w:rsidR="001D5E55" w:rsidRPr="00143234" w14:paraId="27C98743" w14:textId="77777777" w:rsidTr="00792FB8">
        <w:trPr>
          <w:trHeight w:val="20"/>
        </w:trPr>
        <w:tc>
          <w:tcPr>
            <w:tcW w:w="1668" w:type="dxa"/>
            <w:vMerge/>
            <w:tcBorders>
              <w:left w:val="single" w:sz="4" w:space="0" w:color="auto"/>
              <w:bottom w:val="single" w:sz="4" w:space="0" w:color="auto"/>
              <w:right w:val="single" w:sz="4" w:space="0" w:color="auto"/>
            </w:tcBorders>
            <w:shd w:val="clear" w:color="auto" w:fill="F8DA90"/>
          </w:tcPr>
          <w:p w14:paraId="33EB0D51" w14:textId="77777777" w:rsidR="001D5E55" w:rsidRPr="000C6A15" w:rsidRDefault="001D5E55" w:rsidP="00894161">
            <w:pPr>
              <w:rPr>
                <w:rFonts w:ascii="Calibri" w:hAnsi="Calibri" w:cstheme="majorHAnsi"/>
                <w:b/>
                <w:sz w:val="20"/>
                <w:szCs w:val="20"/>
              </w:rPr>
            </w:pPr>
          </w:p>
        </w:tc>
        <w:tc>
          <w:tcPr>
            <w:tcW w:w="1417" w:type="dxa"/>
            <w:tcBorders>
              <w:left w:val="single" w:sz="4" w:space="0" w:color="auto"/>
              <w:bottom w:val="single" w:sz="4" w:space="0" w:color="auto"/>
              <w:right w:val="single" w:sz="4" w:space="0" w:color="auto"/>
            </w:tcBorders>
            <w:shd w:val="clear" w:color="auto" w:fill="auto"/>
          </w:tcPr>
          <w:p w14:paraId="5B6AAEFF" w14:textId="77777777" w:rsidR="001D5E55" w:rsidRPr="007F2683" w:rsidRDefault="001D5E55" w:rsidP="00155DD2">
            <w:pPr>
              <w:pStyle w:val="NormalWeb"/>
              <w:spacing w:before="0" w:beforeAutospacing="0" w:after="0" w:afterAutospacing="0"/>
              <w:rPr>
                <w:rFonts w:ascii="Calibri" w:hAnsi="Calibri" w:cstheme="majorHAnsi"/>
                <w:sz w:val="20"/>
                <w:szCs w:val="20"/>
              </w:rPr>
            </w:pPr>
            <w:r w:rsidRPr="007F2683">
              <w:rPr>
                <w:rFonts w:ascii="Calibri" w:hAnsi="Calibri" w:cstheme="majorHAnsi"/>
                <w:sz w:val="20"/>
                <w:szCs w:val="20"/>
              </w:rPr>
              <w:t>Adhoc</w:t>
            </w:r>
          </w:p>
        </w:tc>
        <w:tc>
          <w:tcPr>
            <w:tcW w:w="5528" w:type="dxa"/>
            <w:tcBorders>
              <w:left w:val="single" w:sz="4" w:space="0" w:color="auto"/>
              <w:bottom w:val="single" w:sz="4" w:space="0" w:color="auto"/>
              <w:right w:val="single" w:sz="4" w:space="0" w:color="auto"/>
            </w:tcBorders>
            <w:shd w:val="clear" w:color="auto" w:fill="auto"/>
          </w:tcPr>
          <w:p w14:paraId="26C84CEC" w14:textId="77777777" w:rsidR="001D5E55" w:rsidRPr="007F2683" w:rsidRDefault="001D5E55" w:rsidP="00894161">
            <w:pPr>
              <w:pStyle w:val="NormalWeb"/>
              <w:spacing w:before="0" w:beforeAutospacing="0" w:after="0" w:afterAutospacing="0"/>
              <w:rPr>
                <w:rFonts w:ascii="Calibri" w:hAnsi="Calibri" w:cstheme="majorHAnsi"/>
                <w:sz w:val="20"/>
                <w:szCs w:val="20"/>
              </w:rPr>
            </w:pPr>
            <w:r w:rsidRPr="007F2683">
              <w:rPr>
                <w:rFonts w:ascii="Calibri" w:hAnsi="Calibri" w:cstheme="majorHAnsi"/>
                <w:sz w:val="20"/>
                <w:szCs w:val="20"/>
              </w:rPr>
              <w:t xml:space="preserve">Ahmed works part-time during school holidays. </w:t>
            </w:r>
          </w:p>
        </w:tc>
        <w:tc>
          <w:tcPr>
            <w:tcW w:w="6272" w:type="dxa"/>
            <w:vMerge/>
            <w:tcBorders>
              <w:left w:val="single" w:sz="4" w:space="0" w:color="auto"/>
              <w:bottom w:val="single" w:sz="4" w:space="0" w:color="auto"/>
              <w:right w:val="single" w:sz="4" w:space="0" w:color="auto"/>
            </w:tcBorders>
            <w:shd w:val="clear" w:color="auto" w:fill="auto"/>
          </w:tcPr>
          <w:p w14:paraId="6D3BBCDE" w14:textId="52ECA7C7" w:rsidR="001D5E55" w:rsidRPr="007F2683" w:rsidRDefault="001D5E55" w:rsidP="001D5E55">
            <w:pPr>
              <w:pStyle w:val="NormalWeb"/>
              <w:spacing w:before="0" w:beforeAutospacing="0" w:after="0" w:afterAutospacing="0"/>
              <w:ind w:left="720"/>
              <w:rPr>
                <w:rFonts w:ascii="Calibri" w:hAnsi="Calibri" w:cstheme="majorHAnsi"/>
                <w:sz w:val="20"/>
                <w:szCs w:val="20"/>
              </w:rPr>
            </w:pPr>
          </w:p>
        </w:tc>
      </w:tr>
      <w:tr w:rsidR="00894161" w:rsidRPr="00143234" w14:paraId="0B7B7CAD" w14:textId="77777777" w:rsidTr="00792FB8">
        <w:trPr>
          <w:trHeight w:val="20"/>
        </w:trPr>
        <w:tc>
          <w:tcPr>
            <w:tcW w:w="1668" w:type="dxa"/>
            <w:vMerge w:val="restart"/>
            <w:tcBorders>
              <w:top w:val="single" w:sz="4" w:space="0" w:color="auto"/>
              <w:left w:val="single" w:sz="4" w:space="0" w:color="auto"/>
              <w:right w:val="single" w:sz="4" w:space="0" w:color="auto"/>
            </w:tcBorders>
            <w:shd w:val="clear" w:color="auto" w:fill="FEF9EC"/>
          </w:tcPr>
          <w:p w14:paraId="7956DD7E" w14:textId="77777777" w:rsidR="00894161" w:rsidRPr="000C6A15" w:rsidRDefault="00894161" w:rsidP="00894161">
            <w:pPr>
              <w:rPr>
                <w:rFonts w:ascii="Calibri" w:hAnsi="Calibri" w:cstheme="majorHAnsi"/>
                <w:b/>
                <w:sz w:val="20"/>
                <w:szCs w:val="20"/>
              </w:rPr>
            </w:pPr>
            <w:r w:rsidRPr="000C6A15">
              <w:rPr>
                <w:rFonts w:ascii="Calibri" w:hAnsi="Calibri" w:cstheme="majorHAnsi"/>
                <w:b/>
                <w:sz w:val="20"/>
                <w:szCs w:val="20"/>
              </w:rPr>
              <w:t>JOB SHARE</w:t>
            </w:r>
          </w:p>
        </w:tc>
        <w:tc>
          <w:tcPr>
            <w:tcW w:w="1417" w:type="dxa"/>
            <w:tcBorders>
              <w:top w:val="single" w:sz="4" w:space="0" w:color="auto"/>
              <w:left w:val="single" w:sz="4" w:space="0" w:color="auto"/>
              <w:right w:val="single" w:sz="4" w:space="0" w:color="auto"/>
            </w:tcBorders>
            <w:shd w:val="clear" w:color="auto" w:fill="auto"/>
          </w:tcPr>
          <w:p w14:paraId="147C27E8" w14:textId="77777777" w:rsidR="00894161" w:rsidRPr="007F2683" w:rsidRDefault="00894161" w:rsidP="00155DD2">
            <w:pPr>
              <w:pStyle w:val="NormalWeb"/>
              <w:spacing w:before="0" w:beforeAutospacing="0" w:after="0" w:afterAutospacing="0"/>
              <w:rPr>
                <w:rFonts w:ascii="Calibri" w:hAnsi="Calibri" w:cstheme="majorHAnsi"/>
                <w:sz w:val="20"/>
                <w:szCs w:val="20"/>
              </w:rPr>
            </w:pPr>
            <w:r w:rsidRPr="007F2683">
              <w:rPr>
                <w:rFonts w:ascii="Calibri" w:hAnsi="Calibri" w:cstheme="majorHAnsi"/>
                <w:sz w:val="20"/>
                <w:szCs w:val="20"/>
              </w:rPr>
              <w:t>Regular or Ongoing</w:t>
            </w:r>
          </w:p>
        </w:tc>
        <w:tc>
          <w:tcPr>
            <w:tcW w:w="5528" w:type="dxa"/>
            <w:tcBorders>
              <w:top w:val="single" w:sz="4" w:space="0" w:color="auto"/>
              <w:left w:val="single" w:sz="4" w:space="0" w:color="auto"/>
              <w:right w:val="single" w:sz="4" w:space="0" w:color="auto"/>
            </w:tcBorders>
            <w:shd w:val="clear" w:color="auto" w:fill="auto"/>
          </w:tcPr>
          <w:p w14:paraId="7A13AFCB" w14:textId="77777777" w:rsidR="00894161" w:rsidRPr="007F2683" w:rsidRDefault="00894161" w:rsidP="00894161">
            <w:pPr>
              <w:pStyle w:val="NormalWeb"/>
              <w:spacing w:before="0" w:beforeAutospacing="0" w:after="0" w:afterAutospacing="0"/>
              <w:rPr>
                <w:rFonts w:ascii="Calibri" w:hAnsi="Calibri" w:cstheme="majorHAnsi"/>
                <w:sz w:val="20"/>
                <w:szCs w:val="20"/>
              </w:rPr>
            </w:pPr>
            <w:r w:rsidRPr="007F2683">
              <w:rPr>
                <w:rFonts w:ascii="Calibri" w:hAnsi="Calibri" w:cstheme="majorHAnsi"/>
                <w:sz w:val="20"/>
                <w:szCs w:val="20"/>
              </w:rPr>
              <w:t xml:space="preserve">Gael and Ingrid job share an EA position. Gael works Monday-Wednesday and Ingrid works Thursday-Friday. </w:t>
            </w:r>
          </w:p>
        </w:tc>
        <w:tc>
          <w:tcPr>
            <w:tcW w:w="6272" w:type="dxa"/>
            <w:tcBorders>
              <w:top w:val="single" w:sz="4" w:space="0" w:color="auto"/>
              <w:left w:val="single" w:sz="4" w:space="0" w:color="auto"/>
              <w:right w:val="single" w:sz="4" w:space="0" w:color="auto"/>
            </w:tcBorders>
            <w:shd w:val="clear" w:color="auto" w:fill="auto"/>
          </w:tcPr>
          <w:p w14:paraId="604BE7A5" w14:textId="12D3C6CF" w:rsidR="00894161" w:rsidRPr="007F2683" w:rsidRDefault="00894161" w:rsidP="00155DD2">
            <w:pPr>
              <w:pStyle w:val="NormalWeb"/>
              <w:numPr>
                <w:ilvl w:val="0"/>
                <w:numId w:val="30"/>
              </w:numPr>
              <w:spacing w:before="0" w:beforeAutospacing="0" w:after="0" w:afterAutospacing="0"/>
              <w:rPr>
                <w:rFonts w:ascii="Calibri" w:hAnsi="Calibri" w:cstheme="majorHAnsi"/>
                <w:sz w:val="20"/>
                <w:szCs w:val="20"/>
              </w:rPr>
            </w:pPr>
            <w:r w:rsidRPr="007F2683">
              <w:rPr>
                <w:rFonts w:ascii="Calibri" w:hAnsi="Calibri" w:cstheme="majorHAnsi"/>
                <w:sz w:val="20"/>
                <w:szCs w:val="20"/>
              </w:rPr>
              <w:t>Talk to your manager</w:t>
            </w:r>
            <w:r w:rsidR="00EE689F">
              <w:rPr>
                <w:rFonts w:ascii="Calibri" w:hAnsi="Calibri" w:cstheme="majorHAnsi"/>
                <w:sz w:val="20"/>
                <w:szCs w:val="20"/>
              </w:rPr>
              <w:t xml:space="preserve"> in advance</w:t>
            </w:r>
            <w:r w:rsidRPr="007F2683">
              <w:rPr>
                <w:rFonts w:ascii="Calibri" w:hAnsi="Calibri" w:cstheme="majorHAnsi"/>
                <w:sz w:val="20"/>
                <w:szCs w:val="20"/>
              </w:rPr>
              <w:t>.</w:t>
            </w:r>
          </w:p>
          <w:p w14:paraId="5B028A2B" w14:textId="77777777" w:rsidR="00894161" w:rsidRPr="007F2683" w:rsidRDefault="00894161" w:rsidP="00155DD2">
            <w:pPr>
              <w:pStyle w:val="NormalWeb"/>
              <w:numPr>
                <w:ilvl w:val="0"/>
                <w:numId w:val="30"/>
              </w:numPr>
              <w:spacing w:before="0" w:beforeAutospacing="0" w:after="0" w:afterAutospacing="0"/>
              <w:rPr>
                <w:rFonts w:ascii="Calibri" w:hAnsi="Calibri" w:cstheme="majorHAnsi"/>
                <w:sz w:val="20"/>
                <w:szCs w:val="20"/>
              </w:rPr>
            </w:pPr>
            <w:r w:rsidRPr="007F2683">
              <w:rPr>
                <w:rFonts w:ascii="Calibri" w:hAnsi="Calibri" w:cstheme="majorHAnsi"/>
                <w:sz w:val="20"/>
                <w:szCs w:val="20"/>
              </w:rPr>
              <w:t xml:space="preserve">If a job share can be arranged, both employees should complete the </w:t>
            </w:r>
            <w:r w:rsidRPr="00155DD2">
              <w:rPr>
                <w:rFonts w:ascii="Calibri" w:hAnsi="Calibri" w:cstheme="majorHAnsi"/>
                <w:i/>
                <w:sz w:val="20"/>
                <w:szCs w:val="20"/>
              </w:rPr>
              <w:t>Change to Work Schedule Form.</w:t>
            </w:r>
            <w:r w:rsidRPr="007F2683">
              <w:rPr>
                <w:rFonts w:ascii="Calibri" w:hAnsi="Calibri" w:cstheme="majorHAnsi"/>
                <w:sz w:val="20"/>
                <w:szCs w:val="20"/>
              </w:rPr>
              <w:t xml:space="preserve"> </w:t>
            </w:r>
          </w:p>
        </w:tc>
      </w:tr>
      <w:tr w:rsidR="00894161" w:rsidRPr="00DA1A00" w14:paraId="684E0141" w14:textId="77777777" w:rsidTr="00792FB8">
        <w:trPr>
          <w:trHeight w:val="20"/>
        </w:trPr>
        <w:tc>
          <w:tcPr>
            <w:tcW w:w="1668" w:type="dxa"/>
            <w:vMerge/>
            <w:tcBorders>
              <w:left w:val="single" w:sz="4" w:space="0" w:color="auto"/>
              <w:bottom w:val="single" w:sz="4" w:space="0" w:color="auto"/>
              <w:right w:val="single" w:sz="4" w:space="0" w:color="auto"/>
            </w:tcBorders>
            <w:shd w:val="clear" w:color="auto" w:fill="FEF9EC"/>
          </w:tcPr>
          <w:p w14:paraId="1B6A9F4A" w14:textId="77777777" w:rsidR="00894161" w:rsidRPr="000C6A15" w:rsidRDefault="00894161" w:rsidP="00894161">
            <w:pPr>
              <w:rPr>
                <w:rFonts w:ascii="Calibri" w:hAnsi="Calibri" w:cstheme="majorHAnsi"/>
                <w:b/>
                <w:sz w:val="20"/>
                <w:szCs w:val="20"/>
              </w:rPr>
            </w:pPr>
          </w:p>
        </w:tc>
        <w:tc>
          <w:tcPr>
            <w:tcW w:w="1417" w:type="dxa"/>
            <w:tcBorders>
              <w:left w:val="single" w:sz="4" w:space="0" w:color="auto"/>
              <w:bottom w:val="single" w:sz="4" w:space="0" w:color="auto"/>
              <w:right w:val="single" w:sz="4" w:space="0" w:color="auto"/>
            </w:tcBorders>
            <w:shd w:val="clear" w:color="auto" w:fill="auto"/>
          </w:tcPr>
          <w:p w14:paraId="646D9453" w14:textId="77777777" w:rsidR="00894161" w:rsidRPr="007F2683" w:rsidRDefault="00894161" w:rsidP="00155DD2">
            <w:pPr>
              <w:pStyle w:val="NormalWeb"/>
              <w:spacing w:before="0" w:beforeAutospacing="0" w:after="0" w:afterAutospacing="0"/>
              <w:rPr>
                <w:rFonts w:ascii="Calibri" w:hAnsi="Calibri" w:cstheme="majorHAnsi"/>
                <w:sz w:val="20"/>
                <w:szCs w:val="20"/>
              </w:rPr>
            </w:pPr>
            <w:r w:rsidRPr="007F2683">
              <w:rPr>
                <w:rFonts w:ascii="Calibri" w:hAnsi="Calibri" w:cstheme="majorHAnsi"/>
                <w:sz w:val="20"/>
                <w:szCs w:val="20"/>
              </w:rPr>
              <w:t>Adhoc</w:t>
            </w:r>
          </w:p>
        </w:tc>
        <w:tc>
          <w:tcPr>
            <w:tcW w:w="5528" w:type="dxa"/>
            <w:tcBorders>
              <w:left w:val="single" w:sz="4" w:space="0" w:color="auto"/>
              <w:bottom w:val="single" w:sz="4" w:space="0" w:color="auto"/>
              <w:right w:val="single" w:sz="4" w:space="0" w:color="auto"/>
            </w:tcBorders>
            <w:shd w:val="clear" w:color="auto" w:fill="auto"/>
          </w:tcPr>
          <w:p w14:paraId="5AE02811" w14:textId="77777777" w:rsidR="00894161" w:rsidRPr="007F2683" w:rsidRDefault="00894161" w:rsidP="00894161">
            <w:pPr>
              <w:pStyle w:val="NormalWeb"/>
              <w:spacing w:before="0" w:beforeAutospacing="0" w:after="0" w:afterAutospacing="0"/>
              <w:rPr>
                <w:rFonts w:ascii="Calibri" w:hAnsi="Calibri" w:cstheme="majorHAnsi"/>
                <w:sz w:val="20"/>
                <w:szCs w:val="20"/>
              </w:rPr>
            </w:pPr>
            <w:r w:rsidRPr="007F2683">
              <w:rPr>
                <w:rFonts w:ascii="Calibri" w:hAnsi="Calibri" w:cstheme="majorHAnsi"/>
                <w:sz w:val="20"/>
                <w:szCs w:val="20"/>
              </w:rPr>
              <w:t xml:space="preserve">N/A </w:t>
            </w:r>
          </w:p>
        </w:tc>
        <w:tc>
          <w:tcPr>
            <w:tcW w:w="6272" w:type="dxa"/>
            <w:tcBorders>
              <w:left w:val="single" w:sz="4" w:space="0" w:color="auto"/>
              <w:bottom w:val="single" w:sz="4" w:space="0" w:color="auto"/>
              <w:right w:val="single" w:sz="4" w:space="0" w:color="auto"/>
            </w:tcBorders>
            <w:shd w:val="clear" w:color="auto" w:fill="auto"/>
          </w:tcPr>
          <w:p w14:paraId="646DEDF0" w14:textId="77777777" w:rsidR="00894161" w:rsidRPr="007F2683" w:rsidRDefault="00894161" w:rsidP="007C35BE">
            <w:pPr>
              <w:pStyle w:val="NormalWeb"/>
              <w:spacing w:before="0" w:beforeAutospacing="0" w:after="0" w:afterAutospacing="0"/>
              <w:rPr>
                <w:rFonts w:ascii="Calibri" w:hAnsi="Calibri" w:cstheme="majorHAnsi"/>
                <w:sz w:val="20"/>
                <w:szCs w:val="20"/>
              </w:rPr>
            </w:pPr>
            <w:r w:rsidRPr="007F2683">
              <w:rPr>
                <w:rFonts w:ascii="Calibri" w:hAnsi="Calibri" w:cstheme="majorHAnsi"/>
                <w:sz w:val="20"/>
                <w:szCs w:val="20"/>
              </w:rPr>
              <w:t>N/A</w:t>
            </w:r>
          </w:p>
        </w:tc>
      </w:tr>
      <w:tr w:rsidR="00894161" w:rsidRPr="00DA1A00" w14:paraId="28F1C68F" w14:textId="77777777" w:rsidTr="00792FB8">
        <w:trPr>
          <w:trHeight w:val="20"/>
        </w:trPr>
        <w:tc>
          <w:tcPr>
            <w:tcW w:w="1668" w:type="dxa"/>
            <w:vMerge w:val="restart"/>
            <w:tcBorders>
              <w:top w:val="single" w:sz="4" w:space="0" w:color="auto"/>
              <w:left w:val="single" w:sz="4" w:space="0" w:color="auto"/>
              <w:right w:val="single" w:sz="4" w:space="0" w:color="auto"/>
            </w:tcBorders>
            <w:shd w:val="clear" w:color="auto" w:fill="FAEFBE"/>
          </w:tcPr>
          <w:p w14:paraId="1392F820" w14:textId="77777777" w:rsidR="00894161" w:rsidRPr="000C6A15" w:rsidRDefault="00894161" w:rsidP="00894161">
            <w:pPr>
              <w:rPr>
                <w:rFonts w:ascii="Calibri" w:hAnsi="Calibri" w:cstheme="majorHAnsi"/>
                <w:b/>
                <w:sz w:val="20"/>
                <w:szCs w:val="20"/>
              </w:rPr>
            </w:pPr>
            <w:r w:rsidRPr="000C6A15">
              <w:rPr>
                <w:rFonts w:ascii="Calibri" w:hAnsi="Calibri" w:cstheme="majorHAnsi"/>
                <w:b/>
                <w:sz w:val="20"/>
                <w:szCs w:val="20"/>
              </w:rPr>
              <w:t xml:space="preserve">COMPRESSED WORK </w:t>
            </w:r>
          </w:p>
        </w:tc>
        <w:tc>
          <w:tcPr>
            <w:tcW w:w="1417" w:type="dxa"/>
            <w:tcBorders>
              <w:top w:val="single" w:sz="4" w:space="0" w:color="auto"/>
              <w:left w:val="single" w:sz="4" w:space="0" w:color="auto"/>
              <w:right w:val="single" w:sz="4" w:space="0" w:color="auto"/>
            </w:tcBorders>
            <w:shd w:val="clear" w:color="auto" w:fill="auto"/>
          </w:tcPr>
          <w:p w14:paraId="0845B17B" w14:textId="77777777" w:rsidR="00894161" w:rsidRPr="007F2683" w:rsidRDefault="00894161" w:rsidP="00155DD2">
            <w:pPr>
              <w:pStyle w:val="NormalWeb"/>
              <w:spacing w:before="0" w:beforeAutospacing="0" w:after="0" w:afterAutospacing="0"/>
              <w:rPr>
                <w:rFonts w:ascii="Calibri" w:hAnsi="Calibri" w:cstheme="majorHAnsi"/>
                <w:sz w:val="20"/>
                <w:szCs w:val="20"/>
              </w:rPr>
            </w:pPr>
            <w:r w:rsidRPr="007F2683">
              <w:rPr>
                <w:rFonts w:ascii="Calibri" w:hAnsi="Calibri" w:cstheme="majorHAnsi"/>
                <w:sz w:val="20"/>
                <w:szCs w:val="20"/>
              </w:rPr>
              <w:t>Regular or Ongoing</w:t>
            </w:r>
          </w:p>
        </w:tc>
        <w:tc>
          <w:tcPr>
            <w:tcW w:w="5528" w:type="dxa"/>
            <w:tcBorders>
              <w:top w:val="single" w:sz="4" w:space="0" w:color="auto"/>
              <w:left w:val="single" w:sz="4" w:space="0" w:color="auto"/>
              <w:right w:val="single" w:sz="4" w:space="0" w:color="auto"/>
            </w:tcBorders>
            <w:shd w:val="clear" w:color="auto" w:fill="auto"/>
          </w:tcPr>
          <w:p w14:paraId="74B66497" w14:textId="77777777" w:rsidR="00894161" w:rsidRPr="007F2683" w:rsidRDefault="00894161" w:rsidP="00894161">
            <w:pPr>
              <w:pStyle w:val="NormalWeb"/>
              <w:spacing w:before="0" w:beforeAutospacing="0" w:after="0" w:afterAutospacing="0"/>
              <w:rPr>
                <w:rFonts w:ascii="Calibri" w:hAnsi="Calibri" w:cstheme="majorHAnsi"/>
                <w:sz w:val="20"/>
                <w:szCs w:val="20"/>
              </w:rPr>
            </w:pPr>
            <w:r w:rsidRPr="007F2683">
              <w:rPr>
                <w:rFonts w:ascii="Calibri" w:hAnsi="Calibri" w:cstheme="majorHAnsi"/>
                <w:sz w:val="20"/>
                <w:szCs w:val="20"/>
              </w:rPr>
              <w:t xml:space="preserve">Lukas works the equivalent of 10 business days in 9 days. His standard working hours are 9am-6.27pm Monday to Friday with every second Friday off.  </w:t>
            </w:r>
          </w:p>
        </w:tc>
        <w:tc>
          <w:tcPr>
            <w:tcW w:w="6272" w:type="dxa"/>
            <w:tcBorders>
              <w:top w:val="single" w:sz="4" w:space="0" w:color="auto"/>
              <w:left w:val="single" w:sz="4" w:space="0" w:color="auto"/>
              <w:right w:val="single" w:sz="4" w:space="0" w:color="auto"/>
            </w:tcBorders>
            <w:shd w:val="clear" w:color="auto" w:fill="auto"/>
          </w:tcPr>
          <w:p w14:paraId="143DFBCE" w14:textId="617EAF24" w:rsidR="00894161" w:rsidRPr="007F2683" w:rsidRDefault="00EE689F" w:rsidP="00B26F4E">
            <w:pPr>
              <w:pStyle w:val="NormalWeb"/>
              <w:numPr>
                <w:ilvl w:val="0"/>
                <w:numId w:val="30"/>
              </w:numPr>
              <w:spacing w:before="0" w:beforeAutospacing="0" w:after="0" w:afterAutospacing="0"/>
              <w:rPr>
                <w:rFonts w:ascii="Calibri" w:hAnsi="Calibri" w:cstheme="majorHAnsi"/>
                <w:sz w:val="20"/>
                <w:szCs w:val="20"/>
              </w:rPr>
            </w:pPr>
            <w:r>
              <w:rPr>
                <w:rFonts w:ascii="Calibri" w:hAnsi="Calibri" w:cstheme="majorHAnsi"/>
                <w:sz w:val="20"/>
                <w:szCs w:val="20"/>
              </w:rPr>
              <w:t>Talk to your manager in</w:t>
            </w:r>
            <w:r w:rsidR="00894161" w:rsidRPr="007F2683">
              <w:rPr>
                <w:rFonts w:ascii="Calibri" w:hAnsi="Calibri" w:cstheme="majorHAnsi"/>
                <w:sz w:val="20"/>
                <w:szCs w:val="20"/>
              </w:rPr>
              <w:t xml:space="preserve"> advance and submit the </w:t>
            </w:r>
            <w:r w:rsidR="00894161" w:rsidRPr="00155DD2">
              <w:rPr>
                <w:rFonts w:ascii="Calibri" w:hAnsi="Calibri" w:cstheme="majorHAnsi"/>
                <w:i/>
                <w:sz w:val="20"/>
                <w:szCs w:val="20"/>
              </w:rPr>
              <w:t xml:space="preserve">Change to Work Schedule Form. </w:t>
            </w:r>
          </w:p>
        </w:tc>
      </w:tr>
      <w:tr w:rsidR="00894161" w:rsidRPr="00143234" w14:paraId="4F78F798" w14:textId="77777777" w:rsidTr="00792FB8">
        <w:trPr>
          <w:trHeight w:val="20"/>
        </w:trPr>
        <w:tc>
          <w:tcPr>
            <w:tcW w:w="1668" w:type="dxa"/>
            <w:vMerge/>
            <w:tcBorders>
              <w:left w:val="single" w:sz="4" w:space="0" w:color="auto"/>
              <w:bottom w:val="single" w:sz="4" w:space="0" w:color="auto"/>
              <w:right w:val="single" w:sz="4" w:space="0" w:color="auto"/>
            </w:tcBorders>
            <w:shd w:val="clear" w:color="auto" w:fill="FAEFBE"/>
          </w:tcPr>
          <w:p w14:paraId="5E5B22AE" w14:textId="77777777" w:rsidR="00894161" w:rsidRPr="000C6A15" w:rsidRDefault="00894161" w:rsidP="00894161">
            <w:pPr>
              <w:rPr>
                <w:rFonts w:ascii="Calibri" w:hAnsi="Calibri" w:cstheme="majorHAnsi"/>
                <w:b/>
                <w:sz w:val="20"/>
                <w:szCs w:val="20"/>
              </w:rPr>
            </w:pPr>
          </w:p>
        </w:tc>
        <w:tc>
          <w:tcPr>
            <w:tcW w:w="1417" w:type="dxa"/>
            <w:tcBorders>
              <w:left w:val="single" w:sz="4" w:space="0" w:color="auto"/>
              <w:bottom w:val="single" w:sz="4" w:space="0" w:color="auto"/>
              <w:right w:val="single" w:sz="4" w:space="0" w:color="auto"/>
            </w:tcBorders>
            <w:shd w:val="clear" w:color="auto" w:fill="auto"/>
          </w:tcPr>
          <w:p w14:paraId="694E5908" w14:textId="77777777" w:rsidR="00894161" w:rsidRPr="007F2683" w:rsidRDefault="00894161" w:rsidP="00155DD2">
            <w:pPr>
              <w:pStyle w:val="NormalWeb"/>
              <w:spacing w:before="0" w:beforeAutospacing="0" w:after="0" w:afterAutospacing="0"/>
              <w:rPr>
                <w:rFonts w:ascii="Calibri" w:hAnsi="Calibri" w:cstheme="majorHAnsi"/>
                <w:sz w:val="20"/>
                <w:szCs w:val="20"/>
              </w:rPr>
            </w:pPr>
            <w:r w:rsidRPr="007F2683">
              <w:rPr>
                <w:rFonts w:ascii="Calibri" w:hAnsi="Calibri" w:cstheme="majorHAnsi"/>
                <w:sz w:val="20"/>
                <w:szCs w:val="20"/>
              </w:rPr>
              <w:t>Adhoc</w:t>
            </w:r>
          </w:p>
        </w:tc>
        <w:tc>
          <w:tcPr>
            <w:tcW w:w="5528" w:type="dxa"/>
            <w:tcBorders>
              <w:left w:val="single" w:sz="4" w:space="0" w:color="auto"/>
              <w:bottom w:val="single" w:sz="4" w:space="0" w:color="auto"/>
              <w:right w:val="single" w:sz="4" w:space="0" w:color="auto"/>
            </w:tcBorders>
            <w:shd w:val="clear" w:color="auto" w:fill="auto"/>
          </w:tcPr>
          <w:p w14:paraId="7DBA705A" w14:textId="77777777" w:rsidR="00894161" w:rsidRPr="007F2683" w:rsidRDefault="00894161" w:rsidP="00894161">
            <w:pPr>
              <w:pStyle w:val="NormalWeb"/>
              <w:spacing w:before="0" w:beforeAutospacing="0" w:after="0" w:afterAutospacing="0"/>
              <w:rPr>
                <w:rFonts w:ascii="Calibri" w:hAnsi="Calibri" w:cstheme="majorHAnsi"/>
                <w:sz w:val="20"/>
                <w:szCs w:val="20"/>
              </w:rPr>
            </w:pPr>
            <w:r w:rsidRPr="007F2683">
              <w:rPr>
                <w:rFonts w:ascii="Calibri" w:hAnsi="Calibri" w:cstheme="majorHAnsi"/>
                <w:sz w:val="20"/>
                <w:szCs w:val="20"/>
              </w:rPr>
              <w:t xml:space="preserve">Omah arranges with his manager to work 10 business days in 9 days so he can attend his grandma’s 90th birthday celebration next Friday. </w:t>
            </w:r>
          </w:p>
        </w:tc>
        <w:tc>
          <w:tcPr>
            <w:tcW w:w="6272" w:type="dxa"/>
            <w:tcBorders>
              <w:left w:val="single" w:sz="4" w:space="0" w:color="auto"/>
              <w:bottom w:val="single" w:sz="4" w:space="0" w:color="auto"/>
              <w:right w:val="single" w:sz="4" w:space="0" w:color="auto"/>
            </w:tcBorders>
            <w:shd w:val="clear" w:color="auto" w:fill="auto"/>
          </w:tcPr>
          <w:p w14:paraId="747534D6" w14:textId="77777777" w:rsidR="00894161" w:rsidRPr="007F2683" w:rsidRDefault="00894161" w:rsidP="00155DD2">
            <w:pPr>
              <w:pStyle w:val="NormalWeb"/>
              <w:numPr>
                <w:ilvl w:val="0"/>
                <w:numId w:val="30"/>
              </w:numPr>
              <w:spacing w:before="0" w:beforeAutospacing="0" w:after="0" w:afterAutospacing="0"/>
              <w:rPr>
                <w:rFonts w:ascii="Calibri" w:hAnsi="Calibri" w:cstheme="majorHAnsi"/>
                <w:sz w:val="20"/>
                <w:szCs w:val="20"/>
              </w:rPr>
            </w:pPr>
            <w:r w:rsidRPr="007F2683">
              <w:rPr>
                <w:rFonts w:ascii="Calibri" w:hAnsi="Calibri" w:cstheme="majorHAnsi"/>
                <w:sz w:val="20"/>
                <w:szCs w:val="20"/>
              </w:rPr>
              <w:t xml:space="preserve">Talk to your manager in advance. </w:t>
            </w:r>
          </w:p>
        </w:tc>
      </w:tr>
      <w:tr w:rsidR="00894161" w:rsidRPr="00143234" w14:paraId="20DBF55B" w14:textId="77777777" w:rsidTr="00792FB8">
        <w:trPr>
          <w:trHeight w:val="619"/>
        </w:trPr>
        <w:tc>
          <w:tcPr>
            <w:tcW w:w="1668" w:type="dxa"/>
            <w:vMerge w:val="restart"/>
            <w:tcBorders>
              <w:top w:val="single" w:sz="4" w:space="0" w:color="auto"/>
              <w:left w:val="single" w:sz="4" w:space="0" w:color="auto"/>
              <w:right w:val="single" w:sz="4" w:space="0" w:color="auto"/>
            </w:tcBorders>
            <w:shd w:val="clear" w:color="auto" w:fill="F8DA90"/>
          </w:tcPr>
          <w:p w14:paraId="6EBF53D0" w14:textId="77777777" w:rsidR="00894161" w:rsidRPr="000C6A15" w:rsidRDefault="00894161" w:rsidP="00894161">
            <w:pPr>
              <w:rPr>
                <w:rFonts w:ascii="Calibri" w:hAnsi="Calibri" w:cstheme="majorHAnsi"/>
                <w:b/>
                <w:sz w:val="20"/>
                <w:szCs w:val="20"/>
              </w:rPr>
            </w:pPr>
            <w:r w:rsidRPr="000C6A15">
              <w:rPr>
                <w:rFonts w:ascii="Calibri" w:hAnsi="Calibri" w:cstheme="majorHAnsi"/>
                <w:b/>
                <w:sz w:val="20"/>
                <w:szCs w:val="20"/>
              </w:rPr>
              <w:t>BREASTFEEDING AND LACTATION BREAKS</w:t>
            </w:r>
          </w:p>
        </w:tc>
        <w:tc>
          <w:tcPr>
            <w:tcW w:w="1417" w:type="dxa"/>
            <w:tcBorders>
              <w:top w:val="single" w:sz="4" w:space="0" w:color="auto"/>
              <w:left w:val="single" w:sz="4" w:space="0" w:color="auto"/>
              <w:right w:val="single" w:sz="4" w:space="0" w:color="auto"/>
            </w:tcBorders>
          </w:tcPr>
          <w:p w14:paraId="3CFF4B59" w14:textId="77777777" w:rsidR="00894161" w:rsidRPr="007F2683" w:rsidRDefault="00894161" w:rsidP="00155DD2">
            <w:pPr>
              <w:pStyle w:val="NormalWeb"/>
              <w:spacing w:before="0" w:beforeAutospacing="0" w:after="0" w:afterAutospacing="0"/>
              <w:rPr>
                <w:rFonts w:ascii="Calibri" w:hAnsi="Calibri" w:cstheme="majorHAnsi"/>
                <w:sz w:val="20"/>
                <w:szCs w:val="20"/>
              </w:rPr>
            </w:pPr>
            <w:r w:rsidRPr="007F2683">
              <w:rPr>
                <w:rFonts w:ascii="Calibri" w:hAnsi="Calibri" w:cstheme="majorHAnsi"/>
                <w:sz w:val="20"/>
                <w:szCs w:val="20"/>
              </w:rPr>
              <w:t xml:space="preserve">Regular or Ongoing </w:t>
            </w:r>
          </w:p>
        </w:tc>
        <w:tc>
          <w:tcPr>
            <w:tcW w:w="5528" w:type="dxa"/>
            <w:tcBorders>
              <w:top w:val="single" w:sz="4" w:space="0" w:color="auto"/>
              <w:left w:val="single" w:sz="4" w:space="0" w:color="auto"/>
              <w:right w:val="single" w:sz="4" w:space="0" w:color="auto"/>
            </w:tcBorders>
          </w:tcPr>
          <w:p w14:paraId="28FA67AE" w14:textId="255D3871" w:rsidR="00894161" w:rsidRPr="007F2683" w:rsidRDefault="00894161" w:rsidP="00894161">
            <w:pPr>
              <w:pStyle w:val="NormalWeb"/>
              <w:spacing w:before="0" w:beforeAutospacing="0" w:after="0" w:afterAutospacing="0"/>
              <w:rPr>
                <w:rFonts w:ascii="Calibri" w:hAnsi="Calibri" w:cstheme="majorHAnsi"/>
                <w:sz w:val="20"/>
                <w:szCs w:val="20"/>
              </w:rPr>
            </w:pPr>
            <w:r w:rsidRPr="007F2683">
              <w:rPr>
                <w:rFonts w:ascii="Calibri" w:hAnsi="Calibri" w:cstheme="majorHAnsi"/>
                <w:sz w:val="20"/>
                <w:szCs w:val="20"/>
              </w:rPr>
              <w:t xml:space="preserve">Paula takes a </w:t>
            </w:r>
            <w:r w:rsidR="00CF1116" w:rsidRPr="007F2683">
              <w:rPr>
                <w:rFonts w:ascii="Calibri" w:hAnsi="Calibri" w:cstheme="majorHAnsi"/>
                <w:sz w:val="20"/>
                <w:szCs w:val="20"/>
              </w:rPr>
              <w:t>20-minute</w:t>
            </w:r>
            <w:r w:rsidRPr="007F2683">
              <w:rPr>
                <w:rFonts w:ascii="Calibri" w:hAnsi="Calibri" w:cstheme="majorHAnsi"/>
                <w:sz w:val="20"/>
                <w:szCs w:val="20"/>
              </w:rPr>
              <w:t xml:space="preserve"> lactation break twice a day for two months after returning from maternity leave.</w:t>
            </w:r>
          </w:p>
        </w:tc>
        <w:tc>
          <w:tcPr>
            <w:tcW w:w="6272" w:type="dxa"/>
            <w:tcBorders>
              <w:top w:val="single" w:sz="4" w:space="0" w:color="auto"/>
              <w:left w:val="single" w:sz="4" w:space="0" w:color="auto"/>
              <w:right w:val="single" w:sz="4" w:space="0" w:color="auto"/>
            </w:tcBorders>
          </w:tcPr>
          <w:p w14:paraId="29684997" w14:textId="77777777" w:rsidR="00894161" w:rsidRPr="007F2683" w:rsidRDefault="00894161" w:rsidP="00155DD2">
            <w:pPr>
              <w:pStyle w:val="NormalWeb"/>
              <w:numPr>
                <w:ilvl w:val="0"/>
                <w:numId w:val="30"/>
              </w:numPr>
              <w:spacing w:before="0" w:beforeAutospacing="0" w:after="0" w:afterAutospacing="0"/>
              <w:rPr>
                <w:rFonts w:ascii="Calibri" w:hAnsi="Calibri" w:cstheme="majorHAnsi"/>
                <w:sz w:val="20"/>
                <w:szCs w:val="20"/>
              </w:rPr>
            </w:pPr>
            <w:r w:rsidRPr="007F2683">
              <w:rPr>
                <w:rFonts w:ascii="Calibri" w:hAnsi="Calibri" w:cstheme="majorHAnsi"/>
                <w:sz w:val="20"/>
                <w:szCs w:val="20"/>
              </w:rPr>
              <w:t xml:space="preserve">Talk to your manager in advance. </w:t>
            </w:r>
          </w:p>
        </w:tc>
      </w:tr>
      <w:tr w:rsidR="00894161" w:rsidRPr="00DA1A00" w14:paraId="4EAA53B4" w14:textId="77777777" w:rsidTr="00792FB8">
        <w:trPr>
          <w:trHeight w:val="20"/>
        </w:trPr>
        <w:tc>
          <w:tcPr>
            <w:tcW w:w="1668" w:type="dxa"/>
            <w:vMerge/>
            <w:tcBorders>
              <w:left w:val="single" w:sz="4" w:space="0" w:color="auto"/>
              <w:bottom w:val="single" w:sz="4" w:space="0" w:color="auto"/>
              <w:right w:val="single" w:sz="4" w:space="0" w:color="auto"/>
            </w:tcBorders>
            <w:shd w:val="clear" w:color="auto" w:fill="F8DA90"/>
          </w:tcPr>
          <w:p w14:paraId="3160732F" w14:textId="77777777" w:rsidR="00894161" w:rsidRPr="000C6A15" w:rsidRDefault="00894161" w:rsidP="00894161">
            <w:pPr>
              <w:rPr>
                <w:rFonts w:ascii="Calibri" w:hAnsi="Calibri" w:cstheme="majorHAnsi"/>
                <w:b/>
                <w:sz w:val="20"/>
                <w:szCs w:val="20"/>
              </w:rPr>
            </w:pPr>
          </w:p>
        </w:tc>
        <w:tc>
          <w:tcPr>
            <w:tcW w:w="1417" w:type="dxa"/>
            <w:tcBorders>
              <w:left w:val="single" w:sz="4" w:space="0" w:color="auto"/>
              <w:bottom w:val="single" w:sz="4" w:space="0" w:color="auto"/>
              <w:right w:val="single" w:sz="4" w:space="0" w:color="auto"/>
            </w:tcBorders>
          </w:tcPr>
          <w:p w14:paraId="5C2FA4B8" w14:textId="77777777" w:rsidR="00894161" w:rsidRPr="007F2683" w:rsidRDefault="00894161" w:rsidP="00155DD2">
            <w:pPr>
              <w:pStyle w:val="NormalWeb"/>
              <w:spacing w:before="0" w:beforeAutospacing="0" w:after="0" w:afterAutospacing="0"/>
              <w:rPr>
                <w:rFonts w:ascii="Calibri" w:hAnsi="Calibri" w:cstheme="majorHAnsi"/>
                <w:sz w:val="20"/>
                <w:szCs w:val="20"/>
              </w:rPr>
            </w:pPr>
            <w:r w:rsidRPr="007F2683">
              <w:rPr>
                <w:rFonts w:ascii="Calibri" w:hAnsi="Calibri" w:cstheme="majorHAnsi"/>
                <w:sz w:val="20"/>
                <w:szCs w:val="20"/>
              </w:rPr>
              <w:t>Adhoc</w:t>
            </w:r>
          </w:p>
        </w:tc>
        <w:tc>
          <w:tcPr>
            <w:tcW w:w="5528" w:type="dxa"/>
            <w:tcBorders>
              <w:left w:val="single" w:sz="4" w:space="0" w:color="auto"/>
              <w:bottom w:val="single" w:sz="4" w:space="0" w:color="auto"/>
              <w:right w:val="single" w:sz="4" w:space="0" w:color="auto"/>
            </w:tcBorders>
          </w:tcPr>
          <w:p w14:paraId="2ACF0E19" w14:textId="4D936688" w:rsidR="00894161" w:rsidRPr="007F2683" w:rsidRDefault="00894161" w:rsidP="00894161">
            <w:pPr>
              <w:pStyle w:val="NormalWeb"/>
              <w:spacing w:before="0" w:beforeAutospacing="0" w:after="0" w:afterAutospacing="0"/>
              <w:rPr>
                <w:rFonts w:ascii="Calibri" w:hAnsi="Calibri" w:cstheme="majorHAnsi"/>
                <w:sz w:val="20"/>
                <w:szCs w:val="20"/>
              </w:rPr>
            </w:pPr>
            <w:r w:rsidRPr="007F2683">
              <w:rPr>
                <w:rFonts w:ascii="Calibri" w:hAnsi="Calibri" w:cstheme="majorHAnsi"/>
                <w:sz w:val="20"/>
                <w:szCs w:val="20"/>
              </w:rPr>
              <w:t xml:space="preserve">Maya takes a </w:t>
            </w:r>
            <w:r w:rsidR="00CF1116" w:rsidRPr="007F2683">
              <w:rPr>
                <w:rFonts w:ascii="Calibri" w:hAnsi="Calibri" w:cstheme="majorHAnsi"/>
                <w:sz w:val="20"/>
                <w:szCs w:val="20"/>
              </w:rPr>
              <w:t>30-minute</w:t>
            </w:r>
            <w:r w:rsidRPr="007F2683">
              <w:rPr>
                <w:rFonts w:ascii="Calibri" w:hAnsi="Calibri" w:cstheme="majorHAnsi"/>
                <w:sz w:val="20"/>
                <w:szCs w:val="20"/>
              </w:rPr>
              <w:t xml:space="preserve"> break to breastfeed her baby when her partner brings their baby into work to meet the team. </w:t>
            </w:r>
          </w:p>
        </w:tc>
        <w:tc>
          <w:tcPr>
            <w:tcW w:w="6272" w:type="dxa"/>
            <w:tcBorders>
              <w:left w:val="single" w:sz="4" w:space="0" w:color="auto"/>
              <w:bottom w:val="single" w:sz="4" w:space="0" w:color="auto"/>
              <w:right w:val="single" w:sz="4" w:space="0" w:color="auto"/>
            </w:tcBorders>
          </w:tcPr>
          <w:p w14:paraId="645C9418" w14:textId="77777777" w:rsidR="00894161" w:rsidRPr="007F2683" w:rsidRDefault="00894161" w:rsidP="00155DD2">
            <w:pPr>
              <w:pStyle w:val="NormalWeb"/>
              <w:numPr>
                <w:ilvl w:val="0"/>
                <w:numId w:val="30"/>
              </w:numPr>
              <w:spacing w:before="0" w:beforeAutospacing="0" w:after="0" w:afterAutospacing="0"/>
              <w:rPr>
                <w:rFonts w:ascii="Calibri" w:hAnsi="Calibri" w:cstheme="majorHAnsi"/>
                <w:sz w:val="20"/>
                <w:szCs w:val="20"/>
              </w:rPr>
            </w:pPr>
            <w:r w:rsidRPr="007F2683">
              <w:rPr>
                <w:rFonts w:ascii="Calibri" w:hAnsi="Calibri" w:cstheme="majorHAnsi"/>
                <w:sz w:val="20"/>
                <w:szCs w:val="20"/>
              </w:rPr>
              <w:t xml:space="preserve">Talk to your manager in advance. </w:t>
            </w:r>
          </w:p>
        </w:tc>
      </w:tr>
      <w:tr w:rsidR="00894161" w:rsidRPr="00143234" w14:paraId="7999884B" w14:textId="77777777" w:rsidTr="00792FB8">
        <w:trPr>
          <w:trHeight w:val="20"/>
        </w:trPr>
        <w:tc>
          <w:tcPr>
            <w:tcW w:w="1668" w:type="dxa"/>
            <w:vMerge w:val="restart"/>
            <w:tcBorders>
              <w:top w:val="single" w:sz="4" w:space="0" w:color="auto"/>
              <w:left w:val="single" w:sz="4" w:space="0" w:color="auto"/>
              <w:right w:val="single" w:sz="4" w:space="0" w:color="auto"/>
            </w:tcBorders>
            <w:shd w:val="clear" w:color="auto" w:fill="FAEFBE"/>
          </w:tcPr>
          <w:p w14:paraId="775A0B4F" w14:textId="77777777" w:rsidR="00894161" w:rsidRPr="000C6A15" w:rsidRDefault="00894161" w:rsidP="00894161">
            <w:pPr>
              <w:rPr>
                <w:rFonts w:ascii="Calibri" w:hAnsi="Calibri" w:cstheme="majorHAnsi"/>
                <w:b/>
                <w:sz w:val="20"/>
                <w:szCs w:val="20"/>
              </w:rPr>
            </w:pPr>
            <w:r w:rsidRPr="000C6A15">
              <w:rPr>
                <w:rFonts w:ascii="Calibri" w:hAnsi="Calibri" w:cstheme="majorHAnsi"/>
                <w:b/>
                <w:sz w:val="20"/>
                <w:szCs w:val="20"/>
              </w:rPr>
              <w:t>LEAVE</w:t>
            </w:r>
          </w:p>
        </w:tc>
        <w:tc>
          <w:tcPr>
            <w:tcW w:w="1417" w:type="dxa"/>
            <w:vMerge w:val="restart"/>
            <w:tcBorders>
              <w:top w:val="single" w:sz="4" w:space="0" w:color="auto"/>
              <w:left w:val="single" w:sz="4" w:space="0" w:color="auto"/>
              <w:right w:val="single" w:sz="4" w:space="0" w:color="auto"/>
            </w:tcBorders>
          </w:tcPr>
          <w:p w14:paraId="5470DD9E" w14:textId="77777777" w:rsidR="00894161" w:rsidRPr="007F2683" w:rsidRDefault="00894161" w:rsidP="00155DD2">
            <w:pPr>
              <w:pStyle w:val="NormalWeb"/>
              <w:spacing w:before="0" w:beforeAutospacing="0" w:after="0" w:afterAutospacing="0"/>
              <w:rPr>
                <w:rFonts w:ascii="Calibri" w:hAnsi="Calibri" w:cstheme="majorHAnsi"/>
                <w:sz w:val="20"/>
                <w:szCs w:val="20"/>
              </w:rPr>
            </w:pPr>
            <w:r w:rsidRPr="007F2683">
              <w:rPr>
                <w:rFonts w:ascii="Calibri" w:hAnsi="Calibri" w:cstheme="majorHAnsi"/>
                <w:sz w:val="20"/>
                <w:szCs w:val="20"/>
              </w:rPr>
              <w:t>Regular or Ongoing</w:t>
            </w:r>
          </w:p>
        </w:tc>
        <w:tc>
          <w:tcPr>
            <w:tcW w:w="5528" w:type="dxa"/>
            <w:tcBorders>
              <w:top w:val="single" w:sz="4" w:space="0" w:color="auto"/>
              <w:left w:val="single" w:sz="4" w:space="0" w:color="auto"/>
              <w:right w:val="single" w:sz="4" w:space="0" w:color="auto"/>
            </w:tcBorders>
          </w:tcPr>
          <w:p w14:paraId="08F2E346" w14:textId="77777777" w:rsidR="00894161" w:rsidRPr="007F2683" w:rsidRDefault="00894161" w:rsidP="00894161">
            <w:pPr>
              <w:pStyle w:val="NormalWeb"/>
              <w:spacing w:before="0" w:beforeAutospacing="0" w:after="0" w:afterAutospacing="0"/>
              <w:rPr>
                <w:rFonts w:ascii="Calibri" w:hAnsi="Calibri" w:cstheme="majorHAnsi"/>
                <w:sz w:val="20"/>
                <w:szCs w:val="20"/>
              </w:rPr>
            </w:pPr>
            <w:r w:rsidRPr="007F2683">
              <w:rPr>
                <w:rFonts w:ascii="Calibri" w:hAnsi="Calibri" w:cstheme="majorHAnsi"/>
                <w:sz w:val="20"/>
                <w:szCs w:val="20"/>
              </w:rPr>
              <w:t xml:space="preserve">Craig takes study leave on Thursday mornings to attend university classes. </w:t>
            </w:r>
          </w:p>
        </w:tc>
        <w:tc>
          <w:tcPr>
            <w:tcW w:w="6272" w:type="dxa"/>
            <w:tcBorders>
              <w:top w:val="single" w:sz="4" w:space="0" w:color="auto"/>
              <w:left w:val="single" w:sz="4" w:space="0" w:color="auto"/>
              <w:right w:val="single" w:sz="4" w:space="0" w:color="auto"/>
            </w:tcBorders>
          </w:tcPr>
          <w:p w14:paraId="6905A4FB" w14:textId="77777777" w:rsidR="00894161" w:rsidRPr="00155DD2" w:rsidRDefault="00894161" w:rsidP="00155DD2">
            <w:pPr>
              <w:pStyle w:val="NormalWeb"/>
              <w:spacing w:before="0" w:beforeAutospacing="0" w:after="0" w:afterAutospacing="0"/>
              <w:rPr>
                <w:rFonts w:ascii="Calibri" w:hAnsi="Calibri" w:cstheme="majorHAnsi"/>
                <w:i/>
                <w:sz w:val="20"/>
                <w:szCs w:val="20"/>
              </w:rPr>
            </w:pPr>
            <w:r w:rsidRPr="00155DD2">
              <w:rPr>
                <w:rFonts w:ascii="Calibri" w:hAnsi="Calibri" w:cstheme="majorHAnsi"/>
                <w:i/>
                <w:sz w:val="20"/>
                <w:szCs w:val="20"/>
              </w:rPr>
              <w:t>Study Leave</w:t>
            </w:r>
          </w:p>
          <w:p w14:paraId="18972600" w14:textId="77777777" w:rsidR="00894161" w:rsidRPr="007F2683" w:rsidRDefault="00894161" w:rsidP="00155DD2">
            <w:pPr>
              <w:pStyle w:val="NormalWeb"/>
              <w:numPr>
                <w:ilvl w:val="0"/>
                <w:numId w:val="30"/>
              </w:numPr>
              <w:spacing w:before="0" w:beforeAutospacing="0" w:after="0" w:afterAutospacing="0"/>
              <w:rPr>
                <w:rFonts w:ascii="Calibri" w:hAnsi="Calibri" w:cstheme="majorHAnsi"/>
                <w:sz w:val="20"/>
                <w:szCs w:val="20"/>
              </w:rPr>
            </w:pPr>
            <w:r w:rsidRPr="007F2683">
              <w:rPr>
                <w:rFonts w:ascii="Calibri" w:hAnsi="Calibri" w:cstheme="majorHAnsi"/>
                <w:sz w:val="20"/>
                <w:szCs w:val="20"/>
              </w:rPr>
              <w:t xml:space="preserve">Talk to your manager in advance and submit the </w:t>
            </w:r>
            <w:r w:rsidRPr="00155DD2">
              <w:rPr>
                <w:rFonts w:ascii="Calibri" w:hAnsi="Calibri" w:cstheme="majorHAnsi"/>
                <w:i/>
                <w:sz w:val="20"/>
                <w:szCs w:val="20"/>
              </w:rPr>
              <w:t>Study Assistance Business Case Form.</w:t>
            </w:r>
            <w:r w:rsidRPr="007F2683">
              <w:rPr>
                <w:rFonts w:ascii="Calibri" w:hAnsi="Calibri" w:cstheme="majorHAnsi"/>
                <w:sz w:val="20"/>
                <w:szCs w:val="20"/>
              </w:rPr>
              <w:t xml:space="preserve"> </w:t>
            </w:r>
          </w:p>
        </w:tc>
      </w:tr>
      <w:tr w:rsidR="00894161" w:rsidRPr="00143234" w14:paraId="0866F297" w14:textId="77777777" w:rsidTr="00792FB8">
        <w:trPr>
          <w:trHeight w:val="20"/>
        </w:trPr>
        <w:tc>
          <w:tcPr>
            <w:tcW w:w="1668" w:type="dxa"/>
            <w:vMerge/>
            <w:tcBorders>
              <w:left w:val="single" w:sz="4" w:space="0" w:color="auto"/>
              <w:right w:val="single" w:sz="4" w:space="0" w:color="auto"/>
            </w:tcBorders>
            <w:shd w:val="clear" w:color="auto" w:fill="FAEFBE"/>
          </w:tcPr>
          <w:p w14:paraId="120E8B3A" w14:textId="77777777" w:rsidR="00894161" w:rsidRPr="000C6A15" w:rsidRDefault="00894161" w:rsidP="00894161">
            <w:pPr>
              <w:rPr>
                <w:rFonts w:ascii="Calibri" w:hAnsi="Calibri" w:cstheme="majorHAnsi"/>
                <w:b/>
                <w:sz w:val="20"/>
                <w:szCs w:val="20"/>
              </w:rPr>
            </w:pPr>
          </w:p>
        </w:tc>
        <w:tc>
          <w:tcPr>
            <w:tcW w:w="1417" w:type="dxa"/>
            <w:vMerge/>
            <w:tcBorders>
              <w:left w:val="single" w:sz="4" w:space="0" w:color="auto"/>
              <w:right w:val="single" w:sz="4" w:space="0" w:color="auto"/>
            </w:tcBorders>
          </w:tcPr>
          <w:p w14:paraId="52FFEBCA" w14:textId="77777777" w:rsidR="00894161" w:rsidRPr="007F2683" w:rsidRDefault="00894161" w:rsidP="00155DD2">
            <w:pPr>
              <w:pStyle w:val="NormalWeb"/>
              <w:spacing w:before="0" w:beforeAutospacing="0" w:after="0" w:afterAutospacing="0"/>
              <w:rPr>
                <w:rFonts w:ascii="Calibri" w:hAnsi="Calibri" w:cstheme="majorHAnsi"/>
                <w:sz w:val="20"/>
                <w:szCs w:val="20"/>
              </w:rPr>
            </w:pPr>
          </w:p>
        </w:tc>
        <w:tc>
          <w:tcPr>
            <w:tcW w:w="5528" w:type="dxa"/>
            <w:tcBorders>
              <w:left w:val="single" w:sz="4" w:space="0" w:color="auto"/>
              <w:right w:val="single" w:sz="4" w:space="0" w:color="auto"/>
            </w:tcBorders>
          </w:tcPr>
          <w:p w14:paraId="3F05754E" w14:textId="77777777" w:rsidR="00894161" w:rsidRPr="007F2683" w:rsidRDefault="00894161" w:rsidP="00894161">
            <w:pPr>
              <w:pStyle w:val="NormalWeb"/>
              <w:spacing w:before="0" w:beforeAutospacing="0" w:after="0" w:afterAutospacing="0"/>
              <w:rPr>
                <w:rFonts w:ascii="Calibri" w:hAnsi="Calibri" w:cstheme="majorHAnsi"/>
                <w:sz w:val="20"/>
                <w:szCs w:val="20"/>
              </w:rPr>
            </w:pPr>
            <w:r w:rsidRPr="007F2683">
              <w:rPr>
                <w:rFonts w:ascii="Calibri" w:hAnsi="Calibri" w:cstheme="majorHAnsi"/>
                <w:sz w:val="20"/>
                <w:szCs w:val="20"/>
              </w:rPr>
              <w:t xml:space="preserve">Talia takes two weeks annual leave to prepare and compete in the CrossFit Games. </w:t>
            </w:r>
          </w:p>
        </w:tc>
        <w:tc>
          <w:tcPr>
            <w:tcW w:w="6272" w:type="dxa"/>
            <w:tcBorders>
              <w:left w:val="single" w:sz="4" w:space="0" w:color="auto"/>
              <w:right w:val="single" w:sz="4" w:space="0" w:color="auto"/>
            </w:tcBorders>
          </w:tcPr>
          <w:p w14:paraId="4F7211C5" w14:textId="77777777" w:rsidR="00894161" w:rsidRPr="00155DD2" w:rsidRDefault="00894161" w:rsidP="00155DD2">
            <w:pPr>
              <w:pStyle w:val="NormalWeb"/>
              <w:spacing w:before="0" w:beforeAutospacing="0" w:after="0" w:afterAutospacing="0"/>
              <w:rPr>
                <w:rFonts w:ascii="Calibri" w:hAnsi="Calibri" w:cstheme="majorHAnsi"/>
                <w:i/>
                <w:sz w:val="20"/>
                <w:szCs w:val="20"/>
              </w:rPr>
            </w:pPr>
            <w:r w:rsidRPr="00155DD2">
              <w:rPr>
                <w:rFonts w:ascii="Calibri" w:hAnsi="Calibri" w:cstheme="majorHAnsi"/>
                <w:i/>
                <w:sz w:val="20"/>
                <w:szCs w:val="20"/>
              </w:rPr>
              <w:t>Long Service Leave/ Annual Leave/ Purchased Leave/Leave without Pay</w:t>
            </w:r>
          </w:p>
          <w:p w14:paraId="662083A3" w14:textId="77777777" w:rsidR="00894161" w:rsidRPr="007F2683" w:rsidRDefault="00894161" w:rsidP="00155DD2">
            <w:pPr>
              <w:pStyle w:val="NormalWeb"/>
              <w:numPr>
                <w:ilvl w:val="0"/>
                <w:numId w:val="30"/>
              </w:numPr>
              <w:spacing w:before="0" w:beforeAutospacing="0" w:after="0" w:afterAutospacing="0"/>
              <w:rPr>
                <w:rFonts w:ascii="Calibri" w:hAnsi="Calibri" w:cstheme="majorHAnsi"/>
                <w:sz w:val="20"/>
                <w:szCs w:val="20"/>
              </w:rPr>
            </w:pPr>
            <w:r w:rsidRPr="007F2683">
              <w:rPr>
                <w:rFonts w:ascii="Calibri" w:hAnsi="Calibri" w:cstheme="majorHAnsi"/>
                <w:sz w:val="20"/>
                <w:szCs w:val="20"/>
              </w:rPr>
              <w:t>Talk to your manager in advance.</w:t>
            </w:r>
          </w:p>
        </w:tc>
      </w:tr>
      <w:tr w:rsidR="00894161" w:rsidRPr="00143234" w14:paraId="57121223" w14:textId="77777777" w:rsidTr="00792FB8">
        <w:trPr>
          <w:trHeight w:val="20"/>
        </w:trPr>
        <w:tc>
          <w:tcPr>
            <w:tcW w:w="1668" w:type="dxa"/>
            <w:vMerge/>
            <w:tcBorders>
              <w:left w:val="single" w:sz="4" w:space="0" w:color="auto"/>
              <w:right w:val="single" w:sz="4" w:space="0" w:color="auto"/>
            </w:tcBorders>
            <w:shd w:val="clear" w:color="auto" w:fill="FAEFBE"/>
          </w:tcPr>
          <w:p w14:paraId="70752D52" w14:textId="77777777" w:rsidR="00894161" w:rsidRPr="000C6A15" w:rsidRDefault="00894161" w:rsidP="00894161">
            <w:pPr>
              <w:rPr>
                <w:rFonts w:ascii="Calibri" w:hAnsi="Calibri" w:cstheme="majorHAnsi"/>
                <w:b/>
                <w:sz w:val="20"/>
                <w:szCs w:val="20"/>
              </w:rPr>
            </w:pPr>
          </w:p>
        </w:tc>
        <w:tc>
          <w:tcPr>
            <w:tcW w:w="1417" w:type="dxa"/>
            <w:vMerge/>
            <w:tcBorders>
              <w:left w:val="single" w:sz="4" w:space="0" w:color="auto"/>
              <w:right w:val="single" w:sz="4" w:space="0" w:color="auto"/>
            </w:tcBorders>
          </w:tcPr>
          <w:p w14:paraId="5A5891E8" w14:textId="77777777" w:rsidR="00894161" w:rsidRPr="007F2683" w:rsidRDefault="00894161" w:rsidP="00155DD2">
            <w:pPr>
              <w:pStyle w:val="NormalWeb"/>
              <w:spacing w:before="0" w:beforeAutospacing="0" w:after="0" w:afterAutospacing="0"/>
              <w:rPr>
                <w:rFonts w:ascii="Calibri" w:hAnsi="Calibri" w:cstheme="majorHAnsi"/>
                <w:sz w:val="20"/>
                <w:szCs w:val="20"/>
              </w:rPr>
            </w:pPr>
          </w:p>
        </w:tc>
        <w:tc>
          <w:tcPr>
            <w:tcW w:w="5528" w:type="dxa"/>
            <w:tcBorders>
              <w:left w:val="single" w:sz="4" w:space="0" w:color="auto"/>
              <w:right w:val="single" w:sz="4" w:space="0" w:color="auto"/>
            </w:tcBorders>
          </w:tcPr>
          <w:p w14:paraId="12E25982" w14:textId="7CD71D58" w:rsidR="00894161" w:rsidRPr="007F2683" w:rsidRDefault="00C00D65" w:rsidP="00894161">
            <w:pPr>
              <w:pStyle w:val="NormalWeb"/>
              <w:spacing w:before="0" w:beforeAutospacing="0" w:after="0" w:afterAutospacing="0"/>
              <w:rPr>
                <w:rFonts w:ascii="Calibri" w:hAnsi="Calibri" w:cstheme="majorHAnsi"/>
                <w:sz w:val="20"/>
                <w:szCs w:val="20"/>
              </w:rPr>
            </w:pPr>
            <w:r w:rsidRPr="00C00D65">
              <w:rPr>
                <w:rFonts w:ascii="Calibri" w:hAnsi="Calibri" w:cstheme="majorHAnsi"/>
                <w:sz w:val="20"/>
                <w:szCs w:val="20"/>
              </w:rPr>
              <w:t>Sarah takes cultural and ceremonial leave to attend a NAIDOC week event</w:t>
            </w:r>
          </w:p>
        </w:tc>
        <w:tc>
          <w:tcPr>
            <w:tcW w:w="6272" w:type="dxa"/>
            <w:tcBorders>
              <w:left w:val="single" w:sz="4" w:space="0" w:color="auto"/>
              <w:right w:val="single" w:sz="4" w:space="0" w:color="auto"/>
            </w:tcBorders>
          </w:tcPr>
          <w:p w14:paraId="10909D1B" w14:textId="77777777" w:rsidR="00894161" w:rsidRPr="00155DD2" w:rsidRDefault="00894161" w:rsidP="00155DD2">
            <w:pPr>
              <w:pStyle w:val="NormalWeb"/>
              <w:spacing w:before="0" w:beforeAutospacing="0" w:after="0" w:afterAutospacing="0"/>
              <w:rPr>
                <w:rFonts w:ascii="Calibri" w:hAnsi="Calibri" w:cstheme="majorHAnsi"/>
                <w:i/>
                <w:sz w:val="20"/>
                <w:szCs w:val="20"/>
              </w:rPr>
            </w:pPr>
            <w:r w:rsidRPr="00155DD2">
              <w:rPr>
                <w:rFonts w:ascii="Calibri" w:hAnsi="Calibri" w:cstheme="majorHAnsi"/>
                <w:i/>
                <w:sz w:val="20"/>
                <w:szCs w:val="20"/>
              </w:rPr>
              <w:t>Cultural and ceremonial leave</w:t>
            </w:r>
          </w:p>
          <w:p w14:paraId="16E7D639" w14:textId="77777777" w:rsidR="00894161" w:rsidRPr="007F2683" w:rsidRDefault="00894161" w:rsidP="00155DD2">
            <w:pPr>
              <w:pStyle w:val="NormalWeb"/>
              <w:numPr>
                <w:ilvl w:val="0"/>
                <w:numId w:val="30"/>
              </w:numPr>
              <w:spacing w:before="0" w:beforeAutospacing="0" w:after="0" w:afterAutospacing="0"/>
              <w:rPr>
                <w:rFonts w:ascii="Calibri" w:hAnsi="Calibri" w:cstheme="majorHAnsi"/>
                <w:sz w:val="20"/>
                <w:szCs w:val="20"/>
              </w:rPr>
            </w:pPr>
            <w:r w:rsidRPr="007F2683">
              <w:rPr>
                <w:rFonts w:ascii="Calibri" w:hAnsi="Calibri" w:cstheme="majorHAnsi"/>
                <w:sz w:val="20"/>
                <w:szCs w:val="20"/>
              </w:rPr>
              <w:t>Talk to your manager in advance.</w:t>
            </w:r>
          </w:p>
        </w:tc>
      </w:tr>
      <w:tr w:rsidR="00894161" w:rsidRPr="00143234" w14:paraId="20A5C618" w14:textId="77777777" w:rsidTr="00792FB8">
        <w:trPr>
          <w:trHeight w:val="20"/>
        </w:trPr>
        <w:tc>
          <w:tcPr>
            <w:tcW w:w="1668" w:type="dxa"/>
            <w:vMerge/>
            <w:tcBorders>
              <w:left w:val="single" w:sz="4" w:space="0" w:color="auto"/>
              <w:right w:val="single" w:sz="4" w:space="0" w:color="auto"/>
            </w:tcBorders>
            <w:shd w:val="clear" w:color="auto" w:fill="FAEFBE"/>
          </w:tcPr>
          <w:p w14:paraId="6B4EA2DA" w14:textId="77777777" w:rsidR="00894161" w:rsidRPr="000C6A15" w:rsidRDefault="00894161" w:rsidP="00894161">
            <w:pPr>
              <w:rPr>
                <w:rFonts w:ascii="Calibri" w:hAnsi="Calibri" w:cstheme="majorHAnsi"/>
                <w:sz w:val="20"/>
                <w:szCs w:val="20"/>
              </w:rPr>
            </w:pPr>
          </w:p>
        </w:tc>
        <w:tc>
          <w:tcPr>
            <w:tcW w:w="1417" w:type="dxa"/>
            <w:tcBorders>
              <w:left w:val="single" w:sz="4" w:space="0" w:color="auto"/>
              <w:right w:val="single" w:sz="4" w:space="0" w:color="auto"/>
            </w:tcBorders>
          </w:tcPr>
          <w:p w14:paraId="42CA72BE" w14:textId="77777777" w:rsidR="00894161" w:rsidRPr="007F2683" w:rsidRDefault="00894161" w:rsidP="00155DD2">
            <w:pPr>
              <w:pStyle w:val="NormalWeb"/>
              <w:spacing w:before="0" w:beforeAutospacing="0" w:after="0" w:afterAutospacing="0"/>
              <w:rPr>
                <w:rFonts w:ascii="Calibri" w:hAnsi="Calibri" w:cstheme="majorHAnsi"/>
                <w:sz w:val="20"/>
                <w:szCs w:val="20"/>
              </w:rPr>
            </w:pPr>
            <w:r w:rsidRPr="007F2683">
              <w:rPr>
                <w:rFonts w:ascii="Calibri" w:hAnsi="Calibri" w:cstheme="majorHAnsi"/>
                <w:sz w:val="20"/>
                <w:szCs w:val="20"/>
              </w:rPr>
              <w:t>Adhoc</w:t>
            </w:r>
          </w:p>
        </w:tc>
        <w:tc>
          <w:tcPr>
            <w:tcW w:w="5528" w:type="dxa"/>
            <w:tcBorders>
              <w:left w:val="single" w:sz="4" w:space="0" w:color="auto"/>
              <w:right w:val="single" w:sz="4" w:space="0" w:color="auto"/>
            </w:tcBorders>
          </w:tcPr>
          <w:p w14:paraId="6BA0ABED" w14:textId="77777777" w:rsidR="00894161" w:rsidRPr="007F2683" w:rsidRDefault="00894161" w:rsidP="00894161">
            <w:pPr>
              <w:pStyle w:val="NormalWeb"/>
              <w:spacing w:before="0" w:beforeAutospacing="0" w:after="0" w:afterAutospacing="0"/>
              <w:rPr>
                <w:rFonts w:ascii="Calibri" w:hAnsi="Calibri" w:cstheme="majorHAnsi"/>
                <w:sz w:val="20"/>
                <w:szCs w:val="20"/>
              </w:rPr>
            </w:pPr>
            <w:r w:rsidRPr="007F2683">
              <w:rPr>
                <w:rFonts w:ascii="Calibri" w:hAnsi="Calibri" w:cstheme="majorHAnsi"/>
                <w:sz w:val="20"/>
                <w:szCs w:val="20"/>
              </w:rPr>
              <w:t xml:space="preserve">Willow takes volunteer leave to participate in DPC’s volunteering program with Save the Children.  </w:t>
            </w:r>
          </w:p>
        </w:tc>
        <w:tc>
          <w:tcPr>
            <w:tcW w:w="6272" w:type="dxa"/>
            <w:tcBorders>
              <w:left w:val="single" w:sz="4" w:space="0" w:color="auto"/>
              <w:right w:val="single" w:sz="4" w:space="0" w:color="auto"/>
            </w:tcBorders>
          </w:tcPr>
          <w:p w14:paraId="0DF09930" w14:textId="77777777" w:rsidR="00894161" w:rsidRPr="00155DD2" w:rsidRDefault="00894161" w:rsidP="00155DD2">
            <w:pPr>
              <w:pStyle w:val="NormalWeb"/>
              <w:spacing w:before="0" w:beforeAutospacing="0" w:after="0" w:afterAutospacing="0"/>
              <w:rPr>
                <w:rFonts w:ascii="Calibri" w:hAnsi="Calibri" w:cstheme="majorHAnsi"/>
                <w:i/>
                <w:sz w:val="20"/>
                <w:szCs w:val="20"/>
              </w:rPr>
            </w:pPr>
            <w:r w:rsidRPr="00155DD2">
              <w:rPr>
                <w:rFonts w:ascii="Calibri" w:hAnsi="Calibri" w:cstheme="majorHAnsi"/>
                <w:i/>
                <w:sz w:val="20"/>
                <w:szCs w:val="20"/>
              </w:rPr>
              <w:t xml:space="preserve">Volunteer leave / Cultural and ceremonial leave </w:t>
            </w:r>
          </w:p>
          <w:p w14:paraId="6231841A" w14:textId="77777777" w:rsidR="00894161" w:rsidRPr="007F2683" w:rsidRDefault="00894161" w:rsidP="00155DD2">
            <w:pPr>
              <w:pStyle w:val="NormalWeb"/>
              <w:numPr>
                <w:ilvl w:val="0"/>
                <w:numId w:val="30"/>
              </w:numPr>
              <w:spacing w:before="0" w:beforeAutospacing="0" w:after="0" w:afterAutospacing="0"/>
              <w:rPr>
                <w:rFonts w:ascii="Calibri" w:hAnsi="Calibri" w:cstheme="majorHAnsi"/>
                <w:sz w:val="20"/>
                <w:szCs w:val="20"/>
              </w:rPr>
            </w:pPr>
            <w:r w:rsidRPr="007F2683">
              <w:rPr>
                <w:rFonts w:ascii="Calibri" w:hAnsi="Calibri" w:cstheme="majorHAnsi"/>
                <w:sz w:val="20"/>
                <w:szCs w:val="20"/>
              </w:rPr>
              <w:t>Talk to your manager in advance.</w:t>
            </w:r>
          </w:p>
        </w:tc>
      </w:tr>
    </w:tbl>
    <w:p w14:paraId="12AD48BC" w14:textId="77777777" w:rsidR="00894161" w:rsidRDefault="00894161" w:rsidP="00894161">
      <w:pPr>
        <w:pStyle w:val="Heading1"/>
        <w:sectPr w:rsidR="00894161" w:rsidSect="007F2683">
          <w:pgSz w:w="16838" w:h="11906" w:orient="landscape" w:code="9"/>
          <w:pgMar w:top="567" w:right="1418" w:bottom="851" w:left="1418" w:header="284" w:footer="277" w:gutter="0"/>
          <w:cols w:space="340"/>
          <w:docGrid w:linePitch="360"/>
        </w:sectPr>
      </w:pPr>
    </w:p>
    <w:p w14:paraId="1CCC08C0" w14:textId="77777777" w:rsidR="00894161" w:rsidRDefault="00894161" w:rsidP="00155DD2">
      <w:pPr>
        <w:pStyle w:val="Heading2"/>
      </w:pPr>
      <w:bookmarkStart w:id="37" w:name="_Toc469907573"/>
      <w:r>
        <w:lastRenderedPageBreak/>
        <w:t>Assessing Applications</w:t>
      </w:r>
      <w:bookmarkEnd w:id="37"/>
    </w:p>
    <w:p w14:paraId="4FE25045" w14:textId="4CD2DD0F" w:rsidR="00811782" w:rsidRDefault="00894161" w:rsidP="00811782">
      <w:pPr>
        <w:pStyle w:val="Heading3"/>
        <w:spacing w:before="0" w:after="120" w:line="300" w:lineRule="atLeast"/>
        <w:rPr>
          <w:rFonts w:asciiTheme="minorHAnsi" w:eastAsia="Times" w:hAnsiTheme="minorHAnsi" w:cs="Arial"/>
          <w:b w:val="0"/>
          <w:color w:val="000000" w:themeColor="text1"/>
          <w:sz w:val="22"/>
          <w:szCs w:val="22"/>
        </w:rPr>
      </w:pPr>
      <w:r w:rsidRPr="00732FA9">
        <w:rPr>
          <w:rFonts w:asciiTheme="minorHAnsi" w:eastAsia="Times" w:hAnsiTheme="minorHAnsi" w:cs="Arial"/>
          <w:b w:val="0"/>
          <w:color w:val="000000" w:themeColor="text1"/>
          <w:sz w:val="22"/>
          <w:szCs w:val="22"/>
        </w:rPr>
        <w:t xml:space="preserve">There are a range of considerations that come into play to ensure flexible work arrangements are </w:t>
      </w:r>
      <w:r w:rsidR="00936F45">
        <w:rPr>
          <w:rFonts w:asciiTheme="minorHAnsi" w:eastAsia="Times" w:hAnsiTheme="minorHAnsi" w:cs="Arial"/>
          <w:b w:val="0"/>
          <w:color w:val="000000" w:themeColor="text1"/>
          <w:sz w:val="22"/>
          <w:szCs w:val="22"/>
        </w:rPr>
        <w:t xml:space="preserve">            </w:t>
      </w:r>
      <w:r w:rsidRPr="00732FA9">
        <w:rPr>
          <w:rFonts w:asciiTheme="minorHAnsi" w:eastAsia="Times" w:hAnsiTheme="minorHAnsi" w:cs="Arial"/>
          <w:b w:val="0"/>
          <w:color w:val="000000" w:themeColor="text1"/>
          <w:sz w:val="22"/>
          <w:szCs w:val="22"/>
        </w:rPr>
        <w:t>a success. These include</w:t>
      </w:r>
      <w:r w:rsidR="00811782">
        <w:rPr>
          <w:rFonts w:asciiTheme="minorHAnsi" w:eastAsia="Times" w:hAnsiTheme="minorHAnsi" w:cs="Arial"/>
          <w:b w:val="0"/>
          <w:color w:val="000000" w:themeColor="text1"/>
          <w:sz w:val="22"/>
          <w:szCs w:val="22"/>
        </w:rPr>
        <w:t xml:space="preserve">: </w:t>
      </w:r>
    </w:p>
    <w:p w14:paraId="165B6E4F" w14:textId="4CA6E2D9" w:rsidR="00811782" w:rsidRPr="00811782" w:rsidRDefault="002F58D7" w:rsidP="00811782">
      <w:pPr>
        <w:pStyle w:val="NormalWeb"/>
        <w:numPr>
          <w:ilvl w:val="0"/>
          <w:numId w:val="22"/>
        </w:numPr>
        <w:spacing w:line="300" w:lineRule="atLeast"/>
        <w:rPr>
          <w:rFonts w:asciiTheme="minorHAnsi" w:eastAsia="Times" w:hAnsiTheme="minorHAnsi" w:cs="Arial"/>
          <w:color w:val="000000" w:themeColor="text1"/>
          <w:sz w:val="22"/>
          <w:szCs w:val="22"/>
          <w:lang w:eastAsia="en-US"/>
        </w:rPr>
      </w:pPr>
      <w:r>
        <w:rPr>
          <w:noProof/>
        </w:rPr>
        <mc:AlternateContent>
          <mc:Choice Requires="wps">
            <w:drawing>
              <wp:anchor distT="0" distB="0" distL="114300" distR="114300" simplePos="0" relativeHeight="251727872" behindDoc="0" locked="0" layoutInCell="1" allowOverlap="1" wp14:anchorId="5147CF91" wp14:editId="21E1E1BE">
                <wp:simplePos x="0" y="0"/>
                <wp:positionH relativeFrom="column">
                  <wp:posOffset>4574846</wp:posOffset>
                </wp:positionH>
                <wp:positionV relativeFrom="paragraph">
                  <wp:posOffset>109855</wp:posOffset>
                </wp:positionV>
                <wp:extent cx="200025" cy="1360170"/>
                <wp:effectExtent l="0" t="0" r="9525" b="0"/>
                <wp:wrapNone/>
                <wp:docPr id="303" name="Rectangle 303"/>
                <wp:cNvGraphicFramePr/>
                <a:graphic xmlns:a="http://schemas.openxmlformats.org/drawingml/2006/main">
                  <a:graphicData uri="http://schemas.microsoft.com/office/word/2010/wordprocessingShape">
                    <wps:wsp>
                      <wps:cNvSpPr/>
                      <wps:spPr>
                        <a:xfrm>
                          <a:off x="0" y="0"/>
                          <a:ext cx="200025" cy="136017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69E4D4" id="Rectangle 303" o:spid="_x0000_s1026" style="position:absolute;margin-left:360.2pt;margin-top:8.65pt;width:15.75pt;height:107.1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" fillcolor="#ffc000" stroked="f" strokeweight="2pt"/>
            </w:pict>
          </mc:Fallback>
        </mc:AlternateContent>
      </w:r>
      <w:r>
        <w:rPr>
          <w:noProof/>
        </w:rPr>
        <mc:AlternateContent>
          <mc:Choice Requires="wps">
            <w:drawing>
              <wp:anchor distT="91440" distB="91440" distL="114300" distR="114300" simplePos="0" relativeHeight="251661312" behindDoc="0" locked="0" layoutInCell="0" allowOverlap="1" wp14:anchorId="69EC0287" wp14:editId="6CC4C376">
                <wp:simplePos x="0" y="0"/>
                <wp:positionH relativeFrom="page">
                  <wp:align>right</wp:align>
                </wp:positionH>
                <mc:AlternateContent>
                  <mc:Choice Requires="wp14">
                    <wp:positionV relativeFrom="margin">
                      <wp14:pctPosVOffset>10000</wp14:pctPosVOffset>
                    </wp:positionV>
                  </mc:Choice>
                  <mc:Fallback>
                    <wp:positionV relativeFrom="page">
                      <wp:posOffset>1546225</wp:posOffset>
                    </wp:positionV>
                  </mc:Fallback>
                </mc:AlternateContent>
                <wp:extent cx="2066290" cy="1409700"/>
                <wp:effectExtent l="190500" t="0" r="0" b="3175"/>
                <wp:wrapSquare wrapText="bothSides"/>
                <wp:docPr id="289"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66290" cy="1409700"/>
                        </a:xfrm>
                        <a:prstGeom prst="rect">
                          <a:avLst/>
                        </a:prstGeom>
                        <a:solidFill>
                          <a:srgbClr val="000000"/>
                        </a:solidFill>
                        <a:effectLst>
                          <a:outerShdw dist="190500" dir="10800000" algn="ctr" rotWithShape="0">
                            <a:schemeClr val="accent4">
                              <a:lumMod val="75000"/>
                              <a:alpha val="50000"/>
                            </a:schemeClr>
                          </a:outerShdw>
                        </a:effectLst>
                        <a:extLst>
                          <a:ext uri="{91240B29-F687-4F45-9708-019B960494DF}">
                            <a14:hiddenLine xmlns:a14="http://schemas.microsoft.com/office/drawing/2010/main" w="63500">
                              <a:solidFill>
                                <a:srgbClr val="4F81BD"/>
                              </a:solidFill>
                              <a:miter lim="800000"/>
                              <a:headEnd/>
                              <a:tailEnd/>
                            </a14:hiddenLine>
                          </a:ext>
                        </a:extLst>
                      </wps:spPr>
                      <wps:txbx>
                        <w:txbxContent>
                          <w:p w14:paraId="13253876" w14:textId="5478ED8D" w:rsidR="009C54F4" w:rsidRPr="002F58D7" w:rsidRDefault="009C54F4" w:rsidP="002F58D7">
                            <w:pPr>
                              <w:pStyle w:val="DPCbody"/>
                              <w:spacing w:after="120" w:line="240" w:lineRule="auto"/>
                              <w:ind w:left="-284"/>
                              <w:rPr>
                                <w:color w:val="FFFFFF" w:themeColor="background1"/>
                              </w:rPr>
                            </w:pPr>
                            <w:r w:rsidRPr="002F58D7">
                              <w:rPr>
                                <w:color w:val="FFFFFF" w:themeColor="background1"/>
                              </w:rPr>
                              <w:t xml:space="preserve">Managers should refer to the toolkit at </w:t>
                            </w:r>
                            <w:r w:rsidRPr="002F58D7">
                              <w:rPr>
                                <w:b/>
                                <w:color w:val="FFFFFF" w:themeColor="background1"/>
                              </w:rPr>
                              <w:t>Appendix 1</w:t>
                            </w:r>
                            <w:r>
                              <w:rPr>
                                <w:color w:val="FFFFFF" w:themeColor="background1"/>
                              </w:rPr>
                              <w:t xml:space="preserve"> for a </w:t>
                            </w:r>
                            <w:r w:rsidRPr="002F58D7">
                              <w:rPr>
                                <w:color w:val="FFFFFF" w:themeColor="background1"/>
                              </w:rPr>
                              <w:t xml:space="preserve">detailed </w:t>
                            </w:r>
                            <w:r w:rsidR="00CF1116" w:rsidRPr="002F58D7">
                              <w:rPr>
                                <w:color w:val="FFFFFF" w:themeColor="background1"/>
                              </w:rPr>
                              <w:t xml:space="preserve">checklist </w:t>
                            </w:r>
                            <w:r w:rsidR="00CF1116">
                              <w:rPr>
                                <w:color w:val="FFFFFF" w:themeColor="background1"/>
                              </w:rPr>
                              <w:t>of</w:t>
                            </w:r>
                            <w:r w:rsidRPr="002F58D7">
                              <w:rPr>
                                <w:color w:val="FFFFFF" w:themeColor="background1"/>
                              </w:rPr>
                              <w:t xml:space="preserve"> issues to consider when assessing an application. </w:t>
                            </w:r>
                          </w:p>
                        </w:txbxContent>
                      </wps:txbx>
                      <wps:bodyPr rot="0" vert="horz" wrap="square" lIns="457200" tIns="228600" rIns="228600" bIns="9144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69EC0287" id="Rectangle 404" o:spid="_x0000_s1035" style="position:absolute;left:0;text-align:left;margin-left:111.5pt;margin-top:0;width:162.7pt;height:111pt;flip:x;z-index:251661312;visibility:visible;mso-wrap-style:square;mso-width-percent:0;mso-height-percent:0;mso-top-percent:100;mso-wrap-distance-left:9pt;mso-wrap-distance-top:7.2pt;mso-wrap-distance-right:9pt;mso-wrap-distance-bottom:7.2pt;mso-position-horizontal:right;mso-position-horizontal-relative:page;mso-position-vertical-relative:margin;mso-width-percent:0;mso-height-percent:0;mso-top-percent:1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" o:allowincell="f" fillcolor="black" stroked="f" strokecolor="#4f81bd" strokeweight="5pt">
                <v:shadow on="t" color="#821d23 [2407]" opacity=".5" offset="-15pt,0"/>
                <v:textbox style="mso-fit-shape-to-text:t" inset="36pt,18pt,18pt,7.2pt">
                  <w:txbxContent>
                    <w:p w14:paraId="13253876" w14:textId="5478ED8D" w:rsidR="009C54F4" w:rsidRPr="002F58D7" w:rsidRDefault="009C54F4" w:rsidP="002F58D7">
                      <w:pPr>
                        <w:pStyle w:val="DPCbody"/>
                        <w:spacing w:after="120" w:line="240" w:lineRule="auto"/>
                        <w:ind w:left="-284"/>
                        <w:rPr>
                          <w:color w:val="FFFFFF" w:themeColor="background1"/>
                        </w:rPr>
                      </w:pPr>
                      <w:r w:rsidRPr="002F58D7">
                        <w:rPr>
                          <w:color w:val="FFFFFF" w:themeColor="background1"/>
                        </w:rPr>
                        <w:t xml:space="preserve">Managers should refer to the toolkit at </w:t>
                      </w:r>
                      <w:r w:rsidRPr="002F58D7">
                        <w:rPr>
                          <w:b/>
                          <w:color w:val="FFFFFF" w:themeColor="background1"/>
                        </w:rPr>
                        <w:t>Appendix 1</w:t>
                      </w:r>
                      <w:r>
                        <w:rPr>
                          <w:color w:val="FFFFFF" w:themeColor="background1"/>
                        </w:rPr>
                        <w:t xml:space="preserve"> for a </w:t>
                      </w:r>
                      <w:r w:rsidRPr="002F58D7">
                        <w:rPr>
                          <w:color w:val="FFFFFF" w:themeColor="background1"/>
                        </w:rPr>
                        <w:t xml:space="preserve">detailed </w:t>
                      </w:r>
                      <w:r w:rsidR="00CF1116" w:rsidRPr="002F58D7">
                        <w:rPr>
                          <w:color w:val="FFFFFF" w:themeColor="background1"/>
                        </w:rPr>
                        <w:t xml:space="preserve">checklist </w:t>
                      </w:r>
                      <w:r w:rsidR="00CF1116">
                        <w:rPr>
                          <w:color w:val="FFFFFF" w:themeColor="background1"/>
                        </w:rPr>
                        <w:t>of</w:t>
                      </w:r>
                      <w:r w:rsidRPr="002F58D7">
                        <w:rPr>
                          <w:color w:val="FFFFFF" w:themeColor="background1"/>
                        </w:rPr>
                        <w:t xml:space="preserve"> issues to consider when assessing an application. </w:t>
                      </w:r>
                    </w:p>
                  </w:txbxContent>
                </v:textbox>
                <w10:wrap type="square" anchorx="page" anchory="margin"/>
              </v:rect>
            </w:pict>
          </mc:Fallback>
        </mc:AlternateContent>
      </w:r>
      <w:r w:rsidR="00811782" w:rsidRPr="00811782">
        <w:rPr>
          <w:rFonts w:asciiTheme="minorHAnsi" w:eastAsia="Times" w:hAnsiTheme="minorHAnsi" w:cs="Arial"/>
          <w:color w:val="000000" w:themeColor="text1"/>
          <w:sz w:val="22"/>
          <w:szCs w:val="22"/>
          <w:lang w:eastAsia="en-US"/>
        </w:rPr>
        <w:t>the benefits to the individual and the organisation;</w:t>
      </w:r>
    </w:p>
    <w:p w14:paraId="4CA37F33" w14:textId="0DE58345" w:rsidR="00811782" w:rsidRPr="00811782" w:rsidRDefault="00811782" w:rsidP="00811782">
      <w:pPr>
        <w:pStyle w:val="NormalWeb"/>
        <w:numPr>
          <w:ilvl w:val="0"/>
          <w:numId w:val="22"/>
        </w:numPr>
        <w:spacing w:line="300" w:lineRule="atLeast"/>
        <w:rPr>
          <w:rFonts w:asciiTheme="minorHAnsi" w:eastAsia="Times" w:hAnsiTheme="minorHAnsi" w:cs="Arial"/>
          <w:color w:val="000000" w:themeColor="text1"/>
          <w:sz w:val="22"/>
          <w:szCs w:val="22"/>
          <w:lang w:eastAsia="en-US"/>
        </w:rPr>
      </w:pPr>
      <w:r w:rsidRPr="00811782">
        <w:rPr>
          <w:rFonts w:asciiTheme="minorHAnsi" w:eastAsia="Times" w:hAnsiTheme="minorHAnsi" w:cs="Arial"/>
          <w:color w:val="000000" w:themeColor="text1"/>
          <w:sz w:val="22"/>
          <w:szCs w:val="22"/>
          <w:lang w:eastAsia="en-US"/>
        </w:rPr>
        <w:t>the operational requirements of the role and the potential impact on productivity, efficiency and customer service;</w:t>
      </w:r>
    </w:p>
    <w:p w14:paraId="3753B1B4" w14:textId="77777777" w:rsidR="00811782" w:rsidRPr="00811782" w:rsidRDefault="00811782" w:rsidP="00811782">
      <w:pPr>
        <w:pStyle w:val="NormalWeb"/>
        <w:numPr>
          <w:ilvl w:val="0"/>
          <w:numId w:val="22"/>
        </w:numPr>
        <w:spacing w:line="300" w:lineRule="atLeast"/>
        <w:rPr>
          <w:rFonts w:asciiTheme="minorHAnsi" w:eastAsia="Times" w:hAnsiTheme="minorHAnsi" w:cs="Arial"/>
          <w:color w:val="000000" w:themeColor="text1"/>
          <w:sz w:val="22"/>
          <w:szCs w:val="22"/>
          <w:lang w:eastAsia="en-US"/>
        </w:rPr>
      </w:pPr>
      <w:r w:rsidRPr="00811782">
        <w:rPr>
          <w:rFonts w:asciiTheme="minorHAnsi" w:eastAsia="Times" w:hAnsiTheme="minorHAnsi" w:cs="Arial"/>
          <w:color w:val="000000" w:themeColor="text1"/>
          <w:sz w:val="22"/>
          <w:szCs w:val="22"/>
          <w:lang w:eastAsia="en-US"/>
        </w:rPr>
        <w:t>the fairness and reasonableness of the request;</w:t>
      </w:r>
    </w:p>
    <w:p w14:paraId="20D508A1" w14:textId="440BA5D4" w:rsidR="00811782" w:rsidRPr="00811782" w:rsidRDefault="00811782" w:rsidP="00811782">
      <w:pPr>
        <w:pStyle w:val="NormalWeb"/>
        <w:numPr>
          <w:ilvl w:val="0"/>
          <w:numId w:val="22"/>
        </w:numPr>
        <w:spacing w:line="300" w:lineRule="atLeast"/>
        <w:rPr>
          <w:rFonts w:asciiTheme="minorHAnsi" w:eastAsia="Times" w:hAnsiTheme="minorHAnsi" w:cs="Arial"/>
          <w:color w:val="000000" w:themeColor="text1"/>
          <w:sz w:val="22"/>
          <w:szCs w:val="22"/>
          <w:lang w:eastAsia="en-US"/>
        </w:rPr>
      </w:pPr>
      <w:r w:rsidRPr="00811782">
        <w:rPr>
          <w:rFonts w:asciiTheme="minorHAnsi" w:eastAsia="Times" w:hAnsiTheme="minorHAnsi" w:cs="Arial"/>
          <w:color w:val="000000" w:themeColor="text1"/>
          <w:sz w:val="22"/>
          <w:szCs w:val="22"/>
          <w:lang w:eastAsia="en-US"/>
        </w:rPr>
        <w:t>the occupational health and safety of both the employee and others potentially impacted by the requested arrangement; and</w:t>
      </w:r>
    </w:p>
    <w:p w14:paraId="581135EA" w14:textId="2C611519" w:rsidR="00894161" w:rsidRPr="002F58D7" w:rsidRDefault="00811782" w:rsidP="002F58D7">
      <w:pPr>
        <w:pStyle w:val="NormalWeb"/>
        <w:numPr>
          <w:ilvl w:val="0"/>
          <w:numId w:val="22"/>
        </w:numPr>
        <w:spacing w:line="300" w:lineRule="atLeast"/>
        <w:rPr>
          <w:rFonts w:asciiTheme="minorHAnsi" w:eastAsia="Times" w:hAnsiTheme="minorHAnsi" w:cs="Arial"/>
          <w:color w:val="000000" w:themeColor="text1"/>
          <w:sz w:val="4"/>
          <w:szCs w:val="4"/>
          <w:lang w:eastAsia="en-US"/>
        </w:rPr>
      </w:pPr>
      <w:r w:rsidRPr="00811782">
        <w:rPr>
          <w:rFonts w:asciiTheme="minorHAnsi" w:eastAsia="Times" w:hAnsiTheme="minorHAnsi" w:cs="Arial"/>
          <w:color w:val="000000" w:themeColor="text1"/>
          <w:sz w:val="22"/>
          <w:szCs w:val="22"/>
          <w:lang w:eastAsia="en-US"/>
        </w:rPr>
        <w:t>the consequences for the employee in denying the request.</w:t>
      </w:r>
    </w:p>
    <w:p w14:paraId="23731E33" w14:textId="77777777" w:rsidR="002F58D7" w:rsidRPr="002F58D7" w:rsidRDefault="002F58D7" w:rsidP="002F58D7">
      <w:pPr>
        <w:pStyle w:val="NormalWeb"/>
        <w:spacing w:line="300" w:lineRule="atLeast"/>
        <w:ind w:left="720"/>
        <w:rPr>
          <w:rFonts w:asciiTheme="minorHAnsi" w:eastAsia="Times" w:hAnsiTheme="minorHAnsi" w:cs="Arial"/>
          <w:color w:val="000000" w:themeColor="text1"/>
          <w:sz w:val="4"/>
          <w:szCs w:val="4"/>
          <w:lang w:eastAsia="en-US"/>
        </w:rPr>
      </w:pPr>
    </w:p>
    <w:p w14:paraId="09F6A3AD" w14:textId="77777777" w:rsidR="00B35DD6" w:rsidRPr="00FB1038" w:rsidRDefault="00B35DD6" w:rsidP="00B35DD6">
      <w:pPr>
        <w:pStyle w:val="Heading2"/>
      </w:pPr>
      <w:bookmarkStart w:id="38" w:name="_Toc469907574"/>
      <w:r w:rsidRPr="00FB1038">
        <w:t>Compliance with legislation, standards and agreements</w:t>
      </w:r>
      <w:bookmarkEnd w:id="38"/>
    </w:p>
    <w:p w14:paraId="55F1EC4D" w14:textId="66BBA6E3" w:rsidR="00B35DD6" w:rsidRPr="00FB1038" w:rsidRDefault="00B35DD6" w:rsidP="00B35DD6">
      <w:pPr>
        <w:pStyle w:val="NormalWeb"/>
        <w:rPr>
          <w:rFonts w:asciiTheme="minorHAnsi" w:hAnsiTheme="minorHAnsi" w:cs="Arial"/>
          <w:sz w:val="22"/>
          <w:szCs w:val="22"/>
          <w:lang w:val="en-US"/>
        </w:rPr>
      </w:pPr>
      <w:r w:rsidRPr="00FB1038">
        <w:rPr>
          <w:rFonts w:asciiTheme="minorHAnsi" w:hAnsiTheme="minorHAnsi" w:cs="Arial"/>
          <w:sz w:val="22"/>
          <w:szCs w:val="22"/>
          <w:lang w:val="en-US"/>
        </w:rPr>
        <w:t xml:space="preserve">In considering a flexible work requests, managers should be </w:t>
      </w:r>
      <w:r w:rsidRPr="00FB1038">
        <w:rPr>
          <w:rFonts w:asciiTheme="minorHAnsi" w:hAnsiTheme="minorHAnsi" w:cs="Arial"/>
          <w:sz w:val="22"/>
          <w:szCs w:val="22"/>
        </w:rPr>
        <w:t>cognisant</w:t>
      </w:r>
      <w:r w:rsidRPr="00FB1038">
        <w:rPr>
          <w:rFonts w:asciiTheme="minorHAnsi" w:hAnsiTheme="minorHAnsi" w:cs="Arial"/>
          <w:sz w:val="22"/>
          <w:szCs w:val="22"/>
          <w:lang w:val="en-US"/>
        </w:rPr>
        <w:t xml:space="preserve"> of the variety of legislation, standards and agreement</w:t>
      </w:r>
      <w:r w:rsidR="00FB1038" w:rsidRPr="00FB1038">
        <w:rPr>
          <w:rFonts w:asciiTheme="minorHAnsi" w:hAnsiTheme="minorHAnsi" w:cs="Arial"/>
          <w:sz w:val="22"/>
          <w:szCs w:val="22"/>
          <w:lang w:val="en-US"/>
        </w:rPr>
        <w:t>s that place</w:t>
      </w:r>
      <w:r w:rsidRPr="00FB1038">
        <w:rPr>
          <w:rFonts w:asciiTheme="minorHAnsi" w:hAnsiTheme="minorHAnsi" w:cs="Arial"/>
          <w:sz w:val="22"/>
          <w:szCs w:val="22"/>
          <w:lang w:val="en-US"/>
        </w:rPr>
        <w:t xml:space="preserve"> obligations on DPC as an employer. </w:t>
      </w:r>
      <w:r w:rsidR="00FB1038" w:rsidRPr="00FB1038">
        <w:rPr>
          <w:rFonts w:asciiTheme="minorHAnsi" w:hAnsiTheme="minorHAnsi" w:cs="Arial"/>
          <w:sz w:val="22"/>
          <w:szCs w:val="22"/>
          <w:lang w:val="en-US"/>
        </w:rPr>
        <w:t>These include:</w:t>
      </w:r>
    </w:p>
    <w:p w14:paraId="3D03389D" w14:textId="60D1D263" w:rsidR="00B35DD6" w:rsidRPr="000A468F" w:rsidRDefault="005B43CB" w:rsidP="00B35DD6">
      <w:pPr>
        <w:pStyle w:val="DPCbullet1"/>
        <w:numPr>
          <w:ilvl w:val="0"/>
          <w:numId w:val="5"/>
        </w:numPr>
        <w:spacing w:after="60"/>
      </w:pPr>
      <w:hyperlink r:id="rId26" w:tgtFrame="_blank" w:history="1">
        <w:r w:rsidR="00B35DD6" w:rsidRPr="00FB1038">
          <w:rPr>
            <w:rStyle w:val="Hyperlink"/>
            <w:i/>
            <w:u w:val="none"/>
          </w:rPr>
          <w:t>Fair Work Act 2009</w:t>
        </w:r>
      </w:hyperlink>
      <w:r w:rsidR="00B35DD6" w:rsidRPr="00FB1038">
        <w:t xml:space="preserve"> (Cth) - </w:t>
      </w:r>
      <w:r w:rsidR="00FB1038" w:rsidRPr="00FB1038">
        <w:t>E</w:t>
      </w:r>
      <w:r w:rsidR="00B35DD6" w:rsidRPr="00FB1038">
        <w:t xml:space="preserve">mployees </w:t>
      </w:r>
      <w:r w:rsidR="00FB1038" w:rsidRPr="00FB1038">
        <w:t>have</w:t>
      </w:r>
      <w:r w:rsidR="00B35DD6" w:rsidRPr="00FB1038">
        <w:t xml:space="preserve"> a legal right to request flexible working arrangements if they have certain caring </w:t>
      </w:r>
      <w:r w:rsidR="00B35DD6" w:rsidRPr="000A468F">
        <w:t xml:space="preserve">responsibilities (e.g. child under school age, </w:t>
      </w:r>
      <w:r w:rsidR="00FB1038" w:rsidRPr="000A468F">
        <w:t>child</w:t>
      </w:r>
      <w:r w:rsidR="00B35DD6" w:rsidRPr="000A468F">
        <w:t xml:space="preserve"> under 18</w:t>
      </w:r>
      <w:r w:rsidR="00FB1038" w:rsidRPr="000A468F">
        <w:t xml:space="preserve"> with disability</w:t>
      </w:r>
      <w:r w:rsidR="00B35DD6" w:rsidRPr="000A468F">
        <w:t xml:space="preserve">). Employers may only refuse a request on reasonable business grounds. Employers must also provide a written response to a request within 21 days, including reasons </w:t>
      </w:r>
      <w:r w:rsidR="00FB1038" w:rsidRPr="000A468F">
        <w:t>for any refusal</w:t>
      </w:r>
      <w:r w:rsidR="00B35DD6" w:rsidRPr="000A468F">
        <w:t xml:space="preserve">. </w:t>
      </w:r>
    </w:p>
    <w:p w14:paraId="3F9FB56E" w14:textId="149BE5B6" w:rsidR="00B35DD6" w:rsidRPr="000A468F" w:rsidRDefault="005B43CB" w:rsidP="00B35DD6">
      <w:pPr>
        <w:pStyle w:val="DPCbullet1"/>
        <w:numPr>
          <w:ilvl w:val="0"/>
          <w:numId w:val="5"/>
        </w:numPr>
        <w:spacing w:after="60"/>
      </w:pPr>
      <w:hyperlink r:id="rId27" w:tgtFrame="_blank" w:history="1">
        <w:r w:rsidR="00B35DD6" w:rsidRPr="000A468F">
          <w:rPr>
            <w:rStyle w:val="Hyperlink"/>
            <w:i/>
            <w:u w:val="none"/>
          </w:rPr>
          <w:t>Equal Opportunity Act 2010</w:t>
        </w:r>
      </w:hyperlink>
      <w:r w:rsidR="00B35DD6" w:rsidRPr="000A468F">
        <w:rPr>
          <w:rStyle w:val="Hyperlink"/>
          <w:i/>
          <w:u w:val="none"/>
        </w:rPr>
        <w:t xml:space="preserve"> </w:t>
      </w:r>
      <w:r w:rsidR="00B35DD6" w:rsidRPr="000A468F">
        <w:rPr>
          <w:rStyle w:val="Hyperlink"/>
          <w:u w:val="single"/>
        </w:rPr>
        <w:t>(</w:t>
      </w:r>
      <w:r w:rsidR="00B35DD6" w:rsidRPr="000A468F">
        <w:t xml:space="preserve">Vic) – </w:t>
      </w:r>
      <w:r w:rsidR="000A468F" w:rsidRPr="000A468F">
        <w:t>It is</w:t>
      </w:r>
      <w:r w:rsidR="00B35DD6" w:rsidRPr="000A468F">
        <w:t xml:space="preserve"> unlawful to discriminate against a person because they have family responsibilities, </w:t>
      </w:r>
      <w:r w:rsidR="000A468F" w:rsidRPr="000A468F">
        <w:t>including recruitment and progression</w:t>
      </w:r>
      <w:r w:rsidR="00B35DD6" w:rsidRPr="000A468F">
        <w:t xml:space="preserve">. The Act also requires employers to consider reasonable requests made by workers to adjust their working arrangements so they can meet their caring responsibilities. </w:t>
      </w:r>
    </w:p>
    <w:p w14:paraId="6D0000FE" w14:textId="60BBA4CA" w:rsidR="00B35DD6" w:rsidRPr="000A468F" w:rsidRDefault="005B43CB" w:rsidP="00B35DD6">
      <w:pPr>
        <w:pStyle w:val="DPCbullet1"/>
        <w:numPr>
          <w:ilvl w:val="0"/>
          <w:numId w:val="5"/>
        </w:numPr>
        <w:spacing w:after="60"/>
      </w:pPr>
      <w:hyperlink r:id="rId28" w:tgtFrame="_blank" w:history="1">
        <w:r w:rsidR="00B35DD6" w:rsidRPr="000A468F">
          <w:rPr>
            <w:rStyle w:val="Hyperlink"/>
            <w:i/>
            <w:u w:val="none"/>
          </w:rPr>
          <w:t>Occupational Health and Safety Act 2004</w:t>
        </w:r>
      </w:hyperlink>
      <w:r w:rsidR="00B35DD6" w:rsidRPr="000A468F">
        <w:rPr>
          <w:bCs/>
        </w:rPr>
        <w:t xml:space="preserve"> (Vic)</w:t>
      </w:r>
      <w:r w:rsidR="00B35DD6" w:rsidRPr="000A468F">
        <w:t xml:space="preserve"> –</w:t>
      </w:r>
      <w:r w:rsidR="00637865">
        <w:t xml:space="preserve"> </w:t>
      </w:r>
      <w:r w:rsidR="000A468F" w:rsidRPr="000A468F">
        <w:t>Employers have duties to provide</w:t>
      </w:r>
      <w:r w:rsidR="00B35DD6" w:rsidRPr="000A468F">
        <w:t xml:space="preserve"> a safe wo</w:t>
      </w:r>
      <w:r w:rsidR="000A468F" w:rsidRPr="000A468F">
        <w:t>rking environment and monitor</w:t>
      </w:r>
      <w:r w:rsidR="00B35DD6" w:rsidRPr="000A468F">
        <w:t xml:space="preserve"> the health of employees</w:t>
      </w:r>
      <w:r w:rsidR="000A468F" w:rsidRPr="000A468F">
        <w:t xml:space="preserve"> (Section 21 and 22)</w:t>
      </w:r>
      <w:r w:rsidR="00B35DD6" w:rsidRPr="000A468F">
        <w:t xml:space="preserve">. </w:t>
      </w:r>
      <w:r w:rsidR="000A468F" w:rsidRPr="000A468F">
        <w:t>In 2016, t</w:t>
      </w:r>
      <w:r w:rsidR="00B35DD6" w:rsidRPr="000A468F">
        <w:t>he m</w:t>
      </w:r>
      <w:r w:rsidR="000A468F" w:rsidRPr="000A468F">
        <w:t>aximum penalty</w:t>
      </w:r>
      <w:r w:rsidR="00B35DD6" w:rsidRPr="000A468F">
        <w:t xml:space="preserve"> for breaches of the Act </w:t>
      </w:r>
      <w:r w:rsidR="000A468F" w:rsidRPr="000A468F">
        <w:t>was</w:t>
      </w:r>
      <w:r w:rsidR="00B35DD6" w:rsidRPr="000A468F">
        <w:t xml:space="preserve"> $1,</w:t>
      </w:r>
      <w:r w:rsidR="000A468F" w:rsidRPr="000A468F">
        <w:t>365,03</w:t>
      </w:r>
      <w:r w:rsidR="00B35DD6" w:rsidRPr="000A468F">
        <w:t>0 for a body corporate and $</w:t>
      </w:r>
      <w:r w:rsidR="000A468F" w:rsidRPr="000A468F">
        <w:t>273,006</w:t>
      </w:r>
      <w:r w:rsidR="00B35DD6" w:rsidRPr="000A468F">
        <w:t xml:space="preserve"> for individuals. </w:t>
      </w:r>
    </w:p>
    <w:p w14:paraId="34330DC8" w14:textId="16DD668F" w:rsidR="00B35DD6" w:rsidRPr="000A468F" w:rsidRDefault="005B43CB" w:rsidP="00B35DD6">
      <w:pPr>
        <w:pStyle w:val="DPCbullet1"/>
        <w:numPr>
          <w:ilvl w:val="0"/>
          <w:numId w:val="5"/>
        </w:numPr>
        <w:spacing w:after="60"/>
      </w:pPr>
      <w:hyperlink r:id="rId29" w:tgtFrame="_blank" w:history="1">
        <w:r w:rsidR="00B35DD6" w:rsidRPr="000A468F">
          <w:rPr>
            <w:rStyle w:val="Hyperlink"/>
            <w:i/>
            <w:u w:val="none"/>
          </w:rPr>
          <w:t>Sex Discrimination Act 1984</w:t>
        </w:r>
      </w:hyperlink>
      <w:r w:rsidR="00B35DD6" w:rsidRPr="000A468F">
        <w:rPr>
          <w:b/>
          <w:bCs/>
          <w:i/>
          <w:color w:val="0070C0"/>
          <w:u w:val="single"/>
        </w:rPr>
        <w:t xml:space="preserve"> </w:t>
      </w:r>
      <w:r w:rsidR="00B35DD6" w:rsidRPr="000A468F">
        <w:rPr>
          <w:bCs/>
          <w:color w:val="auto"/>
        </w:rPr>
        <w:t>(Cth)</w:t>
      </w:r>
      <w:r w:rsidR="00B35DD6" w:rsidRPr="000A468F">
        <w:rPr>
          <w:color w:val="auto"/>
        </w:rPr>
        <w:t xml:space="preserve"> </w:t>
      </w:r>
      <w:r w:rsidR="00B35DD6" w:rsidRPr="000A468F">
        <w:t xml:space="preserve">– </w:t>
      </w:r>
      <w:r w:rsidR="000A468F" w:rsidRPr="000A468F">
        <w:t>Employees are protected</w:t>
      </w:r>
      <w:r w:rsidR="00B35DD6" w:rsidRPr="000A468F">
        <w:t xml:space="preserve"> from discrimination on the grounds of breastfeeding and family responsibilities.</w:t>
      </w:r>
    </w:p>
    <w:p w14:paraId="25A46EBA" w14:textId="57611E53" w:rsidR="00B35DD6" w:rsidRPr="000A468F" w:rsidRDefault="00B35DD6" w:rsidP="00B35DD6">
      <w:pPr>
        <w:pStyle w:val="DPCbullet1"/>
        <w:numPr>
          <w:ilvl w:val="0"/>
          <w:numId w:val="5"/>
        </w:numPr>
        <w:spacing w:after="60"/>
      </w:pPr>
      <w:r w:rsidRPr="000A468F">
        <w:rPr>
          <w:i/>
        </w:rPr>
        <w:t>Disability Discrimination Act 1992</w:t>
      </w:r>
      <w:r w:rsidRPr="000A468F">
        <w:rPr>
          <w:b/>
          <w:bCs/>
        </w:rPr>
        <w:t xml:space="preserve"> </w:t>
      </w:r>
      <w:r w:rsidRPr="000A468F">
        <w:rPr>
          <w:bCs/>
        </w:rPr>
        <w:t>(Cth)</w:t>
      </w:r>
      <w:r w:rsidRPr="000A468F">
        <w:t xml:space="preserve"> – </w:t>
      </w:r>
      <w:r w:rsidR="000A468F" w:rsidRPr="000A468F">
        <w:t>Individuals are protected from</w:t>
      </w:r>
      <w:r w:rsidRPr="000A468F">
        <w:t xml:space="preserve"> direct and indirect discrimination in employment matters.</w:t>
      </w:r>
    </w:p>
    <w:p w14:paraId="514BCD32" w14:textId="77777777" w:rsidR="000A468F" w:rsidRPr="000A468F" w:rsidRDefault="005B43CB" w:rsidP="00B35DD6">
      <w:pPr>
        <w:pStyle w:val="DPCbullet1"/>
        <w:numPr>
          <w:ilvl w:val="0"/>
          <w:numId w:val="5"/>
        </w:numPr>
        <w:spacing w:after="60"/>
      </w:pPr>
      <w:hyperlink r:id="rId30" w:history="1">
        <w:r w:rsidR="00B35DD6" w:rsidRPr="000A468F">
          <w:rPr>
            <w:rStyle w:val="Hyperlink"/>
            <w:i/>
            <w:u w:val="none"/>
          </w:rPr>
          <w:t>Public Administration Act 2004</w:t>
        </w:r>
      </w:hyperlink>
      <w:r w:rsidR="00B35DD6" w:rsidRPr="000A468F">
        <w:rPr>
          <w:b/>
          <w:bCs/>
          <w:i/>
        </w:rPr>
        <w:t xml:space="preserve"> </w:t>
      </w:r>
      <w:r w:rsidR="00B35DD6" w:rsidRPr="000A468F">
        <w:rPr>
          <w:bCs/>
        </w:rPr>
        <w:t>(Vic)</w:t>
      </w:r>
      <w:r w:rsidR="00B35DD6" w:rsidRPr="000A468F">
        <w:t xml:space="preserve"> – Section 8 of the Act sets out public sector employment principles including fair and reasonable treatment of employees, equal employment opportunity and recognition of human rights. </w:t>
      </w:r>
    </w:p>
    <w:p w14:paraId="30388A79" w14:textId="3521339D" w:rsidR="00B35DD6" w:rsidRPr="00340B85" w:rsidRDefault="000A468F" w:rsidP="00B35DD6">
      <w:pPr>
        <w:pStyle w:val="DPCbullet1"/>
        <w:numPr>
          <w:ilvl w:val="0"/>
          <w:numId w:val="5"/>
        </w:numPr>
        <w:spacing w:after="60"/>
      </w:pPr>
      <w:r w:rsidRPr="000A468F">
        <w:t>Public sector guidelines and standards - E</w:t>
      </w:r>
      <w:r w:rsidR="00B35DD6" w:rsidRPr="000A468F">
        <w:t xml:space="preserve">mployment principles that underpin flexible work </w:t>
      </w:r>
      <w:r w:rsidR="00B35DD6" w:rsidRPr="00340B85">
        <w:t>arrangements are highlighted in the public sector guidelines and standards issued by the Public Sector Standards Commissioner.</w:t>
      </w:r>
    </w:p>
    <w:p w14:paraId="32858DD6" w14:textId="171B28D9" w:rsidR="00340B85" w:rsidRPr="00340B85" w:rsidRDefault="00B35DD6" w:rsidP="00B35DD6">
      <w:pPr>
        <w:pStyle w:val="DPCbullet1"/>
        <w:numPr>
          <w:ilvl w:val="0"/>
          <w:numId w:val="5"/>
        </w:numPr>
        <w:spacing w:after="60"/>
      </w:pPr>
      <w:r w:rsidRPr="00340B85">
        <w:rPr>
          <w:bCs/>
        </w:rPr>
        <w:t>Enterprise agreements</w:t>
      </w:r>
      <w:r w:rsidRPr="00340B85">
        <w:t xml:space="preserve"> – </w:t>
      </w:r>
      <w:r w:rsidR="000A468F" w:rsidRPr="00340B85">
        <w:t xml:space="preserve">The Victorian Public Service Enterprise Agreement 2016 </w:t>
      </w:r>
      <w:r w:rsidR="00340B85">
        <w:t xml:space="preserve">provides detail information about the rights and responsibilities of employees and employers with regard to flexible work arrangements. For example, an employee must perform work within the ordinary “span of hours” (i.e. 7am to 7pm on any weekday with the exception of Ministerial Chauffeurs). It also provides </w:t>
      </w:r>
      <w:r w:rsidR="00340B85" w:rsidRPr="00340B85">
        <w:t xml:space="preserve">examples of reasonable grounds for refusing a request including: </w:t>
      </w:r>
    </w:p>
    <w:p w14:paraId="19E4157B" w14:textId="658328B9" w:rsidR="00340B85" w:rsidRPr="00340B85" w:rsidRDefault="00340B85" w:rsidP="00340B85">
      <w:pPr>
        <w:pStyle w:val="DPCbullet1"/>
        <w:numPr>
          <w:ilvl w:val="2"/>
          <w:numId w:val="5"/>
        </w:numPr>
        <w:spacing w:after="60"/>
      </w:pPr>
      <w:r w:rsidRPr="00340B85">
        <w:lastRenderedPageBreak/>
        <w:t>that the new arrangements would</w:t>
      </w:r>
      <w:r w:rsidR="00637865">
        <w:t xml:space="preserve"> be too costly for the employer;</w:t>
      </w:r>
    </w:p>
    <w:p w14:paraId="05F3AEC1" w14:textId="5EAFB3C0" w:rsidR="00340B85" w:rsidRPr="00340B85" w:rsidRDefault="00340B85" w:rsidP="00340B85">
      <w:pPr>
        <w:pStyle w:val="DPCbullet1"/>
        <w:numPr>
          <w:ilvl w:val="2"/>
          <w:numId w:val="5"/>
        </w:numPr>
        <w:spacing w:after="60"/>
      </w:pPr>
      <w:r w:rsidRPr="00340B85">
        <w:t xml:space="preserve">that there is no capacity to change the working arrangements of existing employees or recruit new employees to accommodate the request; </w:t>
      </w:r>
    </w:p>
    <w:p w14:paraId="7DFC4A69" w14:textId="77777777" w:rsidR="00340B85" w:rsidRPr="00340B85" w:rsidRDefault="00340B85" w:rsidP="00340B85">
      <w:pPr>
        <w:pStyle w:val="DPCbullet1"/>
        <w:numPr>
          <w:ilvl w:val="2"/>
          <w:numId w:val="5"/>
        </w:numPr>
        <w:spacing w:after="60"/>
      </w:pPr>
      <w:r w:rsidRPr="00340B85">
        <w:t>that it would require impractical changes to the arrangements or other employees or recruitment of new employees;</w:t>
      </w:r>
    </w:p>
    <w:p w14:paraId="3BC8395B" w14:textId="382E72A1" w:rsidR="000A468F" w:rsidRPr="00340B85" w:rsidRDefault="00340B85" w:rsidP="00340B85">
      <w:pPr>
        <w:pStyle w:val="DPCbullet1"/>
        <w:numPr>
          <w:ilvl w:val="2"/>
          <w:numId w:val="5"/>
        </w:numPr>
        <w:spacing w:after="60"/>
      </w:pPr>
      <w:r w:rsidRPr="00340B85">
        <w:t xml:space="preserve">that there is no capacity to change the working arrangements of existing employees or recruit new employees; </w:t>
      </w:r>
    </w:p>
    <w:p w14:paraId="3CA51661" w14:textId="20AB99E0" w:rsidR="00340B85" w:rsidRPr="00340B85" w:rsidRDefault="00340B85" w:rsidP="00340B85">
      <w:pPr>
        <w:pStyle w:val="DPCbullet1"/>
        <w:numPr>
          <w:ilvl w:val="2"/>
          <w:numId w:val="5"/>
        </w:numPr>
        <w:spacing w:after="60"/>
      </w:pPr>
      <w:r w:rsidRPr="00340B85">
        <w:t>that the new arrangement would result in a significant loss in efficiency or productivity; and</w:t>
      </w:r>
    </w:p>
    <w:p w14:paraId="5AEB24FB" w14:textId="5B14C9AD" w:rsidR="00B35DD6" w:rsidRPr="00340B85" w:rsidRDefault="00340B85" w:rsidP="00894161">
      <w:pPr>
        <w:pStyle w:val="DPCbullet1"/>
        <w:numPr>
          <w:ilvl w:val="2"/>
          <w:numId w:val="5"/>
        </w:numPr>
        <w:spacing w:after="60"/>
      </w:pPr>
      <w:r w:rsidRPr="00340B85">
        <w:t xml:space="preserve">that the new arrangement would have a significant negative impact on customer service. </w:t>
      </w:r>
    </w:p>
    <w:p w14:paraId="274E251B" w14:textId="77777777" w:rsidR="00894161" w:rsidRDefault="00894161" w:rsidP="00155DD2">
      <w:pPr>
        <w:pStyle w:val="Heading2"/>
      </w:pPr>
      <w:bookmarkStart w:id="39" w:name="_Toc469907575"/>
      <w:r>
        <w:t>Unsuccessful Requests</w:t>
      </w:r>
      <w:bookmarkEnd w:id="39"/>
    </w:p>
    <w:p w14:paraId="7BF24124" w14:textId="77777777" w:rsidR="00894161" w:rsidRPr="00732FA9" w:rsidRDefault="00894161" w:rsidP="00894161">
      <w:pPr>
        <w:pStyle w:val="Heading3"/>
        <w:spacing w:before="0" w:after="120" w:line="300" w:lineRule="atLeast"/>
        <w:rPr>
          <w:b w:val="0"/>
        </w:rPr>
      </w:pPr>
      <w:r w:rsidRPr="00732FA9">
        <w:rPr>
          <w:rFonts w:asciiTheme="minorHAnsi" w:eastAsia="Times" w:hAnsiTheme="minorHAnsi" w:cs="Arial"/>
          <w:b w:val="0"/>
          <w:color w:val="000000" w:themeColor="text1"/>
          <w:sz w:val="22"/>
          <w:szCs w:val="22"/>
        </w:rPr>
        <w:t xml:space="preserve">If an application from an existing employee cannot be supported and alternatives have not been successfully negotiated, managers </w:t>
      </w:r>
      <w:r>
        <w:rPr>
          <w:rFonts w:asciiTheme="minorHAnsi" w:eastAsia="Times" w:hAnsiTheme="minorHAnsi" w:cs="Arial"/>
          <w:b w:val="0"/>
          <w:color w:val="000000" w:themeColor="text1"/>
          <w:sz w:val="22"/>
          <w:szCs w:val="22"/>
        </w:rPr>
        <w:t>must:</w:t>
      </w:r>
    </w:p>
    <w:p w14:paraId="17B9F519" w14:textId="77777777" w:rsidR="00894161" w:rsidRPr="00732FA9" w:rsidRDefault="00894161" w:rsidP="00894161">
      <w:pPr>
        <w:pStyle w:val="NormalWeb"/>
        <w:numPr>
          <w:ilvl w:val="0"/>
          <w:numId w:val="27"/>
        </w:numPr>
        <w:spacing w:line="300" w:lineRule="atLeast"/>
        <w:ind w:left="426"/>
        <w:rPr>
          <w:rFonts w:asciiTheme="minorHAnsi" w:eastAsia="Times" w:hAnsiTheme="minorHAnsi" w:cs="Arial"/>
          <w:color w:val="000000" w:themeColor="text1"/>
          <w:sz w:val="22"/>
          <w:szCs w:val="22"/>
          <w:lang w:eastAsia="en-US"/>
        </w:rPr>
      </w:pPr>
      <w:r w:rsidRPr="00732FA9">
        <w:rPr>
          <w:rFonts w:asciiTheme="minorHAnsi" w:eastAsia="Times" w:hAnsiTheme="minorHAnsi" w:cs="Arial"/>
          <w:color w:val="000000" w:themeColor="text1"/>
          <w:sz w:val="22"/>
          <w:szCs w:val="22"/>
          <w:lang w:eastAsia="en-US"/>
        </w:rPr>
        <w:t>Complete the Approval to Refuse a Flexible Work Request for their Director’s approval;</w:t>
      </w:r>
    </w:p>
    <w:p w14:paraId="53FC6CAA" w14:textId="77777777" w:rsidR="00894161" w:rsidRPr="00732FA9" w:rsidRDefault="00894161" w:rsidP="00894161">
      <w:pPr>
        <w:pStyle w:val="NormalWeb"/>
        <w:numPr>
          <w:ilvl w:val="0"/>
          <w:numId w:val="27"/>
        </w:numPr>
        <w:spacing w:line="300" w:lineRule="atLeast"/>
        <w:ind w:left="426"/>
        <w:rPr>
          <w:rFonts w:asciiTheme="minorHAnsi" w:eastAsia="Times" w:hAnsiTheme="minorHAnsi" w:cs="Arial"/>
          <w:color w:val="000000" w:themeColor="text1"/>
          <w:sz w:val="22"/>
          <w:szCs w:val="22"/>
          <w:lang w:eastAsia="en-US"/>
        </w:rPr>
      </w:pPr>
      <w:r w:rsidRPr="00732FA9">
        <w:rPr>
          <w:rFonts w:asciiTheme="minorHAnsi" w:eastAsia="Times" w:hAnsiTheme="minorHAnsi" w:cs="Arial"/>
          <w:color w:val="000000" w:themeColor="text1"/>
          <w:sz w:val="22"/>
          <w:szCs w:val="22"/>
          <w:lang w:eastAsia="en-US"/>
        </w:rPr>
        <w:t>Provide a written response to the applicant within 21 working days of the request; and</w:t>
      </w:r>
    </w:p>
    <w:p w14:paraId="15E19286" w14:textId="77777777" w:rsidR="00894161" w:rsidRPr="00732FA9" w:rsidRDefault="00894161" w:rsidP="00894161">
      <w:pPr>
        <w:pStyle w:val="NormalWeb"/>
        <w:numPr>
          <w:ilvl w:val="0"/>
          <w:numId w:val="27"/>
        </w:numPr>
        <w:spacing w:line="300" w:lineRule="atLeast"/>
        <w:ind w:left="426"/>
        <w:rPr>
          <w:rFonts w:asciiTheme="minorHAnsi" w:eastAsia="Times" w:hAnsiTheme="minorHAnsi" w:cs="Arial"/>
          <w:color w:val="000000" w:themeColor="text1"/>
          <w:sz w:val="22"/>
          <w:szCs w:val="22"/>
          <w:lang w:eastAsia="en-US"/>
        </w:rPr>
      </w:pPr>
      <w:r w:rsidRPr="00732FA9">
        <w:rPr>
          <w:rFonts w:asciiTheme="minorHAnsi" w:eastAsia="Times" w:hAnsiTheme="minorHAnsi" w:cs="Arial"/>
          <w:color w:val="000000" w:themeColor="text1"/>
          <w:sz w:val="22"/>
          <w:szCs w:val="22"/>
          <w:lang w:eastAsia="en-US"/>
        </w:rPr>
        <w:t xml:space="preserve">Make a time with the employee to discuss the rejected application, opportunities and next steps. </w:t>
      </w:r>
    </w:p>
    <w:p w14:paraId="09BECD37" w14:textId="11D9C1D7" w:rsidR="00894161" w:rsidRPr="000C6A15" w:rsidRDefault="00894161" w:rsidP="00894161">
      <w:pPr>
        <w:pStyle w:val="NormalWeb"/>
        <w:spacing w:line="300" w:lineRule="atLeast"/>
        <w:rPr>
          <w:rFonts w:asciiTheme="minorHAnsi" w:eastAsia="Times" w:hAnsiTheme="minorHAnsi" w:cs="Arial"/>
          <w:color w:val="000000" w:themeColor="text1"/>
          <w:sz w:val="22"/>
          <w:szCs w:val="22"/>
          <w:lang w:eastAsia="en-US"/>
        </w:rPr>
      </w:pPr>
      <w:r>
        <w:rPr>
          <w:rFonts w:asciiTheme="minorHAnsi" w:eastAsia="Times" w:hAnsiTheme="minorHAnsi" w:cs="Arial"/>
          <w:color w:val="000000" w:themeColor="text1"/>
          <w:sz w:val="22"/>
          <w:szCs w:val="22"/>
          <w:lang w:eastAsia="en-US"/>
        </w:rPr>
        <w:t>If</w:t>
      </w:r>
      <w:r w:rsidRPr="000C6A15">
        <w:rPr>
          <w:rFonts w:asciiTheme="minorHAnsi" w:eastAsia="Times" w:hAnsiTheme="minorHAnsi" w:cs="Arial"/>
          <w:color w:val="000000" w:themeColor="text1"/>
          <w:sz w:val="22"/>
          <w:szCs w:val="22"/>
          <w:lang w:eastAsia="en-US"/>
        </w:rPr>
        <w:t xml:space="preserve"> a flexible work request has not been approved, managers and employees may consider </w:t>
      </w:r>
      <w:r w:rsidR="00936F45">
        <w:rPr>
          <w:rFonts w:asciiTheme="minorHAnsi" w:eastAsia="Times" w:hAnsiTheme="minorHAnsi" w:cs="Arial"/>
          <w:color w:val="000000" w:themeColor="text1"/>
          <w:sz w:val="22"/>
          <w:szCs w:val="22"/>
          <w:lang w:eastAsia="en-US"/>
        </w:rPr>
        <w:t xml:space="preserve">                 </w:t>
      </w:r>
      <w:r w:rsidRPr="000C6A15">
        <w:rPr>
          <w:rFonts w:asciiTheme="minorHAnsi" w:eastAsia="Times" w:hAnsiTheme="minorHAnsi" w:cs="Arial"/>
          <w:color w:val="000000" w:themeColor="text1"/>
          <w:sz w:val="22"/>
          <w:szCs w:val="22"/>
          <w:lang w:eastAsia="en-US"/>
        </w:rPr>
        <w:t>the following:</w:t>
      </w:r>
    </w:p>
    <w:p w14:paraId="77D362BC" w14:textId="69EE0150" w:rsidR="00894161" w:rsidRPr="00155DD2" w:rsidRDefault="00894161" w:rsidP="00155DD2">
      <w:pPr>
        <w:pStyle w:val="NormalWeb"/>
        <w:numPr>
          <w:ilvl w:val="0"/>
          <w:numId w:val="22"/>
        </w:numPr>
        <w:spacing w:line="300" w:lineRule="atLeast"/>
        <w:rPr>
          <w:rFonts w:asciiTheme="minorHAnsi" w:eastAsia="Times" w:hAnsiTheme="minorHAnsi" w:cs="Arial"/>
          <w:color w:val="000000" w:themeColor="text1"/>
          <w:sz w:val="22"/>
          <w:szCs w:val="22"/>
          <w:lang w:eastAsia="en-US"/>
        </w:rPr>
      </w:pPr>
      <w:r w:rsidRPr="00155DD2">
        <w:rPr>
          <w:rFonts w:asciiTheme="minorHAnsi" w:eastAsia="Times" w:hAnsiTheme="minorHAnsi" w:cs="Arial"/>
          <w:color w:val="000000" w:themeColor="text1"/>
          <w:sz w:val="22"/>
          <w:szCs w:val="22"/>
          <w:lang w:eastAsia="en-US"/>
        </w:rPr>
        <w:t>Have a further conversation and ensure you are both clear about the reasons the request has not been approved</w:t>
      </w:r>
      <w:r w:rsidR="00936F45">
        <w:rPr>
          <w:rFonts w:asciiTheme="minorHAnsi" w:eastAsia="Times" w:hAnsiTheme="minorHAnsi" w:cs="Arial"/>
          <w:color w:val="000000" w:themeColor="text1"/>
          <w:sz w:val="22"/>
          <w:szCs w:val="22"/>
          <w:lang w:eastAsia="en-US"/>
        </w:rPr>
        <w:t>;</w:t>
      </w:r>
    </w:p>
    <w:p w14:paraId="037FC980" w14:textId="6AB53A58" w:rsidR="00894161" w:rsidRPr="00155DD2" w:rsidRDefault="00894161" w:rsidP="00155DD2">
      <w:pPr>
        <w:pStyle w:val="NormalWeb"/>
        <w:numPr>
          <w:ilvl w:val="0"/>
          <w:numId w:val="22"/>
        </w:numPr>
        <w:spacing w:line="300" w:lineRule="atLeast"/>
        <w:rPr>
          <w:rFonts w:asciiTheme="minorHAnsi" w:eastAsia="Times" w:hAnsiTheme="minorHAnsi" w:cs="Arial"/>
          <w:color w:val="000000" w:themeColor="text1"/>
          <w:sz w:val="22"/>
          <w:szCs w:val="22"/>
          <w:lang w:eastAsia="en-US"/>
        </w:rPr>
      </w:pPr>
      <w:r w:rsidRPr="00155DD2">
        <w:rPr>
          <w:rFonts w:asciiTheme="minorHAnsi" w:eastAsia="Times" w:hAnsiTheme="minorHAnsi" w:cs="Arial"/>
          <w:color w:val="000000" w:themeColor="text1"/>
          <w:sz w:val="22"/>
          <w:szCs w:val="22"/>
          <w:lang w:eastAsia="en-US"/>
        </w:rPr>
        <w:t>Have a meeting to collaborate on solving the problems identified</w:t>
      </w:r>
      <w:r w:rsidR="00936F45">
        <w:rPr>
          <w:rFonts w:asciiTheme="minorHAnsi" w:eastAsia="Times" w:hAnsiTheme="minorHAnsi" w:cs="Arial"/>
          <w:color w:val="000000" w:themeColor="text1"/>
          <w:sz w:val="22"/>
          <w:szCs w:val="22"/>
          <w:lang w:eastAsia="en-US"/>
        </w:rPr>
        <w:t>; and</w:t>
      </w:r>
    </w:p>
    <w:p w14:paraId="5861E913" w14:textId="77777777" w:rsidR="00894161" w:rsidRPr="00155DD2" w:rsidRDefault="00894161" w:rsidP="00155DD2">
      <w:pPr>
        <w:pStyle w:val="NormalWeb"/>
        <w:numPr>
          <w:ilvl w:val="0"/>
          <w:numId w:val="22"/>
        </w:numPr>
        <w:spacing w:line="300" w:lineRule="atLeast"/>
        <w:rPr>
          <w:rFonts w:asciiTheme="minorHAnsi" w:eastAsia="Times" w:hAnsiTheme="minorHAnsi" w:cs="Arial"/>
          <w:color w:val="000000" w:themeColor="text1"/>
          <w:sz w:val="22"/>
          <w:szCs w:val="22"/>
          <w:lang w:eastAsia="en-US"/>
        </w:rPr>
      </w:pPr>
      <w:r w:rsidRPr="00155DD2">
        <w:rPr>
          <w:rFonts w:asciiTheme="minorHAnsi" w:eastAsia="Times" w:hAnsiTheme="minorHAnsi" w:cs="Arial"/>
          <w:color w:val="000000" w:themeColor="text1"/>
          <w:sz w:val="22"/>
          <w:szCs w:val="22"/>
          <w:lang w:eastAsia="en-US"/>
        </w:rPr>
        <w:t>Request / implement a trial of proposed work arrangements, for a specified period of time, and work with your manager to identify measures of success.</w:t>
      </w:r>
    </w:p>
    <w:p w14:paraId="3F3752DF" w14:textId="77777777" w:rsidR="00894161" w:rsidRDefault="00894161" w:rsidP="00155DD2">
      <w:pPr>
        <w:pStyle w:val="Heading2"/>
      </w:pPr>
      <w:bookmarkStart w:id="40" w:name="_Toc469907576"/>
      <w:r>
        <w:t>Appealing a decision</w:t>
      </w:r>
      <w:bookmarkEnd w:id="40"/>
    </w:p>
    <w:p w14:paraId="48730E1A" w14:textId="77777777" w:rsidR="00894161" w:rsidRPr="0087108C" w:rsidRDefault="00894161" w:rsidP="00894161">
      <w:pPr>
        <w:pStyle w:val="NormalWeb"/>
        <w:spacing w:line="300" w:lineRule="atLeast"/>
        <w:rPr>
          <w:rFonts w:asciiTheme="minorHAnsi" w:eastAsia="Times" w:hAnsiTheme="minorHAnsi" w:cs="Arial"/>
          <w:color w:val="000000" w:themeColor="text1"/>
          <w:sz w:val="22"/>
          <w:szCs w:val="22"/>
          <w:lang w:eastAsia="en-US"/>
        </w:rPr>
      </w:pPr>
      <w:r w:rsidRPr="0087108C">
        <w:rPr>
          <w:rFonts w:asciiTheme="minorHAnsi" w:eastAsia="Times" w:hAnsiTheme="minorHAnsi" w:cs="Arial"/>
          <w:color w:val="000000" w:themeColor="text1"/>
          <w:sz w:val="22"/>
          <w:szCs w:val="22"/>
          <w:lang w:eastAsia="en-US"/>
        </w:rPr>
        <w:t xml:space="preserve">Managers and employees are encouraged to work together in good faith to positively resolve matters at a local workplace level.  Where matters cannot be resolved at a local level, DPC has formal avenues available for employees to appeal decisions relating to the application for or review of flexible working arrangements. </w:t>
      </w:r>
    </w:p>
    <w:p w14:paraId="00F0D42A" w14:textId="77777777" w:rsidR="00894161" w:rsidRPr="00F02C8A" w:rsidRDefault="00894161" w:rsidP="00894161">
      <w:pPr>
        <w:spacing w:after="120"/>
        <w:rPr>
          <w:rFonts w:ascii="Arial" w:hAnsi="Arial"/>
          <w:i/>
        </w:rPr>
      </w:pPr>
      <w:r w:rsidRPr="00F02C8A">
        <w:rPr>
          <w:rFonts w:ascii="Arial" w:hAnsi="Arial"/>
          <w:i/>
        </w:rPr>
        <w:t>a) Regular and ongoing arrangements</w:t>
      </w:r>
    </w:p>
    <w:p w14:paraId="32080522" w14:textId="77777777" w:rsidR="00894161" w:rsidRPr="00F02C8A" w:rsidRDefault="00894161" w:rsidP="00894161">
      <w:pPr>
        <w:rPr>
          <w:rFonts w:ascii="Arial" w:hAnsi="Arial"/>
        </w:rPr>
      </w:pPr>
      <w:r w:rsidRPr="00F02C8A">
        <w:rPr>
          <w:rFonts w:ascii="Arial" w:hAnsi="Arial"/>
        </w:rPr>
        <w:t xml:space="preserve">All regular and ongoing arrangements require a compelling written case for refusal, approved at Director-level or above. Should an employee believe the case against their flexible work application or current arrangements is unsubstantiated and that the alternative options provided are unreasonable, they should raise their concerns in writing with their manager as soon as possible. </w:t>
      </w:r>
    </w:p>
    <w:p w14:paraId="78B9B3D4" w14:textId="039AEF72" w:rsidR="00894161" w:rsidRPr="00F02C8A" w:rsidRDefault="00894161" w:rsidP="00894161">
      <w:pPr>
        <w:rPr>
          <w:rFonts w:ascii="Arial" w:hAnsi="Arial"/>
        </w:rPr>
      </w:pPr>
      <w:r w:rsidRPr="00F02C8A">
        <w:rPr>
          <w:rFonts w:ascii="Arial" w:hAnsi="Arial"/>
        </w:rPr>
        <w:t xml:space="preserve">Where a self-managed resolution cannot be achieved, employees should speak directly with their </w:t>
      </w:r>
      <w:r w:rsidR="00FD6008">
        <w:rPr>
          <w:rFonts w:ascii="Arial" w:hAnsi="Arial"/>
        </w:rPr>
        <w:t xml:space="preserve">HR Business Partner </w:t>
      </w:r>
      <w:r w:rsidRPr="00F02C8A">
        <w:rPr>
          <w:rFonts w:ascii="Arial" w:hAnsi="Arial"/>
        </w:rPr>
        <w:t xml:space="preserve">for advice or assistance. </w:t>
      </w:r>
      <w:r w:rsidR="00FD6008">
        <w:rPr>
          <w:rFonts w:ascii="Arial" w:hAnsi="Arial"/>
        </w:rPr>
        <w:t>People and Culture branch</w:t>
      </w:r>
      <w:r w:rsidRPr="00F02C8A">
        <w:rPr>
          <w:rFonts w:ascii="Arial" w:hAnsi="Arial"/>
        </w:rPr>
        <w:t xml:space="preserve"> can provide a range of options to assist with achieving an acceptable resolution. </w:t>
      </w:r>
    </w:p>
    <w:p w14:paraId="0734C67D" w14:textId="40C1E559" w:rsidR="00894161" w:rsidRPr="00F02C8A" w:rsidRDefault="00894161" w:rsidP="00894161">
      <w:pPr>
        <w:rPr>
          <w:rFonts w:ascii="Arial" w:hAnsi="Arial"/>
        </w:rPr>
      </w:pPr>
      <w:r w:rsidRPr="00F02C8A">
        <w:rPr>
          <w:rFonts w:ascii="Arial" w:hAnsi="Arial"/>
        </w:rPr>
        <w:t xml:space="preserve">Should an employee wish to escalate the matter further, it will be handled according to DPC’s </w:t>
      </w:r>
      <w:hyperlink r:id="rId31" w:history="1">
        <w:r w:rsidRPr="00F02C8A">
          <w:rPr>
            <w:rStyle w:val="Hyperlink"/>
          </w:rPr>
          <w:t>Complaint and Dispute Resolution Policy and Procedure</w:t>
        </w:r>
      </w:hyperlink>
      <w:r w:rsidRPr="00F02C8A">
        <w:rPr>
          <w:rFonts w:ascii="Arial" w:hAnsi="Arial"/>
        </w:rPr>
        <w:t xml:space="preserve">. </w:t>
      </w:r>
    </w:p>
    <w:p w14:paraId="0EAF6BE0" w14:textId="77777777" w:rsidR="00894161" w:rsidRPr="00F02C8A" w:rsidRDefault="00894161" w:rsidP="00894161">
      <w:pPr>
        <w:spacing w:after="120"/>
        <w:rPr>
          <w:rFonts w:ascii="Arial" w:hAnsi="Arial"/>
          <w:i/>
        </w:rPr>
      </w:pPr>
      <w:r w:rsidRPr="00F02C8A">
        <w:rPr>
          <w:rFonts w:ascii="Arial" w:hAnsi="Arial"/>
          <w:i/>
        </w:rPr>
        <w:lastRenderedPageBreak/>
        <w:t>b) Adhoc arrangements</w:t>
      </w:r>
    </w:p>
    <w:p w14:paraId="7ACA2845" w14:textId="77777777" w:rsidR="00894161" w:rsidRPr="00F02C8A" w:rsidRDefault="00894161" w:rsidP="00894161">
      <w:pPr>
        <w:rPr>
          <w:rFonts w:ascii="Arial" w:hAnsi="Arial"/>
        </w:rPr>
      </w:pPr>
      <w:r w:rsidRPr="00F02C8A">
        <w:rPr>
          <w:rFonts w:ascii="Arial" w:hAnsi="Arial"/>
        </w:rPr>
        <w:t xml:space="preserve">A manager must provide their employee with reasonable business grounds for refusing a request for adhoc flexible working arrangements. If an employee has any concerns, they should raise these in writing with their manager as soon as possible. </w:t>
      </w:r>
    </w:p>
    <w:p w14:paraId="3877CC3D" w14:textId="39B362D2" w:rsidR="00894161" w:rsidRPr="00F02C8A" w:rsidRDefault="00894161" w:rsidP="00894161">
      <w:pPr>
        <w:rPr>
          <w:rFonts w:ascii="Arial" w:hAnsi="Arial"/>
        </w:rPr>
      </w:pPr>
      <w:r w:rsidRPr="00F02C8A">
        <w:rPr>
          <w:rFonts w:ascii="Arial" w:hAnsi="Arial"/>
        </w:rPr>
        <w:t>Where an employee believes that their manager is consistently refusing their requests for ad</w:t>
      </w:r>
      <w:r w:rsidR="0032000D">
        <w:rPr>
          <w:rFonts w:ascii="Arial" w:hAnsi="Arial"/>
        </w:rPr>
        <w:t xml:space="preserve"> </w:t>
      </w:r>
      <w:r w:rsidRPr="00F02C8A">
        <w:rPr>
          <w:rFonts w:ascii="Arial" w:hAnsi="Arial"/>
        </w:rPr>
        <w:t xml:space="preserve">hoc flexibility without reasonable cause, they should contact their </w:t>
      </w:r>
      <w:r w:rsidR="001D63F9">
        <w:rPr>
          <w:rFonts w:ascii="Arial" w:hAnsi="Arial"/>
        </w:rPr>
        <w:t>HR Business Partner</w:t>
      </w:r>
      <w:r w:rsidRPr="00F02C8A">
        <w:rPr>
          <w:rFonts w:ascii="Arial" w:hAnsi="Arial"/>
        </w:rPr>
        <w:t xml:space="preserve"> for advice and assistance. </w:t>
      </w:r>
    </w:p>
    <w:p w14:paraId="66E30CA9" w14:textId="77777777" w:rsidR="00894161" w:rsidRPr="007F2683" w:rsidRDefault="00894161" w:rsidP="00E835D7">
      <w:pPr>
        <w:pStyle w:val="Heading2"/>
      </w:pPr>
      <w:bookmarkStart w:id="41" w:name="_Toc469907577"/>
      <w:r w:rsidRPr="007F2683">
        <w:t>Review</w:t>
      </w:r>
      <w:r>
        <w:t>ing or Changing an Arrangement</w:t>
      </w:r>
      <w:bookmarkEnd w:id="41"/>
    </w:p>
    <w:p w14:paraId="2F699AB1" w14:textId="2D1F0806" w:rsidR="00894161" w:rsidRPr="00B173CF" w:rsidRDefault="00894161" w:rsidP="00E835D7">
      <w:pPr>
        <w:pStyle w:val="NormalWeb"/>
        <w:spacing w:before="0" w:beforeAutospacing="0" w:line="300" w:lineRule="atLeast"/>
        <w:rPr>
          <w:rFonts w:asciiTheme="minorHAnsi" w:eastAsia="Times" w:hAnsiTheme="minorHAnsi" w:cs="Arial"/>
          <w:color w:val="000000" w:themeColor="text1"/>
          <w:sz w:val="22"/>
          <w:szCs w:val="22"/>
          <w:lang w:eastAsia="en-US"/>
        </w:rPr>
      </w:pPr>
      <w:r w:rsidRPr="00B173CF">
        <w:rPr>
          <w:rFonts w:asciiTheme="minorHAnsi" w:eastAsia="Times" w:hAnsiTheme="minorHAnsi" w:cs="Arial"/>
          <w:color w:val="000000" w:themeColor="text1"/>
          <w:sz w:val="22"/>
          <w:szCs w:val="22"/>
          <w:lang w:eastAsia="en-US"/>
        </w:rPr>
        <w:t xml:space="preserve">All regular or ongoing arrangements are subject to review after an initial period of three months. Following the initial </w:t>
      </w:r>
      <w:r w:rsidR="007A7AA5" w:rsidRPr="00B173CF">
        <w:rPr>
          <w:rFonts w:asciiTheme="minorHAnsi" w:eastAsia="Times" w:hAnsiTheme="minorHAnsi" w:cs="Arial"/>
          <w:color w:val="000000" w:themeColor="text1"/>
          <w:sz w:val="22"/>
          <w:szCs w:val="22"/>
          <w:lang w:eastAsia="en-US"/>
        </w:rPr>
        <w:t>three-month</w:t>
      </w:r>
      <w:r w:rsidRPr="00B173CF">
        <w:rPr>
          <w:rFonts w:asciiTheme="minorHAnsi" w:eastAsia="Times" w:hAnsiTheme="minorHAnsi" w:cs="Arial"/>
          <w:color w:val="000000" w:themeColor="text1"/>
          <w:sz w:val="22"/>
          <w:szCs w:val="22"/>
          <w:lang w:eastAsia="en-US"/>
        </w:rPr>
        <w:t xml:space="preserve"> review, ongoing arrangements should be reviewed annually. </w:t>
      </w:r>
    </w:p>
    <w:p w14:paraId="01605657" w14:textId="0F4C7AFD" w:rsidR="00894161" w:rsidRPr="00B173CF" w:rsidRDefault="00894161" w:rsidP="00B173CF">
      <w:pPr>
        <w:pStyle w:val="NormalWeb"/>
        <w:spacing w:line="300" w:lineRule="atLeast"/>
        <w:rPr>
          <w:rFonts w:asciiTheme="minorHAnsi" w:eastAsia="Times" w:hAnsiTheme="minorHAnsi" w:cs="Arial"/>
          <w:color w:val="000000" w:themeColor="text1"/>
          <w:sz w:val="22"/>
          <w:szCs w:val="22"/>
          <w:lang w:eastAsia="en-US"/>
        </w:rPr>
      </w:pPr>
      <w:r w:rsidRPr="00B173CF">
        <w:rPr>
          <w:rFonts w:asciiTheme="minorHAnsi" w:eastAsia="Times" w:hAnsiTheme="minorHAnsi" w:cs="Arial"/>
          <w:color w:val="000000" w:themeColor="text1"/>
          <w:sz w:val="22"/>
          <w:szCs w:val="22"/>
          <w:lang w:eastAsia="en-US"/>
        </w:rPr>
        <w:t xml:space="preserve">The arrangement may need to be reviewed earlier or more regularly if </w:t>
      </w:r>
      <w:r w:rsidR="00C01B1D">
        <w:rPr>
          <w:rFonts w:asciiTheme="minorHAnsi" w:eastAsia="Times" w:hAnsiTheme="minorHAnsi" w:cs="Arial"/>
          <w:color w:val="000000" w:themeColor="text1"/>
          <w:sz w:val="22"/>
          <w:szCs w:val="22"/>
          <w:lang w:eastAsia="en-US"/>
        </w:rPr>
        <w:t>required</w:t>
      </w:r>
      <w:r w:rsidRPr="00B173CF">
        <w:rPr>
          <w:rFonts w:asciiTheme="minorHAnsi" w:eastAsia="Times" w:hAnsiTheme="minorHAnsi" w:cs="Arial"/>
          <w:color w:val="000000" w:themeColor="text1"/>
          <w:sz w:val="22"/>
          <w:szCs w:val="22"/>
          <w:lang w:eastAsia="en-US"/>
        </w:rPr>
        <w:t>, such as where:</w:t>
      </w:r>
    </w:p>
    <w:p w14:paraId="67DCF981" w14:textId="77777777" w:rsidR="00894161" w:rsidRPr="00C57867" w:rsidRDefault="00894161" w:rsidP="00B173CF">
      <w:pPr>
        <w:pStyle w:val="NormalWeb"/>
        <w:numPr>
          <w:ilvl w:val="0"/>
          <w:numId w:val="34"/>
        </w:numPr>
        <w:spacing w:line="300" w:lineRule="atLeast"/>
        <w:rPr>
          <w:rFonts w:asciiTheme="minorHAnsi" w:eastAsia="Times" w:hAnsiTheme="minorHAnsi" w:cs="Arial"/>
          <w:color w:val="000000" w:themeColor="text1"/>
          <w:sz w:val="22"/>
          <w:szCs w:val="22"/>
          <w:lang w:eastAsia="en-US"/>
        </w:rPr>
      </w:pPr>
      <w:r w:rsidRPr="00C57867">
        <w:rPr>
          <w:rFonts w:asciiTheme="minorHAnsi" w:eastAsia="Times" w:hAnsiTheme="minorHAnsi" w:cs="Arial"/>
          <w:color w:val="000000" w:themeColor="text1"/>
          <w:sz w:val="22"/>
          <w:szCs w:val="22"/>
          <w:lang w:eastAsia="en-US"/>
        </w:rPr>
        <w:t>the operational or team requirements have changed;</w:t>
      </w:r>
    </w:p>
    <w:p w14:paraId="235CC905" w14:textId="77777777" w:rsidR="00894161" w:rsidRPr="00C57867" w:rsidRDefault="00894161" w:rsidP="00B173CF">
      <w:pPr>
        <w:pStyle w:val="NormalWeb"/>
        <w:numPr>
          <w:ilvl w:val="0"/>
          <w:numId w:val="34"/>
        </w:numPr>
        <w:spacing w:line="300" w:lineRule="atLeast"/>
        <w:rPr>
          <w:rFonts w:asciiTheme="minorHAnsi" w:eastAsia="Times" w:hAnsiTheme="minorHAnsi" w:cs="Arial"/>
          <w:color w:val="000000" w:themeColor="text1"/>
          <w:sz w:val="22"/>
          <w:szCs w:val="22"/>
          <w:lang w:eastAsia="en-US"/>
        </w:rPr>
      </w:pPr>
      <w:r w:rsidRPr="00C57867">
        <w:rPr>
          <w:rFonts w:asciiTheme="minorHAnsi" w:eastAsia="Times" w:hAnsiTheme="minorHAnsi" w:cs="Arial"/>
          <w:color w:val="000000" w:themeColor="text1"/>
          <w:sz w:val="22"/>
          <w:szCs w:val="22"/>
          <w:lang w:eastAsia="en-US"/>
        </w:rPr>
        <w:t>the employee is not meeting their performance requirements or there are performance issues;</w:t>
      </w:r>
    </w:p>
    <w:p w14:paraId="39988D1F" w14:textId="77777777" w:rsidR="00894161" w:rsidRPr="00C57867" w:rsidRDefault="00894161" w:rsidP="00B173CF">
      <w:pPr>
        <w:pStyle w:val="NormalWeb"/>
        <w:numPr>
          <w:ilvl w:val="0"/>
          <w:numId w:val="34"/>
        </w:numPr>
        <w:spacing w:line="300" w:lineRule="atLeast"/>
        <w:rPr>
          <w:rFonts w:asciiTheme="minorHAnsi" w:eastAsia="Times" w:hAnsiTheme="minorHAnsi" w:cs="Arial"/>
          <w:color w:val="000000" w:themeColor="text1"/>
          <w:sz w:val="22"/>
          <w:szCs w:val="22"/>
          <w:lang w:eastAsia="en-US"/>
        </w:rPr>
      </w:pPr>
      <w:r w:rsidRPr="00C57867">
        <w:rPr>
          <w:rFonts w:asciiTheme="minorHAnsi" w:eastAsia="Times" w:hAnsiTheme="minorHAnsi" w:cs="Arial"/>
          <w:color w:val="000000" w:themeColor="text1"/>
          <w:sz w:val="22"/>
          <w:szCs w:val="22"/>
          <w:lang w:eastAsia="en-US"/>
        </w:rPr>
        <w:t>the employee wishes to change the arrangement; or</w:t>
      </w:r>
    </w:p>
    <w:p w14:paraId="2C6AC2F8" w14:textId="77777777" w:rsidR="00894161" w:rsidRPr="00C57867" w:rsidRDefault="00894161" w:rsidP="00B173CF">
      <w:pPr>
        <w:pStyle w:val="NormalWeb"/>
        <w:numPr>
          <w:ilvl w:val="0"/>
          <w:numId w:val="34"/>
        </w:numPr>
        <w:spacing w:line="300" w:lineRule="atLeast"/>
        <w:rPr>
          <w:rFonts w:asciiTheme="minorHAnsi" w:eastAsia="Times" w:hAnsiTheme="minorHAnsi" w:cs="Arial"/>
          <w:color w:val="000000" w:themeColor="text1"/>
          <w:sz w:val="22"/>
          <w:szCs w:val="22"/>
          <w:lang w:eastAsia="en-US"/>
        </w:rPr>
      </w:pPr>
      <w:r w:rsidRPr="00C57867">
        <w:rPr>
          <w:rFonts w:asciiTheme="minorHAnsi" w:eastAsia="Times" w:hAnsiTheme="minorHAnsi" w:cs="Arial"/>
          <w:color w:val="000000" w:themeColor="text1"/>
          <w:sz w:val="22"/>
          <w:szCs w:val="22"/>
          <w:lang w:eastAsia="en-US"/>
        </w:rPr>
        <w:t>the flexible work arrangements impact the employee’s ability to effectively undertake their role.</w:t>
      </w:r>
    </w:p>
    <w:p w14:paraId="16C65C5E" w14:textId="465BF66B" w:rsidR="00894161" w:rsidRPr="00B173CF" w:rsidRDefault="00894161" w:rsidP="00B173CF">
      <w:pPr>
        <w:pStyle w:val="NormalWeb"/>
        <w:spacing w:line="300" w:lineRule="atLeast"/>
        <w:rPr>
          <w:rFonts w:asciiTheme="minorHAnsi" w:eastAsia="Times" w:hAnsiTheme="minorHAnsi" w:cs="Arial"/>
          <w:color w:val="000000" w:themeColor="text1"/>
          <w:sz w:val="22"/>
          <w:szCs w:val="22"/>
          <w:lang w:eastAsia="en-US"/>
        </w:rPr>
      </w:pPr>
      <w:r w:rsidRPr="00B173CF">
        <w:rPr>
          <w:rFonts w:asciiTheme="minorHAnsi" w:eastAsia="Times" w:hAnsiTheme="minorHAnsi" w:cs="Arial"/>
          <w:color w:val="000000" w:themeColor="text1"/>
          <w:sz w:val="22"/>
          <w:szCs w:val="22"/>
          <w:lang w:eastAsia="en-US"/>
        </w:rPr>
        <w:t xml:space="preserve">Managers will have informal discussions with their employee </w:t>
      </w:r>
      <w:r w:rsidR="00C01B1D">
        <w:rPr>
          <w:rFonts w:asciiTheme="minorHAnsi" w:eastAsia="Times" w:hAnsiTheme="minorHAnsi" w:cs="Arial"/>
          <w:color w:val="000000" w:themeColor="text1"/>
          <w:sz w:val="22"/>
          <w:szCs w:val="22"/>
          <w:lang w:eastAsia="en-US"/>
        </w:rPr>
        <w:t>regularly</w:t>
      </w:r>
      <w:r w:rsidRPr="00B173CF">
        <w:rPr>
          <w:rFonts w:asciiTheme="minorHAnsi" w:eastAsia="Times" w:hAnsiTheme="minorHAnsi" w:cs="Arial"/>
          <w:color w:val="000000" w:themeColor="text1"/>
          <w:sz w:val="22"/>
          <w:szCs w:val="22"/>
          <w:lang w:eastAsia="en-US"/>
        </w:rPr>
        <w:t xml:space="preserve"> about their working arrangements and any necessary adjustments to support them or their team.</w:t>
      </w:r>
    </w:p>
    <w:p w14:paraId="52D2456F" w14:textId="77777777" w:rsidR="00894161" w:rsidRPr="00522069" w:rsidRDefault="00894161" w:rsidP="00B173CF">
      <w:pPr>
        <w:pStyle w:val="NormalWeb"/>
        <w:spacing w:line="300" w:lineRule="atLeast"/>
        <w:rPr>
          <w:rFonts w:ascii="Arial" w:hAnsi="Arial"/>
          <w:lang w:val="en-GB" w:eastAsia="en-GB"/>
        </w:rPr>
      </w:pPr>
      <w:r w:rsidRPr="00B173CF">
        <w:rPr>
          <w:rFonts w:asciiTheme="minorHAnsi" w:eastAsia="Times" w:hAnsiTheme="minorHAnsi" w:cs="Arial"/>
          <w:color w:val="000000" w:themeColor="text1"/>
          <w:sz w:val="22"/>
          <w:szCs w:val="22"/>
          <w:lang w:eastAsia="en-US"/>
        </w:rPr>
        <w:t xml:space="preserve">Where a current arrangement can no longer be accommodated on reasonable business grounds, the reasons why and available options should be discussed with the employee with the view to reaching a mutually acceptable outcome. If a mutually acceptable agreement cannot be reached, Director level approval will be </w:t>
      </w:r>
      <w:r w:rsidRPr="008F7EFC">
        <w:rPr>
          <w:rFonts w:asciiTheme="minorHAnsi" w:eastAsia="Times" w:hAnsiTheme="minorHAnsi" w:cs="Arial"/>
          <w:color w:val="000000" w:themeColor="text1"/>
          <w:sz w:val="22"/>
          <w:szCs w:val="22"/>
          <w:lang w:eastAsia="en-US"/>
        </w:rPr>
        <w:t>required for any refusal to continue ongoing arrangements. Managers</w:t>
      </w:r>
      <w:r w:rsidRPr="008F7EFC">
        <w:rPr>
          <w:rFonts w:ascii="Arial" w:hAnsi="Arial"/>
          <w:sz w:val="22"/>
          <w:szCs w:val="22"/>
          <w:lang w:val="en-GB" w:eastAsia="en-GB"/>
        </w:rPr>
        <w:t xml:space="preserve"> are required to provide at least 28 days written notice where a regular or ongoing arrangement needs to be changed.</w:t>
      </w:r>
      <w:r w:rsidRPr="00522069">
        <w:rPr>
          <w:rFonts w:ascii="Arial" w:hAnsi="Arial"/>
          <w:lang w:val="en-GB" w:eastAsia="en-GB"/>
        </w:rPr>
        <w:t xml:space="preserve"> </w:t>
      </w:r>
    </w:p>
    <w:p w14:paraId="54FDCF3B" w14:textId="5253D92C" w:rsidR="00747263" w:rsidRDefault="0032000D" w:rsidP="00C01B1D">
      <w:pPr>
        <w:pStyle w:val="Heading1"/>
        <w:spacing w:line="300" w:lineRule="atLeast"/>
        <w:jc w:val="center"/>
        <w:rPr>
          <w:noProof/>
          <w:lang w:eastAsia="en-AU"/>
        </w:rPr>
      </w:pPr>
      <w:bookmarkStart w:id="42" w:name="_Toc469907578"/>
      <w:r>
        <w:rPr>
          <w:noProof/>
          <w:lang w:eastAsia="en-AU"/>
        </w:rPr>
        <w:lastRenderedPageBreak/>
        <mc:AlternateContent>
          <mc:Choice Requires="wps">
            <w:drawing>
              <wp:anchor distT="0" distB="0" distL="114300" distR="114300" simplePos="0" relativeHeight="251725824" behindDoc="0" locked="0" layoutInCell="1" allowOverlap="1" wp14:anchorId="35F15F64" wp14:editId="45ED3FBF">
                <wp:simplePos x="0" y="0"/>
                <wp:positionH relativeFrom="column">
                  <wp:posOffset>4427220</wp:posOffset>
                </wp:positionH>
                <wp:positionV relativeFrom="paragraph">
                  <wp:posOffset>1028065</wp:posOffset>
                </wp:positionV>
                <wp:extent cx="204470" cy="1199515"/>
                <wp:effectExtent l="0" t="0" r="5080" b="635"/>
                <wp:wrapNone/>
                <wp:docPr id="302" name="Rectangle 302"/>
                <wp:cNvGraphicFramePr/>
                <a:graphic xmlns:a="http://schemas.openxmlformats.org/drawingml/2006/main">
                  <a:graphicData uri="http://schemas.microsoft.com/office/word/2010/wordprocessingShape">
                    <wps:wsp>
                      <wps:cNvSpPr/>
                      <wps:spPr>
                        <a:xfrm>
                          <a:off x="0" y="0"/>
                          <a:ext cx="204470" cy="119951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F3F734" id="Rectangle 302" o:spid="_x0000_s1026" style="position:absolute;margin-left:348.6pt;margin-top:80.95pt;width:16.1pt;height:94.4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" fillcolor="#ffc000" stroked="f" strokeweight="2pt"/>
            </w:pict>
          </mc:Fallback>
        </mc:AlternateContent>
      </w:r>
      <w:r w:rsidR="001D63F9">
        <w:rPr>
          <w:rFonts w:asciiTheme="minorHAnsi" w:eastAsia="Times" w:hAnsiTheme="minorHAnsi"/>
          <w:noProof/>
          <w:color w:val="000000" w:themeColor="text1"/>
          <w:sz w:val="22"/>
          <w:szCs w:val="22"/>
          <w:lang w:eastAsia="en-AU"/>
        </w:rPr>
        <mc:AlternateContent>
          <mc:Choice Requires="wps">
            <w:drawing>
              <wp:anchor distT="0" distB="0" distL="114300" distR="114300" simplePos="0" relativeHeight="251715584" behindDoc="0" locked="0" layoutInCell="1" allowOverlap="1" wp14:anchorId="1CF8301E" wp14:editId="36C76468">
                <wp:simplePos x="0" y="0"/>
                <wp:positionH relativeFrom="column">
                  <wp:posOffset>702310</wp:posOffset>
                </wp:positionH>
                <wp:positionV relativeFrom="paragraph">
                  <wp:posOffset>3094990</wp:posOffset>
                </wp:positionV>
                <wp:extent cx="4789805" cy="346075"/>
                <wp:effectExtent l="0" t="0" r="0" b="0"/>
                <wp:wrapNone/>
                <wp:docPr id="297" name="Rectangle 297"/>
                <wp:cNvGraphicFramePr/>
                <a:graphic xmlns:a="http://schemas.openxmlformats.org/drawingml/2006/main">
                  <a:graphicData uri="http://schemas.microsoft.com/office/word/2010/wordprocessingShape">
                    <wps:wsp>
                      <wps:cNvSpPr/>
                      <wps:spPr>
                        <a:xfrm flipH="1">
                          <a:off x="0" y="0"/>
                          <a:ext cx="4789805" cy="346075"/>
                        </a:xfrm>
                        <a:prstGeom prst="rect">
                          <a:avLst/>
                        </a:prstGeom>
                        <a:solidFill>
                          <a:schemeClr val="tx1">
                            <a:lumMod val="85000"/>
                            <a:lumOff val="1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4DDFEA" w14:textId="71E47555" w:rsidR="009C54F4" w:rsidRPr="00E57FD6" w:rsidRDefault="009C54F4" w:rsidP="00E750F3">
                            <w:pPr>
                              <w:rPr>
                                <w:b/>
                                <w:color w:val="FFFFFF" w:themeColor="background1"/>
                                <w:sz w:val="18"/>
                                <w:szCs w:val="18"/>
                              </w:rPr>
                            </w:pPr>
                            <w:r>
                              <w:rPr>
                                <w:b/>
                                <w:color w:val="FFFFFF" w:themeColor="background1"/>
                                <w:sz w:val="18"/>
                                <w:szCs w:val="18"/>
                              </w:rPr>
                              <w:t xml:space="preserve">Don’t forget to undertake a new OHS </w:t>
                            </w:r>
                            <w:r w:rsidR="00CF1116">
                              <w:rPr>
                                <w:b/>
                                <w:color w:val="FFFFFF" w:themeColor="background1"/>
                                <w:sz w:val="18"/>
                                <w:szCs w:val="18"/>
                              </w:rPr>
                              <w:t>assessment if</w:t>
                            </w:r>
                            <w:r>
                              <w:rPr>
                                <w:b/>
                                <w:color w:val="FFFFFF" w:themeColor="background1"/>
                                <w:sz w:val="18"/>
                                <w:szCs w:val="18"/>
                              </w:rPr>
                              <w:t xml:space="preserve"> you change your work location.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F8301E" id="Rectangle 297" o:spid="_x0000_s1036" style="position:absolute;left:0;text-align:left;margin-left:55.3pt;margin-top:243.7pt;width:377.15pt;height:27.25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" fillcolor="#272727 [2749]" stroked="f" strokeweight=".5pt">
                <v:textbox>
                  <w:txbxContent>
                    <w:p w14:paraId="6B4DDFEA" w14:textId="71E47555" w:rsidR="009C54F4" w:rsidRPr="00E57FD6" w:rsidRDefault="009C54F4" w:rsidP="00E750F3">
                      <w:pPr>
                        <w:rPr>
                          <w:b/>
                          <w:color w:val="FFFFFF" w:themeColor="background1"/>
                          <w:sz w:val="18"/>
                          <w:szCs w:val="18"/>
                        </w:rPr>
                      </w:pPr>
                      <w:r>
                        <w:rPr>
                          <w:b/>
                          <w:color w:val="FFFFFF" w:themeColor="background1"/>
                          <w:sz w:val="18"/>
                          <w:szCs w:val="18"/>
                        </w:rPr>
                        <w:t xml:space="preserve">Don’t forget to undertake a new OHS </w:t>
                      </w:r>
                      <w:r w:rsidR="00CF1116">
                        <w:rPr>
                          <w:b/>
                          <w:color w:val="FFFFFF" w:themeColor="background1"/>
                          <w:sz w:val="18"/>
                          <w:szCs w:val="18"/>
                        </w:rPr>
                        <w:t>assessment if</w:t>
                      </w:r>
                      <w:r>
                        <w:rPr>
                          <w:b/>
                          <w:color w:val="FFFFFF" w:themeColor="background1"/>
                          <w:sz w:val="18"/>
                          <w:szCs w:val="18"/>
                        </w:rPr>
                        <w:t xml:space="preserve"> you change your work location.</w:t>
                      </w:r>
                    </w:p>
                  </w:txbxContent>
                </v:textbox>
              </v:rect>
            </w:pict>
          </mc:Fallback>
        </mc:AlternateContent>
      </w:r>
      <w:r w:rsidR="001D63F9">
        <w:rPr>
          <w:noProof/>
          <w:lang w:eastAsia="en-AU"/>
        </w:rPr>
        <mc:AlternateContent>
          <mc:Choice Requires="wps">
            <w:drawing>
              <wp:anchor distT="0" distB="0" distL="114300" distR="114300" simplePos="0" relativeHeight="251713536" behindDoc="0" locked="0" layoutInCell="1" allowOverlap="1" wp14:anchorId="0563A6DF" wp14:editId="75BF45FF">
                <wp:simplePos x="0" y="0"/>
                <wp:positionH relativeFrom="column">
                  <wp:posOffset>503555</wp:posOffset>
                </wp:positionH>
                <wp:positionV relativeFrom="paragraph">
                  <wp:posOffset>3108675</wp:posOffset>
                </wp:positionV>
                <wp:extent cx="204470" cy="339090"/>
                <wp:effectExtent l="0" t="0" r="5080" b="3810"/>
                <wp:wrapNone/>
                <wp:docPr id="296" name="Rectangle 296"/>
                <wp:cNvGraphicFramePr/>
                <a:graphic xmlns:a="http://schemas.openxmlformats.org/drawingml/2006/main">
                  <a:graphicData uri="http://schemas.microsoft.com/office/word/2010/wordprocessingShape">
                    <wps:wsp>
                      <wps:cNvSpPr/>
                      <wps:spPr>
                        <a:xfrm>
                          <a:off x="0" y="0"/>
                          <a:ext cx="204470" cy="33909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CFFB05" id="Rectangle 296" o:spid="_x0000_s1026" style="position:absolute;margin-left:39.65pt;margin-top:244.8pt;width:16.1pt;height:26.7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" fillcolor="#ffc000" stroked="f" strokeweight="2pt"/>
            </w:pict>
          </mc:Fallback>
        </mc:AlternateContent>
      </w:r>
      <w:r w:rsidR="00E835D7">
        <w:rPr>
          <w:noProof/>
          <w:lang w:eastAsia="en-AU"/>
        </w:rPr>
        <w:drawing>
          <wp:inline distT="0" distB="0" distL="0" distR="0" wp14:anchorId="6A608879" wp14:editId="2CD10A23">
            <wp:extent cx="4997302" cy="3253563"/>
            <wp:effectExtent l="0" t="0" r="0" b="4445"/>
            <wp:docPr id="294" name="Picture 294" descr="\\internal.vic.gov.au\DPC\HomeDirs1\vickcme\Desktop\Flexible work photos\StockSnap_MWPJ9JM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ternal.vic.gov.au\DPC\HomeDirs1\vickcme\Desktop\Flexible work photos\StockSnap_MWPJ9JM73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03525" cy="3257615"/>
                    </a:xfrm>
                    <a:prstGeom prst="rect">
                      <a:avLst/>
                    </a:prstGeom>
                    <a:noFill/>
                    <a:ln>
                      <a:noFill/>
                    </a:ln>
                  </pic:spPr>
                </pic:pic>
              </a:graphicData>
            </a:graphic>
          </wp:inline>
        </w:drawing>
      </w:r>
      <w:bookmarkEnd w:id="42"/>
    </w:p>
    <w:p w14:paraId="498132C5" w14:textId="77777777" w:rsidR="00E57FD6" w:rsidRDefault="00E57FD6" w:rsidP="00E57FD6">
      <w:pPr>
        <w:pStyle w:val="DPCbody"/>
        <w:rPr>
          <w:lang w:eastAsia="en-AU"/>
        </w:rPr>
      </w:pPr>
    </w:p>
    <w:p w14:paraId="67BE9182" w14:textId="77777777" w:rsidR="00894161" w:rsidRPr="000C6A15" w:rsidRDefault="00894161" w:rsidP="00894161">
      <w:pPr>
        <w:pStyle w:val="Heading1"/>
        <w:spacing w:line="300" w:lineRule="atLeast"/>
      </w:pPr>
      <w:bookmarkStart w:id="43" w:name="_Toc469907579"/>
      <w:r w:rsidRPr="000C6A15">
        <w:t>Roles and responsibilities</w:t>
      </w:r>
      <w:bookmarkEnd w:id="33"/>
      <w:bookmarkEnd w:id="43"/>
      <w:r w:rsidRPr="000C6A15">
        <w:t xml:space="preserve"> </w:t>
      </w:r>
    </w:p>
    <w:p w14:paraId="1F30DD5B" w14:textId="0E32B1EB" w:rsidR="00977E43" w:rsidRPr="00977E43" w:rsidRDefault="002F58D7" w:rsidP="00894161">
      <w:pPr>
        <w:pStyle w:val="NormalWeb"/>
        <w:spacing w:line="300" w:lineRule="atLeast"/>
        <w:rPr>
          <w:rFonts w:asciiTheme="minorHAnsi" w:eastAsia="Times" w:hAnsiTheme="minorHAnsi" w:cs="Arial"/>
          <w:i/>
          <w:color w:val="000000" w:themeColor="text1"/>
          <w:sz w:val="22"/>
          <w:szCs w:val="22"/>
          <w:lang w:eastAsia="en-US"/>
        </w:rPr>
      </w:pPr>
      <w:r w:rsidRPr="00C01B1D">
        <w:rPr>
          <w:rFonts w:asciiTheme="minorHAnsi" w:eastAsia="Times" w:hAnsiTheme="minorHAnsi" w:cs="Arial"/>
          <w:noProof/>
          <w:color w:val="000000" w:themeColor="text1"/>
          <w:sz w:val="22"/>
          <w:szCs w:val="22"/>
        </w:rPr>
        <mc:AlternateContent>
          <mc:Choice Requires="wps">
            <w:drawing>
              <wp:anchor distT="91440" distB="91440" distL="114300" distR="114300" simplePos="0" relativeHeight="251698176" behindDoc="0" locked="0" layoutInCell="0" allowOverlap="1" wp14:anchorId="3D5AF9B8" wp14:editId="7078D8E4">
                <wp:simplePos x="0" y="0"/>
                <wp:positionH relativeFrom="page">
                  <wp:align>right</wp:align>
                </wp:positionH>
                <mc:AlternateContent>
                  <mc:Choice Requires="wp14">
                    <wp:positionV relativeFrom="margin">
                      <wp14:pctPosVOffset>10000</wp14:pctPosVOffset>
                    </wp:positionV>
                  </mc:Choice>
                  <mc:Fallback>
                    <wp:positionV relativeFrom="page">
                      <wp:posOffset>1546225</wp:posOffset>
                    </wp:positionV>
                  </mc:Fallback>
                </mc:AlternateContent>
                <wp:extent cx="2214245" cy="1409700"/>
                <wp:effectExtent l="190500" t="0" r="0" b="0"/>
                <wp:wrapSquare wrapText="bothSides"/>
                <wp:docPr id="9"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14245" cy="1409700"/>
                        </a:xfrm>
                        <a:prstGeom prst="rect">
                          <a:avLst/>
                        </a:prstGeom>
                        <a:solidFill>
                          <a:srgbClr val="000000"/>
                        </a:solidFill>
                        <a:effectLst>
                          <a:outerShdw dist="190500" dir="10800000" algn="ctr" rotWithShape="0">
                            <a:schemeClr val="accent4">
                              <a:lumMod val="75000"/>
                              <a:alpha val="50000"/>
                            </a:schemeClr>
                          </a:outerShdw>
                        </a:effectLst>
                        <a:extLst>
                          <a:ext uri="{91240B29-F687-4F45-9708-019B960494DF}">
                            <a14:hiddenLine xmlns:a14="http://schemas.microsoft.com/office/drawing/2010/main" w="63500">
                              <a:solidFill>
                                <a:srgbClr val="4F81BD"/>
                              </a:solidFill>
                              <a:miter lim="800000"/>
                              <a:headEnd/>
                              <a:tailEnd/>
                            </a14:hiddenLine>
                          </a:ext>
                        </a:extLst>
                      </wps:spPr>
                      <wps:txbx>
                        <w:txbxContent>
                          <w:p w14:paraId="6B727895" w14:textId="5B7DD2B0" w:rsidR="009C54F4" w:rsidRPr="002F58D7" w:rsidRDefault="009C54F4" w:rsidP="00C01B1D">
                            <w:pPr>
                              <w:pStyle w:val="DPCbody"/>
                              <w:spacing w:after="120" w:line="240" w:lineRule="auto"/>
                              <w:rPr>
                                <w:color w:val="FFFFFF" w:themeColor="background1"/>
                              </w:rPr>
                            </w:pPr>
                            <w:r w:rsidRPr="002F58D7">
                              <w:rPr>
                                <w:color w:val="FFFFFF" w:themeColor="background1"/>
                              </w:rPr>
                              <w:t xml:space="preserve">All employees should familiarise themselves          with DPC’s </w:t>
                            </w:r>
                            <w:r w:rsidRPr="002F58D7">
                              <w:rPr>
                                <w:i/>
                                <w:color w:val="FFFFFF" w:themeColor="background1"/>
                              </w:rPr>
                              <w:t>Flexible Work Arrangements Policy and Procedure.</w:t>
                            </w:r>
                          </w:p>
                        </w:txbxContent>
                      </wps:txbx>
                      <wps:bodyPr rot="0" vert="horz" wrap="square" lIns="457200" tIns="228600" rIns="228600" bIns="9144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D5AF9B8" id="_x0000_s1037" style="position:absolute;margin-left:123.15pt;margin-top:0;width:174.35pt;height:111pt;flip:x;z-index:251698176;visibility:visible;mso-wrap-style:square;mso-width-percent:0;mso-height-percent:0;mso-top-percent:100;mso-wrap-distance-left:9pt;mso-wrap-distance-top:7.2pt;mso-wrap-distance-right:9pt;mso-wrap-distance-bottom:7.2pt;mso-position-horizontal:right;mso-position-horizontal-relative:page;mso-position-vertical-relative:margin;mso-width-percent:0;mso-height-percent:0;mso-top-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" o:allowincell="f" fillcolor="black" stroked="f" strokecolor="#4f81bd" strokeweight="5pt">
                <v:shadow on="t" color="#821d23 [2407]" opacity=".5" offset="-15pt,0"/>
                <v:textbox style="mso-fit-shape-to-text:t" inset="36pt,18pt,18pt,7.2pt">
                  <w:txbxContent>
                    <w:p w14:paraId="6B727895" w14:textId="5B7DD2B0" w:rsidR="009C54F4" w:rsidRPr="002F58D7" w:rsidRDefault="009C54F4" w:rsidP="00C01B1D">
                      <w:pPr>
                        <w:pStyle w:val="DPCbody"/>
                        <w:spacing w:after="120" w:line="240" w:lineRule="auto"/>
                        <w:rPr>
                          <w:color w:val="FFFFFF" w:themeColor="background1"/>
                        </w:rPr>
                      </w:pPr>
                      <w:r w:rsidRPr="002F58D7">
                        <w:rPr>
                          <w:color w:val="FFFFFF" w:themeColor="background1"/>
                        </w:rPr>
                        <w:t xml:space="preserve">All employees should familiarise themselves          with DPC’s </w:t>
                      </w:r>
                      <w:r w:rsidRPr="002F58D7">
                        <w:rPr>
                          <w:i/>
                          <w:color w:val="FFFFFF" w:themeColor="background1"/>
                        </w:rPr>
                        <w:t>Flexible Work Arrangements Policy and Procedure.</w:t>
                      </w:r>
                    </w:p>
                  </w:txbxContent>
                </v:textbox>
                <w10:wrap type="square" anchorx="page" anchory="margin"/>
              </v:rect>
            </w:pict>
          </mc:Fallback>
        </mc:AlternateContent>
      </w:r>
      <w:r w:rsidR="008F7EFC">
        <w:rPr>
          <w:rFonts w:asciiTheme="minorHAnsi" w:eastAsia="Times" w:hAnsiTheme="minorHAnsi" w:cs="Arial"/>
          <w:color w:val="000000" w:themeColor="text1"/>
          <w:sz w:val="22"/>
          <w:szCs w:val="22"/>
          <w:lang w:eastAsia="en-US"/>
        </w:rPr>
        <w:t>Everyone has a role to play in making sure flexible working arrangements are a success</w:t>
      </w:r>
      <w:r w:rsidR="00C01B1D">
        <w:rPr>
          <w:rFonts w:asciiTheme="minorHAnsi" w:eastAsia="Times" w:hAnsiTheme="minorHAnsi" w:cs="Arial"/>
          <w:color w:val="000000" w:themeColor="text1"/>
          <w:sz w:val="22"/>
          <w:szCs w:val="22"/>
          <w:lang w:eastAsia="en-US"/>
        </w:rPr>
        <w:t xml:space="preserve">                            </w:t>
      </w:r>
      <w:r w:rsidR="008F7EFC">
        <w:rPr>
          <w:rFonts w:asciiTheme="minorHAnsi" w:eastAsia="Times" w:hAnsiTheme="minorHAnsi" w:cs="Arial"/>
          <w:color w:val="000000" w:themeColor="text1"/>
          <w:sz w:val="22"/>
          <w:szCs w:val="22"/>
          <w:lang w:eastAsia="en-US"/>
        </w:rPr>
        <w:t xml:space="preserve"> for the individual, team and organisation. </w:t>
      </w:r>
    </w:p>
    <w:p w14:paraId="4C16F92E" w14:textId="30A8BC3C" w:rsidR="00894161" w:rsidRPr="00777A1C" w:rsidRDefault="00894161" w:rsidP="00894161">
      <w:pPr>
        <w:pStyle w:val="NormalWeb"/>
        <w:spacing w:line="300" w:lineRule="atLeast"/>
        <w:rPr>
          <w:rFonts w:asciiTheme="minorHAnsi" w:eastAsia="Times" w:hAnsiTheme="minorHAnsi" w:cs="Arial"/>
          <w:color w:val="000000" w:themeColor="text1"/>
          <w:sz w:val="22"/>
          <w:szCs w:val="22"/>
          <w:lang w:eastAsia="en-US"/>
        </w:rPr>
      </w:pPr>
      <w:r w:rsidRPr="00777A1C">
        <w:rPr>
          <w:rFonts w:asciiTheme="minorHAnsi" w:eastAsia="Times" w:hAnsiTheme="minorHAnsi" w:cs="Arial"/>
          <w:color w:val="000000" w:themeColor="text1"/>
          <w:sz w:val="22"/>
          <w:szCs w:val="22"/>
          <w:lang w:eastAsia="en-US"/>
        </w:rPr>
        <w:t xml:space="preserve">Further information on the responsibilities and privileges of public sector employees is available in the </w:t>
      </w:r>
      <w:hyperlink r:id="rId33" w:history="1">
        <w:r w:rsidRPr="00777A1C">
          <w:rPr>
            <w:rStyle w:val="Hyperlink"/>
            <w:rFonts w:asciiTheme="minorHAnsi" w:eastAsia="Times" w:hAnsiTheme="minorHAnsi" w:cs="Arial"/>
            <w:sz w:val="22"/>
            <w:szCs w:val="22"/>
            <w:u w:val="single"/>
            <w:lang w:eastAsia="en-US"/>
          </w:rPr>
          <w:t>Code of Conduct for VPS Employees</w:t>
        </w:r>
      </w:hyperlink>
      <w:r w:rsidRPr="00777A1C">
        <w:rPr>
          <w:rFonts w:asciiTheme="minorHAnsi" w:eastAsia="Times" w:hAnsiTheme="minorHAnsi" w:cs="Arial"/>
          <w:color w:val="000000" w:themeColor="text1"/>
          <w:sz w:val="22"/>
          <w:szCs w:val="22"/>
          <w:lang w:eastAsia="en-US"/>
        </w:rPr>
        <w:t xml:space="preserve"> and the </w:t>
      </w:r>
      <w:r w:rsidRPr="00777A1C">
        <w:rPr>
          <w:rFonts w:asciiTheme="minorHAnsi" w:eastAsia="Times" w:hAnsiTheme="minorHAnsi" w:cs="Arial"/>
          <w:sz w:val="22"/>
          <w:szCs w:val="22"/>
          <w:lang w:eastAsia="en-US"/>
        </w:rPr>
        <w:t xml:space="preserve">Public Sector  Standards Commissioner’s </w:t>
      </w:r>
      <w:hyperlink r:id="rId34" w:history="1">
        <w:r w:rsidRPr="00777A1C">
          <w:rPr>
            <w:rStyle w:val="Hyperlink"/>
            <w:rFonts w:asciiTheme="minorHAnsi" w:eastAsia="Times" w:hAnsiTheme="minorHAnsi" w:cs="Arial"/>
            <w:sz w:val="22"/>
            <w:szCs w:val="22"/>
            <w:u w:val="single"/>
            <w:lang w:eastAsia="en-US"/>
          </w:rPr>
          <w:t>standards</w:t>
        </w:r>
      </w:hyperlink>
      <w:r w:rsidRPr="00777A1C">
        <w:rPr>
          <w:rFonts w:asciiTheme="minorHAnsi" w:eastAsia="Times" w:hAnsiTheme="minorHAnsi" w:cs="Arial"/>
          <w:color w:val="000000" w:themeColor="text1"/>
          <w:sz w:val="22"/>
          <w:szCs w:val="22"/>
          <w:lang w:eastAsia="en-US"/>
        </w:rPr>
        <w:t xml:space="preserve"> on how to apply the Public Sector Employment Principles</w:t>
      </w:r>
      <w:r w:rsidR="006426D9">
        <w:rPr>
          <w:rFonts w:asciiTheme="minorHAnsi" w:eastAsia="Times" w:hAnsiTheme="minorHAnsi" w:cs="Arial"/>
          <w:color w:val="000000" w:themeColor="text1"/>
          <w:sz w:val="22"/>
          <w:szCs w:val="22"/>
          <w:lang w:eastAsia="en-US"/>
        </w:rPr>
        <w:t>.</w:t>
      </w:r>
    </w:p>
    <w:p w14:paraId="28623F64" w14:textId="5413FB64" w:rsidR="00894161" w:rsidRPr="000C6A15" w:rsidRDefault="00CC03B6" w:rsidP="00155DD2">
      <w:pPr>
        <w:pStyle w:val="Heading2"/>
      </w:pPr>
      <w:bookmarkStart w:id="44" w:name="_Toc433815098"/>
      <w:bookmarkStart w:id="45" w:name="_Toc469907580"/>
      <w:r>
        <w:t>Senior</w:t>
      </w:r>
      <w:r w:rsidR="00894161" w:rsidRPr="000C6A15">
        <w:t xml:space="preserve"> leaders</w:t>
      </w:r>
      <w:bookmarkEnd w:id="44"/>
      <w:bookmarkEnd w:id="45"/>
    </w:p>
    <w:p w14:paraId="51A67A4E" w14:textId="458C2B78" w:rsidR="00894161" w:rsidRPr="00777A1C" w:rsidRDefault="00894161" w:rsidP="00894161">
      <w:pPr>
        <w:pStyle w:val="NormalWeb"/>
        <w:spacing w:line="300" w:lineRule="atLeast"/>
        <w:rPr>
          <w:rFonts w:asciiTheme="minorHAnsi" w:eastAsia="Times" w:hAnsiTheme="minorHAnsi" w:cs="Arial"/>
          <w:color w:val="000000" w:themeColor="text1"/>
          <w:sz w:val="22"/>
          <w:szCs w:val="22"/>
          <w:lang w:eastAsia="en-US"/>
        </w:rPr>
      </w:pPr>
      <w:r w:rsidRPr="00777A1C">
        <w:rPr>
          <w:rFonts w:asciiTheme="minorHAnsi" w:eastAsia="Times" w:hAnsiTheme="minorHAnsi" w:cs="Arial"/>
          <w:color w:val="000000" w:themeColor="text1"/>
          <w:sz w:val="22"/>
          <w:szCs w:val="22"/>
          <w:lang w:eastAsia="en-US"/>
        </w:rPr>
        <w:t xml:space="preserve">Research highlights </w:t>
      </w:r>
      <w:r w:rsidR="006275AD">
        <w:rPr>
          <w:rFonts w:asciiTheme="minorHAnsi" w:eastAsia="Times" w:hAnsiTheme="minorHAnsi" w:cs="Arial"/>
          <w:color w:val="000000" w:themeColor="text1"/>
          <w:sz w:val="22"/>
          <w:szCs w:val="22"/>
          <w:lang w:eastAsia="en-US"/>
        </w:rPr>
        <w:t xml:space="preserve">that leaders play a critical role in the success of cultural change initiatives. </w:t>
      </w:r>
      <w:r w:rsidR="00936F45">
        <w:rPr>
          <w:rFonts w:asciiTheme="minorHAnsi" w:eastAsia="Times" w:hAnsiTheme="minorHAnsi" w:cs="Arial"/>
          <w:color w:val="000000" w:themeColor="text1"/>
          <w:sz w:val="22"/>
          <w:szCs w:val="22"/>
          <w:lang w:eastAsia="en-US"/>
        </w:rPr>
        <w:t xml:space="preserve">               </w:t>
      </w:r>
      <w:r w:rsidR="006275AD">
        <w:rPr>
          <w:rFonts w:asciiTheme="minorHAnsi" w:eastAsia="Times" w:hAnsiTheme="minorHAnsi" w:cs="Arial"/>
          <w:color w:val="000000" w:themeColor="text1"/>
          <w:sz w:val="22"/>
          <w:szCs w:val="22"/>
          <w:lang w:eastAsia="en-US"/>
        </w:rPr>
        <w:t xml:space="preserve">By demonstrating vocal commitment, implementing support mechanisms and modelling desired behaviours, they can have a significant impact on the organisation’s ability to implement and sustain new ways of working. </w:t>
      </w:r>
    </w:p>
    <w:p w14:paraId="7AAEE563" w14:textId="77777777" w:rsidR="00894161" w:rsidRPr="00777A1C" w:rsidRDefault="00894161" w:rsidP="00894161">
      <w:pPr>
        <w:pStyle w:val="NormalWeb"/>
        <w:spacing w:line="300" w:lineRule="atLeast"/>
        <w:rPr>
          <w:rFonts w:asciiTheme="minorHAnsi" w:eastAsia="Times" w:hAnsiTheme="minorHAnsi" w:cs="Arial"/>
          <w:color w:val="000000" w:themeColor="text1"/>
          <w:sz w:val="22"/>
          <w:szCs w:val="22"/>
          <w:lang w:eastAsia="en-US"/>
        </w:rPr>
      </w:pPr>
      <w:r w:rsidRPr="00777A1C">
        <w:rPr>
          <w:rFonts w:asciiTheme="minorHAnsi" w:eastAsia="Times" w:hAnsiTheme="minorHAnsi" w:cs="Arial"/>
          <w:color w:val="000000" w:themeColor="text1"/>
          <w:sz w:val="22"/>
          <w:szCs w:val="22"/>
          <w:lang w:eastAsia="en-US"/>
        </w:rPr>
        <w:t>To make flexible work successful, leaders should:</w:t>
      </w:r>
    </w:p>
    <w:p w14:paraId="22A30C1D" w14:textId="61B92006" w:rsidR="00894161" w:rsidRPr="00777A1C" w:rsidRDefault="00894161" w:rsidP="00894161">
      <w:pPr>
        <w:pStyle w:val="DPCbullet1"/>
        <w:numPr>
          <w:ilvl w:val="0"/>
          <w:numId w:val="5"/>
        </w:numPr>
        <w:spacing w:after="60"/>
      </w:pPr>
      <w:r w:rsidRPr="00777A1C">
        <w:t>encourage and actively promote flexible work arrangements</w:t>
      </w:r>
      <w:r w:rsidR="006275AD">
        <w:t>;</w:t>
      </w:r>
      <w:r w:rsidRPr="00777A1C">
        <w:t xml:space="preserve"> </w:t>
      </w:r>
    </w:p>
    <w:p w14:paraId="641485D5" w14:textId="160E6917" w:rsidR="00894161" w:rsidRDefault="00894161" w:rsidP="00894161">
      <w:pPr>
        <w:pStyle w:val="DPCbullet1"/>
        <w:numPr>
          <w:ilvl w:val="0"/>
          <w:numId w:val="5"/>
        </w:numPr>
        <w:spacing w:after="60"/>
      </w:pPr>
      <w:r w:rsidRPr="00777A1C">
        <w:t>engage with managers to discuss possibilities and barriers</w:t>
      </w:r>
      <w:r w:rsidRPr="002D49B6">
        <w:t xml:space="preserve"> for flexible work</w:t>
      </w:r>
      <w:r w:rsidR="006275AD">
        <w:t>;</w:t>
      </w:r>
      <w:r w:rsidRPr="002D49B6">
        <w:t xml:space="preserve"> </w:t>
      </w:r>
    </w:p>
    <w:p w14:paraId="0DFBB202" w14:textId="626BB3C6" w:rsidR="006275AD" w:rsidRPr="002D49B6" w:rsidRDefault="006275AD" w:rsidP="00894161">
      <w:pPr>
        <w:pStyle w:val="DPCbullet1"/>
        <w:numPr>
          <w:ilvl w:val="0"/>
          <w:numId w:val="5"/>
        </w:numPr>
        <w:spacing w:after="60"/>
      </w:pPr>
      <w:r>
        <w:t xml:space="preserve">maintain open communication channels throughout the organisation and be open to feedback and opportunities for continuous improvement; </w:t>
      </w:r>
    </w:p>
    <w:p w14:paraId="67B38C0B" w14:textId="24A6B475" w:rsidR="00F02C8A" w:rsidRDefault="00894161" w:rsidP="00894161">
      <w:pPr>
        <w:pStyle w:val="DPCbullet1"/>
        <w:numPr>
          <w:ilvl w:val="0"/>
          <w:numId w:val="5"/>
        </w:numPr>
        <w:spacing w:after="60"/>
      </w:pPr>
      <w:r w:rsidRPr="002D49B6">
        <w:t xml:space="preserve">support </w:t>
      </w:r>
      <w:r w:rsidRPr="00296757">
        <w:t>the development of</w:t>
      </w:r>
      <w:r w:rsidR="006275AD">
        <w:t xml:space="preserve"> </w:t>
      </w:r>
      <w:r w:rsidRPr="00296757">
        <w:t xml:space="preserve">policies and guidelines to assist </w:t>
      </w:r>
      <w:r w:rsidRPr="002D49B6">
        <w:t xml:space="preserve">managers and staff </w:t>
      </w:r>
      <w:r w:rsidR="006275AD">
        <w:t>implement flexible work arrangements; and</w:t>
      </w:r>
    </w:p>
    <w:p w14:paraId="50647B16" w14:textId="640D47B4" w:rsidR="00DF2EDE" w:rsidRPr="002D49B6" w:rsidRDefault="006275AD" w:rsidP="00DF2EDE">
      <w:pPr>
        <w:pStyle w:val="DPCbullet1"/>
        <w:numPr>
          <w:ilvl w:val="0"/>
          <w:numId w:val="5"/>
        </w:numPr>
        <w:spacing w:after="60"/>
      </w:pPr>
      <w:r>
        <w:t xml:space="preserve">review and consider new and improved ways to support our people, including appropriate systems and tools that support new ways of working. </w:t>
      </w:r>
    </w:p>
    <w:p w14:paraId="155A0EB7" w14:textId="11C67F4A" w:rsidR="00894161" w:rsidRPr="000C6A15" w:rsidRDefault="00CC03B6" w:rsidP="00155DD2">
      <w:pPr>
        <w:pStyle w:val="Heading2"/>
      </w:pPr>
      <w:bookmarkStart w:id="46" w:name="_Toc469907581"/>
      <w:r>
        <w:lastRenderedPageBreak/>
        <w:t>Managers</w:t>
      </w:r>
      <w:bookmarkEnd w:id="46"/>
    </w:p>
    <w:p w14:paraId="3AF34C5D" w14:textId="070E0364" w:rsidR="00894161" w:rsidRPr="007F2683" w:rsidRDefault="0032000D" w:rsidP="00894161">
      <w:pPr>
        <w:pStyle w:val="NormalWeb"/>
        <w:spacing w:line="300" w:lineRule="atLeast"/>
        <w:rPr>
          <w:rFonts w:asciiTheme="minorHAnsi" w:eastAsia="Times" w:hAnsiTheme="minorHAnsi" w:cs="Arial"/>
          <w:color w:val="000000" w:themeColor="text1"/>
          <w:sz w:val="22"/>
          <w:szCs w:val="22"/>
          <w:lang w:eastAsia="en-US"/>
        </w:rPr>
      </w:pPr>
      <w:r>
        <w:rPr>
          <w:noProof/>
        </w:rPr>
        <mc:AlternateContent>
          <mc:Choice Requires="wps">
            <w:drawing>
              <wp:anchor distT="0" distB="0" distL="114300" distR="114300" simplePos="0" relativeHeight="251721728" behindDoc="0" locked="0" layoutInCell="1" allowOverlap="1" wp14:anchorId="724FE99B" wp14:editId="3FA4CE12">
                <wp:simplePos x="0" y="0"/>
                <wp:positionH relativeFrom="column">
                  <wp:posOffset>4618990</wp:posOffset>
                </wp:positionH>
                <wp:positionV relativeFrom="paragraph">
                  <wp:posOffset>588010</wp:posOffset>
                </wp:positionV>
                <wp:extent cx="178435" cy="1670685"/>
                <wp:effectExtent l="0" t="0" r="0" b="5715"/>
                <wp:wrapNone/>
                <wp:docPr id="300" name="Rectangle 300"/>
                <wp:cNvGraphicFramePr/>
                <a:graphic xmlns:a="http://schemas.openxmlformats.org/drawingml/2006/main">
                  <a:graphicData uri="http://schemas.microsoft.com/office/word/2010/wordprocessingShape">
                    <wps:wsp>
                      <wps:cNvSpPr/>
                      <wps:spPr>
                        <a:xfrm>
                          <a:off x="0" y="0"/>
                          <a:ext cx="178435" cy="167068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05B20A" id="Rectangle 300" o:spid="_x0000_s1026" style="position:absolute;margin-left:363.7pt;margin-top:46.3pt;width:14.05pt;height:131.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" fillcolor="#ffc000" stroked="f" strokeweight="2pt"/>
            </w:pict>
          </mc:Fallback>
        </mc:AlternateContent>
      </w:r>
      <w:r w:rsidR="00894161" w:rsidRPr="00FB3287">
        <w:rPr>
          <w:rFonts w:asciiTheme="minorHAnsi" w:eastAsia="Times" w:hAnsiTheme="minorHAnsi" w:cs="Arial"/>
          <w:color w:val="000000" w:themeColor="text1"/>
          <w:sz w:val="22"/>
          <w:szCs w:val="22"/>
          <w:lang w:eastAsia="en-US"/>
        </w:rPr>
        <w:t xml:space="preserve">Supportive line management is critical for the successful implementation of flexible work practices. As the ‘gatekeepers’ of workplace flexibility, managers play an essential role in interpreting and </w:t>
      </w:r>
      <w:r w:rsidR="00894161" w:rsidRPr="007F2683">
        <w:rPr>
          <w:rFonts w:asciiTheme="minorHAnsi" w:eastAsia="Times" w:hAnsiTheme="minorHAnsi" w:cs="Arial"/>
          <w:color w:val="000000" w:themeColor="text1"/>
          <w:sz w:val="22"/>
          <w:szCs w:val="22"/>
          <w:lang w:eastAsia="en-US"/>
        </w:rPr>
        <w:t xml:space="preserve">implementing flexible work policies and practices. </w:t>
      </w:r>
    </w:p>
    <w:p w14:paraId="22C55A03" w14:textId="77777777" w:rsidR="00894161" w:rsidRPr="007F2683" w:rsidRDefault="00894161" w:rsidP="00894161">
      <w:pPr>
        <w:pStyle w:val="NormalWeb"/>
        <w:spacing w:line="300" w:lineRule="atLeast"/>
        <w:rPr>
          <w:rFonts w:asciiTheme="minorHAnsi" w:eastAsia="Times" w:hAnsiTheme="minorHAnsi" w:cs="Arial"/>
          <w:color w:val="000000" w:themeColor="text1"/>
          <w:sz w:val="22"/>
          <w:szCs w:val="22"/>
          <w:lang w:eastAsia="en-US"/>
        </w:rPr>
      </w:pPr>
      <w:r w:rsidRPr="007F2683">
        <w:rPr>
          <w:rFonts w:asciiTheme="minorHAnsi" w:eastAsia="Times" w:hAnsiTheme="minorHAnsi" w:cs="Arial"/>
          <w:color w:val="000000" w:themeColor="text1"/>
          <w:sz w:val="22"/>
          <w:szCs w:val="22"/>
          <w:lang w:eastAsia="en-US"/>
        </w:rPr>
        <w:t>To make flexible work successful, managers should:</w:t>
      </w:r>
    </w:p>
    <w:p w14:paraId="081AF0D9" w14:textId="2BC65A4E" w:rsidR="00894161" w:rsidRDefault="00894161" w:rsidP="00894161">
      <w:pPr>
        <w:pStyle w:val="DPCbullet1"/>
        <w:numPr>
          <w:ilvl w:val="0"/>
          <w:numId w:val="5"/>
        </w:numPr>
        <w:spacing w:after="60"/>
      </w:pPr>
      <w:r>
        <w:t>start from a position of ‘YES’ and be open to new ways of working</w:t>
      </w:r>
      <w:r w:rsidR="004738F0">
        <w:t>;</w:t>
      </w:r>
    </w:p>
    <w:p w14:paraId="04CB9FF8" w14:textId="7712A977" w:rsidR="00B33E2B" w:rsidRDefault="00B33E2B" w:rsidP="00894161">
      <w:pPr>
        <w:pStyle w:val="DPCbullet1"/>
        <w:numPr>
          <w:ilvl w:val="0"/>
          <w:numId w:val="5"/>
        </w:numPr>
        <w:spacing w:after="60"/>
      </w:pPr>
      <w:r>
        <w:t xml:space="preserve">reward high quality outcomes not long hours; </w:t>
      </w:r>
    </w:p>
    <w:p w14:paraId="0C965A73" w14:textId="73832266" w:rsidR="00894161" w:rsidRDefault="00894161" w:rsidP="00894161">
      <w:pPr>
        <w:pStyle w:val="DPCbullet1"/>
        <w:numPr>
          <w:ilvl w:val="0"/>
          <w:numId w:val="5"/>
        </w:numPr>
        <w:spacing w:after="60"/>
      </w:pPr>
      <w:r>
        <w:t>build trust and initiate conversations with your team about how flexibility can work for everyone</w:t>
      </w:r>
      <w:r w:rsidR="004738F0">
        <w:t>;</w:t>
      </w:r>
    </w:p>
    <w:p w14:paraId="7F18A84B" w14:textId="26FE8C51" w:rsidR="00894161" w:rsidRDefault="00894161" w:rsidP="00894161">
      <w:pPr>
        <w:pStyle w:val="DPCbullet1"/>
        <w:numPr>
          <w:ilvl w:val="0"/>
          <w:numId w:val="5"/>
        </w:numPr>
        <w:spacing w:after="60"/>
      </w:pPr>
      <w:r>
        <w:t xml:space="preserve">establish protocols and expectations about flexible work </w:t>
      </w:r>
      <w:r w:rsidR="00CF1116">
        <w:t>e.g.</w:t>
      </w:r>
      <w:r>
        <w:t xml:space="preserve"> </w:t>
      </w:r>
      <w:r w:rsidR="00CF1116">
        <w:t>adherence</w:t>
      </w:r>
      <w:r w:rsidR="00E21173">
        <w:t xml:space="preserve"> to notice provisions</w:t>
      </w:r>
      <w:r>
        <w:t>, preferred communication systems, how remote workers will participate in team meetings</w:t>
      </w:r>
      <w:r w:rsidR="004738F0">
        <w:t>;</w:t>
      </w:r>
    </w:p>
    <w:p w14:paraId="6FFD4020" w14:textId="654BCABA" w:rsidR="00894161" w:rsidRDefault="00894161" w:rsidP="00894161">
      <w:pPr>
        <w:pStyle w:val="DPCbullet1"/>
        <w:numPr>
          <w:ilvl w:val="0"/>
          <w:numId w:val="5"/>
        </w:numPr>
        <w:spacing w:after="60"/>
      </w:pPr>
      <w:r w:rsidRPr="00B43E4F">
        <w:t>Incorporate flexible work options into team planning meetings to ensure everyone is aware of when staff are available, provide an open communication channel for feedback and suggestions for improvement and create a support</w:t>
      </w:r>
      <w:r>
        <w:t>ive team environment</w:t>
      </w:r>
      <w:r w:rsidR="004738F0">
        <w:t>;</w:t>
      </w:r>
    </w:p>
    <w:p w14:paraId="5E71FB42" w14:textId="128EA2DC" w:rsidR="00B33E2B" w:rsidRDefault="00894161" w:rsidP="00B33E2B">
      <w:pPr>
        <w:pStyle w:val="DPCbullet1"/>
        <w:numPr>
          <w:ilvl w:val="0"/>
          <w:numId w:val="5"/>
        </w:numPr>
        <w:spacing w:after="60"/>
      </w:pPr>
      <w:r>
        <w:t>respond to requests in a fair, equitable and timely manner</w:t>
      </w:r>
      <w:r w:rsidR="00B33E2B">
        <w:t xml:space="preserve"> – avoid making assumptions about </w:t>
      </w:r>
      <w:r w:rsidR="00977E43">
        <w:t xml:space="preserve">              </w:t>
      </w:r>
      <w:r w:rsidR="00B33E2B">
        <w:t>a perceived hierarchy of needs i.e. some reasons being ‘more deserving’ than others;</w:t>
      </w:r>
    </w:p>
    <w:p w14:paraId="3A3B9D01" w14:textId="6601D752" w:rsidR="00894161" w:rsidRDefault="00B33E2B" w:rsidP="00B33E2B">
      <w:pPr>
        <w:pStyle w:val="DPCbullet1"/>
        <w:numPr>
          <w:ilvl w:val="0"/>
          <w:numId w:val="5"/>
        </w:numPr>
        <w:spacing w:after="60"/>
      </w:pPr>
      <w:r>
        <w:t xml:space="preserve">provide a </w:t>
      </w:r>
      <w:r w:rsidR="00894161">
        <w:t>written response within 21 days for all o</w:t>
      </w:r>
      <w:r w:rsidR="004738F0">
        <w:t>ngoing or regular arrangements;</w:t>
      </w:r>
    </w:p>
    <w:p w14:paraId="1C031053" w14:textId="48236CF3" w:rsidR="00894161" w:rsidRPr="00296757" w:rsidRDefault="002F58D7" w:rsidP="00894161">
      <w:pPr>
        <w:pStyle w:val="DPCbullet1"/>
        <w:numPr>
          <w:ilvl w:val="0"/>
          <w:numId w:val="5"/>
        </w:numPr>
        <w:spacing w:after="60"/>
      </w:pPr>
      <w:r w:rsidRPr="00977E43">
        <w:rPr>
          <w:noProof/>
          <w:lang w:eastAsia="en-AU"/>
        </w:rPr>
        <mc:AlternateContent>
          <mc:Choice Requires="wps">
            <w:drawing>
              <wp:anchor distT="91440" distB="91440" distL="114300" distR="114300" simplePos="0" relativeHeight="251668480" behindDoc="0" locked="0" layoutInCell="0" allowOverlap="1" wp14:anchorId="2A70E2DF" wp14:editId="3FC15458">
                <wp:simplePos x="0" y="0"/>
                <wp:positionH relativeFrom="page">
                  <wp:align>right</wp:align>
                </wp:positionH>
                <mc:AlternateContent>
                  <mc:Choice Requires="wp14">
                    <wp:positionV relativeFrom="margin">
                      <wp14:pctPosVOffset>10000</wp14:pctPosVOffset>
                    </wp:positionV>
                  </mc:Choice>
                  <mc:Fallback>
                    <wp:positionV relativeFrom="page">
                      <wp:posOffset>1546225</wp:posOffset>
                    </wp:positionV>
                  </mc:Fallback>
                </mc:AlternateContent>
                <wp:extent cx="2033270" cy="1409700"/>
                <wp:effectExtent l="190500" t="0" r="5080" b="0"/>
                <wp:wrapSquare wrapText="bothSides"/>
                <wp:docPr id="16"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33270" cy="1409700"/>
                        </a:xfrm>
                        <a:prstGeom prst="rect">
                          <a:avLst/>
                        </a:prstGeom>
                        <a:solidFill>
                          <a:srgbClr val="000000"/>
                        </a:solidFill>
                        <a:effectLst>
                          <a:outerShdw dist="190500" dir="10800000" algn="ctr" rotWithShape="0">
                            <a:schemeClr val="accent4">
                              <a:lumMod val="75000"/>
                              <a:alpha val="50000"/>
                            </a:schemeClr>
                          </a:outerShdw>
                        </a:effectLst>
                        <a:extLst>
                          <a:ext uri="{91240B29-F687-4F45-9708-019B960494DF}">
                            <a14:hiddenLine xmlns:a14="http://schemas.microsoft.com/office/drawing/2010/main" w="63500">
                              <a:solidFill>
                                <a:srgbClr val="4F81BD"/>
                              </a:solidFill>
                              <a:miter lim="800000"/>
                              <a:headEnd/>
                              <a:tailEnd/>
                            </a14:hiddenLine>
                          </a:ext>
                        </a:extLst>
                      </wps:spPr>
                      <wps:txbx>
                        <w:txbxContent>
                          <w:p w14:paraId="544A0AE9" w14:textId="35AC5717" w:rsidR="009C54F4" w:rsidRPr="002F58D7" w:rsidRDefault="009C54F4" w:rsidP="00977E43">
                            <w:pPr>
                              <w:pStyle w:val="DPCbody"/>
                              <w:spacing w:after="120" w:line="240" w:lineRule="auto"/>
                              <w:rPr>
                                <w:color w:val="BAADE7" w:themeColor="accent1" w:themeTint="40"/>
                              </w:rPr>
                            </w:pPr>
                            <w:r w:rsidRPr="002F58D7">
                              <w:rPr>
                                <w:color w:val="FFFFFF" w:themeColor="background1"/>
                              </w:rPr>
                              <w:t xml:space="preserve">Managers should read the </w:t>
                            </w:r>
                            <w:r w:rsidRPr="004151FA">
                              <w:rPr>
                                <w:i/>
                                <w:color w:val="FFFFFF" w:themeColor="background1"/>
                              </w:rPr>
                              <w:t>Manager Quick Guide to Flexibility</w:t>
                            </w:r>
                            <w:r w:rsidRPr="002F58D7">
                              <w:rPr>
                                <w:color w:val="FFFFFF" w:themeColor="background1"/>
                              </w:rPr>
                              <w:t xml:space="preserve"> or check the tools available </w:t>
                            </w:r>
                            <w:r>
                              <w:rPr>
                                <w:color w:val="FFFFFF" w:themeColor="background1"/>
                              </w:rPr>
                              <w:t xml:space="preserve">        </w:t>
                            </w:r>
                            <w:r w:rsidRPr="002F58D7">
                              <w:rPr>
                                <w:color w:val="FFFFFF" w:themeColor="background1"/>
                              </w:rPr>
                              <w:t xml:space="preserve">at </w:t>
                            </w:r>
                            <w:r w:rsidRPr="002F58D7">
                              <w:rPr>
                                <w:b/>
                                <w:color w:val="FFFFFF" w:themeColor="background1"/>
                              </w:rPr>
                              <w:t>Appendix 1</w:t>
                            </w:r>
                            <w:r w:rsidRPr="002F58D7">
                              <w:rPr>
                                <w:color w:val="FFFFFF" w:themeColor="background1"/>
                              </w:rPr>
                              <w:t xml:space="preserve"> </w:t>
                            </w:r>
                            <w:r>
                              <w:rPr>
                                <w:color w:val="FFFFFF" w:themeColor="background1"/>
                              </w:rPr>
                              <w:t xml:space="preserve">       </w:t>
                            </w:r>
                            <w:r w:rsidRPr="002F58D7">
                              <w:rPr>
                                <w:color w:val="FFFFFF" w:themeColor="background1"/>
                              </w:rPr>
                              <w:t>for help managing flexible</w:t>
                            </w:r>
                            <w:r w:rsidRPr="002F58D7">
                              <w:rPr>
                                <w:color w:val="BAADE7" w:themeColor="accent1" w:themeTint="40"/>
                              </w:rPr>
                              <w:t xml:space="preserve"> </w:t>
                            </w:r>
                            <w:r w:rsidRPr="002F58D7">
                              <w:rPr>
                                <w:color w:val="FFFFFF" w:themeColor="background1"/>
                              </w:rPr>
                              <w:t>teams</w:t>
                            </w:r>
                            <w:r w:rsidRPr="002F58D7">
                              <w:rPr>
                                <w:color w:val="BAADE7" w:themeColor="accent1" w:themeTint="40"/>
                              </w:rPr>
                              <w:t>.</w:t>
                            </w:r>
                          </w:p>
                        </w:txbxContent>
                      </wps:txbx>
                      <wps:bodyPr rot="0" vert="horz" wrap="square" lIns="457200" tIns="228600" rIns="228600" bIns="9144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2A70E2DF" id="_x0000_s1038" style="position:absolute;left:0;text-align:left;margin-left:108.9pt;margin-top:0;width:160.1pt;height:111pt;flip:x;z-index:251668480;visibility:visible;mso-wrap-style:square;mso-width-percent:0;mso-height-percent:0;mso-top-percent:100;mso-wrap-distance-left:9pt;mso-wrap-distance-top:7.2pt;mso-wrap-distance-right:9pt;mso-wrap-distance-bottom:7.2pt;mso-position-horizontal:right;mso-position-horizontal-relative:page;mso-position-vertical-relative:margin;mso-width-percent:0;mso-height-percent:0;mso-top-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" o:allowincell="f" fillcolor="black" stroked="f" strokecolor="#4f81bd" strokeweight="5pt">
                <v:shadow on="t" color="#821d23 [2407]" opacity=".5" offset="-15pt,0"/>
                <v:textbox style="mso-fit-shape-to-text:t" inset="36pt,18pt,18pt,7.2pt">
                  <w:txbxContent>
                    <w:p w14:paraId="544A0AE9" w14:textId="35AC5717" w:rsidR="009C54F4" w:rsidRPr="002F58D7" w:rsidRDefault="009C54F4" w:rsidP="00977E43">
                      <w:pPr>
                        <w:pStyle w:val="DPCbody"/>
                        <w:spacing w:after="120" w:line="240" w:lineRule="auto"/>
                        <w:rPr>
                          <w:color w:val="BAADE7" w:themeColor="accent1" w:themeTint="40"/>
                        </w:rPr>
                      </w:pPr>
                      <w:r w:rsidRPr="002F58D7">
                        <w:rPr>
                          <w:color w:val="FFFFFF" w:themeColor="background1"/>
                        </w:rPr>
                        <w:t xml:space="preserve">Managers should read the </w:t>
                      </w:r>
                      <w:r w:rsidRPr="004151FA">
                        <w:rPr>
                          <w:i/>
                          <w:color w:val="FFFFFF" w:themeColor="background1"/>
                        </w:rPr>
                        <w:t>Manager Quick Guide to Flexibility</w:t>
                      </w:r>
                      <w:r w:rsidRPr="002F58D7">
                        <w:rPr>
                          <w:color w:val="FFFFFF" w:themeColor="background1"/>
                        </w:rPr>
                        <w:t xml:space="preserve"> or check the tools available </w:t>
                      </w:r>
                      <w:r>
                        <w:rPr>
                          <w:color w:val="FFFFFF" w:themeColor="background1"/>
                        </w:rPr>
                        <w:t xml:space="preserve">        </w:t>
                      </w:r>
                      <w:r w:rsidRPr="002F58D7">
                        <w:rPr>
                          <w:color w:val="FFFFFF" w:themeColor="background1"/>
                        </w:rPr>
                        <w:t xml:space="preserve">at </w:t>
                      </w:r>
                      <w:r w:rsidRPr="002F58D7">
                        <w:rPr>
                          <w:b/>
                          <w:color w:val="FFFFFF" w:themeColor="background1"/>
                        </w:rPr>
                        <w:t>Appendix 1</w:t>
                      </w:r>
                      <w:r w:rsidRPr="002F58D7">
                        <w:rPr>
                          <w:color w:val="FFFFFF" w:themeColor="background1"/>
                        </w:rPr>
                        <w:t xml:space="preserve"> </w:t>
                      </w:r>
                      <w:r>
                        <w:rPr>
                          <w:color w:val="FFFFFF" w:themeColor="background1"/>
                        </w:rPr>
                        <w:t xml:space="preserve">       </w:t>
                      </w:r>
                      <w:r w:rsidRPr="002F58D7">
                        <w:rPr>
                          <w:color w:val="FFFFFF" w:themeColor="background1"/>
                        </w:rPr>
                        <w:t>for help managing flexible</w:t>
                      </w:r>
                      <w:r w:rsidRPr="002F58D7">
                        <w:rPr>
                          <w:color w:val="BAADE7" w:themeColor="accent1" w:themeTint="40"/>
                        </w:rPr>
                        <w:t xml:space="preserve"> </w:t>
                      </w:r>
                      <w:r w:rsidRPr="002F58D7">
                        <w:rPr>
                          <w:color w:val="FFFFFF" w:themeColor="background1"/>
                        </w:rPr>
                        <w:t>teams</w:t>
                      </w:r>
                      <w:r w:rsidRPr="002F58D7">
                        <w:rPr>
                          <w:color w:val="BAADE7" w:themeColor="accent1" w:themeTint="40"/>
                        </w:rPr>
                        <w:t>.</w:t>
                      </w:r>
                    </w:p>
                  </w:txbxContent>
                </v:textbox>
                <w10:wrap type="square" anchorx="page" anchory="margin"/>
              </v:rect>
            </w:pict>
          </mc:Fallback>
        </mc:AlternateContent>
      </w:r>
      <w:r w:rsidR="00894161" w:rsidRPr="00296757">
        <w:t>be aware of relevant legislation, standards and agreements that may influence decision-making</w:t>
      </w:r>
      <w:r w:rsidR="004738F0">
        <w:t>;</w:t>
      </w:r>
    </w:p>
    <w:p w14:paraId="3C95F547" w14:textId="53DBE746" w:rsidR="00894161" w:rsidRDefault="00894161" w:rsidP="00894161">
      <w:pPr>
        <w:pStyle w:val="DPCbullet1"/>
        <w:numPr>
          <w:ilvl w:val="0"/>
          <w:numId w:val="5"/>
        </w:numPr>
        <w:spacing w:after="60"/>
      </w:pPr>
      <w:r w:rsidRPr="00296757">
        <w:t>document and regularly review flexible work arrangements to ensure continuing benefit to all parties involved</w:t>
      </w:r>
      <w:r w:rsidR="004738F0">
        <w:t>;</w:t>
      </w:r>
    </w:p>
    <w:p w14:paraId="5FEF7650" w14:textId="198016FE" w:rsidR="00894161" w:rsidRDefault="00894161" w:rsidP="00894161">
      <w:pPr>
        <w:pStyle w:val="DPCbullet1"/>
        <w:numPr>
          <w:ilvl w:val="0"/>
          <w:numId w:val="5"/>
        </w:numPr>
        <w:spacing w:after="60"/>
      </w:pPr>
      <w:r>
        <w:t>be mindful of continuing inclusive practices and considering the health and</w:t>
      </w:r>
      <w:r w:rsidR="004151FA">
        <w:t xml:space="preserve"> </w:t>
      </w:r>
      <w:r>
        <w:t>well-being of employees regardless of whether they are working in the office or off site (e.g. ensure the employee is included in emails relevant to their work and</w:t>
      </w:r>
      <w:r w:rsidR="00977E43">
        <w:t xml:space="preserve"> </w:t>
      </w:r>
      <w:r>
        <w:t>the wider team, ensure t</w:t>
      </w:r>
      <w:r w:rsidR="004738F0">
        <w:t>hey are invited to team events);</w:t>
      </w:r>
    </w:p>
    <w:p w14:paraId="009ACCE2" w14:textId="78D2CCE0" w:rsidR="00894161" w:rsidRDefault="00E7405F" w:rsidP="00894161">
      <w:pPr>
        <w:pStyle w:val="DPCbullet1"/>
        <w:numPr>
          <w:ilvl w:val="0"/>
          <w:numId w:val="5"/>
        </w:numPr>
        <w:spacing w:after="60"/>
      </w:pPr>
      <w:r>
        <w:t>r</w:t>
      </w:r>
      <w:r w:rsidR="00894161">
        <w:t xml:space="preserve">eview material available on the DPC ‘Working Flexibly’ </w:t>
      </w:r>
      <w:r w:rsidR="007A7AA5">
        <w:t>Intranet page</w:t>
      </w:r>
      <w:r w:rsidR="00894161">
        <w:t xml:space="preserve"> and stay up to date with best practice</w:t>
      </w:r>
      <w:r w:rsidR="004738F0">
        <w:t>;</w:t>
      </w:r>
    </w:p>
    <w:p w14:paraId="206856CF" w14:textId="09A11C69" w:rsidR="00B33E2B" w:rsidRDefault="00B33E2B" w:rsidP="00B33E2B">
      <w:pPr>
        <w:pStyle w:val="DPCbullet1"/>
        <w:numPr>
          <w:ilvl w:val="0"/>
          <w:numId w:val="5"/>
        </w:numPr>
        <w:spacing w:after="60"/>
      </w:pPr>
      <w:r>
        <w:t>provide all employees with equal access and consideration for career development opportunities;</w:t>
      </w:r>
    </w:p>
    <w:p w14:paraId="3BDB456D" w14:textId="2D6C6AD8" w:rsidR="00B33E2B" w:rsidRDefault="00894161" w:rsidP="00894161">
      <w:pPr>
        <w:pStyle w:val="DPCbullet1"/>
        <w:numPr>
          <w:ilvl w:val="0"/>
          <w:numId w:val="5"/>
        </w:numPr>
        <w:spacing w:after="60"/>
      </w:pPr>
      <w:r w:rsidRPr="00296757">
        <w:t>model a healthy work-life balance</w:t>
      </w:r>
      <w:r>
        <w:t xml:space="preserve"> </w:t>
      </w:r>
      <w:r w:rsidRPr="00296757">
        <w:t xml:space="preserve">— employees often follow the work style of their </w:t>
      </w:r>
      <w:r w:rsidR="00936F45">
        <w:t xml:space="preserve">             </w:t>
      </w:r>
      <w:r w:rsidRPr="00296757">
        <w:t>immed</w:t>
      </w:r>
      <w:r>
        <w:t>iate manager</w:t>
      </w:r>
      <w:r w:rsidR="004738F0">
        <w:t xml:space="preserve">; </w:t>
      </w:r>
    </w:p>
    <w:p w14:paraId="4DB2AA34" w14:textId="35162D7F" w:rsidR="00894161" w:rsidRDefault="00B33E2B" w:rsidP="00894161">
      <w:pPr>
        <w:pStyle w:val="DPCbullet1"/>
        <w:numPr>
          <w:ilvl w:val="0"/>
          <w:numId w:val="5"/>
        </w:numPr>
        <w:spacing w:after="60"/>
      </w:pPr>
      <w:r>
        <w:t xml:space="preserve">provide appropriate notice if you need to change existing arrangements – recognise that </w:t>
      </w:r>
      <w:r w:rsidR="00936F45">
        <w:t xml:space="preserve">               </w:t>
      </w:r>
      <w:r>
        <w:t>your employees may have commitments or requirements that cannot be easily re-arrange</w:t>
      </w:r>
      <w:r w:rsidR="007A7AA5">
        <w:t>d</w:t>
      </w:r>
      <w:r w:rsidR="00936F45">
        <w:t xml:space="preserve"> </w:t>
      </w:r>
      <w:r>
        <w:t>(</w:t>
      </w:r>
      <w:r w:rsidR="00CF1116">
        <w:t>e.g.</w:t>
      </w:r>
      <w:r>
        <w:t xml:space="preserve"> childcare arrangements and respite services); </w:t>
      </w:r>
      <w:r w:rsidR="004738F0">
        <w:t>and</w:t>
      </w:r>
    </w:p>
    <w:p w14:paraId="6BBE943E" w14:textId="6BFCBA90" w:rsidR="00E7405F" w:rsidRDefault="00894161" w:rsidP="00894161">
      <w:pPr>
        <w:pStyle w:val="DPCbullet1"/>
        <w:numPr>
          <w:ilvl w:val="0"/>
          <w:numId w:val="5"/>
        </w:numPr>
        <w:spacing w:after="60"/>
      </w:pPr>
      <w:r>
        <w:t xml:space="preserve">ask for help when you need it. Your HR </w:t>
      </w:r>
      <w:r w:rsidR="00932D67">
        <w:t xml:space="preserve">Business Partner </w:t>
      </w:r>
      <w:r>
        <w:t xml:space="preserve">is always here to help. </w:t>
      </w:r>
    </w:p>
    <w:p w14:paraId="44508876" w14:textId="109A92D0" w:rsidR="00894161" w:rsidRPr="00E7405F" w:rsidRDefault="00B33E2B" w:rsidP="00E7405F">
      <w:pPr>
        <w:pStyle w:val="DPCbullet1"/>
        <w:numPr>
          <w:ilvl w:val="0"/>
          <w:numId w:val="0"/>
        </w:numPr>
        <w:spacing w:after="60"/>
      </w:pPr>
      <w:r w:rsidRPr="00E7405F">
        <w:t xml:space="preserve"> </w:t>
      </w:r>
    </w:p>
    <w:p w14:paraId="608FF294" w14:textId="3D9FEC87" w:rsidR="00894161" w:rsidRPr="00F76821" w:rsidRDefault="00CC03B6" w:rsidP="00155DD2">
      <w:pPr>
        <w:pStyle w:val="Heading2"/>
      </w:pPr>
      <w:bookmarkStart w:id="47" w:name="_Toc469907582"/>
      <w:r>
        <w:t>Employees</w:t>
      </w:r>
      <w:bookmarkEnd w:id="47"/>
    </w:p>
    <w:p w14:paraId="0D59FE32" w14:textId="2F95CFD1" w:rsidR="00894161" w:rsidRPr="00FB3287" w:rsidRDefault="00894161" w:rsidP="006B2CDB">
      <w:pPr>
        <w:pStyle w:val="NormalWeb"/>
        <w:spacing w:line="300" w:lineRule="atLeast"/>
        <w:rPr>
          <w:rFonts w:asciiTheme="minorHAnsi" w:eastAsia="Times" w:hAnsiTheme="minorHAnsi" w:cs="Arial"/>
          <w:color w:val="000000" w:themeColor="text1"/>
          <w:sz w:val="22"/>
          <w:szCs w:val="22"/>
          <w:lang w:eastAsia="en-US"/>
        </w:rPr>
      </w:pPr>
      <w:r w:rsidRPr="00FB3287">
        <w:rPr>
          <w:rFonts w:asciiTheme="minorHAnsi" w:eastAsia="Times" w:hAnsiTheme="minorHAnsi" w:cs="Arial"/>
          <w:color w:val="000000" w:themeColor="text1"/>
          <w:sz w:val="22"/>
          <w:szCs w:val="22"/>
          <w:lang w:eastAsia="en-US"/>
        </w:rPr>
        <w:t xml:space="preserve">All employees play a vital role in achieving mutually beneficial outcomes from flexible work options. </w:t>
      </w:r>
      <w:r w:rsidR="00936F45">
        <w:rPr>
          <w:rFonts w:asciiTheme="minorHAnsi" w:eastAsia="Times" w:hAnsiTheme="minorHAnsi" w:cs="Arial"/>
          <w:color w:val="000000" w:themeColor="text1"/>
          <w:sz w:val="22"/>
          <w:szCs w:val="22"/>
          <w:lang w:eastAsia="en-US"/>
        </w:rPr>
        <w:t xml:space="preserve">      </w:t>
      </w:r>
      <w:r w:rsidRPr="00FB3287">
        <w:rPr>
          <w:rFonts w:asciiTheme="minorHAnsi" w:eastAsia="Times" w:hAnsiTheme="minorHAnsi" w:cs="Arial"/>
          <w:color w:val="000000" w:themeColor="text1"/>
          <w:sz w:val="22"/>
          <w:szCs w:val="22"/>
          <w:lang w:eastAsia="en-US"/>
        </w:rPr>
        <w:t xml:space="preserve">It is important that employees communicate effectively with their managers and work together to find ways of working that achieve a better work-life balance while also helping the </w:t>
      </w:r>
      <w:r w:rsidR="004151FA">
        <w:rPr>
          <w:rFonts w:asciiTheme="minorHAnsi" w:eastAsia="Times" w:hAnsiTheme="minorHAnsi" w:cs="Arial"/>
          <w:color w:val="000000" w:themeColor="text1"/>
          <w:sz w:val="22"/>
          <w:szCs w:val="22"/>
          <w:lang w:eastAsia="en-US"/>
        </w:rPr>
        <w:t>team</w:t>
      </w:r>
      <w:r w:rsidRPr="00FB3287">
        <w:rPr>
          <w:rFonts w:asciiTheme="minorHAnsi" w:eastAsia="Times" w:hAnsiTheme="minorHAnsi" w:cs="Arial"/>
          <w:color w:val="000000" w:themeColor="text1"/>
          <w:sz w:val="22"/>
          <w:szCs w:val="22"/>
          <w:lang w:eastAsia="en-US"/>
        </w:rPr>
        <w:t xml:space="preserve"> achieve its goals.</w:t>
      </w:r>
    </w:p>
    <w:p w14:paraId="50798341" w14:textId="77777777" w:rsidR="00894161" w:rsidRPr="00FB3287" w:rsidRDefault="00894161" w:rsidP="00894161">
      <w:pPr>
        <w:pStyle w:val="NormalWeb"/>
        <w:spacing w:line="300" w:lineRule="atLeast"/>
        <w:rPr>
          <w:rFonts w:asciiTheme="minorHAnsi" w:eastAsia="Times" w:hAnsiTheme="minorHAnsi" w:cs="Arial"/>
          <w:color w:val="000000" w:themeColor="text1"/>
          <w:sz w:val="22"/>
          <w:szCs w:val="22"/>
          <w:lang w:eastAsia="en-US"/>
        </w:rPr>
      </w:pPr>
      <w:r w:rsidRPr="00FB3287">
        <w:rPr>
          <w:rFonts w:asciiTheme="minorHAnsi" w:eastAsia="Times" w:hAnsiTheme="minorHAnsi" w:cs="Arial"/>
          <w:color w:val="000000" w:themeColor="text1"/>
          <w:sz w:val="22"/>
          <w:szCs w:val="22"/>
          <w:lang w:eastAsia="en-US"/>
        </w:rPr>
        <w:lastRenderedPageBreak/>
        <w:t>To make flexible work successful, employees should:</w:t>
      </w:r>
    </w:p>
    <w:p w14:paraId="60AD2C34" w14:textId="21526330" w:rsidR="00894161" w:rsidRDefault="00CC03B6" w:rsidP="00894161">
      <w:pPr>
        <w:pStyle w:val="DPCbullet1"/>
        <w:numPr>
          <w:ilvl w:val="0"/>
          <w:numId w:val="5"/>
        </w:numPr>
        <w:spacing w:after="60"/>
      </w:pPr>
      <w:r>
        <w:t xml:space="preserve">engage </w:t>
      </w:r>
      <w:r w:rsidR="004738F0">
        <w:t>early with their manager</w:t>
      </w:r>
      <w:r>
        <w:t xml:space="preserve"> and have an open discuss</w:t>
      </w:r>
      <w:r w:rsidR="004738F0">
        <w:t xml:space="preserve">ion when </w:t>
      </w:r>
      <w:r>
        <w:t xml:space="preserve">considering flexible </w:t>
      </w:r>
      <w:r w:rsidR="00936F45">
        <w:t xml:space="preserve">            </w:t>
      </w:r>
      <w:r>
        <w:t>work arrangements;</w:t>
      </w:r>
    </w:p>
    <w:p w14:paraId="45D66E2A" w14:textId="70B3EF3E" w:rsidR="00747263" w:rsidRPr="00F76821" w:rsidRDefault="00747263" w:rsidP="00894161">
      <w:pPr>
        <w:pStyle w:val="DPCbullet1"/>
        <w:numPr>
          <w:ilvl w:val="0"/>
          <w:numId w:val="5"/>
        </w:numPr>
        <w:spacing w:after="60"/>
      </w:pPr>
      <w:r>
        <w:t xml:space="preserve">be realistic about the opportunities and challenges in working flexibly and how you will </w:t>
      </w:r>
      <w:r w:rsidR="00936F45">
        <w:t xml:space="preserve">          </w:t>
      </w:r>
      <w:r>
        <w:t>address these;</w:t>
      </w:r>
    </w:p>
    <w:p w14:paraId="6E85ADB1" w14:textId="41EE1050" w:rsidR="00894161" w:rsidRDefault="00894161" w:rsidP="00894161">
      <w:pPr>
        <w:pStyle w:val="DPCbullet1"/>
        <w:numPr>
          <w:ilvl w:val="0"/>
          <w:numId w:val="5"/>
        </w:numPr>
        <w:spacing w:after="60"/>
      </w:pPr>
      <w:r w:rsidRPr="00F76821">
        <w:t xml:space="preserve">understand that not all flexible work options are suited to each role – be flexible in your </w:t>
      </w:r>
      <w:r w:rsidR="00936F45">
        <w:t xml:space="preserve">             </w:t>
      </w:r>
      <w:r w:rsidRPr="00F76821">
        <w:t>approach and implementation</w:t>
      </w:r>
      <w:r w:rsidR="00CC03B6">
        <w:t xml:space="preserve"> and recogni</w:t>
      </w:r>
      <w:r w:rsidR="004151FA">
        <w:t xml:space="preserve">se the needs of your role, team </w:t>
      </w:r>
      <w:r w:rsidR="00CC03B6">
        <w:t>and manager;</w:t>
      </w:r>
    </w:p>
    <w:p w14:paraId="0230D4B9" w14:textId="3FF48991" w:rsidR="004738F0" w:rsidRPr="00F76821" w:rsidRDefault="004151FA" w:rsidP="00894161">
      <w:pPr>
        <w:pStyle w:val="DPCbullet1"/>
        <w:numPr>
          <w:ilvl w:val="0"/>
          <w:numId w:val="5"/>
        </w:numPr>
        <w:spacing w:after="60"/>
      </w:pPr>
      <w:r>
        <w:rPr>
          <w:noProof/>
          <w:lang w:eastAsia="en-AU"/>
        </w:rPr>
        <mc:AlternateContent>
          <mc:Choice Requires="wps">
            <w:drawing>
              <wp:anchor distT="91440" distB="91440" distL="114300" distR="114300" simplePos="0" relativeHeight="251672576" behindDoc="0" locked="0" layoutInCell="0" allowOverlap="1" wp14:anchorId="41A1D72E" wp14:editId="6CD53463">
                <wp:simplePos x="0" y="0"/>
                <wp:positionH relativeFrom="page">
                  <wp:align>right</wp:align>
                </wp:positionH>
                <wp:positionV relativeFrom="margin">
                  <wp:posOffset>7798804</wp:posOffset>
                </wp:positionV>
                <wp:extent cx="2285365" cy="1409700"/>
                <wp:effectExtent l="190500" t="0" r="635" b="0"/>
                <wp:wrapSquare wrapText="bothSides"/>
                <wp:docPr id="21"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85365" cy="1409700"/>
                        </a:xfrm>
                        <a:prstGeom prst="rect">
                          <a:avLst/>
                        </a:prstGeom>
                        <a:solidFill>
                          <a:srgbClr val="000000"/>
                        </a:solidFill>
                        <a:effectLst>
                          <a:outerShdw dist="190500" dir="10800000" algn="ctr" rotWithShape="0">
                            <a:schemeClr val="accent4">
                              <a:lumMod val="75000"/>
                              <a:alpha val="50000"/>
                            </a:schemeClr>
                          </a:outerShdw>
                        </a:effectLst>
                        <a:extLst>
                          <a:ext uri="{91240B29-F687-4F45-9708-019B960494DF}">
                            <a14:hiddenLine xmlns:a14="http://schemas.microsoft.com/office/drawing/2010/main" w="63500">
                              <a:solidFill>
                                <a:srgbClr val="4F81BD"/>
                              </a:solidFill>
                              <a:miter lim="800000"/>
                              <a:headEnd/>
                              <a:tailEnd/>
                            </a14:hiddenLine>
                          </a:ext>
                        </a:extLst>
                      </wps:spPr>
                      <wps:txbx>
                        <w:txbxContent>
                          <w:p w14:paraId="0D2CE51A" w14:textId="34490709" w:rsidR="009C54F4" w:rsidRPr="004151FA" w:rsidRDefault="009C54F4" w:rsidP="00E7405F">
                            <w:pPr>
                              <w:pStyle w:val="DPCbody"/>
                              <w:spacing w:after="120" w:line="240" w:lineRule="auto"/>
                              <w:rPr>
                                <w:color w:val="FFFFFF" w:themeColor="background1"/>
                              </w:rPr>
                            </w:pPr>
                            <w:r w:rsidRPr="004151FA">
                              <w:rPr>
                                <w:color w:val="FFFFFF" w:themeColor="background1"/>
                              </w:rPr>
                              <w:t xml:space="preserve">Employees should </w:t>
                            </w:r>
                            <w:r>
                              <w:rPr>
                                <w:color w:val="FFFFFF" w:themeColor="background1"/>
                              </w:rPr>
                              <w:t xml:space="preserve">         </w:t>
                            </w:r>
                            <w:r w:rsidRPr="004151FA">
                              <w:rPr>
                                <w:color w:val="FFFFFF" w:themeColor="background1"/>
                              </w:rPr>
                              <w:t xml:space="preserve">refer to </w:t>
                            </w:r>
                            <w:r w:rsidRPr="004151FA">
                              <w:rPr>
                                <w:b/>
                                <w:color w:val="FFFFFF" w:themeColor="background1"/>
                              </w:rPr>
                              <w:t>Appendix 1</w:t>
                            </w:r>
                            <w:r w:rsidRPr="004151FA">
                              <w:rPr>
                                <w:color w:val="FFFFFF" w:themeColor="background1"/>
                              </w:rPr>
                              <w:t xml:space="preserve"> for helpful guidance when considering </w:t>
                            </w:r>
                            <w:r w:rsidR="00CF1116" w:rsidRPr="004151FA">
                              <w:rPr>
                                <w:color w:val="FFFFFF" w:themeColor="background1"/>
                              </w:rPr>
                              <w:t xml:space="preserve">how </w:t>
                            </w:r>
                            <w:r w:rsidR="00CF1116">
                              <w:rPr>
                                <w:color w:val="FFFFFF" w:themeColor="background1"/>
                              </w:rPr>
                              <w:t>flexibility</w:t>
                            </w:r>
                            <w:r w:rsidRPr="004151FA">
                              <w:rPr>
                                <w:color w:val="FFFFFF" w:themeColor="background1"/>
                              </w:rPr>
                              <w:t xml:space="preserve"> can work </w:t>
                            </w:r>
                            <w:r w:rsidR="00CF1116" w:rsidRPr="004151FA">
                              <w:rPr>
                                <w:color w:val="FFFFFF" w:themeColor="background1"/>
                              </w:rPr>
                              <w:t>best for</w:t>
                            </w:r>
                            <w:r w:rsidRPr="004151FA">
                              <w:rPr>
                                <w:color w:val="FFFFFF" w:themeColor="background1"/>
                              </w:rPr>
                              <w:t xml:space="preserve"> them and their team.</w:t>
                            </w:r>
                          </w:p>
                        </w:txbxContent>
                      </wps:txbx>
                      <wps:bodyPr rot="0" vert="horz" wrap="square" lIns="457200" tIns="228600" rIns="228600" bIns="9144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1A1D72E" id="_x0000_s1039" style="position:absolute;left:0;text-align:left;margin-left:128.75pt;margin-top:614.1pt;width:179.95pt;height:111pt;flip:x;z-index:251672576;visibility:visible;mso-wrap-style:square;mso-width-percent:0;mso-height-percent:0;mso-wrap-distance-left:9pt;mso-wrap-distance-top:7.2pt;mso-wrap-distance-right:9pt;mso-wrap-distance-bottom:7.2pt;mso-position-horizontal:right;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" o:allowincell="f" fillcolor="black" stroked="f" strokecolor="#4f81bd" strokeweight="5pt">
                <v:shadow on="t" color="#821d23 [2407]" opacity=".5" offset="-15pt,0"/>
                <v:textbox style="mso-fit-shape-to-text:t" inset="36pt,18pt,18pt,7.2pt">
                  <w:txbxContent>
                    <w:p w14:paraId="0D2CE51A" w14:textId="34490709" w:rsidR="009C54F4" w:rsidRPr="004151FA" w:rsidRDefault="009C54F4" w:rsidP="00E7405F">
                      <w:pPr>
                        <w:pStyle w:val="DPCbody"/>
                        <w:spacing w:after="120" w:line="240" w:lineRule="auto"/>
                        <w:rPr>
                          <w:color w:val="FFFFFF" w:themeColor="background1"/>
                        </w:rPr>
                      </w:pPr>
                      <w:r w:rsidRPr="004151FA">
                        <w:rPr>
                          <w:color w:val="FFFFFF" w:themeColor="background1"/>
                        </w:rPr>
                        <w:t xml:space="preserve">Employees should </w:t>
                      </w:r>
                      <w:r>
                        <w:rPr>
                          <w:color w:val="FFFFFF" w:themeColor="background1"/>
                        </w:rPr>
                        <w:t xml:space="preserve">         </w:t>
                      </w:r>
                      <w:r w:rsidRPr="004151FA">
                        <w:rPr>
                          <w:color w:val="FFFFFF" w:themeColor="background1"/>
                        </w:rPr>
                        <w:t xml:space="preserve">refer to </w:t>
                      </w:r>
                      <w:r w:rsidRPr="004151FA">
                        <w:rPr>
                          <w:b/>
                          <w:color w:val="FFFFFF" w:themeColor="background1"/>
                        </w:rPr>
                        <w:t>Appendix 1</w:t>
                      </w:r>
                      <w:r w:rsidRPr="004151FA">
                        <w:rPr>
                          <w:color w:val="FFFFFF" w:themeColor="background1"/>
                        </w:rPr>
                        <w:t xml:space="preserve"> for helpful guidance when considering </w:t>
                      </w:r>
                      <w:r w:rsidR="00CF1116" w:rsidRPr="004151FA">
                        <w:rPr>
                          <w:color w:val="FFFFFF" w:themeColor="background1"/>
                        </w:rPr>
                        <w:t xml:space="preserve">how </w:t>
                      </w:r>
                      <w:r w:rsidR="00CF1116">
                        <w:rPr>
                          <w:color w:val="FFFFFF" w:themeColor="background1"/>
                        </w:rPr>
                        <w:t>flexibility</w:t>
                      </w:r>
                      <w:r w:rsidRPr="004151FA">
                        <w:rPr>
                          <w:color w:val="FFFFFF" w:themeColor="background1"/>
                        </w:rPr>
                        <w:t xml:space="preserve"> can work </w:t>
                      </w:r>
                      <w:r w:rsidR="00CF1116" w:rsidRPr="004151FA">
                        <w:rPr>
                          <w:color w:val="FFFFFF" w:themeColor="background1"/>
                        </w:rPr>
                        <w:t>best for</w:t>
                      </w:r>
                      <w:r w:rsidRPr="004151FA">
                        <w:rPr>
                          <w:color w:val="FFFFFF" w:themeColor="background1"/>
                        </w:rPr>
                        <w:t xml:space="preserve"> them and their team.</w:t>
                      </w:r>
                    </w:p>
                  </w:txbxContent>
                </v:textbox>
                <w10:wrap type="square" anchorx="page" anchory="margin"/>
              </v:rect>
            </w:pict>
          </mc:Fallback>
        </mc:AlternateContent>
      </w:r>
      <w:r w:rsidR="004738F0">
        <w:t>complete any required paperwork for progressing flexible arrangements in a timely manner;</w:t>
      </w:r>
    </w:p>
    <w:p w14:paraId="1965413C" w14:textId="4C2E675D" w:rsidR="00894161" w:rsidRDefault="00894161" w:rsidP="00894161">
      <w:pPr>
        <w:pStyle w:val="DPCbullet1"/>
        <w:numPr>
          <w:ilvl w:val="0"/>
          <w:numId w:val="5"/>
        </w:numPr>
        <w:spacing w:after="60"/>
      </w:pPr>
      <w:r w:rsidRPr="00F76821">
        <w:t xml:space="preserve">implement strategies to ensure effective </w:t>
      </w:r>
      <w:r>
        <w:t>flexible work arrangements</w:t>
      </w:r>
      <w:r w:rsidRPr="00F76821">
        <w:t xml:space="preserve"> </w:t>
      </w:r>
      <w:r w:rsidR="00CF1116">
        <w:t>e.g.</w:t>
      </w:r>
      <w:r w:rsidRPr="00F76821">
        <w:t xml:space="preserve"> communication with your manager and team, work planning and prioritising and regular assessment</w:t>
      </w:r>
      <w:r w:rsidR="004738F0">
        <w:t>;</w:t>
      </w:r>
    </w:p>
    <w:p w14:paraId="4DD9D4DD" w14:textId="0E900520" w:rsidR="00B33E2B" w:rsidRDefault="00B33E2B" w:rsidP="00894161">
      <w:pPr>
        <w:pStyle w:val="DPCbullet1"/>
        <w:numPr>
          <w:ilvl w:val="0"/>
          <w:numId w:val="5"/>
        </w:numPr>
        <w:spacing w:after="60"/>
      </w:pPr>
      <w:r>
        <w:t>recognise that arrangements are subject to review and may need to be renegotiated;</w:t>
      </w:r>
    </w:p>
    <w:p w14:paraId="06E384DC" w14:textId="1AA9953E" w:rsidR="004738F0" w:rsidRDefault="004738F0" w:rsidP="004738F0">
      <w:pPr>
        <w:pStyle w:val="DPCbullet1"/>
        <w:numPr>
          <w:ilvl w:val="0"/>
          <w:numId w:val="5"/>
        </w:numPr>
        <w:spacing w:after="60"/>
      </w:pPr>
      <w:r>
        <w:t>be sure there are clear expectations about your work including any reasonable limitations; and</w:t>
      </w:r>
    </w:p>
    <w:p w14:paraId="5C845DDB" w14:textId="77777777" w:rsidR="00894161" w:rsidRPr="001F30AF" w:rsidRDefault="00894161" w:rsidP="00894161">
      <w:pPr>
        <w:pStyle w:val="DPCbullet1"/>
        <w:numPr>
          <w:ilvl w:val="0"/>
          <w:numId w:val="5"/>
        </w:numPr>
        <w:spacing w:after="60"/>
      </w:pPr>
      <w:r w:rsidRPr="00F76821">
        <w:t>engage in regular review and assessment of your arrangements to ensure the arrangements remain mutually beneficial.</w:t>
      </w:r>
    </w:p>
    <w:p w14:paraId="04EFB919" w14:textId="50663D53" w:rsidR="00894161" w:rsidRPr="00F76821" w:rsidRDefault="00CC03B6" w:rsidP="00155DD2">
      <w:pPr>
        <w:pStyle w:val="Heading2"/>
      </w:pPr>
      <w:bookmarkStart w:id="48" w:name="_Toc469907583"/>
      <w:r>
        <w:t>Teams</w:t>
      </w:r>
      <w:bookmarkEnd w:id="48"/>
    </w:p>
    <w:p w14:paraId="76CF3A58" w14:textId="6143A618" w:rsidR="004738F0" w:rsidRDefault="004738F0" w:rsidP="00894161">
      <w:pPr>
        <w:pStyle w:val="NormalWeb"/>
        <w:spacing w:line="300" w:lineRule="atLeast"/>
        <w:rPr>
          <w:rFonts w:asciiTheme="minorHAnsi" w:eastAsia="Times" w:hAnsiTheme="minorHAnsi" w:cs="Arial"/>
          <w:color w:val="000000" w:themeColor="text1"/>
          <w:sz w:val="22"/>
          <w:szCs w:val="22"/>
          <w:lang w:eastAsia="en-US"/>
        </w:rPr>
      </w:pPr>
      <w:r>
        <w:rPr>
          <w:rFonts w:asciiTheme="minorHAnsi" w:eastAsia="Times" w:hAnsiTheme="minorHAnsi" w:cs="Arial"/>
          <w:color w:val="000000" w:themeColor="text1"/>
          <w:sz w:val="22"/>
          <w:szCs w:val="22"/>
          <w:lang w:eastAsia="en-US"/>
        </w:rPr>
        <w:t xml:space="preserve">Flexible working arrangements don’t simply impact employees and managers. </w:t>
      </w:r>
      <w:r w:rsidR="00551ACE">
        <w:rPr>
          <w:rFonts w:asciiTheme="minorHAnsi" w:eastAsia="Times" w:hAnsiTheme="minorHAnsi" w:cs="Arial"/>
          <w:color w:val="000000" w:themeColor="text1"/>
          <w:sz w:val="22"/>
          <w:szCs w:val="22"/>
          <w:lang w:eastAsia="en-US"/>
        </w:rPr>
        <w:t>In establishing a flexible arrangement, work</w:t>
      </w:r>
      <w:r>
        <w:rPr>
          <w:rFonts w:asciiTheme="minorHAnsi" w:eastAsia="Times" w:hAnsiTheme="minorHAnsi" w:cs="Arial"/>
          <w:color w:val="000000" w:themeColor="text1"/>
          <w:sz w:val="22"/>
          <w:szCs w:val="22"/>
          <w:lang w:eastAsia="en-US"/>
        </w:rPr>
        <w:t xml:space="preserve"> may need to be redistributed or shared throughout a team and ways of working may need to change</w:t>
      </w:r>
      <w:r w:rsidR="00551ACE">
        <w:rPr>
          <w:rFonts w:asciiTheme="minorHAnsi" w:eastAsia="Times" w:hAnsiTheme="minorHAnsi" w:cs="Arial"/>
          <w:color w:val="000000" w:themeColor="text1"/>
          <w:sz w:val="22"/>
          <w:szCs w:val="22"/>
          <w:lang w:eastAsia="en-US"/>
        </w:rPr>
        <w:t xml:space="preserve"> to support remote work</w:t>
      </w:r>
      <w:r>
        <w:rPr>
          <w:rFonts w:asciiTheme="minorHAnsi" w:eastAsia="Times" w:hAnsiTheme="minorHAnsi" w:cs="Arial"/>
          <w:color w:val="000000" w:themeColor="text1"/>
          <w:sz w:val="22"/>
          <w:szCs w:val="22"/>
          <w:lang w:eastAsia="en-US"/>
        </w:rPr>
        <w:t xml:space="preserve">. This makes it vital that teams play an </w:t>
      </w:r>
      <w:r w:rsidR="007A7AA5">
        <w:rPr>
          <w:rFonts w:asciiTheme="minorHAnsi" w:eastAsia="Times" w:hAnsiTheme="minorHAnsi" w:cs="Arial"/>
          <w:color w:val="000000" w:themeColor="text1"/>
          <w:sz w:val="22"/>
          <w:szCs w:val="22"/>
          <w:lang w:eastAsia="en-US"/>
        </w:rPr>
        <w:t>active role</w:t>
      </w:r>
      <w:r>
        <w:rPr>
          <w:rFonts w:asciiTheme="minorHAnsi" w:eastAsia="Times" w:hAnsiTheme="minorHAnsi" w:cs="Arial"/>
          <w:color w:val="000000" w:themeColor="text1"/>
          <w:sz w:val="22"/>
          <w:szCs w:val="22"/>
          <w:lang w:eastAsia="en-US"/>
        </w:rPr>
        <w:t xml:space="preserve"> during the implementation and review of flexible working arrangements.  </w:t>
      </w:r>
    </w:p>
    <w:p w14:paraId="42455C99" w14:textId="77777777" w:rsidR="00894161" w:rsidRPr="00FB3287" w:rsidRDefault="00894161" w:rsidP="00894161">
      <w:pPr>
        <w:pStyle w:val="NormalWeb"/>
        <w:spacing w:line="300" w:lineRule="atLeast"/>
        <w:rPr>
          <w:rFonts w:asciiTheme="minorHAnsi" w:eastAsia="Times" w:hAnsiTheme="minorHAnsi" w:cs="Arial"/>
          <w:color w:val="000000" w:themeColor="text1"/>
          <w:sz w:val="22"/>
          <w:szCs w:val="22"/>
          <w:lang w:eastAsia="en-US"/>
        </w:rPr>
      </w:pPr>
      <w:r w:rsidRPr="00FB3287">
        <w:rPr>
          <w:rFonts w:asciiTheme="minorHAnsi" w:eastAsia="Times" w:hAnsiTheme="minorHAnsi" w:cs="Arial"/>
          <w:color w:val="000000" w:themeColor="text1"/>
          <w:sz w:val="22"/>
          <w:szCs w:val="22"/>
          <w:lang w:eastAsia="en-US"/>
        </w:rPr>
        <w:t>Teams need to:</w:t>
      </w:r>
    </w:p>
    <w:p w14:paraId="79FE306C" w14:textId="5F58BAA1" w:rsidR="00894161" w:rsidRDefault="00894161" w:rsidP="00894161">
      <w:pPr>
        <w:pStyle w:val="DPCbullet1"/>
        <w:numPr>
          <w:ilvl w:val="0"/>
          <w:numId w:val="5"/>
        </w:numPr>
        <w:spacing w:after="60"/>
      </w:pPr>
      <w:r w:rsidRPr="00FB3287">
        <w:t>understand that the need for flexible work arrangements can arise at any stage during an individual’s career and such arrangements can vary over time</w:t>
      </w:r>
      <w:r w:rsidR="004738F0">
        <w:t>;</w:t>
      </w:r>
    </w:p>
    <w:p w14:paraId="76B8AB19" w14:textId="73848999" w:rsidR="00E26A69" w:rsidRDefault="00E26A69" w:rsidP="00894161">
      <w:pPr>
        <w:pStyle w:val="DPCbullet1"/>
        <w:numPr>
          <w:ilvl w:val="0"/>
          <w:numId w:val="5"/>
        </w:numPr>
        <w:spacing w:after="60"/>
      </w:pPr>
      <w:r>
        <w:t xml:space="preserve">recognise the importance of focussing on outcomes and outputs for the team, not who is </w:t>
      </w:r>
      <w:r w:rsidR="007A7AA5">
        <w:t>present in</w:t>
      </w:r>
      <w:r>
        <w:t xml:space="preserve"> the room;</w:t>
      </w:r>
    </w:p>
    <w:p w14:paraId="76639660" w14:textId="048D8A13" w:rsidR="00976768" w:rsidRPr="00FB3287" w:rsidRDefault="00976768" w:rsidP="00976768">
      <w:pPr>
        <w:pStyle w:val="DPCbullet1"/>
        <w:numPr>
          <w:ilvl w:val="0"/>
          <w:numId w:val="5"/>
        </w:numPr>
        <w:spacing w:after="60"/>
      </w:pPr>
      <w:r w:rsidRPr="00F76821">
        <w:t xml:space="preserve">respect the </w:t>
      </w:r>
      <w:r>
        <w:t>different working needs and styles of colleagues on flexible arrangements;</w:t>
      </w:r>
    </w:p>
    <w:p w14:paraId="27948D15" w14:textId="69FC9C96" w:rsidR="00894161" w:rsidRPr="00F76821" w:rsidRDefault="00894161" w:rsidP="00894161">
      <w:pPr>
        <w:pStyle w:val="DPCbullet1"/>
        <w:numPr>
          <w:ilvl w:val="0"/>
          <w:numId w:val="5"/>
        </w:numPr>
        <w:spacing w:after="60"/>
      </w:pPr>
      <w:r w:rsidRPr="00F76821">
        <w:t>participate in opportunities to discuss work planning</w:t>
      </w:r>
      <w:r w:rsidR="004738F0">
        <w:t>;</w:t>
      </w:r>
    </w:p>
    <w:p w14:paraId="08F51D0C" w14:textId="1212AEFD" w:rsidR="00894161" w:rsidRPr="00F76821" w:rsidRDefault="00894161" w:rsidP="00894161">
      <w:pPr>
        <w:pStyle w:val="DPCbullet1"/>
        <w:numPr>
          <w:ilvl w:val="0"/>
          <w:numId w:val="5"/>
        </w:numPr>
        <w:spacing w:after="60"/>
      </w:pPr>
      <w:r w:rsidRPr="00F76821">
        <w:t>be open in these discussions and bring all issues to the table</w:t>
      </w:r>
      <w:r w:rsidR="004738F0">
        <w:t>;</w:t>
      </w:r>
      <w:r w:rsidR="007B7700">
        <w:t xml:space="preserve">         </w:t>
      </w:r>
    </w:p>
    <w:p w14:paraId="0DCF0F23" w14:textId="77777777" w:rsidR="004738F0" w:rsidRDefault="00894161" w:rsidP="00894161">
      <w:pPr>
        <w:pStyle w:val="DPCbullet1"/>
        <w:numPr>
          <w:ilvl w:val="0"/>
          <w:numId w:val="5"/>
        </w:numPr>
        <w:spacing w:after="60"/>
      </w:pPr>
      <w:r w:rsidRPr="00F76821">
        <w:t xml:space="preserve">identify creative ways of reorganising </w:t>
      </w:r>
      <w:r w:rsidR="004738F0">
        <w:t xml:space="preserve">and conducting </w:t>
      </w:r>
      <w:r w:rsidRPr="00F76821">
        <w:t>work and providing business coverage</w:t>
      </w:r>
      <w:r w:rsidR="004738F0">
        <w:t xml:space="preserve">; </w:t>
      </w:r>
    </w:p>
    <w:p w14:paraId="0B57AFA4" w14:textId="44F6A310" w:rsidR="00E26A69" w:rsidRDefault="004738F0" w:rsidP="00894161">
      <w:pPr>
        <w:pStyle w:val="DPCbullet1"/>
        <w:numPr>
          <w:ilvl w:val="0"/>
          <w:numId w:val="5"/>
        </w:numPr>
        <w:spacing w:after="60"/>
      </w:pPr>
      <w:r>
        <w:t xml:space="preserve">be open to learning and embracing new ways of working and technical tools; </w:t>
      </w:r>
      <w:r w:rsidR="00976768">
        <w:t>and</w:t>
      </w:r>
    </w:p>
    <w:p w14:paraId="21D480EE" w14:textId="35457568" w:rsidR="00E750F3" w:rsidRDefault="00BA5A6A" w:rsidP="004151FA">
      <w:pPr>
        <w:pStyle w:val="DPCbullet1"/>
        <w:numPr>
          <w:ilvl w:val="0"/>
          <w:numId w:val="5"/>
        </w:numPr>
        <w:spacing w:after="480"/>
      </w:pPr>
      <w:r>
        <w:rPr>
          <w:noProof/>
          <w:lang w:eastAsia="en-AU"/>
        </w:rPr>
        <mc:AlternateContent>
          <mc:Choice Requires="wps">
            <w:drawing>
              <wp:anchor distT="0" distB="0" distL="114300" distR="114300" simplePos="0" relativeHeight="251743232" behindDoc="0" locked="0" layoutInCell="1" allowOverlap="1" wp14:anchorId="2EB55D28" wp14:editId="14BF07B7">
                <wp:simplePos x="0" y="0"/>
                <wp:positionH relativeFrom="column">
                  <wp:posOffset>4345896</wp:posOffset>
                </wp:positionH>
                <wp:positionV relativeFrom="paragraph">
                  <wp:posOffset>779453</wp:posOffset>
                </wp:positionV>
                <wp:extent cx="204470" cy="1360170"/>
                <wp:effectExtent l="0" t="0" r="5080" b="0"/>
                <wp:wrapNone/>
                <wp:docPr id="1" name="Rectangle 1"/>
                <wp:cNvGraphicFramePr/>
                <a:graphic xmlns:a="http://schemas.openxmlformats.org/drawingml/2006/main">
                  <a:graphicData uri="http://schemas.microsoft.com/office/word/2010/wordprocessingShape">
                    <wps:wsp>
                      <wps:cNvSpPr/>
                      <wps:spPr>
                        <a:xfrm>
                          <a:off x="0" y="0"/>
                          <a:ext cx="204470" cy="136017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79E858" id="Rectangle 1" o:spid="_x0000_s1026" style="position:absolute;margin-left:342.2pt;margin-top:61.35pt;width:16.1pt;height:107.1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" fillcolor="#ffc000" stroked="f" strokeweight="2pt"/>
            </w:pict>
          </mc:Fallback>
        </mc:AlternateContent>
      </w:r>
      <w:r w:rsidR="00E26A69">
        <w:t>reach out to colleagues and build relationships</w:t>
      </w:r>
      <w:r w:rsidR="00DF2EDE">
        <w:t xml:space="preserve"> and trust</w:t>
      </w:r>
      <w:r w:rsidR="00E26A69">
        <w:t>, pa</w:t>
      </w:r>
      <w:r w:rsidR="00976768">
        <w:t xml:space="preserve">rticularly with remote workers. </w:t>
      </w:r>
    </w:p>
    <w:p w14:paraId="0F9830E1" w14:textId="765A9BA0" w:rsidR="006B2CDB" w:rsidRPr="00F76821" w:rsidRDefault="00936F45" w:rsidP="00CA44DC">
      <w:pPr>
        <w:pStyle w:val="DPCbullet1"/>
        <w:numPr>
          <w:ilvl w:val="0"/>
          <w:numId w:val="0"/>
        </w:numPr>
        <w:spacing w:after="60"/>
        <w:ind w:left="-426"/>
        <w:jc w:val="center"/>
      </w:pPr>
      <w:r>
        <w:rPr>
          <w:noProof/>
          <w:lang w:eastAsia="en-AU"/>
        </w:rPr>
        <w:lastRenderedPageBreak/>
        <mc:AlternateContent>
          <mc:Choice Requires="wps">
            <w:drawing>
              <wp:anchor distT="0" distB="0" distL="114300" distR="114300" simplePos="0" relativeHeight="251719680" behindDoc="0" locked="0" layoutInCell="1" allowOverlap="1" wp14:anchorId="521E32D3" wp14:editId="1CF4A647">
                <wp:simplePos x="0" y="0"/>
                <wp:positionH relativeFrom="column">
                  <wp:posOffset>125730</wp:posOffset>
                </wp:positionH>
                <wp:positionV relativeFrom="paragraph">
                  <wp:posOffset>3609340</wp:posOffset>
                </wp:positionV>
                <wp:extent cx="204470" cy="339090"/>
                <wp:effectExtent l="0" t="0" r="5080" b="3810"/>
                <wp:wrapNone/>
                <wp:docPr id="299" name="Rectangle 299"/>
                <wp:cNvGraphicFramePr/>
                <a:graphic xmlns:a="http://schemas.openxmlformats.org/drawingml/2006/main">
                  <a:graphicData uri="http://schemas.microsoft.com/office/word/2010/wordprocessingShape">
                    <wps:wsp>
                      <wps:cNvSpPr/>
                      <wps:spPr>
                        <a:xfrm>
                          <a:off x="0" y="0"/>
                          <a:ext cx="204470" cy="33909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26C3F0" id="Rectangle 299" o:spid="_x0000_s1026" style="position:absolute;margin-left:9.9pt;margin-top:284.2pt;width:16.1pt;height:26.7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" fillcolor="#ffc000" stroked="f" strokeweight="2pt"/>
            </w:pict>
          </mc:Fallback>
        </mc:AlternateContent>
      </w:r>
      <w:r w:rsidR="004151FA">
        <w:rPr>
          <w:noProof/>
          <w:lang w:eastAsia="en-AU"/>
        </w:rPr>
        <mc:AlternateContent>
          <mc:Choice Requires="wps">
            <w:drawing>
              <wp:anchor distT="0" distB="0" distL="114300" distR="114300" simplePos="0" relativeHeight="251717632" behindDoc="0" locked="0" layoutInCell="1" allowOverlap="1" wp14:anchorId="6102E3E4" wp14:editId="0D113B52">
                <wp:simplePos x="0" y="0"/>
                <wp:positionH relativeFrom="column">
                  <wp:posOffset>203200</wp:posOffset>
                </wp:positionH>
                <wp:positionV relativeFrom="paragraph">
                  <wp:posOffset>3605530</wp:posOffset>
                </wp:positionV>
                <wp:extent cx="5705475" cy="346075"/>
                <wp:effectExtent l="0" t="0" r="9525" b="0"/>
                <wp:wrapNone/>
                <wp:docPr id="298" name="Rectangle 298"/>
                <wp:cNvGraphicFramePr/>
                <a:graphic xmlns:a="http://schemas.openxmlformats.org/drawingml/2006/main">
                  <a:graphicData uri="http://schemas.microsoft.com/office/word/2010/wordprocessingShape">
                    <wps:wsp>
                      <wps:cNvSpPr/>
                      <wps:spPr>
                        <a:xfrm flipH="1">
                          <a:off x="0" y="0"/>
                          <a:ext cx="5705475" cy="346075"/>
                        </a:xfrm>
                        <a:prstGeom prst="rect">
                          <a:avLst/>
                        </a:prstGeom>
                        <a:solidFill>
                          <a:schemeClr val="tx1">
                            <a:lumMod val="85000"/>
                            <a:lumOff val="1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A6A441" w14:textId="1AE81E7B" w:rsidR="009C54F4" w:rsidRPr="00E57FD6" w:rsidRDefault="009C54F4" w:rsidP="00E750F3">
                            <w:pPr>
                              <w:jc w:val="center"/>
                              <w:rPr>
                                <w:b/>
                                <w:color w:val="FFFFFF" w:themeColor="background1"/>
                                <w:sz w:val="18"/>
                                <w:szCs w:val="18"/>
                              </w:rPr>
                            </w:pPr>
                            <w:r>
                              <w:rPr>
                                <w:b/>
                                <w:color w:val="FFFFFF" w:themeColor="background1"/>
                                <w:sz w:val="18"/>
                                <w:szCs w:val="18"/>
                              </w:rPr>
                              <w:t xml:space="preserve">Making flexibility a success requires everyone to be open to new ways of working.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02E3E4" id="Rectangle 298" o:spid="_x0000_s1040" style="position:absolute;left:0;text-align:left;margin-left:16pt;margin-top:283.9pt;width:449.25pt;height:27.25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" fillcolor="#272727 [2749]" stroked="f" strokeweight=".5pt">
                <v:textbox>
                  <w:txbxContent>
                    <w:p w14:paraId="2EA6A441" w14:textId="1AE81E7B" w:rsidR="009C54F4" w:rsidRPr="00E57FD6" w:rsidRDefault="009C54F4" w:rsidP="00E750F3">
                      <w:pPr>
                        <w:jc w:val="center"/>
                        <w:rPr>
                          <w:b/>
                          <w:color w:val="FFFFFF" w:themeColor="background1"/>
                          <w:sz w:val="18"/>
                          <w:szCs w:val="18"/>
                        </w:rPr>
                      </w:pPr>
                      <w:r>
                        <w:rPr>
                          <w:b/>
                          <w:color w:val="FFFFFF" w:themeColor="background1"/>
                          <w:sz w:val="18"/>
                          <w:szCs w:val="18"/>
                        </w:rPr>
                        <w:t xml:space="preserve">Making flexibility a success requires everyone to be open to new ways of working.  </w:t>
                      </w:r>
                    </w:p>
                  </w:txbxContent>
                </v:textbox>
              </v:rect>
            </w:pict>
          </mc:Fallback>
        </mc:AlternateContent>
      </w:r>
      <w:r w:rsidR="006B2CDB">
        <w:rPr>
          <w:noProof/>
          <w:lang w:eastAsia="en-AU"/>
        </w:rPr>
        <w:drawing>
          <wp:inline distT="0" distB="0" distL="0" distR="0" wp14:anchorId="4A45AD31" wp14:editId="75397327">
            <wp:extent cx="5780632" cy="3857625"/>
            <wp:effectExtent l="0" t="0" r="0" b="0"/>
            <wp:docPr id="10" name="Picture 10" descr="\\internal.vic.gov.au\DPC\HomeDirs1\vickcme\Desktop\Flexible work photos\StockSnap_VQXYE2ZEH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ternal.vic.gov.au\DPC\HomeDirs1\vickcme\Desktop\Flexible work photos\StockSnap_VQXYE2ZEHC.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03735" cy="3873043"/>
                    </a:xfrm>
                    <a:prstGeom prst="rect">
                      <a:avLst/>
                    </a:prstGeom>
                    <a:noFill/>
                    <a:ln>
                      <a:noFill/>
                    </a:ln>
                  </pic:spPr>
                </pic:pic>
              </a:graphicData>
            </a:graphic>
          </wp:inline>
        </w:drawing>
      </w:r>
    </w:p>
    <w:p w14:paraId="0AE26BBC" w14:textId="69B7F7C3" w:rsidR="00894161" w:rsidRPr="00F76821" w:rsidRDefault="003B1844" w:rsidP="00155DD2">
      <w:pPr>
        <w:pStyle w:val="Heading2"/>
      </w:pPr>
      <w:r>
        <w:t>Corporate Services</w:t>
      </w:r>
    </w:p>
    <w:p w14:paraId="7B6C9C7C" w14:textId="51A8E61B" w:rsidR="00DF2EDE" w:rsidRPr="00FB3287" w:rsidRDefault="003B1844" w:rsidP="00894161">
      <w:pPr>
        <w:pStyle w:val="NormalWeb"/>
        <w:spacing w:line="300" w:lineRule="atLeast"/>
        <w:rPr>
          <w:rFonts w:asciiTheme="minorHAnsi" w:eastAsia="Times" w:hAnsiTheme="minorHAnsi" w:cs="Arial"/>
          <w:color w:val="000000" w:themeColor="text1"/>
          <w:sz w:val="22"/>
          <w:szCs w:val="22"/>
          <w:lang w:eastAsia="en-US"/>
        </w:rPr>
      </w:pPr>
      <w:r>
        <w:rPr>
          <w:rFonts w:asciiTheme="minorHAnsi" w:eastAsia="Times" w:hAnsiTheme="minorHAnsi" w:cs="Arial"/>
          <w:color w:val="000000" w:themeColor="text1"/>
          <w:sz w:val="22"/>
          <w:szCs w:val="22"/>
          <w:lang w:eastAsia="en-US"/>
        </w:rPr>
        <w:t>Corporate Services</w:t>
      </w:r>
      <w:r w:rsidR="00DF2EDE">
        <w:rPr>
          <w:rFonts w:asciiTheme="minorHAnsi" w:eastAsia="Times" w:hAnsiTheme="minorHAnsi" w:cs="Arial"/>
          <w:color w:val="000000" w:themeColor="text1"/>
          <w:sz w:val="22"/>
          <w:szCs w:val="22"/>
          <w:lang w:eastAsia="en-US"/>
        </w:rPr>
        <w:t xml:space="preserve"> division are responsible</w:t>
      </w:r>
      <w:r w:rsidR="00894161" w:rsidRPr="00FB3287">
        <w:rPr>
          <w:rFonts w:asciiTheme="minorHAnsi" w:eastAsia="Times" w:hAnsiTheme="minorHAnsi" w:cs="Arial"/>
          <w:color w:val="000000" w:themeColor="text1"/>
          <w:sz w:val="22"/>
          <w:szCs w:val="22"/>
          <w:lang w:eastAsia="en-US"/>
        </w:rPr>
        <w:t xml:space="preserve"> for reviewing, developing and implementing policies, procedures and guidelines relating to flexible work arrangements at DPC.</w:t>
      </w:r>
      <w:r w:rsidR="00DF2EDE">
        <w:rPr>
          <w:rFonts w:asciiTheme="minorHAnsi" w:eastAsia="Times" w:hAnsiTheme="minorHAnsi" w:cs="Arial"/>
          <w:color w:val="000000" w:themeColor="text1"/>
          <w:sz w:val="22"/>
          <w:szCs w:val="22"/>
          <w:lang w:eastAsia="en-US"/>
        </w:rPr>
        <w:t xml:space="preserve"> They also provide a range of technical systems, supports and services to ensure DPC staff have the equipment and environment they need to get the job done. </w:t>
      </w:r>
    </w:p>
    <w:p w14:paraId="1535B458" w14:textId="45719D1D" w:rsidR="00894161" w:rsidRDefault="00894161" w:rsidP="00894161">
      <w:pPr>
        <w:pStyle w:val="NormalWeb"/>
        <w:spacing w:line="300" w:lineRule="atLeast"/>
        <w:rPr>
          <w:rFonts w:asciiTheme="minorHAnsi" w:eastAsia="Times" w:hAnsiTheme="minorHAnsi" w:cs="Arial"/>
          <w:color w:val="000000" w:themeColor="text1"/>
          <w:sz w:val="22"/>
          <w:szCs w:val="22"/>
          <w:lang w:eastAsia="en-US"/>
        </w:rPr>
      </w:pPr>
      <w:r>
        <w:rPr>
          <w:rFonts w:asciiTheme="minorHAnsi" w:eastAsia="Times" w:hAnsiTheme="minorHAnsi" w:cs="Arial"/>
          <w:color w:val="000000" w:themeColor="text1"/>
          <w:sz w:val="22"/>
          <w:szCs w:val="22"/>
          <w:lang w:eastAsia="en-US"/>
        </w:rPr>
        <w:t xml:space="preserve">HR </w:t>
      </w:r>
      <w:r w:rsidR="003B1844">
        <w:rPr>
          <w:rFonts w:asciiTheme="minorHAnsi" w:eastAsia="Times" w:hAnsiTheme="minorHAnsi" w:cs="Arial"/>
          <w:color w:val="000000" w:themeColor="text1"/>
          <w:sz w:val="22"/>
          <w:szCs w:val="22"/>
          <w:lang w:eastAsia="en-US"/>
        </w:rPr>
        <w:t xml:space="preserve">Business Partners </w:t>
      </w:r>
      <w:r>
        <w:rPr>
          <w:rFonts w:asciiTheme="minorHAnsi" w:eastAsia="Times" w:hAnsiTheme="minorHAnsi" w:cs="Arial"/>
          <w:color w:val="000000" w:themeColor="text1"/>
          <w:sz w:val="22"/>
          <w:szCs w:val="22"/>
          <w:lang w:eastAsia="en-US"/>
        </w:rPr>
        <w:t>provide a</w:t>
      </w:r>
      <w:r w:rsidRPr="00FB3287">
        <w:rPr>
          <w:rFonts w:asciiTheme="minorHAnsi" w:eastAsia="Times" w:hAnsiTheme="minorHAnsi" w:cs="Arial"/>
          <w:color w:val="000000" w:themeColor="text1"/>
          <w:sz w:val="22"/>
          <w:szCs w:val="22"/>
          <w:lang w:eastAsia="en-US"/>
        </w:rPr>
        <w:t xml:space="preserve">dvice and guidance to staff and managers on flexible working arrangements, including the department’s expectations, employee rights and responsibilities, OHS issues, </w:t>
      </w:r>
      <w:r>
        <w:rPr>
          <w:rFonts w:asciiTheme="minorHAnsi" w:eastAsia="Times" w:hAnsiTheme="minorHAnsi" w:cs="Arial"/>
          <w:color w:val="000000" w:themeColor="text1"/>
          <w:sz w:val="22"/>
          <w:szCs w:val="22"/>
          <w:lang w:eastAsia="en-US"/>
        </w:rPr>
        <w:t xml:space="preserve">and </w:t>
      </w:r>
      <w:r w:rsidRPr="00FB3287">
        <w:rPr>
          <w:rFonts w:asciiTheme="minorHAnsi" w:eastAsia="Times" w:hAnsiTheme="minorHAnsi" w:cs="Arial"/>
          <w:color w:val="000000" w:themeColor="text1"/>
          <w:sz w:val="22"/>
          <w:szCs w:val="22"/>
          <w:lang w:eastAsia="en-US"/>
        </w:rPr>
        <w:t xml:space="preserve">considerations for reviewing flexible working arrangements. </w:t>
      </w:r>
      <w:r>
        <w:rPr>
          <w:rFonts w:asciiTheme="minorHAnsi" w:eastAsia="Times" w:hAnsiTheme="minorHAnsi" w:cs="Arial"/>
          <w:color w:val="000000" w:themeColor="text1"/>
          <w:sz w:val="22"/>
          <w:szCs w:val="22"/>
          <w:lang w:eastAsia="en-US"/>
        </w:rPr>
        <w:t xml:space="preserve">If you are having any difficulties negotiating a mutually acceptable flexible working arrangement, speak to your HR </w:t>
      </w:r>
      <w:r w:rsidR="003B1844">
        <w:rPr>
          <w:rFonts w:asciiTheme="minorHAnsi" w:eastAsia="Times" w:hAnsiTheme="minorHAnsi" w:cs="Arial"/>
          <w:color w:val="000000" w:themeColor="text1"/>
          <w:sz w:val="22"/>
          <w:szCs w:val="22"/>
          <w:lang w:eastAsia="en-US"/>
        </w:rPr>
        <w:t xml:space="preserve">Business Partner </w:t>
      </w:r>
      <w:r>
        <w:rPr>
          <w:rFonts w:asciiTheme="minorHAnsi" w:eastAsia="Times" w:hAnsiTheme="minorHAnsi" w:cs="Arial"/>
          <w:color w:val="000000" w:themeColor="text1"/>
          <w:sz w:val="22"/>
          <w:szCs w:val="22"/>
          <w:lang w:eastAsia="en-US"/>
        </w:rPr>
        <w:t>as soon as possible for assistance with achieving a positive resolution.</w:t>
      </w:r>
      <w:r w:rsidRPr="00FB3287">
        <w:rPr>
          <w:rFonts w:asciiTheme="minorHAnsi" w:eastAsia="Times" w:hAnsiTheme="minorHAnsi" w:cs="Arial"/>
          <w:color w:val="000000" w:themeColor="text1"/>
          <w:sz w:val="22"/>
          <w:szCs w:val="22"/>
          <w:lang w:eastAsia="en-US"/>
        </w:rPr>
        <w:t xml:space="preserve"> </w:t>
      </w:r>
    </w:p>
    <w:p w14:paraId="5A5F63B8" w14:textId="77777777" w:rsidR="00114A09" w:rsidRPr="00FB3287" w:rsidRDefault="00114A09" w:rsidP="00114A09">
      <w:pPr>
        <w:pStyle w:val="NormalWeb"/>
        <w:spacing w:line="300" w:lineRule="atLeast"/>
        <w:rPr>
          <w:rFonts w:asciiTheme="minorHAnsi" w:eastAsia="Times" w:hAnsiTheme="minorHAnsi" w:cs="Arial"/>
          <w:color w:val="000000" w:themeColor="text1"/>
          <w:sz w:val="22"/>
          <w:szCs w:val="22"/>
          <w:lang w:eastAsia="en-US"/>
        </w:rPr>
      </w:pPr>
      <w:r>
        <w:rPr>
          <w:rFonts w:asciiTheme="minorHAnsi" w:eastAsia="Times" w:hAnsiTheme="minorHAnsi" w:cs="Arial"/>
          <w:color w:val="000000" w:themeColor="text1"/>
          <w:sz w:val="22"/>
          <w:szCs w:val="22"/>
          <w:lang w:eastAsia="en-US"/>
        </w:rPr>
        <w:t>T</w:t>
      </w:r>
      <w:r w:rsidRPr="00114A09">
        <w:rPr>
          <w:rFonts w:asciiTheme="minorHAnsi" w:eastAsia="Times" w:hAnsiTheme="minorHAnsi" w:cs="Arial"/>
          <w:color w:val="000000" w:themeColor="text1"/>
          <w:sz w:val="22"/>
          <w:szCs w:val="22"/>
          <w:lang w:eastAsia="en-US"/>
        </w:rPr>
        <w:t xml:space="preserve">he </w:t>
      </w:r>
      <w:r>
        <w:rPr>
          <w:rFonts w:asciiTheme="minorHAnsi" w:eastAsia="Times" w:hAnsiTheme="minorHAnsi" w:cs="Arial"/>
          <w:color w:val="000000" w:themeColor="text1"/>
          <w:sz w:val="22"/>
          <w:szCs w:val="22"/>
          <w:lang w:eastAsia="en-US"/>
        </w:rPr>
        <w:t>Health, Safety and Wellbeing (</w:t>
      </w:r>
      <w:r w:rsidRPr="00114A09">
        <w:rPr>
          <w:rFonts w:asciiTheme="minorHAnsi" w:eastAsia="Times" w:hAnsiTheme="minorHAnsi" w:cs="Arial"/>
          <w:color w:val="000000" w:themeColor="text1"/>
          <w:sz w:val="22"/>
          <w:szCs w:val="22"/>
          <w:lang w:eastAsia="en-US"/>
        </w:rPr>
        <w:t>HSW</w:t>
      </w:r>
      <w:r>
        <w:rPr>
          <w:rFonts w:asciiTheme="minorHAnsi" w:eastAsia="Times" w:hAnsiTheme="minorHAnsi" w:cs="Arial"/>
          <w:color w:val="000000" w:themeColor="text1"/>
          <w:sz w:val="22"/>
          <w:szCs w:val="22"/>
          <w:lang w:eastAsia="en-US"/>
        </w:rPr>
        <w:t>)</w:t>
      </w:r>
      <w:r w:rsidRPr="00114A09">
        <w:rPr>
          <w:rFonts w:asciiTheme="minorHAnsi" w:eastAsia="Times" w:hAnsiTheme="minorHAnsi" w:cs="Arial"/>
          <w:color w:val="000000" w:themeColor="text1"/>
          <w:sz w:val="22"/>
          <w:szCs w:val="22"/>
          <w:lang w:eastAsia="en-US"/>
        </w:rPr>
        <w:t xml:space="preserve"> team provide support to the department on a broad range of HSW matters, including the implementation and management of key policies, procedures and initiatives.</w:t>
      </w:r>
      <w:r>
        <w:rPr>
          <w:rFonts w:asciiTheme="minorHAnsi" w:eastAsia="Times" w:hAnsiTheme="minorHAnsi" w:cs="Arial"/>
          <w:color w:val="000000" w:themeColor="text1"/>
          <w:sz w:val="22"/>
          <w:szCs w:val="22"/>
          <w:lang w:eastAsia="en-US"/>
        </w:rPr>
        <w:t xml:space="preserve"> The HSW team review applications for remote work including employee workstation ergonomic self-assessments. </w:t>
      </w:r>
    </w:p>
    <w:p w14:paraId="4854536F" w14:textId="112F579F" w:rsidR="00894161" w:rsidRDefault="00894161" w:rsidP="00894161">
      <w:pPr>
        <w:pStyle w:val="NormalWeb"/>
        <w:spacing w:line="300" w:lineRule="atLeast"/>
        <w:rPr>
          <w:rFonts w:asciiTheme="minorHAnsi" w:eastAsia="Times" w:hAnsiTheme="minorHAnsi" w:cs="Arial"/>
          <w:color w:val="000000" w:themeColor="text1"/>
          <w:sz w:val="22"/>
          <w:szCs w:val="22"/>
          <w:lang w:eastAsia="en-US"/>
        </w:rPr>
      </w:pPr>
      <w:r>
        <w:rPr>
          <w:rFonts w:asciiTheme="minorHAnsi" w:eastAsia="Times" w:hAnsiTheme="minorHAnsi" w:cs="Arial"/>
          <w:color w:val="000000" w:themeColor="text1"/>
          <w:sz w:val="22"/>
          <w:szCs w:val="22"/>
          <w:lang w:eastAsia="en-US"/>
        </w:rPr>
        <w:t xml:space="preserve">The Information Management Technology Team provide technical assistance to support flexible working arrangements. This includes ultramobile notebooks, mobile phones and citrix tokens. For more information on technical assistance available see </w:t>
      </w:r>
      <w:r w:rsidR="00C01B1D">
        <w:rPr>
          <w:rFonts w:asciiTheme="minorHAnsi" w:eastAsia="Times" w:hAnsiTheme="minorHAnsi" w:cs="Arial"/>
          <w:color w:val="000000" w:themeColor="text1"/>
          <w:sz w:val="22"/>
          <w:szCs w:val="22"/>
          <w:lang w:eastAsia="en-US"/>
        </w:rPr>
        <w:t xml:space="preserve">the next section </w:t>
      </w:r>
      <w:r>
        <w:rPr>
          <w:rFonts w:asciiTheme="minorHAnsi" w:eastAsia="Times" w:hAnsiTheme="minorHAnsi" w:cs="Arial"/>
          <w:color w:val="000000" w:themeColor="text1"/>
          <w:sz w:val="22"/>
          <w:szCs w:val="22"/>
          <w:lang w:eastAsia="en-US"/>
        </w:rPr>
        <w:t xml:space="preserve">“Support for </w:t>
      </w:r>
      <w:r w:rsidR="00C01B1D">
        <w:rPr>
          <w:rFonts w:asciiTheme="minorHAnsi" w:eastAsia="Times" w:hAnsiTheme="minorHAnsi" w:cs="Arial"/>
          <w:color w:val="000000" w:themeColor="text1"/>
          <w:sz w:val="22"/>
          <w:szCs w:val="22"/>
          <w:lang w:eastAsia="en-US"/>
        </w:rPr>
        <w:t>Flexible Work</w:t>
      </w:r>
      <w:r>
        <w:rPr>
          <w:rFonts w:asciiTheme="minorHAnsi" w:eastAsia="Times" w:hAnsiTheme="minorHAnsi" w:cs="Arial"/>
          <w:color w:val="000000" w:themeColor="text1"/>
          <w:sz w:val="22"/>
          <w:szCs w:val="22"/>
          <w:lang w:eastAsia="en-US"/>
        </w:rPr>
        <w:t xml:space="preserve">”. </w:t>
      </w:r>
    </w:p>
    <w:p w14:paraId="66119D64" w14:textId="6EA38057" w:rsidR="00894161" w:rsidRPr="00F327ED" w:rsidRDefault="00894161" w:rsidP="001877E9">
      <w:pPr>
        <w:pStyle w:val="NormalWeb"/>
        <w:tabs>
          <w:tab w:val="left" w:pos="6413"/>
        </w:tabs>
        <w:spacing w:line="300" w:lineRule="atLeast"/>
        <w:rPr>
          <w:rFonts w:asciiTheme="minorHAnsi" w:eastAsia="Times" w:hAnsiTheme="minorHAnsi" w:cs="Arial"/>
          <w:i/>
          <w:color w:val="000000" w:themeColor="text1"/>
          <w:sz w:val="22"/>
          <w:szCs w:val="22"/>
          <w:lang w:eastAsia="en-US"/>
        </w:rPr>
      </w:pPr>
      <w:r>
        <w:rPr>
          <w:rFonts w:asciiTheme="minorHAnsi" w:eastAsia="Times" w:hAnsiTheme="minorHAnsi" w:cs="Arial"/>
          <w:i/>
          <w:color w:val="000000" w:themeColor="text1"/>
          <w:sz w:val="22"/>
          <w:szCs w:val="22"/>
          <w:lang w:eastAsia="en-US"/>
        </w:rPr>
        <w:t>External providers</w:t>
      </w:r>
      <w:r w:rsidR="001877E9">
        <w:rPr>
          <w:rFonts w:asciiTheme="minorHAnsi" w:eastAsia="Times" w:hAnsiTheme="minorHAnsi" w:cs="Arial"/>
          <w:i/>
          <w:color w:val="000000" w:themeColor="text1"/>
          <w:sz w:val="22"/>
          <w:szCs w:val="22"/>
          <w:lang w:eastAsia="en-US"/>
        </w:rPr>
        <w:tab/>
      </w:r>
    </w:p>
    <w:p w14:paraId="4CCFFDE3" w14:textId="77777777" w:rsidR="00894161" w:rsidRDefault="00894161" w:rsidP="00894161">
      <w:pPr>
        <w:pStyle w:val="NormalWeb"/>
        <w:spacing w:line="300" w:lineRule="atLeast"/>
        <w:rPr>
          <w:rFonts w:asciiTheme="minorHAnsi" w:eastAsia="Times" w:hAnsiTheme="minorHAnsi" w:cs="Arial"/>
          <w:color w:val="000000" w:themeColor="text1"/>
          <w:sz w:val="22"/>
          <w:szCs w:val="22"/>
          <w:lang w:eastAsia="en-US"/>
        </w:rPr>
      </w:pPr>
      <w:r w:rsidRPr="00FB3287">
        <w:rPr>
          <w:rFonts w:asciiTheme="minorHAnsi" w:eastAsia="Times" w:hAnsiTheme="minorHAnsi" w:cs="Arial"/>
          <w:color w:val="000000" w:themeColor="text1"/>
          <w:sz w:val="22"/>
          <w:szCs w:val="22"/>
          <w:lang w:eastAsia="en-US"/>
        </w:rPr>
        <w:t xml:space="preserve">HR Shared Services </w:t>
      </w:r>
      <w:r>
        <w:rPr>
          <w:rFonts w:asciiTheme="minorHAnsi" w:eastAsia="Times" w:hAnsiTheme="minorHAnsi" w:cs="Arial"/>
          <w:color w:val="000000" w:themeColor="text1"/>
          <w:sz w:val="22"/>
          <w:szCs w:val="22"/>
          <w:lang w:eastAsia="en-US"/>
        </w:rPr>
        <w:t>process and maintain</w:t>
      </w:r>
      <w:r w:rsidRPr="00FB3287">
        <w:rPr>
          <w:rFonts w:asciiTheme="minorHAnsi" w:eastAsia="Times" w:hAnsiTheme="minorHAnsi" w:cs="Arial"/>
          <w:color w:val="000000" w:themeColor="text1"/>
          <w:sz w:val="22"/>
          <w:szCs w:val="22"/>
          <w:lang w:eastAsia="en-US"/>
        </w:rPr>
        <w:t xml:space="preserve"> records </w:t>
      </w:r>
      <w:r>
        <w:rPr>
          <w:rFonts w:asciiTheme="minorHAnsi" w:eastAsia="Times" w:hAnsiTheme="minorHAnsi" w:cs="Arial"/>
          <w:color w:val="000000" w:themeColor="text1"/>
          <w:sz w:val="22"/>
          <w:szCs w:val="22"/>
          <w:lang w:eastAsia="en-US"/>
        </w:rPr>
        <w:t>where there is a change to an employee’s hours or days of work that will impact salary and leave entitlements</w:t>
      </w:r>
      <w:r w:rsidRPr="00FB3287">
        <w:rPr>
          <w:rFonts w:asciiTheme="minorHAnsi" w:eastAsia="Times" w:hAnsiTheme="minorHAnsi" w:cs="Arial"/>
          <w:color w:val="000000" w:themeColor="text1"/>
          <w:sz w:val="22"/>
          <w:szCs w:val="22"/>
          <w:lang w:eastAsia="en-US"/>
        </w:rPr>
        <w:t>.</w:t>
      </w:r>
    </w:p>
    <w:p w14:paraId="67FDBAA3" w14:textId="74BA5F7A" w:rsidR="00DF2EDE" w:rsidRPr="007F2683" w:rsidRDefault="00DF2EDE" w:rsidP="00DF2EDE">
      <w:pPr>
        <w:pStyle w:val="Heading1"/>
        <w:spacing w:line="300" w:lineRule="atLeast"/>
      </w:pPr>
      <w:bookmarkStart w:id="49" w:name="_Toc469907585"/>
      <w:bookmarkStart w:id="50" w:name="_Toc433815111"/>
      <w:r>
        <w:lastRenderedPageBreak/>
        <w:t xml:space="preserve">DPC </w:t>
      </w:r>
      <w:r w:rsidRPr="007F2683">
        <w:t xml:space="preserve">Support for </w:t>
      </w:r>
      <w:r>
        <w:t>Flexible Work</w:t>
      </w:r>
      <w:bookmarkEnd w:id="49"/>
    </w:p>
    <w:p w14:paraId="0BEDF502" w14:textId="237EEF63" w:rsidR="00DF2EDE" w:rsidRPr="00DF2EDE" w:rsidRDefault="003B1844" w:rsidP="00DF2EDE">
      <w:pPr>
        <w:pStyle w:val="Heading2"/>
      </w:pPr>
      <w:bookmarkStart w:id="51" w:name="_Toc469907586"/>
      <w:r>
        <w:rPr>
          <w:noProof/>
          <w:lang w:eastAsia="en-AU"/>
        </w:rPr>
        <mc:AlternateContent>
          <mc:Choice Requires="wps">
            <w:drawing>
              <wp:anchor distT="0" distB="0" distL="114300" distR="114300" simplePos="0" relativeHeight="251729920" behindDoc="0" locked="0" layoutInCell="1" allowOverlap="1" wp14:anchorId="0B44865F" wp14:editId="175ADA03">
                <wp:simplePos x="0" y="0"/>
                <wp:positionH relativeFrom="column">
                  <wp:posOffset>4380580</wp:posOffset>
                </wp:positionH>
                <wp:positionV relativeFrom="paragraph">
                  <wp:posOffset>92075</wp:posOffset>
                </wp:positionV>
                <wp:extent cx="204470" cy="1520825"/>
                <wp:effectExtent l="0" t="0" r="5080" b="3175"/>
                <wp:wrapNone/>
                <wp:docPr id="304" name="Rectangle 304"/>
                <wp:cNvGraphicFramePr/>
                <a:graphic xmlns:a="http://schemas.openxmlformats.org/drawingml/2006/main">
                  <a:graphicData uri="http://schemas.microsoft.com/office/word/2010/wordprocessingShape">
                    <wps:wsp>
                      <wps:cNvSpPr/>
                      <wps:spPr>
                        <a:xfrm>
                          <a:off x="0" y="0"/>
                          <a:ext cx="204470" cy="152082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591CE8" id="Rectangle 304" o:spid="_x0000_s1026" style="position:absolute;margin-left:344.95pt;margin-top:7.25pt;width:16.1pt;height:119.75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" fillcolor="#ffc000" stroked="f" strokeweight="2pt"/>
            </w:pict>
          </mc:Fallback>
        </mc:AlternateContent>
      </w:r>
      <w:r w:rsidR="00DF2EDE" w:rsidRPr="00DF2EDE">
        <w:t>Technical Assistance</w:t>
      </w:r>
      <w:bookmarkEnd w:id="51"/>
    </w:p>
    <w:p w14:paraId="0AF93121" w14:textId="77777777" w:rsidR="00BD0E39" w:rsidRDefault="00DF2EDE" w:rsidP="00DF2EDE">
      <w:pPr>
        <w:pStyle w:val="BodyText"/>
        <w:spacing w:before="120" w:after="240" w:line="300" w:lineRule="atLeast"/>
        <w:rPr>
          <w:rFonts w:eastAsiaTheme="minorHAnsi" w:cs="Arial"/>
          <w:sz w:val="22"/>
          <w:szCs w:val="22"/>
          <w:lang w:eastAsia="en-GB"/>
        </w:rPr>
      </w:pPr>
      <w:r w:rsidRPr="00A20E0E">
        <w:rPr>
          <w:rFonts w:eastAsiaTheme="minorHAnsi" w:cs="Arial"/>
          <w:sz w:val="22"/>
          <w:szCs w:val="22"/>
          <w:lang w:eastAsia="en-GB"/>
        </w:rPr>
        <w:t>DPC provides</w:t>
      </w:r>
      <w:r>
        <w:rPr>
          <w:rFonts w:eastAsiaTheme="minorHAnsi" w:cs="Arial"/>
          <w:sz w:val="22"/>
          <w:szCs w:val="22"/>
          <w:lang w:eastAsia="en-GB"/>
        </w:rPr>
        <w:t xml:space="preserve"> a variety of tech</w:t>
      </w:r>
      <w:r w:rsidR="00747263">
        <w:rPr>
          <w:rFonts w:eastAsiaTheme="minorHAnsi" w:cs="Arial"/>
          <w:sz w:val="22"/>
          <w:szCs w:val="22"/>
          <w:lang w:eastAsia="en-GB"/>
        </w:rPr>
        <w:t xml:space="preserve">nical supports to assist staff </w:t>
      </w:r>
      <w:r>
        <w:rPr>
          <w:rFonts w:eastAsiaTheme="minorHAnsi" w:cs="Arial"/>
          <w:sz w:val="22"/>
          <w:szCs w:val="22"/>
          <w:lang w:eastAsia="en-GB"/>
        </w:rPr>
        <w:t>working from remote locations.</w:t>
      </w:r>
      <w:r w:rsidRPr="00A20E0E">
        <w:rPr>
          <w:rFonts w:eastAsiaTheme="minorHAnsi" w:cs="Arial"/>
          <w:sz w:val="22"/>
          <w:szCs w:val="22"/>
          <w:lang w:eastAsia="en-GB"/>
        </w:rPr>
        <w:t xml:space="preserve"> </w:t>
      </w:r>
    </w:p>
    <w:p w14:paraId="2FBC9B68" w14:textId="23C0A01E" w:rsidR="00BD0E39" w:rsidRDefault="00DF2EDE" w:rsidP="00DF2EDE">
      <w:pPr>
        <w:pStyle w:val="BodyText"/>
        <w:spacing w:before="120" w:after="240" w:line="300" w:lineRule="atLeast"/>
        <w:rPr>
          <w:rFonts w:eastAsiaTheme="minorHAnsi" w:cs="Arial"/>
          <w:sz w:val="22"/>
          <w:szCs w:val="22"/>
          <w:lang w:eastAsia="en-GB"/>
        </w:rPr>
      </w:pPr>
      <w:r>
        <w:rPr>
          <w:rFonts w:eastAsiaTheme="minorHAnsi" w:cs="Arial"/>
          <w:sz w:val="22"/>
          <w:szCs w:val="22"/>
          <w:lang w:eastAsia="en-GB"/>
        </w:rPr>
        <w:t>Ultramobile notebooks</w:t>
      </w:r>
      <w:r w:rsidRPr="00A20E0E">
        <w:rPr>
          <w:rFonts w:eastAsiaTheme="minorHAnsi" w:cs="Arial"/>
          <w:sz w:val="22"/>
          <w:szCs w:val="22"/>
          <w:lang w:eastAsia="en-GB"/>
        </w:rPr>
        <w:t xml:space="preserve"> </w:t>
      </w:r>
      <w:r>
        <w:rPr>
          <w:rFonts w:eastAsiaTheme="minorHAnsi" w:cs="Arial"/>
          <w:sz w:val="22"/>
          <w:szCs w:val="22"/>
          <w:lang w:eastAsia="en-GB"/>
        </w:rPr>
        <w:t>enabled with Wi-Fi and 4G are available to all staff.  This supports remote access such as an employee’s home, other government departments, or while travelling interstate or overseas. W</w:t>
      </w:r>
      <w:r w:rsidRPr="00A20E0E">
        <w:rPr>
          <w:rFonts w:eastAsiaTheme="minorHAnsi" w:cs="Arial"/>
          <w:sz w:val="22"/>
          <w:szCs w:val="22"/>
          <w:lang w:eastAsia="en-GB"/>
        </w:rPr>
        <w:t>ifi access through the CenITex network</w:t>
      </w:r>
      <w:r>
        <w:rPr>
          <w:rFonts w:eastAsiaTheme="minorHAnsi" w:cs="Arial"/>
          <w:sz w:val="22"/>
          <w:szCs w:val="22"/>
          <w:lang w:eastAsia="en-GB"/>
        </w:rPr>
        <w:t xml:space="preserve"> can currently be</w:t>
      </w:r>
      <w:r w:rsidRPr="00A20E0E">
        <w:rPr>
          <w:rFonts w:eastAsiaTheme="minorHAnsi" w:cs="Arial"/>
          <w:sz w:val="22"/>
          <w:szCs w:val="22"/>
          <w:lang w:eastAsia="en-GB"/>
        </w:rPr>
        <w:t xml:space="preserve"> accessed at 1 Treasury Place (all levels), 80 Collins, 1 Macarthur Street (all levels), 121 Exhibition Street (level 34)</w:t>
      </w:r>
      <w:r w:rsidR="003B1844">
        <w:rPr>
          <w:rFonts w:eastAsiaTheme="minorHAnsi" w:cs="Arial"/>
          <w:sz w:val="22"/>
          <w:szCs w:val="22"/>
          <w:lang w:eastAsia="en-GB"/>
        </w:rPr>
        <w:t>,</w:t>
      </w:r>
      <w:r w:rsidRPr="00A20E0E">
        <w:rPr>
          <w:rFonts w:eastAsiaTheme="minorHAnsi" w:cs="Arial"/>
          <w:sz w:val="22"/>
          <w:szCs w:val="22"/>
          <w:lang w:eastAsia="en-GB"/>
        </w:rPr>
        <w:t>1 Spring Street (level 9 &amp; 27)</w:t>
      </w:r>
      <w:r w:rsidR="003B1844">
        <w:rPr>
          <w:rFonts w:eastAsiaTheme="minorHAnsi" w:cs="Arial"/>
          <w:sz w:val="22"/>
          <w:szCs w:val="22"/>
          <w:lang w:eastAsia="en-GB"/>
        </w:rPr>
        <w:t xml:space="preserve"> and 35 Collins Street (level 29)</w:t>
      </w:r>
      <w:r w:rsidRPr="00A20E0E">
        <w:rPr>
          <w:rFonts w:eastAsiaTheme="minorHAnsi" w:cs="Arial"/>
          <w:sz w:val="22"/>
          <w:szCs w:val="22"/>
          <w:lang w:eastAsia="en-GB"/>
        </w:rPr>
        <w:t xml:space="preserve">. </w:t>
      </w:r>
      <w:r>
        <w:rPr>
          <w:rFonts w:eastAsiaTheme="minorHAnsi" w:cs="Arial"/>
          <w:sz w:val="22"/>
          <w:szCs w:val="22"/>
          <w:lang w:eastAsia="en-GB"/>
        </w:rPr>
        <w:t xml:space="preserve">More information can be found in DPC’s </w:t>
      </w:r>
      <w:hyperlink r:id="rId36" w:history="1">
        <w:r w:rsidRPr="00854568">
          <w:rPr>
            <w:rStyle w:val="Hyperlink"/>
            <w:rFonts w:eastAsiaTheme="minorHAnsi" w:cs="Arial"/>
            <w:sz w:val="22"/>
            <w:szCs w:val="22"/>
            <w:lang w:eastAsia="en-GB"/>
          </w:rPr>
          <w:t>Remote Access Policy (4G and WiFi)</w:t>
        </w:r>
      </w:hyperlink>
      <w:r>
        <w:rPr>
          <w:rFonts w:eastAsiaTheme="minorHAnsi" w:cs="Arial"/>
          <w:sz w:val="22"/>
          <w:szCs w:val="22"/>
          <w:lang w:eastAsia="en-GB"/>
        </w:rPr>
        <w:t xml:space="preserve">.  </w:t>
      </w:r>
    </w:p>
    <w:p w14:paraId="42DCFAFC" w14:textId="7FB33C03" w:rsidR="00DF2EDE" w:rsidRPr="00A20E0E" w:rsidRDefault="00DF2EDE" w:rsidP="00DF2EDE">
      <w:pPr>
        <w:pStyle w:val="BodyText"/>
        <w:spacing w:before="120" w:after="240" w:line="300" w:lineRule="atLeast"/>
        <w:rPr>
          <w:rFonts w:eastAsiaTheme="minorHAnsi" w:cs="Arial"/>
          <w:sz w:val="22"/>
          <w:szCs w:val="22"/>
          <w:lang w:eastAsia="en-GB"/>
        </w:rPr>
      </w:pPr>
      <w:r>
        <w:rPr>
          <w:rFonts w:eastAsiaTheme="minorHAnsi" w:cs="Arial"/>
          <w:sz w:val="22"/>
          <w:szCs w:val="22"/>
          <w:lang w:eastAsia="en-GB"/>
        </w:rPr>
        <w:t xml:space="preserve">Staff can also access the DPC network on their own computer using a </w:t>
      </w:r>
      <w:r w:rsidRPr="00A20E0E">
        <w:rPr>
          <w:rFonts w:eastAsiaTheme="minorHAnsi" w:cs="Arial"/>
          <w:sz w:val="22"/>
          <w:szCs w:val="22"/>
          <w:lang w:eastAsia="en-GB"/>
        </w:rPr>
        <w:t>Remote Access (Citrix) token</w:t>
      </w:r>
      <w:r>
        <w:rPr>
          <w:rFonts w:eastAsiaTheme="minorHAnsi" w:cs="Arial"/>
          <w:sz w:val="22"/>
          <w:szCs w:val="22"/>
          <w:lang w:eastAsia="en-GB"/>
        </w:rPr>
        <w:t xml:space="preserve">. DPC’s </w:t>
      </w:r>
      <w:hyperlink r:id="rId37" w:history="1">
        <w:r w:rsidRPr="00A20E0E">
          <w:rPr>
            <w:rStyle w:val="Hyperlink"/>
            <w:rFonts w:eastAsiaTheme="minorHAnsi" w:cs="Arial"/>
            <w:sz w:val="22"/>
            <w:szCs w:val="22"/>
            <w:lang w:eastAsia="en-GB"/>
          </w:rPr>
          <w:t>Remote Access Policy (Citrix)</w:t>
        </w:r>
      </w:hyperlink>
      <w:r>
        <w:rPr>
          <w:rFonts w:eastAsiaTheme="minorHAnsi" w:cs="Arial"/>
          <w:sz w:val="22"/>
          <w:szCs w:val="22"/>
          <w:lang w:eastAsia="en-GB"/>
        </w:rPr>
        <w:t xml:space="preserve"> sets out the </w:t>
      </w:r>
      <w:r w:rsidRPr="00A20E0E">
        <w:rPr>
          <w:rFonts w:eastAsiaTheme="minorHAnsi" w:cs="Arial"/>
          <w:sz w:val="22"/>
          <w:szCs w:val="22"/>
          <w:lang w:eastAsia="en-GB"/>
        </w:rPr>
        <w:t xml:space="preserve">process for applying for a Citrix token </w:t>
      </w:r>
      <w:r>
        <w:rPr>
          <w:rFonts w:eastAsiaTheme="minorHAnsi" w:cs="Arial"/>
          <w:sz w:val="22"/>
          <w:szCs w:val="22"/>
          <w:lang w:eastAsia="en-GB"/>
        </w:rPr>
        <w:t xml:space="preserve">from the </w:t>
      </w:r>
      <w:r w:rsidR="00936F45">
        <w:rPr>
          <w:rFonts w:eastAsiaTheme="minorHAnsi" w:cs="Arial"/>
          <w:sz w:val="22"/>
          <w:szCs w:val="22"/>
          <w:lang w:eastAsia="en-GB"/>
        </w:rPr>
        <w:t xml:space="preserve">          </w:t>
      </w:r>
      <w:r>
        <w:rPr>
          <w:rFonts w:eastAsiaTheme="minorHAnsi" w:cs="Arial"/>
          <w:sz w:val="22"/>
          <w:szCs w:val="22"/>
          <w:lang w:eastAsia="en-GB"/>
        </w:rPr>
        <w:t>IT Team</w:t>
      </w:r>
      <w:r w:rsidRPr="00A20E0E">
        <w:rPr>
          <w:rFonts w:eastAsiaTheme="minorHAnsi" w:cs="Arial"/>
          <w:sz w:val="22"/>
          <w:szCs w:val="22"/>
          <w:lang w:eastAsia="en-GB"/>
        </w:rPr>
        <w:t>.</w:t>
      </w:r>
    </w:p>
    <w:p w14:paraId="3295644C" w14:textId="77777777" w:rsidR="00DF2EDE" w:rsidRPr="00A20E0E" w:rsidRDefault="00DF2EDE" w:rsidP="00DF2EDE">
      <w:pPr>
        <w:spacing w:before="120" w:after="240"/>
        <w:rPr>
          <w:rFonts w:ascii="Arial" w:hAnsi="Arial"/>
          <w:lang w:val="en-GB" w:eastAsia="en-GB"/>
        </w:rPr>
      </w:pPr>
      <w:r>
        <w:rPr>
          <w:rFonts w:ascii="Arial" w:hAnsi="Arial"/>
          <w:lang w:val="en-GB" w:eastAsia="en-GB"/>
        </w:rPr>
        <w:t>Mobile devices such as smart phones and tablets are also available to support staff working remotely where there is a clear business case. A</w:t>
      </w:r>
      <w:r w:rsidRPr="00A20E0E">
        <w:rPr>
          <w:rFonts w:ascii="Arial" w:hAnsi="Arial"/>
          <w:lang w:val="en-GB" w:eastAsia="en-GB"/>
        </w:rPr>
        <w:t>pplication</w:t>
      </w:r>
      <w:r>
        <w:rPr>
          <w:rFonts w:ascii="Arial" w:hAnsi="Arial"/>
          <w:lang w:val="en-GB" w:eastAsia="en-GB"/>
        </w:rPr>
        <w:t xml:space="preserve"> forms should</w:t>
      </w:r>
      <w:r w:rsidRPr="00A20E0E">
        <w:rPr>
          <w:rFonts w:ascii="Arial" w:hAnsi="Arial"/>
          <w:lang w:val="en-GB" w:eastAsia="en-GB"/>
        </w:rPr>
        <w:t xml:space="preserve"> be submitted to DPC’s IT team. </w:t>
      </w:r>
    </w:p>
    <w:p w14:paraId="28358DC7" w14:textId="77777777" w:rsidR="00DF2EDE" w:rsidRPr="00DF2EDE" w:rsidRDefault="00DF2EDE" w:rsidP="00DF2EDE">
      <w:pPr>
        <w:pStyle w:val="Heading2"/>
      </w:pPr>
      <w:bookmarkStart w:id="52" w:name="_Toc469907587"/>
      <w:r w:rsidRPr="00DF2EDE">
        <w:t>Health, Safety and Wellbeing Assistance</w:t>
      </w:r>
      <w:bookmarkEnd w:id="52"/>
    </w:p>
    <w:p w14:paraId="333663C9" w14:textId="77777777" w:rsidR="00BD0E39" w:rsidRDefault="00BD0E39" w:rsidP="00DF2EDE">
      <w:pPr>
        <w:pStyle w:val="BodyText"/>
        <w:spacing w:before="120" w:after="240" w:line="300" w:lineRule="atLeast"/>
        <w:rPr>
          <w:rFonts w:eastAsiaTheme="minorHAnsi" w:cs="Arial"/>
          <w:sz w:val="22"/>
          <w:szCs w:val="22"/>
          <w:lang w:eastAsia="en-GB"/>
        </w:rPr>
      </w:pPr>
      <w:r>
        <w:rPr>
          <w:rFonts w:eastAsiaTheme="minorHAnsi" w:cs="Arial"/>
          <w:sz w:val="22"/>
          <w:szCs w:val="22"/>
          <w:lang w:eastAsia="en-GB"/>
        </w:rPr>
        <w:t xml:space="preserve">Transitioning to new flexible working arrangements can present health, safety and wellbeing issues for staff, managers and/or their teams. </w:t>
      </w:r>
    </w:p>
    <w:p w14:paraId="298CE0CA" w14:textId="16039BDB" w:rsidR="00DF2EDE" w:rsidRPr="002D0EDA" w:rsidRDefault="004151FA" w:rsidP="00DF2EDE">
      <w:pPr>
        <w:pStyle w:val="BodyText"/>
        <w:spacing w:before="120" w:after="240" w:line="300" w:lineRule="atLeast"/>
        <w:rPr>
          <w:rFonts w:eastAsiaTheme="minorHAnsi" w:cs="Arial"/>
          <w:sz w:val="22"/>
          <w:szCs w:val="22"/>
          <w:lang w:eastAsia="en-GB"/>
        </w:rPr>
      </w:pPr>
      <w:r w:rsidRPr="001C0811">
        <w:rPr>
          <w:rFonts w:eastAsiaTheme="minorHAnsi" w:cs="Arial"/>
          <w:noProof/>
          <w:sz w:val="22"/>
          <w:szCs w:val="22"/>
          <w:lang w:eastAsia="en-AU"/>
        </w:rPr>
        <mc:AlternateContent>
          <mc:Choice Requires="wps">
            <w:drawing>
              <wp:anchor distT="91440" distB="91440" distL="114300" distR="114300" simplePos="0" relativeHeight="251664384" behindDoc="0" locked="0" layoutInCell="0" allowOverlap="1" wp14:anchorId="7FC4896D" wp14:editId="0343A5B2">
                <wp:simplePos x="0" y="0"/>
                <wp:positionH relativeFrom="page">
                  <wp:align>right</wp:align>
                </wp:positionH>
                <mc:AlternateContent>
                  <mc:Choice Requires="wp14">
                    <wp:positionV relativeFrom="margin">
                      <wp14:pctPosVOffset>10000</wp14:pctPosVOffset>
                    </wp:positionV>
                  </mc:Choice>
                  <mc:Fallback>
                    <wp:positionV relativeFrom="page">
                      <wp:posOffset>1546225</wp:posOffset>
                    </wp:positionV>
                  </mc:Fallback>
                </mc:AlternateContent>
                <wp:extent cx="2242820" cy="1409700"/>
                <wp:effectExtent l="190500" t="0" r="5080" b="3175"/>
                <wp:wrapSquare wrapText="bothSides"/>
                <wp:docPr id="14"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42820" cy="1409700"/>
                        </a:xfrm>
                        <a:prstGeom prst="rect">
                          <a:avLst/>
                        </a:prstGeom>
                        <a:solidFill>
                          <a:srgbClr val="000000"/>
                        </a:solidFill>
                        <a:effectLst>
                          <a:outerShdw dist="190500" dir="10800000" algn="ctr" rotWithShape="0">
                            <a:schemeClr val="accent4">
                              <a:lumMod val="75000"/>
                              <a:alpha val="50000"/>
                            </a:schemeClr>
                          </a:outerShdw>
                        </a:effectLst>
                        <a:extLst>
                          <a:ext uri="{91240B29-F687-4F45-9708-019B960494DF}">
                            <a14:hiddenLine xmlns:a14="http://schemas.microsoft.com/office/drawing/2010/main" w="63500">
                              <a:solidFill>
                                <a:srgbClr val="4F81BD"/>
                              </a:solidFill>
                              <a:miter lim="800000"/>
                              <a:headEnd/>
                              <a:tailEnd/>
                            </a14:hiddenLine>
                          </a:ext>
                        </a:extLst>
                      </wps:spPr>
                      <wps:txbx>
                        <w:txbxContent>
                          <w:p w14:paraId="2FAC4235" w14:textId="4F451D38" w:rsidR="009C54F4" w:rsidRPr="004151FA" w:rsidRDefault="009C54F4" w:rsidP="00E750F3">
                            <w:pPr>
                              <w:pStyle w:val="DPCbody"/>
                              <w:spacing w:after="120" w:line="240" w:lineRule="auto"/>
                              <w:ind w:left="-284"/>
                              <w:rPr>
                                <w:color w:val="FFFFFF" w:themeColor="background1"/>
                              </w:rPr>
                            </w:pPr>
                            <w:r w:rsidRPr="004151FA">
                              <w:rPr>
                                <w:color w:val="FFFFFF" w:themeColor="background1"/>
                              </w:rPr>
                              <w:t xml:space="preserve">Employees considering              working remotely and their managers should read DPC’s </w:t>
                            </w:r>
                            <w:r w:rsidRPr="004151FA">
                              <w:rPr>
                                <w:i/>
                                <w:color w:val="FFFFFF" w:themeColor="background1"/>
                              </w:rPr>
                              <w:t xml:space="preserve">Working </w:t>
                            </w:r>
                            <w:r w:rsidR="00CF1116" w:rsidRPr="004151FA">
                              <w:rPr>
                                <w:i/>
                                <w:color w:val="FFFFFF" w:themeColor="background1"/>
                              </w:rPr>
                              <w:t>Remotely for</w:t>
                            </w:r>
                            <w:r w:rsidRPr="004151FA">
                              <w:rPr>
                                <w:i/>
                                <w:color w:val="FFFFFF" w:themeColor="background1"/>
                              </w:rPr>
                              <w:t xml:space="preserve"> Flexibility</w:t>
                            </w:r>
                            <w:r w:rsidRPr="004151FA">
                              <w:rPr>
                                <w:color w:val="FFFFFF" w:themeColor="background1"/>
                              </w:rPr>
                              <w:t xml:space="preserve"> guide for tips                 on how to manage </w:t>
                            </w:r>
                            <w:r w:rsidR="00CF1116" w:rsidRPr="004151FA">
                              <w:rPr>
                                <w:color w:val="FFFFFF" w:themeColor="background1"/>
                              </w:rPr>
                              <w:t xml:space="preserve">health,  </w:t>
                            </w:r>
                            <w:r w:rsidRPr="004151FA">
                              <w:rPr>
                                <w:color w:val="FFFFFF" w:themeColor="background1"/>
                              </w:rPr>
                              <w:t xml:space="preserve">        safety and wellbeing.</w:t>
                            </w:r>
                          </w:p>
                        </w:txbxContent>
                      </wps:txbx>
                      <wps:bodyPr rot="0" vert="horz" wrap="square" lIns="457200" tIns="228600" rIns="228600" bIns="9144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7FC4896D" id="_x0000_s1041" style="position:absolute;margin-left:125.4pt;margin-top:0;width:176.6pt;height:111pt;flip:x;z-index:251664384;visibility:visible;mso-wrap-style:square;mso-width-percent:0;mso-height-percent:0;mso-top-percent:100;mso-wrap-distance-left:9pt;mso-wrap-distance-top:7.2pt;mso-wrap-distance-right:9pt;mso-wrap-distance-bottom:7.2pt;mso-position-horizontal:right;mso-position-horizontal-relative:page;mso-position-vertical-relative:margin;mso-width-percent:0;mso-height-percent:0;mso-top-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" o:allowincell="f" fillcolor="black" stroked="f" strokecolor="#4f81bd" strokeweight="5pt">
                <v:shadow on="t" color="#821d23 [2407]" opacity=".5" offset="-15pt,0"/>
                <v:textbox style="mso-fit-shape-to-text:t" inset="36pt,18pt,18pt,7.2pt">
                  <w:txbxContent>
                    <w:p w14:paraId="2FAC4235" w14:textId="4F451D38" w:rsidR="009C54F4" w:rsidRPr="004151FA" w:rsidRDefault="009C54F4" w:rsidP="00E750F3">
                      <w:pPr>
                        <w:pStyle w:val="DPCbody"/>
                        <w:spacing w:after="120" w:line="240" w:lineRule="auto"/>
                        <w:ind w:left="-284"/>
                        <w:rPr>
                          <w:color w:val="FFFFFF" w:themeColor="background1"/>
                        </w:rPr>
                      </w:pPr>
                      <w:r w:rsidRPr="004151FA">
                        <w:rPr>
                          <w:color w:val="FFFFFF" w:themeColor="background1"/>
                        </w:rPr>
                        <w:t xml:space="preserve">Employees considering              working remotely and their managers should read DPC’s </w:t>
                      </w:r>
                      <w:r w:rsidRPr="004151FA">
                        <w:rPr>
                          <w:i/>
                          <w:color w:val="FFFFFF" w:themeColor="background1"/>
                        </w:rPr>
                        <w:t xml:space="preserve">Working </w:t>
                      </w:r>
                      <w:r w:rsidR="00CF1116" w:rsidRPr="004151FA">
                        <w:rPr>
                          <w:i/>
                          <w:color w:val="FFFFFF" w:themeColor="background1"/>
                        </w:rPr>
                        <w:t>Remotely for</w:t>
                      </w:r>
                      <w:r w:rsidRPr="004151FA">
                        <w:rPr>
                          <w:i/>
                          <w:color w:val="FFFFFF" w:themeColor="background1"/>
                        </w:rPr>
                        <w:t xml:space="preserve"> Flexibility</w:t>
                      </w:r>
                      <w:r w:rsidRPr="004151FA">
                        <w:rPr>
                          <w:color w:val="FFFFFF" w:themeColor="background1"/>
                        </w:rPr>
                        <w:t xml:space="preserve"> guide for tips                 on how to manage </w:t>
                      </w:r>
                      <w:r w:rsidR="00CF1116" w:rsidRPr="004151FA">
                        <w:rPr>
                          <w:color w:val="FFFFFF" w:themeColor="background1"/>
                        </w:rPr>
                        <w:t xml:space="preserve">health,  </w:t>
                      </w:r>
                      <w:r w:rsidRPr="004151FA">
                        <w:rPr>
                          <w:color w:val="FFFFFF" w:themeColor="background1"/>
                        </w:rPr>
                        <w:t xml:space="preserve">        safety and wellbeing.</w:t>
                      </w:r>
                    </w:p>
                  </w:txbxContent>
                </v:textbox>
                <w10:wrap type="square" anchorx="page" anchory="margin"/>
              </v:rect>
            </w:pict>
          </mc:Fallback>
        </mc:AlternateContent>
      </w:r>
      <w:r w:rsidR="00BD0E39">
        <w:rPr>
          <w:rFonts w:eastAsiaTheme="minorHAnsi" w:cs="Arial"/>
          <w:sz w:val="22"/>
          <w:szCs w:val="22"/>
          <w:lang w:eastAsia="en-GB"/>
        </w:rPr>
        <w:t>A</w:t>
      </w:r>
      <w:r w:rsidR="00DF2EDE">
        <w:rPr>
          <w:rFonts w:eastAsiaTheme="minorHAnsi" w:cs="Arial"/>
          <w:sz w:val="22"/>
          <w:szCs w:val="22"/>
          <w:lang w:eastAsia="en-GB"/>
        </w:rPr>
        <w:t xml:space="preserve"> variety of resources are available on the intranet to assist staff in successfully managing their health, safety and wellbeing while working flexibly. This includes guidance material and links to free online resources on mental health and wellbeing, and occupational health and safety. </w:t>
      </w:r>
    </w:p>
    <w:p w14:paraId="1C986287" w14:textId="28E61BD3" w:rsidR="00DF2EDE" w:rsidRPr="002D0EDA" w:rsidRDefault="00DF2EDE" w:rsidP="00DF2EDE">
      <w:pPr>
        <w:pStyle w:val="BodyText"/>
        <w:spacing w:before="120" w:after="240" w:line="300" w:lineRule="atLeast"/>
        <w:rPr>
          <w:rFonts w:eastAsiaTheme="minorHAnsi" w:cs="Arial"/>
          <w:sz w:val="22"/>
          <w:szCs w:val="22"/>
          <w:lang w:eastAsia="en-GB"/>
        </w:rPr>
      </w:pPr>
      <w:r>
        <w:rPr>
          <w:rFonts w:eastAsiaTheme="minorHAnsi" w:cs="Arial"/>
          <w:sz w:val="22"/>
          <w:szCs w:val="22"/>
          <w:lang w:eastAsia="en-GB"/>
        </w:rPr>
        <w:t xml:space="preserve">The Employee Assistance Program also provides a personal coaching and counselling service that offers confidential, short-term support for a variety of work-related and personal issues. </w:t>
      </w:r>
    </w:p>
    <w:p w14:paraId="1ADF26F6" w14:textId="59679D25" w:rsidR="00894161" w:rsidRPr="001C326C" w:rsidRDefault="00747263" w:rsidP="00747263">
      <w:pPr>
        <w:pStyle w:val="Heading2"/>
      </w:pPr>
      <w:bookmarkStart w:id="53" w:name="_Toc469907588"/>
      <w:bookmarkEnd w:id="50"/>
      <w:r w:rsidRPr="001C326C">
        <w:t>Career development</w:t>
      </w:r>
      <w:bookmarkEnd w:id="53"/>
    </w:p>
    <w:p w14:paraId="49F4828B" w14:textId="394CB5F4" w:rsidR="00BD0E39" w:rsidRDefault="001C326C" w:rsidP="006B2CDB">
      <w:pPr>
        <w:pStyle w:val="NormalWeb"/>
        <w:spacing w:line="300" w:lineRule="atLeast"/>
        <w:rPr>
          <w:rFonts w:asciiTheme="minorHAnsi" w:eastAsia="Times" w:hAnsiTheme="minorHAnsi" w:cs="Arial"/>
          <w:color w:val="000000" w:themeColor="text1"/>
          <w:sz w:val="22"/>
          <w:szCs w:val="22"/>
          <w:lang w:eastAsia="en-US"/>
        </w:rPr>
      </w:pPr>
      <w:r w:rsidRPr="001C326C">
        <w:rPr>
          <w:rFonts w:asciiTheme="minorHAnsi" w:eastAsia="Times" w:hAnsiTheme="minorHAnsi" w:cs="Arial"/>
          <w:color w:val="000000" w:themeColor="text1"/>
          <w:sz w:val="22"/>
          <w:szCs w:val="22"/>
          <w:lang w:eastAsia="en-US"/>
        </w:rPr>
        <w:t xml:space="preserve">Working flexibly presents a great opportunity to learn new skills to develop your career. Flexible workers often develop stronger capabilities in multitasking, time management, decisiveness and adaptability and agility. </w:t>
      </w:r>
      <w:r>
        <w:rPr>
          <w:rFonts w:asciiTheme="minorHAnsi" w:eastAsia="Times" w:hAnsiTheme="minorHAnsi" w:cs="Arial"/>
          <w:color w:val="000000" w:themeColor="text1"/>
          <w:sz w:val="22"/>
          <w:szCs w:val="22"/>
          <w:lang w:eastAsia="en-US"/>
        </w:rPr>
        <w:t xml:space="preserve">However, </w:t>
      </w:r>
      <w:r w:rsidR="00BD0E39">
        <w:rPr>
          <w:rFonts w:asciiTheme="minorHAnsi" w:eastAsia="Times" w:hAnsiTheme="minorHAnsi" w:cs="Arial"/>
          <w:color w:val="000000" w:themeColor="text1"/>
          <w:sz w:val="22"/>
          <w:szCs w:val="22"/>
          <w:lang w:eastAsia="en-US"/>
        </w:rPr>
        <w:t xml:space="preserve">moving to a flexible work arrangement </w:t>
      </w:r>
      <w:r>
        <w:rPr>
          <w:rFonts w:asciiTheme="minorHAnsi" w:eastAsia="Times" w:hAnsiTheme="minorHAnsi" w:cs="Arial"/>
          <w:color w:val="000000" w:themeColor="text1"/>
          <w:sz w:val="22"/>
          <w:szCs w:val="22"/>
          <w:lang w:eastAsia="en-US"/>
        </w:rPr>
        <w:t>can also p</w:t>
      </w:r>
      <w:r w:rsidR="00BD0E39">
        <w:rPr>
          <w:rFonts w:asciiTheme="minorHAnsi" w:eastAsia="Times" w:hAnsiTheme="minorHAnsi" w:cs="Arial"/>
          <w:color w:val="000000" w:themeColor="text1"/>
          <w:sz w:val="22"/>
          <w:szCs w:val="22"/>
          <w:lang w:eastAsia="en-US"/>
        </w:rPr>
        <w:t>resent</w:t>
      </w:r>
      <w:r w:rsidR="00BD0E39" w:rsidRPr="00BD0E39">
        <w:rPr>
          <w:rFonts w:asciiTheme="minorHAnsi" w:eastAsia="Times" w:hAnsiTheme="minorHAnsi" w:cs="Arial"/>
          <w:color w:val="000000" w:themeColor="text1"/>
          <w:sz w:val="22"/>
          <w:szCs w:val="22"/>
          <w:lang w:eastAsia="en-US"/>
        </w:rPr>
        <w:t xml:space="preserve"> </w:t>
      </w:r>
      <w:r w:rsidR="00BD0E39">
        <w:rPr>
          <w:rFonts w:asciiTheme="minorHAnsi" w:eastAsia="Times" w:hAnsiTheme="minorHAnsi" w:cs="Arial"/>
          <w:color w:val="000000" w:themeColor="text1"/>
          <w:sz w:val="22"/>
          <w:szCs w:val="22"/>
          <w:lang w:eastAsia="en-US"/>
        </w:rPr>
        <w:t xml:space="preserve">new </w:t>
      </w:r>
      <w:r w:rsidR="00BD0E39" w:rsidRPr="00BD0E39">
        <w:rPr>
          <w:rFonts w:asciiTheme="minorHAnsi" w:eastAsia="Times" w:hAnsiTheme="minorHAnsi" w:cs="Arial"/>
          <w:color w:val="000000" w:themeColor="text1"/>
          <w:sz w:val="22"/>
          <w:szCs w:val="22"/>
          <w:lang w:eastAsia="en-US"/>
        </w:rPr>
        <w:t>challenges</w:t>
      </w:r>
      <w:r w:rsidR="00BD0E39">
        <w:rPr>
          <w:rFonts w:asciiTheme="minorHAnsi" w:eastAsia="Times" w:hAnsiTheme="minorHAnsi" w:cs="Arial"/>
          <w:color w:val="000000" w:themeColor="text1"/>
          <w:sz w:val="22"/>
          <w:szCs w:val="22"/>
          <w:lang w:eastAsia="en-US"/>
        </w:rPr>
        <w:t xml:space="preserve"> </w:t>
      </w:r>
      <w:r>
        <w:rPr>
          <w:rFonts w:asciiTheme="minorHAnsi" w:eastAsia="Times" w:hAnsiTheme="minorHAnsi" w:cs="Arial"/>
          <w:color w:val="000000" w:themeColor="text1"/>
          <w:sz w:val="22"/>
          <w:szCs w:val="22"/>
          <w:lang w:eastAsia="en-US"/>
        </w:rPr>
        <w:t xml:space="preserve">and </w:t>
      </w:r>
      <w:r w:rsidR="00BD0E39">
        <w:rPr>
          <w:rFonts w:asciiTheme="minorHAnsi" w:eastAsia="Times" w:hAnsiTheme="minorHAnsi" w:cs="Arial"/>
          <w:color w:val="000000" w:themeColor="text1"/>
          <w:sz w:val="22"/>
          <w:szCs w:val="22"/>
          <w:lang w:eastAsia="en-US"/>
        </w:rPr>
        <w:t>obstacles</w:t>
      </w:r>
      <w:r>
        <w:rPr>
          <w:rFonts w:asciiTheme="minorHAnsi" w:eastAsia="Times" w:hAnsiTheme="minorHAnsi" w:cs="Arial"/>
          <w:color w:val="000000" w:themeColor="text1"/>
          <w:sz w:val="22"/>
          <w:szCs w:val="22"/>
          <w:lang w:eastAsia="en-US"/>
        </w:rPr>
        <w:t xml:space="preserve"> for career development</w:t>
      </w:r>
      <w:r w:rsidR="00BD0E39" w:rsidRPr="00BD0E39">
        <w:rPr>
          <w:rFonts w:asciiTheme="minorHAnsi" w:eastAsia="Times" w:hAnsiTheme="minorHAnsi" w:cs="Arial"/>
          <w:color w:val="000000" w:themeColor="text1"/>
          <w:sz w:val="22"/>
          <w:szCs w:val="22"/>
          <w:lang w:eastAsia="en-US"/>
        </w:rPr>
        <w:t xml:space="preserve">. </w:t>
      </w:r>
      <w:r w:rsidR="00E21173">
        <w:rPr>
          <w:rFonts w:asciiTheme="minorHAnsi" w:eastAsia="Times" w:hAnsiTheme="minorHAnsi" w:cs="Arial"/>
          <w:color w:val="000000" w:themeColor="text1"/>
          <w:sz w:val="22"/>
          <w:szCs w:val="22"/>
          <w:lang w:eastAsia="en-US"/>
        </w:rPr>
        <w:t xml:space="preserve">There are tools such as Skype and Zoom which provide video conferencing </w:t>
      </w:r>
      <w:r w:rsidR="009C54F4">
        <w:rPr>
          <w:rFonts w:asciiTheme="minorHAnsi" w:eastAsia="Times" w:hAnsiTheme="minorHAnsi" w:cs="Arial"/>
          <w:color w:val="000000" w:themeColor="text1"/>
          <w:sz w:val="22"/>
          <w:szCs w:val="22"/>
          <w:lang w:eastAsia="en-US"/>
        </w:rPr>
        <w:t>capability and</w:t>
      </w:r>
      <w:r w:rsidR="00E21173">
        <w:rPr>
          <w:rFonts w:asciiTheme="minorHAnsi" w:eastAsia="Times" w:hAnsiTheme="minorHAnsi" w:cs="Arial"/>
          <w:color w:val="000000" w:themeColor="text1"/>
          <w:sz w:val="22"/>
          <w:szCs w:val="22"/>
          <w:lang w:eastAsia="en-US"/>
        </w:rPr>
        <w:t xml:space="preserve"> enables remote face-to-face exchanges to ensure a reduced physical presence is not a barrier</w:t>
      </w:r>
      <w:r w:rsidR="00BD0E39" w:rsidRPr="00BD0E39">
        <w:rPr>
          <w:rFonts w:asciiTheme="minorHAnsi" w:eastAsia="Times" w:hAnsiTheme="minorHAnsi" w:cs="Arial"/>
          <w:color w:val="000000" w:themeColor="text1"/>
          <w:sz w:val="22"/>
          <w:szCs w:val="22"/>
          <w:lang w:eastAsia="en-US"/>
        </w:rPr>
        <w:t xml:space="preserve"> to build</w:t>
      </w:r>
      <w:r w:rsidR="00E21173">
        <w:rPr>
          <w:rFonts w:asciiTheme="minorHAnsi" w:eastAsia="Times" w:hAnsiTheme="minorHAnsi" w:cs="Arial"/>
          <w:color w:val="000000" w:themeColor="text1"/>
          <w:sz w:val="22"/>
          <w:szCs w:val="22"/>
          <w:lang w:eastAsia="en-US"/>
        </w:rPr>
        <w:t>ing</w:t>
      </w:r>
      <w:r w:rsidR="00BD0E39" w:rsidRPr="00BD0E39">
        <w:rPr>
          <w:rFonts w:asciiTheme="minorHAnsi" w:eastAsia="Times" w:hAnsiTheme="minorHAnsi" w:cs="Arial"/>
          <w:color w:val="000000" w:themeColor="text1"/>
          <w:sz w:val="22"/>
          <w:szCs w:val="22"/>
          <w:lang w:eastAsia="en-US"/>
        </w:rPr>
        <w:t xml:space="preserve"> and maintain</w:t>
      </w:r>
      <w:r w:rsidR="00E21173">
        <w:rPr>
          <w:rFonts w:asciiTheme="minorHAnsi" w:eastAsia="Times" w:hAnsiTheme="minorHAnsi" w:cs="Arial"/>
          <w:color w:val="000000" w:themeColor="text1"/>
          <w:sz w:val="22"/>
          <w:szCs w:val="22"/>
          <w:lang w:eastAsia="en-US"/>
        </w:rPr>
        <w:t>ing</w:t>
      </w:r>
      <w:r w:rsidR="00BD0E39" w:rsidRPr="00BD0E39">
        <w:rPr>
          <w:rFonts w:asciiTheme="minorHAnsi" w:eastAsia="Times" w:hAnsiTheme="minorHAnsi" w:cs="Arial"/>
          <w:color w:val="000000" w:themeColor="text1"/>
          <w:sz w:val="22"/>
          <w:szCs w:val="22"/>
          <w:lang w:eastAsia="en-US"/>
        </w:rPr>
        <w:t xml:space="preserve"> professional relationships and networks that are important for growing a career and building trust and rapport. </w:t>
      </w:r>
      <w:r w:rsidR="00BD0E39">
        <w:rPr>
          <w:rFonts w:asciiTheme="minorHAnsi" w:eastAsia="Times" w:hAnsiTheme="minorHAnsi" w:cs="Arial"/>
          <w:color w:val="000000" w:themeColor="text1"/>
          <w:sz w:val="22"/>
          <w:szCs w:val="22"/>
          <w:lang w:eastAsia="en-US"/>
        </w:rPr>
        <w:t>Similarly, l</w:t>
      </w:r>
      <w:r w:rsidR="00BD0E39" w:rsidRPr="00BD0E39">
        <w:rPr>
          <w:rFonts w:asciiTheme="minorHAnsi" w:eastAsia="Times" w:hAnsiTheme="minorHAnsi" w:cs="Arial"/>
          <w:color w:val="000000" w:themeColor="text1"/>
          <w:sz w:val="22"/>
          <w:szCs w:val="22"/>
          <w:lang w:eastAsia="en-US"/>
        </w:rPr>
        <w:t xml:space="preserve">earning and development opportunities </w:t>
      </w:r>
      <w:r w:rsidR="00BD0E39">
        <w:rPr>
          <w:rFonts w:asciiTheme="minorHAnsi" w:eastAsia="Times" w:hAnsiTheme="minorHAnsi" w:cs="Arial"/>
          <w:color w:val="000000" w:themeColor="text1"/>
          <w:sz w:val="22"/>
          <w:szCs w:val="22"/>
          <w:lang w:eastAsia="en-US"/>
        </w:rPr>
        <w:t xml:space="preserve">such as conferences and courses </w:t>
      </w:r>
      <w:r w:rsidR="00BD0E39" w:rsidRPr="00BD0E39">
        <w:rPr>
          <w:rFonts w:asciiTheme="minorHAnsi" w:eastAsia="Times" w:hAnsiTheme="minorHAnsi" w:cs="Arial"/>
          <w:color w:val="000000" w:themeColor="text1"/>
          <w:sz w:val="22"/>
          <w:szCs w:val="22"/>
          <w:lang w:eastAsia="en-US"/>
        </w:rPr>
        <w:t>may only be offered by companies within the traditional 9</w:t>
      </w:r>
      <w:r w:rsidR="00CF1161">
        <w:rPr>
          <w:rFonts w:asciiTheme="minorHAnsi" w:eastAsia="Times" w:hAnsiTheme="minorHAnsi" w:cs="Arial"/>
          <w:color w:val="000000" w:themeColor="text1"/>
          <w:sz w:val="22"/>
          <w:szCs w:val="22"/>
          <w:lang w:eastAsia="en-US"/>
        </w:rPr>
        <w:t>am</w:t>
      </w:r>
      <w:r w:rsidR="00BD0E39" w:rsidRPr="00BD0E39">
        <w:rPr>
          <w:rFonts w:asciiTheme="minorHAnsi" w:eastAsia="Times" w:hAnsiTheme="minorHAnsi" w:cs="Arial"/>
          <w:color w:val="000000" w:themeColor="text1"/>
          <w:sz w:val="22"/>
          <w:szCs w:val="22"/>
          <w:lang w:eastAsia="en-US"/>
        </w:rPr>
        <w:t>-5</w:t>
      </w:r>
      <w:r w:rsidR="00CF1161">
        <w:rPr>
          <w:rFonts w:asciiTheme="minorHAnsi" w:eastAsia="Times" w:hAnsiTheme="minorHAnsi" w:cs="Arial"/>
          <w:color w:val="000000" w:themeColor="text1"/>
          <w:sz w:val="22"/>
          <w:szCs w:val="22"/>
          <w:lang w:eastAsia="en-US"/>
        </w:rPr>
        <w:t>pm</w:t>
      </w:r>
      <w:r w:rsidR="00BD0E39">
        <w:rPr>
          <w:rFonts w:asciiTheme="minorHAnsi" w:eastAsia="Times" w:hAnsiTheme="minorHAnsi" w:cs="Arial"/>
          <w:color w:val="000000" w:themeColor="text1"/>
          <w:sz w:val="22"/>
          <w:szCs w:val="22"/>
          <w:lang w:eastAsia="en-US"/>
        </w:rPr>
        <w:t xml:space="preserve"> workday. </w:t>
      </w:r>
    </w:p>
    <w:p w14:paraId="5CE95485" w14:textId="3ADE7D1B" w:rsidR="00E21173" w:rsidRDefault="00BD0E39" w:rsidP="00A050A7">
      <w:pPr>
        <w:pStyle w:val="NormalWeb"/>
        <w:spacing w:line="300" w:lineRule="atLeast"/>
        <w:rPr>
          <w:rFonts w:asciiTheme="minorHAnsi" w:eastAsia="Times" w:hAnsiTheme="minorHAnsi" w:cs="Arial"/>
          <w:color w:val="000000" w:themeColor="text1"/>
          <w:sz w:val="22"/>
          <w:szCs w:val="22"/>
          <w:lang w:eastAsia="en-US"/>
        </w:rPr>
      </w:pPr>
      <w:r>
        <w:rPr>
          <w:rFonts w:asciiTheme="minorHAnsi" w:eastAsia="Times" w:hAnsiTheme="minorHAnsi" w:cs="Arial"/>
          <w:color w:val="000000" w:themeColor="text1"/>
          <w:sz w:val="22"/>
          <w:szCs w:val="22"/>
          <w:lang w:eastAsia="en-US"/>
        </w:rPr>
        <w:lastRenderedPageBreak/>
        <w:t xml:space="preserve">DPC </w:t>
      </w:r>
      <w:r w:rsidR="001C326C">
        <w:rPr>
          <w:rFonts w:asciiTheme="minorHAnsi" w:eastAsia="Times" w:hAnsiTheme="minorHAnsi" w:cs="Arial"/>
          <w:color w:val="000000" w:themeColor="text1"/>
          <w:sz w:val="22"/>
          <w:szCs w:val="22"/>
          <w:lang w:eastAsia="en-US"/>
        </w:rPr>
        <w:t>is committed to making flexibility ‘business-as-usual’ and minimising any impediments to career development for our staff. Your manager will be your first point of call and will help you navigate career goals and professional development. P</w:t>
      </w:r>
      <w:r>
        <w:rPr>
          <w:rFonts w:asciiTheme="minorHAnsi" w:eastAsia="Times" w:hAnsiTheme="minorHAnsi" w:cs="Arial"/>
          <w:color w:val="000000" w:themeColor="text1"/>
          <w:sz w:val="22"/>
          <w:szCs w:val="22"/>
          <w:lang w:eastAsia="en-US"/>
        </w:rPr>
        <w:t xml:space="preserve">rograms and supports </w:t>
      </w:r>
      <w:r w:rsidR="001C326C">
        <w:rPr>
          <w:rFonts w:asciiTheme="minorHAnsi" w:eastAsia="Times" w:hAnsiTheme="minorHAnsi" w:cs="Arial"/>
          <w:color w:val="000000" w:themeColor="text1"/>
          <w:sz w:val="22"/>
          <w:szCs w:val="22"/>
          <w:lang w:eastAsia="en-US"/>
        </w:rPr>
        <w:t xml:space="preserve">are also </w:t>
      </w:r>
      <w:r>
        <w:rPr>
          <w:rFonts w:asciiTheme="minorHAnsi" w:eastAsia="Times" w:hAnsiTheme="minorHAnsi" w:cs="Arial"/>
          <w:color w:val="000000" w:themeColor="text1"/>
          <w:sz w:val="22"/>
          <w:szCs w:val="22"/>
          <w:lang w:eastAsia="en-US"/>
        </w:rPr>
        <w:t xml:space="preserve">available for staff </w:t>
      </w:r>
      <w:r w:rsidR="001C326C">
        <w:rPr>
          <w:rFonts w:asciiTheme="minorHAnsi" w:eastAsia="Times" w:hAnsiTheme="minorHAnsi" w:cs="Arial"/>
          <w:color w:val="000000" w:themeColor="text1"/>
          <w:sz w:val="22"/>
          <w:szCs w:val="22"/>
          <w:lang w:eastAsia="en-US"/>
        </w:rPr>
        <w:t>working flexibly including</w:t>
      </w:r>
      <w:r w:rsidR="00995F3F">
        <w:rPr>
          <w:rFonts w:asciiTheme="minorHAnsi" w:eastAsia="Times" w:hAnsiTheme="minorHAnsi" w:cs="Arial"/>
          <w:color w:val="000000" w:themeColor="text1"/>
          <w:sz w:val="22"/>
          <w:szCs w:val="22"/>
          <w:lang w:eastAsia="en-US"/>
        </w:rPr>
        <w:t xml:space="preserve"> mentoring, coaching and on the </w:t>
      </w:r>
      <w:r w:rsidR="009C54F4">
        <w:rPr>
          <w:rFonts w:asciiTheme="minorHAnsi" w:eastAsia="Times" w:hAnsiTheme="minorHAnsi" w:cs="Arial"/>
          <w:color w:val="000000" w:themeColor="text1"/>
          <w:sz w:val="22"/>
          <w:szCs w:val="22"/>
          <w:lang w:eastAsia="en-US"/>
        </w:rPr>
        <w:t>job training</w:t>
      </w:r>
      <w:r w:rsidR="00995F3F">
        <w:rPr>
          <w:rFonts w:asciiTheme="minorHAnsi" w:eastAsia="Times" w:hAnsiTheme="minorHAnsi" w:cs="Arial"/>
          <w:color w:val="000000" w:themeColor="text1"/>
          <w:sz w:val="22"/>
          <w:szCs w:val="22"/>
          <w:lang w:eastAsia="en-US"/>
        </w:rPr>
        <w:t xml:space="preserve">. For further advice, speak to DPC’s </w:t>
      </w:r>
      <w:r w:rsidR="003B1844">
        <w:rPr>
          <w:rFonts w:asciiTheme="minorHAnsi" w:eastAsia="Times" w:hAnsiTheme="minorHAnsi" w:cs="Arial"/>
          <w:color w:val="000000" w:themeColor="text1"/>
          <w:sz w:val="22"/>
          <w:szCs w:val="22"/>
          <w:lang w:eastAsia="en-US"/>
        </w:rPr>
        <w:t xml:space="preserve">Senior Adviser, </w:t>
      </w:r>
      <w:r w:rsidR="00995F3F">
        <w:rPr>
          <w:rFonts w:asciiTheme="minorHAnsi" w:eastAsia="Times" w:hAnsiTheme="minorHAnsi" w:cs="Arial"/>
          <w:color w:val="000000" w:themeColor="text1"/>
          <w:sz w:val="22"/>
          <w:szCs w:val="22"/>
          <w:lang w:eastAsia="en-US"/>
        </w:rPr>
        <w:t>Learning and Development</w:t>
      </w:r>
      <w:bookmarkStart w:id="54" w:name="_Toc433815113"/>
      <w:bookmarkStart w:id="55" w:name="_Toc469907589"/>
    </w:p>
    <w:p w14:paraId="6EB91DE6" w14:textId="7E5C560B" w:rsidR="00E97C5A" w:rsidRPr="003C7290" w:rsidRDefault="00E97C5A" w:rsidP="00A050A7">
      <w:pPr>
        <w:pStyle w:val="NormalWeb"/>
        <w:spacing w:line="300" w:lineRule="atLeast"/>
        <w:rPr>
          <w:iCs/>
        </w:rPr>
      </w:pPr>
      <w:r>
        <w:rPr>
          <w:rStyle w:val="Heading1Char"/>
        </w:rPr>
        <w:t>Further reading and related information</w:t>
      </w:r>
      <w:bookmarkEnd w:id="54"/>
      <w:bookmarkEnd w:id="55"/>
    </w:p>
    <w:p w14:paraId="793A53C9" w14:textId="508990F2" w:rsidR="00637865" w:rsidRDefault="00E97C5A" w:rsidP="00637865">
      <w:r w:rsidRPr="00F327ED">
        <w:t xml:space="preserve">Please contact your HR </w:t>
      </w:r>
      <w:r w:rsidR="003B1844">
        <w:t>Business Partner</w:t>
      </w:r>
      <w:r w:rsidRPr="00F327ED">
        <w:t>, People and Culture Branch, for assistance or for further information on implementing success</w:t>
      </w:r>
      <w:r w:rsidR="00BB7F3B">
        <w:t>ful flexible work arrangements.</w:t>
      </w:r>
    </w:p>
    <w:p w14:paraId="4DAD4805" w14:textId="77777777" w:rsidR="00637865" w:rsidRDefault="00637865" w:rsidP="00637865">
      <w:pPr>
        <w:pStyle w:val="DPCbullet1"/>
        <w:numPr>
          <w:ilvl w:val="0"/>
          <w:numId w:val="0"/>
        </w:numPr>
        <w:spacing w:after="60"/>
        <w:jc w:val="both"/>
      </w:pPr>
      <w:r>
        <w:t>Relevant guides:</w:t>
      </w:r>
    </w:p>
    <w:p w14:paraId="0BB0C75A" w14:textId="2E0A7A56" w:rsidR="00637865" w:rsidRPr="00BB7F3B" w:rsidRDefault="005B43CB" w:rsidP="00637865">
      <w:pPr>
        <w:pStyle w:val="DPCbullet1"/>
        <w:numPr>
          <w:ilvl w:val="0"/>
          <w:numId w:val="5"/>
        </w:numPr>
        <w:spacing w:after="60"/>
        <w:rPr>
          <w:rFonts w:ascii="Arial" w:hAnsi="Arial" w:cs="Times New Roman"/>
          <w:u w:val="single"/>
          <w:lang w:eastAsia="en-AU"/>
        </w:rPr>
      </w:pPr>
      <w:hyperlink r:id="rId38" w:history="1">
        <w:r w:rsidR="00637865" w:rsidRPr="00CF7F48">
          <w:rPr>
            <w:rStyle w:val="Hyperlink"/>
            <w:rFonts w:cs="Times New Roman"/>
            <w:lang w:eastAsia="en-AU"/>
          </w:rPr>
          <w:t>DPC: ‘Working Flexibly’ Intranet Page</w:t>
        </w:r>
      </w:hyperlink>
    </w:p>
    <w:p w14:paraId="17DC91E1" w14:textId="77777777" w:rsidR="00637865" w:rsidRPr="00BB7F3B" w:rsidRDefault="00637865" w:rsidP="00C240E7">
      <w:pPr>
        <w:pStyle w:val="DPCbullet1"/>
        <w:numPr>
          <w:ilvl w:val="2"/>
          <w:numId w:val="5"/>
        </w:numPr>
        <w:spacing w:after="60"/>
        <w:rPr>
          <w:rFonts w:ascii="Arial" w:eastAsia="Cambria" w:hAnsi="Arial"/>
          <w:color w:val="auto"/>
          <w:sz w:val="20"/>
          <w:u w:val="single"/>
        </w:rPr>
      </w:pPr>
      <w:r>
        <w:rPr>
          <w:rFonts w:ascii="Arial" w:hAnsi="Arial" w:cs="Times New Roman"/>
          <w:u w:val="single"/>
          <w:lang w:eastAsia="en-AU"/>
        </w:rPr>
        <w:t xml:space="preserve">DPC: </w:t>
      </w:r>
      <w:r w:rsidRPr="00BB7F3B">
        <w:rPr>
          <w:rFonts w:ascii="Arial" w:hAnsi="Arial" w:cs="Times New Roman"/>
          <w:u w:val="single"/>
          <w:lang w:eastAsia="en-AU"/>
        </w:rPr>
        <w:t>Working Remotely for Flexibility</w:t>
      </w:r>
    </w:p>
    <w:p w14:paraId="03D51179" w14:textId="77777777" w:rsidR="00637865" w:rsidRPr="00BB7F3B" w:rsidRDefault="00637865" w:rsidP="00C240E7">
      <w:pPr>
        <w:pStyle w:val="DPCbullet1"/>
        <w:numPr>
          <w:ilvl w:val="2"/>
          <w:numId w:val="5"/>
        </w:numPr>
        <w:spacing w:after="60"/>
        <w:rPr>
          <w:rFonts w:ascii="Arial" w:hAnsi="Arial" w:cs="Times New Roman"/>
          <w:u w:val="single"/>
          <w:lang w:eastAsia="en-AU"/>
        </w:rPr>
      </w:pPr>
      <w:r>
        <w:rPr>
          <w:rFonts w:ascii="Arial" w:hAnsi="Arial" w:cs="Times New Roman"/>
          <w:u w:val="single"/>
          <w:lang w:eastAsia="en-AU"/>
        </w:rPr>
        <w:t xml:space="preserve">DPC: </w:t>
      </w:r>
      <w:r w:rsidRPr="00BB7F3B">
        <w:rPr>
          <w:rFonts w:ascii="Arial" w:hAnsi="Arial" w:cs="Times New Roman"/>
          <w:u w:val="single"/>
          <w:lang w:eastAsia="en-AU"/>
        </w:rPr>
        <w:t>Manager’s Quick Guide to Flexibility</w:t>
      </w:r>
    </w:p>
    <w:p w14:paraId="200C134B" w14:textId="77777777" w:rsidR="00637865" w:rsidRPr="00BB7F3B" w:rsidRDefault="00637865" w:rsidP="00C240E7">
      <w:pPr>
        <w:pStyle w:val="DPCbullet1"/>
        <w:numPr>
          <w:ilvl w:val="2"/>
          <w:numId w:val="5"/>
        </w:numPr>
        <w:spacing w:after="60"/>
        <w:rPr>
          <w:rFonts w:cs="Times New Roman"/>
          <w:lang w:eastAsia="en-AU"/>
        </w:rPr>
      </w:pPr>
      <w:r>
        <w:rPr>
          <w:rFonts w:ascii="Arial" w:hAnsi="Arial" w:cs="Times New Roman"/>
          <w:u w:val="single"/>
          <w:lang w:eastAsia="en-AU"/>
        </w:rPr>
        <w:t xml:space="preserve">DPC: </w:t>
      </w:r>
      <w:r w:rsidRPr="00BB7F3B">
        <w:rPr>
          <w:rFonts w:ascii="Arial" w:hAnsi="Arial" w:cs="Times New Roman"/>
          <w:u w:val="single"/>
          <w:lang w:eastAsia="en-AU"/>
        </w:rPr>
        <w:t>Flexibility and how to apply (one-page)</w:t>
      </w:r>
    </w:p>
    <w:p w14:paraId="0A4CF0E7" w14:textId="7F5B9BAD" w:rsidR="00637865" w:rsidRDefault="005B43CB" w:rsidP="00637865">
      <w:pPr>
        <w:pStyle w:val="DPCbullet1"/>
        <w:numPr>
          <w:ilvl w:val="0"/>
          <w:numId w:val="5"/>
        </w:numPr>
        <w:spacing w:after="60"/>
        <w:rPr>
          <w:rFonts w:ascii="Arial" w:hAnsi="Arial" w:cs="Times New Roman"/>
          <w:color w:val="auto"/>
          <w:u w:val="single"/>
          <w:lang w:eastAsia="en-AU"/>
        </w:rPr>
      </w:pPr>
      <w:hyperlink r:id="rId39" w:history="1">
        <w:r w:rsidR="00637865" w:rsidRPr="00C240E7">
          <w:rPr>
            <w:rStyle w:val="Hyperlink"/>
            <w:rFonts w:cs="Times New Roman"/>
            <w:lang w:eastAsia="en-AU"/>
          </w:rPr>
          <w:t xml:space="preserve">VPSC: </w:t>
        </w:r>
        <w:r w:rsidR="00C240E7" w:rsidRPr="00C240E7">
          <w:rPr>
            <w:rStyle w:val="Hyperlink"/>
            <w:rFonts w:cs="Times New Roman"/>
            <w:lang w:eastAsia="en-AU"/>
          </w:rPr>
          <w:t>Mainstreaming Flexibility across the VPS Resources</w:t>
        </w:r>
      </w:hyperlink>
    </w:p>
    <w:p w14:paraId="529687B7" w14:textId="77777777" w:rsidR="00637865" w:rsidRDefault="00637865" w:rsidP="00637865">
      <w:pPr>
        <w:pStyle w:val="DPCbullet1"/>
        <w:numPr>
          <w:ilvl w:val="0"/>
          <w:numId w:val="0"/>
        </w:numPr>
        <w:spacing w:after="60"/>
        <w:jc w:val="both"/>
      </w:pPr>
    </w:p>
    <w:p w14:paraId="798AC91B" w14:textId="5426E782" w:rsidR="00637865" w:rsidRDefault="00637865" w:rsidP="00637865">
      <w:pPr>
        <w:pStyle w:val="DPCbullet1"/>
        <w:numPr>
          <w:ilvl w:val="0"/>
          <w:numId w:val="0"/>
        </w:numPr>
        <w:spacing w:after="60"/>
        <w:jc w:val="both"/>
      </w:pPr>
      <w:r>
        <w:t xml:space="preserve">DPC Flexibility Policy: </w:t>
      </w:r>
    </w:p>
    <w:p w14:paraId="37831FC1" w14:textId="50471575" w:rsidR="00637865" w:rsidRDefault="005B43CB" w:rsidP="00637865">
      <w:pPr>
        <w:pStyle w:val="DPCbullet1"/>
        <w:numPr>
          <w:ilvl w:val="0"/>
          <w:numId w:val="5"/>
        </w:numPr>
        <w:spacing w:after="60"/>
        <w:rPr>
          <w:rFonts w:ascii="Arial" w:hAnsi="Arial" w:cs="Times New Roman"/>
          <w:color w:val="auto"/>
          <w:u w:val="single"/>
          <w:lang w:eastAsia="en-AU"/>
        </w:rPr>
      </w:pPr>
      <w:hyperlink r:id="rId40" w:history="1">
        <w:r w:rsidR="00637865" w:rsidRPr="00CF7F48">
          <w:rPr>
            <w:rStyle w:val="Hyperlink"/>
            <w:rFonts w:cs="Times New Roman"/>
            <w:lang w:eastAsia="en-AU"/>
          </w:rPr>
          <w:t xml:space="preserve">DPC’s Flexible Work </w:t>
        </w:r>
        <w:r w:rsidR="00CF7F48" w:rsidRPr="00CF7F48">
          <w:rPr>
            <w:rStyle w:val="Hyperlink"/>
            <w:rFonts w:cs="Times New Roman"/>
            <w:lang w:eastAsia="en-AU"/>
          </w:rPr>
          <w:t>Arrangements Policy</w:t>
        </w:r>
      </w:hyperlink>
    </w:p>
    <w:p w14:paraId="499523CA" w14:textId="77777777" w:rsidR="00637865" w:rsidRDefault="00637865" w:rsidP="00E97C5A">
      <w:pPr>
        <w:rPr>
          <w:bCs/>
          <w:lang w:eastAsia="en-AU"/>
        </w:rPr>
      </w:pPr>
    </w:p>
    <w:p w14:paraId="643FF88A" w14:textId="73E157D6" w:rsidR="00E97C5A" w:rsidRPr="00F327ED" w:rsidRDefault="00637865" w:rsidP="00E97C5A">
      <w:pPr>
        <w:rPr>
          <w:bCs/>
          <w:lang w:eastAsia="en-AU"/>
        </w:rPr>
      </w:pPr>
      <w:r>
        <w:rPr>
          <w:bCs/>
          <w:lang w:eastAsia="en-AU"/>
        </w:rPr>
        <w:t>Other Relevant Legislation and Policies</w:t>
      </w:r>
      <w:r w:rsidR="00E97C5A" w:rsidRPr="00F327ED">
        <w:rPr>
          <w:bCs/>
          <w:lang w:eastAsia="en-AU"/>
        </w:rPr>
        <w:t>:</w:t>
      </w:r>
    </w:p>
    <w:p w14:paraId="365A59E6" w14:textId="0C175E4B" w:rsidR="00637865" w:rsidRDefault="005B43CB" w:rsidP="00637865">
      <w:pPr>
        <w:pStyle w:val="DPCbullet1"/>
        <w:numPr>
          <w:ilvl w:val="0"/>
          <w:numId w:val="5"/>
        </w:numPr>
        <w:spacing w:after="60"/>
        <w:rPr>
          <w:rFonts w:ascii="Arial" w:hAnsi="Arial" w:cs="Times New Roman"/>
          <w:color w:val="auto"/>
          <w:u w:val="single"/>
          <w:lang w:eastAsia="en-AU"/>
        </w:rPr>
      </w:pPr>
      <w:hyperlink r:id="rId41" w:history="1">
        <w:r w:rsidR="00637865" w:rsidRPr="00CF7F48">
          <w:rPr>
            <w:rStyle w:val="Hyperlink"/>
            <w:rFonts w:cs="Times New Roman"/>
            <w:lang w:eastAsia="en-AU"/>
          </w:rPr>
          <w:t>DPC’s Recruitment Policy and Procedure</w:t>
        </w:r>
      </w:hyperlink>
    </w:p>
    <w:p w14:paraId="4337977C" w14:textId="2D80AD86" w:rsidR="00637865" w:rsidRPr="00CF7F48" w:rsidRDefault="00CF7F48" w:rsidP="00637865">
      <w:pPr>
        <w:pStyle w:val="DPCbullet1"/>
        <w:numPr>
          <w:ilvl w:val="0"/>
          <w:numId w:val="5"/>
        </w:numPr>
        <w:spacing w:after="60"/>
        <w:rPr>
          <w:rStyle w:val="Hyperlink"/>
          <w:rFonts w:cs="Times New Roman"/>
          <w:lang w:eastAsia="en-AU"/>
        </w:rPr>
      </w:pPr>
      <w:r>
        <w:rPr>
          <w:rFonts w:ascii="Arial" w:hAnsi="Arial" w:cs="Times New Roman"/>
          <w:lang w:eastAsia="en-AU"/>
        </w:rPr>
        <w:fldChar w:fldCharType="begin"/>
      </w:r>
      <w:r>
        <w:rPr>
          <w:rFonts w:ascii="Arial" w:hAnsi="Arial" w:cs="Times New Roman"/>
          <w:lang w:eastAsia="en-AU"/>
        </w:rPr>
        <w:instrText xml:space="preserve"> HYPERLINK "https://internal.dpc.vic.gov.au/node/711" </w:instrText>
      </w:r>
      <w:r>
        <w:rPr>
          <w:rFonts w:ascii="Arial" w:hAnsi="Arial" w:cs="Times New Roman"/>
          <w:lang w:eastAsia="en-AU"/>
        </w:rPr>
        <w:fldChar w:fldCharType="separate"/>
      </w:r>
      <w:r w:rsidR="00637865" w:rsidRPr="00CF7F48">
        <w:rPr>
          <w:rStyle w:val="Hyperlink"/>
          <w:rFonts w:cs="Times New Roman"/>
          <w:lang w:eastAsia="en-AU"/>
        </w:rPr>
        <w:t>DPC’s Information Security Policy</w:t>
      </w:r>
    </w:p>
    <w:p w14:paraId="46BB3C19" w14:textId="6873933F" w:rsidR="00637865" w:rsidRPr="00CF7F48" w:rsidRDefault="00CF7F48" w:rsidP="00637865">
      <w:pPr>
        <w:pStyle w:val="DPCbullet1"/>
        <w:numPr>
          <w:ilvl w:val="0"/>
          <w:numId w:val="5"/>
        </w:numPr>
        <w:spacing w:after="60"/>
        <w:rPr>
          <w:rStyle w:val="Hyperlink"/>
          <w:rFonts w:eastAsia="Cambria"/>
          <w:sz w:val="20"/>
        </w:rPr>
      </w:pPr>
      <w:r>
        <w:rPr>
          <w:rFonts w:ascii="Arial" w:hAnsi="Arial" w:cs="Times New Roman"/>
          <w:lang w:eastAsia="en-AU"/>
        </w:rPr>
        <w:fldChar w:fldCharType="end"/>
      </w:r>
      <w:r>
        <w:rPr>
          <w:u w:val="single"/>
        </w:rPr>
        <w:fldChar w:fldCharType="begin"/>
      </w:r>
      <w:r>
        <w:rPr>
          <w:u w:val="single"/>
        </w:rPr>
        <w:instrText xml:space="preserve"> HYPERLINK "https://internal.dpc.vic.gov.au/node/1114" </w:instrText>
      </w:r>
      <w:r>
        <w:rPr>
          <w:u w:val="single"/>
        </w:rPr>
        <w:fldChar w:fldCharType="separate"/>
      </w:r>
      <w:r w:rsidR="00637865" w:rsidRPr="00CF7F48">
        <w:rPr>
          <w:rStyle w:val="Hyperlink"/>
          <w:rFonts w:asciiTheme="minorHAnsi" w:hAnsiTheme="minorHAnsi"/>
        </w:rPr>
        <w:t xml:space="preserve">DPC’s </w:t>
      </w:r>
      <w:r w:rsidR="00637865" w:rsidRPr="00CF7F48">
        <w:rPr>
          <w:rStyle w:val="Hyperlink"/>
          <w:rFonts w:cs="Times New Roman"/>
          <w:lang w:eastAsia="en-AU"/>
        </w:rPr>
        <w:t>Hours of Work Policy</w:t>
      </w:r>
    </w:p>
    <w:p w14:paraId="17FD72EF" w14:textId="6D094B2B" w:rsidR="00637865" w:rsidRPr="00CF7F48" w:rsidRDefault="00CF7F48" w:rsidP="00637865">
      <w:pPr>
        <w:pStyle w:val="DPCbullet1"/>
        <w:numPr>
          <w:ilvl w:val="0"/>
          <w:numId w:val="5"/>
        </w:numPr>
        <w:spacing w:after="60"/>
        <w:rPr>
          <w:rStyle w:val="Hyperlink"/>
          <w:rFonts w:eastAsia="Cambria"/>
          <w:sz w:val="20"/>
        </w:rPr>
      </w:pPr>
      <w:r>
        <w:rPr>
          <w:u w:val="single"/>
        </w:rPr>
        <w:fldChar w:fldCharType="end"/>
      </w:r>
      <w:r>
        <w:rPr>
          <w:u w:val="single"/>
        </w:rPr>
        <w:fldChar w:fldCharType="begin"/>
      </w:r>
      <w:r>
        <w:rPr>
          <w:u w:val="single"/>
        </w:rPr>
        <w:instrText xml:space="preserve"> HYPERLINK "https://internal.dpc.vic.gov.au/node/1077" </w:instrText>
      </w:r>
      <w:r>
        <w:rPr>
          <w:u w:val="single"/>
        </w:rPr>
        <w:fldChar w:fldCharType="separate"/>
      </w:r>
      <w:r w:rsidR="00637865" w:rsidRPr="00CF7F48">
        <w:rPr>
          <w:rStyle w:val="Hyperlink"/>
          <w:rFonts w:asciiTheme="minorHAnsi" w:hAnsiTheme="minorHAnsi"/>
        </w:rPr>
        <w:t xml:space="preserve">DPC’s </w:t>
      </w:r>
      <w:r w:rsidR="00637865" w:rsidRPr="00CF7F48">
        <w:rPr>
          <w:rStyle w:val="Hyperlink"/>
          <w:rFonts w:cs="Times New Roman"/>
          <w:lang w:eastAsia="en-AU"/>
        </w:rPr>
        <w:t>Acceptable Usage Policy</w:t>
      </w:r>
    </w:p>
    <w:p w14:paraId="712F0B38" w14:textId="22594305" w:rsidR="00637865" w:rsidRPr="00637865" w:rsidRDefault="00CF7F48" w:rsidP="00637865">
      <w:pPr>
        <w:pStyle w:val="DPCbullet1"/>
        <w:numPr>
          <w:ilvl w:val="0"/>
          <w:numId w:val="5"/>
        </w:numPr>
        <w:spacing w:after="60"/>
        <w:rPr>
          <w:rFonts w:ascii="Arial" w:eastAsia="Cambria" w:hAnsi="Arial"/>
          <w:color w:val="auto"/>
          <w:sz w:val="20"/>
          <w:u w:val="single"/>
        </w:rPr>
      </w:pPr>
      <w:r>
        <w:rPr>
          <w:u w:val="single"/>
        </w:rPr>
        <w:fldChar w:fldCharType="end"/>
      </w:r>
      <w:r w:rsidR="00637865" w:rsidRPr="00BB7F3B">
        <w:rPr>
          <w:u w:val="single"/>
        </w:rPr>
        <w:t xml:space="preserve">DPC’s </w:t>
      </w:r>
      <w:hyperlink r:id="rId42" w:history="1">
        <w:r w:rsidR="00637865" w:rsidRPr="004D0A8D">
          <w:rPr>
            <w:rStyle w:val="Hyperlink"/>
            <w:rFonts w:cs="Times New Roman"/>
            <w:u w:val="single"/>
            <w:lang w:eastAsia="en-AU"/>
          </w:rPr>
          <w:t>Remote Access Policy (4G and Wi-Fi  and Citrix)</w:t>
        </w:r>
      </w:hyperlink>
    </w:p>
    <w:p w14:paraId="6B9BC405" w14:textId="77777777" w:rsidR="00E97C5A" w:rsidRPr="005B696E" w:rsidRDefault="005B43CB" w:rsidP="00E97C5A">
      <w:pPr>
        <w:pStyle w:val="DPCbullet1"/>
        <w:numPr>
          <w:ilvl w:val="0"/>
          <w:numId w:val="5"/>
        </w:numPr>
        <w:spacing w:after="60"/>
        <w:rPr>
          <w:rStyle w:val="Hyperlink"/>
          <w:rFonts w:cs="Times New Roman"/>
          <w:u w:val="single"/>
          <w:lang w:eastAsia="en-AU"/>
        </w:rPr>
      </w:pPr>
      <w:hyperlink r:id="rId43" w:history="1">
        <w:r w:rsidR="00E97C5A" w:rsidRPr="005B696E">
          <w:rPr>
            <w:rStyle w:val="Hyperlink"/>
            <w:rFonts w:cs="Times New Roman"/>
            <w:u w:val="single"/>
            <w:lang w:eastAsia="en-AU"/>
          </w:rPr>
          <w:t>The Code of Conduct for Victorian Public Sector Employees</w:t>
        </w:r>
      </w:hyperlink>
    </w:p>
    <w:p w14:paraId="51BBE063" w14:textId="77777777" w:rsidR="00E97C5A" w:rsidRPr="005B696E" w:rsidRDefault="005B43CB" w:rsidP="00E97C5A">
      <w:pPr>
        <w:pStyle w:val="DPCbullet1"/>
        <w:numPr>
          <w:ilvl w:val="0"/>
          <w:numId w:val="5"/>
        </w:numPr>
        <w:spacing w:after="60"/>
        <w:rPr>
          <w:rStyle w:val="Hyperlink"/>
          <w:rFonts w:cs="Times New Roman"/>
          <w:u w:val="single"/>
          <w:lang w:eastAsia="en-AU"/>
        </w:rPr>
      </w:pPr>
      <w:hyperlink r:id="rId44" w:history="1">
        <w:r w:rsidR="00E97C5A" w:rsidRPr="005B696E">
          <w:rPr>
            <w:rStyle w:val="Hyperlink"/>
            <w:rFonts w:cs="Times New Roman"/>
            <w:u w:val="single"/>
            <w:lang w:eastAsia="en-AU"/>
          </w:rPr>
          <w:t>The Equal Opportunity Act 2010 (VIC)</w:t>
        </w:r>
      </w:hyperlink>
    </w:p>
    <w:p w14:paraId="2F9C1773" w14:textId="77777777" w:rsidR="00E97C5A" w:rsidRPr="005B696E" w:rsidRDefault="005B43CB" w:rsidP="00E97C5A">
      <w:pPr>
        <w:pStyle w:val="DPCbullet1"/>
        <w:numPr>
          <w:ilvl w:val="0"/>
          <w:numId w:val="5"/>
        </w:numPr>
        <w:spacing w:after="60"/>
        <w:rPr>
          <w:rStyle w:val="Hyperlink"/>
          <w:rFonts w:cs="Times New Roman"/>
          <w:u w:val="single"/>
          <w:lang w:eastAsia="en-AU"/>
        </w:rPr>
      </w:pPr>
      <w:hyperlink r:id="rId45" w:history="1">
        <w:r w:rsidR="00E97C5A" w:rsidRPr="005B696E">
          <w:rPr>
            <w:rStyle w:val="Hyperlink"/>
            <w:rFonts w:cs="Times New Roman"/>
            <w:u w:val="single"/>
            <w:lang w:eastAsia="en-AU"/>
          </w:rPr>
          <w:t>The Occupational Health and Safety Act 2004 (VIC)</w:t>
        </w:r>
      </w:hyperlink>
    </w:p>
    <w:p w14:paraId="123C5652" w14:textId="77777777" w:rsidR="00E97C5A" w:rsidRPr="005B696E" w:rsidRDefault="005B43CB" w:rsidP="00E97C5A">
      <w:pPr>
        <w:pStyle w:val="DPCbullet1"/>
        <w:numPr>
          <w:ilvl w:val="0"/>
          <w:numId w:val="5"/>
        </w:numPr>
        <w:spacing w:after="60"/>
        <w:rPr>
          <w:rStyle w:val="Hyperlink"/>
          <w:rFonts w:cs="Times New Roman"/>
          <w:u w:val="single"/>
          <w:lang w:eastAsia="en-AU"/>
        </w:rPr>
      </w:pPr>
      <w:hyperlink r:id="rId46" w:history="1">
        <w:r w:rsidR="00E97C5A" w:rsidRPr="005B696E">
          <w:rPr>
            <w:rStyle w:val="Hyperlink"/>
            <w:rFonts w:cs="Times New Roman"/>
            <w:u w:val="single"/>
            <w:lang w:eastAsia="en-AU"/>
          </w:rPr>
          <w:t>Disability Discrimination Act 1992</w:t>
        </w:r>
      </w:hyperlink>
    </w:p>
    <w:p w14:paraId="2FC83C77" w14:textId="77777777" w:rsidR="00E97C5A" w:rsidRPr="005B696E" w:rsidRDefault="005B43CB" w:rsidP="00E97C5A">
      <w:pPr>
        <w:pStyle w:val="DPCbullet1"/>
        <w:numPr>
          <w:ilvl w:val="0"/>
          <w:numId w:val="5"/>
        </w:numPr>
        <w:spacing w:after="60"/>
        <w:rPr>
          <w:rStyle w:val="Hyperlink"/>
          <w:rFonts w:cs="Times New Roman"/>
          <w:u w:val="single"/>
          <w:lang w:eastAsia="en-AU"/>
        </w:rPr>
      </w:pPr>
      <w:hyperlink r:id="rId47" w:anchor="Age" w:history="1">
        <w:r w:rsidR="00E97C5A" w:rsidRPr="005B696E">
          <w:rPr>
            <w:rStyle w:val="Hyperlink"/>
            <w:rFonts w:cs="Times New Roman"/>
            <w:u w:val="single"/>
            <w:lang w:eastAsia="en-AU"/>
          </w:rPr>
          <w:t>Sex Discrimination Act 1984</w:t>
        </w:r>
      </w:hyperlink>
      <w:r w:rsidR="00E97C5A" w:rsidRPr="005B696E">
        <w:rPr>
          <w:rStyle w:val="Hyperlink"/>
          <w:rFonts w:cs="Times New Roman"/>
          <w:u w:val="single"/>
          <w:lang w:eastAsia="en-AU"/>
        </w:rPr>
        <w:t xml:space="preserve"> </w:t>
      </w:r>
    </w:p>
    <w:p w14:paraId="2FC46F4F" w14:textId="77777777" w:rsidR="00E97C5A" w:rsidRPr="005B696E" w:rsidRDefault="005B43CB" w:rsidP="00E97C5A">
      <w:pPr>
        <w:pStyle w:val="DPCbullet1"/>
        <w:numPr>
          <w:ilvl w:val="0"/>
          <w:numId w:val="5"/>
        </w:numPr>
        <w:spacing w:after="60"/>
        <w:rPr>
          <w:rStyle w:val="Hyperlink"/>
          <w:rFonts w:cs="Times New Roman"/>
          <w:u w:val="single"/>
          <w:lang w:eastAsia="en-AU"/>
        </w:rPr>
      </w:pPr>
      <w:hyperlink r:id="rId48" w:anchor="Age" w:history="1">
        <w:r w:rsidR="00E97C5A" w:rsidRPr="005B696E">
          <w:rPr>
            <w:rStyle w:val="Hyperlink"/>
            <w:rFonts w:cs="Times New Roman"/>
            <w:u w:val="single"/>
            <w:lang w:eastAsia="en-AU"/>
          </w:rPr>
          <w:t>Racial Discrimination Act 1975</w:t>
        </w:r>
      </w:hyperlink>
    </w:p>
    <w:p w14:paraId="1DEEE784" w14:textId="77777777" w:rsidR="00E97C5A" w:rsidRPr="005B696E" w:rsidRDefault="005B43CB" w:rsidP="00E97C5A">
      <w:pPr>
        <w:pStyle w:val="DPCbullet1"/>
        <w:numPr>
          <w:ilvl w:val="0"/>
          <w:numId w:val="5"/>
        </w:numPr>
        <w:spacing w:after="60"/>
        <w:rPr>
          <w:rStyle w:val="Hyperlink"/>
          <w:rFonts w:cs="Times New Roman"/>
          <w:u w:val="single"/>
          <w:lang w:eastAsia="en-AU"/>
        </w:rPr>
      </w:pPr>
      <w:hyperlink r:id="rId49" w:history="1">
        <w:r w:rsidR="00E97C5A" w:rsidRPr="005B696E">
          <w:rPr>
            <w:rStyle w:val="Hyperlink"/>
            <w:rFonts w:cs="Times New Roman"/>
            <w:u w:val="single"/>
            <w:lang w:eastAsia="en-AU"/>
          </w:rPr>
          <w:t>Racial and Religious Tolerance Act 2001</w:t>
        </w:r>
      </w:hyperlink>
    </w:p>
    <w:p w14:paraId="7134872B" w14:textId="77777777" w:rsidR="00E97C5A" w:rsidRPr="005B696E" w:rsidRDefault="005B43CB" w:rsidP="00E97C5A">
      <w:pPr>
        <w:pStyle w:val="DPCbullet1"/>
        <w:numPr>
          <w:ilvl w:val="0"/>
          <w:numId w:val="5"/>
        </w:numPr>
        <w:spacing w:after="60"/>
        <w:rPr>
          <w:rStyle w:val="Hyperlink"/>
          <w:rFonts w:eastAsia="Cambria"/>
          <w:sz w:val="20"/>
        </w:rPr>
      </w:pPr>
      <w:hyperlink r:id="rId50" w:anchor="Age" w:history="1">
        <w:r w:rsidR="00E97C5A" w:rsidRPr="005B696E">
          <w:rPr>
            <w:rStyle w:val="Hyperlink"/>
            <w:rFonts w:cs="Times New Roman"/>
            <w:u w:val="single"/>
            <w:lang w:eastAsia="en-AU"/>
          </w:rPr>
          <w:t>Age Discrimination Act 2004</w:t>
        </w:r>
      </w:hyperlink>
    </w:p>
    <w:p w14:paraId="737B1FA2" w14:textId="77777777" w:rsidR="00BB7F3B" w:rsidRDefault="00BB7F3B" w:rsidP="00BB7F3B">
      <w:pPr>
        <w:pStyle w:val="DPCbullet1"/>
        <w:numPr>
          <w:ilvl w:val="0"/>
          <w:numId w:val="0"/>
        </w:numPr>
        <w:spacing w:after="60"/>
        <w:ind w:left="284" w:hanging="284"/>
        <w:jc w:val="both"/>
      </w:pPr>
    </w:p>
    <w:p w14:paraId="158F0CB1" w14:textId="77777777" w:rsidR="00BA1458" w:rsidRDefault="00E97C5A" w:rsidP="00BB7F3B">
      <w:pPr>
        <w:pStyle w:val="DPCbullet1"/>
        <w:numPr>
          <w:ilvl w:val="0"/>
          <w:numId w:val="0"/>
        </w:numPr>
        <w:spacing w:after="60"/>
        <w:jc w:val="both"/>
        <w:sectPr w:rsidR="00BA1458" w:rsidSect="007F2683">
          <w:headerReference w:type="default" r:id="rId51"/>
          <w:footerReference w:type="default" r:id="rId52"/>
          <w:pgSz w:w="11906" w:h="16838" w:code="9"/>
          <w:pgMar w:top="993" w:right="851" w:bottom="1418" w:left="1134" w:header="284" w:footer="277" w:gutter="0"/>
          <w:cols w:space="340"/>
          <w:docGrid w:linePitch="360"/>
        </w:sectPr>
      </w:pPr>
      <w:r w:rsidRPr="005B696E">
        <w:br w:type="page"/>
      </w:r>
    </w:p>
    <w:p w14:paraId="34E83EA5" w14:textId="6DC76588" w:rsidR="00E97C5A" w:rsidRPr="005B696E" w:rsidRDefault="00E97C5A" w:rsidP="00BB7F3B">
      <w:pPr>
        <w:pStyle w:val="DPCbullet1"/>
        <w:numPr>
          <w:ilvl w:val="0"/>
          <w:numId w:val="0"/>
        </w:numPr>
        <w:spacing w:after="60"/>
        <w:jc w:val="both"/>
        <w:rPr>
          <w:rFonts w:eastAsia="Cambria"/>
          <w:sz w:val="20"/>
        </w:rPr>
      </w:pPr>
    </w:p>
    <w:p w14:paraId="659517AF" w14:textId="77777777" w:rsidR="00283F33" w:rsidRDefault="00E97C5A" w:rsidP="00894161">
      <w:pPr>
        <w:rPr>
          <w:rStyle w:val="Heading1Char"/>
        </w:rPr>
      </w:pPr>
      <w:bookmarkStart w:id="57" w:name="_Toc433815112"/>
      <w:bookmarkStart w:id="58" w:name="_Toc469907590"/>
      <w:r>
        <w:rPr>
          <w:rStyle w:val="Heading1Char"/>
        </w:rPr>
        <w:t>Appendix 1</w:t>
      </w:r>
      <w:bookmarkStart w:id="59" w:name="_Toc469651478"/>
      <w:r w:rsidR="00283F33">
        <w:rPr>
          <w:rStyle w:val="Heading1Char"/>
        </w:rPr>
        <w:t xml:space="preserve">: </w:t>
      </w:r>
      <w:r w:rsidR="00894161">
        <w:rPr>
          <w:rStyle w:val="Heading1Char"/>
        </w:rPr>
        <w:t>Flexible work toolkit</w:t>
      </w:r>
      <w:bookmarkEnd w:id="57"/>
      <w:bookmarkEnd w:id="58"/>
    </w:p>
    <w:p w14:paraId="5EF56B7F" w14:textId="23BA7010" w:rsidR="00894161" w:rsidRPr="00283F33" w:rsidRDefault="00E97C5A" w:rsidP="00894161">
      <w:pPr>
        <w:rPr>
          <w:rStyle w:val="Heading1Char"/>
          <w:rFonts w:asciiTheme="minorHAnsi" w:hAnsiTheme="minorHAnsi" w:cstheme="minorHAnsi"/>
          <w:sz w:val="40"/>
          <w:szCs w:val="40"/>
        </w:rPr>
      </w:pPr>
      <w:bookmarkStart w:id="60" w:name="_Toc469907591"/>
      <w:r w:rsidRPr="00283F33">
        <w:rPr>
          <w:rStyle w:val="Heading1Char"/>
          <w:rFonts w:asciiTheme="minorHAnsi" w:hAnsiTheme="minorHAnsi" w:cstheme="minorHAnsi"/>
          <w:sz w:val="40"/>
          <w:szCs w:val="40"/>
        </w:rPr>
        <w:t>Establishing and managing flexible work arrangements</w:t>
      </w:r>
      <w:bookmarkEnd w:id="59"/>
      <w:bookmarkEnd w:id="60"/>
    </w:p>
    <w:p w14:paraId="0829CB3F" w14:textId="0059C7B1" w:rsidR="00894161" w:rsidRPr="00CA44DC" w:rsidRDefault="00894161" w:rsidP="00894161">
      <w:pPr>
        <w:pStyle w:val="NormalWeb"/>
        <w:rPr>
          <w:rFonts w:asciiTheme="majorHAnsi" w:eastAsia="Times" w:hAnsiTheme="majorHAnsi" w:cstheme="majorHAnsi"/>
          <w:color w:val="000000" w:themeColor="text1"/>
          <w:sz w:val="22"/>
          <w:szCs w:val="22"/>
          <w:lang w:eastAsia="en-US"/>
        </w:rPr>
      </w:pPr>
      <w:r w:rsidRPr="00F327ED">
        <w:rPr>
          <w:rFonts w:asciiTheme="minorHAnsi" w:eastAsia="Times" w:hAnsiTheme="minorHAnsi" w:cs="Arial"/>
          <w:color w:val="000000" w:themeColor="text1"/>
          <w:sz w:val="22"/>
          <w:szCs w:val="22"/>
          <w:lang w:eastAsia="en-US"/>
        </w:rPr>
        <w:t xml:space="preserve">All </w:t>
      </w:r>
      <w:r w:rsidRPr="00CA44DC">
        <w:rPr>
          <w:rFonts w:asciiTheme="majorHAnsi" w:eastAsia="Times" w:hAnsiTheme="majorHAnsi" w:cstheme="majorHAnsi"/>
          <w:color w:val="000000" w:themeColor="text1"/>
          <w:sz w:val="22"/>
          <w:szCs w:val="22"/>
          <w:lang w:eastAsia="en-US"/>
        </w:rPr>
        <w:t xml:space="preserve">employees have a right to request a flexible work arrangement. </w:t>
      </w:r>
      <w:r w:rsidRPr="00CA44DC">
        <w:rPr>
          <w:rFonts w:asciiTheme="majorHAnsi" w:hAnsiTheme="majorHAnsi" w:cstheme="majorHAnsi"/>
          <w:color w:val="000000"/>
          <w:sz w:val="22"/>
          <w:szCs w:val="22"/>
        </w:rPr>
        <w:t>Flexible work arrangements succeed where there are mutually beneficial agreements that serve the interests of the organisation as well as the individuals</w:t>
      </w:r>
      <w:r w:rsidR="00AC1AF2">
        <w:rPr>
          <w:rFonts w:asciiTheme="majorHAnsi" w:hAnsiTheme="majorHAnsi" w:cstheme="majorHAnsi"/>
          <w:color w:val="000000"/>
          <w:sz w:val="22"/>
          <w:szCs w:val="22"/>
        </w:rPr>
        <w:t xml:space="preserve">. The following resources are based on tools devised and implemented by DELWP and the VPSC. </w:t>
      </w:r>
    </w:p>
    <w:p w14:paraId="4666D6C6" w14:textId="226C7F24" w:rsidR="00894161" w:rsidRPr="00CA44DC" w:rsidRDefault="00CA44DC" w:rsidP="00894161">
      <w:pPr>
        <w:pStyle w:val="NormalWeb"/>
        <w:rPr>
          <w:rStyle w:val="Heading1Char"/>
          <w:b/>
          <w:sz w:val="22"/>
          <w:szCs w:val="22"/>
        </w:rPr>
      </w:pPr>
      <w:r w:rsidRPr="00CA44DC">
        <w:rPr>
          <w:rFonts w:asciiTheme="majorHAnsi" w:eastAsia="Times" w:hAnsiTheme="majorHAnsi" w:cstheme="majorHAnsi"/>
          <w:b/>
          <w:bCs/>
          <w:color w:val="000000" w:themeColor="text1"/>
          <w:sz w:val="22"/>
          <w:szCs w:val="22"/>
        </w:rPr>
        <w:t>CONTENTS</w:t>
      </w:r>
    </w:p>
    <w:tbl>
      <w:tblPr>
        <w:tblStyle w:val="TableGrid"/>
        <w:tblW w:w="9214" w:type="dxa"/>
        <w:tblLook w:val="04A0" w:firstRow="1" w:lastRow="0" w:firstColumn="1" w:lastColumn="0" w:noHBand="0" w:noVBand="1"/>
      </w:tblPr>
      <w:tblGrid>
        <w:gridCol w:w="2977"/>
        <w:gridCol w:w="4536"/>
        <w:gridCol w:w="1701"/>
      </w:tblGrid>
      <w:tr w:rsidR="00894161" w:rsidRPr="00C34AB7" w14:paraId="7863E280" w14:textId="77777777" w:rsidTr="00CA44DC">
        <w:trPr>
          <w:cantSplit/>
          <w:tblHeader/>
        </w:trPr>
        <w:tc>
          <w:tcPr>
            <w:tcW w:w="2977" w:type="dxa"/>
            <w:shd w:val="clear" w:color="auto" w:fill="FFC000"/>
          </w:tcPr>
          <w:p w14:paraId="724A4E2E" w14:textId="03A57A14" w:rsidR="00894161" w:rsidRPr="00CA44DC" w:rsidRDefault="00CA44DC" w:rsidP="00894161">
            <w:pPr>
              <w:pStyle w:val="DPCtablecolhead"/>
              <w:rPr>
                <w:color w:val="auto"/>
                <w:sz w:val="20"/>
                <w:szCs w:val="20"/>
              </w:rPr>
            </w:pPr>
            <w:r w:rsidRPr="00CA44DC">
              <w:rPr>
                <w:color w:val="auto"/>
                <w:sz w:val="20"/>
                <w:szCs w:val="20"/>
              </w:rPr>
              <w:t>TOOL</w:t>
            </w:r>
          </w:p>
        </w:tc>
        <w:tc>
          <w:tcPr>
            <w:tcW w:w="4536" w:type="dxa"/>
            <w:shd w:val="clear" w:color="auto" w:fill="FFC000"/>
          </w:tcPr>
          <w:p w14:paraId="27A63C44" w14:textId="5181679E" w:rsidR="00894161" w:rsidRPr="00CA44DC" w:rsidRDefault="00CA44DC" w:rsidP="00894161">
            <w:pPr>
              <w:pStyle w:val="DPCtablecolhead"/>
              <w:rPr>
                <w:color w:val="auto"/>
                <w:sz w:val="20"/>
                <w:szCs w:val="20"/>
              </w:rPr>
            </w:pPr>
            <w:r w:rsidRPr="00CA44DC">
              <w:rPr>
                <w:color w:val="auto"/>
                <w:sz w:val="20"/>
                <w:szCs w:val="20"/>
              </w:rPr>
              <w:t>DESCRIPTION</w:t>
            </w:r>
          </w:p>
        </w:tc>
        <w:tc>
          <w:tcPr>
            <w:tcW w:w="1701" w:type="dxa"/>
            <w:shd w:val="clear" w:color="auto" w:fill="FFC000"/>
          </w:tcPr>
          <w:p w14:paraId="2F62B26E" w14:textId="465A0531" w:rsidR="00894161" w:rsidRPr="00CA44DC" w:rsidRDefault="00CA44DC" w:rsidP="00894161">
            <w:pPr>
              <w:pStyle w:val="DPCtablecolhead"/>
              <w:rPr>
                <w:color w:val="auto"/>
                <w:sz w:val="20"/>
                <w:szCs w:val="20"/>
              </w:rPr>
            </w:pPr>
            <w:r w:rsidRPr="00CA44DC">
              <w:rPr>
                <w:color w:val="auto"/>
                <w:sz w:val="20"/>
                <w:szCs w:val="20"/>
              </w:rPr>
              <w:t>TARGET AUDIENCE</w:t>
            </w:r>
          </w:p>
        </w:tc>
      </w:tr>
      <w:tr w:rsidR="00894161" w:rsidRPr="00C34AB7" w14:paraId="0CA118AE" w14:textId="77777777" w:rsidTr="00792FB8">
        <w:tc>
          <w:tcPr>
            <w:tcW w:w="2977" w:type="dxa"/>
          </w:tcPr>
          <w:p w14:paraId="2AF53FB6" w14:textId="77777777" w:rsidR="00894161" w:rsidRPr="00C34AB7" w:rsidRDefault="00894161" w:rsidP="00894161">
            <w:pPr>
              <w:pStyle w:val="DPCtabletext"/>
              <w:numPr>
                <w:ilvl w:val="0"/>
                <w:numId w:val="6"/>
              </w:numPr>
            </w:pPr>
            <w:r>
              <w:t>Considering flexible work - E</w:t>
            </w:r>
            <w:r w:rsidRPr="00B05F88">
              <w:t>mployee self- assessment</w:t>
            </w:r>
          </w:p>
        </w:tc>
        <w:tc>
          <w:tcPr>
            <w:tcW w:w="4536" w:type="dxa"/>
          </w:tcPr>
          <w:p w14:paraId="1D9A02A9" w14:textId="58FBF220" w:rsidR="00894161" w:rsidRPr="00C34AB7" w:rsidRDefault="00894161" w:rsidP="00894161">
            <w:pPr>
              <w:pStyle w:val="DPCtabletext"/>
            </w:pPr>
            <w:r>
              <w:t xml:space="preserve">Employee self-assessment to help identify options and </w:t>
            </w:r>
            <w:r w:rsidR="00CF1116">
              <w:t>obstacles and</w:t>
            </w:r>
            <w:r>
              <w:t xml:space="preserve"> consider implications for flexible work.</w:t>
            </w:r>
          </w:p>
        </w:tc>
        <w:tc>
          <w:tcPr>
            <w:tcW w:w="1701" w:type="dxa"/>
          </w:tcPr>
          <w:p w14:paraId="3864C332" w14:textId="77777777" w:rsidR="00894161" w:rsidRPr="00C34AB7" w:rsidRDefault="00894161" w:rsidP="00894161">
            <w:pPr>
              <w:pStyle w:val="DPCtabletext"/>
            </w:pPr>
            <w:r>
              <w:t>Employees</w:t>
            </w:r>
          </w:p>
        </w:tc>
      </w:tr>
      <w:tr w:rsidR="00894161" w:rsidRPr="00C34AB7" w14:paraId="0B3A618F" w14:textId="77777777" w:rsidTr="00792FB8">
        <w:tc>
          <w:tcPr>
            <w:tcW w:w="2977" w:type="dxa"/>
          </w:tcPr>
          <w:p w14:paraId="1B3C7194" w14:textId="77777777" w:rsidR="00894161" w:rsidRPr="00C34AB7" w:rsidRDefault="00894161" w:rsidP="00894161">
            <w:pPr>
              <w:pStyle w:val="DPCtabletext"/>
              <w:numPr>
                <w:ilvl w:val="0"/>
                <w:numId w:val="6"/>
              </w:numPr>
            </w:pPr>
            <w:r>
              <w:t>Managing flexible work – Assessing an application</w:t>
            </w:r>
          </w:p>
        </w:tc>
        <w:tc>
          <w:tcPr>
            <w:tcW w:w="4536" w:type="dxa"/>
          </w:tcPr>
          <w:p w14:paraId="78DDEE3D" w14:textId="77777777" w:rsidR="00894161" w:rsidRPr="00C34AB7" w:rsidRDefault="00894161" w:rsidP="00894161">
            <w:pPr>
              <w:pStyle w:val="DPCtabletext"/>
            </w:pPr>
            <w:r>
              <w:t>Outlines what managers should consider when assessing an application for flexible work arrangements.</w:t>
            </w:r>
          </w:p>
        </w:tc>
        <w:tc>
          <w:tcPr>
            <w:tcW w:w="1701" w:type="dxa"/>
          </w:tcPr>
          <w:p w14:paraId="75099231" w14:textId="77777777" w:rsidR="00894161" w:rsidRPr="00C34AB7" w:rsidRDefault="00894161" w:rsidP="00894161">
            <w:pPr>
              <w:pStyle w:val="DPCtabletext"/>
            </w:pPr>
            <w:r>
              <w:t>Managers</w:t>
            </w:r>
          </w:p>
        </w:tc>
      </w:tr>
      <w:tr w:rsidR="00894161" w:rsidRPr="00C34AB7" w14:paraId="7C93FC80" w14:textId="77777777" w:rsidTr="00792FB8">
        <w:tc>
          <w:tcPr>
            <w:tcW w:w="2977" w:type="dxa"/>
          </w:tcPr>
          <w:p w14:paraId="59BD52E2" w14:textId="77777777" w:rsidR="00894161" w:rsidRPr="00C34AB7" w:rsidRDefault="00894161" w:rsidP="00894161">
            <w:pPr>
              <w:pStyle w:val="DPCtabletext"/>
              <w:numPr>
                <w:ilvl w:val="0"/>
                <w:numId w:val="6"/>
              </w:numPr>
            </w:pPr>
            <w:r>
              <w:t>Managing flexible work – Manager self-assessment checklist</w:t>
            </w:r>
          </w:p>
        </w:tc>
        <w:tc>
          <w:tcPr>
            <w:tcW w:w="4536" w:type="dxa"/>
          </w:tcPr>
          <w:p w14:paraId="4F21A12F" w14:textId="77777777" w:rsidR="00894161" w:rsidRPr="00C34AB7" w:rsidRDefault="00894161" w:rsidP="00894161">
            <w:pPr>
              <w:pStyle w:val="DPCtabletext"/>
            </w:pPr>
            <w:r>
              <w:t>A practical checklist for managers to prepare for dealing with flexible work requests, identify strengths and areas that could be improved to manage flexibility effectively.</w:t>
            </w:r>
          </w:p>
        </w:tc>
        <w:tc>
          <w:tcPr>
            <w:tcW w:w="1701" w:type="dxa"/>
          </w:tcPr>
          <w:p w14:paraId="5831764B" w14:textId="77777777" w:rsidR="00894161" w:rsidRPr="00C34AB7" w:rsidRDefault="00894161" w:rsidP="00894161">
            <w:pPr>
              <w:pStyle w:val="DPCtabletext"/>
            </w:pPr>
            <w:r>
              <w:t>Managers</w:t>
            </w:r>
          </w:p>
        </w:tc>
      </w:tr>
      <w:tr w:rsidR="00894161" w:rsidRPr="00C34AB7" w14:paraId="18F4F315" w14:textId="77777777" w:rsidTr="00792FB8">
        <w:tc>
          <w:tcPr>
            <w:tcW w:w="2977" w:type="dxa"/>
          </w:tcPr>
          <w:p w14:paraId="544AB1DC" w14:textId="77777777" w:rsidR="00894161" w:rsidRPr="00C34AB7" w:rsidRDefault="00894161" w:rsidP="00894161">
            <w:pPr>
              <w:pStyle w:val="DPCtabletext"/>
              <w:numPr>
                <w:ilvl w:val="0"/>
                <w:numId w:val="6"/>
              </w:numPr>
            </w:pPr>
            <w:r>
              <w:t>Managing flexible work – Team planning tool</w:t>
            </w:r>
          </w:p>
        </w:tc>
        <w:tc>
          <w:tcPr>
            <w:tcW w:w="4536" w:type="dxa"/>
          </w:tcPr>
          <w:p w14:paraId="50962C66" w14:textId="7C0D9F12" w:rsidR="00894161" w:rsidRPr="00C34AB7" w:rsidRDefault="00894161" w:rsidP="00894161">
            <w:pPr>
              <w:pStyle w:val="DPCtabletext"/>
            </w:pPr>
            <w:r>
              <w:t xml:space="preserve">This questionnaire provides an overview of current flexible work arrangements in the </w:t>
            </w:r>
            <w:r w:rsidR="00CF1116">
              <w:t>team and</w:t>
            </w:r>
            <w:r>
              <w:t xml:space="preserve"> will assist managers to plan for the team.</w:t>
            </w:r>
          </w:p>
        </w:tc>
        <w:tc>
          <w:tcPr>
            <w:tcW w:w="1701" w:type="dxa"/>
          </w:tcPr>
          <w:p w14:paraId="2C3218FA" w14:textId="77777777" w:rsidR="00894161" w:rsidRPr="00C34AB7" w:rsidRDefault="00894161" w:rsidP="00894161">
            <w:pPr>
              <w:pStyle w:val="DPCtabletext"/>
            </w:pPr>
            <w:r>
              <w:t>Managers</w:t>
            </w:r>
          </w:p>
        </w:tc>
      </w:tr>
      <w:tr w:rsidR="00894161" w:rsidRPr="00C34AB7" w14:paraId="638A1566" w14:textId="77777777" w:rsidTr="00792FB8">
        <w:tc>
          <w:tcPr>
            <w:tcW w:w="2977" w:type="dxa"/>
          </w:tcPr>
          <w:p w14:paraId="081E3251" w14:textId="77777777" w:rsidR="00894161" w:rsidRDefault="00894161" w:rsidP="00894161">
            <w:pPr>
              <w:pStyle w:val="DPCtabletext"/>
              <w:numPr>
                <w:ilvl w:val="0"/>
                <w:numId w:val="6"/>
              </w:numPr>
            </w:pPr>
            <w:r>
              <w:t>Reviewing flexible work arrangements</w:t>
            </w:r>
          </w:p>
        </w:tc>
        <w:tc>
          <w:tcPr>
            <w:tcW w:w="4536" w:type="dxa"/>
          </w:tcPr>
          <w:p w14:paraId="097CFE0F" w14:textId="77777777" w:rsidR="00894161" w:rsidRPr="00C34AB7" w:rsidRDefault="00894161" w:rsidP="00894161">
            <w:pPr>
              <w:pStyle w:val="DPCtabletext"/>
            </w:pPr>
            <w:r>
              <w:t>This tool will assist managers and employees to review and assess current flexible work arrangements.</w:t>
            </w:r>
          </w:p>
        </w:tc>
        <w:tc>
          <w:tcPr>
            <w:tcW w:w="1701" w:type="dxa"/>
          </w:tcPr>
          <w:p w14:paraId="1B2B3482" w14:textId="77777777" w:rsidR="00894161" w:rsidRDefault="00894161" w:rsidP="00894161">
            <w:pPr>
              <w:pStyle w:val="DPCtabletext"/>
            </w:pPr>
            <w:r>
              <w:t>Managers and employees</w:t>
            </w:r>
          </w:p>
        </w:tc>
      </w:tr>
      <w:tr w:rsidR="00894161" w:rsidRPr="00C34AB7" w14:paraId="32DF8970" w14:textId="77777777" w:rsidTr="00792FB8">
        <w:tc>
          <w:tcPr>
            <w:tcW w:w="2977" w:type="dxa"/>
          </w:tcPr>
          <w:p w14:paraId="02A4DE5B" w14:textId="77777777" w:rsidR="00894161" w:rsidRDefault="00894161" w:rsidP="00894161">
            <w:pPr>
              <w:pStyle w:val="DPCtabletext"/>
              <w:numPr>
                <w:ilvl w:val="0"/>
                <w:numId w:val="6"/>
              </w:numPr>
            </w:pPr>
            <w:r w:rsidRPr="00C411EA">
              <w:t>Understanding responsibilities and rights – scenarios</w:t>
            </w:r>
          </w:p>
        </w:tc>
        <w:tc>
          <w:tcPr>
            <w:tcW w:w="4536" w:type="dxa"/>
          </w:tcPr>
          <w:p w14:paraId="09F30155" w14:textId="77777777" w:rsidR="00894161" w:rsidRDefault="00894161" w:rsidP="00894161">
            <w:pPr>
              <w:pStyle w:val="DPCtabletext"/>
            </w:pPr>
            <w:r>
              <w:t xml:space="preserve">Short scenarios to test your understanding of rights and responsibilities </w:t>
            </w:r>
          </w:p>
        </w:tc>
        <w:tc>
          <w:tcPr>
            <w:tcW w:w="1701" w:type="dxa"/>
          </w:tcPr>
          <w:p w14:paraId="4A86DD2B" w14:textId="77777777" w:rsidR="00894161" w:rsidRDefault="00894161" w:rsidP="00894161">
            <w:pPr>
              <w:pStyle w:val="DPCtabletext"/>
            </w:pPr>
            <w:r>
              <w:t>Managers and employees</w:t>
            </w:r>
          </w:p>
        </w:tc>
      </w:tr>
    </w:tbl>
    <w:p w14:paraId="44A85B8A" w14:textId="77777777" w:rsidR="00894161" w:rsidRDefault="00894161" w:rsidP="00894161">
      <w:pPr>
        <w:pStyle w:val="Heading1"/>
        <w:spacing w:before="600"/>
        <w:rPr>
          <w:rStyle w:val="Heading1Char"/>
        </w:rPr>
      </w:pPr>
    </w:p>
    <w:p w14:paraId="09CC8C69" w14:textId="77777777" w:rsidR="00894161" w:rsidRDefault="00894161" w:rsidP="00894161">
      <w:pPr>
        <w:rPr>
          <w:rStyle w:val="Heading1Char"/>
          <w:bCs w:val="0"/>
        </w:rPr>
      </w:pPr>
      <w:r>
        <w:rPr>
          <w:rStyle w:val="Heading1Char"/>
        </w:rPr>
        <w:br w:type="page"/>
      </w:r>
    </w:p>
    <w:p w14:paraId="312B4F6D" w14:textId="42ABCA06" w:rsidR="00BA1458" w:rsidRPr="00AC1AF2" w:rsidRDefault="00BA1458" w:rsidP="00BA1458">
      <w:pPr>
        <w:pStyle w:val="Heading2"/>
        <w:spacing w:before="0"/>
        <w:rPr>
          <w:sz w:val="40"/>
          <w:szCs w:val="40"/>
        </w:rPr>
      </w:pPr>
      <w:bookmarkStart w:id="61" w:name="_Toc469907592"/>
      <w:bookmarkStart w:id="62" w:name="_Toc433815115"/>
      <w:r w:rsidRPr="00AC1AF2">
        <w:rPr>
          <w:noProof/>
          <w:sz w:val="40"/>
          <w:szCs w:val="40"/>
          <w:lang w:eastAsia="en-AU"/>
        </w:rPr>
        <w:lastRenderedPageBreak/>
        <mc:AlternateContent>
          <mc:Choice Requires="wps">
            <w:drawing>
              <wp:anchor distT="0" distB="0" distL="114300" distR="114300" simplePos="0" relativeHeight="251685888" behindDoc="0" locked="0" layoutInCell="1" allowOverlap="1" wp14:anchorId="60213CE7" wp14:editId="0B4191B0">
                <wp:simplePos x="0" y="0"/>
                <wp:positionH relativeFrom="column">
                  <wp:posOffset>4447333</wp:posOffset>
                </wp:positionH>
                <wp:positionV relativeFrom="paragraph">
                  <wp:posOffset>-35132</wp:posOffset>
                </wp:positionV>
                <wp:extent cx="1583484" cy="627321"/>
                <wp:effectExtent l="0" t="0" r="17145" b="20955"/>
                <wp:wrapNone/>
                <wp:docPr id="26" name="Rounded Rectangle 26"/>
                <wp:cNvGraphicFramePr/>
                <a:graphic xmlns:a="http://schemas.openxmlformats.org/drawingml/2006/main">
                  <a:graphicData uri="http://schemas.microsoft.com/office/word/2010/wordprocessingShape">
                    <wps:wsp>
                      <wps:cNvSpPr/>
                      <wps:spPr>
                        <a:xfrm>
                          <a:off x="0" y="0"/>
                          <a:ext cx="1583484" cy="627321"/>
                        </a:xfrm>
                        <a:prstGeom prst="round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16E715" w14:textId="374CFB9C" w:rsidR="009C54F4" w:rsidRPr="00BA1458" w:rsidRDefault="009C54F4" w:rsidP="00BA1458">
                            <w:pPr>
                              <w:spacing w:before="120"/>
                              <w:jc w:val="center"/>
                              <w:rPr>
                                <w:rFonts w:ascii="Arial" w:hAnsi="Arial"/>
                                <w:b/>
                                <w:sz w:val="36"/>
                                <w:szCs w:val="36"/>
                              </w:rPr>
                            </w:pPr>
                            <w:r w:rsidRPr="00BA1458">
                              <w:rPr>
                                <w:rFonts w:ascii="Arial" w:hAnsi="Arial"/>
                                <w:b/>
                                <w:sz w:val="36"/>
                                <w:szCs w:val="36"/>
                              </w:rPr>
                              <w:t>TOOL ONE</w:t>
                            </w:r>
                          </w:p>
                          <w:p w14:paraId="29CBE0A8" w14:textId="77777777" w:rsidR="009C54F4" w:rsidRDefault="009C54F4" w:rsidP="00BA14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0213CE7" id="Rounded Rectangle 26" o:spid="_x0000_s1042" style="position:absolute;margin-left:350.2pt;margin-top:-2.75pt;width:124.7pt;height:49.4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" fillcolor="#ffc000" strokecolor="#ffc000" strokeweight="2pt">
                <v:textbox>
                  <w:txbxContent>
                    <w:p w14:paraId="0D16E715" w14:textId="374CFB9C" w:rsidR="009C54F4" w:rsidRPr="00BA1458" w:rsidRDefault="009C54F4" w:rsidP="00BA1458">
                      <w:pPr>
                        <w:spacing w:before="120"/>
                        <w:jc w:val="center"/>
                        <w:rPr>
                          <w:rFonts w:ascii="Arial" w:hAnsi="Arial"/>
                          <w:b/>
                          <w:sz w:val="36"/>
                          <w:szCs w:val="36"/>
                        </w:rPr>
                      </w:pPr>
                      <w:r w:rsidRPr="00BA1458">
                        <w:rPr>
                          <w:rFonts w:ascii="Arial" w:hAnsi="Arial"/>
                          <w:b/>
                          <w:sz w:val="36"/>
                          <w:szCs w:val="36"/>
                        </w:rPr>
                        <w:t>TOOL ONE</w:t>
                      </w:r>
                    </w:p>
                    <w:p w14:paraId="29CBE0A8" w14:textId="77777777" w:rsidR="009C54F4" w:rsidRDefault="009C54F4" w:rsidP="00BA1458">
                      <w:pPr>
                        <w:jc w:val="center"/>
                      </w:pPr>
                    </w:p>
                  </w:txbxContent>
                </v:textbox>
              </v:roundrect>
            </w:pict>
          </mc:Fallback>
        </mc:AlternateContent>
      </w:r>
      <w:r w:rsidR="00894161" w:rsidRPr="00AC1AF2">
        <w:rPr>
          <w:sz w:val="40"/>
          <w:szCs w:val="40"/>
        </w:rPr>
        <w:t>Considering flexible work</w:t>
      </w:r>
      <w:r w:rsidRPr="00AC1AF2">
        <w:rPr>
          <w:sz w:val="40"/>
          <w:szCs w:val="40"/>
        </w:rPr>
        <w:t>:</w:t>
      </w:r>
      <w:bookmarkEnd w:id="61"/>
      <w:r w:rsidR="00894161" w:rsidRPr="00AC1AF2">
        <w:rPr>
          <w:sz w:val="40"/>
          <w:szCs w:val="40"/>
        </w:rPr>
        <w:t xml:space="preserve"> </w:t>
      </w:r>
    </w:p>
    <w:p w14:paraId="2FD1C75F" w14:textId="1B6627AF" w:rsidR="00E97C5A" w:rsidRPr="00AC1AF2" w:rsidRDefault="00894161" w:rsidP="00BA1458">
      <w:pPr>
        <w:pStyle w:val="Heading2"/>
        <w:spacing w:before="0" w:after="360"/>
        <w:rPr>
          <w:sz w:val="40"/>
          <w:szCs w:val="40"/>
        </w:rPr>
      </w:pPr>
      <w:bookmarkStart w:id="63" w:name="_Toc469907593"/>
      <w:r w:rsidRPr="00AC1AF2">
        <w:rPr>
          <w:sz w:val="40"/>
          <w:szCs w:val="40"/>
        </w:rPr>
        <w:t>Employee self-assessment</w:t>
      </w:r>
      <w:bookmarkEnd w:id="62"/>
      <w:bookmarkEnd w:id="63"/>
    </w:p>
    <w:p w14:paraId="33C58410" w14:textId="79A0658A" w:rsidR="00894161" w:rsidRDefault="00894161" w:rsidP="00894161">
      <w:pPr>
        <w:pStyle w:val="DPCbody"/>
      </w:pPr>
      <w:r w:rsidRPr="005B696E">
        <w:t xml:space="preserve">This worksheet </w:t>
      </w:r>
      <w:r w:rsidR="00CA44DC">
        <w:t>is designed to help</w:t>
      </w:r>
      <w:r w:rsidRPr="005B696E">
        <w:t xml:space="preserve"> </w:t>
      </w:r>
      <w:r>
        <w:t xml:space="preserve">employees </w:t>
      </w:r>
      <w:r w:rsidRPr="005B696E">
        <w:t xml:space="preserve">prepare for a </w:t>
      </w:r>
      <w:r>
        <w:t xml:space="preserve">discussion with their manager about working flexibly. It will help </w:t>
      </w:r>
      <w:r w:rsidRPr="005B696E">
        <w:t>identify options, obstacles and required support as well as consider personal and business implications.</w:t>
      </w:r>
    </w:p>
    <w:p w14:paraId="0A91D6AA" w14:textId="77777777" w:rsidR="00BA1458" w:rsidRPr="005B696E" w:rsidRDefault="00BA1458" w:rsidP="00894161">
      <w:pPr>
        <w:pStyle w:val="DPCbody"/>
      </w:pPr>
    </w:p>
    <w:p w14:paraId="2A8741AC" w14:textId="77777777" w:rsidR="00BA1458" w:rsidRDefault="00BA1458" w:rsidP="00894161">
      <w:pPr>
        <w:pStyle w:val="DPCbody"/>
        <w:numPr>
          <w:ilvl w:val="0"/>
          <w:numId w:val="8"/>
        </w:numPr>
        <w:sectPr w:rsidR="00BA1458" w:rsidSect="007F2683">
          <w:headerReference w:type="default" r:id="rId53"/>
          <w:pgSz w:w="11906" w:h="16838" w:code="9"/>
          <w:pgMar w:top="993" w:right="851" w:bottom="1418" w:left="1134" w:header="284" w:footer="277" w:gutter="0"/>
          <w:cols w:space="340"/>
          <w:docGrid w:linePitch="360"/>
        </w:sectPr>
      </w:pPr>
    </w:p>
    <w:p w14:paraId="3B68177B" w14:textId="069202EF" w:rsidR="00894161" w:rsidRPr="005B696E" w:rsidRDefault="00894161" w:rsidP="00894161">
      <w:pPr>
        <w:pStyle w:val="DPCbody"/>
        <w:numPr>
          <w:ilvl w:val="0"/>
          <w:numId w:val="8"/>
        </w:numPr>
      </w:pPr>
      <w:r w:rsidRPr="005B696E">
        <w:t>What do you need to change in order to achieve work-life balance?</w:t>
      </w:r>
    </w:p>
    <w:p w14:paraId="23598FF8" w14:textId="77777777" w:rsidR="00894161" w:rsidRPr="005B696E" w:rsidRDefault="00894161" w:rsidP="00894161">
      <w:pPr>
        <w:pStyle w:val="DPCbody"/>
        <w:ind w:firstLine="60"/>
      </w:pPr>
    </w:p>
    <w:p w14:paraId="3DF4DF1B" w14:textId="77777777" w:rsidR="00894161" w:rsidRDefault="00894161" w:rsidP="00894161">
      <w:pPr>
        <w:pStyle w:val="DPCbody"/>
      </w:pPr>
    </w:p>
    <w:p w14:paraId="5D5EB43A" w14:textId="77777777" w:rsidR="00BA1458" w:rsidRDefault="00BA1458" w:rsidP="00894161">
      <w:pPr>
        <w:pStyle w:val="DPCbody"/>
      </w:pPr>
    </w:p>
    <w:p w14:paraId="1535023E" w14:textId="77777777" w:rsidR="00BA1458" w:rsidRDefault="00BA1458" w:rsidP="00894161">
      <w:pPr>
        <w:pStyle w:val="DPCbody"/>
      </w:pPr>
    </w:p>
    <w:p w14:paraId="2DA3D0F4" w14:textId="77777777" w:rsidR="00BA1458" w:rsidRDefault="00BA1458" w:rsidP="00894161">
      <w:pPr>
        <w:pStyle w:val="DPCbody"/>
      </w:pPr>
    </w:p>
    <w:p w14:paraId="6AF13AB0" w14:textId="77777777" w:rsidR="00CA44DC" w:rsidRPr="005B696E" w:rsidRDefault="00CA44DC" w:rsidP="00894161">
      <w:pPr>
        <w:pStyle w:val="DPCbody"/>
      </w:pPr>
    </w:p>
    <w:p w14:paraId="761FE99E" w14:textId="73BE3BA3" w:rsidR="00894161" w:rsidRPr="005B696E" w:rsidRDefault="00894161" w:rsidP="00894161">
      <w:pPr>
        <w:pStyle w:val="DPCbody"/>
        <w:numPr>
          <w:ilvl w:val="0"/>
          <w:numId w:val="8"/>
        </w:numPr>
      </w:pPr>
      <w:r w:rsidRPr="005B696E">
        <w:t>What are the requirements of your job? (e.g. hours, deadlines, face-to-face time, technology, client needs) Which of these are compatible with flexible work arrangements? Which are not</w:t>
      </w:r>
      <w:r w:rsidR="00637865">
        <w:t xml:space="preserve"> compatible</w:t>
      </w:r>
      <w:r w:rsidRPr="005B696E">
        <w:t>?</w:t>
      </w:r>
    </w:p>
    <w:p w14:paraId="4152584C" w14:textId="77777777" w:rsidR="00894161" w:rsidRDefault="00894161" w:rsidP="00894161">
      <w:pPr>
        <w:pStyle w:val="DPCbody"/>
      </w:pPr>
    </w:p>
    <w:p w14:paraId="5A3CD62C" w14:textId="77777777" w:rsidR="00CA44DC" w:rsidRDefault="00CA44DC" w:rsidP="00894161">
      <w:pPr>
        <w:pStyle w:val="DPCbody"/>
      </w:pPr>
    </w:p>
    <w:p w14:paraId="0093DE9C" w14:textId="77777777" w:rsidR="00BA1458" w:rsidRDefault="00BA1458" w:rsidP="00894161">
      <w:pPr>
        <w:pStyle w:val="DPCbody"/>
      </w:pPr>
    </w:p>
    <w:p w14:paraId="43CFC277" w14:textId="77777777" w:rsidR="00BA1458" w:rsidRDefault="00BA1458" w:rsidP="00894161">
      <w:pPr>
        <w:pStyle w:val="DPCbody"/>
      </w:pPr>
    </w:p>
    <w:p w14:paraId="14642720" w14:textId="77777777" w:rsidR="00BA1458" w:rsidRDefault="00BA1458" w:rsidP="00894161">
      <w:pPr>
        <w:pStyle w:val="DPCbody"/>
      </w:pPr>
    </w:p>
    <w:p w14:paraId="43655092" w14:textId="77777777" w:rsidR="00CA44DC" w:rsidRPr="005B696E" w:rsidRDefault="00CA44DC" w:rsidP="00894161">
      <w:pPr>
        <w:pStyle w:val="DPCbody"/>
      </w:pPr>
    </w:p>
    <w:p w14:paraId="0F1225DE" w14:textId="77777777" w:rsidR="00894161" w:rsidRDefault="00894161" w:rsidP="00894161">
      <w:pPr>
        <w:pStyle w:val="DPCbody"/>
        <w:numPr>
          <w:ilvl w:val="0"/>
          <w:numId w:val="8"/>
        </w:numPr>
      </w:pPr>
      <w:r w:rsidRPr="005B696E">
        <w:t xml:space="preserve">What is your preferred style of working? </w:t>
      </w:r>
      <w:r>
        <w:t>Is this</w:t>
      </w:r>
      <w:r w:rsidRPr="005B696E">
        <w:t xml:space="preserve"> compatible with flexible w</w:t>
      </w:r>
      <w:r>
        <w:t xml:space="preserve">ork arrangements? </w:t>
      </w:r>
    </w:p>
    <w:p w14:paraId="46436959" w14:textId="77777777" w:rsidR="00894161" w:rsidRPr="005B696E" w:rsidRDefault="00894161" w:rsidP="00894161">
      <w:pPr>
        <w:pStyle w:val="DPCbody"/>
      </w:pPr>
    </w:p>
    <w:p w14:paraId="232D61E9" w14:textId="77777777" w:rsidR="00894161" w:rsidRDefault="00894161" w:rsidP="00894161">
      <w:pPr>
        <w:pStyle w:val="DPCbody"/>
      </w:pPr>
    </w:p>
    <w:p w14:paraId="20D0DAC4" w14:textId="77777777" w:rsidR="00CA44DC" w:rsidRDefault="00CA44DC" w:rsidP="00894161">
      <w:pPr>
        <w:pStyle w:val="DPCbody"/>
      </w:pPr>
    </w:p>
    <w:p w14:paraId="613DB809" w14:textId="77777777" w:rsidR="00BA1458" w:rsidRDefault="00BA1458" w:rsidP="00894161">
      <w:pPr>
        <w:pStyle w:val="DPCbody"/>
      </w:pPr>
    </w:p>
    <w:p w14:paraId="17CA2111" w14:textId="77777777" w:rsidR="00BA1458" w:rsidRDefault="00BA1458" w:rsidP="00894161">
      <w:pPr>
        <w:pStyle w:val="DPCbody"/>
      </w:pPr>
    </w:p>
    <w:p w14:paraId="1F11F4AC" w14:textId="5C0178E3" w:rsidR="00894161" w:rsidRPr="005B696E" w:rsidRDefault="00894161" w:rsidP="00894161">
      <w:pPr>
        <w:pStyle w:val="DPCbody"/>
        <w:numPr>
          <w:ilvl w:val="0"/>
          <w:numId w:val="8"/>
        </w:numPr>
      </w:pPr>
      <w:r w:rsidRPr="005B696E">
        <w:t xml:space="preserve">What </w:t>
      </w:r>
      <w:r w:rsidR="00CA44DC">
        <w:t>is your preferred outcome</w:t>
      </w:r>
      <w:r w:rsidRPr="005B696E">
        <w:t xml:space="preserve">? </w:t>
      </w:r>
      <w:r w:rsidR="00CA44DC">
        <w:t>What is negotiable?</w:t>
      </w:r>
      <w:r w:rsidRPr="005B696E">
        <w:t xml:space="preserve"> (e.g.</w:t>
      </w:r>
      <w:r w:rsidR="00CA44DC">
        <w:t xml:space="preserve"> being able to change </w:t>
      </w:r>
      <w:r w:rsidR="00CF1116">
        <w:t>workdays</w:t>
      </w:r>
      <w:r w:rsidRPr="005B696E">
        <w:t xml:space="preserve"> if business need</w:t>
      </w:r>
      <w:r w:rsidR="00CA44DC">
        <w:t>s arise</w:t>
      </w:r>
      <w:r w:rsidRPr="005B696E">
        <w:t>)</w:t>
      </w:r>
      <w:r>
        <w:t>.</w:t>
      </w:r>
    </w:p>
    <w:p w14:paraId="0EE439D6" w14:textId="77777777" w:rsidR="00894161" w:rsidRPr="005B696E" w:rsidRDefault="00894161" w:rsidP="00894161">
      <w:pPr>
        <w:pStyle w:val="DPCbody"/>
      </w:pPr>
      <w:r w:rsidRPr="005B696E">
        <w:t xml:space="preserve"> </w:t>
      </w:r>
    </w:p>
    <w:p w14:paraId="648B87EE" w14:textId="77777777" w:rsidR="00894161" w:rsidRDefault="00894161" w:rsidP="00894161">
      <w:pPr>
        <w:pStyle w:val="DPCbody"/>
      </w:pPr>
    </w:p>
    <w:p w14:paraId="7E5623AB" w14:textId="77777777" w:rsidR="00BA1458" w:rsidRPr="005B696E" w:rsidRDefault="00BA1458" w:rsidP="00894161">
      <w:pPr>
        <w:pStyle w:val="DPCbody"/>
      </w:pPr>
    </w:p>
    <w:p w14:paraId="57EA9059" w14:textId="77777777" w:rsidR="00894161" w:rsidRPr="005B696E" w:rsidRDefault="00894161" w:rsidP="00894161">
      <w:pPr>
        <w:pStyle w:val="DPCbody"/>
        <w:numPr>
          <w:ilvl w:val="0"/>
          <w:numId w:val="8"/>
        </w:numPr>
        <w:spacing w:after="120"/>
        <w:ind w:left="357" w:hanging="357"/>
      </w:pPr>
      <w:r w:rsidRPr="005B696E">
        <w:t>Which of these options will meet your work-life needs? (select one or more)</w:t>
      </w:r>
    </w:p>
    <w:p w14:paraId="5CB08CD5" w14:textId="77777777" w:rsidR="00894161" w:rsidRPr="005B696E" w:rsidRDefault="00894161" w:rsidP="00894161">
      <w:pPr>
        <w:pStyle w:val="DPCbody"/>
        <w:numPr>
          <w:ilvl w:val="0"/>
          <w:numId w:val="7"/>
        </w:numPr>
        <w:spacing w:after="120"/>
        <w:ind w:left="714" w:hanging="357"/>
      </w:pPr>
      <w:r w:rsidRPr="005B696E">
        <w:t>Flexible Start/Finish</w:t>
      </w:r>
    </w:p>
    <w:p w14:paraId="7C17B3CC" w14:textId="77777777" w:rsidR="00894161" w:rsidRPr="005B696E" w:rsidRDefault="00894161" w:rsidP="00894161">
      <w:pPr>
        <w:pStyle w:val="DPCbody"/>
        <w:numPr>
          <w:ilvl w:val="0"/>
          <w:numId w:val="7"/>
        </w:numPr>
        <w:spacing w:after="120"/>
        <w:ind w:left="714" w:hanging="357"/>
      </w:pPr>
      <w:r>
        <w:t>Part- t</w:t>
      </w:r>
      <w:r w:rsidRPr="005B696E">
        <w:t xml:space="preserve">ime </w:t>
      </w:r>
    </w:p>
    <w:p w14:paraId="345992F2" w14:textId="77777777" w:rsidR="00894161" w:rsidRPr="005B696E" w:rsidRDefault="00894161" w:rsidP="00894161">
      <w:pPr>
        <w:pStyle w:val="DPCbody"/>
        <w:numPr>
          <w:ilvl w:val="0"/>
          <w:numId w:val="7"/>
        </w:numPr>
        <w:spacing w:after="120"/>
        <w:ind w:left="714" w:hanging="357"/>
      </w:pPr>
      <w:r w:rsidRPr="005B696E">
        <w:t xml:space="preserve">Job Share </w:t>
      </w:r>
    </w:p>
    <w:p w14:paraId="6B670EBA" w14:textId="523F1B11" w:rsidR="00894161" w:rsidRDefault="00CA44DC" w:rsidP="00894161">
      <w:pPr>
        <w:pStyle w:val="DPCbody"/>
        <w:numPr>
          <w:ilvl w:val="0"/>
          <w:numId w:val="7"/>
        </w:numPr>
        <w:spacing w:after="120"/>
        <w:ind w:left="714" w:hanging="357"/>
      </w:pPr>
      <w:r>
        <w:t>Working remotely</w:t>
      </w:r>
    </w:p>
    <w:p w14:paraId="7E6EA6C9" w14:textId="4D9E1FCE" w:rsidR="00CA44DC" w:rsidRPr="005B696E" w:rsidRDefault="00CF1116" w:rsidP="00CA44DC">
      <w:pPr>
        <w:pStyle w:val="DPCbody"/>
        <w:numPr>
          <w:ilvl w:val="0"/>
          <w:numId w:val="7"/>
        </w:numPr>
        <w:spacing w:after="120"/>
        <w:ind w:left="714" w:hanging="357"/>
      </w:pPr>
      <w:r>
        <w:t>Compressed work</w:t>
      </w:r>
    </w:p>
    <w:p w14:paraId="6BACD3FA" w14:textId="77777777" w:rsidR="00894161" w:rsidRDefault="00894161" w:rsidP="00894161">
      <w:pPr>
        <w:pStyle w:val="DPCbody"/>
        <w:numPr>
          <w:ilvl w:val="0"/>
          <w:numId w:val="7"/>
        </w:numPr>
        <w:spacing w:after="120"/>
        <w:ind w:left="714" w:hanging="357"/>
      </w:pPr>
      <w:r w:rsidRPr="005B696E">
        <w:t xml:space="preserve">Other (please specify)   </w:t>
      </w:r>
    </w:p>
    <w:p w14:paraId="176664FC" w14:textId="77777777" w:rsidR="00CA44DC" w:rsidRPr="005B696E" w:rsidRDefault="00CA44DC" w:rsidP="00894161">
      <w:pPr>
        <w:pStyle w:val="DPCbody"/>
        <w:ind w:left="720"/>
      </w:pPr>
    </w:p>
    <w:p w14:paraId="08C226B9" w14:textId="77777777" w:rsidR="00894161" w:rsidRPr="005B696E" w:rsidRDefault="00894161" w:rsidP="00894161">
      <w:pPr>
        <w:pStyle w:val="DPCbody"/>
        <w:numPr>
          <w:ilvl w:val="0"/>
          <w:numId w:val="8"/>
        </w:numPr>
        <w:spacing w:after="120"/>
        <w:ind w:left="357" w:hanging="357"/>
      </w:pPr>
      <w:r w:rsidRPr="005B696E">
        <w:t>Are you familiar with the following?</w:t>
      </w:r>
    </w:p>
    <w:p w14:paraId="1B544CE5" w14:textId="77777777" w:rsidR="00894161" w:rsidRDefault="00894161" w:rsidP="00894161">
      <w:pPr>
        <w:pStyle w:val="DPCbody"/>
        <w:numPr>
          <w:ilvl w:val="0"/>
          <w:numId w:val="7"/>
        </w:numPr>
        <w:spacing w:after="120"/>
        <w:ind w:left="714" w:hanging="357"/>
      </w:pPr>
      <w:r w:rsidRPr="005B696E">
        <w:t>your work unit’s goals</w:t>
      </w:r>
      <w:r>
        <w:t xml:space="preserve"> and priorities</w:t>
      </w:r>
      <w:r w:rsidRPr="005B696E">
        <w:t xml:space="preserve"> </w:t>
      </w:r>
    </w:p>
    <w:p w14:paraId="0C169DD3" w14:textId="77777777" w:rsidR="00894161" w:rsidRPr="005B696E" w:rsidRDefault="00894161" w:rsidP="00894161">
      <w:pPr>
        <w:pStyle w:val="DPCbody"/>
        <w:numPr>
          <w:ilvl w:val="0"/>
          <w:numId w:val="7"/>
        </w:numPr>
        <w:spacing w:after="120"/>
        <w:ind w:left="714" w:hanging="357"/>
      </w:pPr>
      <w:r>
        <w:t>DPC’s</w:t>
      </w:r>
      <w:r w:rsidRPr="005B696E">
        <w:t xml:space="preserve"> policies on flexible work arrangements </w:t>
      </w:r>
    </w:p>
    <w:p w14:paraId="11D7AE9B" w14:textId="07B98576" w:rsidR="00E97C5A" w:rsidRDefault="00894161" w:rsidP="00AC1AF2">
      <w:pPr>
        <w:pStyle w:val="DPCbody"/>
        <w:numPr>
          <w:ilvl w:val="0"/>
          <w:numId w:val="7"/>
        </w:numPr>
        <w:spacing w:after="120"/>
        <w:ind w:left="714" w:hanging="357"/>
      </w:pPr>
      <w:r w:rsidRPr="005B696E">
        <w:t xml:space="preserve">the decision-making process for approving flexible arrangements </w:t>
      </w:r>
    </w:p>
    <w:p w14:paraId="7341AC4C" w14:textId="77777777" w:rsidR="00AC1AF2" w:rsidRPr="00AC1AF2" w:rsidRDefault="00AC1AF2" w:rsidP="00AC1AF2">
      <w:pPr>
        <w:pStyle w:val="DPCbody"/>
        <w:spacing w:after="120"/>
        <w:ind w:left="714"/>
      </w:pPr>
    </w:p>
    <w:p w14:paraId="0C5858DF" w14:textId="77777777" w:rsidR="00894161" w:rsidRPr="005B696E" w:rsidRDefault="00894161" w:rsidP="00894161">
      <w:pPr>
        <w:pStyle w:val="DPCbody"/>
        <w:numPr>
          <w:ilvl w:val="0"/>
          <w:numId w:val="8"/>
        </w:numPr>
      </w:pPr>
      <w:r w:rsidRPr="005B696E">
        <w:t>What support do you need in order to implement flexible arrangements?</w:t>
      </w:r>
    </w:p>
    <w:p w14:paraId="127EFBA7" w14:textId="77777777" w:rsidR="00894161" w:rsidRDefault="00894161" w:rsidP="00894161">
      <w:pPr>
        <w:pStyle w:val="DPCbody"/>
      </w:pPr>
    </w:p>
    <w:p w14:paraId="4E3CD19E" w14:textId="77777777" w:rsidR="00CA44DC" w:rsidRDefault="00CA44DC" w:rsidP="00894161">
      <w:pPr>
        <w:pStyle w:val="DPCbody"/>
      </w:pPr>
    </w:p>
    <w:p w14:paraId="49A36183" w14:textId="77777777" w:rsidR="00BA1458" w:rsidRPr="005B696E" w:rsidRDefault="00BA1458" w:rsidP="00894161">
      <w:pPr>
        <w:pStyle w:val="DPCbody"/>
      </w:pPr>
    </w:p>
    <w:p w14:paraId="2C88F61C" w14:textId="7A2E98F9" w:rsidR="00894161" w:rsidRPr="005B696E" w:rsidRDefault="00894161" w:rsidP="00894161">
      <w:pPr>
        <w:pStyle w:val="DPCbody"/>
        <w:numPr>
          <w:ilvl w:val="0"/>
          <w:numId w:val="8"/>
        </w:numPr>
      </w:pPr>
      <w:r w:rsidRPr="005B696E">
        <w:lastRenderedPageBreak/>
        <w:t>What is the likely impact of the proposed arrangements on others (e.g. colleagues</w:t>
      </w:r>
      <w:r>
        <w:t>, manager, stakeholder</w:t>
      </w:r>
      <w:r w:rsidRPr="005B696E">
        <w:t>s)?</w:t>
      </w:r>
      <w:r w:rsidR="00CA44DC">
        <w:t xml:space="preserve"> Do you have ideas for how these can be minimised?</w:t>
      </w:r>
    </w:p>
    <w:p w14:paraId="12A47B03" w14:textId="77777777" w:rsidR="00894161" w:rsidRPr="005B696E" w:rsidRDefault="00894161" w:rsidP="00894161">
      <w:pPr>
        <w:pStyle w:val="DPCbody"/>
      </w:pPr>
    </w:p>
    <w:p w14:paraId="33F8547C" w14:textId="77777777" w:rsidR="00CA44DC" w:rsidRDefault="00CA44DC" w:rsidP="00CA44DC">
      <w:pPr>
        <w:pStyle w:val="DPCbody"/>
      </w:pPr>
    </w:p>
    <w:p w14:paraId="1BE0CB50" w14:textId="77777777" w:rsidR="00BA1458" w:rsidRDefault="00BA1458" w:rsidP="00CA44DC">
      <w:pPr>
        <w:pStyle w:val="DPCbody"/>
      </w:pPr>
    </w:p>
    <w:p w14:paraId="19E4850C" w14:textId="77777777" w:rsidR="00BA1458" w:rsidRDefault="00BA1458" w:rsidP="00CA44DC">
      <w:pPr>
        <w:pStyle w:val="DPCbody"/>
      </w:pPr>
    </w:p>
    <w:p w14:paraId="6ED0CDB0" w14:textId="77777777" w:rsidR="00BA1458" w:rsidRPr="005B696E" w:rsidRDefault="00BA1458" w:rsidP="00CA44DC">
      <w:pPr>
        <w:pStyle w:val="DPCbody"/>
      </w:pPr>
    </w:p>
    <w:p w14:paraId="3BBA13BE" w14:textId="5BA993CF" w:rsidR="00894161" w:rsidRPr="005B696E" w:rsidRDefault="00894161" w:rsidP="00894161">
      <w:pPr>
        <w:pStyle w:val="DPCbody"/>
        <w:numPr>
          <w:ilvl w:val="0"/>
          <w:numId w:val="8"/>
        </w:numPr>
      </w:pPr>
      <w:r w:rsidRPr="005B696E">
        <w:t>What is the likely financial impact of the propose</w:t>
      </w:r>
      <w:r>
        <w:t xml:space="preserve">d arrangements (e.g. </w:t>
      </w:r>
      <w:r w:rsidR="00CA44DC">
        <w:t>if you are working remotely will you require a mobile phone and citrix token, if you are</w:t>
      </w:r>
      <w:r w:rsidR="00637865">
        <w:t xml:space="preserve"> changing your hours will additional staff be required</w:t>
      </w:r>
      <w:r w:rsidRPr="005B696E">
        <w:t>)?</w:t>
      </w:r>
    </w:p>
    <w:p w14:paraId="68AF7AF2" w14:textId="77777777" w:rsidR="00CA44DC" w:rsidRDefault="00CA44DC" w:rsidP="00894161">
      <w:pPr>
        <w:pStyle w:val="DPCbody"/>
      </w:pPr>
    </w:p>
    <w:p w14:paraId="41F0FA31" w14:textId="77777777" w:rsidR="00BA1458" w:rsidRDefault="00BA1458" w:rsidP="00894161">
      <w:pPr>
        <w:pStyle w:val="DPCbody"/>
      </w:pPr>
    </w:p>
    <w:p w14:paraId="54BAF780" w14:textId="77777777" w:rsidR="00BA1458" w:rsidRDefault="00BA1458" w:rsidP="00894161">
      <w:pPr>
        <w:pStyle w:val="DPCbody"/>
      </w:pPr>
    </w:p>
    <w:p w14:paraId="23B5D134" w14:textId="77777777" w:rsidR="00BA1458" w:rsidRDefault="00BA1458" w:rsidP="00894161">
      <w:pPr>
        <w:pStyle w:val="DPCbody"/>
      </w:pPr>
    </w:p>
    <w:p w14:paraId="71EC6CFD" w14:textId="77777777" w:rsidR="00BA1458" w:rsidRDefault="00BA1458" w:rsidP="00894161">
      <w:pPr>
        <w:pStyle w:val="DPCbody"/>
      </w:pPr>
    </w:p>
    <w:p w14:paraId="161E0A3E" w14:textId="77777777" w:rsidR="00BA1458" w:rsidRPr="005B696E" w:rsidRDefault="00BA1458" w:rsidP="00894161">
      <w:pPr>
        <w:pStyle w:val="DPCbody"/>
      </w:pPr>
    </w:p>
    <w:p w14:paraId="7A359422" w14:textId="77777777" w:rsidR="00894161" w:rsidRPr="005B696E" w:rsidRDefault="00894161" w:rsidP="00894161">
      <w:pPr>
        <w:pStyle w:val="DPCbody"/>
        <w:numPr>
          <w:ilvl w:val="0"/>
          <w:numId w:val="8"/>
        </w:numPr>
      </w:pPr>
      <w:r w:rsidRPr="005B696E">
        <w:t xml:space="preserve">What are you willing to do to ensure </w:t>
      </w:r>
      <w:r>
        <w:t xml:space="preserve">the </w:t>
      </w:r>
      <w:r w:rsidRPr="005B696E">
        <w:t xml:space="preserve">success of </w:t>
      </w:r>
      <w:r>
        <w:t xml:space="preserve">your </w:t>
      </w:r>
      <w:r w:rsidRPr="005B696E">
        <w:t>flexible arrangements?</w:t>
      </w:r>
    </w:p>
    <w:p w14:paraId="2F0C84BC" w14:textId="77777777" w:rsidR="00CA44DC" w:rsidRDefault="00CA44DC" w:rsidP="00CA44DC">
      <w:pPr>
        <w:pStyle w:val="DPCbody"/>
      </w:pPr>
    </w:p>
    <w:p w14:paraId="3C44EB25" w14:textId="77777777" w:rsidR="00CA44DC" w:rsidRDefault="00CA44DC" w:rsidP="00894161">
      <w:pPr>
        <w:pStyle w:val="DPCbody"/>
        <w:ind w:firstLine="60"/>
      </w:pPr>
    </w:p>
    <w:p w14:paraId="1C3191EA" w14:textId="77777777" w:rsidR="00BA1458" w:rsidRDefault="00BA1458" w:rsidP="00894161">
      <w:pPr>
        <w:pStyle w:val="DPCbody"/>
        <w:ind w:firstLine="60"/>
      </w:pPr>
    </w:p>
    <w:p w14:paraId="34B7790D" w14:textId="77777777" w:rsidR="00BA1458" w:rsidRDefault="00BA1458" w:rsidP="00894161">
      <w:pPr>
        <w:pStyle w:val="DPCbody"/>
        <w:ind w:firstLine="60"/>
      </w:pPr>
    </w:p>
    <w:p w14:paraId="7DABC6A7" w14:textId="77777777" w:rsidR="00BA1458" w:rsidRPr="005B696E" w:rsidRDefault="00BA1458" w:rsidP="00894161">
      <w:pPr>
        <w:pStyle w:val="DPCbody"/>
        <w:ind w:firstLine="60"/>
      </w:pPr>
    </w:p>
    <w:p w14:paraId="25780875" w14:textId="77777777" w:rsidR="00894161" w:rsidRPr="005B696E" w:rsidRDefault="00894161" w:rsidP="00894161">
      <w:pPr>
        <w:pStyle w:val="DPCbody"/>
        <w:numPr>
          <w:ilvl w:val="0"/>
          <w:numId w:val="8"/>
        </w:numPr>
      </w:pPr>
      <w:r w:rsidRPr="005B696E">
        <w:t>What are your other options if your request is declined?</w:t>
      </w:r>
    </w:p>
    <w:p w14:paraId="77F5ADBA" w14:textId="77777777" w:rsidR="00894161" w:rsidRDefault="00894161" w:rsidP="00CA44DC">
      <w:pPr>
        <w:pStyle w:val="DPCbody"/>
      </w:pPr>
    </w:p>
    <w:p w14:paraId="381C99CC" w14:textId="77777777" w:rsidR="00CA44DC" w:rsidRDefault="00CA44DC" w:rsidP="00CA44DC">
      <w:pPr>
        <w:pStyle w:val="DPCbody"/>
      </w:pPr>
    </w:p>
    <w:p w14:paraId="11277A5B" w14:textId="77777777" w:rsidR="00BA1458" w:rsidRDefault="00BA1458" w:rsidP="00CA44DC">
      <w:pPr>
        <w:pStyle w:val="DPCbody"/>
      </w:pPr>
    </w:p>
    <w:p w14:paraId="328DACF5" w14:textId="77777777" w:rsidR="00BA1458" w:rsidRDefault="00BA1458" w:rsidP="00CA44DC">
      <w:pPr>
        <w:pStyle w:val="DPCbody"/>
      </w:pPr>
    </w:p>
    <w:p w14:paraId="0030F9D1" w14:textId="77777777" w:rsidR="00BA1458" w:rsidRPr="005B696E" w:rsidRDefault="00BA1458" w:rsidP="00CA44DC">
      <w:pPr>
        <w:pStyle w:val="DPCbody"/>
      </w:pPr>
    </w:p>
    <w:p w14:paraId="2716A07F" w14:textId="77777777" w:rsidR="00894161" w:rsidRPr="005B696E" w:rsidRDefault="00894161" w:rsidP="00894161">
      <w:pPr>
        <w:pStyle w:val="DPCbody"/>
        <w:numPr>
          <w:ilvl w:val="0"/>
          <w:numId w:val="8"/>
        </w:numPr>
      </w:pPr>
      <w:r w:rsidRPr="005B696E">
        <w:t>Are you ready to discuss your request with your manager?</w:t>
      </w:r>
    </w:p>
    <w:p w14:paraId="2A17FF94" w14:textId="77777777" w:rsidR="00894161" w:rsidRPr="005B696E" w:rsidRDefault="00894161" w:rsidP="00894161">
      <w:pPr>
        <w:pStyle w:val="DPCbody"/>
        <w:numPr>
          <w:ilvl w:val="0"/>
          <w:numId w:val="15"/>
        </w:numPr>
      </w:pPr>
      <w:r w:rsidRPr="005B696E">
        <w:t xml:space="preserve">Yes- see tips below and complete the proposal form </w:t>
      </w:r>
    </w:p>
    <w:p w14:paraId="2EDC6FAA" w14:textId="45F7C96C" w:rsidR="00894161" w:rsidRDefault="00894161" w:rsidP="00894161">
      <w:pPr>
        <w:pStyle w:val="DPCbody"/>
        <w:numPr>
          <w:ilvl w:val="0"/>
          <w:numId w:val="15"/>
        </w:numPr>
      </w:pPr>
      <w:r w:rsidRPr="005B696E">
        <w:t xml:space="preserve">No </w:t>
      </w:r>
    </w:p>
    <w:p w14:paraId="71D6ED68" w14:textId="77777777" w:rsidR="00BA1458" w:rsidRDefault="00BA1458" w:rsidP="00CA44DC">
      <w:pPr>
        <w:pStyle w:val="DPCbody"/>
        <w:sectPr w:rsidR="00BA1458" w:rsidSect="00BA1458">
          <w:type w:val="continuous"/>
          <w:pgSz w:w="11906" w:h="16838" w:code="9"/>
          <w:pgMar w:top="993" w:right="851" w:bottom="1418" w:left="1134" w:header="284" w:footer="277" w:gutter="0"/>
          <w:cols w:num="2" w:space="340"/>
          <w:docGrid w:linePitch="360"/>
        </w:sectPr>
      </w:pPr>
    </w:p>
    <w:p w14:paraId="4DF72021" w14:textId="21EF3BD4" w:rsidR="00CA44DC" w:rsidRDefault="00CA44DC" w:rsidP="00CA44DC">
      <w:pPr>
        <w:pStyle w:val="DPCbody"/>
      </w:pPr>
    </w:p>
    <w:p w14:paraId="5B6FB8D8" w14:textId="52D40CE2" w:rsidR="00BA1458" w:rsidRDefault="00BA1458" w:rsidP="00CA44DC">
      <w:pPr>
        <w:pStyle w:val="DPCbody"/>
      </w:pPr>
    </w:p>
    <w:p w14:paraId="6813237D" w14:textId="4DCCADD8" w:rsidR="00BA1458" w:rsidRDefault="00BA1458" w:rsidP="00CA44DC">
      <w:pPr>
        <w:pStyle w:val="DPCbody"/>
      </w:pPr>
    </w:p>
    <w:p w14:paraId="21617B5F" w14:textId="762A566A" w:rsidR="00BA1458" w:rsidRPr="005B696E" w:rsidRDefault="006167B1" w:rsidP="00CA44DC">
      <w:pPr>
        <w:pStyle w:val="DPCbody"/>
      </w:pPr>
      <w:r>
        <w:rPr>
          <w:noProof/>
          <w:lang w:eastAsia="en-AU"/>
        </w:rPr>
        <mc:AlternateContent>
          <mc:Choice Requires="wps">
            <w:drawing>
              <wp:anchor distT="91440" distB="457200" distL="114300" distR="114300" simplePos="0" relativeHeight="251680768" behindDoc="0" locked="0" layoutInCell="0" allowOverlap="1" wp14:anchorId="6DE7EDA0" wp14:editId="25842BBB">
                <wp:simplePos x="0" y="0"/>
                <wp:positionH relativeFrom="page">
                  <wp:posOffset>390525</wp:posOffset>
                </wp:positionH>
                <wp:positionV relativeFrom="page">
                  <wp:posOffset>7229475</wp:posOffset>
                </wp:positionV>
                <wp:extent cx="6934200" cy="2670810"/>
                <wp:effectExtent l="0" t="0" r="0" b="0"/>
                <wp:wrapSquare wrapText="bothSides"/>
                <wp:docPr id="290" name="Rectangle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934200" cy="2670810"/>
                        </a:xfrm>
                        <a:prstGeom prst="rect">
                          <a:avLst/>
                        </a:prstGeom>
                        <a:solidFill>
                          <a:srgbClr val="FFC000">
                            <a:alpha val="44000"/>
                          </a:srgbClr>
                        </a:solidFill>
                        <a:effectLst>
                          <a:outerShdw dir="10800000" algn="ctr" rotWithShape="0">
                            <a:schemeClr val="accent4">
                              <a:lumMod val="75000"/>
                              <a:alpha val="50000"/>
                            </a:schemeClr>
                          </a:outerShdw>
                        </a:effectLst>
                      </wps:spPr>
                      <wps:txbx>
                        <w:txbxContent>
                          <w:p w14:paraId="6AF6C3C2" w14:textId="77777777" w:rsidR="009C54F4" w:rsidRPr="006167B1" w:rsidRDefault="009C54F4" w:rsidP="006167B1">
                            <w:pPr>
                              <w:pStyle w:val="DPCbody"/>
                              <w:ind w:left="142"/>
                              <w:rPr>
                                <w:b/>
                              </w:rPr>
                            </w:pPr>
                            <w:r w:rsidRPr="006167B1">
                              <w:rPr>
                                <w:b/>
                              </w:rPr>
                              <w:t>TIPS FOR DISCUSSING YOUR PROPOSAL WITH YOUR MANAGER:</w:t>
                            </w:r>
                          </w:p>
                          <w:p w14:paraId="17C0E9E8" w14:textId="77777777" w:rsidR="009C54F4" w:rsidRPr="006167B1" w:rsidRDefault="009C54F4" w:rsidP="006167B1">
                            <w:pPr>
                              <w:pStyle w:val="DPCbullet2"/>
                              <w:numPr>
                                <w:ilvl w:val="2"/>
                                <w:numId w:val="16"/>
                              </w:numPr>
                              <w:tabs>
                                <w:tab w:val="left" w:pos="9356"/>
                              </w:tabs>
                              <w:ind w:left="142" w:right="883"/>
                            </w:pPr>
                            <w:r w:rsidRPr="006167B1">
                              <w:t>Make a time with your manager early. Don’t leave it until the last minute to discuss your options.</w:t>
                            </w:r>
                          </w:p>
                          <w:p w14:paraId="5EDA297E" w14:textId="77777777" w:rsidR="009C54F4" w:rsidRPr="006167B1" w:rsidRDefault="009C54F4" w:rsidP="006167B1">
                            <w:pPr>
                              <w:pStyle w:val="DPCbullet2"/>
                              <w:numPr>
                                <w:ilvl w:val="2"/>
                                <w:numId w:val="16"/>
                              </w:numPr>
                              <w:tabs>
                                <w:tab w:val="left" w:pos="9356"/>
                              </w:tabs>
                              <w:ind w:left="142" w:right="883"/>
                            </w:pPr>
                            <w:r w:rsidRPr="006167B1">
                              <w:t>Be realistic and clear about what you are requesting.</w:t>
                            </w:r>
                          </w:p>
                          <w:p w14:paraId="7276BA29" w14:textId="77777777" w:rsidR="009C54F4" w:rsidRPr="006167B1" w:rsidRDefault="009C54F4" w:rsidP="006167B1">
                            <w:pPr>
                              <w:pStyle w:val="DPCbullet2"/>
                              <w:numPr>
                                <w:ilvl w:val="2"/>
                                <w:numId w:val="16"/>
                              </w:numPr>
                              <w:tabs>
                                <w:tab w:val="left" w:pos="9356"/>
                              </w:tabs>
                              <w:ind w:left="142" w:right="883"/>
                            </w:pPr>
                            <w:r w:rsidRPr="006167B1">
                              <w:t>Be prepared – bring any notes and document what you’ve agreed at the meeting.</w:t>
                            </w:r>
                          </w:p>
                          <w:p w14:paraId="4FD0AC9B" w14:textId="77777777" w:rsidR="009C54F4" w:rsidRPr="006167B1" w:rsidRDefault="009C54F4" w:rsidP="006167B1">
                            <w:pPr>
                              <w:pStyle w:val="DPCbullet2"/>
                              <w:numPr>
                                <w:ilvl w:val="2"/>
                                <w:numId w:val="16"/>
                              </w:numPr>
                              <w:tabs>
                                <w:tab w:val="left" w:pos="8931"/>
                              </w:tabs>
                              <w:ind w:left="142" w:right="883"/>
                            </w:pPr>
                            <w:r w:rsidRPr="006167B1">
                              <w:t>If you are unsure about your proposal, try and discuss with a trusted colleague beforehand.</w:t>
                            </w:r>
                          </w:p>
                          <w:p w14:paraId="137A9DF0" w14:textId="77777777" w:rsidR="009C54F4" w:rsidRPr="006167B1" w:rsidRDefault="009C54F4" w:rsidP="006167B1">
                            <w:pPr>
                              <w:pStyle w:val="DPCbullet2"/>
                              <w:numPr>
                                <w:ilvl w:val="2"/>
                                <w:numId w:val="16"/>
                              </w:numPr>
                              <w:tabs>
                                <w:tab w:val="left" w:pos="9356"/>
                              </w:tabs>
                              <w:ind w:left="142" w:right="883"/>
                            </w:pPr>
                            <w:r w:rsidRPr="006167B1">
                              <w:t>Be professional and calm and make it clear you are committed to making the arrangement work for all parties.</w:t>
                            </w:r>
                          </w:p>
                          <w:p w14:paraId="6209BBAE" w14:textId="77777777" w:rsidR="009C54F4" w:rsidRPr="006167B1" w:rsidRDefault="009C54F4" w:rsidP="006167B1">
                            <w:pPr>
                              <w:pStyle w:val="DPCbullet2"/>
                              <w:numPr>
                                <w:ilvl w:val="2"/>
                                <w:numId w:val="16"/>
                              </w:numPr>
                              <w:tabs>
                                <w:tab w:val="left" w:pos="9356"/>
                              </w:tabs>
                              <w:ind w:left="142" w:right="883"/>
                            </w:pPr>
                            <w:r w:rsidRPr="006167B1">
                              <w:t>Be open to alternatives.</w:t>
                            </w:r>
                          </w:p>
                          <w:p w14:paraId="4E1FF3D8" w14:textId="77777777" w:rsidR="009C54F4" w:rsidRPr="00BA1458" w:rsidRDefault="009C54F4" w:rsidP="00BA1458">
                            <w:pPr>
                              <w:rPr>
                                <w:i/>
                                <w:iCs/>
                                <w:color w:val="FFFFFF" w:themeColor="background1"/>
                                <w:sz w:val="28"/>
                                <w:szCs w:val="28"/>
                              </w:rPr>
                            </w:pPr>
                          </w:p>
                        </w:txbxContent>
                      </wps:txbx>
                      <wps:bodyPr rot="0" vert="horz" wrap="square" lIns="457200" tIns="228600" rIns="22860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E7EDA0" id="Rectangle 405" o:spid="_x0000_s1043" style="position:absolute;margin-left:30.75pt;margin-top:569.25pt;width:546pt;height:210.3pt;flip:x;z-index:251680768;visibility:visible;mso-wrap-style:square;mso-width-percent:0;mso-height-percent:0;mso-wrap-distance-left:9pt;mso-wrap-distance-top:7.2pt;mso-wrap-distance-right:9pt;mso-wrap-distance-bottom:36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" o:allowincell="f" fillcolor="#ffc000" stroked="f">
                <v:fill opacity="28784f"/>
                <v:shadow on="t" color="#821d23 [2407]" opacity=".5" offset="0,0"/>
                <v:textbox inset="36pt,18pt,18pt,7.2pt">
                  <w:txbxContent>
                    <w:p w14:paraId="6AF6C3C2" w14:textId="77777777" w:rsidR="009C54F4" w:rsidRPr="006167B1" w:rsidRDefault="009C54F4" w:rsidP="006167B1">
                      <w:pPr>
                        <w:pStyle w:val="DPCbody"/>
                        <w:ind w:left="142"/>
                        <w:rPr>
                          <w:b/>
                        </w:rPr>
                      </w:pPr>
                      <w:r w:rsidRPr="006167B1">
                        <w:rPr>
                          <w:b/>
                        </w:rPr>
                        <w:t>TIPS FOR DISCUSSING YOUR PROPOSAL WITH YOUR MANAGER:</w:t>
                      </w:r>
                    </w:p>
                    <w:p w14:paraId="17C0E9E8" w14:textId="77777777" w:rsidR="009C54F4" w:rsidRPr="006167B1" w:rsidRDefault="009C54F4" w:rsidP="006167B1">
                      <w:pPr>
                        <w:pStyle w:val="DPCbullet2"/>
                        <w:numPr>
                          <w:ilvl w:val="2"/>
                          <w:numId w:val="16"/>
                        </w:numPr>
                        <w:tabs>
                          <w:tab w:val="left" w:pos="9356"/>
                        </w:tabs>
                        <w:ind w:left="142" w:right="883"/>
                      </w:pPr>
                      <w:r w:rsidRPr="006167B1">
                        <w:t>Make a time with your manager early. Don’t leave it until the last minute to discuss your options.</w:t>
                      </w:r>
                    </w:p>
                    <w:p w14:paraId="5EDA297E" w14:textId="77777777" w:rsidR="009C54F4" w:rsidRPr="006167B1" w:rsidRDefault="009C54F4" w:rsidP="006167B1">
                      <w:pPr>
                        <w:pStyle w:val="DPCbullet2"/>
                        <w:numPr>
                          <w:ilvl w:val="2"/>
                          <w:numId w:val="16"/>
                        </w:numPr>
                        <w:tabs>
                          <w:tab w:val="left" w:pos="9356"/>
                        </w:tabs>
                        <w:ind w:left="142" w:right="883"/>
                      </w:pPr>
                      <w:r w:rsidRPr="006167B1">
                        <w:t>Be realistic and clear about what you are requesting.</w:t>
                      </w:r>
                    </w:p>
                    <w:p w14:paraId="7276BA29" w14:textId="77777777" w:rsidR="009C54F4" w:rsidRPr="006167B1" w:rsidRDefault="009C54F4" w:rsidP="006167B1">
                      <w:pPr>
                        <w:pStyle w:val="DPCbullet2"/>
                        <w:numPr>
                          <w:ilvl w:val="2"/>
                          <w:numId w:val="16"/>
                        </w:numPr>
                        <w:tabs>
                          <w:tab w:val="left" w:pos="9356"/>
                        </w:tabs>
                        <w:ind w:left="142" w:right="883"/>
                      </w:pPr>
                      <w:r w:rsidRPr="006167B1">
                        <w:t>Be prepared – bring any notes and document what you’ve agreed at the meeting.</w:t>
                      </w:r>
                    </w:p>
                    <w:p w14:paraId="4FD0AC9B" w14:textId="77777777" w:rsidR="009C54F4" w:rsidRPr="006167B1" w:rsidRDefault="009C54F4" w:rsidP="006167B1">
                      <w:pPr>
                        <w:pStyle w:val="DPCbullet2"/>
                        <w:numPr>
                          <w:ilvl w:val="2"/>
                          <w:numId w:val="16"/>
                        </w:numPr>
                        <w:tabs>
                          <w:tab w:val="left" w:pos="8931"/>
                        </w:tabs>
                        <w:ind w:left="142" w:right="883"/>
                      </w:pPr>
                      <w:r w:rsidRPr="006167B1">
                        <w:t>If you are unsure about your proposal, try and discuss with a trusted colleague beforehand.</w:t>
                      </w:r>
                    </w:p>
                    <w:p w14:paraId="137A9DF0" w14:textId="77777777" w:rsidR="009C54F4" w:rsidRPr="006167B1" w:rsidRDefault="009C54F4" w:rsidP="006167B1">
                      <w:pPr>
                        <w:pStyle w:val="DPCbullet2"/>
                        <w:numPr>
                          <w:ilvl w:val="2"/>
                          <w:numId w:val="16"/>
                        </w:numPr>
                        <w:tabs>
                          <w:tab w:val="left" w:pos="9356"/>
                        </w:tabs>
                        <w:ind w:left="142" w:right="883"/>
                      </w:pPr>
                      <w:r w:rsidRPr="006167B1">
                        <w:t>Be professional and calm and make it clear you are committed to making the arrangement work for all parties.</w:t>
                      </w:r>
                    </w:p>
                    <w:p w14:paraId="6209BBAE" w14:textId="77777777" w:rsidR="009C54F4" w:rsidRPr="006167B1" w:rsidRDefault="009C54F4" w:rsidP="006167B1">
                      <w:pPr>
                        <w:pStyle w:val="DPCbullet2"/>
                        <w:numPr>
                          <w:ilvl w:val="2"/>
                          <w:numId w:val="16"/>
                        </w:numPr>
                        <w:tabs>
                          <w:tab w:val="left" w:pos="9356"/>
                        </w:tabs>
                        <w:ind w:left="142" w:right="883"/>
                      </w:pPr>
                      <w:r w:rsidRPr="006167B1">
                        <w:t>Be open to alternatives.</w:t>
                      </w:r>
                    </w:p>
                    <w:p w14:paraId="4E1FF3D8" w14:textId="77777777" w:rsidR="009C54F4" w:rsidRPr="00BA1458" w:rsidRDefault="009C54F4" w:rsidP="00BA1458">
                      <w:pPr>
                        <w:rPr>
                          <w:i/>
                          <w:iCs/>
                          <w:color w:val="FFFFFF" w:themeColor="background1"/>
                          <w:sz w:val="28"/>
                          <w:szCs w:val="28"/>
                        </w:rPr>
                      </w:pPr>
                    </w:p>
                  </w:txbxContent>
                </v:textbox>
                <w10:wrap type="square" anchorx="page" anchory="page"/>
              </v:rect>
            </w:pict>
          </mc:Fallback>
        </mc:AlternateContent>
      </w:r>
      <w:r w:rsidR="00AC1AF2">
        <w:rPr>
          <w:noProof/>
          <w:lang w:eastAsia="en-AU"/>
        </w:rPr>
        <mc:AlternateContent>
          <mc:Choice Requires="wps">
            <w:drawing>
              <wp:anchor distT="0" distB="0" distL="114300" distR="114300" simplePos="0" relativeHeight="251682816" behindDoc="0" locked="0" layoutInCell="1" allowOverlap="1" wp14:anchorId="24ED0EFE" wp14:editId="6F54F416">
                <wp:simplePos x="0" y="0"/>
                <wp:positionH relativeFrom="column">
                  <wp:posOffset>-698500</wp:posOffset>
                </wp:positionH>
                <wp:positionV relativeFrom="paragraph">
                  <wp:posOffset>584997</wp:posOffset>
                </wp:positionV>
                <wp:extent cx="372110" cy="2670810"/>
                <wp:effectExtent l="0" t="0" r="8890" b="0"/>
                <wp:wrapNone/>
                <wp:docPr id="24" name="Rectangle 24"/>
                <wp:cNvGraphicFramePr/>
                <a:graphic xmlns:a="http://schemas.openxmlformats.org/drawingml/2006/main">
                  <a:graphicData uri="http://schemas.microsoft.com/office/word/2010/wordprocessingShape">
                    <wps:wsp>
                      <wps:cNvSpPr/>
                      <wps:spPr>
                        <a:xfrm>
                          <a:off x="0" y="0"/>
                          <a:ext cx="372110" cy="267081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EB85C" id="Rectangle 24" o:spid="_x0000_s1026" style="position:absolute;margin-left:-55pt;margin-top:46.05pt;width:29.3pt;height:210.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" fillcolor="black [3213]" stroked="f" strokeweight="2pt"/>
            </w:pict>
          </mc:Fallback>
        </mc:AlternateContent>
      </w:r>
    </w:p>
    <w:p w14:paraId="10110CDC" w14:textId="2DC72DD8" w:rsidR="00AC1AF2" w:rsidRPr="00AC1AF2" w:rsidRDefault="00AC1AF2" w:rsidP="00AC1AF2">
      <w:pPr>
        <w:pStyle w:val="Heading2"/>
        <w:spacing w:before="0"/>
        <w:rPr>
          <w:sz w:val="40"/>
          <w:szCs w:val="40"/>
        </w:rPr>
      </w:pPr>
      <w:bookmarkStart w:id="64" w:name="_Toc469907594"/>
      <w:bookmarkStart w:id="65" w:name="_Toc433815116"/>
      <w:r w:rsidRPr="00AC1AF2">
        <w:rPr>
          <w:noProof/>
          <w:sz w:val="40"/>
          <w:szCs w:val="40"/>
          <w:lang w:eastAsia="en-AU"/>
        </w:rPr>
        <w:lastRenderedPageBreak/>
        <mc:AlternateContent>
          <mc:Choice Requires="wps">
            <w:drawing>
              <wp:anchor distT="0" distB="0" distL="114300" distR="114300" simplePos="0" relativeHeight="251687936" behindDoc="0" locked="0" layoutInCell="1" allowOverlap="1" wp14:anchorId="0A087BDA" wp14:editId="4D3672A9">
                <wp:simplePos x="0" y="0"/>
                <wp:positionH relativeFrom="column">
                  <wp:posOffset>4599305</wp:posOffset>
                </wp:positionH>
                <wp:positionV relativeFrom="paragraph">
                  <wp:posOffset>-63500</wp:posOffset>
                </wp:positionV>
                <wp:extent cx="1583055" cy="626745"/>
                <wp:effectExtent l="0" t="0" r="17145" b="20955"/>
                <wp:wrapNone/>
                <wp:docPr id="27" name="Rounded Rectangle 27"/>
                <wp:cNvGraphicFramePr/>
                <a:graphic xmlns:a="http://schemas.openxmlformats.org/drawingml/2006/main">
                  <a:graphicData uri="http://schemas.microsoft.com/office/word/2010/wordprocessingShape">
                    <wps:wsp>
                      <wps:cNvSpPr/>
                      <wps:spPr>
                        <a:xfrm>
                          <a:off x="0" y="0"/>
                          <a:ext cx="1583055" cy="626745"/>
                        </a:xfrm>
                        <a:prstGeom prst="round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0E7D51" w14:textId="7FC49199" w:rsidR="009C54F4" w:rsidRPr="00BA1458" w:rsidRDefault="009C54F4" w:rsidP="00AC1AF2">
                            <w:pPr>
                              <w:spacing w:before="120"/>
                              <w:jc w:val="center"/>
                              <w:rPr>
                                <w:rFonts w:ascii="Arial" w:hAnsi="Arial"/>
                                <w:b/>
                                <w:sz w:val="36"/>
                                <w:szCs w:val="36"/>
                              </w:rPr>
                            </w:pPr>
                            <w:r w:rsidRPr="00BA1458">
                              <w:rPr>
                                <w:rFonts w:ascii="Arial" w:hAnsi="Arial"/>
                                <w:b/>
                                <w:sz w:val="36"/>
                                <w:szCs w:val="36"/>
                              </w:rPr>
                              <w:t xml:space="preserve">TOOL </w:t>
                            </w:r>
                            <w:r>
                              <w:rPr>
                                <w:rFonts w:ascii="Arial" w:hAnsi="Arial"/>
                                <w:b/>
                                <w:sz w:val="36"/>
                                <w:szCs w:val="36"/>
                              </w:rPr>
                              <w:t>TWO</w:t>
                            </w:r>
                          </w:p>
                          <w:p w14:paraId="48EA8CED" w14:textId="77777777" w:rsidR="009C54F4" w:rsidRDefault="009C54F4" w:rsidP="00AC1AF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A087BDA" id="Rounded Rectangle 27" o:spid="_x0000_s1044" style="position:absolute;margin-left:362.15pt;margin-top:-5pt;width:124.65pt;height:49.3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" fillcolor="#ffc000" strokecolor="#ffc000" strokeweight="2pt">
                <v:textbox>
                  <w:txbxContent>
                    <w:p w14:paraId="6A0E7D51" w14:textId="7FC49199" w:rsidR="009C54F4" w:rsidRPr="00BA1458" w:rsidRDefault="009C54F4" w:rsidP="00AC1AF2">
                      <w:pPr>
                        <w:spacing w:before="120"/>
                        <w:jc w:val="center"/>
                        <w:rPr>
                          <w:rFonts w:ascii="Arial" w:hAnsi="Arial"/>
                          <w:b/>
                          <w:sz w:val="36"/>
                          <w:szCs w:val="36"/>
                        </w:rPr>
                      </w:pPr>
                      <w:r w:rsidRPr="00BA1458">
                        <w:rPr>
                          <w:rFonts w:ascii="Arial" w:hAnsi="Arial"/>
                          <w:b/>
                          <w:sz w:val="36"/>
                          <w:szCs w:val="36"/>
                        </w:rPr>
                        <w:t xml:space="preserve">TOOL </w:t>
                      </w:r>
                      <w:r>
                        <w:rPr>
                          <w:rFonts w:ascii="Arial" w:hAnsi="Arial"/>
                          <w:b/>
                          <w:sz w:val="36"/>
                          <w:szCs w:val="36"/>
                        </w:rPr>
                        <w:t>TWO</w:t>
                      </w:r>
                    </w:p>
                    <w:p w14:paraId="48EA8CED" w14:textId="77777777" w:rsidR="009C54F4" w:rsidRDefault="009C54F4" w:rsidP="00AC1AF2">
                      <w:pPr>
                        <w:jc w:val="center"/>
                      </w:pPr>
                    </w:p>
                  </w:txbxContent>
                </v:textbox>
              </v:roundrect>
            </w:pict>
          </mc:Fallback>
        </mc:AlternateContent>
      </w:r>
      <w:r w:rsidR="00894161" w:rsidRPr="00AC1AF2">
        <w:rPr>
          <w:sz w:val="40"/>
          <w:szCs w:val="40"/>
        </w:rPr>
        <w:t>Managing flexible work</w:t>
      </w:r>
      <w:r w:rsidRPr="00AC1AF2">
        <w:rPr>
          <w:sz w:val="40"/>
          <w:szCs w:val="40"/>
        </w:rPr>
        <w:t>:</w:t>
      </w:r>
      <w:bookmarkEnd w:id="64"/>
      <w:r w:rsidRPr="00AC1AF2">
        <w:rPr>
          <w:sz w:val="40"/>
          <w:szCs w:val="40"/>
        </w:rPr>
        <w:t xml:space="preserve"> </w:t>
      </w:r>
    </w:p>
    <w:p w14:paraId="3B293CE4" w14:textId="79270C44" w:rsidR="00894161" w:rsidRPr="00AC1AF2" w:rsidRDefault="00894161" w:rsidP="00AC1AF2">
      <w:pPr>
        <w:pStyle w:val="Heading2"/>
        <w:spacing w:before="0" w:after="360"/>
        <w:rPr>
          <w:sz w:val="40"/>
          <w:szCs w:val="40"/>
        </w:rPr>
      </w:pPr>
      <w:bookmarkStart w:id="66" w:name="_Toc469907595"/>
      <w:r w:rsidRPr="00AC1AF2">
        <w:rPr>
          <w:sz w:val="40"/>
          <w:szCs w:val="40"/>
        </w:rPr>
        <w:t>Assessing an application</w:t>
      </w:r>
      <w:bookmarkEnd w:id="65"/>
      <w:bookmarkEnd w:id="66"/>
      <w:r w:rsidRPr="00AC1AF2">
        <w:rPr>
          <w:sz w:val="40"/>
          <w:szCs w:val="40"/>
        </w:rPr>
        <w:t xml:space="preserve"> </w:t>
      </w:r>
    </w:p>
    <w:p w14:paraId="1DDE090A" w14:textId="6F5A99A0" w:rsidR="00894161" w:rsidRDefault="00894161" w:rsidP="00894161">
      <w:pPr>
        <w:pStyle w:val="DPCbullet1lastline"/>
        <w:numPr>
          <w:ilvl w:val="0"/>
          <w:numId w:val="0"/>
        </w:numPr>
        <w:spacing w:after="240"/>
      </w:pPr>
      <w:r>
        <w:t>M</w:t>
      </w:r>
      <w:r w:rsidRPr="006C711B">
        <w:t xml:space="preserve">anagers </w:t>
      </w:r>
      <w:r>
        <w:t>have a</w:t>
      </w:r>
      <w:r w:rsidRPr="006C711B">
        <w:t xml:space="preserve"> responsibility to consider all requests on a fair and equitable basis</w:t>
      </w:r>
      <w:r>
        <w:t xml:space="preserve"> and start from a position of ‘yes’ when considering a request. However, sometimes </w:t>
      </w:r>
      <w:r w:rsidRPr="00182AEF">
        <w:t xml:space="preserve">flexible working requests </w:t>
      </w:r>
      <w:r>
        <w:t>may not be able to be supported for team and/or operational reasons</w:t>
      </w:r>
      <w:r w:rsidRPr="00182AEF">
        <w:t xml:space="preserve">.  </w:t>
      </w:r>
    </w:p>
    <w:p w14:paraId="6A0D7842" w14:textId="2B1D4F55" w:rsidR="00894161" w:rsidRPr="00732FA9" w:rsidRDefault="00894161" w:rsidP="00894161">
      <w:pPr>
        <w:pStyle w:val="DPCbullet1"/>
        <w:numPr>
          <w:ilvl w:val="0"/>
          <w:numId w:val="0"/>
        </w:numPr>
        <w:spacing w:after="240"/>
      </w:pPr>
      <w:r>
        <w:t xml:space="preserve">This checklist provides </w:t>
      </w:r>
      <w:r w:rsidRPr="00DA6839">
        <w:t>decision mak</w:t>
      </w:r>
      <w:r>
        <w:t xml:space="preserve">ing criteria, </w:t>
      </w:r>
      <w:r w:rsidRPr="00DA6839">
        <w:t xml:space="preserve">to </w:t>
      </w:r>
      <w:r>
        <w:t xml:space="preserve">assist </w:t>
      </w:r>
      <w:r w:rsidRPr="00DA6839">
        <w:t xml:space="preserve">in determining an outcome with the </w:t>
      </w:r>
      <w:r>
        <w:t>employee requesting flexible work; i</w:t>
      </w:r>
      <w:r w:rsidRPr="00DA6839">
        <w:t xml:space="preserve">t </w:t>
      </w:r>
      <w:r>
        <w:t>does not</w:t>
      </w:r>
      <w:r w:rsidRPr="00DA6839">
        <w:t xml:space="preserve"> need not be kept on file.</w:t>
      </w:r>
    </w:p>
    <w:p w14:paraId="21CB5B96" w14:textId="77777777" w:rsidR="00894161" w:rsidRPr="003D0296" w:rsidRDefault="00894161" w:rsidP="00894161">
      <w:pPr>
        <w:pStyle w:val="NormalWeb"/>
        <w:spacing w:after="120" w:afterAutospacing="0"/>
        <w:rPr>
          <w:rFonts w:asciiTheme="minorHAnsi" w:eastAsia="Times" w:hAnsiTheme="minorHAnsi" w:cs="Arial"/>
          <w:b/>
          <w:color w:val="000000" w:themeColor="text1"/>
          <w:sz w:val="22"/>
          <w:szCs w:val="22"/>
          <w:lang w:eastAsia="en-US"/>
        </w:rPr>
      </w:pPr>
      <w:r w:rsidRPr="003D0296">
        <w:rPr>
          <w:rFonts w:asciiTheme="minorHAnsi" w:eastAsia="Times" w:hAnsiTheme="minorHAnsi" w:cs="Arial"/>
          <w:b/>
          <w:color w:val="000000" w:themeColor="text1"/>
          <w:sz w:val="22"/>
          <w:szCs w:val="22"/>
          <w:lang w:eastAsia="en-US"/>
        </w:rPr>
        <w:t xml:space="preserve">When assessing an application, managers should consider the following: </w:t>
      </w:r>
    </w:p>
    <w:p w14:paraId="11855AA5" w14:textId="77777777" w:rsidR="00894161" w:rsidRPr="003D0296" w:rsidRDefault="00894161" w:rsidP="00894161">
      <w:pPr>
        <w:pStyle w:val="NormalWeb"/>
        <w:spacing w:after="180" w:afterAutospacing="0"/>
        <w:rPr>
          <w:rFonts w:asciiTheme="minorHAnsi" w:eastAsia="Times" w:hAnsiTheme="minorHAnsi" w:cs="Arial"/>
          <w:i/>
          <w:color w:val="000000" w:themeColor="text1"/>
          <w:sz w:val="22"/>
          <w:szCs w:val="22"/>
          <w:lang w:eastAsia="en-US"/>
        </w:rPr>
      </w:pPr>
      <w:r w:rsidRPr="003D0296">
        <w:rPr>
          <w:rFonts w:asciiTheme="minorHAnsi" w:eastAsia="Times" w:hAnsiTheme="minorHAnsi" w:cs="Arial"/>
          <w:i/>
          <w:color w:val="000000" w:themeColor="text1"/>
          <w:sz w:val="22"/>
          <w:szCs w:val="22"/>
          <w:lang w:eastAsia="en-US"/>
        </w:rPr>
        <w:t>Individual</w:t>
      </w:r>
    </w:p>
    <w:p w14:paraId="43F3148D" w14:textId="75F99326" w:rsidR="00894161" w:rsidRPr="003D0296" w:rsidRDefault="00894161" w:rsidP="00894161">
      <w:pPr>
        <w:pStyle w:val="ListParagraph"/>
        <w:numPr>
          <w:ilvl w:val="0"/>
          <w:numId w:val="25"/>
        </w:numPr>
        <w:spacing w:after="180"/>
        <w:ind w:left="426"/>
        <w:contextualSpacing w:val="0"/>
        <w:rPr>
          <w:rFonts w:asciiTheme="majorHAnsi" w:hAnsiTheme="majorHAnsi" w:cstheme="majorHAnsi"/>
          <w:sz w:val="22"/>
          <w:szCs w:val="22"/>
        </w:rPr>
      </w:pPr>
      <w:r w:rsidRPr="003D0296">
        <w:rPr>
          <w:rFonts w:asciiTheme="majorHAnsi" w:hAnsiTheme="majorHAnsi" w:cstheme="majorHAnsi"/>
          <w:sz w:val="22"/>
          <w:szCs w:val="22"/>
        </w:rPr>
        <w:t xml:space="preserve">Will the employee be able to continue to fulfil their duties? </w:t>
      </w:r>
    </w:p>
    <w:p w14:paraId="5F68504B" w14:textId="4B20D6EB" w:rsidR="00894161" w:rsidRPr="003D0296" w:rsidRDefault="00894161" w:rsidP="00894161">
      <w:pPr>
        <w:pStyle w:val="ListParagraph"/>
        <w:numPr>
          <w:ilvl w:val="0"/>
          <w:numId w:val="25"/>
        </w:numPr>
        <w:spacing w:after="180"/>
        <w:ind w:left="426"/>
        <w:contextualSpacing w:val="0"/>
        <w:rPr>
          <w:rFonts w:asciiTheme="majorHAnsi" w:hAnsiTheme="majorHAnsi" w:cstheme="majorHAnsi"/>
          <w:sz w:val="22"/>
          <w:szCs w:val="22"/>
        </w:rPr>
      </w:pPr>
      <w:r w:rsidRPr="003D0296">
        <w:rPr>
          <w:rFonts w:asciiTheme="majorHAnsi" w:hAnsiTheme="majorHAnsi" w:cstheme="majorHAnsi"/>
          <w:sz w:val="22"/>
          <w:szCs w:val="22"/>
        </w:rPr>
        <w:t xml:space="preserve">Can responsibilities and workload be adapted </w:t>
      </w:r>
      <w:r w:rsidR="00CF1116" w:rsidRPr="003D0296">
        <w:rPr>
          <w:rFonts w:asciiTheme="majorHAnsi" w:hAnsiTheme="majorHAnsi" w:cstheme="majorHAnsi"/>
          <w:sz w:val="22"/>
          <w:szCs w:val="22"/>
        </w:rPr>
        <w:t>to meet</w:t>
      </w:r>
      <w:r w:rsidRPr="003D0296">
        <w:rPr>
          <w:rFonts w:asciiTheme="majorHAnsi" w:hAnsiTheme="majorHAnsi" w:cstheme="majorHAnsi"/>
          <w:sz w:val="22"/>
          <w:szCs w:val="22"/>
        </w:rPr>
        <w:t xml:space="preserve"> </w:t>
      </w:r>
      <w:r w:rsidR="00CF1116" w:rsidRPr="003D0296">
        <w:rPr>
          <w:rFonts w:asciiTheme="majorHAnsi" w:hAnsiTheme="majorHAnsi" w:cstheme="majorHAnsi"/>
          <w:sz w:val="22"/>
          <w:szCs w:val="22"/>
        </w:rPr>
        <w:t>the proposed</w:t>
      </w:r>
      <w:r w:rsidRPr="003D0296">
        <w:rPr>
          <w:rFonts w:asciiTheme="majorHAnsi" w:hAnsiTheme="majorHAnsi" w:cstheme="majorHAnsi"/>
          <w:sz w:val="22"/>
          <w:szCs w:val="22"/>
        </w:rPr>
        <w:t xml:space="preserve"> changes?</w:t>
      </w:r>
    </w:p>
    <w:p w14:paraId="3FDD3CBD" w14:textId="77777777" w:rsidR="00894161" w:rsidRPr="003D0296" w:rsidRDefault="00894161" w:rsidP="00894161">
      <w:pPr>
        <w:pStyle w:val="ListParagraph"/>
        <w:numPr>
          <w:ilvl w:val="0"/>
          <w:numId w:val="25"/>
        </w:numPr>
        <w:spacing w:after="180"/>
        <w:ind w:left="426"/>
        <w:contextualSpacing w:val="0"/>
        <w:rPr>
          <w:rFonts w:asciiTheme="majorHAnsi" w:hAnsiTheme="majorHAnsi" w:cstheme="majorHAnsi"/>
          <w:sz w:val="22"/>
          <w:szCs w:val="22"/>
        </w:rPr>
      </w:pPr>
      <w:r w:rsidRPr="003D0296">
        <w:rPr>
          <w:rFonts w:asciiTheme="majorHAnsi" w:hAnsiTheme="majorHAnsi" w:cstheme="majorHAnsi"/>
          <w:sz w:val="22"/>
          <w:szCs w:val="22"/>
        </w:rPr>
        <w:t>Will the employee be able to continue to meet their responsibilities to stakeholders (internal/external)?</w:t>
      </w:r>
    </w:p>
    <w:p w14:paraId="2570034A" w14:textId="77777777" w:rsidR="00894161" w:rsidRPr="003D0296" w:rsidRDefault="00894161" w:rsidP="00894161">
      <w:pPr>
        <w:pStyle w:val="ListParagraph"/>
        <w:numPr>
          <w:ilvl w:val="0"/>
          <w:numId w:val="25"/>
        </w:numPr>
        <w:spacing w:after="180"/>
        <w:ind w:left="426"/>
        <w:contextualSpacing w:val="0"/>
        <w:rPr>
          <w:rFonts w:asciiTheme="majorHAnsi" w:hAnsiTheme="majorHAnsi" w:cstheme="majorHAnsi"/>
          <w:sz w:val="22"/>
          <w:szCs w:val="22"/>
        </w:rPr>
      </w:pPr>
      <w:r w:rsidRPr="003D0296">
        <w:rPr>
          <w:rFonts w:asciiTheme="majorHAnsi" w:hAnsiTheme="majorHAnsi" w:cstheme="majorHAnsi"/>
          <w:sz w:val="22"/>
          <w:szCs w:val="22"/>
        </w:rPr>
        <w:t>Will any changes be required to supervisor arrangements?</w:t>
      </w:r>
    </w:p>
    <w:p w14:paraId="553B058C" w14:textId="77777777" w:rsidR="00894161" w:rsidRPr="003D0296" w:rsidRDefault="00894161" w:rsidP="00894161">
      <w:pPr>
        <w:pStyle w:val="ListParagraph"/>
        <w:numPr>
          <w:ilvl w:val="0"/>
          <w:numId w:val="25"/>
        </w:numPr>
        <w:spacing w:after="180"/>
        <w:ind w:left="426"/>
        <w:contextualSpacing w:val="0"/>
        <w:rPr>
          <w:rFonts w:asciiTheme="majorHAnsi" w:hAnsiTheme="majorHAnsi" w:cstheme="majorHAnsi"/>
          <w:sz w:val="22"/>
          <w:szCs w:val="22"/>
        </w:rPr>
      </w:pPr>
      <w:r w:rsidRPr="003D0296">
        <w:rPr>
          <w:rFonts w:asciiTheme="majorHAnsi" w:hAnsiTheme="majorHAnsi" w:cstheme="majorHAnsi"/>
          <w:sz w:val="22"/>
          <w:szCs w:val="22"/>
        </w:rPr>
        <w:t xml:space="preserve">If the proposal is rejected or modified, would there be consequences for the employee? </w:t>
      </w:r>
    </w:p>
    <w:p w14:paraId="5450B9A1" w14:textId="77777777" w:rsidR="00894161" w:rsidRPr="003D0296" w:rsidRDefault="00894161" w:rsidP="00894161">
      <w:pPr>
        <w:pStyle w:val="NormalWeb"/>
        <w:spacing w:after="180" w:afterAutospacing="0"/>
        <w:rPr>
          <w:rFonts w:asciiTheme="minorHAnsi" w:eastAsia="Times" w:hAnsiTheme="minorHAnsi" w:cs="Arial"/>
          <w:i/>
          <w:color w:val="000000" w:themeColor="text1"/>
          <w:sz w:val="22"/>
          <w:szCs w:val="22"/>
          <w:lang w:eastAsia="en-US"/>
        </w:rPr>
      </w:pPr>
      <w:r w:rsidRPr="003D0296">
        <w:rPr>
          <w:rFonts w:asciiTheme="minorHAnsi" w:eastAsia="Times" w:hAnsiTheme="minorHAnsi" w:cs="Arial"/>
          <w:i/>
          <w:color w:val="000000" w:themeColor="text1"/>
          <w:sz w:val="22"/>
          <w:szCs w:val="22"/>
          <w:lang w:eastAsia="en-US"/>
        </w:rPr>
        <w:t xml:space="preserve">Team </w:t>
      </w:r>
    </w:p>
    <w:p w14:paraId="37EE334D" w14:textId="77777777" w:rsidR="00894161" w:rsidRPr="003D0296" w:rsidRDefault="00894161" w:rsidP="00894161">
      <w:pPr>
        <w:pStyle w:val="ListParagraph"/>
        <w:numPr>
          <w:ilvl w:val="0"/>
          <w:numId w:val="25"/>
        </w:numPr>
        <w:spacing w:after="180"/>
        <w:ind w:left="426"/>
        <w:contextualSpacing w:val="0"/>
        <w:rPr>
          <w:rFonts w:asciiTheme="majorHAnsi" w:hAnsiTheme="majorHAnsi" w:cstheme="majorHAnsi"/>
          <w:sz w:val="22"/>
          <w:szCs w:val="22"/>
        </w:rPr>
      </w:pPr>
      <w:r w:rsidRPr="003D0296">
        <w:rPr>
          <w:rFonts w:asciiTheme="majorHAnsi" w:hAnsiTheme="majorHAnsi" w:cstheme="majorHAnsi"/>
          <w:sz w:val="22"/>
          <w:szCs w:val="22"/>
        </w:rPr>
        <w:t xml:space="preserve">Would the proposal significantly impact the operation of the team (consider business objectives, efficiency, communication, allocation of responsibilities to others)? </w:t>
      </w:r>
    </w:p>
    <w:p w14:paraId="4832D455" w14:textId="77777777" w:rsidR="00894161" w:rsidRPr="003D0296" w:rsidRDefault="00894161" w:rsidP="00894161">
      <w:pPr>
        <w:pStyle w:val="ListParagraph"/>
        <w:numPr>
          <w:ilvl w:val="0"/>
          <w:numId w:val="25"/>
        </w:numPr>
        <w:spacing w:after="180"/>
        <w:ind w:left="426"/>
        <w:contextualSpacing w:val="0"/>
        <w:rPr>
          <w:rFonts w:asciiTheme="majorHAnsi" w:hAnsiTheme="majorHAnsi" w:cstheme="majorHAnsi"/>
          <w:sz w:val="22"/>
          <w:szCs w:val="22"/>
        </w:rPr>
      </w:pPr>
      <w:r w:rsidRPr="003D0296">
        <w:rPr>
          <w:rFonts w:asciiTheme="majorHAnsi" w:hAnsiTheme="majorHAnsi" w:cstheme="majorHAnsi"/>
          <w:sz w:val="22"/>
          <w:szCs w:val="22"/>
        </w:rPr>
        <w:t>Can the employee maintain sufficient interaction with their manager and colleagues? Can accommodations be made to support participation in team meetings?</w:t>
      </w:r>
    </w:p>
    <w:p w14:paraId="6108A608" w14:textId="77777777" w:rsidR="00894161" w:rsidRPr="003D0296" w:rsidRDefault="00894161" w:rsidP="00894161">
      <w:pPr>
        <w:pStyle w:val="ListParagraph"/>
        <w:numPr>
          <w:ilvl w:val="0"/>
          <w:numId w:val="25"/>
        </w:numPr>
        <w:spacing w:after="180"/>
        <w:ind w:left="426"/>
        <w:contextualSpacing w:val="0"/>
        <w:rPr>
          <w:rFonts w:asciiTheme="majorHAnsi" w:hAnsiTheme="majorHAnsi" w:cstheme="majorHAnsi"/>
          <w:sz w:val="22"/>
          <w:szCs w:val="22"/>
        </w:rPr>
      </w:pPr>
      <w:r w:rsidRPr="003D0296">
        <w:rPr>
          <w:rFonts w:asciiTheme="majorHAnsi" w:hAnsiTheme="majorHAnsi" w:cstheme="majorHAnsi"/>
          <w:sz w:val="22"/>
          <w:szCs w:val="22"/>
        </w:rPr>
        <w:t>Is the arrangement compatible with the existing flexibility arrangements of other team members?  (i.e. is there adequate capacity, coverage and supervision?)</w:t>
      </w:r>
    </w:p>
    <w:p w14:paraId="23D662FD" w14:textId="77777777" w:rsidR="00894161" w:rsidRPr="003D0296" w:rsidRDefault="00894161" w:rsidP="00894161">
      <w:pPr>
        <w:pStyle w:val="NormalWeb"/>
        <w:spacing w:after="180" w:afterAutospacing="0"/>
        <w:rPr>
          <w:rFonts w:asciiTheme="minorHAnsi" w:eastAsia="Times" w:hAnsiTheme="minorHAnsi" w:cs="Arial"/>
          <w:i/>
          <w:color w:val="000000" w:themeColor="text1"/>
          <w:sz w:val="22"/>
          <w:szCs w:val="22"/>
          <w:lang w:eastAsia="en-US"/>
        </w:rPr>
      </w:pPr>
      <w:r w:rsidRPr="003D0296">
        <w:rPr>
          <w:rFonts w:asciiTheme="minorHAnsi" w:eastAsia="Times" w:hAnsiTheme="minorHAnsi" w:cs="Arial"/>
          <w:i/>
          <w:color w:val="000000" w:themeColor="text1"/>
          <w:sz w:val="22"/>
          <w:szCs w:val="22"/>
          <w:lang w:eastAsia="en-US"/>
        </w:rPr>
        <w:t>Organisation</w:t>
      </w:r>
    </w:p>
    <w:p w14:paraId="72A054D4" w14:textId="403F7843" w:rsidR="00894161" w:rsidRPr="003D0296" w:rsidRDefault="00894161" w:rsidP="00894161">
      <w:pPr>
        <w:pStyle w:val="ListParagraph"/>
        <w:numPr>
          <w:ilvl w:val="0"/>
          <w:numId w:val="25"/>
        </w:numPr>
        <w:spacing w:after="180"/>
        <w:ind w:left="426"/>
        <w:contextualSpacing w:val="0"/>
        <w:rPr>
          <w:rFonts w:asciiTheme="majorHAnsi" w:hAnsiTheme="majorHAnsi" w:cstheme="majorHAnsi"/>
          <w:sz w:val="22"/>
          <w:szCs w:val="22"/>
        </w:rPr>
      </w:pPr>
      <w:r w:rsidRPr="003D0296">
        <w:rPr>
          <w:rFonts w:asciiTheme="majorHAnsi" w:hAnsiTheme="majorHAnsi" w:cstheme="majorHAnsi"/>
          <w:sz w:val="22"/>
          <w:szCs w:val="22"/>
        </w:rPr>
        <w:t>Are there benefits to the proposed arrangements? (e.g. increased productivity, increased engagement, extra office space?)</w:t>
      </w:r>
    </w:p>
    <w:p w14:paraId="0BE34FD1" w14:textId="77777777" w:rsidR="00894161" w:rsidRPr="003D0296" w:rsidRDefault="00894161" w:rsidP="00894161">
      <w:pPr>
        <w:pStyle w:val="ListParagraph"/>
        <w:numPr>
          <w:ilvl w:val="0"/>
          <w:numId w:val="25"/>
        </w:numPr>
        <w:spacing w:after="180"/>
        <w:ind w:left="426"/>
        <w:contextualSpacing w:val="0"/>
        <w:rPr>
          <w:rFonts w:asciiTheme="majorHAnsi" w:hAnsiTheme="majorHAnsi" w:cstheme="majorHAnsi"/>
          <w:sz w:val="22"/>
          <w:szCs w:val="22"/>
        </w:rPr>
      </w:pPr>
      <w:r w:rsidRPr="003D0296">
        <w:rPr>
          <w:rFonts w:asciiTheme="majorHAnsi" w:hAnsiTheme="majorHAnsi" w:cstheme="majorHAnsi"/>
          <w:sz w:val="22"/>
          <w:szCs w:val="22"/>
        </w:rPr>
        <w:t>Will key business objectives still be met?</w:t>
      </w:r>
    </w:p>
    <w:p w14:paraId="2A79AFB6" w14:textId="77777777" w:rsidR="00894161" w:rsidRPr="003D0296" w:rsidRDefault="00894161" w:rsidP="00894161">
      <w:pPr>
        <w:pStyle w:val="ListParagraph"/>
        <w:numPr>
          <w:ilvl w:val="0"/>
          <w:numId w:val="25"/>
        </w:numPr>
        <w:spacing w:after="180"/>
        <w:ind w:left="426"/>
        <w:contextualSpacing w:val="0"/>
        <w:rPr>
          <w:rFonts w:asciiTheme="majorHAnsi" w:hAnsiTheme="majorHAnsi" w:cstheme="majorHAnsi"/>
          <w:sz w:val="22"/>
          <w:szCs w:val="22"/>
        </w:rPr>
      </w:pPr>
      <w:r w:rsidRPr="003D0296">
        <w:rPr>
          <w:rFonts w:asciiTheme="majorHAnsi" w:hAnsiTheme="majorHAnsi" w:cstheme="majorHAnsi"/>
          <w:sz w:val="22"/>
          <w:szCs w:val="22"/>
        </w:rPr>
        <w:t xml:space="preserve">Is the proposal in accordance with DPC’s policies, procedures and guidelines? Will it meet DPC’s obligations as an employer under the </w:t>
      </w:r>
      <w:r w:rsidRPr="003D0296">
        <w:rPr>
          <w:rFonts w:asciiTheme="majorHAnsi" w:hAnsiTheme="majorHAnsi" w:cstheme="majorHAnsi"/>
          <w:i/>
          <w:sz w:val="22"/>
          <w:szCs w:val="22"/>
        </w:rPr>
        <w:t>Fair Work Act 2009</w:t>
      </w:r>
      <w:r w:rsidRPr="003D0296">
        <w:rPr>
          <w:rFonts w:asciiTheme="majorHAnsi" w:hAnsiTheme="majorHAnsi" w:cstheme="majorHAnsi"/>
          <w:sz w:val="22"/>
          <w:szCs w:val="22"/>
        </w:rPr>
        <w:t xml:space="preserve"> (Cth), </w:t>
      </w:r>
      <w:r w:rsidRPr="003D0296">
        <w:rPr>
          <w:rFonts w:asciiTheme="majorHAnsi" w:hAnsiTheme="majorHAnsi" w:cstheme="majorHAnsi"/>
          <w:i/>
          <w:sz w:val="22"/>
          <w:szCs w:val="22"/>
        </w:rPr>
        <w:t>Occupational Health and Safety Act 2004</w:t>
      </w:r>
      <w:r w:rsidRPr="003D0296">
        <w:rPr>
          <w:rFonts w:asciiTheme="majorHAnsi" w:hAnsiTheme="majorHAnsi" w:cstheme="majorHAnsi"/>
          <w:sz w:val="22"/>
          <w:szCs w:val="22"/>
        </w:rPr>
        <w:t xml:space="preserve"> and the </w:t>
      </w:r>
      <w:r w:rsidRPr="003D0296">
        <w:rPr>
          <w:rFonts w:asciiTheme="majorHAnsi" w:hAnsiTheme="majorHAnsi" w:cstheme="majorHAnsi"/>
          <w:i/>
          <w:sz w:val="22"/>
          <w:szCs w:val="22"/>
        </w:rPr>
        <w:t>Equal Opportunity Act 2010</w:t>
      </w:r>
      <w:r w:rsidRPr="003D0296">
        <w:rPr>
          <w:rFonts w:asciiTheme="majorHAnsi" w:hAnsiTheme="majorHAnsi" w:cstheme="majorHAnsi"/>
          <w:sz w:val="22"/>
          <w:szCs w:val="22"/>
        </w:rPr>
        <w:t>?</w:t>
      </w:r>
    </w:p>
    <w:p w14:paraId="1956A818" w14:textId="020C53D4" w:rsidR="00894161" w:rsidRPr="00E12892" w:rsidRDefault="00894161" w:rsidP="00894161">
      <w:pPr>
        <w:pStyle w:val="ListParagraph"/>
        <w:numPr>
          <w:ilvl w:val="0"/>
          <w:numId w:val="25"/>
        </w:numPr>
        <w:spacing w:after="180"/>
        <w:ind w:left="426"/>
        <w:contextualSpacing w:val="0"/>
        <w:rPr>
          <w:rFonts w:asciiTheme="majorHAnsi" w:hAnsiTheme="majorHAnsi" w:cstheme="majorHAnsi"/>
          <w:sz w:val="22"/>
          <w:szCs w:val="22"/>
        </w:rPr>
      </w:pPr>
      <w:r w:rsidRPr="003D0296">
        <w:rPr>
          <w:rFonts w:asciiTheme="majorHAnsi" w:hAnsiTheme="majorHAnsi" w:cstheme="majorHAnsi"/>
          <w:sz w:val="22"/>
          <w:szCs w:val="22"/>
        </w:rPr>
        <w:t>Are there any potential risks (e.g. knowledge management and communication</w:t>
      </w:r>
      <w:r w:rsidRPr="00E12892">
        <w:rPr>
          <w:rFonts w:asciiTheme="majorHAnsi" w:hAnsiTheme="majorHAnsi" w:cstheme="majorHAnsi"/>
          <w:sz w:val="22"/>
          <w:szCs w:val="22"/>
        </w:rPr>
        <w:t>, impact on career and development, appropriate job design, health and safety)?  Can the risks be mitigated?</w:t>
      </w:r>
    </w:p>
    <w:p w14:paraId="2C7B656E" w14:textId="73877F23" w:rsidR="00894161" w:rsidRPr="00E12892" w:rsidRDefault="00894161" w:rsidP="00894161">
      <w:pPr>
        <w:pStyle w:val="ListParagraph"/>
        <w:numPr>
          <w:ilvl w:val="0"/>
          <w:numId w:val="25"/>
        </w:numPr>
        <w:spacing w:after="180"/>
        <w:ind w:left="426"/>
        <w:contextualSpacing w:val="0"/>
        <w:rPr>
          <w:rFonts w:asciiTheme="majorHAnsi" w:hAnsiTheme="majorHAnsi" w:cstheme="majorHAnsi"/>
          <w:sz w:val="22"/>
          <w:szCs w:val="22"/>
        </w:rPr>
      </w:pPr>
      <w:r w:rsidRPr="00E12892">
        <w:rPr>
          <w:rFonts w:asciiTheme="majorHAnsi" w:hAnsiTheme="majorHAnsi" w:cstheme="majorHAnsi"/>
          <w:sz w:val="22"/>
          <w:szCs w:val="22"/>
        </w:rPr>
        <w:t>Are any additional resources required (</w:t>
      </w:r>
      <w:r w:rsidR="00CF1116" w:rsidRPr="00E12892">
        <w:rPr>
          <w:rFonts w:asciiTheme="majorHAnsi" w:hAnsiTheme="majorHAnsi" w:cstheme="majorHAnsi"/>
          <w:sz w:val="22"/>
          <w:szCs w:val="22"/>
        </w:rPr>
        <w:t>e.g.</w:t>
      </w:r>
      <w:r w:rsidRPr="00E12892">
        <w:rPr>
          <w:rFonts w:asciiTheme="majorHAnsi" w:hAnsiTheme="majorHAnsi" w:cstheme="majorHAnsi"/>
          <w:sz w:val="22"/>
          <w:szCs w:val="22"/>
        </w:rPr>
        <w:t xml:space="preserve"> backfill, recruitment, equipment) and can these be accommodated? </w:t>
      </w:r>
    </w:p>
    <w:p w14:paraId="14EEF618" w14:textId="21C06D6F" w:rsidR="00894161" w:rsidRPr="00E12892" w:rsidRDefault="00894161" w:rsidP="00894161">
      <w:pPr>
        <w:pStyle w:val="ListParagraph"/>
        <w:numPr>
          <w:ilvl w:val="0"/>
          <w:numId w:val="25"/>
        </w:numPr>
        <w:spacing w:after="180"/>
        <w:ind w:left="426"/>
        <w:contextualSpacing w:val="0"/>
        <w:rPr>
          <w:rFonts w:asciiTheme="majorHAnsi" w:hAnsiTheme="majorHAnsi" w:cstheme="majorHAnsi"/>
          <w:sz w:val="22"/>
          <w:szCs w:val="22"/>
        </w:rPr>
      </w:pPr>
      <w:r w:rsidRPr="00E12892">
        <w:rPr>
          <w:rFonts w:asciiTheme="majorHAnsi" w:hAnsiTheme="majorHAnsi" w:cstheme="majorHAnsi"/>
          <w:sz w:val="22"/>
          <w:szCs w:val="22"/>
        </w:rPr>
        <w:t xml:space="preserve">Are there preferred alternatives that could </w:t>
      </w:r>
      <w:r w:rsidR="00CF1116" w:rsidRPr="00E12892">
        <w:rPr>
          <w:rFonts w:asciiTheme="majorHAnsi" w:hAnsiTheme="majorHAnsi" w:cstheme="majorHAnsi"/>
          <w:sz w:val="22"/>
          <w:szCs w:val="22"/>
        </w:rPr>
        <w:t>be offered</w:t>
      </w:r>
      <w:r w:rsidRPr="00E12892">
        <w:rPr>
          <w:rFonts w:asciiTheme="majorHAnsi" w:hAnsiTheme="majorHAnsi" w:cstheme="majorHAnsi"/>
          <w:sz w:val="22"/>
          <w:szCs w:val="22"/>
        </w:rPr>
        <w:t xml:space="preserve"> to provide flexibility and have these been discussed with the employee? </w:t>
      </w:r>
    </w:p>
    <w:p w14:paraId="2124637D" w14:textId="77777777" w:rsidR="00AC1AF2" w:rsidRDefault="00894161" w:rsidP="00894161">
      <w:pPr>
        <w:pStyle w:val="Heading2"/>
        <w:spacing w:before="0"/>
        <w:rPr>
          <w:rStyle w:val="Heading2Char"/>
          <w:bCs/>
        </w:rPr>
      </w:pPr>
      <w:r w:rsidRPr="00E12892">
        <w:rPr>
          <w:rFonts w:cstheme="majorHAnsi"/>
          <w:sz w:val="22"/>
          <w:szCs w:val="22"/>
        </w:rPr>
        <w:br w:type="page"/>
      </w:r>
      <w:bookmarkStart w:id="67" w:name="_Toc469907596"/>
      <w:bookmarkStart w:id="68" w:name="_Toc433815117"/>
      <w:r w:rsidRPr="00CF3057">
        <w:rPr>
          <w:rStyle w:val="Heading2Char"/>
          <w:bCs/>
        </w:rPr>
        <w:lastRenderedPageBreak/>
        <w:t>Managing flexible work –</w:t>
      </w:r>
      <w:bookmarkEnd w:id="67"/>
      <w:r w:rsidRPr="00CF3057">
        <w:rPr>
          <w:rStyle w:val="Heading2Char"/>
          <w:bCs/>
        </w:rPr>
        <w:t xml:space="preserve"> </w:t>
      </w:r>
    </w:p>
    <w:p w14:paraId="2E63B4FC" w14:textId="6DA7F4F2" w:rsidR="00894161" w:rsidRPr="00CF3057" w:rsidRDefault="00AC1AF2" w:rsidP="00AC1AF2">
      <w:pPr>
        <w:pStyle w:val="Heading2"/>
        <w:spacing w:before="0" w:after="360"/>
        <w:rPr>
          <w:rStyle w:val="Heading2Char"/>
          <w:bCs/>
          <w:iCs/>
        </w:rPr>
      </w:pPr>
      <w:bookmarkStart w:id="69" w:name="_Toc469907597"/>
      <w:r w:rsidRPr="00AC1AF2">
        <w:rPr>
          <w:noProof/>
          <w:sz w:val="40"/>
          <w:szCs w:val="40"/>
          <w:lang w:eastAsia="en-AU"/>
        </w:rPr>
        <mc:AlternateContent>
          <mc:Choice Requires="wps">
            <w:drawing>
              <wp:anchor distT="0" distB="0" distL="114300" distR="114300" simplePos="0" relativeHeight="251689984" behindDoc="0" locked="0" layoutInCell="1" allowOverlap="1" wp14:anchorId="6CB98698" wp14:editId="5DF43319">
                <wp:simplePos x="0" y="0"/>
                <wp:positionH relativeFrom="column">
                  <wp:posOffset>4319744</wp:posOffset>
                </wp:positionH>
                <wp:positionV relativeFrom="paragraph">
                  <wp:posOffset>-416752</wp:posOffset>
                </wp:positionV>
                <wp:extent cx="1763808" cy="626745"/>
                <wp:effectExtent l="0" t="0" r="27305" b="20955"/>
                <wp:wrapNone/>
                <wp:docPr id="30" name="Rounded Rectangle 30"/>
                <wp:cNvGraphicFramePr/>
                <a:graphic xmlns:a="http://schemas.openxmlformats.org/drawingml/2006/main">
                  <a:graphicData uri="http://schemas.microsoft.com/office/word/2010/wordprocessingShape">
                    <wps:wsp>
                      <wps:cNvSpPr/>
                      <wps:spPr>
                        <a:xfrm>
                          <a:off x="0" y="0"/>
                          <a:ext cx="1763808" cy="626745"/>
                        </a:xfrm>
                        <a:prstGeom prst="round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33EFDC" w14:textId="18A09E45" w:rsidR="009C54F4" w:rsidRPr="00BA1458" w:rsidRDefault="009C54F4" w:rsidP="00AC1AF2">
                            <w:pPr>
                              <w:spacing w:before="120"/>
                              <w:jc w:val="center"/>
                              <w:rPr>
                                <w:rFonts w:ascii="Arial" w:hAnsi="Arial"/>
                                <w:b/>
                                <w:sz w:val="36"/>
                                <w:szCs w:val="36"/>
                              </w:rPr>
                            </w:pPr>
                            <w:r w:rsidRPr="00BA1458">
                              <w:rPr>
                                <w:rFonts w:ascii="Arial" w:hAnsi="Arial"/>
                                <w:b/>
                                <w:sz w:val="36"/>
                                <w:szCs w:val="36"/>
                              </w:rPr>
                              <w:t xml:space="preserve">TOOL </w:t>
                            </w:r>
                            <w:r>
                              <w:rPr>
                                <w:rFonts w:ascii="Arial" w:hAnsi="Arial"/>
                                <w:b/>
                                <w:sz w:val="36"/>
                                <w:szCs w:val="36"/>
                              </w:rPr>
                              <w:t>THREE</w:t>
                            </w:r>
                          </w:p>
                          <w:p w14:paraId="4C85B4B8" w14:textId="77777777" w:rsidR="009C54F4" w:rsidRDefault="009C54F4" w:rsidP="00AC1AF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CB98698" id="Rounded Rectangle 30" o:spid="_x0000_s1045" style="position:absolute;margin-left:340.15pt;margin-top:-32.8pt;width:138.9pt;height:49.3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" fillcolor="#ffc000" strokecolor="#ffc000" strokeweight="2pt">
                <v:textbox>
                  <w:txbxContent>
                    <w:p w14:paraId="7D33EFDC" w14:textId="18A09E45" w:rsidR="009C54F4" w:rsidRPr="00BA1458" w:rsidRDefault="009C54F4" w:rsidP="00AC1AF2">
                      <w:pPr>
                        <w:spacing w:before="120"/>
                        <w:jc w:val="center"/>
                        <w:rPr>
                          <w:rFonts w:ascii="Arial" w:hAnsi="Arial"/>
                          <w:b/>
                          <w:sz w:val="36"/>
                          <w:szCs w:val="36"/>
                        </w:rPr>
                      </w:pPr>
                      <w:r w:rsidRPr="00BA1458">
                        <w:rPr>
                          <w:rFonts w:ascii="Arial" w:hAnsi="Arial"/>
                          <w:b/>
                          <w:sz w:val="36"/>
                          <w:szCs w:val="36"/>
                        </w:rPr>
                        <w:t xml:space="preserve">TOOL </w:t>
                      </w:r>
                      <w:r>
                        <w:rPr>
                          <w:rFonts w:ascii="Arial" w:hAnsi="Arial"/>
                          <w:b/>
                          <w:sz w:val="36"/>
                          <w:szCs w:val="36"/>
                        </w:rPr>
                        <w:t>THREE</w:t>
                      </w:r>
                    </w:p>
                    <w:p w14:paraId="4C85B4B8" w14:textId="77777777" w:rsidR="009C54F4" w:rsidRDefault="009C54F4" w:rsidP="00AC1AF2">
                      <w:pPr>
                        <w:jc w:val="center"/>
                      </w:pPr>
                    </w:p>
                  </w:txbxContent>
                </v:textbox>
              </v:roundrect>
            </w:pict>
          </mc:Fallback>
        </mc:AlternateContent>
      </w:r>
      <w:r w:rsidR="00894161">
        <w:rPr>
          <w:rStyle w:val="Heading2Char"/>
          <w:bCs/>
        </w:rPr>
        <w:t>Manager self-assessment</w:t>
      </w:r>
      <w:bookmarkEnd w:id="69"/>
      <w:r w:rsidR="00894161">
        <w:rPr>
          <w:rStyle w:val="Heading2Char"/>
          <w:bCs/>
        </w:rPr>
        <w:t xml:space="preserve"> </w:t>
      </w:r>
      <w:bookmarkEnd w:id="68"/>
    </w:p>
    <w:p w14:paraId="4222FF37" w14:textId="7AB628C4" w:rsidR="00894161" w:rsidRPr="00E12892" w:rsidRDefault="00894161" w:rsidP="00894161">
      <w:pPr>
        <w:pStyle w:val="DPCbody"/>
      </w:pPr>
      <w:r w:rsidRPr="00567085">
        <w:t xml:space="preserve">This checklist will help you </w:t>
      </w:r>
      <w:r>
        <w:t xml:space="preserve">to </w:t>
      </w:r>
      <w:r w:rsidRPr="00567085">
        <w:t xml:space="preserve">identify </w:t>
      </w:r>
      <w:r w:rsidR="00AC1AF2">
        <w:t>your strengths and weaknesses in planning, managing and</w:t>
      </w:r>
      <w:r w:rsidRPr="00E12892">
        <w:t xml:space="preserve"> implementing flexible work arrangements.  </w:t>
      </w:r>
    </w:p>
    <w:p w14:paraId="53A5A863" w14:textId="6E9E842B" w:rsidR="00894161" w:rsidRPr="00E12892" w:rsidRDefault="00894161" w:rsidP="00894161">
      <w:pPr>
        <w:pStyle w:val="ListParagraph"/>
        <w:numPr>
          <w:ilvl w:val="0"/>
          <w:numId w:val="9"/>
        </w:numPr>
        <w:ind w:left="360"/>
        <w:rPr>
          <w:rFonts w:asciiTheme="minorHAnsi" w:eastAsia="Times" w:hAnsiTheme="minorHAnsi" w:cs="Arial"/>
          <w:color w:val="000000" w:themeColor="text1"/>
          <w:sz w:val="22"/>
          <w:szCs w:val="22"/>
        </w:rPr>
      </w:pPr>
      <w:r w:rsidRPr="00E12892">
        <w:rPr>
          <w:rFonts w:asciiTheme="minorHAnsi" w:eastAsia="Times" w:hAnsiTheme="minorHAnsi" w:cs="Arial"/>
          <w:color w:val="000000" w:themeColor="text1"/>
          <w:sz w:val="22"/>
          <w:szCs w:val="22"/>
        </w:rPr>
        <w:t xml:space="preserve">I am familiar with DPC policies and procedures regarding flexible work </w:t>
      </w:r>
      <w:r w:rsidR="00AC1AF2">
        <w:rPr>
          <w:rFonts w:asciiTheme="minorHAnsi" w:eastAsia="Times" w:hAnsiTheme="minorHAnsi" w:cs="Arial"/>
          <w:color w:val="000000" w:themeColor="text1"/>
          <w:sz w:val="22"/>
          <w:szCs w:val="22"/>
        </w:rPr>
        <w:t>options.</w:t>
      </w:r>
    </w:p>
    <w:p w14:paraId="1539BBC7" w14:textId="77777777" w:rsidR="00894161" w:rsidRPr="00E12892" w:rsidRDefault="00894161" w:rsidP="00894161"/>
    <w:p w14:paraId="62E584A7" w14:textId="37BFE971" w:rsidR="00894161" w:rsidRPr="00E12892" w:rsidRDefault="00894161" w:rsidP="00894161">
      <w:pPr>
        <w:pStyle w:val="ListParagraph"/>
        <w:numPr>
          <w:ilvl w:val="0"/>
          <w:numId w:val="9"/>
        </w:numPr>
        <w:ind w:left="360"/>
        <w:rPr>
          <w:rFonts w:asciiTheme="minorHAnsi" w:eastAsia="Times" w:hAnsiTheme="minorHAnsi" w:cs="Arial"/>
          <w:color w:val="000000" w:themeColor="text1"/>
          <w:sz w:val="22"/>
          <w:szCs w:val="22"/>
        </w:rPr>
      </w:pPr>
      <w:r w:rsidRPr="00E12892">
        <w:rPr>
          <w:rFonts w:asciiTheme="minorHAnsi" w:eastAsia="Times" w:hAnsiTheme="minorHAnsi" w:cs="Arial"/>
          <w:color w:val="000000" w:themeColor="text1"/>
          <w:sz w:val="22"/>
          <w:szCs w:val="22"/>
        </w:rPr>
        <w:t xml:space="preserve">I am aware of </w:t>
      </w:r>
      <w:r w:rsidR="00AC1AF2">
        <w:rPr>
          <w:rFonts w:asciiTheme="minorHAnsi" w:eastAsia="Times" w:hAnsiTheme="minorHAnsi" w:cs="Arial"/>
          <w:color w:val="000000" w:themeColor="text1"/>
          <w:sz w:val="22"/>
          <w:szCs w:val="22"/>
        </w:rPr>
        <w:t xml:space="preserve">DPC’s obligations as an employer including relevant </w:t>
      </w:r>
      <w:r w:rsidR="00CF1116">
        <w:rPr>
          <w:rFonts w:asciiTheme="minorHAnsi" w:eastAsia="Times" w:hAnsiTheme="minorHAnsi" w:cs="Arial"/>
          <w:color w:val="000000" w:themeColor="text1"/>
          <w:sz w:val="22"/>
          <w:szCs w:val="22"/>
        </w:rPr>
        <w:t>legislation and</w:t>
      </w:r>
      <w:r w:rsidR="00AC1AF2">
        <w:rPr>
          <w:rFonts w:asciiTheme="minorHAnsi" w:eastAsia="Times" w:hAnsiTheme="minorHAnsi" w:cs="Arial"/>
          <w:color w:val="000000" w:themeColor="text1"/>
          <w:sz w:val="22"/>
          <w:szCs w:val="22"/>
        </w:rPr>
        <w:t xml:space="preserve"> </w:t>
      </w:r>
      <w:r w:rsidRPr="00E12892">
        <w:rPr>
          <w:rFonts w:asciiTheme="minorHAnsi" w:eastAsia="Times" w:hAnsiTheme="minorHAnsi" w:cs="Arial"/>
          <w:color w:val="000000" w:themeColor="text1"/>
          <w:sz w:val="22"/>
          <w:szCs w:val="22"/>
        </w:rPr>
        <w:t>know where to get advice if needed.</w:t>
      </w:r>
    </w:p>
    <w:p w14:paraId="1A1EDFD3" w14:textId="77777777" w:rsidR="00894161" w:rsidRPr="00E12892" w:rsidRDefault="00894161" w:rsidP="00894161"/>
    <w:p w14:paraId="2D7D5D5F" w14:textId="77777777" w:rsidR="00894161" w:rsidRPr="00E12892" w:rsidRDefault="00894161" w:rsidP="00894161">
      <w:pPr>
        <w:pStyle w:val="ListParagraph"/>
        <w:numPr>
          <w:ilvl w:val="0"/>
          <w:numId w:val="9"/>
        </w:numPr>
        <w:ind w:left="360"/>
        <w:rPr>
          <w:rFonts w:asciiTheme="minorHAnsi" w:eastAsia="Times" w:hAnsiTheme="minorHAnsi" w:cs="Arial"/>
          <w:color w:val="000000" w:themeColor="text1"/>
          <w:sz w:val="22"/>
          <w:szCs w:val="22"/>
        </w:rPr>
      </w:pPr>
      <w:r w:rsidRPr="00E12892">
        <w:rPr>
          <w:rFonts w:asciiTheme="minorHAnsi" w:eastAsia="Times" w:hAnsiTheme="minorHAnsi" w:cs="Arial"/>
          <w:color w:val="000000" w:themeColor="text1"/>
          <w:sz w:val="22"/>
          <w:szCs w:val="22"/>
        </w:rPr>
        <w:t>I understand the purpose of flexible work options and the benefits to both my organisation and employees.</w:t>
      </w:r>
    </w:p>
    <w:p w14:paraId="3D73D66F" w14:textId="77777777" w:rsidR="00894161" w:rsidRPr="00E12892" w:rsidRDefault="00894161" w:rsidP="00894161"/>
    <w:p w14:paraId="1FF640C2" w14:textId="77777777" w:rsidR="00894161" w:rsidRPr="00E12892" w:rsidRDefault="00894161" w:rsidP="00894161">
      <w:pPr>
        <w:pStyle w:val="ListParagraph"/>
        <w:numPr>
          <w:ilvl w:val="0"/>
          <w:numId w:val="9"/>
        </w:numPr>
        <w:ind w:left="360"/>
        <w:rPr>
          <w:rFonts w:asciiTheme="minorHAnsi" w:eastAsia="Times" w:hAnsiTheme="minorHAnsi" w:cs="Arial"/>
          <w:color w:val="000000" w:themeColor="text1"/>
          <w:sz w:val="22"/>
          <w:szCs w:val="22"/>
        </w:rPr>
      </w:pPr>
      <w:r w:rsidRPr="00E12892">
        <w:rPr>
          <w:rFonts w:asciiTheme="minorHAnsi" w:eastAsia="Times" w:hAnsiTheme="minorHAnsi" w:cs="Arial"/>
          <w:color w:val="000000" w:themeColor="text1"/>
          <w:sz w:val="22"/>
          <w:szCs w:val="22"/>
        </w:rPr>
        <w:t>I understand the planning, decision-making and review processes involved in considering flexible work arrangements and have communicated these to all my team members.</w:t>
      </w:r>
    </w:p>
    <w:p w14:paraId="451F238D" w14:textId="77777777" w:rsidR="00894161" w:rsidRPr="00E12892" w:rsidRDefault="00894161" w:rsidP="00894161"/>
    <w:p w14:paraId="56A3A03A" w14:textId="3F2DB8EB" w:rsidR="00894161" w:rsidRPr="00E12892" w:rsidRDefault="00894161" w:rsidP="00894161">
      <w:pPr>
        <w:pStyle w:val="ListParagraph"/>
        <w:numPr>
          <w:ilvl w:val="0"/>
          <w:numId w:val="9"/>
        </w:numPr>
        <w:ind w:left="360"/>
        <w:rPr>
          <w:rFonts w:asciiTheme="minorHAnsi" w:eastAsia="Times" w:hAnsiTheme="minorHAnsi" w:cs="Arial"/>
          <w:color w:val="000000" w:themeColor="text1"/>
          <w:sz w:val="22"/>
          <w:szCs w:val="22"/>
        </w:rPr>
      </w:pPr>
      <w:r w:rsidRPr="00E12892">
        <w:rPr>
          <w:rFonts w:asciiTheme="minorHAnsi" w:eastAsia="Times" w:hAnsiTheme="minorHAnsi" w:cs="Arial"/>
          <w:color w:val="000000" w:themeColor="text1"/>
          <w:sz w:val="22"/>
          <w:szCs w:val="22"/>
        </w:rPr>
        <w:t>I am confident and competent in managing my team members’ performance, particularly giving and receiving feedback and setting performance objectives</w:t>
      </w:r>
      <w:r w:rsidR="00AC1AF2">
        <w:rPr>
          <w:rFonts w:asciiTheme="minorHAnsi" w:eastAsia="Times" w:hAnsiTheme="minorHAnsi" w:cs="Arial"/>
          <w:color w:val="000000" w:themeColor="text1"/>
          <w:sz w:val="22"/>
          <w:szCs w:val="22"/>
        </w:rPr>
        <w:t>.</w:t>
      </w:r>
    </w:p>
    <w:p w14:paraId="5E46C043" w14:textId="77777777" w:rsidR="00894161" w:rsidRPr="00E12892" w:rsidRDefault="00894161" w:rsidP="00894161"/>
    <w:p w14:paraId="0904B457" w14:textId="77777777" w:rsidR="00AC1AF2" w:rsidRDefault="00894161" w:rsidP="00AC1AF2">
      <w:pPr>
        <w:pStyle w:val="ListParagraph"/>
        <w:numPr>
          <w:ilvl w:val="0"/>
          <w:numId w:val="9"/>
        </w:numPr>
        <w:ind w:left="360"/>
        <w:rPr>
          <w:rFonts w:asciiTheme="minorHAnsi" w:eastAsia="Times" w:hAnsiTheme="minorHAnsi" w:cs="Arial"/>
          <w:color w:val="000000" w:themeColor="text1"/>
          <w:sz w:val="22"/>
          <w:szCs w:val="22"/>
        </w:rPr>
      </w:pPr>
      <w:r w:rsidRPr="00E12892">
        <w:rPr>
          <w:rFonts w:asciiTheme="minorHAnsi" w:eastAsia="Times" w:hAnsiTheme="minorHAnsi" w:cs="Arial"/>
          <w:color w:val="000000" w:themeColor="text1"/>
          <w:sz w:val="22"/>
          <w:szCs w:val="22"/>
        </w:rPr>
        <w:t>I am confident in making decisions that are fair and transparent and able to explain my reasons to colleagues.</w:t>
      </w:r>
    </w:p>
    <w:p w14:paraId="1F5A90D0" w14:textId="77777777" w:rsidR="00AC1AF2" w:rsidRPr="00AC1AF2" w:rsidRDefault="00AC1AF2" w:rsidP="00AC1AF2">
      <w:pPr>
        <w:pStyle w:val="ListParagraph"/>
        <w:rPr>
          <w:rFonts w:asciiTheme="minorHAnsi" w:eastAsia="Times" w:hAnsiTheme="minorHAnsi" w:cs="Arial"/>
          <w:color w:val="000000" w:themeColor="text1"/>
          <w:sz w:val="22"/>
          <w:szCs w:val="22"/>
        </w:rPr>
      </w:pPr>
    </w:p>
    <w:p w14:paraId="5914E3F0" w14:textId="1487231B" w:rsidR="00894161" w:rsidRPr="00AC1AF2" w:rsidRDefault="00894161" w:rsidP="00AC1AF2">
      <w:pPr>
        <w:pStyle w:val="ListParagraph"/>
        <w:numPr>
          <w:ilvl w:val="0"/>
          <w:numId w:val="9"/>
        </w:numPr>
        <w:ind w:left="360"/>
        <w:rPr>
          <w:rFonts w:asciiTheme="minorHAnsi" w:eastAsia="Times" w:hAnsiTheme="minorHAnsi" w:cs="Arial"/>
          <w:color w:val="000000" w:themeColor="text1"/>
          <w:sz w:val="22"/>
          <w:szCs w:val="22"/>
        </w:rPr>
      </w:pPr>
      <w:r w:rsidRPr="00AC1AF2">
        <w:rPr>
          <w:rFonts w:asciiTheme="minorHAnsi" w:eastAsia="Times" w:hAnsiTheme="minorHAnsi" w:cs="Arial"/>
          <w:color w:val="000000" w:themeColor="text1"/>
          <w:sz w:val="22"/>
          <w:szCs w:val="22"/>
        </w:rPr>
        <w:t>I model work-life balance and encourage this among team members. I walk the talk.</w:t>
      </w:r>
    </w:p>
    <w:p w14:paraId="11795A16" w14:textId="77777777" w:rsidR="00894161" w:rsidRPr="00E12892" w:rsidRDefault="00894161" w:rsidP="00894161">
      <w:pPr>
        <w:pStyle w:val="ListParagraph"/>
        <w:ind w:left="360"/>
        <w:rPr>
          <w:rFonts w:asciiTheme="minorHAnsi" w:eastAsia="Times" w:hAnsiTheme="minorHAnsi" w:cs="Arial"/>
          <w:color w:val="000000" w:themeColor="text1"/>
          <w:sz w:val="22"/>
          <w:szCs w:val="22"/>
        </w:rPr>
      </w:pPr>
    </w:p>
    <w:p w14:paraId="421C260D" w14:textId="016DDAE1" w:rsidR="00AC1AF2" w:rsidRDefault="00894161" w:rsidP="00AC1AF2">
      <w:pPr>
        <w:pStyle w:val="ListParagraph"/>
        <w:numPr>
          <w:ilvl w:val="0"/>
          <w:numId w:val="9"/>
        </w:numPr>
        <w:ind w:left="360"/>
        <w:rPr>
          <w:rFonts w:asciiTheme="minorHAnsi" w:eastAsia="Times" w:hAnsiTheme="minorHAnsi" w:cs="Arial"/>
          <w:color w:val="000000" w:themeColor="text1"/>
          <w:sz w:val="22"/>
          <w:szCs w:val="22"/>
        </w:rPr>
      </w:pPr>
      <w:r w:rsidRPr="00E12892">
        <w:rPr>
          <w:rFonts w:asciiTheme="minorHAnsi" w:eastAsia="Times" w:hAnsiTheme="minorHAnsi" w:cs="Arial"/>
          <w:color w:val="000000" w:themeColor="text1"/>
          <w:sz w:val="22"/>
          <w:szCs w:val="22"/>
        </w:rPr>
        <w:t>I discuss expectations for hours of work, communicatio</w:t>
      </w:r>
      <w:r w:rsidR="00AC1AF2">
        <w:rPr>
          <w:rFonts w:asciiTheme="minorHAnsi" w:eastAsia="Times" w:hAnsiTheme="minorHAnsi" w:cs="Arial"/>
          <w:color w:val="000000" w:themeColor="text1"/>
          <w:sz w:val="22"/>
          <w:szCs w:val="22"/>
        </w:rPr>
        <w:t>ns and notification of absences.</w:t>
      </w:r>
    </w:p>
    <w:p w14:paraId="2CCFAE07" w14:textId="77777777" w:rsidR="00AC1AF2" w:rsidRPr="00AC1AF2" w:rsidRDefault="00AC1AF2" w:rsidP="00AC1AF2">
      <w:pPr>
        <w:pStyle w:val="ListParagraph"/>
        <w:rPr>
          <w:rFonts w:asciiTheme="minorHAnsi" w:eastAsia="Times" w:hAnsiTheme="minorHAnsi" w:cs="Arial"/>
          <w:color w:val="000000" w:themeColor="text1"/>
          <w:sz w:val="22"/>
          <w:szCs w:val="22"/>
        </w:rPr>
      </w:pPr>
    </w:p>
    <w:p w14:paraId="3A6D9C9B" w14:textId="68F9C7AC" w:rsidR="00894161" w:rsidRPr="00AC1AF2" w:rsidRDefault="00894161" w:rsidP="00AC1AF2">
      <w:pPr>
        <w:pStyle w:val="ListParagraph"/>
        <w:numPr>
          <w:ilvl w:val="0"/>
          <w:numId w:val="9"/>
        </w:numPr>
        <w:ind w:left="360"/>
        <w:rPr>
          <w:rFonts w:asciiTheme="minorHAnsi" w:eastAsia="Times" w:hAnsiTheme="minorHAnsi" w:cs="Arial"/>
          <w:color w:val="000000" w:themeColor="text1"/>
          <w:sz w:val="22"/>
          <w:szCs w:val="22"/>
        </w:rPr>
      </w:pPr>
      <w:r w:rsidRPr="00AC1AF2">
        <w:rPr>
          <w:rFonts w:asciiTheme="minorHAnsi" w:eastAsia="Times" w:hAnsiTheme="minorHAnsi" w:cs="Arial"/>
          <w:color w:val="000000" w:themeColor="text1"/>
          <w:sz w:val="22"/>
          <w:szCs w:val="22"/>
        </w:rPr>
        <w:t>I have set clear work expectations for my team and trust and empower them to organise their work to meet business needs</w:t>
      </w:r>
      <w:r w:rsidR="00AC1AF2">
        <w:rPr>
          <w:rFonts w:asciiTheme="minorHAnsi" w:eastAsia="Times" w:hAnsiTheme="minorHAnsi" w:cs="Arial"/>
          <w:color w:val="000000" w:themeColor="text1"/>
          <w:sz w:val="22"/>
          <w:szCs w:val="22"/>
        </w:rPr>
        <w:t>.</w:t>
      </w:r>
    </w:p>
    <w:p w14:paraId="1A1DAD58" w14:textId="77777777" w:rsidR="00894161" w:rsidRPr="00E12892" w:rsidRDefault="00894161" w:rsidP="00894161">
      <w:pPr>
        <w:pStyle w:val="ListParagraph"/>
        <w:ind w:left="360"/>
        <w:rPr>
          <w:rFonts w:asciiTheme="minorHAnsi" w:eastAsia="Times" w:hAnsiTheme="minorHAnsi" w:cs="Arial"/>
          <w:color w:val="000000" w:themeColor="text1"/>
          <w:sz w:val="22"/>
          <w:szCs w:val="22"/>
        </w:rPr>
      </w:pPr>
    </w:p>
    <w:p w14:paraId="7F8FC3EF" w14:textId="7EAA5E8A" w:rsidR="00894161" w:rsidRPr="00E12892" w:rsidRDefault="00894161" w:rsidP="00894161">
      <w:pPr>
        <w:pStyle w:val="ListParagraph"/>
        <w:numPr>
          <w:ilvl w:val="0"/>
          <w:numId w:val="9"/>
        </w:numPr>
        <w:ind w:left="360"/>
        <w:rPr>
          <w:rFonts w:asciiTheme="minorHAnsi" w:eastAsia="Times" w:hAnsiTheme="minorHAnsi" w:cs="Arial"/>
          <w:color w:val="000000" w:themeColor="text1"/>
          <w:sz w:val="22"/>
          <w:szCs w:val="22"/>
        </w:rPr>
      </w:pPr>
      <w:r w:rsidRPr="00E12892">
        <w:rPr>
          <w:rFonts w:asciiTheme="minorHAnsi" w:eastAsia="Times" w:hAnsiTheme="minorHAnsi" w:cs="Arial"/>
          <w:color w:val="000000" w:themeColor="text1"/>
          <w:sz w:val="22"/>
          <w:szCs w:val="22"/>
        </w:rPr>
        <w:t>I ensure performance plans are updated to reflect changes to work arrangements</w:t>
      </w:r>
      <w:r w:rsidR="00AC1AF2">
        <w:rPr>
          <w:rFonts w:asciiTheme="minorHAnsi" w:eastAsia="Times" w:hAnsiTheme="minorHAnsi" w:cs="Arial"/>
          <w:color w:val="000000" w:themeColor="text1"/>
          <w:sz w:val="22"/>
          <w:szCs w:val="22"/>
        </w:rPr>
        <w:t>.</w:t>
      </w:r>
    </w:p>
    <w:p w14:paraId="495CA627" w14:textId="77777777" w:rsidR="00894161" w:rsidRPr="00E12892" w:rsidRDefault="00894161" w:rsidP="00894161">
      <w:pPr>
        <w:pStyle w:val="ListParagraph"/>
        <w:rPr>
          <w:rFonts w:asciiTheme="minorHAnsi" w:eastAsia="Times" w:hAnsiTheme="minorHAnsi" w:cs="Arial"/>
          <w:color w:val="000000" w:themeColor="text1"/>
          <w:sz w:val="22"/>
          <w:szCs w:val="22"/>
        </w:rPr>
      </w:pPr>
    </w:p>
    <w:p w14:paraId="025F0974" w14:textId="77777777" w:rsidR="00894161" w:rsidRPr="00E12892" w:rsidRDefault="00894161" w:rsidP="00894161">
      <w:pPr>
        <w:pStyle w:val="ListParagraph"/>
        <w:numPr>
          <w:ilvl w:val="0"/>
          <w:numId w:val="9"/>
        </w:numPr>
        <w:ind w:left="360"/>
        <w:rPr>
          <w:rFonts w:asciiTheme="minorHAnsi" w:eastAsia="Times" w:hAnsiTheme="minorHAnsi" w:cs="Arial"/>
          <w:color w:val="000000" w:themeColor="text1"/>
          <w:sz w:val="22"/>
          <w:szCs w:val="22"/>
        </w:rPr>
      </w:pPr>
      <w:r w:rsidRPr="00E12892">
        <w:rPr>
          <w:rFonts w:asciiTheme="minorHAnsi" w:eastAsia="Times" w:hAnsiTheme="minorHAnsi" w:cs="Arial"/>
          <w:color w:val="000000" w:themeColor="text1"/>
          <w:sz w:val="22"/>
          <w:szCs w:val="22"/>
        </w:rPr>
        <w:t>I anticipate risk with declining proposals to work flexibly and identify possible remedies.</w:t>
      </w:r>
    </w:p>
    <w:p w14:paraId="12FA4E1B" w14:textId="77777777" w:rsidR="00894161" w:rsidRPr="00E12892" w:rsidRDefault="00894161" w:rsidP="00894161">
      <w:pPr>
        <w:pStyle w:val="ListParagraph"/>
        <w:ind w:left="360"/>
        <w:rPr>
          <w:rFonts w:asciiTheme="minorHAnsi" w:eastAsia="Times" w:hAnsiTheme="minorHAnsi" w:cs="Arial"/>
          <w:color w:val="000000" w:themeColor="text1"/>
          <w:sz w:val="22"/>
          <w:szCs w:val="22"/>
        </w:rPr>
      </w:pPr>
    </w:p>
    <w:p w14:paraId="279326AC" w14:textId="29CE733F" w:rsidR="00894161" w:rsidRPr="00E12892" w:rsidRDefault="00CF1116" w:rsidP="00894161">
      <w:pPr>
        <w:pStyle w:val="ListParagraph"/>
        <w:numPr>
          <w:ilvl w:val="0"/>
          <w:numId w:val="9"/>
        </w:numPr>
        <w:ind w:left="360"/>
        <w:rPr>
          <w:rFonts w:asciiTheme="minorHAnsi" w:eastAsia="Times" w:hAnsiTheme="minorHAnsi" w:cs="Arial"/>
          <w:color w:val="000000" w:themeColor="text1"/>
          <w:sz w:val="22"/>
          <w:szCs w:val="22"/>
        </w:rPr>
      </w:pPr>
      <w:r w:rsidRPr="00E12892">
        <w:rPr>
          <w:rFonts w:asciiTheme="minorHAnsi" w:eastAsia="Times" w:hAnsiTheme="minorHAnsi" w:cs="Arial"/>
          <w:color w:val="000000" w:themeColor="text1"/>
          <w:sz w:val="22"/>
          <w:szCs w:val="22"/>
        </w:rPr>
        <w:t>I check</w:t>
      </w:r>
      <w:r w:rsidR="00894161" w:rsidRPr="00E12892">
        <w:rPr>
          <w:rFonts w:asciiTheme="minorHAnsi" w:eastAsia="Times" w:hAnsiTheme="minorHAnsi" w:cs="Arial"/>
          <w:color w:val="000000" w:themeColor="text1"/>
          <w:sz w:val="22"/>
          <w:szCs w:val="22"/>
        </w:rPr>
        <w:t xml:space="preserve"> in with staff from time to time to ensure arrangements are going to plan</w:t>
      </w:r>
      <w:r w:rsidR="00AC1AF2">
        <w:rPr>
          <w:rFonts w:asciiTheme="minorHAnsi" w:eastAsia="Times" w:hAnsiTheme="minorHAnsi" w:cs="Arial"/>
          <w:color w:val="000000" w:themeColor="text1"/>
          <w:sz w:val="22"/>
          <w:szCs w:val="22"/>
        </w:rPr>
        <w:t>.</w:t>
      </w:r>
    </w:p>
    <w:p w14:paraId="533F5C31" w14:textId="77777777" w:rsidR="00894161" w:rsidRPr="00E12892" w:rsidRDefault="00894161" w:rsidP="00894161">
      <w:pPr>
        <w:pStyle w:val="ListParagraph"/>
        <w:ind w:left="360"/>
        <w:rPr>
          <w:rFonts w:asciiTheme="minorHAnsi" w:eastAsia="Times" w:hAnsiTheme="minorHAnsi" w:cs="Arial"/>
          <w:color w:val="000000" w:themeColor="text1"/>
          <w:sz w:val="22"/>
          <w:szCs w:val="22"/>
        </w:rPr>
      </w:pPr>
    </w:p>
    <w:p w14:paraId="21C4EE47" w14:textId="77777777" w:rsidR="00AC1AF2" w:rsidRDefault="00894161" w:rsidP="00AC1AF2">
      <w:pPr>
        <w:pStyle w:val="ListParagraph"/>
        <w:numPr>
          <w:ilvl w:val="0"/>
          <w:numId w:val="9"/>
        </w:numPr>
        <w:ind w:left="360"/>
        <w:rPr>
          <w:rFonts w:asciiTheme="minorHAnsi" w:eastAsia="Times" w:hAnsiTheme="minorHAnsi" w:cs="Arial"/>
          <w:color w:val="000000" w:themeColor="text1"/>
          <w:sz w:val="22"/>
          <w:szCs w:val="22"/>
        </w:rPr>
      </w:pPr>
      <w:r w:rsidRPr="00E12892">
        <w:rPr>
          <w:rFonts w:asciiTheme="minorHAnsi" w:eastAsia="Times" w:hAnsiTheme="minorHAnsi" w:cs="Arial"/>
          <w:color w:val="000000" w:themeColor="text1"/>
          <w:sz w:val="22"/>
          <w:szCs w:val="22"/>
        </w:rPr>
        <w:t>I encourage my team members to participate in work planning and organisation decisions.</w:t>
      </w:r>
    </w:p>
    <w:p w14:paraId="65E43E4D" w14:textId="77777777" w:rsidR="00AC1AF2" w:rsidRPr="00AC1AF2" w:rsidRDefault="00AC1AF2" w:rsidP="00AC1AF2">
      <w:pPr>
        <w:pStyle w:val="ListParagraph"/>
        <w:rPr>
          <w:rFonts w:asciiTheme="minorHAnsi" w:eastAsia="Times" w:hAnsiTheme="minorHAnsi" w:cs="Arial"/>
          <w:color w:val="000000" w:themeColor="text1"/>
          <w:sz w:val="22"/>
          <w:szCs w:val="22"/>
        </w:rPr>
      </w:pPr>
    </w:p>
    <w:p w14:paraId="3A9D70EF" w14:textId="77777777" w:rsidR="00AC1AF2" w:rsidRDefault="00894161" w:rsidP="00AC1AF2">
      <w:pPr>
        <w:pStyle w:val="ListParagraph"/>
        <w:numPr>
          <w:ilvl w:val="0"/>
          <w:numId w:val="9"/>
        </w:numPr>
        <w:ind w:left="360"/>
        <w:rPr>
          <w:rFonts w:asciiTheme="minorHAnsi" w:eastAsia="Times" w:hAnsiTheme="minorHAnsi" w:cs="Arial"/>
          <w:color w:val="000000" w:themeColor="text1"/>
          <w:sz w:val="22"/>
          <w:szCs w:val="22"/>
        </w:rPr>
      </w:pPr>
      <w:r w:rsidRPr="00AC1AF2">
        <w:rPr>
          <w:rFonts w:asciiTheme="minorHAnsi" w:eastAsia="Times" w:hAnsiTheme="minorHAnsi" w:cs="Arial"/>
          <w:color w:val="000000" w:themeColor="text1"/>
          <w:sz w:val="22"/>
          <w:szCs w:val="22"/>
        </w:rPr>
        <w:t>I am open to suggestions for creative and flexible ways of working to achieve business results.</w:t>
      </w:r>
    </w:p>
    <w:p w14:paraId="02F044E1" w14:textId="77777777" w:rsidR="00AC1AF2" w:rsidRPr="00AC1AF2" w:rsidRDefault="00AC1AF2" w:rsidP="00AC1AF2">
      <w:pPr>
        <w:pStyle w:val="ListParagraph"/>
        <w:rPr>
          <w:rFonts w:asciiTheme="minorHAnsi" w:eastAsia="Times" w:hAnsiTheme="minorHAnsi" w:cs="Arial"/>
          <w:color w:val="000000" w:themeColor="text1"/>
          <w:sz w:val="22"/>
          <w:szCs w:val="22"/>
        </w:rPr>
      </w:pPr>
    </w:p>
    <w:p w14:paraId="3E7CFA4A" w14:textId="77777777" w:rsidR="00AC1AF2" w:rsidRDefault="00894161" w:rsidP="00AC1AF2">
      <w:pPr>
        <w:pStyle w:val="ListParagraph"/>
        <w:numPr>
          <w:ilvl w:val="0"/>
          <w:numId w:val="9"/>
        </w:numPr>
        <w:ind w:left="360"/>
        <w:rPr>
          <w:rFonts w:asciiTheme="minorHAnsi" w:eastAsia="Times" w:hAnsiTheme="minorHAnsi" w:cs="Arial"/>
          <w:color w:val="000000" w:themeColor="text1"/>
          <w:sz w:val="22"/>
          <w:szCs w:val="22"/>
        </w:rPr>
      </w:pPr>
      <w:r w:rsidRPr="00AC1AF2">
        <w:rPr>
          <w:rFonts w:asciiTheme="minorHAnsi" w:eastAsia="Times" w:hAnsiTheme="minorHAnsi" w:cs="Arial"/>
          <w:color w:val="000000" w:themeColor="text1"/>
          <w:sz w:val="22"/>
          <w:szCs w:val="22"/>
        </w:rPr>
        <w:t>I periodically review staffing arrangements and identify which flexible work arrangements are still effective for employees and business requirements. I am comfortable with asking team members to review arrangements, expand successful practices, and involving them to identify other potential options.</w:t>
      </w:r>
    </w:p>
    <w:p w14:paraId="5CBC92E7" w14:textId="77777777" w:rsidR="00AC1AF2" w:rsidRPr="00AC1AF2" w:rsidRDefault="00AC1AF2" w:rsidP="00AC1AF2">
      <w:pPr>
        <w:pStyle w:val="ListParagraph"/>
        <w:rPr>
          <w:rFonts w:asciiTheme="minorHAnsi" w:eastAsia="Times" w:hAnsiTheme="minorHAnsi" w:cs="Arial"/>
          <w:color w:val="000000" w:themeColor="text1"/>
          <w:sz w:val="22"/>
          <w:szCs w:val="22"/>
        </w:rPr>
      </w:pPr>
    </w:p>
    <w:p w14:paraId="40DE5FD3" w14:textId="5B9ACD23" w:rsidR="00894161" w:rsidRPr="00AC1AF2" w:rsidRDefault="00894161" w:rsidP="00AC1AF2">
      <w:pPr>
        <w:pStyle w:val="ListParagraph"/>
        <w:numPr>
          <w:ilvl w:val="0"/>
          <w:numId w:val="9"/>
        </w:numPr>
        <w:ind w:left="360"/>
        <w:rPr>
          <w:rFonts w:asciiTheme="minorHAnsi" w:eastAsia="Times" w:hAnsiTheme="minorHAnsi" w:cs="Arial"/>
          <w:color w:val="000000" w:themeColor="text1"/>
          <w:sz w:val="22"/>
          <w:szCs w:val="22"/>
        </w:rPr>
      </w:pPr>
      <w:r w:rsidRPr="00AC1AF2">
        <w:rPr>
          <w:rFonts w:asciiTheme="minorHAnsi" w:eastAsia="Times" w:hAnsiTheme="minorHAnsi" w:cs="Arial"/>
          <w:color w:val="000000" w:themeColor="text1"/>
          <w:sz w:val="22"/>
          <w:szCs w:val="22"/>
        </w:rPr>
        <w:t>I am competent at designing jobs that accommodate flexible arrangements</w:t>
      </w:r>
      <w:r w:rsidRPr="00AC1AF2">
        <w:rPr>
          <w:rFonts w:asciiTheme="minorHAnsi" w:eastAsia="Times" w:hAnsiTheme="minorHAnsi" w:cs="Arial"/>
          <w:color w:val="000000" w:themeColor="text1"/>
          <w:sz w:val="24"/>
          <w:szCs w:val="24"/>
        </w:rPr>
        <w:t>.</w:t>
      </w:r>
    </w:p>
    <w:p w14:paraId="6FEEAF09" w14:textId="77777777" w:rsidR="00AC1AF2" w:rsidRPr="00AC1AF2" w:rsidRDefault="00AC1AF2" w:rsidP="00AC1AF2">
      <w:pPr>
        <w:pStyle w:val="ListParagraph"/>
        <w:rPr>
          <w:rFonts w:asciiTheme="minorHAnsi" w:eastAsia="Times" w:hAnsiTheme="minorHAnsi" w:cs="Arial"/>
          <w:color w:val="000000" w:themeColor="text1"/>
          <w:sz w:val="22"/>
          <w:szCs w:val="22"/>
        </w:rPr>
      </w:pPr>
    </w:p>
    <w:p w14:paraId="69795CEC" w14:textId="77777777" w:rsidR="00AC1AF2" w:rsidRPr="00AC1AF2" w:rsidRDefault="00AC1AF2" w:rsidP="00AC1AF2">
      <w:pPr>
        <w:pStyle w:val="ListParagraph"/>
        <w:ind w:left="360"/>
        <w:rPr>
          <w:rFonts w:asciiTheme="minorHAnsi" w:eastAsia="Times" w:hAnsiTheme="minorHAnsi" w:cs="Arial"/>
          <w:color w:val="000000" w:themeColor="text1"/>
          <w:sz w:val="22"/>
          <w:szCs w:val="22"/>
        </w:rPr>
      </w:pPr>
    </w:p>
    <w:p w14:paraId="10C928EC" w14:textId="77777777" w:rsidR="00AC1AF2" w:rsidRDefault="00AC1AF2" w:rsidP="00AC1AF2">
      <w:pPr>
        <w:pStyle w:val="Heading2"/>
        <w:spacing w:before="0"/>
      </w:pPr>
      <w:bookmarkStart w:id="70" w:name="_Toc469907598"/>
      <w:bookmarkStart w:id="71" w:name="_Toc433815118"/>
      <w:r w:rsidRPr="00AC1AF2">
        <w:rPr>
          <w:noProof/>
          <w:sz w:val="40"/>
          <w:szCs w:val="40"/>
          <w:lang w:eastAsia="en-AU"/>
        </w:rPr>
        <w:lastRenderedPageBreak/>
        <mc:AlternateContent>
          <mc:Choice Requires="wps">
            <w:drawing>
              <wp:anchor distT="0" distB="0" distL="114300" distR="114300" simplePos="0" relativeHeight="251692032" behindDoc="0" locked="0" layoutInCell="1" allowOverlap="1" wp14:anchorId="54923487" wp14:editId="05AF97EE">
                <wp:simplePos x="0" y="0"/>
                <wp:positionH relativeFrom="column">
                  <wp:posOffset>4585335</wp:posOffset>
                </wp:positionH>
                <wp:positionV relativeFrom="paragraph">
                  <wp:posOffset>71120</wp:posOffset>
                </wp:positionV>
                <wp:extent cx="1645920" cy="626745"/>
                <wp:effectExtent l="0" t="0" r="11430" b="20955"/>
                <wp:wrapNone/>
                <wp:docPr id="31" name="Rounded Rectangle 31"/>
                <wp:cNvGraphicFramePr/>
                <a:graphic xmlns:a="http://schemas.openxmlformats.org/drawingml/2006/main">
                  <a:graphicData uri="http://schemas.microsoft.com/office/word/2010/wordprocessingShape">
                    <wps:wsp>
                      <wps:cNvSpPr/>
                      <wps:spPr>
                        <a:xfrm>
                          <a:off x="0" y="0"/>
                          <a:ext cx="1645920" cy="626745"/>
                        </a:xfrm>
                        <a:prstGeom prst="round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243A40" w14:textId="4A5B06C8" w:rsidR="009C54F4" w:rsidRPr="00BA1458" w:rsidRDefault="009C54F4" w:rsidP="00AC1AF2">
                            <w:pPr>
                              <w:spacing w:before="120"/>
                              <w:jc w:val="center"/>
                              <w:rPr>
                                <w:rFonts w:ascii="Arial" w:hAnsi="Arial"/>
                                <w:b/>
                                <w:sz w:val="36"/>
                                <w:szCs w:val="36"/>
                              </w:rPr>
                            </w:pPr>
                            <w:r w:rsidRPr="00BA1458">
                              <w:rPr>
                                <w:rFonts w:ascii="Arial" w:hAnsi="Arial"/>
                                <w:b/>
                                <w:sz w:val="36"/>
                                <w:szCs w:val="36"/>
                              </w:rPr>
                              <w:t xml:space="preserve">TOOL </w:t>
                            </w:r>
                            <w:r>
                              <w:rPr>
                                <w:rFonts w:ascii="Arial" w:hAnsi="Arial"/>
                                <w:b/>
                                <w:sz w:val="36"/>
                                <w:szCs w:val="36"/>
                              </w:rPr>
                              <w:t>FOUR</w:t>
                            </w:r>
                          </w:p>
                          <w:p w14:paraId="0BDB9560" w14:textId="77777777" w:rsidR="009C54F4" w:rsidRDefault="009C54F4" w:rsidP="00AC1AF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4923487" id="Rounded Rectangle 31" o:spid="_x0000_s1046" style="position:absolute;margin-left:361.05pt;margin-top:5.6pt;width:129.6pt;height:49.3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" fillcolor="#ffc000" strokecolor="#ffc000" strokeweight="2pt">
                <v:textbox>
                  <w:txbxContent>
                    <w:p w14:paraId="5F243A40" w14:textId="4A5B06C8" w:rsidR="009C54F4" w:rsidRPr="00BA1458" w:rsidRDefault="009C54F4" w:rsidP="00AC1AF2">
                      <w:pPr>
                        <w:spacing w:before="120"/>
                        <w:jc w:val="center"/>
                        <w:rPr>
                          <w:rFonts w:ascii="Arial" w:hAnsi="Arial"/>
                          <w:b/>
                          <w:sz w:val="36"/>
                          <w:szCs w:val="36"/>
                        </w:rPr>
                      </w:pPr>
                      <w:r w:rsidRPr="00BA1458">
                        <w:rPr>
                          <w:rFonts w:ascii="Arial" w:hAnsi="Arial"/>
                          <w:b/>
                          <w:sz w:val="36"/>
                          <w:szCs w:val="36"/>
                        </w:rPr>
                        <w:t xml:space="preserve">TOOL </w:t>
                      </w:r>
                      <w:r>
                        <w:rPr>
                          <w:rFonts w:ascii="Arial" w:hAnsi="Arial"/>
                          <w:b/>
                          <w:sz w:val="36"/>
                          <w:szCs w:val="36"/>
                        </w:rPr>
                        <w:t>FOUR</w:t>
                      </w:r>
                    </w:p>
                    <w:p w14:paraId="0BDB9560" w14:textId="77777777" w:rsidR="009C54F4" w:rsidRDefault="009C54F4" w:rsidP="00AC1AF2">
                      <w:pPr>
                        <w:jc w:val="center"/>
                      </w:pPr>
                    </w:p>
                  </w:txbxContent>
                </v:textbox>
              </v:roundrect>
            </w:pict>
          </mc:Fallback>
        </mc:AlternateContent>
      </w:r>
      <w:r>
        <w:t>Managing flexible work:</w:t>
      </w:r>
      <w:bookmarkEnd w:id="70"/>
    </w:p>
    <w:p w14:paraId="2E0EF38D" w14:textId="1033994A" w:rsidR="00894161" w:rsidRPr="00CF3057" w:rsidRDefault="00894161" w:rsidP="00AC1AF2">
      <w:pPr>
        <w:pStyle w:val="Heading2"/>
        <w:spacing w:before="0"/>
      </w:pPr>
      <w:bookmarkStart w:id="72" w:name="_Toc469907599"/>
      <w:r w:rsidRPr="00CF3057">
        <w:t>Team planning tool</w:t>
      </w:r>
      <w:bookmarkEnd w:id="71"/>
      <w:bookmarkEnd w:id="72"/>
    </w:p>
    <w:p w14:paraId="3C6428AE" w14:textId="77777777" w:rsidR="00AC1AF2" w:rsidRDefault="00AC1AF2" w:rsidP="00894161">
      <w:pPr>
        <w:keepLines/>
        <w:spacing w:before="120" w:after="120" w:line="260" w:lineRule="atLeast"/>
        <w:rPr>
          <w:lang w:eastAsia="en-AU"/>
        </w:rPr>
      </w:pPr>
    </w:p>
    <w:p w14:paraId="0EA23028" w14:textId="77777777" w:rsidR="00894161" w:rsidRPr="00E12892" w:rsidRDefault="00894161" w:rsidP="00894161">
      <w:pPr>
        <w:keepLines/>
        <w:spacing w:before="120" w:after="120" w:line="260" w:lineRule="atLeast"/>
        <w:rPr>
          <w:lang w:eastAsia="en-AU"/>
        </w:rPr>
      </w:pPr>
      <w:r w:rsidRPr="00E12892">
        <w:rPr>
          <w:lang w:eastAsia="en-AU"/>
        </w:rPr>
        <w:t>You may find some of the following considerations useful when planning flexible work and business outcomes for your team or branch.</w:t>
      </w:r>
    </w:p>
    <w:tbl>
      <w:tblPr>
        <w:tblW w:w="10314" w:type="dxa"/>
        <w:tblBorders>
          <w:top w:val="single" w:sz="4" w:space="0" w:color="228591"/>
          <w:left w:val="single" w:sz="4" w:space="0" w:color="228591"/>
          <w:bottom w:val="single" w:sz="4" w:space="0" w:color="228591"/>
          <w:right w:val="single" w:sz="4" w:space="0" w:color="228591"/>
          <w:insideH w:val="single" w:sz="4" w:space="0" w:color="228591"/>
          <w:insideV w:val="single" w:sz="4" w:space="0" w:color="228591"/>
        </w:tblBorders>
        <w:tblLayout w:type="fixed"/>
        <w:tblLook w:val="04A0" w:firstRow="1" w:lastRow="0" w:firstColumn="1" w:lastColumn="0" w:noHBand="0" w:noVBand="1"/>
      </w:tblPr>
      <w:tblGrid>
        <w:gridCol w:w="1526"/>
        <w:gridCol w:w="974"/>
        <w:gridCol w:w="1436"/>
        <w:gridCol w:w="1064"/>
        <w:gridCol w:w="495"/>
        <w:gridCol w:w="755"/>
        <w:gridCol w:w="521"/>
        <w:gridCol w:w="729"/>
        <w:gridCol w:w="972"/>
        <w:gridCol w:w="278"/>
        <w:gridCol w:w="1423"/>
        <w:gridCol w:w="141"/>
      </w:tblGrid>
      <w:tr w:rsidR="00894161" w:rsidRPr="00E12892" w14:paraId="05D8C902" w14:textId="77777777" w:rsidTr="00792FB8">
        <w:trPr>
          <w:gridAfter w:val="1"/>
          <w:wAfter w:w="141" w:type="dxa"/>
        </w:trPr>
        <w:tc>
          <w:tcPr>
            <w:tcW w:w="1526" w:type="dxa"/>
            <w:tcBorders>
              <w:top w:val="single" w:sz="4" w:space="0" w:color="auto"/>
              <w:left w:val="single" w:sz="4" w:space="0" w:color="auto"/>
              <w:bottom w:val="single" w:sz="4" w:space="0" w:color="auto"/>
              <w:right w:val="single" w:sz="4" w:space="0" w:color="auto"/>
            </w:tcBorders>
            <w:shd w:val="clear" w:color="auto" w:fill="auto"/>
          </w:tcPr>
          <w:p w14:paraId="7F1E3064" w14:textId="77777777" w:rsidR="00894161" w:rsidRPr="00E12892" w:rsidRDefault="00894161" w:rsidP="00894161">
            <w:pPr>
              <w:keepLines/>
              <w:rPr>
                <w:b/>
                <w:noProof/>
              </w:rPr>
            </w:pPr>
          </w:p>
        </w:tc>
        <w:tc>
          <w:tcPr>
            <w:tcW w:w="974" w:type="dxa"/>
            <w:tcBorders>
              <w:top w:val="single" w:sz="4" w:space="0" w:color="auto"/>
              <w:left w:val="single" w:sz="4" w:space="0" w:color="auto"/>
              <w:bottom w:val="single" w:sz="4" w:space="0" w:color="auto"/>
              <w:right w:val="single" w:sz="4" w:space="0" w:color="auto"/>
            </w:tcBorders>
            <w:shd w:val="clear" w:color="auto" w:fill="auto"/>
          </w:tcPr>
          <w:p w14:paraId="44335F91" w14:textId="77777777" w:rsidR="00894161" w:rsidRPr="00E12892" w:rsidRDefault="00894161" w:rsidP="00894161">
            <w:pPr>
              <w:keepLines/>
              <w:rPr>
                <w:noProof/>
              </w:rPr>
            </w:pPr>
            <w:r w:rsidRPr="00E12892">
              <w:rPr>
                <w:b/>
                <w:noProof/>
                <w:lang w:eastAsia="en-AU"/>
              </w:rPr>
              <w:t>No.</w:t>
            </w:r>
          </w:p>
        </w:tc>
        <w:tc>
          <w:tcPr>
            <w:tcW w:w="1436" w:type="dxa"/>
            <w:tcBorders>
              <w:top w:val="single" w:sz="4" w:space="0" w:color="auto"/>
              <w:left w:val="single" w:sz="4" w:space="0" w:color="auto"/>
              <w:bottom w:val="single" w:sz="4" w:space="0" w:color="auto"/>
              <w:right w:val="single" w:sz="4" w:space="0" w:color="auto"/>
            </w:tcBorders>
            <w:shd w:val="clear" w:color="auto" w:fill="auto"/>
          </w:tcPr>
          <w:p w14:paraId="01E62575" w14:textId="77777777" w:rsidR="00894161" w:rsidRPr="00E12892" w:rsidRDefault="00894161" w:rsidP="00894161">
            <w:pPr>
              <w:keepLines/>
              <w:rPr>
                <w:noProof/>
              </w:rPr>
            </w:pPr>
          </w:p>
        </w:tc>
        <w:tc>
          <w:tcPr>
            <w:tcW w:w="1064" w:type="dxa"/>
            <w:tcBorders>
              <w:top w:val="single" w:sz="4" w:space="0" w:color="auto"/>
              <w:left w:val="single" w:sz="4" w:space="0" w:color="auto"/>
              <w:bottom w:val="single" w:sz="4" w:space="0" w:color="auto"/>
              <w:right w:val="single" w:sz="4" w:space="0" w:color="auto"/>
            </w:tcBorders>
            <w:shd w:val="clear" w:color="auto" w:fill="auto"/>
          </w:tcPr>
          <w:p w14:paraId="75379C91" w14:textId="77777777" w:rsidR="00894161" w:rsidRPr="00E12892" w:rsidRDefault="00894161" w:rsidP="00894161">
            <w:pPr>
              <w:keepLines/>
              <w:rPr>
                <w:b/>
                <w:noProof/>
              </w:rPr>
            </w:pPr>
            <w:r w:rsidRPr="00E12892">
              <w:rPr>
                <w:b/>
                <w:noProof/>
                <w:lang w:eastAsia="en-AU"/>
              </w:rPr>
              <w:t>no. or %</w:t>
            </w:r>
          </w:p>
        </w:tc>
        <w:tc>
          <w:tcPr>
            <w:tcW w:w="1250" w:type="dxa"/>
            <w:gridSpan w:val="2"/>
            <w:tcBorders>
              <w:top w:val="single" w:sz="4" w:space="0" w:color="auto"/>
              <w:left w:val="single" w:sz="4" w:space="0" w:color="auto"/>
              <w:bottom w:val="single" w:sz="4" w:space="0" w:color="auto"/>
              <w:right w:val="single" w:sz="4" w:space="0" w:color="auto"/>
            </w:tcBorders>
            <w:shd w:val="clear" w:color="auto" w:fill="auto"/>
          </w:tcPr>
          <w:p w14:paraId="717E672D" w14:textId="77777777" w:rsidR="00894161" w:rsidRPr="00E12892" w:rsidRDefault="00894161" w:rsidP="00894161">
            <w:pPr>
              <w:keepLines/>
              <w:rPr>
                <w:b/>
                <w:noProof/>
              </w:rPr>
            </w:pPr>
          </w:p>
        </w:tc>
        <w:tc>
          <w:tcPr>
            <w:tcW w:w="1250" w:type="dxa"/>
            <w:gridSpan w:val="2"/>
            <w:tcBorders>
              <w:top w:val="single" w:sz="4" w:space="0" w:color="auto"/>
              <w:left w:val="single" w:sz="4" w:space="0" w:color="auto"/>
              <w:bottom w:val="single" w:sz="4" w:space="0" w:color="auto"/>
              <w:right w:val="single" w:sz="4" w:space="0" w:color="auto"/>
            </w:tcBorders>
            <w:shd w:val="clear" w:color="auto" w:fill="auto"/>
          </w:tcPr>
          <w:p w14:paraId="19492DE6" w14:textId="77777777" w:rsidR="00894161" w:rsidRPr="00E12892" w:rsidRDefault="00894161" w:rsidP="00894161">
            <w:pPr>
              <w:keepLines/>
              <w:rPr>
                <w:b/>
                <w:noProof/>
              </w:rPr>
            </w:pPr>
            <w:r w:rsidRPr="00E12892">
              <w:rPr>
                <w:b/>
                <w:noProof/>
                <w:lang w:eastAsia="en-AU"/>
              </w:rPr>
              <w:t>no. or %</w:t>
            </w:r>
          </w:p>
        </w:tc>
        <w:tc>
          <w:tcPr>
            <w:tcW w:w="1250" w:type="dxa"/>
            <w:gridSpan w:val="2"/>
            <w:tcBorders>
              <w:top w:val="single" w:sz="4" w:space="0" w:color="auto"/>
              <w:left w:val="single" w:sz="4" w:space="0" w:color="auto"/>
              <w:bottom w:val="single" w:sz="4" w:space="0" w:color="auto"/>
              <w:right w:val="single" w:sz="4" w:space="0" w:color="auto"/>
            </w:tcBorders>
            <w:shd w:val="clear" w:color="auto" w:fill="auto"/>
          </w:tcPr>
          <w:p w14:paraId="27729078" w14:textId="77777777" w:rsidR="00894161" w:rsidRPr="00E12892" w:rsidRDefault="00894161" w:rsidP="00894161">
            <w:pPr>
              <w:keepLines/>
              <w:rPr>
                <w:b/>
                <w:noProof/>
              </w:rPr>
            </w:pP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711D231B" w14:textId="77777777" w:rsidR="00894161" w:rsidRPr="00E12892" w:rsidRDefault="00894161" w:rsidP="00894161">
            <w:pPr>
              <w:keepLines/>
              <w:rPr>
                <w:b/>
                <w:noProof/>
              </w:rPr>
            </w:pPr>
            <w:r w:rsidRPr="00E12892">
              <w:rPr>
                <w:b/>
                <w:noProof/>
                <w:lang w:eastAsia="en-AU"/>
              </w:rPr>
              <w:t>no. or %</w:t>
            </w:r>
          </w:p>
        </w:tc>
      </w:tr>
      <w:tr w:rsidR="00894161" w:rsidRPr="00E12892" w14:paraId="0ED9CDC6" w14:textId="77777777" w:rsidTr="00792FB8">
        <w:trPr>
          <w:gridAfter w:val="1"/>
          <w:wAfter w:w="141" w:type="dxa"/>
        </w:trPr>
        <w:tc>
          <w:tcPr>
            <w:tcW w:w="1526" w:type="dxa"/>
            <w:tcBorders>
              <w:top w:val="single" w:sz="4" w:space="0" w:color="auto"/>
              <w:left w:val="single" w:sz="4" w:space="0" w:color="auto"/>
              <w:bottom w:val="single" w:sz="4" w:space="0" w:color="auto"/>
              <w:right w:val="single" w:sz="4" w:space="0" w:color="auto"/>
            </w:tcBorders>
            <w:shd w:val="clear" w:color="auto" w:fill="auto"/>
          </w:tcPr>
          <w:p w14:paraId="68A4117D" w14:textId="77777777" w:rsidR="00894161" w:rsidRPr="00E12892" w:rsidRDefault="00894161" w:rsidP="00894161">
            <w:pPr>
              <w:keepLines/>
              <w:rPr>
                <w:b/>
                <w:noProof/>
              </w:rPr>
            </w:pPr>
            <w:r w:rsidRPr="00E12892">
              <w:rPr>
                <w:b/>
                <w:noProof/>
              </w:rPr>
              <w:t>Total no. of employees</w:t>
            </w:r>
          </w:p>
        </w:tc>
        <w:tc>
          <w:tcPr>
            <w:tcW w:w="974" w:type="dxa"/>
            <w:tcBorders>
              <w:top w:val="single" w:sz="4" w:space="0" w:color="auto"/>
              <w:left w:val="single" w:sz="4" w:space="0" w:color="auto"/>
              <w:bottom w:val="single" w:sz="4" w:space="0" w:color="auto"/>
              <w:right w:val="single" w:sz="4" w:space="0" w:color="auto"/>
            </w:tcBorders>
            <w:shd w:val="clear" w:color="auto" w:fill="auto"/>
          </w:tcPr>
          <w:p w14:paraId="793FD85A" w14:textId="77777777" w:rsidR="00894161" w:rsidRPr="00E12892" w:rsidRDefault="00894161" w:rsidP="00894161">
            <w:pPr>
              <w:keepLines/>
              <w:rPr>
                <w:noProof/>
              </w:rPr>
            </w:pPr>
          </w:p>
        </w:tc>
        <w:tc>
          <w:tcPr>
            <w:tcW w:w="1436" w:type="dxa"/>
            <w:tcBorders>
              <w:top w:val="single" w:sz="4" w:space="0" w:color="auto"/>
              <w:left w:val="single" w:sz="4" w:space="0" w:color="auto"/>
              <w:bottom w:val="single" w:sz="4" w:space="0" w:color="auto"/>
              <w:right w:val="single" w:sz="4" w:space="0" w:color="auto"/>
            </w:tcBorders>
            <w:shd w:val="clear" w:color="auto" w:fill="auto"/>
          </w:tcPr>
          <w:p w14:paraId="215BDCC6" w14:textId="77777777" w:rsidR="00894161" w:rsidRPr="00E12892" w:rsidRDefault="00894161" w:rsidP="00894161">
            <w:pPr>
              <w:keepLines/>
              <w:rPr>
                <w:b/>
                <w:noProof/>
              </w:rPr>
            </w:pPr>
            <w:r w:rsidRPr="00E12892">
              <w:rPr>
                <w:b/>
                <w:noProof/>
              </w:rPr>
              <w:t>How many full-time?</w:t>
            </w:r>
          </w:p>
        </w:tc>
        <w:tc>
          <w:tcPr>
            <w:tcW w:w="1064" w:type="dxa"/>
            <w:tcBorders>
              <w:top w:val="single" w:sz="4" w:space="0" w:color="auto"/>
              <w:left w:val="single" w:sz="4" w:space="0" w:color="auto"/>
              <w:bottom w:val="single" w:sz="4" w:space="0" w:color="auto"/>
              <w:right w:val="single" w:sz="4" w:space="0" w:color="auto"/>
            </w:tcBorders>
            <w:shd w:val="clear" w:color="auto" w:fill="auto"/>
          </w:tcPr>
          <w:p w14:paraId="5C3156F1" w14:textId="77777777" w:rsidR="00894161" w:rsidRPr="00E12892" w:rsidRDefault="00894161" w:rsidP="00894161">
            <w:pPr>
              <w:keepLines/>
              <w:rPr>
                <w:noProof/>
              </w:rPr>
            </w:pPr>
          </w:p>
        </w:tc>
        <w:tc>
          <w:tcPr>
            <w:tcW w:w="1250" w:type="dxa"/>
            <w:gridSpan w:val="2"/>
            <w:tcBorders>
              <w:top w:val="single" w:sz="4" w:space="0" w:color="auto"/>
              <w:left w:val="single" w:sz="4" w:space="0" w:color="auto"/>
              <w:bottom w:val="single" w:sz="4" w:space="0" w:color="auto"/>
              <w:right w:val="single" w:sz="4" w:space="0" w:color="auto"/>
            </w:tcBorders>
            <w:shd w:val="clear" w:color="auto" w:fill="auto"/>
          </w:tcPr>
          <w:p w14:paraId="6BE15289" w14:textId="77777777" w:rsidR="00894161" w:rsidRPr="00E12892" w:rsidRDefault="00894161" w:rsidP="00894161">
            <w:pPr>
              <w:keepLines/>
              <w:rPr>
                <w:b/>
                <w:noProof/>
              </w:rPr>
            </w:pPr>
            <w:r w:rsidRPr="00E12892">
              <w:rPr>
                <w:b/>
                <w:noProof/>
              </w:rPr>
              <w:t>Part-time?</w:t>
            </w:r>
          </w:p>
        </w:tc>
        <w:tc>
          <w:tcPr>
            <w:tcW w:w="1250" w:type="dxa"/>
            <w:gridSpan w:val="2"/>
            <w:tcBorders>
              <w:top w:val="single" w:sz="4" w:space="0" w:color="auto"/>
              <w:left w:val="single" w:sz="4" w:space="0" w:color="auto"/>
              <w:bottom w:val="single" w:sz="4" w:space="0" w:color="auto"/>
              <w:right w:val="single" w:sz="4" w:space="0" w:color="auto"/>
            </w:tcBorders>
            <w:shd w:val="clear" w:color="auto" w:fill="auto"/>
          </w:tcPr>
          <w:p w14:paraId="3E283CB1" w14:textId="77777777" w:rsidR="00894161" w:rsidRPr="00E12892" w:rsidRDefault="00894161" w:rsidP="00894161">
            <w:pPr>
              <w:keepLines/>
              <w:rPr>
                <w:noProof/>
              </w:rPr>
            </w:pPr>
          </w:p>
        </w:tc>
        <w:tc>
          <w:tcPr>
            <w:tcW w:w="1250" w:type="dxa"/>
            <w:gridSpan w:val="2"/>
            <w:tcBorders>
              <w:top w:val="single" w:sz="4" w:space="0" w:color="auto"/>
              <w:left w:val="single" w:sz="4" w:space="0" w:color="auto"/>
              <w:bottom w:val="single" w:sz="4" w:space="0" w:color="auto"/>
              <w:right w:val="single" w:sz="4" w:space="0" w:color="auto"/>
            </w:tcBorders>
            <w:shd w:val="clear" w:color="auto" w:fill="auto"/>
          </w:tcPr>
          <w:p w14:paraId="28AD33EF" w14:textId="77777777" w:rsidR="00894161" w:rsidRPr="00E12892" w:rsidRDefault="00894161" w:rsidP="00894161">
            <w:pPr>
              <w:keepLines/>
              <w:rPr>
                <w:b/>
                <w:noProof/>
              </w:rPr>
            </w:pPr>
            <w:r w:rsidRPr="00E12892">
              <w:rPr>
                <w:b/>
                <w:noProof/>
              </w:rPr>
              <w:t>Work flexibly?</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17AE254E" w14:textId="77777777" w:rsidR="00894161" w:rsidRPr="00E12892" w:rsidRDefault="00894161" w:rsidP="00894161">
            <w:pPr>
              <w:keepLines/>
              <w:rPr>
                <w:b/>
                <w:noProof/>
              </w:rPr>
            </w:pPr>
          </w:p>
        </w:tc>
      </w:tr>
      <w:tr w:rsidR="00894161" w:rsidRPr="00E12892" w14:paraId="19581371" w14:textId="77777777" w:rsidTr="00792FB8">
        <w:trPr>
          <w:gridAfter w:val="1"/>
          <w:wAfter w:w="141" w:type="dxa"/>
        </w:trPr>
        <w:tc>
          <w:tcPr>
            <w:tcW w:w="1526" w:type="dxa"/>
            <w:tcBorders>
              <w:top w:val="single" w:sz="4" w:space="0" w:color="auto"/>
              <w:left w:val="single" w:sz="4" w:space="0" w:color="auto"/>
              <w:bottom w:val="single" w:sz="4" w:space="0" w:color="auto"/>
              <w:right w:val="single" w:sz="4" w:space="0" w:color="auto"/>
            </w:tcBorders>
            <w:shd w:val="clear" w:color="auto" w:fill="auto"/>
          </w:tcPr>
          <w:p w14:paraId="54B7CD64" w14:textId="77777777" w:rsidR="00894161" w:rsidRPr="00E12892" w:rsidRDefault="00894161" w:rsidP="00894161">
            <w:pPr>
              <w:keepLines/>
              <w:rPr>
                <w:b/>
                <w:noProof/>
              </w:rPr>
            </w:pPr>
            <w:r w:rsidRPr="00E12892">
              <w:rPr>
                <w:b/>
                <w:noProof/>
              </w:rPr>
              <w:t>Total no. of managers</w:t>
            </w:r>
          </w:p>
        </w:tc>
        <w:tc>
          <w:tcPr>
            <w:tcW w:w="974" w:type="dxa"/>
            <w:tcBorders>
              <w:top w:val="single" w:sz="4" w:space="0" w:color="auto"/>
              <w:left w:val="single" w:sz="4" w:space="0" w:color="auto"/>
              <w:bottom w:val="single" w:sz="4" w:space="0" w:color="auto"/>
              <w:right w:val="single" w:sz="4" w:space="0" w:color="auto"/>
            </w:tcBorders>
            <w:shd w:val="clear" w:color="auto" w:fill="auto"/>
          </w:tcPr>
          <w:p w14:paraId="2A4F5277" w14:textId="77777777" w:rsidR="00894161" w:rsidRPr="00E12892" w:rsidRDefault="00894161" w:rsidP="00894161">
            <w:pPr>
              <w:keepLines/>
              <w:rPr>
                <w:noProof/>
              </w:rPr>
            </w:pPr>
          </w:p>
        </w:tc>
        <w:tc>
          <w:tcPr>
            <w:tcW w:w="1436" w:type="dxa"/>
            <w:tcBorders>
              <w:top w:val="single" w:sz="4" w:space="0" w:color="auto"/>
              <w:left w:val="single" w:sz="4" w:space="0" w:color="auto"/>
              <w:bottom w:val="single" w:sz="4" w:space="0" w:color="auto"/>
              <w:right w:val="single" w:sz="4" w:space="0" w:color="auto"/>
            </w:tcBorders>
            <w:shd w:val="clear" w:color="auto" w:fill="auto"/>
          </w:tcPr>
          <w:p w14:paraId="401B709A" w14:textId="77777777" w:rsidR="00894161" w:rsidRPr="00E12892" w:rsidRDefault="00894161" w:rsidP="00894161">
            <w:pPr>
              <w:keepLines/>
              <w:rPr>
                <w:b/>
                <w:noProof/>
              </w:rPr>
            </w:pPr>
          </w:p>
        </w:tc>
        <w:tc>
          <w:tcPr>
            <w:tcW w:w="1064" w:type="dxa"/>
            <w:tcBorders>
              <w:top w:val="single" w:sz="4" w:space="0" w:color="auto"/>
              <w:left w:val="single" w:sz="4" w:space="0" w:color="auto"/>
              <w:bottom w:val="single" w:sz="4" w:space="0" w:color="auto"/>
              <w:right w:val="single" w:sz="4" w:space="0" w:color="auto"/>
            </w:tcBorders>
            <w:shd w:val="clear" w:color="auto" w:fill="auto"/>
          </w:tcPr>
          <w:p w14:paraId="77BBA7D2" w14:textId="77777777" w:rsidR="00894161" w:rsidRPr="00E12892" w:rsidRDefault="00894161" w:rsidP="00894161">
            <w:pPr>
              <w:keepLines/>
              <w:rPr>
                <w:noProof/>
              </w:rPr>
            </w:pPr>
          </w:p>
        </w:tc>
        <w:tc>
          <w:tcPr>
            <w:tcW w:w="1250" w:type="dxa"/>
            <w:gridSpan w:val="2"/>
            <w:tcBorders>
              <w:top w:val="single" w:sz="4" w:space="0" w:color="auto"/>
              <w:left w:val="single" w:sz="4" w:space="0" w:color="auto"/>
              <w:bottom w:val="single" w:sz="4" w:space="0" w:color="auto"/>
              <w:right w:val="single" w:sz="4" w:space="0" w:color="auto"/>
            </w:tcBorders>
            <w:shd w:val="clear" w:color="auto" w:fill="auto"/>
          </w:tcPr>
          <w:p w14:paraId="7522285C" w14:textId="77777777" w:rsidR="00894161" w:rsidRPr="00E12892" w:rsidRDefault="00894161" w:rsidP="00894161">
            <w:pPr>
              <w:keepLines/>
              <w:rPr>
                <w:b/>
                <w:noProof/>
              </w:rPr>
            </w:pPr>
          </w:p>
        </w:tc>
        <w:tc>
          <w:tcPr>
            <w:tcW w:w="1250" w:type="dxa"/>
            <w:gridSpan w:val="2"/>
            <w:tcBorders>
              <w:top w:val="single" w:sz="4" w:space="0" w:color="auto"/>
              <w:left w:val="single" w:sz="4" w:space="0" w:color="auto"/>
              <w:bottom w:val="single" w:sz="4" w:space="0" w:color="auto"/>
              <w:right w:val="single" w:sz="4" w:space="0" w:color="auto"/>
            </w:tcBorders>
            <w:shd w:val="clear" w:color="auto" w:fill="auto"/>
          </w:tcPr>
          <w:p w14:paraId="3A73420A" w14:textId="77777777" w:rsidR="00894161" w:rsidRPr="00E12892" w:rsidRDefault="00894161" w:rsidP="00894161">
            <w:pPr>
              <w:keepLines/>
              <w:rPr>
                <w:noProof/>
              </w:rPr>
            </w:pPr>
          </w:p>
        </w:tc>
        <w:tc>
          <w:tcPr>
            <w:tcW w:w="1250" w:type="dxa"/>
            <w:gridSpan w:val="2"/>
            <w:tcBorders>
              <w:top w:val="single" w:sz="4" w:space="0" w:color="auto"/>
              <w:left w:val="single" w:sz="4" w:space="0" w:color="auto"/>
              <w:bottom w:val="single" w:sz="4" w:space="0" w:color="auto"/>
              <w:right w:val="single" w:sz="4" w:space="0" w:color="auto"/>
            </w:tcBorders>
            <w:shd w:val="clear" w:color="auto" w:fill="auto"/>
          </w:tcPr>
          <w:p w14:paraId="72B953C5" w14:textId="77777777" w:rsidR="00894161" w:rsidRPr="00E12892" w:rsidRDefault="00894161" w:rsidP="00894161">
            <w:pPr>
              <w:keepLines/>
              <w:rPr>
                <w:b/>
                <w:noProof/>
              </w:rPr>
            </w:pP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4ACF9A1C" w14:textId="77777777" w:rsidR="00894161" w:rsidRPr="00E12892" w:rsidRDefault="00894161" w:rsidP="00894161">
            <w:pPr>
              <w:keepLines/>
              <w:rPr>
                <w:b/>
                <w:noProof/>
              </w:rPr>
            </w:pPr>
          </w:p>
        </w:tc>
      </w:tr>
      <w:tr w:rsidR="00894161" w:rsidRPr="00E12892" w14:paraId="73D69F92" w14:textId="77777777" w:rsidTr="00792FB8">
        <w:trPr>
          <w:gridAfter w:val="1"/>
          <w:wAfter w:w="141" w:type="dxa"/>
        </w:trPr>
        <w:tc>
          <w:tcPr>
            <w:tcW w:w="1526" w:type="dxa"/>
            <w:tcBorders>
              <w:top w:val="single" w:sz="4" w:space="0" w:color="auto"/>
              <w:left w:val="nil"/>
              <w:bottom w:val="nil"/>
              <w:right w:val="nil"/>
            </w:tcBorders>
            <w:shd w:val="clear" w:color="auto" w:fill="auto"/>
          </w:tcPr>
          <w:p w14:paraId="62EEA5C6" w14:textId="77777777" w:rsidR="00894161" w:rsidRPr="00AC1AF2" w:rsidRDefault="00894161" w:rsidP="00894161">
            <w:pPr>
              <w:keepLines/>
              <w:rPr>
                <w:b/>
                <w:noProof/>
                <w:sz w:val="10"/>
                <w:szCs w:val="10"/>
              </w:rPr>
            </w:pPr>
          </w:p>
        </w:tc>
        <w:tc>
          <w:tcPr>
            <w:tcW w:w="974" w:type="dxa"/>
            <w:tcBorders>
              <w:top w:val="single" w:sz="4" w:space="0" w:color="auto"/>
              <w:left w:val="nil"/>
              <w:bottom w:val="nil"/>
              <w:right w:val="nil"/>
            </w:tcBorders>
            <w:shd w:val="clear" w:color="auto" w:fill="auto"/>
          </w:tcPr>
          <w:p w14:paraId="785A80F5" w14:textId="77777777" w:rsidR="00894161" w:rsidRPr="00E12892" w:rsidRDefault="00894161" w:rsidP="00894161">
            <w:pPr>
              <w:keepLines/>
              <w:rPr>
                <w:noProof/>
              </w:rPr>
            </w:pPr>
          </w:p>
        </w:tc>
        <w:tc>
          <w:tcPr>
            <w:tcW w:w="1436" w:type="dxa"/>
            <w:tcBorders>
              <w:top w:val="single" w:sz="4" w:space="0" w:color="auto"/>
              <w:left w:val="nil"/>
              <w:bottom w:val="nil"/>
              <w:right w:val="nil"/>
            </w:tcBorders>
            <w:shd w:val="clear" w:color="auto" w:fill="auto"/>
          </w:tcPr>
          <w:p w14:paraId="431223A6" w14:textId="77777777" w:rsidR="00894161" w:rsidRPr="00E12892" w:rsidRDefault="00894161" w:rsidP="00894161">
            <w:pPr>
              <w:keepLines/>
              <w:rPr>
                <w:b/>
                <w:noProof/>
              </w:rPr>
            </w:pPr>
          </w:p>
        </w:tc>
        <w:tc>
          <w:tcPr>
            <w:tcW w:w="1064" w:type="dxa"/>
            <w:tcBorders>
              <w:top w:val="single" w:sz="4" w:space="0" w:color="auto"/>
              <w:left w:val="nil"/>
              <w:bottom w:val="nil"/>
              <w:right w:val="nil"/>
            </w:tcBorders>
            <w:shd w:val="clear" w:color="auto" w:fill="auto"/>
          </w:tcPr>
          <w:p w14:paraId="29EE7FAE" w14:textId="77777777" w:rsidR="00894161" w:rsidRPr="00E12892" w:rsidRDefault="00894161" w:rsidP="00894161">
            <w:pPr>
              <w:keepLines/>
              <w:rPr>
                <w:noProof/>
              </w:rPr>
            </w:pPr>
          </w:p>
        </w:tc>
        <w:tc>
          <w:tcPr>
            <w:tcW w:w="1250" w:type="dxa"/>
            <w:gridSpan w:val="2"/>
            <w:tcBorders>
              <w:top w:val="single" w:sz="4" w:space="0" w:color="auto"/>
              <w:left w:val="nil"/>
              <w:bottom w:val="nil"/>
              <w:right w:val="nil"/>
            </w:tcBorders>
            <w:shd w:val="clear" w:color="auto" w:fill="auto"/>
          </w:tcPr>
          <w:p w14:paraId="3DA51106" w14:textId="77777777" w:rsidR="00894161" w:rsidRPr="00E12892" w:rsidRDefault="00894161" w:rsidP="00894161">
            <w:pPr>
              <w:keepLines/>
              <w:rPr>
                <w:b/>
                <w:noProof/>
              </w:rPr>
            </w:pPr>
          </w:p>
        </w:tc>
        <w:tc>
          <w:tcPr>
            <w:tcW w:w="1250" w:type="dxa"/>
            <w:gridSpan w:val="2"/>
            <w:tcBorders>
              <w:top w:val="single" w:sz="4" w:space="0" w:color="auto"/>
              <w:left w:val="nil"/>
              <w:bottom w:val="nil"/>
              <w:right w:val="nil"/>
            </w:tcBorders>
            <w:shd w:val="clear" w:color="auto" w:fill="auto"/>
          </w:tcPr>
          <w:p w14:paraId="008AF2B8" w14:textId="77777777" w:rsidR="00894161" w:rsidRPr="00E12892" w:rsidRDefault="00894161" w:rsidP="00894161">
            <w:pPr>
              <w:keepLines/>
              <w:rPr>
                <w:noProof/>
              </w:rPr>
            </w:pPr>
          </w:p>
        </w:tc>
        <w:tc>
          <w:tcPr>
            <w:tcW w:w="1250" w:type="dxa"/>
            <w:gridSpan w:val="2"/>
            <w:tcBorders>
              <w:top w:val="single" w:sz="4" w:space="0" w:color="auto"/>
              <w:left w:val="nil"/>
              <w:bottom w:val="nil"/>
              <w:right w:val="nil"/>
            </w:tcBorders>
            <w:shd w:val="clear" w:color="auto" w:fill="auto"/>
          </w:tcPr>
          <w:p w14:paraId="6D8E20A8" w14:textId="77777777" w:rsidR="00894161" w:rsidRPr="00E12892" w:rsidRDefault="00894161" w:rsidP="00894161">
            <w:pPr>
              <w:keepLines/>
              <w:rPr>
                <w:b/>
                <w:noProof/>
              </w:rPr>
            </w:pPr>
          </w:p>
        </w:tc>
        <w:tc>
          <w:tcPr>
            <w:tcW w:w="1423" w:type="dxa"/>
            <w:tcBorders>
              <w:top w:val="single" w:sz="4" w:space="0" w:color="auto"/>
              <w:left w:val="nil"/>
              <w:bottom w:val="nil"/>
              <w:right w:val="nil"/>
            </w:tcBorders>
            <w:shd w:val="clear" w:color="auto" w:fill="auto"/>
          </w:tcPr>
          <w:p w14:paraId="0087C67F" w14:textId="77777777" w:rsidR="00894161" w:rsidRPr="00E12892" w:rsidRDefault="00894161" w:rsidP="00894161">
            <w:pPr>
              <w:keepLines/>
              <w:rPr>
                <w:b/>
                <w:noProof/>
              </w:rPr>
            </w:pPr>
          </w:p>
        </w:tc>
      </w:tr>
      <w:tr w:rsidR="00894161" w:rsidRPr="00E12892" w14:paraId="300F22B5" w14:textId="77777777" w:rsidTr="00792F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5495" w:type="dxa"/>
            <w:gridSpan w:val="5"/>
            <w:shd w:val="clear" w:color="auto" w:fill="auto"/>
            <w:vAlign w:val="center"/>
          </w:tcPr>
          <w:p w14:paraId="0BB48F0B" w14:textId="77777777" w:rsidR="00894161" w:rsidRPr="00E12892" w:rsidRDefault="00894161" w:rsidP="00894161">
            <w:pPr>
              <w:keepLines/>
              <w:rPr>
                <w:lang w:eastAsia="en-AU"/>
              </w:rPr>
            </w:pPr>
            <w:r w:rsidRPr="00E12892">
              <w:rPr>
                <w:lang w:eastAsia="en-AU"/>
              </w:rPr>
              <w:t>Are there examples of career advancement of people working flexible arrangements?</w:t>
            </w:r>
          </w:p>
          <w:p w14:paraId="28E04056" w14:textId="77777777" w:rsidR="00894161" w:rsidRPr="00E12892" w:rsidRDefault="00894161" w:rsidP="00894161">
            <w:pPr>
              <w:keepLines/>
            </w:pPr>
          </w:p>
        </w:tc>
        <w:tc>
          <w:tcPr>
            <w:tcW w:w="1276" w:type="dxa"/>
            <w:gridSpan w:val="2"/>
            <w:shd w:val="clear" w:color="auto" w:fill="auto"/>
          </w:tcPr>
          <w:p w14:paraId="3E10E495" w14:textId="77777777" w:rsidR="00894161" w:rsidRPr="00E12892" w:rsidRDefault="00894161" w:rsidP="00894161">
            <w:pPr>
              <w:pStyle w:val="ListParagraph"/>
              <w:keepLines/>
              <w:numPr>
                <w:ilvl w:val="0"/>
                <w:numId w:val="11"/>
              </w:numPr>
              <w:rPr>
                <w:rFonts w:asciiTheme="minorHAnsi" w:hAnsiTheme="minorHAnsi"/>
                <w:sz w:val="22"/>
                <w:szCs w:val="22"/>
                <w:lang w:eastAsia="en-AU"/>
              </w:rPr>
            </w:pPr>
            <w:r w:rsidRPr="00E12892">
              <w:rPr>
                <w:rFonts w:asciiTheme="minorHAnsi" w:hAnsiTheme="minorHAnsi"/>
                <w:sz w:val="22"/>
                <w:szCs w:val="22"/>
                <w:lang w:eastAsia="en-AU"/>
              </w:rPr>
              <w:t>Yes</w:t>
            </w:r>
          </w:p>
        </w:tc>
        <w:tc>
          <w:tcPr>
            <w:tcW w:w="1701" w:type="dxa"/>
            <w:gridSpan w:val="2"/>
            <w:shd w:val="clear" w:color="auto" w:fill="auto"/>
          </w:tcPr>
          <w:p w14:paraId="291DEA98" w14:textId="77777777" w:rsidR="00894161" w:rsidRPr="00E12892" w:rsidRDefault="00894161" w:rsidP="00894161">
            <w:pPr>
              <w:pStyle w:val="ListParagraph"/>
              <w:keepLines/>
              <w:numPr>
                <w:ilvl w:val="0"/>
                <w:numId w:val="11"/>
              </w:numPr>
              <w:rPr>
                <w:rFonts w:asciiTheme="minorHAnsi" w:hAnsiTheme="minorHAnsi"/>
                <w:sz w:val="22"/>
                <w:szCs w:val="22"/>
                <w:lang w:eastAsia="en-AU"/>
              </w:rPr>
            </w:pPr>
            <w:r w:rsidRPr="00E12892">
              <w:rPr>
                <w:rFonts w:asciiTheme="minorHAnsi" w:hAnsiTheme="minorHAnsi"/>
                <w:sz w:val="22"/>
                <w:szCs w:val="22"/>
                <w:lang w:eastAsia="en-AU"/>
              </w:rPr>
              <w:t>No</w:t>
            </w:r>
          </w:p>
        </w:tc>
        <w:tc>
          <w:tcPr>
            <w:tcW w:w="1842" w:type="dxa"/>
            <w:gridSpan w:val="3"/>
            <w:shd w:val="clear" w:color="auto" w:fill="auto"/>
          </w:tcPr>
          <w:p w14:paraId="7BBD811D" w14:textId="77777777" w:rsidR="00894161" w:rsidRPr="00E12892" w:rsidRDefault="00894161" w:rsidP="00894161">
            <w:pPr>
              <w:pStyle w:val="ListParagraph"/>
              <w:keepLines/>
              <w:numPr>
                <w:ilvl w:val="0"/>
                <w:numId w:val="11"/>
              </w:numPr>
              <w:rPr>
                <w:rFonts w:asciiTheme="minorHAnsi" w:hAnsiTheme="minorHAnsi"/>
                <w:sz w:val="22"/>
                <w:szCs w:val="22"/>
                <w:lang w:eastAsia="en-AU"/>
              </w:rPr>
            </w:pPr>
            <w:r w:rsidRPr="00E12892">
              <w:rPr>
                <w:rFonts w:asciiTheme="minorHAnsi" w:hAnsiTheme="minorHAnsi"/>
                <w:sz w:val="22"/>
                <w:szCs w:val="22"/>
                <w:lang w:eastAsia="en-AU"/>
              </w:rPr>
              <w:t>Don’t know</w:t>
            </w:r>
          </w:p>
        </w:tc>
      </w:tr>
      <w:tr w:rsidR="00894161" w:rsidRPr="00E12892" w14:paraId="69F97360" w14:textId="77777777" w:rsidTr="00792F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5495" w:type="dxa"/>
            <w:gridSpan w:val="5"/>
            <w:shd w:val="clear" w:color="auto" w:fill="auto"/>
            <w:vAlign w:val="center"/>
          </w:tcPr>
          <w:p w14:paraId="4FB34641" w14:textId="77777777" w:rsidR="00894161" w:rsidRPr="00E12892" w:rsidRDefault="00894161" w:rsidP="00894161">
            <w:pPr>
              <w:keepLines/>
              <w:rPr>
                <w:lang w:eastAsia="en-AU"/>
              </w:rPr>
            </w:pPr>
            <w:r w:rsidRPr="00E12892">
              <w:rPr>
                <w:lang w:eastAsia="en-AU"/>
              </w:rPr>
              <w:t>Is attraction of new talent easy?</w:t>
            </w:r>
          </w:p>
          <w:p w14:paraId="2B9B16EA" w14:textId="77777777" w:rsidR="00894161" w:rsidRPr="00E12892" w:rsidRDefault="00894161" w:rsidP="00894161">
            <w:pPr>
              <w:keepLines/>
            </w:pPr>
          </w:p>
        </w:tc>
        <w:tc>
          <w:tcPr>
            <w:tcW w:w="1276" w:type="dxa"/>
            <w:gridSpan w:val="2"/>
            <w:shd w:val="clear" w:color="auto" w:fill="auto"/>
          </w:tcPr>
          <w:p w14:paraId="77CAC6AD" w14:textId="77777777" w:rsidR="00894161" w:rsidRPr="00E12892" w:rsidRDefault="00894161" w:rsidP="00894161">
            <w:pPr>
              <w:pStyle w:val="ListParagraph"/>
              <w:keepLines/>
              <w:numPr>
                <w:ilvl w:val="0"/>
                <w:numId w:val="14"/>
              </w:numPr>
              <w:rPr>
                <w:rFonts w:asciiTheme="minorHAnsi" w:hAnsiTheme="minorHAnsi"/>
                <w:sz w:val="22"/>
                <w:szCs w:val="22"/>
              </w:rPr>
            </w:pPr>
            <w:r w:rsidRPr="00E12892">
              <w:rPr>
                <w:rFonts w:asciiTheme="minorHAnsi" w:hAnsiTheme="minorHAnsi"/>
                <w:sz w:val="22"/>
                <w:szCs w:val="22"/>
                <w:lang w:eastAsia="en-AU"/>
              </w:rPr>
              <w:t>Yes</w:t>
            </w:r>
          </w:p>
        </w:tc>
        <w:tc>
          <w:tcPr>
            <w:tcW w:w="1701" w:type="dxa"/>
            <w:gridSpan w:val="2"/>
            <w:shd w:val="clear" w:color="auto" w:fill="auto"/>
          </w:tcPr>
          <w:p w14:paraId="3934D97A" w14:textId="77777777" w:rsidR="00894161" w:rsidRPr="00E12892" w:rsidRDefault="00894161" w:rsidP="00894161">
            <w:pPr>
              <w:pStyle w:val="ListParagraph"/>
              <w:keepLines/>
              <w:numPr>
                <w:ilvl w:val="0"/>
                <w:numId w:val="13"/>
              </w:numPr>
              <w:rPr>
                <w:rFonts w:asciiTheme="minorHAnsi" w:hAnsiTheme="minorHAnsi"/>
                <w:sz w:val="22"/>
                <w:szCs w:val="22"/>
              </w:rPr>
            </w:pPr>
            <w:r w:rsidRPr="00E12892">
              <w:rPr>
                <w:rFonts w:asciiTheme="minorHAnsi" w:hAnsiTheme="minorHAnsi"/>
                <w:sz w:val="22"/>
                <w:szCs w:val="22"/>
                <w:lang w:eastAsia="en-AU"/>
              </w:rPr>
              <w:t>No</w:t>
            </w:r>
          </w:p>
        </w:tc>
        <w:tc>
          <w:tcPr>
            <w:tcW w:w="1842" w:type="dxa"/>
            <w:gridSpan w:val="3"/>
            <w:shd w:val="clear" w:color="auto" w:fill="auto"/>
          </w:tcPr>
          <w:p w14:paraId="3B87F61C" w14:textId="77777777" w:rsidR="00894161" w:rsidRPr="00E12892" w:rsidRDefault="00894161" w:rsidP="00894161">
            <w:pPr>
              <w:pStyle w:val="ListParagraph"/>
              <w:keepLines/>
              <w:numPr>
                <w:ilvl w:val="0"/>
                <w:numId w:val="12"/>
              </w:numPr>
              <w:rPr>
                <w:rFonts w:asciiTheme="minorHAnsi" w:hAnsiTheme="minorHAnsi"/>
                <w:sz w:val="22"/>
                <w:szCs w:val="22"/>
              </w:rPr>
            </w:pPr>
            <w:r w:rsidRPr="00E12892">
              <w:rPr>
                <w:rFonts w:asciiTheme="minorHAnsi" w:hAnsiTheme="minorHAnsi"/>
                <w:sz w:val="22"/>
                <w:szCs w:val="22"/>
                <w:lang w:eastAsia="en-AU"/>
              </w:rPr>
              <w:t>Don’t know</w:t>
            </w:r>
          </w:p>
        </w:tc>
      </w:tr>
      <w:tr w:rsidR="00894161" w:rsidRPr="00E12892" w14:paraId="3C01A5D9" w14:textId="77777777" w:rsidTr="00792F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5495" w:type="dxa"/>
            <w:gridSpan w:val="5"/>
            <w:shd w:val="clear" w:color="auto" w:fill="auto"/>
            <w:vAlign w:val="center"/>
          </w:tcPr>
          <w:p w14:paraId="24C8A555" w14:textId="77777777" w:rsidR="00894161" w:rsidRDefault="00894161" w:rsidP="00894161">
            <w:pPr>
              <w:keepLines/>
              <w:rPr>
                <w:lang w:eastAsia="en-AU"/>
              </w:rPr>
            </w:pPr>
            <w:r w:rsidRPr="00E12892">
              <w:rPr>
                <w:lang w:eastAsia="en-AU"/>
              </w:rPr>
              <w:t>If talented individuals have left the team in the past two years has flexibility and w</w:t>
            </w:r>
            <w:r w:rsidR="00AC1AF2">
              <w:rPr>
                <w:lang w:eastAsia="en-AU"/>
              </w:rPr>
              <w:t>ork-life balance been an issue?</w:t>
            </w:r>
          </w:p>
          <w:p w14:paraId="2D8BB490" w14:textId="18057791" w:rsidR="00AC1AF2" w:rsidRPr="00E12892" w:rsidRDefault="00AC1AF2" w:rsidP="00894161">
            <w:pPr>
              <w:keepLines/>
              <w:rPr>
                <w:lang w:eastAsia="en-AU"/>
              </w:rPr>
            </w:pPr>
          </w:p>
        </w:tc>
        <w:tc>
          <w:tcPr>
            <w:tcW w:w="1276" w:type="dxa"/>
            <w:gridSpan w:val="2"/>
            <w:shd w:val="clear" w:color="auto" w:fill="auto"/>
          </w:tcPr>
          <w:p w14:paraId="639ACF01" w14:textId="77777777" w:rsidR="00894161" w:rsidRPr="00E12892" w:rsidRDefault="00894161" w:rsidP="00894161">
            <w:pPr>
              <w:pStyle w:val="ListParagraph"/>
              <w:keepLines/>
              <w:numPr>
                <w:ilvl w:val="0"/>
                <w:numId w:val="14"/>
              </w:numPr>
              <w:rPr>
                <w:rFonts w:asciiTheme="minorHAnsi" w:hAnsiTheme="minorHAnsi"/>
                <w:sz w:val="22"/>
                <w:szCs w:val="22"/>
              </w:rPr>
            </w:pPr>
            <w:r w:rsidRPr="00E12892">
              <w:rPr>
                <w:rFonts w:asciiTheme="minorHAnsi" w:hAnsiTheme="minorHAnsi"/>
                <w:sz w:val="22"/>
                <w:szCs w:val="22"/>
                <w:lang w:eastAsia="en-AU"/>
              </w:rPr>
              <w:t>Yes</w:t>
            </w:r>
          </w:p>
        </w:tc>
        <w:tc>
          <w:tcPr>
            <w:tcW w:w="1701" w:type="dxa"/>
            <w:gridSpan w:val="2"/>
            <w:shd w:val="clear" w:color="auto" w:fill="auto"/>
          </w:tcPr>
          <w:p w14:paraId="45043946" w14:textId="77777777" w:rsidR="00894161" w:rsidRPr="00E12892" w:rsidRDefault="00894161" w:rsidP="00894161">
            <w:pPr>
              <w:pStyle w:val="ListParagraph"/>
              <w:keepLines/>
              <w:numPr>
                <w:ilvl w:val="0"/>
                <w:numId w:val="13"/>
              </w:numPr>
              <w:rPr>
                <w:rFonts w:asciiTheme="minorHAnsi" w:hAnsiTheme="minorHAnsi"/>
                <w:sz w:val="22"/>
                <w:szCs w:val="22"/>
              </w:rPr>
            </w:pPr>
            <w:r w:rsidRPr="00E12892">
              <w:rPr>
                <w:rFonts w:asciiTheme="minorHAnsi" w:hAnsiTheme="minorHAnsi"/>
                <w:sz w:val="22"/>
                <w:szCs w:val="22"/>
                <w:lang w:eastAsia="en-AU"/>
              </w:rPr>
              <w:t>No</w:t>
            </w:r>
          </w:p>
        </w:tc>
        <w:tc>
          <w:tcPr>
            <w:tcW w:w="1842" w:type="dxa"/>
            <w:gridSpan w:val="3"/>
            <w:shd w:val="clear" w:color="auto" w:fill="auto"/>
          </w:tcPr>
          <w:p w14:paraId="4E15F916" w14:textId="77777777" w:rsidR="00894161" w:rsidRPr="00E12892" w:rsidRDefault="00894161" w:rsidP="00894161">
            <w:pPr>
              <w:pStyle w:val="ListParagraph"/>
              <w:keepLines/>
              <w:numPr>
                <w:ilvl w:val="0"/>
                <w:numId w:val="12"/>
              </w:numPr>
              <w:rPr>
                <w:rFonts w:asciiTheme="minorHAnsi" w:hAnsiTheme="minorHAnsi"/>
                <w:sz w:val="22"/>
                <w:szCs w:val="22"/>
              </w:rPr>
            </w:pPr>
            <w:r w:rsidRPr="00E12892">
              <w:rPr>
                <w:rFonts w:asciiTheme="minorHAnsi" w:hAnsiTheme="minorHAnsi"/>
                <w:sz w:val="22"/>
                <w:szCs w:val="22"/>
                <w:lang w:eastAsia="en-AU"/>
              </w:rPr>
              <w:t>Don’t know</w:t>
            </w:r>
          </w:p>
        </w:tc>
      </w:tr>
      <w:tr w:rsidR="00894161" w:rsidRPr="00E12892" w14:paraId="2F5B8DC1" w14:textId="77777777" w:rsidTr="00792F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5495" w:type="dxa"/>
            <w:gridSpan w:val="5"/>
            <w:shd w:val="clear" w:color="auto" w:fill="auto"/>
            <w:vAlign w:val="center"/>
          </w:tcPr>
          <w:p w14:paraId="26443C0B" w14:textId="77777777" w:rsidR="00894161" w:rsidRPr="00E12892" w:rsidRDefault="00894161" w:rsidP="00894161">
            <w:pPr>
              <w:keepLines/>
              <w:rPr>
                <w:lang w:eastAsia="en-AU"/>
              </w:rPr>
            </w:pPr>
            <w:r w:rsidRPr="00E12892">
              <w:rPr>
                <w:lang w:eastAsia="en-AU"/>
              </w:rPr>
              <w:t>Is there sufficient flexibility to meet your future business needs?</w:t>
            </w:r>
          </w:p>
          <w:p w14:paraId="22C02D0B" w14:textId="77777777" w:rsidR="00894161" w:rsidRPr="00E12892" w:rsidRDefault="00894161" w:rsidP="00894161">
            <w:pPr>
              <w:keepLines/>
            </w:pPr>
          </w:p>
        </w:tc>
        <w:tc>
          <w:tcPr>
            <w:tcW w:w="1276" w:type="dxa"/>
            <w:gridSpan w:val="2"/>
            <w:shd w:val="clear" w:color="auto" w:fill="auto"/>
          </w:tcPr>
          <w:p w14:paraId="418CB791" w14:textId="77777777" w:rsidR="00894161" w:rsidRPr="00E12892" w:rsidRDefault="00894161" w:rsidP="00894161">
            <w:pPr>
              <w:pStyle w:val="ListParagraph"/>
              <w:keepLines/>
              <w:numPr>
                <w:ilvl w:val="0"/>
                <w:numId w:val="14"/>
              </w:numPr>
              <w:rPr>
                <w:rFonts w:asciiTheme="minorHAnsi" w:hAnsiTheme="minorHAnsi"/>
                <w:sz w:val="22"/>
                <w:szCs w:val="22"/>
              </w:rPr>
            </w:pPr>
            <w:r w:rsidRPr="00E12892">
              <w:rPr>
                <w:rFonts w:asciiTheme="minorHAnsi" w:hAnsiTheme="minorHAnsi"/>
                <w:sz w:val="22"/>
                <w:szCs w:val="22"/>
                <w:lang w:eastAsia="en-AU"/>
              </w:rPr>
              <w:t>Yes</w:t>
            </w:r>
          </w:p>
        </w:tc>
        <w:tc>
          <w:tcPr>
            <w:tcW w:w="1701" w:type="dxa"/>
            <w:gridSpan w:val="2"/>
            <w:shd w:val="clear" w:color="auto" w:fill="auto"/>
          </w:tcPr>
          <w:p w14:paraId="4E6B14D6" w14:textId="77777777" w:rsidR="00894161" w:rsidRPr="00E12892" w:rsidRDefault="00894161" w:rsidP="00894161">
            <w:pPr>
              <w:pStyle w:val="ListParagraph"/>
              <w:keepLines/>
              <w:numPr>
                <w:ilvl w:val="0"/>
                <w:numId w:val="13"/>
              </w:numPr>
              <w:rPr>
                <w:rFonts w:asciiTheme="minorHAnsi" w:hAnsiTheme="minorHAnsi"/>
                <w:sz w:val="22"/>
                <w:szCs w:val="22"/>
              </w:rPr>
            </w:pPr>
            <w:r w:rsidRPr="00E12892">
              <w:rPr>
                <w:rFonts w:asciiTheme="minorHAnsi" w:hAnsiTheme="minorHAnsi"/>
                <w:sz w:val="22"/>
                <w:szCs w:val="22"/>
                <w:lang w:eastAsia="en-AU"/>
              </w:rPr>
              <w:t>No</w:t>
            </w:r>
          </w:p>
        </w:tc>
        <w:tc>
          <w:tcPr>
            <w:tcW w:w="1842" w:type="dxa"/>
            <w:gridSpan w:val="3"/>
            <w:shd w:val="clear" w:color="auto" w:fill="auto"/>
          </w:tcPr>
          <w:p w14:paraId="7D0B2370" w14:textId="77777777" w:rsidR="00894161" w:rsidRPr="00E12892" w:rsidRDefault="00894161" w:rsidP="00894161">
            <w:pPr>
              <w:pStyle w:val="ListParagraph"/>
              <w:keepLines/>
              <w:numPr>
                <w:ilvl w:val="0"/>
                <w:numId w:val="12"/>
              </w:numPr>
              <w:rPr>
                <w:rFonts w:asciiTheme="minorHAnsi" w:hAnsiTheme="minorHAnsi"/>
                <w:sz w:val="22"/>
                <w:szCs w:val="22"/>
              </w:rPr>
            </w:pPr>
            <w:r w:rsidRPr="00E12892">
              <w:rPr>
                <w:rFonts w:asciiTheme="minorHAnsi" w:hAnsiTheme="minorHAnsi"/>
                <w:sz w:val="22"/>
                <w:szCs w:val="22"/>
                <w:lang w:eastAsia="en-AU"/>
              </w:rPr>
              <w:t>Don’t know</w:t>
            </w:r>
          </w:p>
        </w:tc>
      </w:tr>
      <w:tr w:rsidR="00894161" w:rsidRPr="00E12892" w14:paraId="371EA216" w14:textId="77777777" w:rsidTr="00792F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5495" w:type="dxa"/>
            <w:gridSpan w:val="5"/>
            <w:shd w:val="clear" w:color="auto" w:fill="auto"/>
            <w:vAlign w:val="center"/>
          </w:tcPr>
          <w:p w14:paraId="6659E793" w14:textId="77777777" w:rsidR="00894161" w:rsidRPr="00E12892" w:rsidRDefault="00894161" w:rsidP="00894161">
            <w:pPr>
              <w:keepLines/>
              <w:rPr>
                <w:lang w:eastAsia="en-AU"/>
              </w:rPr>
            </w:pPr>
            <w:r w:rsidRPr="00E12892">
              <w:rPr>
                <w:lang w:eastAsia="en-AU"/>
              </w:rPr>
              <w:t>Are there internal demands from individuals for more flexibility?</w:t>
            </w:r>
          </w:p>
          <w:p w14:paraId="2215D0AA" w14:textId="77777777" w:rsidR="00894161" w:rsidRPr="00E12892" w:rsidRDefault="00894161" w:rsidP="00894161">
            <w:pPr>
              <w:keepLines/>
            </w:pPr>
          </w:p>
        </w:tc>
        <w:tc>
          <w:tcPr>
            <w:tcW w:w="1276" w:type="dxa"/>
            <w:gridSpan w:val="2"/>
            <w:shd w:val="clear" w:color="auto" w:fill="auto"/>
          </w:tcPr>
          <w:p w14:paraId="39F2D091" w14:textId="77777777" w:rsidR="00894161" w:rsidRPr="00E12892" w:rsidRDefault="00894161" w:rsidP="00894161">
            <w:pPr>
              <w:pStyle w:val="ListParagraph"/>
              <w:keepLines/>
              <w:numPr>
                <w:ilvl w:val="0"/>
                <w:numId w:val="14"/>
              </w:numPr>
              <w:rPr>
                <w:rFonts w:asciiTheme="minorHAnsi" w:hAnsiTheme="minorHAnsi"/>
                <w:sz w:val="22"/>
                <w:szCs w:val="22"/>
              </w:rPr>
            </w:pPr>
            <w:r w:rsidRPr="00E12892">
              <w:rPr>
                <w:rFonts w:asciiTheme="minorHAnsi" w:hAnsiTheme="minorHAnsi"/>
                <w:sz w:val="22"/>
                <w:szCs w:val="22"/>
                <w:lang w:eastAsia="en-AU"/>
              </w:rPr>
              <w:t>Yes</w:t>
            </w:r>
          </w:p>
        </w:tc>
        <w:tc>
          <w:tcPr>
            <w:tcW w:w="1701" w:type="dxa"/>
            <w:gridSpan w:val="2"/>
            <w:shd w:val="clear" w:color="auto" w:fill="auto"/>
          </w:tcPr>
          <w:p w14:paraId="3338171B" w14:textId="77777777" w:rsidR="00894161" w:rsidRPr="00E12892" w:rsidRDefault="00894161" w:rsidP="00894161">
            <w:pPr>
              <w:pStyle w:val="ListParagraph"/>
              <w:keepLines/>
              <w:numPr>
                <w:ilvl w:val="0"/>
                <w:numId w:val="13"/>
              </w:numPr>
              <w:rPr>
                <w:rFonts w:asciiTheme="minorHAnsi" w:hAnsiTheme="minorHAnsi"/>
                <w:sz w:val="22"/>
                <w:szCs w:val="22"/>
              </w:rPr>
            </w:pPr>
            <w:r w:rsidRPr="00E12892">
              <w:rPr>
                <w:rFonts w:asciiTheme="minorHAnsi" w:hAnsiTheme="minorHAnsi"/>
                <w:sz w:val="22"/>
                <w:szCs w:val="22"/>
                <w:lang w:eastAsia="en-AU"/>
              </w:rPr>
              <w:t>No</w:t>
            </w:r>
          </w:p>
        </w:tc>
        <w:tc>
          <w:tcPr>
            <w:tcW w:w="1842" w:type="dxa"/>
            <w:gridSpan w:val="3"/>
            <w:shd w:val="clear" w:color="auto" w:fill="auto"/>
          </w:tcPr>
          <w:p w14:paraId="09DB24C7" w14:textId="77777777" w:rsidR="00894161" w:rsidRPr="00E12892" w:rsidRDefault="00894161" w:rsidP="00894161">
            <w:pPr>
              <w:pStyle w:val="ListParagraph"/>
              <w:keepLines/>
              <w:numPr>
                <w:ilvl w:val="0"/>
                <w:numId w:val="12"/>
              </w:numPr>
              <w:rPr>
                <w:rFonts w:asciiTheme="minorHAnsi" w:hAnsiTheme="minorHAnsi"/>
                <w:sz w:val="22"/>
                <w:szCs w:val="22"/>
              </w:rPr>
            </w:pPr>
            <w:r w:rsidRPr="00E12892">
              <w:rPr>
                <w:rFonts w:asciiTheme="minorHAnsi" w:hAnsiTheme="minorHAnsi"/>
                <w:sz w:val="22"/>
                <w:szCs w:val="22"/>
                <w:lang w:eastAsia="en-AU"/>
              </w:rPr>
              <w:t>Don’t know</w:t>
            </w:r>
          </w:p>
        </w:tc>
      </w:tr>
      <w:tr w:rsidR="00894161" w:rsidRPr="00E12892" w14:paraId="28186DA1" w14:textId="77777777" w:rsidTr="00792F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5495" w:type="dxa"/>
            <w:gridSpan w:val="5"/>
            <w:shd w:val="clear" w:color="auto" w:fill="auto"/>
            <w:vAlign w:val="center"/>
          </w:tcPr>
          <w:p w14:paraId="2D3CFDE2" w14:textId="77777777" w:rsidR="00894161" w:rsidRPr="00E12892" w:rsidRDefault="00894161" w:rsidP="00894161">
            <w:pPr>
              <w:keepLines/>
              <w:rPr>
                <w:lang w:eastAsia="en-AU"/>
              </w:rPr>
            </w:pPr>
            <w:r w:rsidRPr="00E12892">
              <w:rPr>
                <w:lang w:eastAsia="en-AU"/>
              </w:rPr>
              <w:t>Are there external demands from individuals for more flexibility?</w:t>
            </w:r>
          </w:p>
          <w:p w14:paraId="17E4A36A" w14:textId="77777777" w:rsidR="00894161" w:rsidRPr="00E12892" w:rsidRDefault="00894161" w:rsidP="00894161">
            <w:pPr>
              <w:keepLines/>
            </w:pPr>
          </w:p>
        </w:tc>
        <w:tc>
          <w:tcPr>
            <w:tcW w:w="1276" w:type="dxa"/>
            <w:gridSpan w:val="2"/>
            <w:shd w:val="clear" w:color="auto" w:fill="auto"/>
          </w:tcPr>
          <w:p w14:paraId="395DEAF5" w14:textId="77777777" w:rsidR="00894161" w:rsidRPr="00E12892" w:rsidRDefault="00894161" w:rsidP="00894161">
            <w:pPr>
              <w:pStyle w:val="ListParagraph"/>
              <w:keepLines/>
              <w:numPr>
                <w:ilvl w:val="0"/>
                <w:numId w:val="14"/>
              </w:numPr>
              <w:rPr>
                <w:rFonts w:asciiTheme="minorHAnsi" w:hAnsiTheme="minorHAnsi"/>
                <w:sz w:val="22"/>
                <w:szCs w:val="22"/>
              </w:rPr>
            </w:pPr>
            <w:r w:rsidRPr="00E12892">
              <w:rPr>
                <w:rFonts w:asciiTheme="minorHAnsi" w:hAnsiTheme="minorHAnsi"/>
                <w:sz w:val="22"/>
                <w:szCs w:val="22"/>
                <w:lang w:eastAsia="en-AU"/>
              </w:rPr>
              <w:t>Yes</w:t>
            </w:r>
          </w:p>
        </w:tc>
        <w:tc>
          <w:tcPr>
            <w:tcW w:w="1701" w:type="dxa"/>
            <w:gridSpan w:val="2"/>
            <w:shd w:val="clear" w:color="auto" w:fill="auto"/>
          </w:tcPr>
          <w:p w14:paraId="630B7D7D" w14:textId="77777777" w:rsidR="00894161" w:rsidRPr="00E12892" w:rsidRDefault="00894161" w:rsidP="00894161">
            <w:pPr>
              <w:pStyle w:val="ListParagraph"/>
              <w:keepLines/>
              <w:numPr>
                <w:ilvl w:val="0"/>
                <w:numId w:val="13"/>
              </w:numPr>
              <w:rPr>
                <w:rFonts w:asciiTheme="minorHAnsi" w:hAnsiTheme="minorHAnsi"/>
                <w:sz w:val="22"/>
                <w:szCs w:val="22"/>
              </w:rPr>
            </w:pPr>
            <w:r w:rsidRPr="00E12892">
              <w:rPr>
                <w:rFonts w:asciiTheme="minorHAnsi" w:hAnsiTheme="minorHAnsi"/>
                <w:sz w:val="22"/>
                <w:szCs w:val="22"/>
                <w:lang w:eastAsia="en-AU"/>
              </w:rPr>
              <w:t>No</w:t>
            </w:r>
          </w:p>
        </w:tc>
        <w:tc>
          <w:tcPr>
            <w:tcW w:w="1842" w:type="dxa"/>
            <w:gridSpan w:val="3"/>
            <w:shd w:val="clear" w:color="auto" w:fill="auto"/>
          </w:tcPr>
          <w:p w14:paraId="4AD9FF00" w14:textId="77777777" w:rsidR="00894161" w:rsidRPr="00E12892" w:rsidRDefault="00894161" w:rsidP="00894161">
            <w:pPr>
              <w:pStyle w:val="ListParagraph"/>
              <w:keepLines/>
              <w:numPr>
                <w:ilvl w:val="0"/>
                <w:numId w:val="12"/>
              </w:numPr>
              <w:rPr>
                <w:rFonts w:asciiTheme="minorHAnsi" w:hAnsiTheme="minorHAnsi"/>
                <w:sz w:val="22"/>
                <w:szCs w:val="22"/>
              </w:rPr>
            </w:pPr>
            <w:r w:rsidRPr="00E12892">
              <w:rPr>
                <w:rFonts w:asciiTheme="minorHAnsi" w:hAnsiTheme="minorHAnsi"/>
                <w:sz w:val="22"/>
                <w:szCs w:val="22"/>
                <w:lang w:eastAsia="en-AU"/>
              </w:rPr>
              <w:t>Don’t know</w:t>
            </w:r>
          </w:p>
        </w:tc>
      </w:tr>
      <w:tr w:rsidR="00894161" w:rsidRPr="00E12892" w14:paraId="7FC05E09" w14:textId="77777777" w:rsidTr="00792F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5495" w:type="dxa"/>
            <w:gridSpan w:val="5"/>
            <w:shd w:val="clear" w:color="auto" w:fill="auto"/>
            <w:vAlign w:val="center"/>
          </w:tcPr>
          <w:p w14:paraId="4C329008" w14:textId="77777777" w:rsidR="00894161" w:rsidRPr="00E12892" w:rsidRDefault="00894161" w:rsidP="00894161">
            <w:pPr>
              <w:keepLines/>
              <w:rPr>
                <w:lang w:eastAsia="en-AU"/>
              </w:rPr>
            </w:pPr>
            <w:r w:rsidRPr="00E12892">
              <w:rPr>
                <w:lang w:eastAsia="en-AU"/>
              </w:rPr>
              <w:t>Is there a culture of working long hours?</w:t>
            </w:r>
          </w:p>
        </w:tc>
        <w:tc>
          <w:tcPr>
            <w:tcW w:w="1276" w:type="dxa"/>
            <w:gridSpan w:val="2"/>
            <w:shd w:val="clear" w:color="auto" w:fill="auto"/>
          </w:tcPr>
          <w:p w14:paraId="4ACC54E1" w14:textId="77777777" w:rsidR="00894161" w:rsidRPr="00E12892" w:rsidRDefault="00894161" w:rsidP="00894161">
            <w:pPr>
              <w:pStyle w:val="ListParagraph"/>
              <w:keepLines/>
              <w:numPr>
                <w:ilvl w:val="0"/>
                <w:numId w:val="14"/>
              </w:numPr>
              <w:rPr>
                <w:rFonts w:asciiTheme="minorHAnsi" w:hAnsiTheme="minorHAnsi"/>
                <w:sz w:val="22"/>
                <w:szCs w:val="22"/>
              </w:rPr>
            </w:pPr>
            <w:r w:rsidRPr="00E12892">
              <w:rPr>
                <w:rFonts w:asciiTheme="minorHAnsi" w:hAnsiTheme="minorHAnsi"/>
                <w:sz w:val="22"/>
                <w:szCs w:val="22"/>
                <w:lang w:eastAsia="en-AU"/>
              </w:rPr>
              <w:t>Always</w:t>
            </w:r>
          </w:p>
        </w:tc>
        <w:tc>
          <w:tcPr>
            <w:tcW w:w="1701" w:type="dxa"/>
            <w:gridSpan w:val="2"/>
            <w:shd w:val="clear" w:color="auto" w:fill="auto"/>
          </w:tcPr>
          <w:p w14:paraId="1BE10AA4" w14:textId="77777777" w:rsidR="00894161" w:rsidRPr="00E12892" w:rsidRDefault="00894161" w:rsidP="00894161">
            <w:pPr>
              <w:pStyle w:val="ListParagraph"/>
              <w:keepLines/>
              <w:numPr>
                <w:ilvl w:val="0"/>
                <w:numId w:val="13"/>
              </w:numPr>
              <w:rPr>
                <w:rFonts w:asciiTheme="minorHAnsi" w:hAnsiTheme="minorHAnsi"/>
                <w:sz w:val="22"/>
                <w:szCs w:val="22"/>
              </w:rPr>
            </w:pPr>
            <w:r w:rsidRPr="00E12892">
              <w:rPr>
                <w:rFonts w:asciiTheme="minorHAnsi" w:hAnsiTheme="minorHAnsi"/>
                <w:sz w:val="22"/>
                <w:szCs w:val="22"/>
                <w:lang w:eastAsia="en-AU"/>
              </w:rPr>
              <w:t>sometimes</w:t>
            </w:r>
          </w:p>
        </w:tc>
        <w:tc>
          <w:tcPr>
            <w:tcW w:w="1842" w:type="dxa"/>
            <w:gridSpan w:val="3"/>
            <w:shd w:val="clear" w:color="auto" w:fill="auto"/>
          </w:tcPr>
          <w:p w14:paraId="2361F352" w14:textId="77777777" w:rsidR="00894161" w:rsidRPr="00E12892" w:rsidRDefault="00894161" w:rsidP="00894161">
            <w:pPr>
              <w:pStyle w:val="ListParagraph"/>
              <w:keepLines/>
              <w:numPr>
                <w:ilvl w:val="0"/>
                <w:numId w:val="12"/>
              </w:numPr>
              <w:rPr>
                <w:rFonts w:asciiTheme="minorHAnsi" w:hAnsiTheme="minorHAnsi"/>
                <w:sz w:val="22"/>
                <w:szCs w:val="22"/>
              </w:rPr>
            </w:pPr>
            <w:r w:rsidRPr="00E12892">
              <w:rPr>
                <w:rFonts w:asciiTheme="minorHAnsi" w:hAnsiTheme="minorHAnsi"/>
                <w:sz w:val="22"/>
                <w:szCs w:val="22"/>
                <w:lang w:eastAsia="en-AU"/>
              </w:rPr>
              <w:t>never</w:t>
            </w:r>
          </w:p>
        </w:tc>
      </w:tr>
    </w:tbl>
    <w:p w14:paraId="11E489E4" w14:textId="77777777" w:rsidR="00894161" w:rsidRPr="00E12892" w:rsidRDefault="00894161" w:rsidP="00894161">
      <w:pPr>
        <w:keepLines/>
        <w:spacing w:before="60" w:after="60" w:line="260" w:lineRule="atLeast"/>
        <w:rPr>
          <w:lang w:eastAsia="en-AU"/>
        </w:rPr>
      </w:pPr>
    </w:p>
    <w:p w14:paraId="078AA4A8" w14:textId="77777777" w:rsidR="00894161" w:rsidRPr="00E12892" w:rsidRDefault="00894161" w:rsidP="00894161">
      <w:pPr>
        <w:keepLines/>
        <w:spacing w:before="60" w:after="120" w:line="260" w:lineRule="atLeast"/>
        <w:rPr>
          <w:lang w:eastAsia="en-AU"/>
        </w:rPr>
      </w:pPr>
      <w:r w:rsidRPr="00E12892">
        <w:rPr>
          <w:lang w:eastAsia="en-AU"/>
        </w:rPr>
        <w:t>List the major objectives for your team for the current year: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37"/>
      </w:tblGrid>
      <w:tr w:rsidR="00894161" w:rsidRPr="00E12892" w14:paraId="481EFFD9" w14:textId="77777777" w:rsidTr="00792FB8">
        <w:tc>
          <w:tcPr>
            <w:tcW w:w="8721" w:type="dxa"/>
            <w:shd w:val="clear" w:color="auto" w:fill="auto"/>
            <w:tcMar>
              <w:top w:w="0" w:type="dxa"/>
              <w:left w:w="108" w:type="dxa"/>
              <w:bottom w:w="0" w:type="dxa"/>
              <w:right w:w="108" w:type="dxa"/>
            </w:tcMar>
          </w:tcPr>
          <w:p w14:paraId="6CDB76AD" w14:textId="77777777" w:rsidR="00894161" w:rsidRPr="00E12892" w:rsidRDefault="00894161" w:rsidP="00894161">
            <w:pPr>
              <w:keepLines/>
              <w:spacing w:before="60" w:after="60" w:line="260" w:lineRule="atLeast"/>
              <w:rPr>
                <w:noProof/>
              </w:rPr>
            </w:pPr>
          </w:p>
          <w:p w14:paraId="3A64CD26" w14:textId="77777777" w:rsidR="00894161" w:rsidRPr="00E12892" w:rsidRDefault="00894161" w:rsidP="00894161">
            <w:pPr>
              <w:keepLines/>
              <w:spacing w:before="60" w:after="60" w:line="260" w:lineRule="atLeast"/>
              <w:rPr>
                <w:noProof/>
              </w:rPr>
            </w:pPr>
          </w:p>
        </w:tc>
      </w:tr>
    </w:tbl>
    <w:p w14:paraId="684A07E3" w14:textId="77777777" w:rsidR="00894161" w:rsidRPr="00E12892" w:rsidRDefault="00894161" w:rsidP="00894161">
      <w:pPr>
        <w:keepLines/>
        <w:spacing w:before="60" w:after="120" w:line="260" w:lineRule="atLeast"/>
        <w:rPr>
          <w:lang w:eastAsia="en-AU"/>
        </w:rPr>
      </w:pPr>
      <w:r w:rsidRPr="00E12892">
        <w:rPr>
          <w:lang w:eastAsia="en-AU"/>
        </w:rPr>
        <w:lastRenderedPageBreak/>
        <w:t>List the major objectives for the next three years: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37"/>
      </w:tblGrid>
      <w:tr w:rsidR="00894161" w:rsidRPr="00E12892" w14:paraId="336FA4CA" w14:textId="77777777" w:rsidTr="00792FB8">
        <w:tc>
          <w:tcPr>
            <w:tcW w:w="8721" w:type="dxa"/>
            <w:shd w:val="clear" w:color="auto" w:fill="auto"/>
            <w:tcMar>
              <w:top w:w="0" w:type="dxa"/>
              <w:left w:w="108" w:type="dxa"/>
              <w:bottom w:w="0" w:type="dxa"/>
              <w:right w:w="108" w:type="dxa"/>
            </w:tcMar>
          </w:tcPr>
          <w:p w14:paraId="7B1D8A6B" w14:textId="77777777" w:rsidR="00894161" w:rsidRPr="00E12892" w:rsidRDefault="00894161" w:rsidP="00894161">
            <w:pPr>
              <w:keepLines/>
              <w:spacing w:before="60" w:after="60" w:line="260" w:lineRule="atLeast"/>
              <w:rPr>
                <w:noProof/>
              </w:rPr>
            </w:pPr>
          </w:p>
          <w:p w14:paraId="37542DD9" w14:textId="77777777" w:rsidR="00894161" w:rsidRPr="00E12892" w:rsidRDefault="00894161" w:rsidP="00894161">
            <w:pPr>
              <w:keepLines/>
              <w:spacing w:before="60" w:after="60" w:line="260" w:lineRule="atLeast"/>
              <w:rPr>
                <w:noProof/>
              </w:rPr>
            </w:pPr>
          </w:p>
        </w:tc>
      </w:tr>
    </w:tbl>
    <w:p w14:paraId="5D11B3BF" w14:textId="77777777" w:rsidR="00894161" w:rsidRPr="00E12892" w:rsidRDefault="00894161" w:rsidP="00894161">
      <w:pPr>
        <w:keepLines/>
        <w:spacing w:before="60" w:after="120" w:line="260" w:lineRule="atLeast"/>
        <w:rPr>
          <w:lang w:eastAsia="en-AU"/>
        </w:rPr>
      </w:pPr>
      <w:r w:rsidRPr="00E12892">
        <w:rPr>
          <w:lang w:eastAsia="en-AU"/>
        </w:rPr>
        <w:t xml:space="preserve">Can you identify ways in which flexible working can contribute to those objectives? </w:t>
      </w:r>
      <w:r w:rsidRPr="00E12892">
        <w:rPr>
          <w:lang w:eastAsia="en-AU"/>
        </w:rPr>
        <w:br/>
        <w:t>How effective are current arrangements?</w:t>
      </w:r>
    </w:p>
    <w:tbl>
      <w:tblPr>
        <w:tblW w:w="5000" w:type="pct"/>
        <w:tblBorders>
          <w:top w:val="single" w:sz="4" w:space="0" w:color="B6AC32"/>
          <w:left w:val="single" w:sz="4" w:space="0" w:color="B6AC32"/>
          <w:bottom w:val="single" w:sz="4" w:space="0" w:color="B6AC32"/>
          <w:right w:val="single" w:sz="4" w:space="0" w:color="B6AC32"/>
          <w:insideH w:val="single" w:sz="4" w:space="0" w:color="B6AC32"/>
          <w:insideV w:val="single" w:sz="4" w:space="0" w:color="B6AC32"/>
        </w:tblBorders>
        <w:tblLook w:val="01E0" w:firstRow="1" w:lastRow="1" w:firstColumn="1" w:lastColumn="1" w:noHBand="0" w:noVBand="0"/>
      </w:tblPr>
      <w:tblGrid>
        <w:gridCol w:w="5638"/>
        <w:gridCol w:w="1278"/>
        <w:gridCol w:w="1389"/>
        <w:gridCol w:w="1832"/>
      </w:tblGrid>
      <w:tr w:rsidR="00894161" w:rsidRPr="00E12892" w14:paraId="769B7521" w14:textId="77777777" w:rsidTr="00792FB8">
        <w:tc>
          <w:tcPr>
            <w:tcW w:w="9514" w:type="dxa"/>
            <w:gridSpan w:val="4"/>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B29827A" w14:textId="77777777" w:rsidR="00894161" w:rsidRPr="00E12892" w:rsidRDefault="00894161" w:rsidP="00894161">
            <w:pPr>
              <w:keepLines/>
              <w:spacing w:before="60" w:after="60" w:line="260" w:lineRule="atLeast"/>
              <w:rPr>
                <w:noProof/>
              </w:rPr>
            </w:pPr>
          </w:p>
          <w:p w14:paraId="527F3EDD" w14:textId="77777777" w:rsidR="00894161" w:rsidRPr="00E12892" w:rsidRDefault="00894161" w:rsidP="00894161">
            <w:pPr>
              <w:keepLines/>
              <w:tabs>
                <w:tab w:val="left" w:pos="7159"/>
              </w:tabs>
              <w:spacing w:before="60" w:after="60" w:line="260" w:lineRule="atLeast"/>
              <w:rPr>
                <w:noProof/>
              </w:rPr>
            </w:pPr>
            <w:r w:rsidRPr="00E12892">
              <w:rPr>
                <w:noProof/>
              </w:rPr>
              <w:tab/>
            </w:r>
          </w:p>
        </w:tc>
      </w:tr>
      <w:tr w:rsidR="00894161" w:rsidRPr="00E12892" w14:paraId="45BFDBDB" w14:textId="77777777" w:rsidTr="00792F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92" w:type="dxa"/>
            <w:tcBorders>
              <w:top w:val="single" w:sz="4" w:space="0" w:color="auto"/>
            </w:tcBorders>
            <w:shd w:val="clear" w:color="auto" w:fill="auto"/>
            <w:vAlign w:val="center"/>
          </w:tcPr>
          <w:p w14:paraId="44E972D1" w14:textId="77777777" w:rsidR="00894161" w:rsidRPr="00E12892" w:rsidRDefault="00894161" w:rsidP="00894161">
            <w:pPr>
              <w:keepLines/>
              <w:spacing w:before="120" w:after="60"/>
              <w:rPr>
                <w:lang w:eastAsia="en-AU"/>
              </w:rPr>
            </w:pPr>
            <w:r w:rsidRPr="00E12892">
              <w:rPr>
                <w:lang w:eastAsia="en-AU"/>
              </w:rPr>
              <w:t>Have you reviewed your approach in light of employee and organisational need?</w:t>
            </w:r>
          </w:p>
        </w:tc>
        <w:tc>
          <w:tcPr>
            <w:tcW w:w="1199" w:type="dxa"/>
            <w:tcBorders>
              <w:top w:val="single" w:sz="4" w:space="0" w:color="auto"/>
            </w:tcBorders>
            <w:shd w:val="clear" w:color="auto" w:fill="auto"/>
            <w:vAlign w:val="center"/>
          </w:tcPr>
          <w:p w14:paraId="4AE6911E" w14:textId="77777777" w:rsidR="00894161" w:rsidRPr="00E12892" w:rsidRDefault="00894161" w:rsidP="00894161">
            <w:pPr>
              <w:pStyle w:val="ListParagraph"/>
              <w:keepLines/>
              <w:numPr>
                <w:ilvl w:val="0"/>
                <w:numId w:val="14"/>
              </w:numPr>
              <w:rPr>
                <w:rFonts w:asciiTheme="minorHAnsi" w:hAnsiTheme="minorHAnsi"/>
                <w:sz w:val="22"/>
                <w:szCs w:val="22"/>
              </w:rPr>
            </w:pPr>
            <w:r w:rsidRPr="00E12892">
              <w:rPr>
                <w:rFonts w:asciiTheme="minorHAnsi" w:hAnsiTheme="minorHAnsi"/>
                <w:sz w:val="22"/>
                <w:szCs w:val="22"/>
                <w:lang w:eastAsia="en-AU"/>
              </w:rPr>
              <w:t>Yes</w:t>
            </w:r>
          </w:p>
        </w:tc>
        <w:tc>
          <w:tcPr>
            <w:tcW w:w="1304" w:type="dxa"/>
            <w:tcBorders>
              <w:top w:val="single" w:sz="4" w:space="0" w:color="auto"/>
            </w:tcBorders>
            <w:shd w:val="clear" w:color="auto" w:fill="auto"/>
            <w:vAlign w:val="center"/>
          </w:tcPr>
          <w:p w14:paraId="0A5A19E6" w14:textId="77777777" w:rsidR="00894161" w:rsidRPr="00E12892" w:rsidRDefault="00894161" w:rsidP="00894161">
            <w:pPr>
              <w:pStyle w:val="ListParagraph"/>
              <w:keepLines/>
              <w:numPr>
                <w:ilvl w:val="0"/>
                <w:numId w:val="13"/>
              </w:numPr>
              <w:rPr>
                <w:rFonts w:asciiTheme="minorHAnsi" w:hAnsiTheme="minorHAnsi"/>
                <w:sz w:val="22"/>
                <w:szCs w:val="22"/>
              </w:rPr>
            </w:pPr>
            <w:r w:rsidRPr="00E12892">
              <w:rPr>
                <w:rFonts w:asciiTheme="minorHAnsi" w:hAnsiTheme="minorHAnsi"/>
                <w:sz w:val="22"/>
                <w:szCs w:val="22"/>
                <w:lang w:eastAsia="en-AU"/>
              </w:rPr>
              <w:t>No</w:t>
            </w:r>
          </w:p>
        </w:tc>
        <w:tc>
          <w:tcPr>
            <w:tcW w:w="1719" w:type="dxa"/>
            <w:tcBorders>
              <w:top w:val="single" w:sz="4" w:space="0" w:color="auto"/>
            </w:tcBorders>
            <w:shd w:val="clear" w:color="auto" w:fill="auto"/>
            <w:vAlign w:val="center"/>
          </w:tcPr>
          <w:p w14:paraId="3DA0328B" w14:textId="77777777" w:rsidR="00894161" w:rsidRPr="00E12892" w:rsidRDefault="00894161" w:rsidP="00894161">
            <w:pPr>
              <w:keepLines/>
            </w:pPr>
          </w:p>
        </w:tc>
      </w:tr>
    </w:tbl>
    <w:p w14:paraId="11445743" w14:textId="77777777" w:rsidR="00894161" w:rsidRPr="00E12892" w:rsidRDefault="00894161" w:rsidP="00894161">
      <w:pPr>
        <w:keepLines/>
        <w:spacing w:before="120" w:after="120" w:line="260" w:lineRule="atLeast"/>
      </w:pPr>
      <w:bookmarkStart w:id="73" w:name="_tool_7:_sample"/>
      <w:bookmarkEnd w:id="73"/>
      <w:r w:rsidRPr="00E12892">
        <w:t xml:space="preserve">Using the knowledge of teams can result in innovative, effective flexible working arrangements that benefit the organisation as well as teams and individuals. When team members participate in planning, they take ownership of the outcomes and work to ensure problems are resolved. </w:t>
      </w:r>
    </w:p>
    <w:p w14:paraId="3F461140" w14:textId="1C94E790" w:rsidR="00894161" w:rsidRPr="00E12892" w:rsidRDefault="00894161" w:rsidP="00894161">
      <w:pPr>
        <w:keepLines/>
        <w:spacing w:before="120" w:after="120" w:line="260" w:lineRule="atLeast"/>
      </w:pPr>
      <w:r w:rsidRPr="00E12892">
        <w:t>Here are some suggested planning disc</w:t>
      </w:r>
      <w:r w:rsidR="001D1EAC">
        <w:t>ussions to have with your team.</w:t>
      </w:r>
    </w:p>
    <w:p w14:paraId="7E10AD39" w14:textId="77777777" w:rsidR="00894161" w:rsidRPr="00E12892" w:rsidRDefault="00894161" w:rsidP="00894161">
      <w:pPr>
        <w:keepLines/>
        <w:spacing w:before="120" w:after="120" w:line="220" w:lineRule="atLeast"/>
        <w:rPr>
          <w:b/>
        </w:rPr>
      </w:pPr>
      <w:r w:rsidRPr="00E12892">
        <w:rPr>
          <w:b/>
        </w:rPr>
        <w:t xml:space="preserve">Review current situation regarding flexible work and business needs. </w:t>
      </w:r>
    </w:p>
    <w:p w14:paraId="60D24FE7" w14:textId="77777777" w:rsidR="00894161" w:rsidRPr="00E12892" w:rsidRDefault="00894161" w:rsidP="00894161">
      <w:pPr>
        <w:pStyle w:val="DPCbullet1lastline"/>
        <w:numPr>
          <w:ilvl w:val="1"/>
          <w:numId w:val="5"/>
        </w:numPr>
        <w:spacing w:before="60"/>
        <w:rPr>
          <w:lang w:val="en-US"/>
        </w:rPr>
      </w:pPr>
      <w:r w:rsidRPr="00E12892">
        <w:rPr>
          <w:lang w:val="en-US"/>
        </w:rPr>
        <w:t>What type of flexible work is in place?</w:t>
      </w:r>
    </w:p>
    <w:p w14:paraId="7F5035D8" w14:textId="77777777" w:rsidR="00894161" w:rsidRPr="00E12892" w:rsidRDefault="00894161" w:rsidP="00894161">
      <w:pPr>
        <w:pStyle w:val="DPCbullet1lastline"/>
        <w:numPr>
          <w:ilvl w:val="1"/>
          <w:numId w:val="5"/>
        </w:numPr>
        <w:spacing w:before="60"/>
        <w:rPr>
          <w:lang w:val="en-US"/>
        </w:rPr>
      </w:pPr>
      <w:r w:rsidRPr="00E12892">
        <w:rPr>
          <w:lang w:val="en-US"/>
        </w:rPr>
        <w:t>How effective is the flexible work?</w:t>
      </w:r>
    </w:p>
    <w:p w14:paraId="6CCA9103" w14:textId="7E11248E" w:rsidR="00894161" w:rsidRPr="001877E9" w:rsidRDefault="00894161" w:rsidP="001877E9">
      <w:pPr>
        <w:pStyle w:val="DPCbullet1lastline"/>
        <w:numPr>
          <w:ilvl w:val="1"/>
          <w:numId w:val="5"/>
        </w:numPr>
        <w:spacing w:before="60"/>
        <w:rPr>
          <w:lang w:val="en-US"/>
        </w:rPr>
      </w:pPr>
      <w:r w:rsidRPr="00E12892">
        <w:rPr>
          <w:lang w:val="en-US"/>
        </w:rPr>
        <w:t>What wo</w:t>
      </w:r>
      <w:r w:rsidR="001877E9">
        <w:rPr>
          <w:lang w:val="en-US"/>
        </w:rPr>
        <w:t>rks well and could be extended?</w:t>
      </w:r>
    </w:p>
    <w:p w14:paraId="3229FF66" w14:textId="77777777" w:rsidR="00894161" w:rsidRPr="00E12892" w:rsidRDefault="00894161" w:rsidP="00894161">
      <w:pPr>
        <w:keepLines/>
        <w:spacing w:before="120" w:after="120" w:line="220" w:lineRule="atLeast"/>
        <w:rPr>
          <w:b/>
        </w:rPr>
      </w:pPr>
      <w:r w:rsidRPr="00E12892">
        <w:rPr>
          <w:b/>
        </w:rPr>
        <w:t xml:space="preserve">Confirm the understanding of DPC’s approach to flexible working and what that means to the team. </w:t>
      </w:r>
    </w:p>
    <w:p w14:paraId="1037C7B2" w14:textId="4A7C726B" w:rsidR="00894161" w:rsidRPr="00E12892" w:rsidRDefault="00894161" w:rsidP="00894161">
      <w:pPr>
        <w:pStyle w:val="DPCbullet1lastline"/>
        <w:numPr>
          <w:ilvl w:val="1"/>
          <w:numId w:val="5"/>
        </w:numPr>
        <w:spacing w:before="60"/>
        <w:rPr>
          <w:lang w:val="en-US"/>
        </w:rPr>
      </w:pPr>
      <w:r w:rsidRPr="00E12892">
        <w:rPr>
          <w:lang w:val="en-US"/>
        </w:rPr>
        <w:t xml:space="preserve">Confirm understanding of policies and benefits </w:t>
      </w:r>
      <w:r w:rsidR="00CF1116" w:rsidRPr="00E12892">
        <w:rPr>
          <w:lang w:val="en-US"/>
        </w:rPr>
        <w:t>of flexible</w:t>
      </w:r>
      <w:r w:rsidRPr="00E12892">
        <w:rPr>
          <w:lang w:val="en-US"/>
        </w:rPr>
        <w:t xml:space="preserve"> work arrangements</w:t>
      </w:r>
      <w:r w:rsidR="00637865">
        <w:rPr>
          <w:lang w:val="en-US"/>
        </w:rPr>
        <w:t>.</w:t>
      </w:r>
    </w:p>
    <w:p w14:paraId="46F4B0C2" w14:textId="77777777" w:rsidR="00894161" w:rsidRPr="00E12892" w:rsidRDefault="00894161" w:rsidP="00894161">
      <w:pPr>
        <w:pStyle w:val="DPCbullet1lastline"/>
        <w:numPr>
          <w:ilvl w:val="1"/>
          <w:numId w:val="5"/>
        </w:numPr>
        <w:spacing w:before="60"/>
        <w:rPr>
          <w:lang w:val="en-US"/>
        </w:rPr>
      </w:pPr>
      <w:r w:rsidRPr="00E12892">
        <w:rPr>
          <w:lang w:val="en-US"/>
        </w:rPr>
        <w:t xml:space="preserve">Confirm approaches for requesting flexible work. </w:t>
      </w:r>
    </w:p>
    <w:p w14:paraId="60C585F0" w14:textId="672113FE" w:rsidR="00894161" w:rsidRPr="001877E9" w:rsidRDefault="00894161" w:rsidP="001877E9">
      <w:pPr>
        <w:pStyle w:val="DPCbullet1lastline"/>
        <w:numPr>
          <w:ilvl w:val="1"/>
          <w:numId w:val="5"/>
        </w:numPr>
        <w:spacing w:before="60"/>
        <w:rPr>
          <w:lang w:val="en-US"/>
        </w:rPr>
      </w:pPr>
      <w:r w:rsidRPr="00E12892">
        <w:rPr>
          <w:lang w:val="en-US"/>
        </w:rPr>
        <w:t>Discuss how the cycle of planning, decision-making and review may impact</w:t>
      </w:r>
      <w:r w:rsidR="001877E9">
        <w:rPr>
          <w:lang w:val="en-US"/>
        </w:rPr>
        <w:t xml:space="preserve"> on planning for flexible work.</w:t>
      </w:r>
    </w:p>
    <w:p w14:paraId="14B03284" w14:textId="77777777" w:rsidR="00894161" w:rsidRPr="00E12892" w:rsidRDefault="00894161" w:rsidP="00894161">
      <w:pPr>
        <w:keepLines/>
        <w:spacing w:before="120" w:after="120" w:line="220" w:lineRule="atLeast"/>
        <w:rPr>
          <w:b/>
        </w:rPr>
      </w:pPr>
      <w:r w:rsidRPr="00E12892">
        <w:rPr>
          <w:b/>
        </w:rPr>
        <w:t>Discuss needs of business and individuals.</w:t>
      </w:r>
    </w:p>
    <w:p w14:paraId="468E9BC3" w14:textId="77777777" w:rsidR="00894161" w:rsidRPr="00E12892" w:rsidRDefault="00894161" w:rsidP="00894161">
      <w:pPr>
        <w:pStyle w:val="DPCbullet1lastline"/>
        <w:numPr>
          <w:ilvl w:val="1"/>
          <w:numId w:val="5"/>
        </w:numPr>
        <w:spacing w:before="60"/>
        <w:rPr>
          <w:lang w:val="en-US"/>
        </w:rPr>
      </w:pPr>
      <w:r w:rsidRPr="00E12892">
        <w:rPr>
          <w:lang w:val="en-US"/>
        </w:rPr>
        <w:t xml:space="preserve">What is the minimum staffing coverage required? </w:t>
      </w:r>
    </w:p>
    <w:p w14:paraId="67FA6F50" w14:textId="77777777" w:rsidR="00894161" w:rsidRPr="00E12892" w:rsidRDefault="00894161" w:rsidP="00894161">
      <w:pPr>
        <w:pStyle w:val="DPCbullet1lastline"/>
        <w:numPr>
          <w:ilvl w:val="1"/>
          <w:numId w:val="5"/>
        </w:numPr>
        <w:spacing w:before="60"/>
        <w:rPr>
          <w:lang w:val="en-US"/>
        </w:rPr>
      </w:pPr>
      <w:r w:rsidRPr="00E12892">
        <w:rPr>
          <w:lang w:val="en-US"/>
        </w:rPr>
        <w:t>What are the minimum requirements for team meetings and communications?</w:t>
      </w:r>
    </w:p>
    <w:p w14:paraId="0D8D4A59" w14:textId="77777777" w:rsidR="00894161" w:rsidRPr="00E12892" w:rsidRDefault="00894161" w:rsidP="00894161">
      <w:pPr>
        <w:pStyle w:val="DPCbullet1lastline"/>
        <w:numPr>
          <w:ilvl w:val="1"/>
          <w:numId w:val="5"/>
        </w:numPr>
        <w:spacing w:before="60"/>
        <w:rPr>
          <w:lang w:val="en-US"/>
        </w:rPr>
      </w:pPr>
      <w:r w:rsidRPr="00E12892">
        <w:rPr>
          <w:lang w:val="en-US"/>
        </w:rPr>
        <w:t>How will learning and development needs be addressed?</w:t>
      </w:r>
    </w:p>
    <w:p w14:paraId="0069FC99" w14:textId="77777777" w:rsidR="00894161" w:rsidRPr="00E12892" w:rsidRDefault="00894161" w:rsidP="00894161">
      <w:pPr>
        <w:pStyle w:val="DPCbullet1lastline"/>
        <w:numPr>
          <w:ilvl w:val="1"/>
          <w:numId w:val="5"/>
        </w:numPr>
        <w:spacing w:before="60"/>
        <w:rPr>
          <w:lang w:val="en-US"/>
        </w:rPr>
      </w:pPr>
      <w:r w:rsidRPr="00E12892">
        <w:rPr>
          <w:lang w:val="en-US"/>
        </w:rPr>
        <w:t xml:space="preserve">Can work be reorganised to better achieve business results? Do any jobs need redesign? How will this be addressed? </w:t>
      </w:r>
    </w:p>
    <w:p w14:paraId="7D0C18E6" w14:textId="77777777" w:rsidR="00894161" w:rsidRPr="00E12892" w:rsidRDefault="00894161" w:rsidP="00894161">
      <w:pPr>
        <w:pStyle w:val="DPCbullet1lastline"/>
        <w:numPr>
          <w:ilvl w:val="1"/>
          <w:numId w:val="5"/>
        </w:numPr>
        <w:spacing w:before="60"/>
        <w:rPr>
          <w:lang w:val="en-US"/>
        </w:rPr>
      </w:pPr>
      <w:r w:rsidRPr="00E12892">
        <w:rPr>
          <w:lang w:val="en-US"/>
        </w:rPr>
        <w:t>What will build trust and accountability? (Or what will undermine it?)</w:t>
      </w:r>
    </w:p>
    <w:p w14:paraId="54242CE9" w14:textId="77777777" w:rsidR="00894161" w:rsidRPr="00E12892" w:rsidRDefault="00894161" w:rsidP="00894161">
      <w:pPr>
        <w:pStyle w:val="DPCbullet1lastline"/>
        <w:numPr>
          <w:ilvl w:val="1"/>
          <w:numId w:val="5"/>
        </w:numPr>
        <w:spacing w:before="60"/>
        <w:rPr>
          <w:lang w:val="en-US"/>
        </w:rPr>
      </w:pPr>
      <w:r w:rsidRPr="00E12892">
        <w:rPr>
          <w:lang w:val="en-US"/>
        </w:rPr>
        <w:t>What are the measures of success for the flexible work arrangements? What evidence already exists and can be extended to these arrangements?</w:t>
      </w:r>
    </w:p>
    <w:p w14:paraId="0ADBCA61" w14:textId="77777777" w:rsidR="00894161" w:rsidRPr="00E12892" w:rsidRDefault="00894161" w:rsidP="00894161">
      <w:pPr>
        <w:pStyle w:val="DPCbullet1lastline"/>
        <w:numPr>
          <w:ilvl w:val="1"/>
          <w:numId w:val="5"/>
        </w:numPr>
        <w:spacing w:before="60"/>
        <w:rPr>
          <w:lang w:val="en-US"/>
        </w:rPr>
      </w:pPr>
      <w:r w:rsidRPr="00E12892">
        <w:rPr>
          <w:lang w:val="en-US"/>
        </w:rPr>
        <w:t>What are the possible challenges to meeting business needs?</w:t>
      </w:r>
    </w:p>
    <w:p w14:paraId="7E4CD3CC" w14:textId="7533CCB5" w:rsidR="00894161" w:rsidRPr="001877E9" w:rsidRDefault="00894161" w:rsidP="001877E9">
      <w:pPr>
        <w:pStyle w:val="DPCbullet1lastline"/>
        <w:numPr>
          <w:ilvl w:val="1"/>
          <w:numId w:val="5"/>
        </w:numPr>
        <w:spacing w:before="60"/>
        <w:rPr>
          <w:lang w:val="en-US"/>
        </w:rPr>
      </w:pPr>
      <w:r w:rsidRPr="00E12892">
        <w:rPr>
          <w:lang w:val="en-US"/>
        </w:rPr>
        <w:t>What will trigger an immediate review? What are possible warning signs that a flexible working arrangement is not g</w:t>
      </w:r>
      <w:r w:rsidR="001877E9">
        <w:rPr>
          <w:lang w:val="en-US"/>
        </w:rPr>
        <w:t>oing to plan?</w:t>
      </w:r>
    </w:p>
    <w:p w14:paraId="646638C9" w14:textId="77777777" w:rsidR="00894161" w:rsidRPr="00E12892" w:rsidRDefault="00894161" w:rsidP="00894161">
      <w:pPr>
        <w:keepLines/>
        <w:spacing w:before="120" w:after="120" w:line="220" w:lineRule="atLeast"/>
        <w:rPr>
          <w:b/>
        </w:rPr>
      </w:pPr>
      <w:r w:rsidRPr="00E12892">
        <w:rPr>
          <w:b/>
        </w:rPr>
        <w:t xml:space="preserve">Establish a flexible work plan for the team. Include the requirements for staff coverage/resourcing, team measures of success, performance objectives and review date. </w:t>
      </w:r>
    </w:p>
    <w:p w14:paraId="712AB773" w14:textId="17844393" w:rsidR="00894161" w:rsidRPr="00CF3057" w:rsidRDefault="00894161" w:rsidP="001D1EAC">
      <w:pPr>
        <w:pStyle w:val="Heading2"/>
        <w:spacing w:before="0"/>
      </w:pPr>
      <w:r w:rsidRPr="005B696E">
        <w:rPr>
          <w:sz w:val="24"/>
          <w:szCs w:val="24"/>
        </w:rPr>
        <w:br w:type="page"/>
      </w:r>
      <w:bookmarkStart w:id="74" w:name="_Toc433815119"/>
      <w:bookmarkStart w:id="75" w:name="_Toc469907600"/>
      <w:r w:rsidR="00AC1AF2" w:rsidRPr="001D1EAC">
        <w:rPr>
          <w:noProof/>
          <w:lang w:eastAsia="en-AU"/>
        </w:rPr>
        <w:lastRenderedPageBreak/>
        <mc:AlternateContent>
          <mc:Choice Requires="wps">
            <w:drawing>
              <wp:anchor distT="0" distB="0" distL="114300" distR="114300" simplePos="0" relativeHeight="251694080" behindDoc="0" locked="0" layoutInCell="1" allowOverlap="1" wp14:anchorId="770DB7E6" wp14:editId="332CB3E5">
                <wp:simplePos x="0" y="0"/>
                <wp:positionH relativeFrom="column">
                  <wp:posOffset>4751705</wp:posOffset>
                </wp:positionH>
                <wp:positionV relativeFrom="paragraph">
                  <wp:posOffset>-294005</wp:posOffset>
                </wp:positionV>
                <wp:extent cx="1583055" cy="626745"/>
                <wp:effectExtent l="0" t="0" r="17145" b="20955"/>
                <wp:wrapNone/>
                <wp:docPr id="288" name="Rounded Rectangle 288"/>
                <wp:cNvGraphicFramePr/>
                <a:graphic xmlns:a="http://schemas.openxmlformats.org/drawingml/2006/main">
                  <a:graphicData uri="http://schemas.microsoft.com/office/word/2010/wordprocessingShape">
                    <wps:wsp>
                      <wps:cNvSpPr/>
                      <wps:spPr>
                        <a:xfrm>
                          <a:off x="0" y="0"/>
                          <a:ext cx="1583055" cy="626745"/>
                        </a:xfrm>
                        <a:prstGeom prst="round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8E2598" w14:textId="10E08552" w:rsidR="009C54F4" w:rsidRPr="00BA1458" w:rsidRDefault="009C54F4" w:rsidP="00AC1AF2">
                            <w:pPr>
                              <w:spacing w:before="120"/>
                              <w:jc w:val="center"/>
                              <w:rPr>
                                <w:rFonts w:ascii="Arial" w:hAnsi="Arial"/>
                                <w:b/>
                                <w:sz w:val="36"/>
                                <w:szCs w:val="36"/>
                              </w:rPr>
                            </w:pPr>
                            <w:r w:rsidRPr="00BA1458">
                              <w:rPr>
                                <w:rFonts w:ascii="Arial" w:hAnsi="Arial"/>
                                <w:b/>
                                <w:sz w:val="36"/>
                                <w:szCs w:val="36"/>
                              </w:rPr>
                              <w:t xml:space="preserve">TOOL </w:t>
                            </w:r>
                            <w:r>
                              <w:rPr>
                                <w:rFonts w:ascii="Arial" w:hAnsi="Arial"/>
                                <w:b/>
                                <w:sz w:val="36"/>
                                <w:szCs w:val="36"/>
                              </w:rPr>
                              <w:t>FIVE</w:t>
                            </w:r>
                          </w:p>
                          <w:p w14:paraId="3644EC5F" w14:textId="77777777" w:rsidR="009C54F4" w:rsidRDefault="009C54F4" w:rsidP="00AC1AF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70DB7E6" id="Rounded Rectangle 288" o:spid="_x0000_s1047" style="position:absolute;margin-left:374.15pt;margin-top:-23.15pt;width:124.65pt;height:49.3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" fillcolor="#ffc000" strokecolor="#ffc000" strokeweight="2pt">
                <v:textbox>
                  <w:txbxContent>
                    <w:p w14:paraId="268E2598" w14:textId="10E08552" w:rsidR="009C54F4" w:rsidRPr="00BA1458" w:rsidRDefault="009C54F4" w:rsidP="00AC1AF2">
                      <w:pPr>
                        <w:spacing w:before="120"/>
                        <w:jc w:val="center"/>
                        <w:rPr>
                          <w:rFonts w:ascii="Arial" w:hAnsi="Arial"/>
                          <w:b/>
                          <w:sz w:val="36"/>
                          <w:szCs w:val="36"/>
                        </w:rPr>
                      </w:pPr>
                      <w:r w:rsidRPr="00BA1458">
                        <w:rPr>
                          <w:rFonts w:ascii="Arial" w:hAnsi="Arial"/>
                          <w:b/>
                          <w:sz w:val="36"/>
                          <w:szCs w:val="36"/>
                        </w:rPr>
                        <w:t xml:space="preserve">TOOL </w:t>
                      </w:r>
                      <w:r>
                        <w:rPr>
                          <w:rFonts w:ascii="Arial" w:hAnsi="Arial"/>
                          <w:b/>
                          <w:sz w:val="36"/>
                          <w:szCs w:val="36"/>
                        </w:rPr>
                        <w:t>FIVE</w:t>
                      </w:r>
                    </w:p>
                    <w:p w14:paraId="3644EC5F" w14:textId="77777777" w:rsidR="009C54F4" w:rsidRDefault="009C54F4" w:rsidP="00AC1AF2">
                      <w:pPr>
                        <w:jc w:val="center"/>
                      </w:pPr>
                    </w:p>
                  </w:txbxContent>
                </v:textbox>
              </v:roundrect>
            </w:pict>
          </mc:Fallback>
        </mc:AlternateContent>
      </w:r>
      <w:r w:rsidRPr="00CF3057">
        <w:t>Reviewing flexible work arrangements</w:t>
      </w:r>
      <w:bookmarkEnd w:id="74"/>
      <w:bookmarkEnd w:id="75"/>
    </w:p>
    <w:p w14:paraId="3A15DF39" w14:textId="26A1C458" w:rsidR="00E750F3" w:rsidRPr="00330AAE" w:rsidRDefault="00894161" w:rsidP="00330AAE">
      <w:pPr>
        <w:pStyle w:val="NormalWeb"/>
        <w:rPr>
          <w:rFonts w:asciiTheme="minorHAnsi" w:hAnsiTheme="minorHAnsi" w:cs="Arial"/>
          <w:sz w:val="22"/>
          <w:szCs w:val="22"/>
          <w:lang w:val="en-US"/>
        </w:rPr>
      </w:pPr>
      <w:r w:rsidRPr="00E12892">
        <w:rPr>
          <w:rFonts w:asciiTheme="minorHAnsi" w:hAnsiTheme="minorHAnsi" w:cs="Arial"/>
          <w:sz w:val="22"/>
          <w:szCs w:val="22"/>
          <w:lang w:val="en-US"/>
        </w:rPr>
        <w:t xml:space="preserve">The manager and employee should review the original Flexible Work Arrangements </w:t>
      </w:r>
      <w:r w:rsidR="00CF1116" w:rsidRPr="00E12892">
        <w:rPr>
          <w:rFonts w:asciiTheme="minorHAnsi" w:hAnsiTheme="minorHAnsi" w:cs="Arial"/>
          <w:sz w:val="22"/>
          <w:szCs w:val="22"/>
          <w:lang w:val="en-US"/>
        </w:rPr>
        <w:t>Application and</w:t>
      </w:r>
      <w:r w:rsidRPr="00E12892">
        <w:rPr>
          <w:rFonts w:asciiTheme="minorHAnsi" w:hAnsiTheme="minorHAnsi" w:cs="Arial"/>
          <w:sz w:val="22"/>
          <w:szCs w:val="22"/>
          <w:lang w:val="en-US"/>
        </w:rPr>
        <w:t xml:space="preserve"> review any other notes or documentation that is relevant to the review (e.g. the employee’s performance plan)</w:t>
      </w:r>
      <w:r w:rsidR="00AC1AF2">
        <w:rPr>
          <w:rFonts w:asciiTheme="minorHAnsi" w:hAnsiTheme="minorHAnsi" w:cs="Arial"/>
          <w:sz w:val="22"/>
          <w:szCs w:val="22"/>
          <w:lang w:val="en-US"/>
        </w:rPr>
        <w:t>.</w:t>
      </w:r>
      <w:r w:rsidR="00330AAE">
        <w:rPr>
          <w:rFonts w:asciiTheme="minorHAnsi" w:hAnsiTheme="minorHAnsi" w:cs="Arial"/>
          <w:sz w:val="22"/>
          <w:szCs w:val="22"/>
          <w:lang w:val="en-US"/>
        </w:rPr>
        <w:t xml:space="preserve"> </w:t>
      </w:r>
      <w:r w:rsidRPr="00330AAE">
        <w:rPr>
          <w:rFonts w:asciiTheme="minorHAnsi" w:hAnsiTheme="minorHAnsi" w:cs="Arial"/>
          <w:sz w:val="22"/>
          <w:szCs w:val="22"/>
          <w:lang w:val="en-US"/>
        </w:rPr>
        <w:t>Managers and staff may find some of the following considerations useful when reviewing flexible work arrangements</w:t>
      </w:r>
      <w:r w:rsidR="00AC1AF2" w:rsidRPr="00330AAE">
        <w:rPr>
          <w:rFonts w:asciiTheme="minorHAnsi" w:hAnsiTheme="minorHAnsi" w:cs="Arial"/>
          <w:sz w:val="22"/>
          <w:szCs w:val="22"/>
          <w:lang w:val="en-US"/>
        </w:rPr>
        <w:t>.</w:t>
      </w:r>
    </w:p>
    <w:p w14:paraId="2BACCF98" w14:textId="5E8665A6" w:rsidR="00894161" w:rsidRDefault="005B43CB" w:rsidP="00E750F3">
      <w:pPr>
        <w:pStyle w:val="DPCbullet1lastline"/>
        <w:numPr>
          <w:ilvl w:val="0"/>
          <w:numId w:val="0"/>
        </w:numPr>
        <w:spacing w:before="60"/>
        <w:ind w:left="284" w:hanging="284"/>
        <w:rPr>
          <w:lang w:val="en-US"/>
        </w:rPr>
      </w:pPr>
      <w:sdt>
        <w:sdtPr>
          <w:rPr>
            <w:lang w:val="en-US"/>
          </w:rPr>
          <w:id w:val="-666935529"/>
          <w14:checkbox>
            <w14:checked w14:val="0"/>
            <w14:checkedState w14:val="2612" w14:font="MS Gothic"/>
            <w14:uncheckedState w14:val="2610" w14:font="MS Gothic"/>
          </w14:checkbox>
        </w:sdtPr>
        <w:sdtEndPr/>
        <w:sdtContent>
          <w:r w:rsidR="00E750F3">
            <w:rPr>
              <w:rFonts w:ascii="MS Gothic" w:eastAsia="MS Gothic" w:hAnsi="MS Gothic" w:hint="eastAsia"/>
              <w:lang w:val="en-US"/>
            </w:rPr>
            <w:t>☐</w:t>
          </w:r>
        </w:sdtContent>
      </w:sdt>
      <w:r w:rsidR="00E750F3">
        <w:rPr>
          <w:lang w:val="en-US"/>
        </w:rPr>
        <w:tab/>
      </w:r>
      <w:r w:rsidR="00E750F3">
        <w:rPr>
          <w:lang w:val="en-US"/>
        </w:rPr>
        <w:tab/>
        <w:t xml:space="preserve">Is the arrangement continuing to </w:t>
      </w:r>
      <w:r w:rsidR="00330AAE">
        <w:rPr>
          <w:lang w:val="en-US"/>
        </w:rPr>
        <w:t xml:space="preserve">serve </w:t>
      </w:r>
      <w:r w:rsidR="00E750F3">
        <w:rPr>
          <w:lang w:val="en-US"/>
        </w:rPr>
        <w:t>the needs identified in the original proposal?</w:t>
      </w:r>
    </w:p>
    <w:p w14:paraId="48880726" w14:textId="507E4AD3" w:rsidR="00330AAE" w:rsidRPr="00330AAE" w:rsidRDefault="00330AAE" w:rsidP="00E750F3">
      <w:pPr>
        <w:pStyle w:val="DPCbullet1lastline"/>
        <w:numPr>
          <w:ilvl w:val="0"/>
          <w:numId w:val="0"/>
        </w:numPr>
        <w:spacing w:before="60"/>
        <w:ind w:left="284" w:hanging="284"/>
        <w:rPr>
          <w:b/>
          <w:i/>
          <w:lang w:val="en-US"/>
        </w:rPr>
      </w:pPr>
      <w:r w:rsidRPr="00330AAE">
        <w:rPr>
          <w:b/>
          <w:i/>
          <w:lang w:val="en-US"/>
        </w:rPr>
        <w:t>What impact has the arrangement had on the employee?</w:t>
      </w:r>
    </w:p>
    <w:p w14:paraId="090C0591" w14:textId="694D509F" w:rsidR="00330AAE" w:rsidRDefault="005B43CB" w:rsidP="00330AAE">
      <w:pPr>
        <w:pStyle w:val="DPCbullet1lastline"/>
        <w:numPr>
          <w:ilvl w:val="0"/>
          <w:numId w:val="0"/>
        </w:numPr>
        <w:spacing w:before="60"/>
        <w:ind w:left="284" w:hanging="284"/>
        <w:rPr>
          <w:lang w:val="en-US"/>
        </w:rPr>
      </w:pPr>
      <w:sdt>
        <w:sdtPr>
          <w:rPr>
            <w:lang w:val="en-US"/>
          </w:rPr>
          <w:id w:val="806516869"/>
          <w14:checkbox>
            <w14:checked w14:val="0"/>
            <w14:checkedState w14:val="2612" w14:font="MS Gothic"/>
            <w14:uncheckedState w14:val="2610" w14:font="MS Gothic"/>
          </w14:checkbox>
        </w:sdtPr>
        <w:sdtEndPr/>
        <w:sdtContent>
          <w:r w:rsidR="00330AAE">
            <w:rPr>
              <w:rFonts w:ascii="MS Gothic" w:eastAsia="MS Gothic" w:hAnsi="MS Gothic" w:hint="eastAsia"/>
              <w:lang w:val="en-US"/>
            </w:rPr>
            <w:t>☐</w:t>
          </w:r>
        </w:sdtContent>
      </w:sdt>
      <w:r w:rsidR="00330AAE">
        <w:rPr>
          <w:lang w:val="en-US"/>
        </w:rPr>
        <w:tab/>
      </w:r>
      <w:r w:rsidR="00330AAE">
        <w:rPr>
          <w:lang w:val="en-US"/>
        </w:rPr>
        <w:tab/>
        <w:t xml:space="preserve">Are responsibilities and workload appropriate for the hours of work? </w:t>
      </w:r>
    </w:p>
    <w:p w14:paraId="2A2908C8" w14:textId="70CCABD1" w:rsidR="00E750F3" w:rsidRDefault="005B43CB" w:rsidP="00E750F3">
      <w:pPr>
        <w:pStyle w:val="DPCbullet1lastline"/>
        <w:numPr>
          <w:ilvl w:val="0"/>
          <w:numId w:val="0"/>
        </w:numPr>
        <w:spacing w:before="60"/>
        <w:ind w:left="284" w:hanging="284"/>
        <w:rPr>
          <w:lang w:val="en-US"/>
        </w:rPr>
      </w:pPr>
      <w:sdt>
        <w:sdtPr>
          <w:rPr>
            <w:lang w:val="en-US"/>
          </w:rPr>
          <w:id w:val="-1405763933"/>
          <w14:checkbox>
            <w14:checked w14:val="0"/>
            <w14:checkedState w14:val="2612" w14:font="MS Gothic"/>
            <w14:uncheckedState w14:val="2610" w14:font="MS Gothic"/>
          </w14:checkbox>
        </w:sdtPr>
        <w:sdtEndPr/>
        <w:sdtContent>
          <w:r w:rsidR="00330AAE">
            <w:rPr>
              <w:rFonts w:ascii="MS Gothic" w:eastAsia="MS Gothic" w:hAnsi="MS Gothic" w:hint="eastAsia"/>
              <w:lang w:val="en-US"/>
            </w:rPr>
            <w:t>☐</w:t>
          </w:r>
        </w:sdtContent>
      </w:sdt>
      <w:r w:rsidR="00330AAE">
        <w:rPr>
          <w:lang w:val="en-US"/>
        </w:rPr>
        <w:tab/>
      </w:r>
      <w:r w:rsidR="00330AAE">
        <w:rPr>
          <w:lang w:val="en-US"/>
        </w:rPr>
        <w:tab/>
        <w:t>Has appropriate learning and development been</w:t>
      </w:r>
      <w:r w:rsidR="00E750F3">
        <w:rPr>
          <w:lang w:val="en-US"/>
        </w:rPr>
        <w:t xml:space="preserve"> completed?</w:t>
      </w:r>
    </w:p>
    <w:p w14:paraId="44FFE30E" w14:textId="55062AC0" w:rsidR="00330AAE" w:rsidRDefault="005B43CB" w:rsidP="00E750F3">
      <w:pPr>
        <w:pStyle w:val="DPCbullet1lastline"/>
        <w:numPr>
          <w:ilvl w:val="0"/>
          <w:numId w:val="0"/>
        </w:numPr>
        <w:spacing w:before="60"/>
        <w:ind w:left="284" w:hanging="284"/>
        <w:rPr>
          <w:lang w:val="en-US"/>
        </w:rPr>
      </w:pPr>
      <w:sdt>
        <w:sdtPr>
          <w:rPr>
            <w:lang w:val="en-US"/>
          </w:rPr>
          <w:id w:val="-305162440"/>
          <w14:checkbox>
            <w14:checked w14:val="0"/>
            <w14:checkedState w14:val="2612" w14:font="MS Gothic"/>
            <w14:uncheckedState w14:val="2610" w14:font="MS Gothic"/>
          </w14:checkbox>
        </w:sdtPr>
        <w:sdtEndPr/>
        <w:sdtContent>
          <w:r w:rsidR="00330AAE">
            <w:rPr>
              <w:rFonts w:ascii="MS Gothic" w:eastAsia="MS Gothic" w:hAnsi="MS Gothic" w:hint="eastAsia"/>
              <w:lang w:val="en-US"/>
            </w:rPr>
            <w:t>☐</w:t>
          </w:r>
        </w:sdtContent>
      </w:sdt>
      <w:r w:rsidR="00330AAE">
        <w:rPr>
          <w:lang w:val="en-US"/>
        </w:rPr>
        <w:tab/>
      </w:r>
      <w:r w:rsidR="00330AAE">
        <w:rPr>
          <w:lang w:val="en-US"/>
        </w:rPr>
        <w:tab/>
        <w:t>Is the employee continuing to meet performance goals?</w:t>
      </w:r>
    </w:p>
    <w:p w14:paraId="68AF1A89" w14:textId="25E9E065" w:rsidR="00330AAE" w:rsidRDefault="005B43CB" w:rsidP="00E750F3">
      <w:pPr>
        <w:pStyle w:val="DPCbullet1lastline"/>
        <w:numPr>
          <w:ilvl w:val="0"/>
          <w:numId w:val="0"/>
        </w:numPr>
        <w:spacing w:before="60"/>
        <w:ind w:left="284" w:hanging="284"/>
        <w:rPr>
          <w:lang w:val="en-US"/>
        </w:rPr>
      </w:pPr>
      <w:sdt>
        <w:sdtPr>
          <w:rPr>
            <w:lang w:val="en-US"/>
          </w:rPr>
          <w:id w:val="-783967090"/>
          <w14:checkbox>
            <w14:checked w14:val="0"/>
            <w14:checkedState w14:val="2612" w14:font="MS Gothic"/>
            <w14:uncheckedState w14:val="2610" w14:font="MS Gothic"/>
          </w14:checkbox>
        </w:sdtPr>
        <w:sdtEndPr/>
        <w:sdtContent>
          <w:r w:rsidR="00330AAE">
            <w:rPr>
              <w:rFonts w:ascii="MS Gothic" w:eastAsia="MS Gothic" w:hAnsi="MS Gothic" w:hint="eastAsia"/>
              <w:lang w:val="en-US"/>
            </w:rPr>
            <w:t>☐</w:t>
          </w:r>
        </w:sdtContent>
      </w:sdt>
      <w:r w:rsidR="00330AAE">
        <w:rPr>
          <w:lang w:val="en-US"/>
        </w:rPr>
        <w:tab/>
      </w:r>
      <w:r w:rsidR="00330AAE">
        <w:rPr>
          <w:lang w:val="en-US"/>
        </w:rPr>
        <w:tab/>
        <w:t>Is there sufficient interaction with managers and colleagues?</w:t>
      </w:r>
    </w:p>
    <w:p w14:paraId="4C9C2833" w14:textId="782E8468" w:rsidR="00330AAE" w:rsidRDefault="005B43CB" w:rsidP="00E750F3">
      <w:pPr>
        <w:pStyle w:val="DPCbullet1lastline"/>
        <w:numPr>
          <w:ilvl w:val="0"/>
          <w:numId w:val="0"/>
        </w:numPr>
        <w:spacing w:before="60"/>
        <w:ind w:left="284" w:hanging="284"/>
        <w:rPr>
          <w:lang w:val="en-US"/>
        </w:rPr>
      </w:pPr>
      <w:sdt>
        <w:sdtPr>
          <w:rPr>
            <w:lang w:val="en-US"/>
          </w:rPr>
          <w:id w:val="1035383769"/>
          <w14:checkbox>
            <w14:checked w14:val="0"/>
            <w14:checkedState w14:val="2612" w14:font="MS Gothic"/>
            <w14:uncheckedState w14:val="2610" w14:font="MS Gothic"/>
          </w14:checkbox>
        </w:sdtPr>
        <w:sdtEndPr/>
        <w:sdtContent>
          <w:r w:rsidR="00330AAE">
            <w:rPr>
              <w:rFonts w:ascii="MS Gothic" w:eastAsia="MS Gothic" w:hAnsi="MS Gothic" w:hint="eastAsia"/>
              <w:lang w:val="en-US"/>
            </w:rPr>
            <w:t>☐</w:t>
          </w:r>
        </w:sdtContent>
      </w:sdt>
      <w:r w:rsidR="00330AAE">
        <w:rPr>
          <w:lang w:val="en-US"/>
        </w:rPr>
        <w:tab/>
      </w:r>
      <w:r w:rsidR="00330AAE">
        <w:rPr>
          <w:lang w:val="en-US"/>
        </w:rPr>
        <w:tab/>
        <w:t>Has communication been adequate?</w:t>
      </w:r>
    </w:p>
    <w:p w14:paraId="455B4AB3" w14:textId="67DEFEE6" w:rsidR="00330AAE" w:rsidRDefault="005B43CB" w:rsidP="00E750F3">
      <w:pPr>
        <w:pStyle w:val="DPCbullet1lastline"/>
        <w:numPr>
          <w:ilvl w:val="0"/>
          <w:numId w:val="0"/>
        </w:numPr>
        <w:spacing w:before="60"/>
        <w:ind w:left="284" w:hanging="284"/>
        <w:rPr>
          <w:lang w:val="en-US"/>
        </w:rPr>
      </w:pPr>
      <w:sdt>
        <w:sdtPr>
          <w:rPr>
            <w:lang w:val="en-US"/>
          </w:rPr>
          <w:id w:val="1463075281"/>
          <w14:checkbox>
            <w14:checked w14:val="0"/>
            <w14:checkedState w14:val="2612" w14:font="MS Gothic"/>
            <w14:uncheckedState w14:val="2610" w14:font="MS Gothic"/>
          </w14:checkbox>
        </w:sdtPr>
        <w:sdtEndPr/>
        <w:sdtContent>
          <w:r w:rsidR="00330AAE">
            <w:rPr>
              <w:rFonts w:ascii="MS Gothic" w:eastAsia="MS Gothic" w:hAnsi="MS Gothic" w:hint="eastAsia"/>
              <w:lang w:val="en-US"/>
            </w:rPr>
            <w:t>☐</w:t>
          </w:r>
        </w:sdtContent>
      </w:sdt>
      <w:r w:rsidR="00330AAE">
        <w:rPr>
          <w:lang w:val="en-US"/>
        </w:rPr>
        <w:tab/>
      </w:r>
      <w:r w:rsidR="00330AAE">
        <w:rPr>
          <w:lang w:val="en-US"/>
        </w:rPr>
        <w:tab/>
        <w:t>Has the employee been able to participate in team meetings?</w:t>
      </w:r>
    </w:p>
    <w:p w14:paraId="5F8B2F0C" w14:textId="4EE7DCF3" w:rsidR="00330AAE" w:rsidRDefault="00330AAE" w:rsidP="00330AAE">
      <w:pPr>
        <w:pStyle w:val="DPCbullet1lastline"/>
        <w:numPr>
          <w:ilvl w:val="0"/>
          <w:numId w:val="0"/>
        </w:numPr>
        <w:spacing w:before="60"/>
        <w:ind w:left="284" w:hanging="284"/>
        <w:rPr>
          <w:b/>
          <w:i/>
          <w:lang w:val="en-US"/>
        </w:rPr>
      </w:pPr>
      <w:r w:rsidRPr="00330AAE">
        <w:rPr>
          <w:b/>
          <w:i/>
          <w:lang w:val="en-US"/>
        </w:rPr>
        <w:t xml:space="preserve">What impact has the arrangement had on the </w:t>
      </w:r>
      <w:r>
        <w:rPr>
          <w:b/>
          <w:i/>
          <w:lang w:val="en-US"/>
        </w:rPr>
        <w:t>team</w:t>
      </w:r>
      <w:r w:rsidRPr="00330AAE">
        <w:rPr>
          <w:b/>
          <w:i/>
          <w:lang w:val="en-US"/>
        </w:rPr>
        <w:t>?</w:t>
      </w:r>
    </w:p>
    <w:p w14:paraId="4A706533" w14:textId="152A9F27" w:rsidR="00330AAE" w:rsidRDefault="005B43CB" w:rsidP="00330AAE">
      <w:pPr>
        <w:pStyle w:val="DPCbullet1lastline"/>
        <w:numPr>
          <w:ilvl w:val="0"/>
          <w:numId w:val="0"/>
        </w:numPr>
        <w:spacing w:before="60"/>
        <w:ind w:left="284" w:hanging="284"/>
        <w:rPr>
          <w:lang w:val="en-US"/>
        </w:rPr>
      </w:pPr>
      <w:sdt>
        <w:sdtPr>
          <w:rPr>
            <w:lang w:val="en-US"/>
          </w:rPr>
          <w:id w:val="1913425730"/>
          <w14:checkbox>
            <w14:checked w14:val="0"/>
            <w14:checkedState w14:val="2612" w14:font="MS Gothic"/>
            <w14:uncheckedState w14:val="2610" w14:font="MS Gothic"/>
          </w14:checkbox>
        </w:sdtPr>
        <w:sdtEndPr/>
        <w:sdtContent>
          <w:r w:rsidR="00330AAE">
            <w:rPr>
              <w:rFonts w:ascii="MS Gothic" w:eastAsia="MS Gothic" w:hAnsi="MS Gothic" w:hint="eastAsia"/>
              <w:lang w:val="en-US"/>
            </w:rPr>
            <w:t>☐</w:t>
          </w:r>
        </w:sdtContent>
      </w:sdt>
      <w:r w:rsidR="00330AAE">
        <w:rPr>
          <w:lang w:val="en-US"/>
        </w:rPr>
        <w:tab/>
      </w:r>
      <w:r w:rsidR="00330AAE">
        <w:rPr>
          <w:lang w:val="en-US"/>
        </w:rPr>
        <w:tab/>
        <w:t xml:space="preserve">Has the arrangement impacted team productivity? </w:t>
      </w:r>
    </w:p>
    <w:p w14:paraId="54E74219" w14:textId="630AA46C" w:rsidR="00330AAE" w:rsidRDefault="005B43CB" w:rsidP="00330AAE">
      <w:pPr>
        <w:pStyle w:val="DPCbullet1lastline"/>
        <w:numPr>
          <w:ilvl w:val="0"/>
          <w:numId w:val="0"/>
        </w:numPr>
        <w:spacing w:before="60"/>
        <w:ind w:left="284" w:hanging="284"/>
        <w:rPr>
          <w:lang w:val="en-US"/>
        </w:rPr>
      </w:pPr>
      <w:sdt>
        <w:sdtPr>
          <w:rPr>
            <w:lang w:val="en-US"/>
          </w:rPr>
          <w:id w:val="1045483339"/>
          <w14:checkbox>
            <w14:checked w14:val="0"/>
            <w14:checkedState w14:val="2612" w14:font="MS Gothic"/>
            <w14:uncheckedState w14:val="2610" w14:font="MS Gothic"/>
          </w14:checkbox>
        </w:sdtPr>
        <w:sdtEndPr/>
        <w:sdtContent>
          <w:r w:rsidR="00330AAE">
            <w:rPr>
              <w:rFonts w:ascii="MS Gothic" w:eastAsia="MS Gothic" w:hAnsi="MS Gothic" w:hint="eastAsia"/>
              <w:lang w:val="en-US"/>
            </w:rPr>
            <w:t>☐</w:t>
          </w:r>
        </w:sdtContent>
      </w:sdt>
      <w:r w:rsidR="00330AAE">
        <w:rPr>
          <w:lang w:val="en-US"/>
        </w:rPr>
        <w:tab/>
      </w:r>
      <w:r w:rsidR="00330AAE">
        <w:rPr>
          <w:lang w:val="en-US"/>
        </w:rPr>
        <w:tab/>
        <w:t>Has the arrangement impacted efficiency?</w:t>
      </w:r>
    </w:p>
    <w:p w14:paraId="72ECE9C3" w14:textId="0F0335C0" w:rsidR="00330AAE" w:rsidRDefault="005B43CB" w:rsidP="00330AAE">
      <w:pPr>
        <w:pStyle w:val="DPCbullet1lastline"/>
        <w:numPr>
          <w:ilvl w:val="0"/>
          <w:numId w:val="0"/>
        </w:numPr>
        <w:spacing w:before="60"/>
        <w:ind w:left="284" w:hanging="284"/>
        <w:rPr>
          <w:lang w:val="en-US"/>
        </w:rPr>
      </w:pPr>
      <w:sdt>
        <w:sdtPr>
          <w:rPr>
            <w:lang w:val="en-US"/>
          </w:rPr>
          <w:id w:val="1420066197"/>
          <w14:checkbox>
            <w14:checked w14:val="0"/>
            <w14:checkedState w14:val="2612" w14:font="MS Gothic"/>
            <w14:uncheckedState w14:val="2610" w14:font="MS Gothic"/>
          </w14:checkbox>
        </w:sdtPr>
        <w:sdtEndPr/>
        <w:sdtContent>
          <w:r w:rsidR="00330AAE">
            <w:rPr>
              <w:rFonts w:ascii="MS Gothic" w:eastAsia="MS Gothic" w:hAnsi="MS Gothic" w:hint="eastAsia"/>
              <w:lang w:val="en-US"/>
            </w:rPr>
            <w:t>☐</w:t>
          </w:r>
        </w:sdtContent>
      </w:sdt>
      <w:r w:rsidR="00330AAE">
        <w:rPr>
          <w:lang w:val="en-US"/>
        </w:rPr>
        <w:tab/>
      </w:r>
      <w:r w:rsidR="00330AAE">
        <w:rPr>
          <w:lang w:val="en-US"/>
        </w:rPr>
        <w:tab/>
        <w:t>Has the arrangement impacted on the team’s stakeholder relationships?</w:t>
      </w:r>
    </w:p>
    <w:p w14:paraId="0931BC7A" w14:textId="3EF3EB1F" w:rsidR="00330AAE" w:rsidRPr="00330AAE" w:rsidRDefault="005B43CB" w:rsidP="00330AAE">
      <w:pPr>
        <w:pStyle w:val="DPCbullet1lastline"/>
        <w:numPr>
          <w:ilvl w:val="0"/>
          <w:numId w:val="0"/>
        </w:numPr>
        <w:spacing w:before="60"/>
        <w:ind w:left="284" w:hanging="284"/>
        <w:rPr>
          <w:lang w:val="en-US"/>
        </w:rPr>
      </w:pPr>
      <w:sdt>
        <w:sdtPr>
          <w:rPr>
            <w:lang w:val="en-US"/>
          </w:rPr>
          <w:id w:val="-1473280059"/>
          <w14:checkbox>
            <w14:checked w14:val="0"/>
            <w14:checkedState w14:val="2612" w14:font="MS Gothic"/>
            <w14:uncheckedState w14:val="2610" w14:font="MS Gothic"/>
          </w14:checkbox>
        </w:sdtPr>
        <w:sdtEndPr/>
        <w:sdtContent>
          <w:r w:rsidR="00330AAE">
            <w:rPr>
              <w:rFonts w:ascii="MS Gothic" w:eastAsia="MS Gothic" w:hAnsi="MS Gothic" w:hint="eastAsia"/>
              <w:lang w:val="en-US"/>
            </w:rPr>
            <w:t>☐</w:t>
          </w:r>
        </w:sdtContent>
      </w:sdt>
      <w:r w:rsidR="00330AAE">
        <w:rPr>
          <w:lang w:val="en-US"/>
        </w:rPr>
        <w:tab/>
      </w:r>
      <w:r w:rsidR="00330AAE">
        <w:rPr>
          <w:lang w:val="en-US"/>
        </w:rPr>
        <w:tab/>
        <w:t>Has there been any unexpected financial impact?</w:t>
      </w:r>
    </w:p>
    <w:p w14:paraId="145B1FFC" w14:textId="2D7A1076" w:rsidR="00330AAE" w:rsidRPr="00330AAE" w:rsidRDefault="00330AAE" w:rsidP="00330AAE">
      <w:pPr>
        <w:pStyle w:val="DPCbullet1lastline"/>
        <w:numPr>
          <w:ilvl w:val="0"/>
          <w:numId w:val="0"/>
        </w:numPr>
        <w:spacing w:before="60"/>
        <w:ind w:left="284" w:hanging="284"/>
        <w:rPr>
          <w:b/>
          <w:i/>
          <w:lang w:val="en-US"/>
        </w:rPr>
      </w:pPr>
      <w:r>
        <w:rPr>
          <w:b/>
          <w:i/>
          <w:lang w:val="en-US"/>
        </w:rPr>
        <w:t>Can the arrangement be improved?</w:t>
      </w:r>
    </w:p>
    <w:p w14:paraId="4B8C0E41" w14:textId="3DA065C0" w:rsidR="00E750F3" w:rsidRDefault="005B43CB" w:rsidP="00E750F3">
      <w:pPr>
        <w:pStyle w:val="DPCbullet1lastline"/>
        <w:numPr>
          <w:ilvl w:val="0"/>
          <w:numId w:val="0"/>
        </w:numPr>
        <w:spacing w:before="60"/>
        <w:ind w:left="284" w:hanging="284"/>
        <w:rPr>
          <w:lang w:val="en-US"/>
        </w:rPr>
      </w:pPr>
      <w:sdt>
        <w:sdtPr>
          <w:rPr>
            <w:lang w:val="en-US"/>
          </w:rPr>
          <w:id w:val="-1494489812"/>
          <w14:checkbox>
            <w14:checked w14:val="0"/>
            <w14:checkedState w14:val="2612" w14:font="MS Gothic"/>
            <w14:uncheckedState w14:val="2610" w14:font="MS Gothic"/>
          </w14:checkbox>
        </w:sdtPr>
        <w:sdtEndPr/>
        <w:sdtContent>
          <w:r w:rsidR="00330AAE">
            <w:rPr>
              <w:rFonts w:ascii="MS Gothic" w:eastAsia="MS Gothic" w:hAnsi="MS Gothic" w:hint="eastAsia"/>
              <w:lang w:val="en-US"/>
            </w:rPr>
            <w:t>☐</w:t>
          </w:r>
        </w:sdtContent>
      </w:sdt>
      <w:r w:rsidR="00330AAE">
        <w:rPr>
          <w:lang w:val="en-US"/>
        </w:rPr>
        <w:tab/>
      </w:r>
      <w:r w:rsidR="00330AAE">
        <w:rPr>
          <w:lang w:val="en-US"/>
        </w:rPr>
        <w:tab/>
        <w:t>Are additional supports required?</w:t>
      </w:r>
    </w:p>
    <w:p w14:paraId="414CA9FC" w14:textId="77777777" w:rsidR="00330AAE" w:rsidRDefault="00330AAE" w:rsidP="00330AAE">
      <w:pPr>
        <w:pStyle w:val="DPCbullet1lastline"/>
        <w:numPr>
          <w:ilvl w:val="0"/>
          <w:numId w:val="0"/>
        </w:numPr>
        <w:spacing w:before="60"/>
        <w:ind w:left="284" w:hanging="284"/>
        <w:rPr>
          <w:lang w:val="en-US"/>
        </w:rPr>
      </w:pPr>
      <w:r>
        <w:rPr>
          <w:lang w:val="en-US"/>
        </w:rPr>
        <w:t>_________________________________________________________________________</w:t>
      </w:r>
    </w:p>
    <w:p w14:paraId="1E33BB19" w14:textId="349D52B4" w:rsidR="00330AAE" w:rsidRDefault="00330AAE" w:rsidP="00330AAE">
      <w:pPr>
        <w:pStyle w:val="DPCbullet1lastline"/>
        <w:numPr>
          <w:ilvl w:val="0"/>
          <w:numId w:val="0"/>
        </w:numPr>
        <w:spacing w:before="60"/>
        <w:ind w:left="284" w:hanging="284"/>
        <w:rPr>
          <w:lang w:val="en-US"/>
        </w:rPr>
      </w:pPr>
      <w:r>
        <w:rPr>
          <w:lang w:val="en-US"/>
        </w:rPr>
        <w:t>_________________________________________________________________________</w:t>
      </w:r>
    </w:p>
    <w:p w14:paraId="7E1D6017" w14:textId="06B3FA5B" w:rsidR="00330AAE" w:rsidRDefault="005B43CB" w:rsidP="00E750F3">
      <w:pPr>
        <w:pStyle w:val="DPCbullet1lastline"/>
        <w:numPr>
          <w:ilvl w:val="0"/>
          <w:numId w:val="0"/>
        </w:numPr>
        <w:spacing w:before="60"/>
        <w:ind w:left="284" w:hanging="284"/>
        <w:rPr>
          <w:lang w:val="en-US"/>
        </w:rPr>
      </w:pPr>
      <w:sdt>
        <w:sdtPr>
          <w:rPr>
            <w:lang w:val="en-US"/>
          </w:rPr>
          <w:id w:val="-310261066"/>
          <w14:checkbox>
            <w14:checked w14:val="0"/>
            <w14:checkedState w14:val="2612" w14:font="MS Gothic"/>
            <w14:uncheckedState w14:val="2610" w14:font="MS Gothic"/>
          </w14:checkbox>
        </w:sdtPr>
        <w:sdtEndPr/>
        <w:sdtContent>
          <w:r w:rsidR="00330AAE">
            <w:rPr>
              <w:rFonts w:ascii="MS Gothic" w:eastAsia="MS Gothic" w:hAnsi="MS Gothic" w:hint="eastAsia"/>
              <w:lang w:val="en-US"/>
            </w:rPr>
            <w:t>☐</w:t>
          </w:r>
        </w:sdtContent>
      </w:sdt>
      <w:r w:rsidR="00330AAE">
        <w:rPr>
          <w:lang w:val="en-US"/>
        </w:rPr>
        <w:tab/>
      </w:r>
      <w:r w:rsidR="00330AAE">
        <w:rPr>
          <w:lang w:val="en-US"/>
        </w:rPr>
        <w:tab/>
        <w:t>Are changes required to ways of working within the team?</w:t>
      </w:r>
    </w:p>
    <w:p w14:paraId="1CA7A830" w14:textId="77777777" w:rsidR="00330AAE" w:rsidRDefault="00330AAE" w:rsidP="00330AAE">
      <w:pPr>
        <w:pStyle w:val="DPCbullet1lastline"/>
        <w:numPr>
          <w:ilvl w:val="0"/>
          <w:numId w:val="0"/>
        </w:numPr>
        <w:spacing w:before="60"/>
        <w:ind w:left="284" w:hanging="284"/>
        <w:rPr>
          <w:lang w:val="en-US"/>
        </w:rPr>
      </w:pPr>
      <w:r>
        <w:rPr>
          <w:lang w:val="en-US"/>
        </w:rPr>
        <w:t>_________________________________________________________________________</w:t>
      </w:r>
    </w:p>
    <w:p w14:paraId="6D60263B" w14:textId="2B600886" w:rsidR="00330AAE" w:rsidRDefault="00330AAE" w:rsidP="00330AAE">
      <w:pPr>
        <w:pStyle w:val="DPCbullet1lastline"/>
        <w:numPr>
          <w:ilvl w:val="0"/>
          <w:numId w:val="0"/>
        </w:numPr>
        <w:spacing w:before="60"/>
        <w:ind w:left="284" w:hanging="284"/>
        <w:rPr>
          <w:lang w:val="en-US"/>
        </w:rPr>
      </w:pPr>
      <w:r>
        <w:rPr>
          <w:lang w:val="en-US"/>
        </w:rPr>
        <w:t>________________________________________________________________________</w:t>
      </w:r>
    </w:p>
    <w:p w14:paraId="3ED6484C" w14:textId="2F868396" w:rsidR="00330AAE" w:rsidRDefault="005B43CB" w:rsidP="00E750F3">
      <w:pPr>
        <w:pStyle w:val="DPCbullet1lastline"/>
        <w:numPr>
          <w:ilvl w:val="0"/>
          <w:numId w:val="0"/>
        </w:numPr>
        <w:spacing w:before="60"/>
        <w:ind w:left="284" w:hanging="284"/>
        <w:rPr>
          <w:lang w:val="en-US"/>
        </w:rPr>
      </w:pPr>
      <w:sdt>
        <w:sdtPr>
          <w:rPr>
            <w:lang w:val="en-US"/>
          </w:rPr>
          <w:id w:val="-2094069446"/>
          <w14:checkbox>
            <w14:checked w14:val="0"/>
            <w14:checkedState w14:val="2612" w14:font="MS Gothic"/>
            <w14:uncheckedState w14:val="2610" w14:font="MS Gothic"/>
          </w14:checkbox>
        </w:sdtPr>
        <w:sdtEndPr/>
        <w:sdtContent>
          <w:r w:rsidR="00330AAE">
            <w:rPr>
              <w:rFonts w:ascii="MS Gothic" w:eastAsia="MS Gothic" w:hAnsi="MS Gothic" w:hint="eastAsia"/>
              <w:lang w:val="en-US"/>
            </w:rPr>
            <w:t>☐</w:t>
          </w:r>
        </w:sdtContent>
      </w:sdt>
      <w:r w:rsidR="00330AAE">
        <w:rPr>
          <w:lang w:val="en-US"/>
        </w:rPr>
        <w:tab/>
      </w:r>
      <w:r w:rsidR="00330AAE">
        <w:rPr>
          <w:lang w:val="en-US"/>
        </w:rPr>
        <w:tab/>
        <w:t>Does the arrangement need to be modified? If so, what changes will be made:</w:t>
      </w:r>
    </w:p>
    <w:p w14:paraId="64A5D68F" w14:textId="0FFA81BB" w:rsidR="00330AAE" w:rsidRDefault="00330AAE" w:rsidP="00E750F3">
      <w:pPr>
        <w:pStyle w:val="DPCbullet1lastline"/>
        <w:numPr>
          <w:ilvl w:val="0"/>
          <w:numId w:val="0"/>
        </w:numPr>
        <w:spacing w:before="60"/>
        <w:ind w:left="284" w:hanging="284"/>
        <w:rPr>
          <w:lang w:val="en-US"/>
        </w:rPr>
      </w:pPr>
      <w:r>
        <w:rPr>
          <w:lang w:val="en-US"/>
        </w:rPr>
        <w:t>_________________________________________________________________________</w:t>
      </w:r>
    </w:p>
    <w:p w14:paraId="05D1746D" w14:textId="77777777" w:rsidR="00330AAE" w:rsidRDefault="00330AAE" w:rsidP="00330AAE">
      <w:pPr>
        <w:pStyle w:val="DPCbullet1lastline"/>
        <w:numPr>
          <w:ilvl w:val="0"/>
          <w:numId w:val="0"/>
        </w:numPr>
        <w:spacing w:before="60"/>
        <w:ind w:left="284" w:hanging="284"/>
        <w:rPr>
          <w:lang w:val="en-US"/>
        </w:rPr>
      </w:pPr>
      <w:r>
        <w:rPr>
          <w:lang w:val="en-US"/>
        </w:rPr>
        <w:t>_________________________________________________________________________</w:t>
      </w:r>
    </w:p>
    <w:p w14:paraId="4DD693F3" w14:textId="3BF6B6BB" w:rsidR="00330AAE" w:rsidRPr="00330AAE" w:rsidRDefault="00330AAE" w:rsidP="00E750F3">
      <w:pPr>
        <w:pStyle w:val="DPCbullet1lastline"/>
        <w:numPr>
          <w:ilvl w:val="0"/>
          <w:numId w:val="0"/>
        </w:numPr>
        <w:spacing w:before="60"/>
        <w:ind w:left="284" w:hanging="284"/>
        <w:rPr>
          <w:b/>
          <w:i/>
          <w:lang w:val="en-US"/>
        </w:rPr>
      </w:pPr>
      <w:r>
        <w:rPr>
          <w:b/>
          <w:i/>
          <w:lang w:val="en-US"/>
        </w:rPr>
        <w:t>Recognising success</w:t>
      </w:r>
    </w:p>
    <w:p w14:paraId="0C92C1A0" w14:textId="0CDA2A7C" w:rsidR="00330AAE" w:rsidRPr="00DA56D9" w:rsidRDefault="00330AAE" w:rsidP="00E750F3">
      <w:pPr>
        <w:pStyle w:val="DPCbullet1lastline"/>
        <w:numPr>
          <w:ilvl w:val="0"/>
          <w:numId w:val="0"/>
        </w:numPr>
        <w:spacing w:before="60"/>
        <w:ind w:left="284" w:hanging="284"/>
        <w:rPr>
          <w:lang w:val="en-US"/>
        </w:rPr>
      </w:pPr>
      <w:r>
        <w:rPr>
          <w:lang w:val="en-US"/>
        </w:rPr>
        <w:t>What should be recognised or celebrated?</w:t>
      </w:r>
    </w:p>
    <w:p w14:paraId="599EC44F" w14:textId="77777777" w:rsidR="00330AAE" w:rsidRDefault="00330AAE" w:rsidP="00330AAE">
      <w:pPr>
        <w:pStyle w:val="DPCbullet1lastline"/>
        <w:numPr>
          <w:ilvl w:val="0"/>
          <w:numId w:val="0"/>
        </w:numPr>
        <w:spacing w:before="60"/>
        <w:ind w:left="284" w:hanging="284"/>
        <w:rPr>
          <w:lang w:val="en-US"/>
        </w:rPr>
      </w:pPr>
      <w:r>
        <w:rPr>
          <w:lang w:val="en-US"/>
        </w:rPr>
        <w:t>_________________________________________________________________________</w:t>
      </w:r>
    </w:p>
    <w:p w14:paraId="3ADDE327" w14:textId="77777777" w:rsidR="00330AAE" w:rsidRDefault="00330AAE" w:rsidP="00330AAE">
      <w:pPr>
        <w:pStyle w:val="DPCbullet1lastline"/>
        <w:numPr>
          <w:ilvl w:val="0"/>
          <w:numId w:val="0"/>
        </w:numPr>
        <w:spacing w:before="60"/>
        <w:ind w:left="284" w:hanging="284"/>
        <w:rPr>
          <w:lang w:val="en-US"/>
        </w:rPr>
      </w:pPr>
      <w:r>
        <w:rPr>
          <w:lang w:val="en-US"/>
        </w:rPr>
        <w:t>_________________________________________________________________________</w:t>
      </w:r>
    </w:p>
    <w:p w14:paraId="544372A0" w14:textId="27F1FD85" w:rsidR="00AC1AF2" w:rsidRDefault="00AC1AF2" w:rsidP="00AC1AF2">
      <w:pPr>
        <w:pStyle w:val="Heading2"/>
        <w:spacing w:before="0"/>
      </w:pPr>
      <w:bookmarkStart w:id="76" w:name="_Toc469907601"/>
      <w:bookmarkStart w:id="77" w:name="_Toc433815120"/>
      <w:r>
        <w:lastRenderedPageBreak/>
        <w:t>Scenarios:</w:t>
      </w:r>
      <w:r w:rsidRPr="00AC1AF2">
        <w:t xml:space="preserve"> </w:t>
      </w:r>
      <w:r w:rsidRPr="00AC1AF2">
        <w:rPr>
          <w:noProof/>
          <w:lang w:eastAsia="en-AU"/>
        </w:rPr>
        <mc:AlternateContent>
          <mc:Choice Requires="wps">
            <w:drawing>
              <wp:anchor distT="0" distB="0" distL="114300" distR="114300" simplePos="0" relativeHeight="251696128" behindDoc="0" locked="0" layoutInCell="1" allowOverlap="1" wp14:anchorId="708467AC" wp14:editId="228A1FC8">
                <wp:simplePos x="0" y="0"/>
                <wp:positionH relativeFrom="column">
                  <wp:posOffset>4904105</wp:posOffset>
                </wp:positionH>
                <wp:positionV relativeFrom="paragraph">
                  <wp:posOffset>-141605</wp:posOffset>
                </wp:positionV>
                <wp:extent cx="1583055" cy="626745"/>
                <wp:effectExtent l="0" t="0" r="17145" b="20955"/>
                <wp:wrapNone/>
                <wp:docPr id="291" name="Rounded Rectangle 291"/>
                <wp:cNvGraphicFramePr/>
                <a:graphic xmlns:a="http://schemas.openxmlformats.org/drawingml/2006/main">
                  <a:graphicData uri="http://schemas.microsoft.com/office/word/2010/wordprocessingShape">
                    <wps:wsp>
                      <wps:cNvSpPr/>
                      <wps:spPr>
                        <a:xfrm>
                          <a:off x="0" y="0"/>
                          <a:ext cx="1583055" cy="626745"/>
                        </a:xfrm>
                        <a:prstGeom prst="round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EE8849" w14:textId="4AFB9E32" w:rsidR="009C54F4" w:rsidRPr="00BA1458" w:rsidRDefault="009C54F4" w:rsidP="00AC1AF2">
                            <w:pPr>
                              <w:spacing w:before="120"/>
                              <w:jc w:val="center"/>
                              <w:rPr>
                                <w:rFonts w:ascii="Arial" w:hAnsi="Arial"/>
                                <w:b/>
                                <w:sz w:val="36"/>
                                <w:szCs w:val="36"/>
                              </w:rPr>
                            </w:pPr>
                            <w:r w:rsidRPr="00BA1458">
                              <w:rPr>
                                <w:rFonts w:ascii="Arial" w:hAnsi="Arial"/>
                                <w:b/>
                                <w:sz w:val="36"/>
                                <w:szCs w:val="36"/>
                              </w:rPr>
                              <w:t xml:space="preserve">TOOL </w:t>
                            </w:r>
                            <w:r>
                              <w:rPr>
                                <w:rFonts w:ascii="Arial" w:hAnsi="Arial"/>
                                <w:b/>
                                <w:sz w:val="36"/>
                                <w:szCs w:val="36"/>
                              </w:rPr>
                              <w:t>SIX</w:t>
                            </w:r>
                          </w:p>
                          <w:p w14:paraId="43EF4A1C" w14:textId="77777777" w:rsidR="009C54F4" w:rsidRDefault="009C54F4" w:rsidP="00AC1AF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08467AC" id="Rounded Rectangle 291" o:spid="_x0000_s1048" style="position:absolute;margin-left:386.15pt;margin-top:-11.15pt;width:124.65pt;height:49.3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" fillcolor="#ffc000" strokecolor="#ffc000" strokeweight="2pt">
                <v:textbox>
                  <w:txbxContent>
                    <w:p w14:paraId="72EE8849" w14:textId="4AFB9E32" w:rsidR="009C54F4" w:rsidRPr="00BA1458" w:rsidRDefault="009C54F4" w:rsidP="00AC1AF2">
                      <w:pPr>
                        <w:spacing w:before="120"/>
                        <w:jc w:val="center"/>
                        <w:rPr>
                          <w:rFonts w:ascii="Arial" w:hAnsi="Arial"/>
                          <w:b/>
                          <w:sz w:val="36"/>
                          <w:szCs w:val="36"/>
                        </w:rPr>
                      </w:pPr>
                      <w:r w:rsidRPr="00BA1458">
                        <w:rPr>
                          <w:rFonts w:ascii="Arial" w:hAnsi="Arial"/>
                          <w:b/>
                          <w:sz w:val="36"/>
                          <w:szCs w:val="36"/>
                        </w:rPr>
                        <w:t xml:space="preserve">TOOL </w:t>
                      </w:r>
                      <w:r>
                        <w:rPr>
                          <w:rFonts w:ascii="Arial" w:hAnsi="Arial"/>
                          <w:b/>
                          <w:sz w:val="36"/>
                          <w:szCs w:val="36"/>
                        </w:rPr>
                        <w:t>SIX</w:t>
                      </w:r>
                    </w:p>
                    <w:p w14:paraId="43EF4A1C" w14:textId="77777777" w:rsidR="009C54F4" w:rsidRDefault="009C54F4" w:rsidP="00AC1AF2">
                      <w:pPr>
                        <w:jc w:val="center"/>
                      </w:pPr>
                    </w:p>
                  </w:txbxContent>
                </v:textbox>
              </v:roundrect>
            </w:pict>
          </mc:Fallback>
        </mc:AlternateContent>
      </w:r>
      <w:bookmarkEnd w:id="76"/>
    </w:p>
    <w:p w14:paraId="5DBB914D" w14:textId="3A914AC7" w:rsidR="00AC1AF2" w:rsidRDefault="00894161" w:rsidP="00AC1AF2">
      <w:pPr>
        <w:pStyle w:val="Heading2"/>
        <w:spacing w:before="0"/>
      </w:pPr>
      <w:bookmarkStart w:id="78" w:name="_Toc469907602"/>
      <w:r>
        <w:t>U</w:t>
      </w:r>
      <w:r w:rsidRPr="00FD2586">
        <w:t>nderstanding</w:t>
      </w:r>
      <w:r>
        <w:t xml:space="preserve"> </w:t>
      </w:r>
      <w:r w:rsidRPr="00FD2586">
        <w:t>responsibilities and rights</w:t>
      </w:r>
      <w:bookmarkEnd w:id="78"/>
      <w:r w:rsidR="00AC1AF2">
        <w:t xml:space="preserve"> </w:t>
      </w:r>
    </w:p>
    <w:p w14:paraId="36A0B1CB" w14:textId="77777777" w:rsidR="001D1EAC" w:rsidRPr="001D1EAC" w:rsidRDefault="001D1EAC" w:rsidP="001D1EAC">
      <w:pPr>
        <w:pStyle w:val="DPCbody"/>
      </w:pPr>
    </w:p>
    <w:bookmarkEnd w:id="77"/>
    <w:p w14:paraId="4853FBCD" w14:textId="77777777" w:rsidR="001D1EAC" w:rsidRDefault="001D1EAC" w:rsidP="00894161">
      <w:pPr>
        <w:pStyle w:val="NormalWeb"/>
        <w:rPr>
          <w:rFonts w:asciiTheme="minorHAnsi" w:eastAsia="Times" w:hAnsiTheme="minorHAnsi"/>
          <w:b/>
          <w:bCs/>
          <w:sz w:val="22"/>
          <w:szCs w:val="22"/>
          <w:lang w:eastAsia="en-US"/>
        </w:rPr>
        <w:sectPr w:rsidR="001D1EAC" w:rsidSect="00BA1458">
          <w:type w:val="continuous"/>
          <w:pgSz w:w="11906" w:h="16838" w:code="9"/>
          <w:pgMar w:top="993" w:right="851" w:bottom="1418" w:left="1134" w:header="284" w:footer="277" w:gutter="0"/>
          <w:cols w:space="340"/>
          <w:docGrid w:linePitch="360"/>
        </w:sectPr>
      </w:pPr>
    </w:p>
    <w:p w14:paraId="582DB9FF" w14:textId="328C382E" w:rsidR="00894161" w:rsidRPr="00E12892" w:rsidRDefault="00894161" w:rsidP="001D1EAC">
      <w:pPr>
        <w:pStyle w:val="NormalWeb"/>
        <w:spacing w:line="300" w:lineRule="atLeast"/>
        <w:rPr>
          <w:rFonts w:asciiTheme="minorHAnsi" w:eastAsia="Times" w:hAnsiTheme="minorHAnsi" w:cs="Arial"/>
          <w:sz w:val="22"/>
          <w:szCs w:val="22"/>
          <w:lang w:eastAsia="en-US"/>
        </w:rPr>
      </w:pPr>
      <w:r w:rsidRPr="00E12892">
        <w:rPr>
          <w:rFonts w:asciiTheme="minorHAnsi" w:eastAsia="Times" w:hAnsiTheme="minorHAnsi"/>
          <w:b/>
          <w:bCs/>
          <w:sz w:val="22"/>
          <w:szCs w:val="22"/>
          <w:lang w:eastAsia="en-US"/>
        </w:rPr>
        <w:t>Question 1.</w:t>
      </w:r>
      <w:r w:rsidRPr="00E12892">
        <w:rPr>
          <w:rFonts w:asciiTheme="minorHAnsi" w:eastAsia="Times" w:hAnsiTheme="minorHAnsi" w:cs="Arial"/>
          <w:sz w:val="22"/>
          <w:szCs w:val="22"/>
          <w:lang w:eastAsia="en-US"/>
        </w:rPr>
        <w:t xml:space="preserve"> Shelley has decided she needs to work from home today. She has her files in her briefcase, so she has everything necessary to put in a good day’s work. She sends a text to her manager’s mobile to let her know what’s happening. Is this OK?</w:t>
      </w:r>
    </w:p>
    <w:p w14:paraId="6D455CED" w14:textId="38C70B17" w:rsidR="00894161" w:rsidRPr="00E12892" w:rsidRDefault="001D1EAC" w:rsidP="001D1EAC">
      <w:pPr>
        <w:pStyle w:val="Heading3"/>
        <w:spacing w:before="0" w:after="0" w:line="300" w:lineRule="atLeast"/>
        <w:rPr>
          <w:rFonts w:asciiTheme="minorHAnsi" w:eastAsia="Times" w:hAnsiTheme="minorHAnsi" w:cs="Arial"/>
          <w:b w:val="0"/>
          <w:bCs w:val="0"/>
          <w:color w:val="auto"/>
          <w:sz w:val="22"/>
          <w:szCs w:val="22"/>
        </w:rPr>
      </w:pPr>
      <w:r>
        <w:rPr>
          <w:rFonts w:asciiTheme="minorHAnsi" w:eastAsia="Times" w:hAnsiTheme="minorHAnsi" w:cs="Arial"/>
          <w:bCs w:val="0"/>
          <w:color w:val="auto"/>
          <w:sz w:val="22"/>
          <w:szCs w:val="22"/>
        </w:rPr>
        <w:t xml:space="preserve">Answer: </w:t>
      </w:r>
      <w:r w:rsidR="00894161" w:rsidRPr="00E12892">
        <w:rPr>
          <w:rFonts w:asciiTheme="minorHAnsi" w:eastAsia="Times" w:hAnsiTheme="minorHAnsi" w:cs="Arial"/>
          <w:b w:val="0"/>
          <w:bCs w:val="0"/>
          <w:color w:val="auto"/>
          <w:sz w:val="22"/>
          <w:szCs w:val="22"/>
        </w:rPr>
        <w:t>This is problematic. Depending on the organisation’s working from home policy and workplace agreements, this may become a conduct issue, especially if there has been no prior agreement or understanding with the manager.</w:t>
      </w:r>
    </w:p>
    <w:p w14:paraId="190AE284" w14:textId="77777777" w:rsidR="00894161" w:rsidRPr="00E12892" w:rsidRDefault="00894161" w:rsidP="001D1EAC">
      <w:pPr>
        <w:pStyle w:val="NormalWeb"/>
        <w:spacing w:line="300" w:lineRule="atLeast"/>
        <w:rPr>
          <w:rFonts w:asciiTheme="minorHAnsi" w:eastAsia="Times" w:hAnsiTheme="minorHAnsi" w:cs="Arial"/>
          <w:sz w:val="22"/>
          <w:szCs w:val="22"/>
          <w:lang w:eastAsia="en-US"/>
        </w:rPr>
      </w:pPr>
      <w:r w:rsidRPr="00E12892">
        <w:rPr>
          <w:rFonts w:asciiTheme="minorHAnsi" w:eastAsia="Times" w:hAnsiTheme="minorHAnsi"/>
          <w:b/>
          <w:bCs/>
          <w:sz w:val="22"/>
          <w:szCs w:val="22"/>
          <w:lang w:eastAsia="en-US"/>
        </w:rPr>
        <w:t>Question 2.</w:t>
      </w:r>
      <w:r w:rsidRPr="00E12892">
        <w:rPr>
          <w:rFonts w:asciiTheme="minorHAnsi" w:eastAsia="Times" w:hAnsiTheme="minorHAnsi" w:cs="Arial"/>
          <w:sz w:val="22"/>
          <w:szCs w:val="22"/>
          <w:lang w:eastAsia="en-US"/>
        </w:rPr>
        <w:t xml:space="preserve"> Tony’s carer responsibilities have changed. He has decided it would work better for him if he changed around his days and hours of work. Tony is part-time. Can this be done?</w:t>
      </w:r>
    </w:p>
    <w:p w14:paraId="51A0A384" w14:textId="28627A0E" w:rsidR="00894161" w:rsidRPr="00E12892" w:rsidRDefault="001D1EAC" w:rsidP="001D1EAC">
      <w:pPr>
        <w:pStyle w:val="NormalWeb"/>
        <w:spacing w:line="300" w:lineRule="atLeast"/>
        <w:rPr>
          <w:rFonts w:asciiTheme="minorHAnsi" w:eastAsia="Times" w:hAnsiTheme="minorHAnsi"/>
          <w:bCs/>
          <w:sz w:val="22"/>
          <w:szCs w:val="22"/>
          <w:lang w:eastAsia="en-US"/>
        </w:rPr>
      </w:pPr>
      <w:r>
        <w:rPr>
          <w:rFonts w:asciiTheme="minorHAnsi" w:eastAsia="Times" w:hAnsiTheme="minorHAnsi" w:cs="Arial"/>
          <w:b/>
          <w:sz w:val="22"/>
          <w:szCs w:val="22"/>
          <w:lang w:eastAsia="en-US"/>
        </w:rPr>
        <w:t>Answer:</w:t>
      </w:r>
      <w:r w:rsidR="00894161" w:rsidRPr="00E12892">
        <w:rPr>
          <w:rFonts w:asciiTheme="minorHAnsi" w:eastAsia="Times" w:hAnsiTheme="minorHAnsi" w:cs="Arial"/>
          <w:sz w:val="22"/>
          <w:szCs w:val="22"/>
          <w:lang w:eastAsia="en-US"/>
        </w:rPr>
        <w:t xml:space="preserve"> Employees’ hours of work are covered by clauses in </w:t>
      </w:r>
      <w:r w:rsidR="00894161" w:rsidRPr="00E12892">
        <w:rPr>
          <w:rFonts w:asciiTheme="minorHAnsi" w:eastAsia="Times" w:hAnsiTheme="minorHAnsi"/>
          <w:bCs/>
          <w:sz w:val="22"/>
          <w:szCs w:val="22"/>
          <w:lang w:eastAsia="en-US"/>
        </w:rPr>
        <w:t xml:space="preserve">workplace agreements. While it is expected that ‘agreement by the employer will not be unreasonably withheld’, there is requirement for agreement between employee and employer. </w:t>
      </w:r>
      <w:r w:rsidR="00CF1116" w:rsidRPr="00E12892">
        <w:rPr>
          <w:rFonts w:asciiTheme="minorHAnsi" w:eastAsia="Times" w:hAnsiTheme="minorHAnsi"/>
          <w:bCs/>
          <w:sz w:val="22"/>
          <w:szCs w:val="22"/>
          <w:lang w:eastAsia="en-US"/>
        </w:rPr>
        <w:t>Therefore,</w:t>
      </w:r>
      <w:r w:rsidR="00894161" w:rsidRPr="00E12892">
        <w:rPr>
          <w:rFonts w:asciiTheme="minorHAnsi" w:eastAsia="Times" w:hAnsiTheme="minorHAnsi"/>
          <w:bCs/>
          <w:sz w:val="22"/>
          <w:szCs w:val="22"/>
          <w:lang w:eastAsia="en-US"/>
        </w:rPr>
        <w:t xml:space="preserve"> Tony needs to seek agreement from his manager. He cannot make the change based on a unilateral decision.</w:t>
      </w:r>
    </w:p>
    <w:p w14:paraId="1AADD652" w14:textId="70E22C2D" w:rsidR="00894161" w:rsidRPr="00E12892" w:rsidRDefault="00894161" w:rsidP="001D1EAC">
      <w:pPr>
        <w:pStyle w:val="NormalWeb"/>
        <w:spacing w:line="300" w:lineRule="atLeast"/>
        <w:rPr>
          <w:rFonts w:asciiTheme="minorHAnsi" w:eastAsia="Times" w:hAnsiTheme="minorHAnsi" w:cs="Arial"/>
          <w:sz w:val="22"/>
          <w:szCs w:val="22"/>
          <w:lang w:eastAsia="en-US"/>
        </w:rPr>
      </w:pPr>
      <w:r w:rsidRPr="00E12892">
        <w:rPr>
          <w:rFonts w:asciiTheme="minorHAnsi" w:eastAsia="Times" w:hAnsiTheme="minorHAnsi"/>
          <w:b/>
          <w:bCs/>
          <w:sz w:val="22"/>
          <w:szCs w:val="22"/>
          <w:lang w:eastAsia="en-US"/>
        </w:rPr>
        <w:t>Question 3.</w:t>
      </w:r>
      <w:r w:rsidRPr="00E12892">
        <w:rPr>
          <w:rFonts w:asciiTheme="minorHAnsi" w:eastAsia="Times" w:hAnsiTheme="minorHAnsi" w:cs="Arial"/>
          <w:sz w:val="22"/>
          <w:szCs w:val="22"/>
          <w:lang w:eastAsia="en-US"/>
        </w:rPr>
        <w:t xml:space="preserve"> When Maya went on maternity leave, she expected to eventually return to work part-time. While she was on maternity leave, her work unit was restructured. While she was on leave, her manager told her that she will have to return to work full time, because of the changed nature of work. She refused the </w:t>
      </w:r>
      <w:r w:rsidR="00CF1116" w:rsidRPr="00E12892">
        <w:rPr>
          <w:rFonts w:asciiTheme="minorHAnsi" w:eastAsia="Times" w:hAnsiTheme="minorHAnsi" w:cs="Arial"/>
          <w:sz w:val="22"/>
          <w:szCs w:val="22"/>
          <w:lang w:eastAsia="en-US"/>
        </w:rPr>
        <w:t>role,</w:t>
      </w:r>
      <w:r w:rsidRPr="00E12892">
        <w:rPr>
          <w:rFonts w:asciiTheme="minorHAnsi" w:eastAsia="Times" w:hAnsiTheme="minorHAnsi" w:cs="Arial"/>
          <w:sz w:val="22"/>
          <w:szCs w:val="22"/>
          <w:lang w:eastAsia="en-US"/>
        </w:rPr>
        <w:t xml:space="preserve"> so another person was appointed to the role. Upon her return to work, she is placed in a part-time role, but of lower status/ pay. Is this OK?</w:t>
      </w:r>
    </w:p>
    <w:p w14:paraId="1A03D9B0" w14:textId="62600482" w:rsidR="00894161" w:rsidRPr="00E12892" w:rsidRDefault="001D1EAC" w:rsidP="001D1EAC">
      <w:pPr>
        <w:pStyle w:val="NormalWeb"/>
        <w:spacing w:line="300" w:lineRule="atLeast"/>
        <w:rPr>
          <w:rFonts w:asciiTheme="minorHAnsi" w:eastAsia="Times" w:hAnsiTheme="minorHAnsi"/>
          <w:bCs/>
          <w:sz w:val="22"/>
          <w:szCs w:val="22"/>
          <w:lang w:eastAsia="en-US"/>
        </w:rPr>
      </w:pPr>
      <w:r>
        <w:rPr>
          <w:rFonts w:asciiTheme="minorHAnsi" w:eastAsia="Times" w:hAnsiTheme="minorHAnsi"/>
          <w:b/>
          <w:bCs/>
          <w:sz w:val="22"/>
          <w:szCs w:val="22"/>
          <w:lang w:eastAsia="en-US"/>
        </w:rPr>
        <w:t>Answer:</w:t>
      </w:r>
      <w:r w:rsidR="00894161" w:rsidRPr="00E12892">
        <w:rPr>
          <w:rFonts w:asciiTheme="minorHAnsi" w:eastAsia="Times" w:hAnsiTheme="minorHAnsi"/>
          <w:bCs/>
          <w:sz w:val="22"/>
          <w:szCs w:val="22"/>
          <w:lang w:eastAsia="en-US"/>
        </w:rPr>
        <w:t xml:space="preserve"> No, an employee has a right to return to their pre-maternity leave role. Should this be unable to be worked part-time an alternative role, at the same level, should be identified that can </w:t>
      </w:r>
      <w:r w:rsidR="00894161" w:rsidRPr="00E12892">
        <w:rPr>
          <w:rFonts w:asciiTheme="minorHAnsi" w:eastAsia="Times" w:hAnsiTheme="minorHAnsi"/>
          <w:bCs/>
          <w:sz w:val="22"/>
          <w:szCs w:val="22"/>
          <w:lang w:eastAsia="en-US"/>
        </w:rPr>
        <w:t xml:space="preserve">accommodate part-time. A similar case formed the basis of a complaint lodged under the </w:t>
      </w:r>
      <w:hyperlink r:id="rId54" w:tgtFrame="_blank" w:history="1">
        <w:r w:rsidR="00894161" w:rsidRPr="00E12892">
          <w:rPr>
            <w:rStyle w:val="Hyperlink"/>
            <w:rFonts w:asciiTheme="minorHAnsi" w:eastAsia="Times" w:hAnsiTheme="minorHAnsi"/>
            <w:i/>
            <w:sz w:val="22"/>
            <w:szCs w:val="22"/>
            <w:u w:val="single"/>
          </w:rPr>
          <w:t>Sex Discrimination Act 1984</w:t>
        </w:r>
      </w:hyperlink>
      <w:r w:rsidR="00894161" w:rsidRPr="00E12892">
        <w:rPr>
          <w:rStyle w:val="Hyperlink"/>
          <w:rFonts w:asciiTheme="minorHAnsi" w:eastAsia="Times" w:hAnsiTheme="minorHAnsi"/>
          <w:i/>
          <w:sz w:val="22"/>
          <w:szCs w:val="22"/>
          <w:u w:val="single"/>
        </w:rPr>
        <w:t>.</w:t>
      </w:r>
      <w:r w:rsidR="00894161" w:rsidRPr="00E12892">
        <w:rPr>
          <w:rFonts w:asciiTheme="minorHAnsi" w:eastAsia="Times" w:hAnsiTheme="minorHAnsi"/>
          <w:bCs/>
          <w:sz w:val="22"/>
          <w:szCs w:val="22"/>
          <w:lang w:eastAsia="en-US"/>
        </w:rPr>
        <w:t xml:space="preserve"> The matter was </w:t>
      </w:r>
      <w:r w:rsidR="00CF1116" w:rsidRPr="00E12892">
        <w:rPr>
          <w:rFonts w:asciiTheme="minorHAnsi" w:eastAsia="Times" w:hAnsiTheme="minorHAnsi"/>
          <w:bCs/>
          <w:sz w:val="22"/>
          <w:szCs w:val="22"/>
          <w:lang w:eastAsia="en-US"/>
        </w:rPr>
        <w:t>conciliated,</w:t>
      </w:r>
      <w:r w:rsidR="00894161" w:rsidRPr="00E12892">
        <w:rPr>
          <w:rFonts w:asciiTheme="minorHAnsi" w:eastAsia="Times" w:hAnsiTheme="minorHAnsi"/>
          <w:bCs/>
          <w:sz w:val="22"/>
          <w:szCs w:val="22"/>
          <w:lang w:eastAsia="en-US"/>
        </w:rPr>
        <w:t xml:space="preserve"> and the employee received an undisclosed severance </w:t>
      </w:r>
      <w:r w:rsidR="00CF1116" w:rsidRPr="00E12892">
        <w:rPr>
          <w:rFonts w:asciiTheme="minorHAnsi" w:eastAsia="Times" w:hAnsiTheme="minorHAnsi"/>
          <w:bCs/>
          <w:sz w:val="22"/>
          <w:szCs w:val="22"/>
          <w:lang w:eastAsia="en-US"/>
        </w:rPr>
        <w:t>payment. *</w:t>
      </w:r>
    </w:p>
    <w:p w14:paraId="20C2FCDF" w14:textId="77777777" w:rsidR="00894161" w:rsidRPr="00E12892" w:rsidRDefault="00894161" w:rsidP="001D1EAC">
      <w:pPr>
        <w:pStyle w:val="NormalWeb"/>
        <w:spacing w:line="300" w:lineRule="atLeast"/>
        <w:rPr>
          <w:rFonts w:asciiTheme="minorHAnsi" w:eastAsia="Times" w:hAnsiTheme="minorHAnsi" w:cs="Arial"/>
          <w:sz w:val="22"/>
          <w:szCs w:val="22"/>
          <w:lang w:eastAsia="en-US"/>
        </w:rPr>
      </w:pPr>
      <w:r w:rsidRPr="00E12892">
        <w:rPr>
          <w:rFonts w:asciiTheme="minorHAnsi" w:eastAsia="Times" w:hAnsiTheme="minorHAnsi"/>
          <w:b/>
          <w:bCs/>
          <w:sz w:val="22"/>
          <w:szCs w:val="22"/>
          <w:lang w:eastAsia="en-US"/>
        </w:rPr>
        <w:t>Question 4.</w:t>
      </w:r>
      <w:r w:rsidRPr="00E12892">
        <w:rPr>
          <w:rFonts w:asciiTheme="minorHAnsi" w:eastAsia="Times" w:hAnsiTheme="minorHAnsi" w:cs="Arial"/>
          <w:sz w:val="22"/>
          <w:szCs w:val="22"/>
          <w:lang w:eastAsia="en-US"/>
        </w:rPr>
        <w:t xml:space="preserve"> Eric asked his manager to change his work hours so he could start later and finish later. Eric has a mental illness and wants to avoid crowded peak hour trains. The manager refuses to approve the request because it could open the floodgates for requests by others. Can the manager do this?</w:t>
      </w:r>
    </w:p>
    <w:p w14:paraId="736BB8DF" w14:textId="4A6C1CD2" w:rsidR="00894161" w:rsidRPr="00E12892" w:rsidRDefault="001D1EAC" w:rsidP="001D1EAC">
      <w:pPr>
        <w:pStyle w:val="NormalWeb"/>
        <w:spacing w:line="300" w:lineRule="atLeast"/>
        <w:rPr>
          <w:rFonts w:asciiTheme="minorHAnsi" w:eastAsia="Times" w:hAnsiTheme="minorHAnsi"/>
          <w:bCs/>
          <w:i/>
          <w:sz w:val="22"/>
          <w:szCs w:val="22"/>
          <w:lang w:eastAsia="en-US"/>
        </w:rPr>
      </w:pPr>
      <w:r>
        <w:rPr>
          <w:rFonts w:asciiTheme="minorHAnsi" w:eastAsia="Times" w:hAnsiTheme="minorHAnsi"/>
          <w:b/>
          <w:bCs/>
          <w:sz w:val="22"/>
          <w:szCs w:val="22"/>
          <w:lang w:eastAsia="en-US"/>
        </w:rPr>
        <w:t>Answer:</w:t>
      </w:r>
      <w:r w:rsidR="00894161" w:rsidRPr="00E12892">
        <w:rPr>
          <w:rFonts w:asciiTheme="minorHAnsi" w:eastAsia="Times" w:hAnsiTheme="minorHAnsi"/>
          <w:bCs/>
          <w:sz w:val="22"/>
          <w:szCs w:val="22"/>
          <w:lang w:eastAsia="en-US"/>
        </w:rPr>
        <w:t xml:space="preserve"> No. Each request for flexibility must be considered on its own merits. A similar case formed the basis of a complaint lodged under the </w:t>
      </w:r>
      <w:r w:rsidR="00894161" w:rsidRPr="00E12892">
        <w:rPr>
          <w:rFonts w:asciiTheme="minorHAnsi" w:eastAsia="Times" w:hAnsiTheme="minorHAnsi"/>
          <w:bCs/>
          <w:i/>
          <w:sz w:val="22"/>
          <w:szCs w:val="22"/>
          <w:lang w:eastAsia="en-US"/>
        </w:rPr>
        <w:t>Disability Discrimination Act 1992.*</w:t>
      </w:r>
    </w:p>
    <w:p w14:paraId="06A03641" w14:textId="772EA71F" w:rsidR="00894161" w:rsidRPr="00E12892" w:rsidRDefault="00894161" w:rsidP="001D1EAC">
      <w:pPr>
        <w:pStyle w:val="NormalWeb"/>
        <w:spacing w:line="300" w:lineRule="atLeast"/>
        <w:rPr>
          <w:rFonts w:asciiTheme="minorHAnsi" w:eastAsia="Times" w:hAnsiTheme="minorHAnsi" w:cs="Arial"/>
          <w:sz w:val="22"/>
          <w:szCs w:val="22"/>
          <w:lang w:eastAsia="en-US"/>
        </w:rPr>
      </w:pPr>
      <w:r w:rsidRPr="00E12892">
        <w:rPr>
          <w:rFonts w:asciiTheme="minorHAnsi" w:eastAsia="Times" w:hAnsiTheme="minorHAnsi"/>
          <w:b/>
          <w:bCs/>
          <w:sz w:val="22"/>
          <w:szCs w:val="22"/>
          <w:lang w:eastAsia="en-US"/>
        </w:rPr>
        <w:t>Question 5.</w:t>
      </w:r>
      <w:r w:rsidRPr="00E12892">
        <w:rPr>
          <w:rFonts w:asciiTheme="minorHAnsi" w:eastAsia="Times" w:hAnsiTheme="minorHAnsi" w:cs="Arial"/>
          <w:sz w:val="22"/>
          <w:szCs w:val="22"/>
          <w:lang w:eastAsia="en-US"/>
        </w:rPr>
        <w:t xml:space="preserve"> Simone is on maternity leave. She wants to return to her old job in the crisis response </w:t>
      </w:r>
      <w:r w:rsidR="00CF1116" w:rsidRPr="00E12892">
        <w:rPr>
          <w:rFonts w:asciiTheme="minorHAnsi" w:eastAsia="Times" w:hAnsiTheme="minorHAnsi" w:cs="Arial"/>
          <w:sz w:val="22"/>
          <w:szCs w:val="22"/>
          <w:lang w:eastAsia="en-US"/>
        </w:rPr>
        <w:t>team but</w:t>
      </w:r>
      <w:r w:rsidRPr="00E12892">
        <w:rPr>
          <w:rFonts w:asciiTheme="minorHAnsi" w:eastAsia="Times" w:hAnsiTheme="minorHAnsi" w:cs="Arial"/>
          <w:sz w:val="22"/>
          <w:szCs w:val="22"/>
          <w:lang w:eastAsia="en-US"/>
        </w:rPr>
        <w:t xml:space="preserve"> cut her time down to two days per week. Her manager says the service requirements of her job demand a full-timer. </w:t>
      </w:r>
      <w:r w:rsidR="00CF1116" w:rsidRPr="00E12892">
        <w:rPr>
          <w:rFonts w:asciiTheme="minorHAnsi" w:eastAsia="Times" w:hAnsiTheme="minorHAnsi" w:cs="Arial"/>
          <w:sz w:val="22"/>
          <w:szCs w:val="22"/>
          <w:lang w:eastAsia="en-US"/>
        </w:rPr>
        <w:t>So,</w:t>
      </w:r>
      <w:r w:rsidRPr="00E12892">
        <w:rPr>
          <w:rFonts w:asciiTheme="minorHAnsi" w:eastAsia="Times" w:hAnsiTheme="minorHAnsi" w:cs="Arial"/>
          <w:sz w:val="22"/>
          <w:szCs w:val="22"/>
          <w:lang w:eastAsia="en-US"/>
        </w:rPr>
        <w:t xml:space="preserve"> she is offering a different job which suits Simone’s skills, at the same level and status. Is the manager doing the right thing?</w:t>
      </w:r>
    </w:p>
    <w:p w14:paraId="4B4E1D06" w14:textId="24B31D5B" w:rsidR="00894161" w:rsidRPr="00E12892" w:rsidRDefault="001D1EAC" w:rsidP="001D1EAC">
      <w:pPr>
        <w:pStyle w:val="NormalWeb"/>
        <w:spacing w:line="300" w:lineRule="atLeast"/>
        <w:rPr>
          <w:rFonts w:asciiTheme="minorHAnsi" w:eastAsia="Times" w:hAnsiTheme="minorHAnsi"/>
          <w:bCs/>
          <w:sz w:val="22"/>
          <w:szCs w:val="22"/>
          <w:lang w:eastAsia="en-US"/>
        </w:rPr>
      </w:pPr>
      <w:r>
        <w:rPr>
          <w:rFonts w:asciiTheme="minorHAnsi" w:eastAsia="Times" w:hAnsiTheme="minorHAnsi"/>
          <w:b/>
          <w:bCs/>
          <w:sz w:val="22"/>
          <w:szCs w:val="22"/>
          <w:lang w:eastAsia="en-US"/>
        </w:rPr>
        <w:t>Answer:</w:t>
      </w:r>
      <w:r w:rsidR="00894161" w:rsidRPr="00E12892">
        <w:rPr>
          <w:rFonts w:asciiTheme="minorHAnsi" w:eastAsia="Times" w:hAnsiTheme="minorHAnsi"/>
          <w:bCs/>
          <w:sz w:val="22"/>
          <w:szCs w:val="22"/>
          <w:lang w:eastAsia="en-US"/>
        </w:rPr>
        <w:t xml:space="preserve"> Yes. The manager can refuse the request on reasonable business grounds. In this instance, the role required the employee to respond to client crises or attend court hearings the next day. It would be unworkable to constantly switch cases between case workers to accommodate Simone’s work hours and potentially detrimental to client service. Instead Simone is being provided with a role equivalent in status and pay that suits her skill</w:t>
      </w:r>
      <w:r w:rsidR="00894161">
        <w:rPr>
          <w:rFonts w:asciiTheme="minorHAnsi" w:eastAsia="Times" w:hAnsiTheme="minorHAnsi"/>
          <w:bCs/>
          <w:sz w:val="22"/>
          <w:szCs w:val="22"/>
          <w:lang w:eastAsia="en-US"/>
        </w:rPr>
        <w:t>.</w:t>
      </w:r>
    </w:p>
    <w:p w14:paraId="7102FFC0" w14:textId="002BFCC1" w:rsidR="00103E86" w:rsidRPr="00894161" w:rsidRDefault="00894161" w:rsidP="001D1EAC">
      <w:pPr>
        <w:pStyle w:val="NormalWeb"/>
      </w:pPr>
      <w:r w:rsidRPr="000E4271">
        <w:rPr>
          <w:rFonts w:asciiTheme="minorHAnsi" w:eastAsia="Times" w:hAnsiTheme="minorHAnsi"/>
          <w:bCs/>
          <w:color w:val="000000" w:themeColor="text1"/>
          <w:sz w:val="20"/>
          <w:szCs w:val="20"/>
          <w:lang w:eastAsia="en-US"/>
        </w:rPr>
        <w:t xml:space="preserve">* For more information on workplace discrimination and case studies, refer to the </w:t>
      </w:r>
      <w:r w:rsidRPr="001D1EAC">
        <w:rPr>
          <w:rFonts w:asciiTheme="minorHAnsi" w:eastAsia="Times" w:hAnsiTheme="minorHAnsi"/>
          <w:bCs/>
          <w:sz w:val="20"/>
          <w:szCs w:val="20"/>
          <w:lang w:eastAsia="en-US"/>
        </w:rPr>
        <w:t>Australian Human Rights Commission.</w:t>
      </w:r>
      <w:r w:rsidR="001D1EAC" w:rsidRPr="00894161">
        <w:t xml:space="preserve"> </w:t>
      </w:r>
    </w:p>
    <w:sectPr w:rsidR="00103E86" w:rsidRPr="00894161" w:rsidSect="001D1EAC">
      <w:type w:val="continuous"/>
      <w:pgSz w:w="11906" w:h="16838" w:code="9"/>
      <w:pgMar w:top="993" w:right="851" w:bottom="1418" w:left="1134" w:header="284" w:footer="277" w:gutter="0"/>
      <w:cols w:num="2"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0C2EC2" w14:textId="77777777" w:rsidR="005F25FE" w:rsidRDefault="005F25FE" w:rsidP="00B813DF">
      <w:r>
        <w:separator/>
      </w:r>
    </w:p>
  </w:endnote>
  <w:endnote w:type="continuationSeparator" w:id="0">
    <w:p w14:paraId="35E76354" w14:textId="77777777" w:rsidR="005F25FE" w:rsidRDefault="005F25FE" w:rsidP="00B813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auto"/>
    <w:pitch w:val="variable"/>
    <w:sig w:usb0="E1001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AFF698" w14:textId="0EF78DE8" w:rsidR="009C54F4" w:rsidRDefault="009C54F4" w:rsidP="00625AAD">
    <w:pPr>
      <w:pStyle w:val="Footer"/>
      <w:rPr>
        <w:rFonts w:ascii="Arial" w:hAnsi="Arial"/>
        <w:b/>
        <w:color w:val="3F3F3F"/>
        <w:sz w:val="20"/>
      </w:rPr>
    </w:pPr>
    <w:bookmarkStart w:id="1" w:name="aliashNonProtectiveMarki1FooterEvenPages"/>
    <w:r>
      <w:rPr>
        <w:rFonts w:ascii="Arial" w:hAnsi="Arial"/>
        <w:b/>
        <w:color w:val="3F3F3F"/>
        <w:sz w:val="20"/>
      </w:rPr>
      <w:t>Unclassified</w:t>
    </w:r>
  </w:p>
  <w:bookmarkEnd w:id="1"/>
  <w:p w14:paraId="4094280B" w14:textId="77777777" w:rsidR="009C54F4" w:rsidRDefault="009C54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B24D9" w14:textId="38415215" w:rsidR="009C54F4" w:rsidRDefault="009C54F4" w:rsidP="00625AAD">
    <w:pPr>
      <w:pStyle w:val="DPCfooter"/>
      <w:rPr>
        <w:rFonts w:ascii="Arial" w:hAnsi="Arial" w:cs="Arial"/>
        <w:b/>
        <w:color w:val="3F3F3F"/>
        <w:sz w:val="20"/>
        <w:szCs w:val="18"/>
      </w:rPr>
    </w:pPr>
    <w:bookmarkStart w:id="2" w:name="aliashNonProtectiveMarking1FooterPrimary"/>
    <w:r>
      <w:rPr>
        <w:rFonts w:ascii="Arial" w:hAnsi="Arial" w:cs="Arial"/>
        <w:b/>
        <w:noProof/>
        <w:color w:val="3F3F3F"/>
        <w:sz w:val="20"/>
        <w:szCs w:val="18"/>
      </w:rPr>
      <mc:AlternateContent>
        <mc:Choice Requires="wps">
          <w:drawing>
            <wp:anchor distT="0" distB="0" distL="114300" distR="114300" simplePos="0" relativeHeight="251663360" behindDoc="0" locked="0" layoutInCell="0" allowOverlap="1" wp14:anchorId="3CF6B89C" wp14:editId="1E4D097C">
              <wp:simplePos x="0" y="9601200"/>
              <wp:positionH relativeFrom="page">
                <wp:align>left</wp:align>
              </wp:positionH>
              <wp:positionV relativeFrom="page">
                <wp:align>bottom</wp:align>
              </wp:positionV>
              <wp:extent cx="7772400" cy="266700"/>
              <wp:effectExtent l="0" t="0" r="0" b="0"/>
              <wp:wrapNone/>
              <wp:docPr id="2" name="MSIPCM8c224d95ad4bcbf9cce2faaf" descr="{&quot;HashCode&quot;:-1267603503,&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80C7A5" w14:textId="68AF1B06" w:rsidR="009C54F4" w:rsidRPr="005B43CB" w:rsidRDefault="005B43CB" w:rsidP="005B43CB">
                          <w:pPr>
                            <w:spacing w:after="0"/>
                            <w:rPr>
                              <w:rFonts w:ascii="Calibri" w:hAnsi="Calibri" w:cs="Calibri"/>
                              <w:color w:val="000000"/>
                            </w:rPr>
                          </w:pPr>
                          <w:r w:rsidRPr="005B43CB">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CF6B89C" id="_x0000_t202" coordsize="21600,21600" o:spt="202" path="m,l,21600r21600,l21600,xe">
              <v:stroke joinstyle="miter"/>
              <v:path gradientshapeok="t" o:connecttype="rect"/>
            </v:shapetype>
            <v:shape id="MSIPCM8c224d95ad4bcbf9cce2faaf" o:spid="_x0000_s1049" type="#_x0000_t202" alt="{&quot;HashCode&quot;:-1267603503,&quot;Height&quot;:9999999.0,&quot;Width&quot;:9999999.0,&quot;Placement&quot;:&quot;Footer&quot;,&quot;Index&quot;:&quot;Primary&quot;,&quot;Section&quot;:1,&quot;Top&quot;:0.0,&quot;Left&quot;:0.0}" style="position:absolute;margin-left:0;margin-top:0;width:612pt;height:21pt;z-index:251663360;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" o:allowincell="f" filled="f" stroked="f" strokeweight=".5pt">
              <v:textbox inset="20pt,0,,0">
                <w:txbxContent>
                  <w:p w14:paraId="0880C7A5" w14:textId="68AF1B06" w:rsidR="009C54F4" w:rsidRPr="005B43CB" w:rsidRDefault="005B43CB" w:rsidP="005B43CB">
                    <w:pPr>
                      <w:spacing w:after="0"/>
                      <w:rPr>
                        <w:rFonts w:ascii="Calibri" w:hAnsi="Calibri" w:cs="Calibri"/>
                        <w:color w:val="000000"/>
                      </w:rPr>
                    </w:pPr>
                    <w:r w:rsidRPr="005B43CB">
                      <w:rPr>
                        <w:rFonts w:ascii="Calibri" w:hAnsi="Calibri" w:cs="Calibri"/>
                        <w:color w:val="000000"/>
                      </w:rPr>
                      <w:t>OFFICIAL</w:t>
                    </w:r>
                  </w:p>
                </w:txbxContent>
              </v:textbox>
              <w10:wrap anchorx="page" anchory="page"/>
            </v:shape>
          </w:pict>
        </mc:Fallback>
      </mc:AlternateContent>
    </w:r>
    <w:r>
      <w:rPr>
        <w:rFonts w:ascii="Arial" w:hAnsi="Arial" w:cs="Arial"/>
        <w:b/>
        <w:color w:val="3F3F3F"/>
        <w:sz w:val="20"/>
        <w:szCs w:val="18"/>
      </w:rPr>
      <w:t>Unclassified</w:t>
    </w:r>
  </w:p>
  <w:bookmarkEnd w:id="2" w:displacedByCustomXml="next"/>
  <w:sdt>
    <w:sdtPr>
      <w:rPr>
        <w:b/>
        <w:sz w:val="18"/>
        <w:szCs w:val="18"/>
      </w:rPr>
      <w:id w:val="-468899290"/>
      <w:docPartObj>
        <w:docPartGallery w:val="Page Numbers (Top of Page)"/>
        <w:docPartUnique/>
      </w:docPartObj>
    </w:sdtPr>
    <w:sdtEndPr/>
    <w:sdtContent>
      <w:p w14:paraId="31C14DCF" w14:textId="77777777" w:rsidR="009C54F4" w:rsidRDefault="009C54F4" w:rsidP="00382A4F">
        <w:pPr>
          <w:pStyle w:val="DPCfooter"/>
          <w:rPr>
            <w:color w:val="595959"/>
            <w:sz w:val="18"/>
            <w:szCs w:val="18"/>
          </w:rPr>
        </w:pPr>
        <w:r>
          <w:rPr>
            <w:b/>
            <w:noProof/>
            <w:sz w:val="18"/>
            <w:szCs w:val="18"/>
            <w:lang w:eastAsia="en-AU"/>
          </w:rPr>
          <w:drawing>
            <wp:anchor distT="0" distB="0" distL="114300" distR="114300" simplePos="0" relativeHeight="251654144" behindDoc="1" locked="0" layoutInCell="1" allowOverlap="1" wp14:anchorId="697AD9E7" wp14:editId="29065DC4">
              <wp:simplePos x="0" y="0"/>
              <wp:positionH relativeFrom="page">
                <wp:posOffset>0</wp:posOffset>
              </wp:positionH>
              <wp:positionV relativeFrom="page">
                <wp:posOffset>9610344</wp:posOffset>
              </wp:positionV>
              <wp:extent cx="7561580" cy="1082040"/>
              <wp:effectExtent l="0" t="0" r="7620" b="1016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402 Campaign Briefing Footer copy.jpg"/>
                      <pic:cNvPicPr/>
                    </pic:nvPicPr>
                    <pic:blipFill>
                      <a:blip r:embed="rId1">
                        <a:extLst>
                          <a:ext uri="{28A0092B-C50C-407E-A947-70E740481C1C}">
                            <a14:useLocalDpi xmlns:a14="http://schemas.microsoft.com/office/drawing/2010/main" val="0"/>
                          </a:ext>
                        </a:extLst>
                      </a:blip>
                      <a:stretch>
                        <a:fillRect/>
                      </a:stretch>
                    </pic:blipFill>
                    <pic:spPr>
                      <a:xfrm>
                        <a:off x="0" y="0"/>
                        <a:ext cx="7561580" cy="108204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Arial" w:hAnsi="Arial" w:cs="Arial"/>
            <w:b/>
            <w:color w:val="3F3F3F"/>
            <w:sz w:val="18"/>
            <w:szCs w:val="18"/>
          </w:rPr>
          <w:t>DXX/XXXX</w:t>
        </w:r>
        <w:r w:rsidRPr="004D341D">
          <w:rPr>
            <w:color w:val="595959"/>
            <w:sz w:val="18"/>
            <w:szCs w:val="18"/>
          </w:rPr>
          <w:t xml:space="preserve"> </w:t>
        </w:r>
      </w:p>
      <w:p w14:paraId="5FD2C1C8" w14:textId="77777777" w:rsidR="009C54F4" w:rsidRPr="004D341D" w:rsidRDefault="009C54F4" w:rsidP="00382A4F">
        <w:pPr>
          <w:pStyle w:val="DPCfooter"/>
          <w:rPr>
            <w:b/>
            <w:sz w:val="18"/>
            <w:szCs w:val="18"/>
          </w:rPr>
        </w:pPr>
        <w:r w:rsidRPr="004D341D">
          <w:rPr>
            <w:color w:val="595959"/>
            <w:sz w:val="18"/>
            <w:szCs w:val="18"/>
          </w:rPr>
          <w:t>Victorian Government Acknowledgment and Publicity Guidelines</w:t>
        </w:r>
        <w:r>
          <w:rPr>
            <w:color w:val="595959"/>
            <w:sz w:val="18"/>
            <w:szCs w:val="18"/>
          </w:rPr>
          <w:t xml:space="preserve"> – March </w:t>
        </w:r>
        <w:r w:rsidRPr="004D341D">
          <w:rPr>
            <w:color w:val="595959"/>
            <w:sz w:val="18"/>
            <w:szCs w:val="18"/>
          </w:rPr>
          <w:t xml:space="preserve">2016 </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08D844" w14:textId="067CB1D5" w:rsidR="009C54F4" w:rsidRDefault="009C54F4" w:rsidP="00625AAD">
    <w:pPr>
      <w:tabs>
        <w:tab w:val="right" w:pos="7797"/>
      </w:tabs>
      <w:spacing w:after="0"/>
      <w:rPr>
        <w:rFonts w:ascii="Arial" w:hAnsi="Arial"/>
        <w:b/>
        <w:color w:val="3F3F3F"/>
        <w:sz w:val="20"/>
      </w:rPr>
    </w:pPr>
    <w:bookmarkStart w:id="3" w:name="aliashNonProtectiveMarki1FooterFirstPage"/>
    <w:r>
      <w:rPr>
        <w:rFonts w:ascii="Arial" w:hAnsi="Arial"/>
        <w:b/>
        <w:noProof/>
        <w:color w:val="3F3F3F"/>
        <w:sz w:val="20"/>
      </w:rPr>
      <mc:AlternateContent>
        <mc:Choice Requires="wps">
          <w:drawing>
            <wp:anchor distT="0" distB="0" distL="114300" distR="114300" simplePos="0" relativeHeight="251667456" behindDoc="0" locked="0" layoutInCell="0" allowOverlap="1" wp14:anchorId="78BEF033" wp14:editId="559DD5CF">
              <wp:simplePos x="0" y="0"/>
              <wp:positionH relativeFrom="page">
                <wp:align>left</wp:align>
              </wp:positionH>
              <wp:positionV relativeFrom="page">
                <wp:align>bottom</wp:align>
              </wp:positionV>
              <wp:extent cx="7772400" cy="266700"/>
              <wp:effectExtent l="0" t="0" r="0" b="0"/>
              <wp:wrapNone/>
              <wp:docPr id="13" name="MSIPCM109b47bf8b2169c8ee6ae647" descr="{&quot;HashCode&quot;:-1267603503,&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F61AA3" w14:textId="5C7BCF00" w:rsidR="009C54F4" w:rsidRPr="005B43CB" w:rsidRDefault="005B43CB" w:rsidP="005B43CB">
                          <w:pPr>
                            <w:spacing w:after="0"/>
                            <w:rPr>
                              <w:rFonts w:ascii="Calibri" w:hAnsi="Calibri" w:cs="Calibri"/>
                              <w:color w:val="000000"/>
                            </w:rPr>
                          </w:pPr>
                          <w:r w:rsidRPr="005B43CB">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78BEF033" id="_x0000_t202" coordsize="21600,21600" o:spt="202" path="m,l,21600r21600,l21600,xe">
              <v:stroke joinstyle="miter"/>
              <v:path gradientshapeok="t" o:connecttype="rect"/>
            </v:shapetype>
            <v:shape id="MSIPCM109b47bf8b2169c8ee6ae647" o:spid="_x0000_s1050" type="#_x0000_t202" alt="{&quot;HashCode&quot;:-1267603503,&quot;Height&quot;:9999999.0,&quot;Width&quot;:9999999.0,&quot;Placement&quot;:&quot;Footer&quot;,&quot;Index&quot;:&quot;FirstPage&quot;,&quot;Section&quot;:1,&quot;Top&quot;:0.0,&quot;Left&quot;:0.0}" style="position:absolute;margin-left:0;margin-top:0;width:612pt;height:21pt;z-index:251667456;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" o:allowincell="f" filled="f" stroked="f" strokeweight=".5pt">
              <v:textbox inset="20pt,0,,0">
                <w:txbxContent>
                  <w:p w14:paraId="42F61AA3" w14:textId="5C7BCF00" w:rsidR="009C54F4" w:rsidRPr="005B43CB" w:rsidRDefault="005B43CB" w:rsidP="005B43CB">
                    <w:pPr>
                      <w:spacing w:after="0"/>
                      <w:rPr>
                        <w:rFonts w:ascii="Calibri" w:hAnsi="Calibri" w:cs="Calibri"/>
                        <w:color w:val="000000"/>
                      </w:rPr>
                    </w:pPr>
                    <w:r w:rsidRPr="005B43CB">
                      <w:rPr>
                        <w:rFonts w:ascii="Calibri" w:hAnsi="Calibri" w:cs="Calibri"/>
                        <w:color w:val="000000"/>
                      </w:rPr>
                      <w:t>OFFICIAL</w:t>
                    </w:r>
                  </w:p>
                </w:txbxContent>
              </v:textbox>
              <w10:wrap anchorx="page" anchory="page"/>
            </v:shape>
          </w:pict>
        </mc:Fallback>
      </mc:AlternateContent>
    </w:r>
    <w:r>
      <w:rPr>
        <w:rFonts w:ascii="Arial" w:hAnsi="Arial"/>
        <w:b/>
        <w:color w:val="3F3F3F"/>
        <w:sz w:val="20"/>
      </w:rPr>
      <w:t>Unclassified</w:t>
    </w:r>
  </w:p>
  <w:bookmarkEnd w:id="3"/>
  <w:p w14:paraId="4C5DAF0D" w14:textId="77777777" w:rsidR="009C54F4" w:rsidRDefault="009C54F4" w:rsidP="00F67A77">
    <w:pPr>
      <w:tabs>
        <w:tab w:val="right" w:pos="7797"/>
      </w:tabs>
      <w:spacing w:before="120"/>
    </w:pPr>
    <w:r>
      <w:tab/>
    </w:r>
  </w:p>
  <w:p w14:paraId="4111536C" w14:textId="77777777" w:rsidR="009C54F4" w:rsidRDefault="009C54F4" w:rsidP="00B813DF">
    <w:r>
      <w:tab/>
    </w: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5CDF3" w14:textId="1F43676B" w:rsidR="009C54F4" w:rsidRDefault="009C54F4" w:rsidP="00625AAD">
    <w:pPr>
      <w:pStyle w:val="Footer"/>
      <w:rPr>
        <w:rFonts w:ascii="Arial" w:hAnsi="Arial"/>
        <w:b/>
        <w:color w:val="3F3F3F"/>
        <w:sz w:val="20"/>
      </w:rPr>
    </w:pPr>
    <w:bookmarkStart w:id="30" w:name="aliashNonProtectiveMarking2FooterPrimary"/>
    <w:r>
      <w:rPr>
        <w:rFonts w:ascii="Arial" w:hAnsi="Arial"/>
        <w:b/>
        <w:noProof/>
        <w:color w:val="3F3F3F"/>
        <w:sz w:val="20"/>
      </w:rPr>
      <mc:AlternateContent>
        <mc:Choice Requires="wps">
          <w:drawing>
            <wp:anchor distT="0" distB="0" distL="114300" distR="114300" simplePos="0" relativeHeight="251670528" behindDoc="0" locked="0" layoutInCell="0" allowOverlap="1" wp14:anchorId="77E34278" wp14:editId="733220F0">
              <wp:simplePos x="0" y="0"/>
              <wp:positionH relativeFrom="page">
                <wp:align>left</wp:align>
              </wp:positionH>
              <wp:positionV relativeFrom="page">
                <wp:align>bottom</wp:align>
              </wp:positionV>
              <wp:extent cx="7772400" cy="266700"/>
              <wp:effectExtent l="0" t="0" r="0" b="0"/>
              <wp:wrapNone/>
              <wp:docPr id="15" name="MSIPCM0df7462a81c9a90df96fb7a9" descr="{&quot;HashCode&quot;:-1267603503,&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9EF1BD" w14:textId="0A5AD843" w:rsidR="009C54F4" w:rsidRPr="005B43CB" w:rsidRDefault="005B43CB" w:rsidP="005B43CB">
                          <w:pPr>
                            <w:spacing w:after="0"/>
                            <w:rPr>
                              <w:rFonts w:ascii="Calibri" w:hAnsi="Calibri" w:cs="Calibri"/>
                              <w:color w:val="000000"/>
                            </w:rPr>
                          </w:pPr>
                          <w:r w:rsidRPr="005B43CB">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77E34278" id="_x0000_t202" coordsize="21600,21600" o:spt="202" path="m,l,21600r21600,l21600,xe">
              <v:stroke joinstyle="miter"/>
              <v:path gradientshapeok="t" o:connecttype="rect"/>
            </v:shapetype>
            <v:shape id="MSIPCM0df7462a81c9a90df96fb7a9" o:spid="_x0000_s1051" type="#_x0000_t202" alt="{&quot;HashCode&quot;:-1267603503,&quot;Height&quot;:9999999.0,&quot;Width&quot;:9999999.0,&quot;Placement&quot;:&quot;Footer&quot;,&quot;Index&quot;:&quot;Primary&quot;,&quot;Section&quot;:2,&quot;Top&quot;:0.0,&quot;Left&quot;:0.0}" style="position:absolute;margin-left:0;margin-top:0;width:612pt;height:21pt;z-index:251670528;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" o:allowincell="f" filled="f" stroked="f" strokeweight=".5pt">
              <v:textbox inset="20pt,0,,0">
                <w:txbxContent>
                  <w:p w14:paraId="689EF1BD" w14:textId="0A5AD843" w:rsidR="009C54F4" w:rsidRPr="005B43CB" w:rsidRDefault="005B43CB" w:rsidP="005B43CB">
                    <w:pPr>
                      <w:spacing w:after="0"/>
                      <w:rPr>
                        <w:rFonts w:ascii="Calibri" w:hAnsi="Calibri" w:cs="Calibri"/>
                        <w:color w:val="000000"/>
                      </w:rPr>
                    </w:pPr>
                    <w:r w:rsidRPr="005B43CB">
                      <w:rPr>
                        <w:rFonts w:ascii="Calibri" w:hAnsi="Calibri" w:cs="Calibri"/>
                        <w:color w:val="000000"/>
                      </w:rPr>
                      <w:t>OFFICIAL</w:t>
                    </w:r>
                  </w:p>
                </w:txbxContent>
              </v:textbox>
              <w10:wrap anchorx="page" anchory="page"/>
            </v:shape>
          </w:pict>
        </mc:Fallback>
      </mc:AlternateContent>
    </w:r>
    <w:r>
      <w:rPr>
        <w:rFonts w:ascii="Arial" w:hAnsi="Arial"/>
        <w:b/>
        <w:color w:val="3F3F3F"/>
        <w:sz w:val="20"/>
      </w:rPr>
      <w:t>Unclassified</w:t>
    </w:r>
  </w:p>
  <w:bookmarkEnd w:id="30" w:displacedByCustomXml="next"/>
  <w:sdt>
    <w:sdtPr>
      <w:id w:val="-1972813629"/>
      <w:docPartObj>
        <w:docPartGallery w:val="Page Numbers (Bottom of Page)"/>
        <w:docPartUnique/>
      </w:docPartObj>
    </w:sdtPr>
    <w:sdtEndPr>
      <w:rPr>
        <w:noProof/>
        <w:sz w:val="17"/>
        <w:szCs w:val="17"/>
      </w:rPr>
    </w:sdtEndPr>
    <w:sdtContent>
      <w:p w14:paraId="0FC8D67A" w14:textId="77777777" w:rsidR="009C54F4" w:rsidRPr="007F2683" w:rsidRDefault="009C54F4">
        <w:pPr>
          <w:pStyle w:val="Footer"/>
          <w:jc w:val="right"/>
          <w:rPr>
            <w:sz w:val="17"/>
            <w:szCs w:val="17"/>
          </w:rPr>
        </w:pPr>
        <w:r w:rsidRPr="007F2683">
          <w:rPr>
            <w:sz w:val="17"/>
            <w:szCs w:val="17"/>
          </w:rPr>
          <w:fldChar w:fldCharType="begin"/>
        </w:r>
        <w:r w:rsidRPr="007F2683">
          <w:rPr>
            <w:sz w:val="17"/>
            <w:szCs w:val="17"/>
          </w:rPr>
          <w:instrText xml:space="preserve"> PAGE   \* MERGEFORMAT </w:instrText>
        </w:r>
        <w:r w:rsidRPr="007F2683">
          <w:rPr>
            <w:sz w:val="17"/>
            <w:szCs w:val="17"/>
          </w:rPr>
          <w:fldChar w:fldCharType="separate"/>
        </w:r>
        <w:r>
          <w:rPr>
            <w:noProof/>
            <w:sz w:val="17"/>
            <w:szCs w:val="17"/>
          </w:rPr>
          <w:t>8</w:t>
        </w:r>
        <w:r w:rsidRPr="007F2683">
          <w:rPr>
            <w:noProof/>
            <w:sz w:val="17"/>
            <w:szCs w:val="17"/>
          </w:rPr>
          <w:fldChar w:fldCharType="end"/>
        </w:r>
      </w:p>
    </w:sdtContent>
  </w:sdt>
  <w:p w14:paraId="26D8C44A" w14:textId="77777777" w:rsidR="009C54F4" w:rsidRPr="004D341D" w:rsidRDefault="009C54F4" w:rsidP="00B01E7E">
    <w:pPr>
      <w:pStyle w:val="DPCfooter"/>
      <w:rPr>
        <w:sz w:val="18"/>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F5FADC" w14:textId="75F72714" w:rsidR="009C54F4" w:rsidRDefault="009C54F4" w:rsidP="00625AAD">
    <w:pPr>
      <w:pStyle w:val="Footer"/>
      <w:rPr>
        <w:rFonts w:ascii="Arial" w:hAnsi="Arial"/>
        <w:b/>
        <w:color w:val="3F3F3F"/>
        <w:sz w:val="20"/>
      </w:rPr>
    </w:pPr>
    <w:bookmarkStart w:id="56" w:name="aliashNonProtectiveMarking6FooterPrimary"/>
    <w:r>
      <w:rPr>
        <w:rFonts w:ascii="Arial" w:hAnsi="Arial"/>
        <w:b/>
        <w:noProof/>
        <w:color w:val="3F3F3F"/>
        <w:sz w:val="20"/>
      </w:rPr>
      <mc:AlternateContent>
        <mc:Choice Requires="wps">
          <w:drawing>
            <wp:anchor distT="0" distB="0" distL="114300" distR="114300" simplePos="0" relativeHeight="251667711" behindDoc="0" locked="0" layoutInCell="0" allowOverlap="1" wp14:anchorId="26303EE3" wp14:editId="37236277">
              <wp:simplePos x="0" y="0"/>
              <wp:positionH relativeFrom="page">
                <wp:align>left</wp:align>
              </wp:positionH>
              <wp:positionV relativeFrom="page">
                <wp:align>bottom</wp:align>
              </wp:positionV>
              <wp:extent cx="7772400" cy="266700"/>
              <wp:effectExtent l="0" t="0" r="0" b="0"/>
              <wp:wrapNone/>
              <wp:docPr id="17" name="MSIPCMa78647a6a1f18866a4c45c31" descr="{&quot;HashCode&quot;:-1267603503,&quot;Height&quot;:9999999.0,&quot;Width&quot;:9999999.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E25C0E" w14:textId="240E82AC" w:rsidR="009C54F4" w:rsidRPr="005B43CB" w:rsidRDefault="005B43CB" w:rsidP="005B43CB">
                          <w:pPr>
                            <w:spacing w:after="0"/>
                            <w:rPr>
                              <w:rFonts w:ascii="Calibri" w:hAnsi="Calibri" w:cs="Calibri"/>
                              <w:color w:val="000000"/>
                            </w:rPr>
                          </w:pPr>
                          <w:r w:rsidRPr="005B43CB">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26303EE3" id="_x0000_t202" coordsize="21600,21600" o:spt="202" path="m,l,21600r21600,l21600,xe">
              <v:stroke joinstyle="miter"/>
              <v:path gradientshapeok="t" o:connecttype="rect"/>
            </v:shapetype>
            <v:shape id="MSIPCMa78647a6a1f18866a4c45c31" o:spid="_x0000_s1052" type="#_x0000_t202" alt="{&quot;HashCode&quot;:-1267603503,&quot;Height&quot;:9999999.0,&quot;Width&quot;:9999999.0,&quot;Placement&quot;:&quot;Footer&quot;,&quot;Index&quot;:&quot;Primary&quot;,&quot;Section&quot;:6,&quot;Top&quot;:0.0,&quot;Left&quot;:0.0}" style="position:absolute;margin-left:0;margin-top:0;width:612pt;height:21pt;z-index:251667711;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" o:allowincell="f" filled="f" stroked="f" strokeweight=".5pt">
              <v:textbox inset="20pt,0,,0">
                <w:txbxContent>
                  <w:p w14:paraId="39E25C0E" w14:textId="240E82AC" w:rsidR="009C54F4" w:rsidRPr="005B43CB" w:rsidRDefault="005B43CB" w:rsidP="005B43CB">
                    <w:pPr>
                      <w:spacing w:after="0"/>
                      <w:rPr>
                        <w:rFonts w:ascii="Calibri" w:hAnsi="Calibri" w:cs="Calibri"/>
                        <w:color w:val="000000"/>
                      </w:rPr>
                    </w:pPr>
                    <w:r w:rsidRPr="005B43CB">
                      <w:rPr>
                        <w:rFonts w:ascii="Calibri" w:hAnsi="Calibri" w:cs="Calibri"/>
                        <w:color w:val="000000"/>
                      </w:rPr>
                      <w:t>OFFICIAL</w:t>
                    </w:r>
                  </w:p>
                </w:txbxContent>
              </v:textbox>
              <w10:wrap anchorx="page" anchory="page"/>
            </v:shape>
          </w:pict>
        </mc:Fallback>
      </mc:AlternateContent>
    </w:r>
    <w:r>
      <w:rPr>
        <w:rFonts w:ascii="Arial" w:hAnsi="Arial"/>
        <w:b/>
        <w:color w:val="3F3F3F"/>
        <w:sz w:val="20"/>
      </w:rPr>
      <w:t>Unclassified</w:t>
    </w:r>
    <w:r w:rsidR="00C240E7">
      <w:rPr>
        <w:rFonts w:ascii="Arial" w:hAnsi="Arial"/>
        <w:b/>
        <w:color w:val="3F3F3F"/>
        <w:sz w:val="20"/>
      </w:rPr>
      <w:t xml:space="preserve"> –</w:t>
    </w:r>
    <w:r w:rsidR="00C240E7" w:rsidRPr="00C240E7">
      <w:rPr>
        <w:rFonts w:ascii="Arial" w:hAnsi="Arial"/>
        <w:bCs/>
        <w:i/>
        <w:iCs/>
        <w:color w:val="3F3F3F"/>
        <w:sz w:val="20"/>
      </w:rPr>
      <w:t xml:space="preserve"> D17/299487</w:t>
    </w:r>
  </w:p>
  <w:bookmarkEnd w:id="56"/>
  <w:p w14:paraId="3FACD1EC" w14:textId="77777777" w:rsidR="009C54F4" w:rsidRDefault="009C54F4" w:rsidP="00894161">
    <w:pPr>
      <w:pStyle w:val="Footer"/>
      <w:rPr>
        <w:rFonts w:ascii="Arial" w:hAnsi="Arial"/>
        <w:b/>
        <w:color w:val="3F3F3F"/>
        <w:sz w:val="20"/>
      </w:rPr>
    </w:pPr>
  </w:p>
  <w:sdt>
    <w:sdtPr>
      <w:id w:val="1422536908"/>
      <w:docPartObj>
        <w:docPartGallery w:val="Page Numbers (Bottom of Page)"/>
        <w:docPartUnique/>
      </w:docPartObj>
    </w:sdtPr>
    <w:sdtEndPr>
      <w:rPr>
        <w:noProof/>
        <w:sz w:val="17"/>
        <w:szCs w:val="17"/>
      </w:rPr>
    </w:sdtEndPr>
    <w:sdtContent>
      <w:p w14:paraId="74FF79B4" w14:textId="37697E04" w:rsidR="009C54F4" w:rsidRPr="007F2683" w:rsidRDefault="009C54F4">
        <w:pPr>
          <w:pStyle w:val="Footer"/>
          <w:jc w:val="right"/>
          <w:rPr>
            <w:sz w:val="17"/>
            <w:szCs w:val="17"/>
          </w:rPr>
        </w:pPr>
        <w:r w:rsidRPr="007F2683">
          <w:rPr>
            <w:sz w:val="17"/>
            <w:szCs w:val="17"/>
          </w:rPr>
          <w:fldChar w:fldCharType="begin"/>
        </w:r>
        <w:r w:rsidRPr="007F2683">
          <w:rPr>
            <w:sz w:val="17"/>
            <w:szCs w:val="17"/>
          </w:rPr>
          <w:instrText xml:space="preserve"> PAGE   \* MERGEFORMAT </w:instrText>
        </w:r>
        <w:r w:rsidRPr="007F2683">
          <w:rPr>
            <w:sz w:val="17"/>
            <w:szCs w:val="17"/>
          </w:rPr>
          <w:fldChar w:fldCharType="separate"/>
        </w:r>
        <w:r>
          <w:rPr>
            <w:noProof/>
            <w:sz w:val="17"/>
            <w:szCs w:val="17"/>
          </w:rPr>
          <w:t>30</w:t>
        </w:r>
        <w:r w:rsidRPr="007F2683">
          <w:rPr>
            <w:noProof/>
            <w:sz w:val="17"/>
            <w:szCs w:val="17"/>
          </w:rPr>
          <w:fldChar w:fldCharType="end"/>
        </w:r>
      </w:p>
    </w:sdtContent>
  </w:sdt>
  <w:p w14:paraId="11315303" w14:textId="3A2FDB1F" w:rsidR="009C54F4" w:rsidRPr="004D341D" w:rsidRDefault="009C54F4" w:rsidP="00B01E7E">
    <w:pPr>
      <w:pStyle w:val="DPCfoo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3DFC23" w14:textId="77777777" w:rsidR="005F25FE" w:rsidRDefault="005F25FE" w:rsidP="00B813DF">
      <w:r>
        <w:separator/>
      </w:r>
    </w:p>
  </w:footnote>
  <w:footnote w:type="continuationSeparator" w:id="0">
    <w:p w14:paraId="79D9DCD9" w14:textId="77777777" w:rsidR="005F25FE" w:rsidRDefault="005F25FE" w:rsidP="00B813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4C595D" w14:textId="77777777" w:rsidR="005B43CB" w:rsidRDefault="005B43C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D88233" w14:textId="77777777" w:rsidR="009C54F4" w:rsidRPr="00BB47AA" w:rsidRDefault="009C54F4" w:rsidP="00B813DF">
    <w:pPr>
      <w:pStyle w:val="DPCmaintitle"/>
      <w:framePr w:wrap="around"/>
    </w:pPr>
    <w:r>
      <w:rPr>
        <w:noProof/>
        <w:lang w:eastAsia="en-AU"/>
      </w:rPr>
      <w:drawing>
        <wp:anchor distT="0" distB="0" distL="114300" distR="114300" simplePos="0" relativeHeight="251650048" behindDoc="1" locked="0" layoutInCell="1" allowOverlap="1" wp14:anchorId="40DFF2BD" wp14:editId="6A7018F8">
          <wp:simplePos x="0" y="0"/>
          <wp:positionH relativeFrom="page">
            <wp:posOffset>0</wp:posOffset>
          </wp:positionH>
          <wp:positionV relativeFrom="page">
            <wp:posOffset>0</wp:posOffset>
          </wp:positionV>
          <wp:extent cx="7562088" cy="2161032"/>
          <wp:effectExtent l="0" t="0" r="762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402 Campaign Briefing Masthead copy 2.jpg"/>
                  <pic:cNvPicPr/>
                </pic:nvPicPr>
                <pic:blipFill>
                  <a:blip r:embed="rId1">
                    <a:extLst>
                      <a:ext uri="{28A0092B-C50C-407E-A947-70E740481C1C}">
                        <a14:useLocalDpi xmlns:a14="http://schemas.microsoft.com/office/drawing/2010/main" val="0"/>
                      </a:ext>
                    </a:extLst>
                  </a:blip>
                  <a:stretch>
                    <a:fillRect/>
                  </a:stretch>
                </pic:blipFill>
                <pic:spPr>
                  <a:xfrm>
                    <a:off x="0" y="0"/>
                    <a:ext cx="7562088" cy="2161032"/>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A4B533" w14:textId="77777777" w:rsidR="009C54F4" w:rsidRPr="00EC1B09" w:rsidRDefault="009C54F4" w:rsidP="00EC1B09">
    <w:r>
      <w:rPr>
        <w:noProof/>
        <w:lang w:eastAsia="en-AU"/>
      </w:rPr>
      <w:drawing>
        <wp:anchor distT="0" distB="0" distL="114300" distR="114300" simplePos="0" relativeHeight="251658240" behindDoc="1" locked="0" layoutInCell="1" allowOverlap="1" wp14:anchorId="744802CA" wp14:editId="099FF061">
          <wp:simplePos x="0" y="0"/>
          <wp:positionH relativeFrom="page">
            <wp:posOffset>0</wp:posOffset>
          </wp:positionH>
          <wp:positionV relativeFrom="page">
            <wp:posOffset>0</wp:posOffset>
          </wp:positionV>
          <wp:extent cx="7562088" cy="10692384"/>
          <wp:effectExtent l="0" t="0" r="7620"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402 Campaign Briefing Cover A4 copy.jpg"/>
                  <pic:cNvPicPr/>
                </pic:nvPicPr>
                <pic:blipFill>
                  <a:blip r:embed="rId1">
                    <a:extLst>
                      <a:ext uri="{28A0092B-C50C-407E-A947-70E740481C1C}">
                        <a14:useLocalDpi xmlns:a14="http://schemas.microsoft.com/office/drawing/2010/main" val="0"/>
                      </a:ext>
                    </a:extLst>
                  </a:blip>
                  <a:stretch>
                    <a:fillRect/>
                  </a:stretch>
                </pic:blipFill>
                <pic:spPr>
                  <a:xfrm>
                    <a:off x="0" y="0"/>
                    <a:ext cx="7562088" cy="1069238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E6E2A7" w14:textId="1ADE37DF" w:rsidR="009C54F4" w:rsidRDefault="009C54F4"/>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A43F8" w14:textId="1FA0BCA9" w:rsidR="009C54F4" w:rsidRDefault="009C54F4"/>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5F785B" w14:textId="7B26A5C9" w:rsidR="009C54F4" w:rsidRDefault="009C54F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27E3F"/>
    <w:multiLevelType w:val="hybridMultilevel"/>
    <w:tmpl w:val="0A083AD8"/>
    <w:lvl w:ilvl="0" w:tplc="0080905E">
      <w:start w:val="1"/>
      <w:numFmt w:val="bullet"/>
      <w:lvlText w:val="•"/>
      <w:lvlJc w:val="left"/>
      <w:pPr>
        <w:tabs>
          <w:tab w:val="num" w:pos="720"/>
        </w:tabs>
        <w:ind w:left="720" w:hanging="360"/>
      </w:pPr>
      <w:rPr>
        <w:rFonts w:ascii="Times New Roman" w:hAnsi="Times New Roman" w:hint="default"/>
      </w:rPr>
    </w:lvl>
    <w:lvl w:ilvl="1" w:tplc="C810BEC4" w:tentative="1">
      <w:start w:val="1"/>
      <w:numFmt w:val="bullet"/>
      <w:lvlText w:val="•"/>
      <w:lvlJc w:val="left"/>
      <w:pPr>
        <w:tabs>
          <w:tab w:val="num" w:pos="1440"/>
        </w:tabs>
        <w:ind w:left="1440" w:hanging="360"/>
      </w:pPr>
      <w:rPr>
        <w:rFonts w:ascii="Times New Roman" w:hAnsi="Times New Roman" w:hint="default"/>
      </w:rPr>
    </w:lvl>
    <w:lvl w:ilvl="2" w:tplc="F36C010C" w:tentative="1">
      <w:start w:val="1"/>
      <w:numFmt w:val="bullet"/>
      <w:lvlText w:val="•"/>
      <w:lvlJc w:val="left"/>
      <w:pPr>
        <w:tabs>
          <w:tab w:val="num" w:pos="2160"/>
        </w:tabs>
        <w:ind w:left="2160" w:hanging="360"/>
      </w:pPr>
      <w:rPr>
        <w:rFonts w:ascii="Times New Roman" w:hAnsi="Times New Roman" w:hint="default"/>
      </w:rPr>
    </w:lvl>
    <w:lvl w:ilvl="3" w:tplc="8C089CB6" w:tentative="1">
      <w:start w:val="1"/>
      <w:numFmt w:val="bullet"/>
      <w:lvlText w:val="•"/>
      <w:lvlJc w:val="left"/>
      <w:pPr>
        <w:tabs>
          <w:tab w:val="num" w:pos="2880"/>
        </w:tabs>
        <w:ind w:left="2880" w:hanging="360"/>
      </w:pPr>
      <w:rPr>
        <w:rFonts w:ascii="Times New Roman" w:hAnsi="Times New Roman" w:hint="default"/>
      </w:rPr>
    </w:lvl>
    <w:lvl w:ilvl="4" w:tplc="686685B6" w:tentative="1">
      <w:start w:val="1"/>
      <w:numFmt w:val="bullet"/>
      <w:lvlText w:val="•"/>
      <w:lvlJc w:val="left"/>
      <w:pPr>
        <w:tabs>
          <w:tab w:val="num" w:pos="3600"/>
        </w:tabs>
        <w:ind w:left="3600" w:hanging="360"/>
      </w:pPr>
      <w:rPr>
        <w:rFonts w:ascii="Times New Roman" w:hAnsi="Times New Roman" w:hint="default"/>
      </w:rPr>
    </w:lvl>
    <w:lvl w:ilvl="5" w:tplc="08FC2C5C" w:tentative="1">
      <w:start w:val="1"/>
      <w:numFmt w:val="bullet"/>
      <w:lvlText w:val="•"/>
      <w:lvlJc w:val="left"/>
      <w:pPr>
        <w:tabs>
          <w:tab w:val="num" w:pos="4320"/>
        </w:tabs>
        <w:ind w:left="4320" w:hanging="360"/>
      </w:pPr>
      <w:rPr>
        <w:rFonts w:ascii="Times New Roman" w:hAnsi="Times New Roman" w:hint="default"/>
      </w:rPr>
    </w:lvl>
    <w:lvl w:ilvl="6" w:tplc="1D826C96" w:tentative="1">
      <w:start w:val="1"/>
      <w:numFmt w:val="bullet"/>
      <w:lvlText w:val="•"/>
      <w:lvlJc w:val="left"/>
      <w:pPr>
        <w:tabs>
          <w:tab w:val="num" w:pos="5040"/>
        </w:tabs>
        <w:ind w:left="5040" w:hanging="360"/>
      </w:pPr>
      <w:rPr>
        <w:rFonts w:ascii="Times New Roman" w:hAnsi="Times New Roman" w:hint="default"/>
      </w:rPr>
    </w:lvl>
    <w:lvl w:ilvl="7" w:tplc="1512B98A" w:tentative="1">
      <w:start w:val="1"/>
      <w:numFmt w:val="bullet"/>
      <w:lvlText w:val="•"/>
      <w:lvlJc w:val="left"/>
      <w:pPr>
        <w:tabs>
          <w:tab w:val="num" w:pos="5760"/>
        </w:tabs>
        <w:ind w:left="5760" w:hanging="360"/>
      </w:pPr>
      <w:rPr>
        <w:rFonts w:ascii="Times New Roman" w:hAnsi="Times New Roman" w:hint="default"/>
      </w:rPr>
    </w:lvl>
    <w:lvl w:ilvl="8" w:tplc="68249D8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9692A41"/>
    <w:multiLevelType w:val="hybridMultilevel"/>
    <w:tmpl w:val="68AE5C26"/>
    <w:lvl w:ilvl="0" w:tplc="254ADD42">
      <w:start w:val="1"/>
      <w:numFmt w:val="bullet"/>
      <w:lvlText w:val="£"/>
      <w:lvlJc w:val="left"/>
      <w:pPr>
        <w:ind w:left="720" w:hanging="360"/>
      </w:pPr>
      <w:rPr>
        <w:rFonts w:ascii="Wingdings 2" w:hAnsi="Wingdings 2"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1329AA"/>
    <w:multiLevelType w:val="hybridMultilevel"/>
    <w:tmpl w:val="9BDAA14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151B50A6"/>
    <w:multiLevelType w:val="hybridMultilevel"/>
    <w:tmpl w:val="FFAC2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E97D51"/>
    <w:multiLevelType w:val="hybridMultilevel"/>
    <w:tmpl w:val="B7CC7D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8A7AB4"/>
    <w:multiLevelType w:val="multilevel"/>
    <w:tmpl w:val="3F2E49C8"/>
    <w:lvl w:ilvl="0">
      <w:start w:val="1"/>
      <w:numFmt w:val="bullet"/>
      <w:pStyle w:val="DPCbullet1"/>
      <w:lvlText w:val="▪"/>
      <w:lvlJc w:val="left"/>
      <w:pPr>
        <w:ind w:left="284" w:hanging="284"/>
      </w:pPr>
      <w:rPr>
        <w:rFonts w:ascii="Calibri" w:hAnsi="Calibri" w:hint="default"/>
        <w:sz w:val="22"/>
        <w:szCs w:val="22"/>
      </w:rPr>
    </w:lvl>
    <w:lvl w:ilvl="1">
      <w:start w:val="1"/>
      <w:numFmt w:val="bullet"/>
      <w:lvlRestart w:val="0"/>
      <w:pStyle w:val="DPCbullet1lastline"/>
      <w:lvlText w:val="▪"/>
      <w:lvlJc w:val="left"/>
      <w:pPr>
        <w:ind w:left="284" w:hanging="284"/>
      </w:pPr>
      <w:rPr>
        <w:rFonts w:ascii="Calibri" w:hAnsi="Calibri" w:hint="default"/>
      </w:rPr>
    </w:lvl>
    <w:lvl w:ilvl="2">
      <w:start w:val="1"/>
      <w:numFmt w:val="bullet"/>
      <w:lvlRestart w:val="0"/>
      <w:pStyle w:val="DPCbullet2"/>
      <w:lvlText w:val="–"/>
      <w:lvlJc w:val="left"/>
      <w:pPr>
        <w:ind w:left="567" w:hanging="283"/>
      </w:pPr>
      <w:rPr>
        <w:rFonts w:ascii="Calibri" w:hAnsi="Calibri" w:hint="default"/>
      </w:rPr>
    </w:lvl>
    <w:lvl w:ilvl="3">
      <w:start w:val="1"/>
      <w:numFmt w:val="bullet"/>
      <w:lvlRestart w:val="0"/>
      <w:pStyle w:val="DPCbullet2lastline"/>
      <w:lvlText w:val="–"/>
      <w:lvlJc w:val="left"/>
      <w:pPr>
        <w:ind w:left="567" w:hanging="283"/>
      </w:pPr>
      <w:rPr>
        <w:rFonts w:ascii="Calibri" w:hAnsi="Calibri" w:hint="default"/>
      </w:rPr>
    </w:lvl>
    <w:lvl w:ilvl="4">
      <w:start w:val="1"/>
      <w:numFmt w:val="bullet"/>
      <w:lvlRestart w:val="0"/>
      <w:pStyle w:val="DPCbulletindent"/>
      <w:lvlText w:val="▪"/>
      <w:lvlJc w:val="left"/>
      <w:pPr>
        <w:ind w:left="680" w:hanging="283"/>
      </w:pPr>
      <w:rPr>
        <w:rFonts w:ascii="Calibri" w:hAnsi="Calibri" w:hint="default"/>
      </w:rPr>
    </w:lvl>
    <w:lvl w:ilvl="5">
      <w:start w:val="1"/>
      <w:numFmt w:val="bullet"/>
      <w:lvlRestart w:val="0"/>
      <w:pStyle w:val="DPCbulletindentlastline"/>
      <w:lvlText w:val="▪"/>
      <w:lvlJc w:val="left"/>
      <w:pPr>
        <w:ind w:left="680" w:hanging="283"/>
      </w:pPr>
      <w:rPr>
        <w:rFonts w:ascii="Calibri" w:hAnsi="Calibri" w:hint="default"/>
      </w:rPr>
    </w:lvl>
    <w:lvl w:ilvl="6">
      <w:start w:val="1"/>
      <w:numFmt w:val="bullet"/>
      <w:lvlRestart w:val="0"/>
      <w:pStyle w:val="DPC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21920EDF"/>
    <w:multiLevelType w:val="hybridMultilevel"/>
    <w:tmpl w:val="7DE434D4"/>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78A232C"/>
    <w:multiLevelType w:val="hybridMultilevel"/>
    <w:tmpl w:val="230040B0"/>
    <w:lvl w:ilvl="0" w:tplc="254ADD42">
      <w:start w:val="1"/>
      <w:numFmt w:val="bullet"/>
      <w:lvlText w:val="£"/>
      <w:lvlJc w:val="left"/>
      <w:pPr>
        <w:ind w:left="360" w:hanging="360"/>
      </w:pPr>
      <w:rPr>
        <w:rFonts w:ascii="Wingdings 2" w:hAnsi="Wingdings 2"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8FC7D66"/>
    <w:multiLevelType w:val="hybridMultilevel"/>
    <w:tmpl w:val="19DC84BC"/>
    <w:lvl w:ilvl="0" w:tplc="254ADD42">
      <w:start w:val="1"/>
      <w:numFmt w:val="bullet"/>
      <w:lvlText w:val="£"/>
      <w:lvlJc w:val="left"/>
      <w:pPr>
        <w:ind w:left="720" w:hanging="360"/>
      </w:pPr>
      <w:rPr>
        <w:rFonts w:ascii="Wingdings 2" w:hAnsi="Wingdings 2"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AA116D4"/>
    <w:multiLevelType w:val="hybridMultilevel"/>
    <w:tmpl w:val="77C8A77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321A467E"/>
    <w:multiLevelType w:val="multilevel"/>
    <w:tmpl w:val="460480CE"/>
    <w:lvl w:ilvl="0">
      <w:start w:val="1"/>
      <w:numFmt w:val="bullet"/>
      <w:lvlText w:val="▪"/>
      <w:lvlJc w:val="left"/>
      <w:pPr>
        <w:ind w:left="284" w:hanging="284"/>
      </w:pPr>
      <w:rPr>
        <w:rFonts w:ascii="Calibri" w:hAnsi="Calibri" w:hint="default"/>
        <w:sz w:val="24"/>
      </w:rPr>
    </w:lvl>
    <w:lvl w:ilvl="1">
      <w:start w:val="1"/>
      <w:numFmt w:val="bullet"/>
      <w:lvlRestart w:val="0"/>
      <w:lvlText w:val="▪"/>
      <w:lvlJc w:val="left"/>
      <w:pPr>
        <w:ind w:left="284" w:hanging="284"/>
      </w:pPr>
      <w:rPr>
        <w:rFonts w:ascii="Calibri" w:hAnsi="Calibri" w:hint="default"/>
      </w:rPr>
    </w:lvl>
    <w:lvl w:ilvl="2">
      <w:start w:val="1"/>
      <w:numFmt w:val="bullet"/>
      <w:lvlText w:val=""/>
      <w:lvlJc w:val="left"/>
      <w:pPr>
        <w:ind w:left="567" w:hanging="283"/>
      </w:pPr>
      <w:rPr>
        <w:rFonts w:ascii="Wingdings" w:hAnsi="Wingdings" w:hint="default"/>
      </w:rPr>
    </w:lvl>
    <w:lvl w:ilvl="3">
      <w:start w:val="1"/>
      <w:numFmt w:val="bullet"/>
      <w:lvlRestart w:val="0"/>
      <w:lvlText w:val="–"/>
      <w:lvlJc w:val="left"/>
      <w:pPr>
        <w:ind w:left="567" w:hanging="283"/>
      </w:pPr>
      <w:rPr>
        <w:rFonts w:ascii="Calibri" w:hAnsi="Calibri" w:hint="default"/>
      </w:rPr>
    </w:lvl>
    <w:lvl w:ilvl="4">
      <w:start w:val="1"/>
      <w:numFmt w:val="bullet"/>
      <w:lvlRestart w:val="0"/>
      <w:lvlText w:val="▪"/>
      <w:lvlJc w:val="left"/>
      <w:pPr>
        <w:ind w:left="680" w:hanging="283"/>
      </w:pPr>
      <w:rPr>
        <w:rFonts w:ascii="Calibri" w:hAnsi="Calibri" w:hint="default"/>
      </w:rPr>
    </w:lvl>
    <w:lvl w:ilvl="5">
      <w:start w:val="1"/>
      <w:numFmt w:val="bullet"/>
      <w:lvlRestart w:val="0"/>
      <w:lvlText w:val="▪"/>
      <w:lvlJc w:val="left"/>
      <w:pPr>
        <w:ind w:left="680" w:hanging="283"/>
      </w:pPr>
      <w:rPr>
        <w:rFonts w:ascii="Calibri" w:hAnsi="Calibri" w:hint="default"/>
      </w:rPr>
    </w:lvl>
    <w:lvl w:ilvl="6">
      <w:start w:val="1"/>
      <w:numFmt w:val="bullet"/>
      <w:lvlRestart w:val="0"/>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34403416"/>
    <w:multiLevelType w:val="hybridMultilevel"/>
    <w:tmpl w:val="0140330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A9E7714"/>
    <w:multiLevelType w:val="hybridMultilevel"/>
    <w:tmpl w:val="396C6D44"/>
    <w:lvl w:ilvl="0" w:tplc="1C7AB5FC">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260251A"/>
    <w:multiLevelType w:val="hybridMultilevel"/>
    <w:tmpl w:val="A76E8F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43B479B"/>
    <w:multiLevelType w:val="hybridMultilevel"/>
    <w:tmpl w:val="8F0C4CA6"/>
    <w:lvl w:ilvl="0" w:tplc="254ADD42">
      <w:start w:val="1"/>
      <w:numFmt w:val="bullet"/>
      <w:lvlText w:val="£"/>
      <w:lvlJc w:val="left"/>
      <w:pPr>
        <w:ind w:left="720" w:hanging="360"/>
      </w:pPr>
      <w:rPr>
        <w:rFonts w:ascii="Wingdings 2" w:hAnsi="Wingdings 2"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46D5318"/>
    <w:multiLevelType w:val="hybridMultilevel"/>
    <w:tmpl w:val="282475AE"/>
    <w:lvl w:ilvl="0" w:tplc="254ADD42">
      <w:start w:val="1"/>
      <w:numFmt w:val="bullet"/>
      <w:lvlText w:val="£"/>
      <w:lvlJc w:val="left"/>
      <w:pPr>
        <w:ind w:left="720" w:hanging="360"/>
      </w:pPr>
      <w:rPr>
        <w:rFonts w:ascii="Wingdings 2" w:hAnsi="Wingdings 2"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61F47F5"/>
    <w:multiLevelType w:val="multilevel"/>
    <w:tmpl w:val="404C0CD0"/>
    <w:lvl w:ilvl="0">
      <w:start w:val="1"/>
      <w:numFmt w:val="bullet"/>
      <w:pStyle w:val="ListBullet"/>
      <w:lvlText w:val=""/>
      <w:lvlJc w:val="left"/>
      <w:pPr>
        <w:ind w:left="360" w:hanging="360"/>
      </w:pPr>
      <w:rPr>
        <w:rFonts w:ascii="Wingdings 2" w:hAnsi="Wingdings 2" w:hint="default"/>
        <w:color w:val="B6AC32"/>
        <w:sz w:val="24"/>
        <w:szCs w:val="24"/>
      </w:rPr>
    </w:lvl>
    <w:lvl w:ilvl="1">
      <w:start w:val="1"/>
      <w:numFmt w:val="bullet"/>
      <w:lvlText w:val=""/>
      <w:lvlJc w:val="left"/>
      <w:pPr>
        <w:tabs>
          <w:tab w:val="num" w:pos="850"/>
        </w:tabs>
        <w:ind w:left="850" w:hanging="425"/>
      </w:pPr>
      <w:rPr>
        <w:rFonts w:ascii="Wingdings" w:hAnsi="Wingdings" w:hint="default"/>
      </w:rPr>
    </w:lvl>
    <w:lvl w:ilvl="2">
      <w:start w:val="1"/>
      <w:numFmt w:val="bullet"/>
      <w:lvlText w:val=""/>
      <w:lvlJc w:val="left"/>
      <w:pPr>
        <w:tabs>
          <w:tab w:val="num" w:pos="1559"/>
        </w:tabs>
        <w:ind w:left="1559" w:hanging="709"/>
      </w:pPr>
      <w:rPr>
        <w:rFonts w:ascii="Symbol" w:hAnsi="Symbol" w:hint="default"/>
      </w:rPr>
    </w:lvl>
    <w:lvl w:ilvl="3">
      <w:start w:val="1"/>
      <w:numFmt w:val="bullet"/>
      <w:lvlText w:val=""/>
      <w:lvlJc w:val="left"/>
      <w:pPr>
        <w:tabs>
          <w:tab w:val="num" w:pos="2268"/>
        </w:tabs>
        <w:ind w:left="2268" w:hanging="709"/>
      </w:pPr>
      <w:rPr>
        <w:rFonts w:ascii="Wingdings" w:hAnsi="Wingdings" w:hint="default"/>
      </w:rPr>
    </w:lvl>
    <w:lvl w:ilvl="4">
      <w:start w:val="1"/>
      <w:numFmt w:val="bullet"/>
      <w:lvlText w:val=""/>
      <w:lvlJc w:val="left"/>
      <w:pPr>
        <w:tabs>
          <w:tab w:val="num" w:pos="3119"/>
        </w:tabs>
        <w:ind w:left="3119" w:hanging="851"/>
      </w:pPr>
      <w:rPr>
        <w:rFonts w:ascii="Wingdings" w:hAnsi="Wingding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7" w15:restartNumberingAfterBreak="0">
    <w:nsid w:val="4BA23DAC"/>
    <w:multiLevelType w:val="multilevel"/>
    <w:tmpl w:val="3D38F070"/>
    <w:styleLink w:val="Bullets"/>
    <w:lvl w:ilvl="0">
      <w:start w:val="1"/>
      <w:numFmt w:val="bullet"/>
      <w:lvlText w:val="▪"/>
      <w:lvlJc w:val="left"/>
      <w:pPr>
        <w:ind w:left="284" w:hanging="284"/>
      </w:pPr>
      <w:rPr>
        <w:rFonts w:ascii="Calibri" w:hAnsi="Calibri" w:hint="default"/>
        <w:sz w:val="24"/>
      </w:rPr>
    </w:lvl>
    <w:lvl w:ilvl="1">
      <w:start w:val="1"/>
      <w:numFmt w:val="bullet"/>
      <w:lvlRestart w:val="0"/>
      <w:lvlText w:val="▪"/>
      <w:lvlJc w:val="left"/>
      <w:pPr>
        <w:ind w:left="284" w:hanging="284"/>
      </w:pPr>
      <w:rPr>
        <w:rFonts w:ascii="Calibri" w:hAnsi="Calibri" w:hint="default"/>
      </w:rPr>
    </w:lvl>
    <w:lvl w:ilvl="2">
      <w:start w:val="1"/>
      <w:numFmt w:val="bullet"/>
      <w:lvlRestart w:val="0"/>
      <w:lvlText w:val="–"/>
      <w:lvlJc w:val="left"/>
      <w:pPr>
        <w:ind w:left="567" w:hanging="283"/>
      </w:pPr>
      <w:rPr>
        <w:rFonts w:ascii="Calibri" w:hAnsi="Calibri" w:hint="default"/>
      </w:rPr>
    </w:lvl>
    <w:lvl w:ilvl="3">
      <w:start w:val="1"/>
      <w:numFmt w:val="bullet"/>
      <w:lvlRestart w:val="0"/>
      <w:lvlText w:val="–"/>
      <w:lvlJc w:val="left"/>
      <w:pPr>
        <w:ind w:left="567" w:hanging="283"/>
      </w:pPr>
      <w:rPr>
        <w:rFonts w:ascii="Calibri" w:hAnsi="Calibri" w:hint="default"/>
      </w:rPr>
    </w:lvl>
    <w:lvl w:ilvl="4">
      <w:start w:val="1"/>
      <w:numFmt w:val="bullet"/>
      <w:lvlRestart w:val="0"/>
      <w:lvlText w:val="▪"/>
      <w:lvlJc w:val="left"/>
      <w:pPr>
        <w:ind w:left="680" w:hanging="283"/>
      </w:pPr>
      <w:rPr>
        <w:rFonts w:ascii="Calibri" w:hAnsi="Calibri" w:hint="default"/>
      </w:rPr>
    </w:lvl>
    <w:lvl w:ilvl="5">
      <w:start w:val="1"/>
      <w:numFmt w:val="bullet"/>
      <w:lvlRestart w:val="0"/>
      <w:lvlText w:val="▪"/>
      <w:lvlJc w:val="left"/>
      <w:pPr>
        <w:ind w:left="680" w:hanging="283"/>
      </w:pPr>
      <w:rPr>
        <w:rFonts w:ascii="Calibri" w:hAnsi="Calibri" w:hint="default"/>
      </w:rPr>
    </w:lvl>
    <w:lvl w:ilvl="6">
      <w:start w:val="1"/>
      <w:numFmt w:val="bullet"/>
      <w:lvlRestart w:val="0"/>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8" w15:restartNumberingAfterBreak="0">
    <w:nsid w:val="4EC75D2D"/>
    <w:multiLevelType w:val="hybridMultilevel"/>
    <w:tmpl w:val="C102FD0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4E800F9"/>
    <w:multiLevelType w:val="hybridMultilevel"/>
    <w:tmpl w:val="E2A0DA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E11513D"/>
    <w:multiLevelType w:val="hybridMultilevel"/>
    <w:tmpl w:val="35928042"/>
    <w:lvl w:ilvl="0" w:tplc="254ADD42">
      <w:start w:val="1"/>
      <w:numFmt w:val="bullet"/>
      <w:lvlText w:val="£"/>
      <w:lvlJc w:val="left"/>
      <w:pPr>
        <w:ind w:left="360" w:hanging="360"/>
      </w:pPr>
      <w:rPr>
        <w:rFonts w:ascii="Wingdings 2" w:hAnsi="Wingdings 2"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6F9878BE"/>
    <w:multiLevelType w:val="hybridMultilevel"/>
    <w:tmpl w:val="B1A6CB88"/>
    <w:lvl w:ilvl="0" w:tplc="254ADD42">
      <w:start w:val="1"/>
      <w:numFmt w:val="bullet"/>
      <w:lvlText w:val="£"/>
      <w:lvlJc w:val="left"/>
      <w:pPr>
        <w:ind w:left="360" w:hanging="360"/>
      </w:pPr>
      <w:rPr>
        <w:rFonts w:ascii="Wingdings 2" w:hAnsi="Wingdings 2"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7234163F"/>
    <w:multiLevelType w:val="singleLevel"/>
    <w:tmpl w:val="3A3CA33C"/>
    <w:lvl w:ilvl="0">
      <w:start w:val="1"/>
      <w:numFmt w:val="bullet"/>
      <w:lvlText w:val=""/>
      <w:lvlJc w:val="left"/>
      <w:pPr>
        <w:ind w:left="720" w:hanging="360"/>
      </w:pPr>
      <w:rPr>
        <w:rFonts w:ascii="Symbol" w:hAnsi="Symbol" w:hint="default"/>
        <w:color w:val="auto"/>
        <w:sz w:val="20"/>
      </w:rPr>
    </w:lvl>
  </w:abstractNum>
  <w:abstractNum w:abstractNumId="23" w15:restartNumberingAfterBreak="0">
    <w:nsid w:val="73AB2673"/>
    <w:multiLevelType w:val="hybridMultilevel"/>
    <w:tmpl w:val="A142E976"/>
    <w:lvl w:ilvl="0" w:tplc="254ADD42">
      <w:start w:val="1"/>
      <w:numFmt w:val="bullet"/>
      <w:lvlText w:val="£"/>
      <w:lvlJc w:val="left"/>
      <w:pPr>
        <w:ind w:left="360" w:hanging="360"/>
      </w:pPr>
      <w:rPr>
        <w:rFonts w:ascii="Wingdings 2" w:hAnsi="Wingdings 2"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73F30FD1"/>
    <w:multiLevelType w:val="multilevel"/>
    <w:tmpl w:val="577C881E"/>
    <w:styleLink w:val="Numbers"/>
    <w:lvl w:ilvl="0">
      <w:start w:val="1"/>
      <w:numFmt w:val="decimal"/>
      <w:pStyle w:val="DPCnumberdigit"/>
      <w:lvlText w:val="%1."/>
      <w:lvlJc w:val="left"/>
      <w:pPr>
        <w:tabs>
          <w:tab w:val="num" w:pos="397"/>
        </w:tabs>
        <w:ind w:left="397" w:hanging="397"/>
      </w:pPr>
      <w:rPr>
        <w:rFonts w:hint="default"/>
      </w:rPr>
    </w:lvl>
    <w:lvl w:ilvl="1">
      <w:start w:val="1"/>
      <w:numFmt w:val="decimal"/>
      <w:lvlRestart w:val="0"/>
      <w:pStyle w:val="DPCnumberdigitindent"/>
      <w:lvlText w:val="%2."/>
      <w:lvlJc w:val="left"/>
      <w:pPr>
        <w:tabs>
          <w:tab w:val="num" w:pos="794"/>
        </w:tabs>
        <w:ind w:left="794" w:hanging="397"/>
      </w:pPr>
      <w:rPr>
        <w:rFonts w:hint="default"/>
      </w:rPr>
    </w:lvl>
    <w:lvl w:ilvl="2">
      <w:start w:val="1"/>
      <w:numFmt w:val="lowerLetter"/>
      <w:lvlRestart w:val="0"/>
      <w:pStyle w:val="DPCnumberloweralpha"/>
      <w:lvlText w:val="(%3)"/>
      <w:lvlJc w:val="left"/>
      <w:pPr>
        <w:tabs>
          <w:tab w:val="num" w:pos="397"/>
        </w:tabs>
        <w:ind w:left="397" w:hanging="397"/>
      </w:pPr>
      <w:rPr>
        <w:rFonts w:hint="default"/>
      </w:rPr>
    </w:lvl>
    <w:lvl w:ilvl="3">
      <w:start w:val="1"/>
      <w:numFmt w:val="lowerLetter"/>
      <w:lvlRestart w:val="0"/>
      <w:pStyle w:val="DPCnumberloweralphaindent"/>
      <w:lvlText w:val="(%4)"/>
      <w:lvlJc w:val="left"/>
      <w:pPr>
        <w:tabs>
          <w:tab w:val="num" w:pos="794"/>
        </w:tabs>
        <w:ind w:left="794" w:hanging="397"/>
      </w:pPr>
      <w:rPr>
        <w:rFonts w:hint="default"/>
      </w:rPr>
    </w:lvl>
    <w:lvl w:ilvl="4">
      <w:start w:val="1"/>
      <w:numFmt w:val="lowerRoman"/>
      <w:lvlRestart w:val="0"/>
      <w:pStyle w:val="DPCnumberlowerroman"/>
      <w:lvlText w:val="(%5)"/>
      <w:lvlJc w:val="left"/>
      <w:pPr>
        <w:tabs>
          <w:tab w:val="num" w:pos="397"/>
        </w:tabs>
        <w:ind w:left="397" w:hanging="397"/>
      </w:pPr>
      <w:rPr>
        <w:rFonts w:hint="default"/>
      </w:rPr>
    </w:lvl>
    <w:lvl w:ilvl="5">
      <w:start w:val="1"/>
      <w:numFmt w:val="lowerRoman"/>
      <w:lvlRestart w:val="0"/>
      <w:pStyle w:val="DPC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num w:numId="1">
    <w:abstractNumId w:val="24"/>
  </w:num>
  <w:num w:numId="2">
    <w:abstractNumId w:val="17"/>
  </w:num>
  <w:num w:numId="3">
    <w:abstractNumId w:val="24"/>
  </w:num>
  <w:num w:numId="4">
    <w:abstractNumId w:val="5"/>
  </w:num>
  <w:num w:numId="5">
    <w:abstractNumId w:val="17"/>
    <w:lvlOverride w:ilvl="0">
      <w:lvl w:ilvl="0">
        <w:start w:val="1"/>
        <w:numFmt w:val="bullet"/>
        <w:lvlText w:val="▪"/>
        <w:lvlJc w:val="left"/>
        <w:pPr>
          <w:ind w:left="284" w:hanging="284"/>
        </w:pPr>
        <w:rPr>
          <w:rFonts w:ascii="Calibri" w:hAnsi="Calibri" w:hint="default"/>
          <w:color w:val="000000" w:themeColor="text1"/>
          <w:sz w:val="24"/>
        </w:rPr>
      </w:lvl>
    </w:lvlOverride>
  </w:num>
  <w:num w:numId="6">
    <w:abstractNumId w:val="9"/>
  </w:num>
  <w:num w:numId="7">
    <w:abstractNumId w:val="8"/>
  </w:num>
  <w:num w:numId="8">
    <w:abstractNumId w:val="2"/>
  </w:num>
  <w:num w:numId="9">
    <w:abstractNumId w:val="1"/>
  </w:num>
  <w:num w:numId="10">
    <w:abstractNumId w:val="16"/>
  </w:num>
  <w:num w:numId="11">
    <w:abstractNumId w:val="20"/>
  </w:num>
  <w:num w:numId="12">
    <w:abstractNumId w:val="21"/>
  </w:num>
  <w:num w:numId="13">
    <w:abstractNumId w:val="7"/>
  </w:num>
  <w:num w:numId="14">
    <w:abstractNumId w:val="23"/>
  </w:num>
  <w:num w:numId="15">
    <w:abstractNumId w:val="15"/>
  </w:num>
  <w:num w:numId="16">
    <w:abstractNumId w:val="10"/>
  </w:num>
  <w:num w:numId="17">
    <w:abstractNumId w:val="14"/>
  </w:num>
  <w:num w:numId="18">
    <w:abstractNumId w:val="5"/>
  </w:num>
  <w:num w:numId="19">
    <w:abstractNumId w:val="5"/>
  </w:num>
  <w:num w:numId="20">
    <w:abstractNumId w:val="5"/>
  </w:num>
  <w:num w:numId="21">
    <w:abstractNumId w:val="19"/>
  </w:num>
  <w:num w:numId="22">
    <w:abstractNumId w:val="3"/>
  </w:num>
  <w:num w:numId="23">
    <w:abstractNumId w:val="22"/>
  </w:num>
  <w:num w:numId="24">
    <w:abstractNumId w:val="5"/>
  </w:num>
  <w:num w:numId="25">
    <w:abstractNumId w:val="12"/>
  </w:num>
  <w:num w:numId="26">
    <w:abstractNumId w:val="18"/>
  </w:num>
  <w:num w:numId="27">
    <w:abstractNumId w:val="11"/>
  </w:num>
  <w:num w:numId="28">
    <w:abstractNumId w:val="6"/>
  </w:num>
  <w:num w:numId="29">
    <w:abstractNumId w:val="5"/>
  </w:num>
  <w:num w:numId="30">
    <w:abstractNumId w:val="13"/>
  </w:num>
  <w:num w:numId="31">
    <w:abstractNumId w:val="5"/>
  </w:num>
  <w:num w:numId="32">
    <w:abstractNumId w:val="5"/>
  </w:num>
  <w:num w:numId="33">
    <w:abstractNumId w:val="5"/>
  </w:num>
  <w:num w:numId="34">
    <w:abstractNumId w:val="4"/>
  </w:num>
  <w:num w:numId="35">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SortMethod w:val="0000"/>
  <w:defaultTabStop w:val="720"/>
  <w:drawingGridHorizontalSpacing w:val="181"/>
  <w:drawingGridVerticalSpacing w:val="181"/>
  <w:noPunctuationKerning/>
  <w:characterSpacingControl w:val="doNotCompress"/>
  <w:hdrShapeDefaults>
    <o:shapedefaults v:ext="edit" spidmax="4097"/>
  </w:hdrShapeDefaults>
  <w:footnotePr>
    <w:footnote w:id="-1"/>
    <w:footnote w:id="0"/>
  </w:footnotePr>
  <w:endnotePr>
    <w:endnote w:id="-1"/>
    <w:endnote w:id="0"/>
  </w:endnotePr>
  <w:compat>
    <w:suppressSpBfAfterPgB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A579C"/>
    <w:rsid w:val="00000685"/>
    <w:rsid w:val="00000E47"/>
    <w:rsid w:val="000072B6"/>
    <w:rsid w:val="0001021B"/>
    <w:rsid w:val="00011D89"/>
    <w:rsid w:val="000137AB"/>
    <w:rsid w:val="00024D89"/>
    <w:rsid w:val="0002578B"/>
    <w:rsid w:val="00025E00"/>
    <w:rsid w:val="00033D81"/>
    <w:rsid w:val="00037D82"/>
    <w:rsid w:val="00041BF0"/>
    <w:rsid w:val="0004536B"/>
    <w:rsid w:val="00046B68"/>
    <w:rsid w:val="000527DD"/>
    <w:rsid w:val="000578B2"/>
    <w:rsid w:val="00060959"/>
    <w:rsid w:val="00074219"/>
    <w:rsid w:val="00074ED5"/>
    <w:rsid w:val="000815CF"/>
    <w:rsid w:val="00090171"/>
    <w:rsid w:val="0009080D"/>
    <w:rsid w:val="00096CD1"/>
    <w:rsid w:val="000A012C"/>
    <w:rsid w:val="000A0EB9"/>
    <w:rsid w:val="000A186C"/>
    <w:rsid w:val="000A468F"/>
    <w:rsid w:val="000A579C"/>
    <w:rsid w:val="000B21ED"/>
    <w:rsid w:val="000B3B7B"/>
    <w:rsid w:val="000B543D"/>
    <w:rsid w:val="000B5BF7"/>
    <w:rsid w:val="000B6BC8"/>
    <w:rsid w:val="000C348E"/>
    <w:rsid w:val="000C42EA"/>
    <w:rsid w:val="000C4546"/>
    <w:rsid w:val="000C4E3A"/>
    <w:rsid w:val="000C6A15"/>
    <w:rsid w:val="000D1242"/>
    <w:rsid w:val="000D7DEE"/>
    <w:rsid w:val="000E3CC7"/>
    <w:rsid w:val="000E6BD4"/>
    <w:rsid w:val="000F1F1E"/>
    <w:rsid w:val="000F2259"/>
    <w:rsid w:val="0010342F"/>
    <w:rsid w:val="0010392D"/>
    <w:rsid w:val="00103E86"/>
    <w:rsid w:val="00104FE3"/>
    <w:rsid w:val="0010794E"/>
    <w:rsid w:val="00114A09"/>
    <w:rsid w:val="00120BD3"/>
    <w:rsid w:val="00122FEA"/>
    <w:rsid w:val="0012308F"/>
    <w:rsid w:val="001232BD"/>
    <w:rsid w:val="00124ED5"/>
    <w:rsid w:val="001447B3"/>
    <w:rsid w:val="00144D54"/>
    <w:rsid w:val="00155DD2"/>
    <w:rsid w:val="00161939"/>
    <w:rsid w:val="00161AA0"/>
    <w:rsid w:val="00162093"/>
    <w:rsid w:val="00164CF0"/>
    <w:rsid w:val="00165CE0"/>
    <w:rsid w:val="001771DD"/>
    <w:rsid w:val="00177995"/>
    <w:rsid w:val="00177A8C"/>
    <w:rsid w:val="001825CC"/>
    <w:rsid w:val="001828F5"/>
    <w:rsid w:val="00186B33"/>
    <w:rsid w:val="001877E9"/>
    <w:rsid w:val="00192F9D"/>
    <w:rsid w:val="00196EB8"/>
    <w:rsid w:val="001979FF"/>
    <w:rsid w:val="00197B17"/>
    <w:rsid w:val="001A1E08"/>
    <w:rsid w:val="001A3ACE"/>
    <w:rsid w:val="001B5B68"/>
    <w:rsid w:val="001C0811"/>
    <w:rsid w:val="001C1999"/>
    <w:rsid w:val="001C2A72"/>
    <w:rsid w:val="001C326C"/>
    <w:rsid w:val="001D0B75"/>
    <w:rsid w:val="001D1EAC"/>
    <w:rsid w:val="001D3C09"/>
    <w:rsid w:val="001D44E8"/>
    <w:rsid w:val="001D4AC4"/>
    <w:rsid w:val="001D5E55"/>
    <w:rsid w:val="001D60EC"/>
    <w:rsid w:val="001D63F9"/>
    <w:rsid w:val="001E3D98"/>
    <w:rsid w:val="001E44DF"/>
    <w:rsid w:val="001E68A5"/>
    <w:rsid w:val="001F3638"/>
    <w:rsid w:val="001F61D2"/>
    <w:rsid w:val="001F6E46"/>
    <w:rsid w:val="001F7C91"/>
    <w:rsid w:val="002017A7"/>
    <w:rsid w:val="00202850"/>
    <w:rsid w:val="00205134"/>
    <w:rsid w:val="00206463"/>
    <w:rsid w:val="00206F2F"/>
    <w:rsid w:val="0020761D"/>
    <w:rsid w:val="0021053D"/>
    <w:rsid w:val="00210A92"/>
    <w:rsid w:val="00214D82"/>
    <w:rsid w:val="00216271"/>
    <w:rsid w:val="00216C03"/>
    <w:rsid w:val="00220C04"/>
    <w:rsid w:val="002333F5"/>
    <w:rsid w:val="00237C67"/>
    <w:rsid w:val="00241059"/>
    <w:rsid w:val="00246C5E"/>
    <w:rsid w:val="00251343"/>
    <w:rsid w:val="00253641"/>
    <w:rsid w:val="00253DBA"/>
    <w:rsid w:val="00254F7A"/>
    <w:rsid w:val="002620BC"/>
    <w:rsid w:val="00263A90"/>
    <w:rsid w:val="0026408B"/>
    <w:rsid w:val="00267C3E"/>
    <w:rsid w:val="002709BB"/>
    <w:rsid w:val="002802E3"/>
    <w:rsid w:val="0028213D"/>
    <w:rsid w:val="00283F33"/>
    <w:rsid w:val="002862F1"/>
    <w:rsid w:val="00290F7E"/>
    <w:rsid w:val="00291373"/>
    <w:rsid w:val="0029597D"/>
    <w:rsid w:val="002962C3"/>
    <w:rsid w:val="002A483C"/>
    <w:rsid w:val="002B1729"/>
    <w:rsid w:val="002B4DD4"/>
    <w:rsid w:val="002B5277"/>
    <w:rsid w:val="002B77C1"/>
    <w:rsid w:val="002C2728"/>
    <w:rsid w:val="002D052B"/>
    <w:rsid w:val="002D1C87"/>
    <w:rsid w:val="002E01D0"/>
    <w:rsid w:val="002E161D"/>
    <w:rsid w:val="002E6C95"/>
    <w:rsid w:val="002E7C36"/>
    <w:rsid w:val="002F32D0"/>
    <w:rsid w:val="002F58D7"/>
    <w:rsid w:val="002F5F31"/>
    <w:rsid w:val="00302216"/>
    <w:rsid w:val="00303E53"/>
    <w:rsid w:val="00306E5F"/>
    <w:rsid w:val="00307E14"/>
    <w:rsid w:val="00314054"/>
    <w:rsid w:val="0031510A"/>
    <w:rsid w:val="00316F27"/>
    <w:rsid w:val="0032000D"/>
    <w:rsid w:val="00326A66"/>
    <w:rsid w:val="00327870"/>
    <w:rsid w:val="00330AAE"/>
    <w:rsid w:val="0033259D"/>
    <w:rsid w:val="00336814"/>
    <w:rsid w:val="003406C6"/>
    <w:rsid w:val="00340B85"/>
    <w:rsid w:val="003418CC"/>
    <w:rsid w:val="003452D9"/>
    <w:rsid w:val="003459BD"/>
    <w:rsid w:val="00347293"/>
    <w:rsid w:val="00350D38"/>
    <w:rsid w:val="003744CF"/>
    <w:rsid w:val="00374717"/>
    <w:rsid w:val="0037676C"/>
    <w:rsid w:val="00381450"/>
    <w:rsid w:val="003829E5"/>
    <w:rsid w:val="00382A4F"/>
    <w:rsid w:val="00382DEA"/>
    <w:rsid w:val="003956CC"/>
    <w:rsid w:val="00395C9A"/>
    <w:rsid w:val="003A6B67"/>
    <w:rsid w:val="003B15E6"/>
    <w:rsid w:val="003B1844"/>
    <w:rsid w:val="003B34B2"/>
    <w:rsid w:val="003B6ECA"/>
    <w:rsid w:val="003C2045"/>
    <w:rsid w:val="003C2E6A"/>
    <w:rsid w:val="003C3A28"/>
    <w:rsid w:val="003C43A1"/>
    <w:rsid w:val="003C55F4"/>
    <w:rsid w:val="003C7A3F"/>
    <w:rsid w:val="003D0296"/>
    <w:rsid w:val="003D3E8F"/>
    <w:rsid w:val="003D6475"/>
    <w:rsid w:val="003E2640"/>
    <w:rsid w:val="003E375C"/>
    <w:rsid w:val="003E6FA6"/>
    <w:rsid w:val="003F0445"/>
    <w:rsid w:val="003F0CF0"/>
    <w:rsid w:val="003F3289"/>
    <w:rsid w:val="003F5CE9"/>
    <w:rsid w:val="00401FCF"/>
    <w:rsid w:val="00412E6F"/>
    <w:rsid w:val="004148F9"/>
    <w:rsid w:val="004151FA"/>
    <w:rsid w:val="0042084E"/>
    <w:rsid w:val="00424D65"/>
    <w:rsid w:val="00435D7D"/>
    <w:rsid w:val="00436F62"/>
    <w:rsid w:val="00437B39"/>
    <w:rsid w:val="00440A76"/>
    <w:rsid w:val="00442C6C"/>
    <w:rsid w:val="00443CBE"/>
    <w:rsid w:val="004441BC"/>
    <w:rsid w:val="00444B34"/>
    <w:rsid w:val="004450DF"/>
    <w:rsid w:val="00451575"/>
    <w:rsid w:val="0045230A"/>
    <w:rsid w:val="00455037"/>
    <w:rsid w:val="00457337"/>
    <w:rsid w:val="0046021C"/>
    <w:rsid w:val="0047156E"/>
    <w:rsid w:val="0047372D"/>
    <w:rsid w:val="004738F0"/>
    <w:rsid w:val="004743DD"/>
    <w:rsid w:val="00474CEA"/>
    <w:rsid w:val="00483968"/>
    <w:rsid w:val="00484F86"/>
    <w:rsid w:val="00490746"/>
    <w:rsid w:val="00490852"/>
    <w:rsid w:val="004909D3"/>
    <w:rsid w:val="004946F4"/>
    <w:rsid w:val="0049487E"/>
    <w:rsid w:val="004A3E81"/>
    <w:rsid w:val="004A5C62"/>
    <w:rsid w:val="004A707D"/>
    <w:rsid w:val="004B0388"/>
    <w:rsid w:val="004C6EEE"/>
    <w:rsid w:val="004C702B"/>
    <w:rsid w:val="004D016B"/>
    <w:rsid w:val="004D1B22"/>
    <w:rsid w:val="004D341D"/>
    <w:rsid w:val="004D36F2"/>
    <w:rsid w:val="004D4E68"/>
    <w:rsid w:val="004E03A5"/>
    <w:rsid w:val="004E4649"/>
    <w:rsid w:val="004E5C2B"/>
    <w:rsid w:val="004F00DD"/>
    <w:rsid w:val="004F2133"/>
    <w:rsid w:val="004F55F1"/>
    <w:rsid w:val="004F6936"/>
    <w:rsid w:val="00503DC6"/>
    <w:rsid w:val="005061AB"/>
    <w:rsid w:val="00506F5D"/>
    <w:rsid w:val="005126D0"/>
    <w:rsid w:val="00515EEE"/>
    <w:rsid w:val="00520AB8"/>
    <w:rsid w:val="005303C6"/>
    <w:rsid w:val="00536499"/>
    <w:rsid w:val="005433FB"/>
    <w:rsid w:val="00543903"/>
    <w:rsid w:val="00546E29"/>
    <w:rsid w:val="00547A95"/>
    <w:rsid w:val="005514C5"/>
    <w:rsid w:val="00551ACE"/>
    <w:rsid w:val="00555B7E"/>
    <w:rsid w:val="00572031"/>
    <w:rsid w:val="00576E84"/>
    <w:rsid w:val="00581CF6"/>
    <w:rsid w:val="0058757E"/>
    <w:rsid w:val="005959B8"/>
    <w:rsid w:val="00596A4B"/>
    <w:rsid w:val="00597507"/>
    <w:rsid w:val="005A7647"/>
    <w:rsid w:val="005B21B6"/>
    <w:rsid w:val="005B43CB"/>
    <w:rsid w:val="005B57FB"/>
    <w:rsid w:val="005B7A63"/>
    <w:rsid w:val="005C49DA"/>
    <w:rsid w:val="005C50F3"/>
    <w:rsid w:val="005C5D91"/>
    <w:rsid w:val="005D07B8"/>
    <w:rsid w:val="005D6597"/>
    <w:rsid w:val="005E14E7"/>
    <w:rsid w:val="005E447E"/>
    <w:rsid w:val="005F0775"/>
    <w:rsid w:val="005F0CF5"/>
    <w:rsid w:val="005F21EB"/>
    <w:rsid w:val="005F25FE"/>
    <w:rsid w:val="00605908"/>
    <w:rsid w:val="00610D7C"/>
    <w:rsid w:val="00613414"/>
    <w:rsid w:val="006167B1"/>
    <w:rsid w:val="0062408D"/>
    <w:rsid w:val="00625AAD"/>
    <w:rsid w:val="006262F3"/>
    <w:rsid w:val="006275AD"/>
    <w:rsid w:val="00627DA7"/>
    <w:rsid w:val="006358B4"/>
    <w:rsid w:val="006371A6"/>
    <w:rsid w:val="00637865"/>
    <w:rsid w:val="006419AA"/>
    <w:rsid w:val="006426D9"/>
    <w:rsid w:val="00644B1D"/>
    <w:rsid w:val="00644B7E"/>
    <w:rsid w:val="00646A68"/>
    <w:rsid w:val="0065092E"/>
    <w:rsid w:val="006557A7"/>
    <w:rsid w:val="00656290"/>
    <w:rsid w:val="00657303"/>
    <w:rsid w:val="0065754C"/>
    <w:rsid w:val="006621D7"/>
    <w:rsid w:val="0066302A"/>
    <w:rsid w:val="00670597"/>
    <w:rsid w:val="00673388"/>
    <w:rsid w:val="00673A34"/>
    <w:rsid w:val="006768DF"/>
    <w:rsid w:val="00677574"/>
    <w:rsid w:val="0068454C"/>
    <w:rsid w:val="00691B62"/>
    <w:rsid w:val="006A18C2"/>
    <w:rsid w:val="006A2472"/>
    <w:rsid w:val="006B077C"/>
    <w:rsid w:val="006B2CDB"/>
    <w:rsid w:val="006D1786"/>
    <w:rsid w:val="006D2A3F"/>
    <w:rsid w:val="006E138B"/>
    <w:rsid w:val="006E1F15"/>
    <w:rsid w:val="006F1FDC"/>
    <w:rsid w:val="006F36B5"/>
    <w:rsid w:val="007013EF"/>
    <w:rsid w:val="007023E0"/>
    <w:rsid w:val="00702B10"/>
    <w:rsid w:val="007216AA"/>
    <w:rsid w:val="00721AB5"/>
    <w:rsid w:val="00721DEF"/>
    <w:rsid w:val="00722719"/>
    <w:rsid w:val="00724A43"/>
    <w:rsid w:val="007346E4"/>
    <w:rsid w:val="00735D59"/>
    <w:rsid w:val="00740F22"/>
    <w:rsid w:val="00741F1A"/>
    <w:rsid w:val="00741FE7"/>
    <w:rsid w:val="007450F8"/>
    <w:rsid w:val="0074696E"/>
    <w:rsid w:val="00747263"/>
    <w:rsid w:val="00750135"/>
    <w:rsid w:val="0075285D"/>
    <w:rsid w:val="00754E36"/>
    <w:rsid w:val="00763139"/>
    <w:rsid w:val="00764DC4"/>
    <w:rsid w:val="0076737C"/>
    <w:rsid w:val="0077247E"/>
    <w:rsid w:val="00772D5E"/>
    <w:rsid w:val="00776928"/>
    <w:rsid w:val="00777A1C"/>
    <w:rsid w:val="00782F2C"/>
    <w:rsid w:val="00786F16"/>
    <w:rsid w:val="00792FB8"/>
    <w:rsid w:val="0079451A"/>
    <w:rsid w:val="00796E20"/>
    <w:rsid w:val="00797C32"/>
    <w:rsid w:val="00797FA8"/>
    <w:rsid w:val="007A57F6"/>
    <w:rsid w:val="007A7AA5"/>
    <w:rsid w:val="007B0914"/>
    <w:rsid w:val="007B1374"/>
    <w:rsid w:val="007B589F"/>
    <w:rsid w:val="007B6186"/>
    <w:rsid w:val="007B7700"/>
    <w:rsid w:val="007C35BE"/>
    <w:rsid w:val="007C7301"/>
    <w:rsid w:val="007C7859"/>
    <w:rsid w:val="007D0A10"/>
    <w:rsid w:val="007D2BDE"/>
    <w:rsid w:val="007D2FB6"/>
    <w:rsid w:val="007D3EA2"/>
    <w:rsid w:val="007D4D5A"/>
    <w:rsid w:val="007E0DE2"/>
    <w:rsid w:val="007E5373"/>
    <w:rsid w:val="007F2683"/>
    <w:rsid w:val="007F31B6"/>
    <w:rsid w:val="007F546C"/>
    <w:rsid w:val="007F665E"/>
    <w:rsid w:val="00800412"/>
    <w:rsid w:val="0080587B"/>
    <w:rsid w:val="00806468"/>
    <w:rsid w:val="00811782"/>
    <w:rsid w:val="00816735"/>
    <w:rsid w:val="00820141"/>
    <w:rsid w:val="00820E0C"/>
    <w:rsid w:val="008260DA"/>
    <w:rsid w:val="008516F2"/>
    <w:rsid w:val="00852EE6"/>
    <w:rsid w:val="00853EE4"/>
    <w:rsid w:val="00855535"/>
    <w:rsid w:val="00860662"/>
    <w:rsid w:val="008633F0"/>
    <w:rsid w:val="00867D9D"/>
    <w:rsid w:val="00872AED"/>
    <w:rsid w:val="00872E0A"/>
    <w:rsid w:val="00875285"/>
    <w:rsid w:val="008770B0"/>
    <w:rsid w:val="00884B62"/>
    <w:rsid w:val="0088529C"/>
    <w:rsid w:val="00892553"/>
    <w:rsid w:val="0089270A"/>
    <w:rsid w:val="00893AF6"/>
    <w:rsid w:val="00894161"/>
    <w:rsid w:val="00894BC4"/>
    <w:rsid w:val="00895C25"/>
    <w:rsid w:val="008A07A8"/>
    <w:rsid w:val="008A4161"/>
    <w:rsid w:val="008A6BAC"/>
    <w:rsid w:val="008B2EE4"/>
    <w:rsid w:val="008B4D3D"/>
    <w:rsid w:val="008B57C7"/>
    <w:rsid w:val="008B5F35"/>
    <w:rsid w:val="008C2F92"/>
    <w:rsid w:val="008C748D"/>
    <w:rsid w:val="008C7B50"/>
    <w:rsid w:val="008D4236"/>
    <w:rsid w:val="008D462F"/>
    <w:rsid w:val="008E4376"/>
    <w:rsid w:val="008F765E"/>
    <w:rsid w:val="008F7EFC"/>
    <w:rsid w:val="00900719"/>
    <w:rsid w:val="00906490"/>
    <w:rsid w:val="009111B2"/>
    <w:rsid w:val="00924AE1"/>
    <w:rsid w:val="00925656"/>
    <w:rsid w:val="009269B1"/>
    <w:rsid w:val="00932D67"/>
    <w:rsid w:val="00936F45"/>
    <w:rsid w:val="00937BD9"/>
    <w:rsid w:val="009410E9"/>
    <w:rsid w:val="00950E2C"/>
    <w:rsid w:val="00951D50"/>
    <w:rsid w:val="009525EB"/>
    <w:rsid w:val="00961400"/>
    <w:rsid w:val="00963646"/>
    <w:rsid w:val="00963D8B"/>
    <w:rsid w:val="0097122E"/>
    <w:rsid w:val="00976768"/>
    <w:rsid w:val="00977E43"/>
    <w:rsid w:val="009817CA"/>
    <w:rsid w:val="009853E1"/>
    <w:rsid w:val="00986E6B"/>
    <w:rsid w:val="0099137C"/>
    <w:rsid w:val="00991769"/>
    <w:rsid w:val="00994386"/>
    <w:rsid w:val="00995F3F"/>
    <w:rsid w:val="00996541"/>
    <w:rsid w:val="00996635"/>
    <w:rsid w:val="009971F3"/>
    <w:rsid w:val="009A279E"/>
    <w:rsid w:val="009B0A6F"/>
    <w:rsid w:val="009B4852"/>
    <w:rsid w:val="009B59E9"/>
    <w:rsid w:val="009C54F4"/>
    <w:rsid w:val="009C7A7E"/>
    <w:rsid w:val="009D02E8"/>
    <w:rsid w:val="009D51D0"/>
    <w:rsid w:val="009D70A4"/>
    <w:rsid w:val="009E08D1"/>
    <w:rsid w:val="009E1B95"/>
    <w:rsid w:val="009E2908"/>
    <w:rsid w:val="009E29D3"/>
    <w:rsid w:val="009E496F"/>
    <w:rsid w:val="009E4B0D"/>
    <w:rsid w:val="009E6FE6"/>
    <w:rsid w:val="009E7F92"/>
    <w:rsid w:val="009F02A3"/>
    <w:rsid w:val="009F2F27"/>
    <w:rsid w:val="009F6BCB"/>
    <w:rsid w:val="009F7B78"/>
    <w:rsid w:val="00A0057A"/>
    <w:rsid w:val="00A050A7"/>
    <w:rsid w:val="00A113E3"/>
    <w:rsid w:val="00A11421"/>
    <w:rsid w:val="00A1432F"/>
    <w:rsid w:val="00A157B1"/>
    <w:rsid w:val="00A22229"/>
    <w:rsid w:val="00A34DFE"/>
    <w:rsid w:val="00A376B5"/>
    <w:rsid w:val="00A44882"/>
    <w:rsid w:val="00A54715"/>
    <w:rsid w:val="00A6061C"/>
    <w:rsid w:val="00A62D44"/>
    <w:rsid w:val="00A65FEE"/>
    <w:rsid w:val="00A67726"/>
    <w:rsid w:val="00A7161C"/>
    <w:rsid w:val="00A77AA3"/>
    <w:rsid w:val="00A872E5"/>
    <w:rsid w:val="00A95E3B"/>
    <w:rsid w:val="00A96067"/>
    <w:rsid w:val="00A96E65"/>
    <w:rsid w:val="00A97C72"/>
    <w:rsid w:val="00AA63D4"/>
    <w:rsid w:val="00AB06E8"/>
    <w:rsid w:val="00AB1CD3"/>
    <w:rsid w:val="00AB352F"/>
    <w:rsid w:val="00AB5739"/>
    <w:rsid w:val="00AC1AF2"/>
    <w:rsid w:val="00AC274B"/>
    <w:rsid w:val="00AC6D36"/>
    <w:rsid w:val="00AD0CBA"/>
    <w:rsid w:val="00AD26E2"/>
    <w:rsid w:val="00AD2ED9"/>
    <w:rsid w:val="00AD525E"/>
    <w:rsid w:val="00AD6D6E"/>
    <w:rsid w:val="00AE126A"/>
    <w:rsid w:val="00AE3005"/>
    <w:rsid w:val="00AE3B0A"/>
    <w:rsid w:val="00AE3BAA"/>
    <w:rsid w:val="00AE59A0"/>
    <w:rsid w:val="00AF0C57"/>
    <w:rsid w:val="00AF26F3"/>
    <w:rsid w:val="00B00672"/>
    <w:rsid w:val="00B01B4D"/>
    <w:rsid w:val="00B01E7E"/>
    <w:rsid w:val="00B04610"/>
    <w:rsid w:val="00B06571"/>
    <w:rsid w:val="00B068BA"/>
    <w:rsid w:val="00B13851"/>
    <w:rsid w:val="00B13B1C"/>
    <w:rsid w:val="00B16E01"/>
    <w:rsid w:val="00B173CF"/>
    <w:rsid w:val="00B17704"/>
    <w:rsid w:val="00B2057D"/>
    <w:rsid w:val="00B22291"/>
    <w:rsid w:val="00B2417B"/>
    <w:rsid w:val="00B24E6F"/>
    <w:rsid w:val="00B26CB5"/>
    <w:rsid w:val="00B26F4E"/>
    <w:rsid w:val="00B27256"/>
    <w:rsid w:val="00B2752E"/>
    <w:rsid w:val="00B307CC"/>
    <w:rsid w:val="00B30DA8"/>
    <w:rsid w:val="00B33BF5"/>
    <w:rsid w:val="00B33E2B"/>
    <w:rsid w:val="00B35DD6"/>
    <w:rsid w:val="00B44A60"/>
    <w:rsid w:val="00B45141"/>
    <w:rsid w:val="00B5273A"/>
    <w:rsid w:val="00B52E97"/>
    <w:rsid w:val="00B55027"/>
    <w:rsid w:val="00B573C5"/>
    <w:rsid w:val="00B60BD8"/>
    <w:rsid w:val="00B62B50"/>
    <w:rsid w:val="00B635B7"/>
    <w:rsid w:val="00B65950"/>
    <w:rsid w:val="00B672C0"/>
    <w:rsid w:val="00B722EE"/>
    <w:rsid w:val="00B731E0"/>
    <w:rsid w:val="00B75646"/>
    <w:rsid w:val="00B77C76"/>
    <w:rsid w:val="00B813DF"/>
    <w:rsid w:val="00B822E9"/>
    <w:rsid w:val="00B9028D"/>
    <w:rsid w:val="00B90729"/>
    <w:rsid w:val="00B907DA"/>
    <w:rsid w:val="00B92656"/>
    <w:rsid w:val="00B950BC"/>
    <w:rsid w:val="00B9714C"/>
    <w:rsid w:val="00BA1458"/>
    <w:rsid w:val="00BA2615"/>
    <w:rsid w:val="00BA2B1D"/>
    <w:rsid w:val="00BA31B6"/>
    <w:rsid w:val="00BA5A6A"/>
    <w:rsid w:val="00BB3406"/>
    <w:rsid w:val="00BB5CF9"/>
    <w:rsid w:val="00BB7A10"/>
    <w:rsid w:val="00BB7F3B"/>
    <w:rsid w:val="00BC366E"/>
    <w:rsid w:val="00BC791F"/>
    <w:rsid w:val="00BC7D4F"/>
    <w:rsid w:val="00BC7ED7"/>
    <w:rsid w:val="00BD0E39"/>
    <w:rsid w:val="00BD2850"/>
    <w:rsid w:val="00BE28D2"/>
    <w:rsid w:val="00BE4C24"/>
    <w:rsid w:val="00BE7CAD"/>
    <w:rsid w:val="00BF7F58"/>
    <w:rsid w:val="00C00969"/>
    <w:rsid w:val="00C00D65"/>
    <w:rsid w:val="00C01381"/>
    <w:rsid w:val="00C01B1D"/>
    <w:rsid w:val="00C0527D"/>
    <w:rsid w:val="00C079B8"/>
    <w:rsid w:val="00C07B16"/>
    <w:rsid w:val="00C123EA"/>
    <w:rsid w:val="00C12A49"/>
    <w:rsid w:val="00C133EE"/>
    <w:rsid w:val="00C160A6"/>
    <w:rsid w:val="00C240E7"/>
    <w:rsid w:val="00C2730D"/>
    <w:rsid w:val="00C27DE9"/>
    <w:rsid w:val="00C302AF"/>
    <w:rsid w:val="00C30EB0"/>
    <w:rsid w:val="00C33388"/>
    <w:rsid w:val="00C37731"/>
    <w:rsid w:val="00C37AB9"/>
    <w:rsid w:val="00C4173A"/>
    <w:rsid w:val="00C4252B"/>
    <w:rsid w:val="00C57867"/>
    <w:rsid w:val="00C602FF"/>
    <w:rsid w:val="00C61174"/>
    <w:rsid w:val="00C6148F"/>
    <w:rsid w:val="00C62F7A"/>
    <w:rsid w:val="00C63B9C"/>
    <w:rsid w:val="00C6682F"/>
    <w:rsid w:val="00C676CE"/>
    <w:rsid w:val="00C67970"/>
    <w:rsid w:val="00C7275E"/>
    <w:rsid w:val="00C74C5D"/>
    <w:rsid w:val="00C76E88"/>
    <w:rsid w:val="00C84EDA"/>
    <w:rsid w:val="00C863C4"/>
    <w:rsid w:val="00C93C3E"/>
    <w:rsid w:val="00C952A3"/>
    <w:rsid w:val="00C9579D"/>
    <w:rsid w:val="00CA12E3"/>
    <w:rsid w:val="00CA44DC"/>
    <w:rsid w:val="00CA6611"/>
    <w:rsid w:val="00CB177C"/>
    <w:rsid w:val="00CB5B6B"/>
    <w:rsid w:val="00CC03B6"/>
    <w:rsid w:val="00CC2BFD"/>
    <w:rsid w:val="00CC39A4"/>
    <w:rsid w:val="00CD26B2"/>
    <w:rsid w:val="00CD3476"/>
    <w:rsid w:val="00CD64DF"/>
    <w:rsid w:val="00CE750D"/>
    <w:rsid w:val="00CF10EA"/>
    <w:rsid w:val="00CF1116"/>
    <w:rsid w:val="00CF1161"/>
    <w:rsid w:val="00CF2F50"/>
    <w:rsid w:val="00CF7F48"/>
    <w:rsid w:val="00D02919"/>
    <w:rsid w:val="00D04C61"/>
    <w:rsid w:val="00D04D8E"/>
    <w:rsid w:val="00D05B8D"/>
    <w:rsid w:val="00D07EC0"/>
    <w:rsid w:val="00D07F00"/>
    <w:rsid w:val="00D21873"/>
    <w:rsid w:val="00D31013"/>
    <w:rsid w:val="00D31478"/>
    <w:rsid w:val="00D33E72"/>
    <w:rsid w:val="00D35BD6"/>
    <w:rsid w:val="00D361B5"/>
    <w:rsid w:val="00D411A2"/>
    <w:rsid w:val="00D50B9C"/>
    <w:rsid w:val="00D52D73"/>
    <w:rsid w:val="00D52E58"/>
    <w:rsid w:val="00D56C68"/>
    <w:rsid w:val="00D6106B"/>
    <w:rsid w:val="00D67AC9"/>
    <w:rsid w:val="00D714CC"/>
    <w:rsid w:val="00D75EA7"/>
    <w:rsid w:val="00D81F21"/>
    <w:rsid w:val="00D95470"/>
    <w:rsid w:val="00D97CC0"/>
    <w:rsid w:val="00DA2619"/>
    <w:rsid w:val="00DA4239"/>
    <w:rsid w:val="00DB0B61"/>
    <w:rsid w:val="00DB314A"/>
    <w:rsid w:val="00DB64FE"/>
    <w:rsid w:val="00DC090B"/>
    <w:rsid w:val="00DC2CF1"/>
    <w:rsid w:val="00DC4FCF"/>
    <w:rsid w:val="00DC50E0"/>
    <w:rsid w:val="00DC6386"/>
    <w:rsid w:val="00DC68FC"/>
    <w:rsid w:val="00DC7EEA"/>
    <w:rsid w:val="00DD1130"/>
    <w:rsid w:val="00DD1951"/>
    <w:rsid w:val="00DD3E6F"/>
    <w:rsid w:val="00DD6628"/>
    <w:rsid w:val="00DE3250"/>
    <w:rsid w:val="00DE4F3C"/>
    <w:rsid w:val="00DE6028"/>
    <w:rsid w:val="00DE78A3"/>
    <w:rsid w:val="00DF1A71"/>
    <w:rsid w:val="00DF2EDE"/>
    <w:rsid w:val="00DF68C7"/>
    <w:rsid w:val="00E12892"/>
    <w:rsid w:val="00E1440F"/>
    <w:rsid w:val="00E170DC"/>
    <w:rsid w:val="00E21173"/>
    <w:rsid w:val="00E26818"/>
    <w:rsid w:val="00E26A69"/>
    <w:rsid w:val="00E27FFC"/>
    <w:rsid w:val="00E30B15"/>
    <w:rsid w:val="00E40181"/>
    <w:rsid w:val="00E46998"/>
    <w:rsid w:val="00E50635"/>
    <w:rsid w:val="00E5090F"/>
    <w:rsid w:val="00E57FD6"/>
    <w:rsid w:val="00E61DDE"/>
    <w:rsid w:val="00E629A1"/>
    <w:rsid w:val="00E63343"/>
    <w:rsid w:val="00E7405F"/>
    <w:rsid w:val="00E750F3"/>
    <w:rsid w:val="00E7578A"/>
    <w:rsid w:val="00E767FD"/>
    <w:rsid w:val="00E82C55"/>
    <w:rsid w:val="00E835D7"/>
    <w:rsid w:val="00E851B1"/>
    <w:rsid w:val="00E87E47"/>
    <w:rsid w:val="00E92AC3"/>
    <w:rsid w:val="00E92F65"/>
    <w:rsid w:val="00E96F1F"/>
    <w:rsid w:val="00E97C5A"/>
    <w:rsid w:val="00EA04E7"/>
    <w:rsid w:val="00EB00E0"/>
    <w:rsid w:val="00EC059F"/>
    <w:rsid w:val="00EC1B09"/>
    <w:rsid w:val="00EC1F24"/>
    <w:rsid w:val="00ED2222"/>
    <w:rsid w:val="00ED5B9B"/>
    <w:rsid w:val="00ED6BAD"/>
    <w:rsid w:val="00ED7447"/>
    <w:rsid w:val="00EE1488"/>
    <w:rsid w:val="00EE3166"/>
    <w:rsid w:val="00EE3EC6"/>
    <w:rsid w:val="00EE4D5D"/>
    <w:rsid w:val="00EE62E6"/>
    <w:rsid w:val="00EE689F"/>
    <w:rsid w:val="00EE7A6A"/>
    <w:rsid w:val="00EF109B"/>
    <w:rsid w:val="00EF362A"/>
    <w:rsid w:val="00EF36AF"/>
    <w:rsid w:val="00F00F9C"/>
    <w:rsid w:val="00F02ABA"/>
    <w:rsid w:val="00F02C8A"/>
    <w:rsid w:val="00F0437A"/>
    <w:rsid w:val="00F11037"/>
    <w:rsid w:val="00F1229D"/>
    <w:rsid w:val="00F22EF4"/>
    <w:rsid w:val="00F250A9"/>
    <w:rsid w:val="00F30FF4"/>
    <w:rsid w:val="00F331AD"/>
    <w:rsid w:val="00F33F7E"/>
    <w:rsid w:val="00F41CBB"/>
    <w:rsid w:val="00F43A37"/>
    <w:rsid w:val="00F4641B"/>
    <w:rsid w:val="00F46EB8"/>
    <w:rsid w:val="00F47826"/>
    <w:rsid w:val="00F511E4"/>
    <w:rsid w:val="00F52D09"/>
    <w:rsid w:val="00F52E08"/>
    <w:rsid w:val="00F53D0B"/>
    <w:rsid w:val="00F55B21"/>
    <w:rsid w:val="00F56EF6"/>
    <w:rsid w:val="00F64696"/>
    <w:rsid w:val="00F65AA9"/>
    <w:rsid w:val="00F6768F"/>
    <w:rsid w:val="00F67A77"/>
    <w:rsid w:val="00F72C2C"/>
    <w:rsid w:val="00F73838"/>
    <w:rsid w:val="00F76CAB"/>
    <w:rsid w:val="00F772C6"/>
    <w:rsid w:val="00F85195"/>
    <w:rsid w:val="00F938BA"/>
    <w:rsid w:val="00F94A4E"/>
    <w:rsid w:val="00FA2C46"/>
    <w:rsid w:val="00FB1038"/>
    <w:rsid w:val="00FB4CDA"/>
    <w:rsid w:val="00FB7DB7"/>
    <w:rsid w:val="00FC0F81"/>
    <w:rsid w:val="00FC395C"/>
    <w:rsid w:val="00FC5F2C"/>
    <w:rsid w:val="00FD1D4F"/>
    <w:rsid w:val="00FD2FEB"/>
    <w:rsid w:val="00FD3766"/>
    <w:rsid w:val="00FD47C4"/>
    <w:rsid w:val="00FD6008"/>
    <w:rsid w:val="00FD6323"/>
    <w:rsid w:val="00FE19A5"/>
    <w:rsid w:val="00FE2DCF"/>
    <w:rsid w:val="00FF12A7"/>
    <w:rsid w:val="00FF2FCE"/>
    <w:rsid w:val="00FF4F7D"/>
    <w:rsid w:val="00FF5998"/>
    <w:rsid w:val="00FF6D9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E90A0FC"/>
  <w14:defaultImageDpi w14:val="150"/>
  <w15:docId w15:val="{1F0DEC45-A5F4-4D89-A0E9-9F16B689C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11"/>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8"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B813DF"/>
    <w:pPr>
      <w:spacing w:after="160" w:line="300" w:lineRule="atLeast"/>
    </w:pPr>
    <w:rPr>
      <w:rFonts w:asciiTheme="minorHAnsi" w:eastAsia="Times" w:hAnsiTheme="minorHAnsi" w:cs="Arial"/>
      <w:color w:val="000000" w:themeColor="text1"/>
      <w:sz w:val="22"/>
      <w:szCs w:val="22"/>
      <w:lang w:eastAsia="en-US"/>
    </w:rPr>
  </w:style>
  <w:style w:type="paragraph" w:styleId="Heading1">
    <w:name w:val="heading 1"/>
    <w:next w:val="DPCbody"/>
    <w:link w:val="Heading1Char"/>
    <w:uiPriority w:val="1"/>
    <w:qFormat/>
    <w:rsid w:val="009E29D3"/>
    <w:pPr>
      <w:keepNext/>
      <w:keepLines/>
      <w:spacing w:before="460" w:after="260" w:line="440" w:lineRule="atLeast"/>
      <w:outlineLvl w:val="0"/>
    </w:pPr>
    <w:rPr>
      <w:rFonts w:asciiTheme="majorHAnsi" w:eastAsia="MS Gothic" w:hAnsiTheme="majorHAnsi" w:cs="Arial"/>
      <w:bCs/>
      <w:color w:val="53565A" w:themeColor="accent6"/>
      <w:kern w:val="32"/>
      <w:sz w:val="44"/>
      <w:szCs w:val="44"/>
      <w:lang w:eastAsia="en-US"/>
    </w:rPr>
  </w:style>
  <w:style w:type="paragraph" w:styleId="Heading2">
    <w:name w:val="heading 2"/>
    <w:next w:val="DPCbody"/>
    <w:link w:val="Heading2Char"/>
    <w:uiPriority w:val="1"/>
    <w:qFormat/>
    <w:rsid w:val="001F3638"/>
    <w:pPr>
      <w:keepNext/>
      <w:keepLines/>
      <w:spacing w:before="280" w:after="120"/>
      <w:outlineLvl w:val="1"/>
    </w:pPr>
    <w:rPr>
      <w:rFonts w:asciiTheme="majorHAnsi" w:eastAsia="MS Gothic" w:hAnsiTheme="majorHAnsi"/>
      <w:bCs/>
      <w:iCs/>
      <w:color w:val="000000" w:themeColor="text1"/>
      <w:sz w:val="36"/>
      <w:szCs w:val="36"/>
      <w:lang w:eastAsia="en-US"/>
    </w:rPr>
  </w:style>
  <w:style w:type="paragraph" w:styleId="Heading3">
    <w:name w:val="heading 3"/>
    <w:next w:val="DPCbody"/>
    <w:link w:val="Heading3Char"/>
    <w:uiPriority w:val="1"/>
    <w:qFormat/>
    <w:rsid w:val="005433FB"/>
    <w:pPr>
      <w:keepNext/>
      <w:keepLines/>
      <w:spacing w:before="320" w:after="80"/>
      <w:outlineLvl w:val="2"/>
    </w:pPr>
    <w:rPr>
      <w:rFonts w:asciiTheme="majorHAnsi" w:eastAsia="MS Gothic" w:hAnsiTheme="majorHAnsi"/>
      <w:b/>
      <w:bCs/>
      <w:color w:val="53565A" w:themeColor="accent6"/>
      <w:sz w:val="28"/>
      <w:szCs w:val="28"/>
      <w:lang w:eastAsia="en-US"/>
    </w:rPr>
  </w:style>
  <w:style w:type="paragraph" w:styleId="Heading4">
    <w:name w:val="heading 4"/>
    <w:next w:val="DPCbody"/>
    <w:link w:val="Heading4Char"/>
    <w:uiPriority w:val="1"/>
    <w:qFormat/>
    <w:rsid w:val="00895C25"/>
    <w:pPr>
      <w:keepNext/>
      <w:keepLines/>
      <w:spacing w:before="240" w:after="120"/>
      <w:outlineLvl w:val="3"/>
    </w:pPr>
    <w:rPr>
      <w:rFonts w:asciiTheme="majorHAnsi" w:eastAsia="MS Mincho" w:hAnsiTheme="majorHAnsi"/>
      <w:b/>
      <w:bCs/>
      <w:color w:val="000000" w:themeColor="text1"/>
      <w:sz w:val="25"/>
      <w:szCs w:val="28"/>
      <w:lang w:eastAsia="en-US"/>
    </w:rPr>
  </w:style>
  <w:style w:type="paragraph" w:styleId="Heading5">
    <w:name w:val="heading 5"/>
    <w:next w:val="Normal"/>
    <w:link w:val="Heading5Char"/>
    <w:uiPriority w:val="9"/>
    <w:qFormat/>
    <w:rsid w:val="00895C25"/>
    <w:pPr>
      <w:keepNext/>
      <w:keepLines/>
      <w:suppressAutoHyphens/>
      <w:spacing w:before="240" w:after="160" w:line="260" w:lineRule="atLeast"/>
      <w:outlineLvl w:val="4"/>
    </w:pPr>
    <w:rPr>
      <w:rFonts w:asciiTheme="majorHAnsi" w:eastAsia="MS Mincho" w:hAnsiTheme="majorHAnsi"/>
      <w:b/>
      <w:bCs/>
      <w:sz w:val="22"/>
      <w:szCs w:val="24"/>
      <w:lang w:eastAsia="en-US"/>
    </w:rPr>
  </w:style>
  <w:style w:type="paragraph" w:styleId="Heading6">
    <w:name w:val="heading 6"/>
    <w:basedOn w:val="Normal"/>
    <w:next w:val="Normal"/>
    <w:link w:val="Heading6Char"/>
    <w:uiPriority w:val="9"/>
    <w:unhideWhenUsed/>
    <w:qFormat/>
    <w:rsid w:val="008B5F35"/>
    <w:pPr>
      <w:keepNext/>
      <w:keepLines/>
      <w:spacing w:before="200"/>
      <w:outlineLvl w:val="5"/>
    </w:pPr>
    <w:rPr>
      <w:rFonts w:asciiTheme="majorHAnsi" w:eastAsiaTheme="majorEastAsia" w:hAnsiTheme="majorHAnsi" w:cstheme="majorBidi"/>
      <w:i/>
      <w:iCs/>
      <w:color w:val="0F0A2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PCbody">
    <w:name w:val="DPC body"/>
    <w:qFormat/>
    <w:rsid w:val="00C76E88"/>
    <w:pPr>
      <w:spacing w:after="160" w:line="300" w:lineRule="atLeast"/>
    </w:pPr>
    <w:rPr>
      <w:rFonts w:asciiTheme="minorHAnsi" w:eastAsia="Times" w:hAnsiTheme="minorHAnsi" w:cs="Arial"/>
      <w:color w:val="000000" w:themeColor="text1"/>
      <w:sz w:val="22"/>
      <w:szCs w:val="22"/>
      <w:lang w:eastAsia="en-US"/>
    </w:rPr>
  </w:style>
  <w:style w:type="character" w:customStyle="1" w:styleId="Heading1Char">
    <w:name w:val="Heading 1 Char"/>
    <w:link w:val="Heading1"/>
    <w:uiPriority w:val="1"/>
    <w:rsid w:val="009E29D3"/>
    <w:rPr>
      <w:rFonts w:asciiTheme="majorHAnsi" w:eastAsia="MS Gothic" w:hAnsiTheme="majorHAnsi" w:cs="Arial"/>
      <w:bCs/>
      <w:color w:val="53565A" w:themeColor="accent6"/>
      <w:kern w:val="32"/>
      <w:sz w:val="44"/>
      <w:szCs w:val="44"/>
      <w:lang w:eastAsia="en-US"/>
    </w:rPr>
  </w:style>
  <w:style w:type="character" w:customStyle="1" w:styleId="Heading2Char">
    <w:name w:val="Heading 2 Char"/>
    <w:link w:val="Heading2"/>
    <w:uiPriority w:val="1"/>
    <w:rsid w:val="001F3638"/>
    <w:rPr>
      <w:rFonts w:asciiTheme="majorHAnsi" w:eastAsia="MS Gothic" w:hAnsiTheme="majorHAnsi"/>
      <w:bCs/>
      <w:iCs/>
      <w:color w:val="000000" w:themeColor="text1"/>
      <w:sz w:val="36"/>
      <w:szCs w:val="36"/>
      <w:lang w:eastAsia="en-US"/>
    </w:rPr>
  </w:style>
  <w:style w:type="character" w:customStyle="1" w:styleId="Heading3Char">
    <w:name w:val="Heading 3 Char"/>
    <w:link w:val="Heading3"/>
    <w:uiPriority w:val="1"/>
    <w:rsid w:val="005433FB"/>
    <w:rPr>
      <w:rFonts w:asciiTheme="majorHAnsi" w:eastAsia="MS Gothic" w:hAnsiTheme="majorHAnsi"/>
      <w:b/>
      <w:bCs/>
      <w:color w:val="53565A" w:themeColor="accent6"/>
      <w:sz w:val="28"/>
      <w:szCs w:val="28"/>
      <w:lang w:eastAsia="en-US"/>
    </w:rPr>
  </w:style>
  <w:style w:type="character" w:customStyle="1" w:styleId="Heading4Char">
    <w:name w:val="Heading 4 Char"/>
    <w:link w:val="Heading4"/>
    <w:uiPriority w:val="1"/>
    <w:rsid w:val="00895C25"/>
    <w:rPr>
      <w:rFonts w:asciiTheme="majorHAnsi" w:eastAsia="MS Mincho" w:hAnsiTheme="majorHAnsi"/>
      <w:b/>
      <w:bCs/>
      <w:color w:val="000000" w:themeColor="text1"/>
      <w:sz w:val="25"/>
      <w:szCs w:val="28"/>
      <w:lang w:eastAsia="en-US"/>
    </w:rPr>
  </w:style>
  <w:style w:type="paragraph" w:styleId="Header">
    <w:name w:val="header"/>
    <w:basedOn w:val="Normal"/>
    <w:link w:val="HeaderChar"/>
    <w:unhideWhenUsed/>
    <w:rsid w:val="00895C25"/>
    <w:pPr>
      <w:tabs>
        <w:tab w:val="center" w:pos="4320"/>
        <w:tab w:val="right" w:pos="8640"/>
      </w:tabs>
      <w:spacing w:after="0" w:line="240" w:lineRule="auto"/>
    </w:pPr>
  </w:style>
  <w:style w:type="character" w:customStyle="1" w:styleId="HeaderChar">
    <w:name w:val="Header Char"/>
    <w:basedOn w:val="DefaultParagraphFont"/>
    <w:link w:val="Header"/>
    <w:rsid w:val="00895C25"/>
    <w:rPr>
      <w:rFonts w:asciiTheme="minorHAnsi" w:eastAsia="Times" w:hAnsiTheme="minorHAnsi" w:cs="Arial"/>
      <w:color w:val="000000" w:themeColor="text1"/>
      <w:sz w:val="22"/>
      <w:szCs w:val="22"/>
      <w:lang w:eastAsia="en-US"/>
    </w:rPr>
  </w:style>
  <w:style w:type="character" w:styleId="FollowedHyperlink">
    <w:name w:val="FollowedHyperlink"/>
    <w:uiPriority w:val="99"/>
    <w:rsid w:val="00D67AC9"/>
    <w:rPr>
      <w:rFonts w:ascii="Arial" w:hAnsi="Arial"/>
      <w:color w:val="595959" w:themeColor="text1" w:themeTint="A6"/>
      <w:u w:val="dotted"/>
    </w:rPr>
  </w:style>
  <w:style w:type="paragraph" w:styleId="EndnoteText">
    <w:name w:val="endnote text"/>
    <w:basedOn w:val="Normal"/>
    <w:link w:val="EndnoteTextChar"/>
    <w:semiHidden/>
    <w:rsid w:val="007D0A10"/>
    <w:rPr>
      <w:sz w:val="24"/>
      <w:szCs w:val="24"/>
    </w:rPr>
  </w:style>
  <w:style w:type="character" w:customStyle="1" w:styleId="EndnoteTextChar">
    <w:name w:val="Endnote Text Char"/>
    <w:link w:val="EndnoteText"/>
    <w:semiHidden/>
    <w:rsid w:val="0042084E"/>
    <w:rPr>
      <w:rFonts w:ascii="Cambria" w:hAnsi="Cambri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59"/>
    <w:rsid w:val="007D0A10"/>
    <w:tblPr>
      <w:tblInd w:w="108" w:type="dxa"/>
      <w:tblBorders>
        <w:top w:val="single" w:sz="4" w:space="0" w:color="auto"/>
        <w:bottom w:val="single" w:sz="4" w:space="0" w:color="auto"/>
        <w:insideH w:val="single" w:sz="4" w:space="0" w:color="auto"/>
      </w:tblBorders>
    </w:tblPr>
  </w:style>
  <w:style w:type="paragraph" w:customStyle="1" w:styleId="DPCbodynospace">
    <w:name w:val="DPC body no space"/>
    <w:basedOn w:val="DPCbody"/>
    <w:uiPriority w:val="1"/>
    <w:rsid w:val="00C76E88"/>
    <w:pPr>
      <w:spacing w:after="0"/>
    </w:pPr>
  </w:style>
  <w:style w:type="paragraph" w:customStyle="1" w:styleId="DPCbullet1">
    <w:name w:val="DPC bullet 1"/>
    <w:basedOn w:val="DPCbody"/>
    <w:qFormat/>
    <w:rsid w:val="00144D54"/>
    <w:pPr>
      <w:numPr>
        <w:numId w:val="4"/>
      </w:numPr>
      <w:spacing w:after="40"/>
    </w:pPr>
  </w:style>
  <w:style w:type="paragraph" w:styleId="DocumentMap">
    <w:name w:val="Document Map"/>
    <w:basedOn w:val="Normal"/>
    <w:link w:val="DocumentMapChar"/>
    <w:uiPriority w:val="99"/>
    <w:semiHidden/>
    <w:unhideWhenUsed/>
    <w:rsid w:val="007D0A10"/>
    <w:rPr>
      <w:rFonts w:ascii="Lucida Grande" w:hAnsi="Lucida Grande" w:cs="Lucida Grande"/>
      <w:sz w:val="24"/>
      <w:szCs w:val="24"/>
    </w:rPr>
  </w:style>
  <w:style w:type="character" w:customStyle="1" w:styleId="DocumentMapChar">
    <w:name w:val="Document Map Char"/>
    <w:link w:val="DocumentMap"/>
    <w:uiPriority w:val="99"/>
    <w:semiHidden/>
    <w:rsid w:val="007D0A10"/>
    <w:rPr>
      <w:rFonts w:ascii="Lucida Grande" w:hAnsi="Lucida Grande" w:cs="Lucida Grande"/>
      <w:sz w:val="24"/>
      <w:szCs w:val="24"/>
      <w:lang w:eastAsia="en-US"/>
    </w:rPr>
  </w:style>
  <w:style w:type="character" w:styleId="PageNumber">
    <w:name w:val="page number"/>
    <w:basedOn w:val="DefaultParagraphFont"/>
    <w:semiHidden/>
    <w:rsid w:val="007D0A10"/>
  </w:style>
  <w:style w:type="paragraph" w:styleId="TOC1">
    <w:name w:val="toc 1"/>
    <w:uiPriority w:val="39"/>
    <w:rsid w:val="007D0A10"/>
    <w:pPr>
      <w:keepLines/>
      <w:tabs>
        <w:tab w:val="right" w:pos="9072"/>
      </w:tabs>
      <w:spacing w:before="200" w:after="60"/>
      <w:ind w:right="680"/>
    </w:pPr>
    <w:rPr>
      <w:rFonts w:asciiTheme="minorHAnsi" w:hAnsiTheme="minorHAnsi"/>
      <w:b/>
      <w:noProof/>
      <w:sz w:val="24"/>
      <w:szCs w:val="24"/>
      <w:lang w:eastAsia="en-US"/>
    </w:rPr>
  </w:style>
  <w:style w:type="character" w:customStyle="1" w:styleId="Heading5Char">
    <w:name w:val="Heading 5 Char"/>
    <w:link w:val="Heading5"/>
    <w:uiPriority w:val="9"/>
    <w:rsid w:val="00895C25"/>
    <w:rPr>
      <w:rFonts w:asciiTheme="majorHAnsi" w:eastAsia="MS Mincho" w:hAnsiTheme="majorHAnsi"/>
      <w:b/>
      <w:bCs/>
      <w:sz w:val="22"/>
      <w:szCs w:val="24"/>
      <w:lang w:eastAsia="en-US"/>
    </w:rPr>
  </w:style>
  <w:style w:type="paragraph" w:styleId="TOC2">
    <w:name w:val="toc 2"/>
    <w:uiPriority w:val="39"/>
    <w:rsid w:val="00FD6323"/>
    <w:pPr>
      <w:keepLines/>
      <w:tabs>
        <w:tab w:val="right" w:pos="9072"/>
      </w:tabs>
      <w:spacing w:after="60"/>
      <w:ind w:right="680"/>
    </w:pPr>
    <w:rPr>
      <w:rFonts w:asciiTheme="minorHAnsi" w:hAnsiTheme="minorHAnsi"/>
      <w:noProof/>
      <w:szCs w:val="24"/>
      <w:lang w:eastAsia="en-US"/>
    </w:rPr>
  </w:style>
  <w:style w:type="paragraph" w:styleId="TOC3">
    <w:name w:val="toc 3"/>
    <w:basedOn w:val="Normal"/>
    <w:next w:val="Normal"/>
    <w:autoRedefine/>
    <w:uiPriority w:val="39"/>
    <w:rsid w:val="007D0A10"/>
    <w:pPr>
      <w:tabs>
        <w:tab w:val="right" w:leader="dot" w:pos="9299"/>
      </w:tabs>
      <w:spacing w:after="60" w:line="270" w:lineRule="atLeast"/>
      <w:ind w:left="284" w:right="680"/>
    </w:pPr>
    <w:rPr>
      <w:rFonts w:ascii="Arial" w:hAnsi="Arial"/>
    </w:rPr>
  </w:style>
  <w:style w:type="paragraph" w:styleId="TOC4">
    <w:name w:val="toc 4"/>
    <w:basedOn w:val="Normal"/>
    <w:next w:val="Normal"/>
    <w:autoRedefine/>
    <w:uiPriority w:val="39"/>
    <w:rsid w:val="007D0A10"/>
    <w:pPr>
      <w:tabs>
        <w:tab w:val="right" w:leader="dot" w:pos="9299"/>
      </w:tabs>
      <w:spacing w:after="60" w:line="270" w:lineRule="atLeast"/>
      <w:ind w:left="567" w:right="680"/>
    </w:pPr>
    <w:rPr>
      <w:rFonts w:ascii="Arial" w:hAnsi="Arial"/>
    </w:rPr>
  </w:style>
  <w:style w:type="paragraph" w:styleId="TOC5">
    <w:name w:val="toc 5"/>
    <w:basedOn w:val="Normal"/>
    <w:next w:val="Normal"/>
    <w:autoRedefine/>
    <w:semiHidden/>
    <w:rsid w:val="007D0A10"/>
    <w:pPr>
      <w:ind w:left="800"/>
    </w:pPr>
  </w:style>
  <w:style w:type="paragraph" w:styleId="TOC6">
    <w:name w:val="toc 6"/>
    <w:basedOn w:val="Normal"/>
    <w:next w:val="Normal"/>
    <w:autoRedefine/>
    <w:semiHidden/>
    <w:rsid w:val="007D0A10"/>
    <w:pPr>
      <w:ind w:left="1000"/>
    </w:pPr>
  </w:style>
  <w:style w:type="paragraph" w:styleId="TOC7">
    <w:name w:val="toc 7"/>
    <w:basedOn w:val="Normal"/>
    <w:next w:val="Normal"/>
    <w:autoRedefine/>
    <w:semiHidden/>
    <w:rsid w:val="007D0A10"/>
    <w:pPr>
      <w:ind w:left="1200"/>
    </w:pPr>
  </w:style>
  <w:style w:type="paragraph" w:styleId="TOC8">
    <w:name w:val="toc 8"/>
    <w:basedOn w:val="Normal"/>
    <w:next w:val="Normal"/>
    <w:autoRedefine/>
    <w:semiHidden/>
    <w:rsid w:val="007D0A10"/>
    <w:pPr>
      <w:ind w:left="1400"/>
    </w:pPr>
  </w:style>
  <w:style w:type="paragraph" w:styleId="TOC9">
    <w:name w:val="toc 9"/>
    <w:basedOn w:val="Normal"/>
    <w:next w:val="Normal"/>
    <w:autoRedefine/>
    <w:semiHidden/>
    <w:rsid w:val="007D0A10"/>
    <w:pPr>
      <w:ind w:left="1600"/>
    </w:pPr>
  </w:style>
  <w:style w:type="paragraph" w:customStyle="1" w:styleId="DPCtabletext">
    <w:name w:val="DPC table text"/>
    <w:uiPriority w:val="3"/>
    <w:qFormat/>
    <w:rsid w:val="00C76E88"/>
    <w:pPr>
      <w:spacing w:before="60" w:after="40"/>
    </w:pPr>
    <w:rPr>
      <w:rFonts w:asciiTheme="minorHAnsi" w:hAnsiTheme="minorHAnsi"/>
      <w:color w:val="000000" w:themeColor="text1"/>
      <w:lang w:eastAsia="en-US"/>
    </w:rPr>
  </w:style>
  <w:style w:type="paragraph" w:customStyle="1" w:styleId="DPCtablecaption">
    <w:name w:val="DPC table caption"/>
    <w:next w:val="DPCbody"/>
    <w:uiPriority w:val="3"/>
    <w:qFormat/>
    <w:rsid w:val="00C76E88"/>
    <w:pPr>
      <w:keepNext/>
      <w:keepLines/>
      <w:spacing w:before="240" w:after="120" w:line="270" w:lineRule="exact"/>
    </w:pPr>
    <w:rPr>
      <w:rFonts w:asciiTheme="majorHAnsi" w:hAnsiTheme="majorHAnsi"/>
      <w:b/>
      <w:color w:val="000000" w:themeColor="text1"/>
      <w:sz w:val="22"/>
      <w:szCs w:val="22"/>
      <w:lang w:eastAsia="en-US"/>
    </w:rPr>
  </w:style>
  <w:style w:type="character" w:styleId="FootnoteReference">
    <w:name w:val="footnote reference"/>
    <w:uiPriority w:val="8"/>
    <w:rsid w:val="00B813DF"/>
    <w:rPr>
      <w:rFonts w:ascii="Arial" w:hAnsi="Arial"/>
      <w:b w:val="0"/>
      <w:i w:val="0"/>
      <w:sz w:val="16"/>
      <w:vertAlign w:val="superscript"/>
    </w:rPr>
  </w:style>
  <w:style w:type="paragraph" w:customStyle="1" w:styleId="DPCfigurecaption">
    <w:name w:val="DPC figure caption"/>
    <w:next w:val="DPCbody"/>
    <w:uiPriority w:val="8"/>
    <w:rsid w:val="00C76E88"/>
    <w:pPr>
      <w:keepNext/>
      <w:keepLines/>
      <w:spacing w:before="240" w:after="120"/>
    </w:pPr>
    <w:rPr>
      <w:rFonts w:asciiTheme="minorHAnsi" w:hAnsiTheme="minorHAnsi"/>
      <w:b/>
      <w:color w:val="000000" w:themeColor="text1"/>
      <w:sz w:val="22"/>
      <w:szCs w:val="22"/>
      <w:lang w:eastAsia="en-US"/>
    </w:rPr>
  </w:style>
  <w:style w:type="paragraph" w:customStyle="1" w:styleId="DPCbullet2">
    <w:name w:val="DPC bullet 2"/>
    <w:basedOn w:val="DPCbody"/>
    <w:uiPriority w:val="2"/>
    <w:qFormat/>
    <w:rsid w:val="00C76E88"/>
    <w:pPr>
      <w:numPr>
        <w:ilvl w:val="2"/>
        <w:numId w:val="4"/>
      </w:numPr>
      <w:spacing w:after="60"/>
    </w:pPr>
  </w:style>
  <w:style w:type="paragraph" w:customStyle="1" w:styleId="DPCtablebullet">
    <w:name w:val="DPC table bullet"/>
    <w:basedOn w:val="DPCtabletext"/>
    <w:uiPriority w:val="3"/>
    <w:qFormat/>
    <w:rsid w:val="00C76E88"/>
    <w:pPr>
      <w:numPr>
        <w:ilvl w:val="6"/>
        <w:numId w:val="4"/>
      </w:numPr>
    </w:pPr>
  </w:style>
  <w:style w:type="paragraph" w:customStyle="1" w:styleId="DPCtableheading">
    <w:name w:val="DPC table heading"/>
    <w:uiPriority w:val="3"/>
    <w:qFormat/>
    <w:rsid w:val="00025E00"/>
    <w:pPr>
      <w:spacing w:before="80" w:after="60"/>
    </w:pPr>
    <w:rPr>
      <w:rFonts w:asciiTheme="majorHAnsi" w:hAnsiTheme="majorHAnsi"/>
      <w:b/>
      <w:color w:val="53565A" w:themeColor="accent6"/>
      <w:lang w:eastAsia="en-US"/>
    </w:rPr>
  </w:style>
  <w:style w:type="paragraph" w:customStyle="1" w:styleId="DPCbulletindent">
    <w:name w:val="DPC bullet indent"/>
    <w:basedOn w:val="DPCbody"/>
    <w:rsid w:val="00C76E88"/>
    <w:pPr>
      <w:numPr>
        <w:ilvl w:val="4"/>
        <w:numId w:val="4"/>
      </w:numPr>
      <w:spacing w:after="60"/>
    </w:pPr>
  </w:style>
  <w:style w:type="character" w:styleId="Hyperlink">
    <w:name w:val="Hyperlink"/>
    <w:uiPriority w:val="99"/>
    <w:rsid w:val="00B813DF"/>
    <w:rPr>
      <w:rFonts w:ascii="Arial" w:hAnsi="Arial"/>
      <w:color w:val="auto"/>
      <w:u w:val="dotted"/>
    </w:rPr>
  </w:style>
  <w:style w:type="paragraph" w:customStyle="1" w:styleId="DPCbullet1lastline">
    <w:name w:val="DPC bullet 1 last line"/>
    <w:basedOn w:val="DPCbullet1"/>
    <w:qFormat/>
    <w:rsid w:val="00C76E88"/>
    <w:pPr>
      <w:numPr>
        <w:ilvl w:val="1"/>
      </w:numPr>
      <w:spacing w:after="160"/>
    </w:pPr>
  </w:style>
  <w:style w:type="paragraph" w:customStyle="1" w:styleId="DPCbullet2lastline">
    <w:name w:val="DPC bullet 2 last line"/>
    <w:basedOn w:val="DPCbullet2"/>
    <w:uiPriority w:val="2"/>
    <w:rsid w:val="00C76E88"/>
    <w:pPr>
      <w:numPr>
        <w:ilvl w:val="3"/>
      </w:numPr>
      <w:spacing w:after="160"/>
    </w:pPr>
  </w:style>
  <w:style w:type="paragraph" w:customStyle="1" w:styleId="DPCmainsubtitle">
    <w:name w:val="DPC main subtitle"/>
    <w:uiPriority w:val="8"/>
    <w:rsid w:val="004D341D"/>
    <w:rPr>
      <w:rFonts w:asciiTheme="majorHAnsi" w:hAnsiTheme="majorHAnsi"/>
      <w:sz w:val="28"/>
      <w:szCs w:val="28"/>
      <w:lang w:eastAsia="en-US"/>
    </w:rPr>
  </w:style>
  <w:style w:type="paragraph" w:styleId="Footer">
    <w:name w:val="footer"/>
    <w:basedOn w:val="Normal"/>
    <w:link w:val="FooterChar"/>
    <w:uiPriority w:val="99"/>
    <w:unhideWhenUsed/>
    <w:rsid w:val="00895C25"/>
    <w:pPr>
      <w:tabs>
        <w:tab w:val="center" w:pos="4320"/>
        <w:tab w:val="right" w:pos="8640"/>
      </w:tabs>
      <w:spacing w:after="0" w:line="240" w:lineRule="auto"/>
    </w:pPr>
  </w:style>
  <w:style w:type="character" w:customStyle="1" w:styleId="FooterChar">
    <w:name w:val="Footer Char"/>
    <w:basedOn w:val="DefaultParagraphFont"/>
    <w:link w:val="Footer"/>
    <w:uiPriority w:val="99"/>
    <w:rsid w:val="00895C25"/>
    <w:rPr>
      <w:rFonts w:asciiTheme="minorHAnsi" w:eastAsia="Times" w:hAnsiTheme="minorHAnsi" w:cs="Arial"/>
      <w:color w:val="000000" w:themeColor="text1"/>
      <w:sz w:val="22"/>
      <w:szCs w:val="22"/>
      <w:lang w:eastAsia="en-US"/>
    </w:rPr>
  </w:style>
  <w:style w:type="character" w:styleId="Strong">
    <w:name w:val="Strong"/>
    <w:basedOn w:val="DefaultParagraphFont"/>
    <w:uiPriority w:val="22"/>
    <w:qFormat/>
    <w:rsid w:val="00B813DF"/>
    <w:rPr>
      <w:rFonts w:ascii="Arial" w:hAnsi="Arial"/>
      <w:b/>
      <w:bCs/>
      <w:i w:val="0"/>
    </w:rPr>
  </w:style>
  <w:style w:type="numbering" w:customStyle="1" w:styleId="Bullets">
    <w:name w:val="Bullets"/>
    <w:rsid w:val="007D0A10"/>
    <w:pPr>
      <w:numPr>
        <w:numId w:val="2"/>
      </w:numPr>
    </w:pPr>
  </w:style>
  <w:style w:type="numbering" w:customStyle="1" w:styleId="Numbers">
    <w:name w:val="Numbers"/>
    <w:rsid w:val="007D0A10"/>
    <w:pPr>
      <w:numPr>
        <w:numId w:val="1"/>
      </w:numPr>
    </w:pPr>
  </w:style>
  <w:style w:type="paragraph" w:customStyle="1" w:styleId="DPCbulletindentlastline">
    <w:name w:val="DPC bullet indent last line"/>
    <w:basedOn w:val="DPCbody"/>
    <w:rsid w:val="00C76E88"/>
    <w:pPr>
      <w:numPr>
        <w:ilvl w:val="5"/>
        <w:numId w:val="4"/>
      </w:numPr>
    </w:pPr>
  </w:style>
  <w:style w:type="paragraph" w:customStyle="1" w:styleId="DPCnumberdigit">
    <w:name w:val="DPC number digit"/>
    <w:basedOn w:val="DPCbody"/>
    <w:uiPriority w:val="4"/>
    <w:rsid w:val="00C76E88"/>
    <w:pPr>
      <w:numPr>
        <w:numId w:val="3"/>
      </w:numPr>
    </w:pPr>
  </w:style>
  <w:style w:type="paragraph" w:customStyle="1" w:styleId="DPCnumberloweralphaindent">
    <w:name w:val="DPC number lower alpha indent"/>
    <w:basedOn w:val="DPCbody"/>
    <w:uiPriority w:val="4"/>
    <w:qFormat/>
    <w:rsid w:val="00C76E88"/>
    <w:pPr>
      <w:numPr>
        <w:ilvl w:val="3"/>
        <w:numId w:val="3"/>
      </w:numPr>
    </w:pPr>
  </w:style>
  <w:style w:type="paragraph" w:customStyle="1" w:styleId="DPCnumberdigitindent">
    <w:name w:val="DPC number digit indent"/>
    <w:basedOn w:val="DPCnumberloweralphaindent"/>
    <w:uiPriority w:val="4"/>
    <w:qFormat/>
    <w:rsid w:val="00C76E88"/>
    <w:pPr>
      <w:numPr>
        <w:ilvl w:val="1"/>
      </w:numPr>
    </w:pPr>
  </w:style>
  <w:style w:type="paragraph" w:customStyle="1" w:styleId="DPCnumberloweralpha">
    <w:name w:val="DPC number lower alpha"/>
    <w:basedOn w:val="DPCbody"/>
    <w:uiPriority w:val="4"/>
    <w:qFormat/>
    <w:rsid w:val="00C76E88"/>
    <w:pPr>
      <w:numPr>
        <w:ilvl w:val="2"/>
        <w:numId w:val="3"/>
      </w:numPr>
    </w:pPr>
  </w:style>
  <w:style w:type="paragraph" w:customStyle="1" w:styleId="DPCnumberlowerroman">
    <w:name w:val="DPC number lower roman"/>
    <w:basedOn w:val="DPCbody"/>
    <w:uiPriority w:val="4"/>
    <w:qFormat/>
    <w:rsid w:val="00C76E88"/>
    <w:pPr>
      <w:numPr>
        <w:ilvl w:val="4"/>
        <w:numId w:val="3"/>
      </w:numPr>
    </w:pPr>
  </w:style>
  <w:style w:type="paragraph" w:customStyle="1" w:styleId="DPCnumberlowerromanindent">
    <w:name w:val="DPC number lower roman indent"/>
    <w:basedOn w:val="DPCbody"/>
    <w:uiPriority w:val="4"/>
    <w:qFormat/>
    <w:rsid w:val="00C76E88"/>
    <w:pPr>
      <w:numPr>
        <w:ilvl w:val="5"/>
        <w:numId w:val="3"/>
      </w:numPr>
    </w:pPr>
  </w:style>
  <w:style w:type="paragraph" w:customStyle="1" w:styleId="DPCquote">
    <w:name w:val="DPC quote"/>
    <w:basedOn w:val="DPCbody"/>
    <w:uiPriority w:val="3"/>
    <w:qFormat/>
    <w:rsid w:val="00C76E88"/>
    <w:pPr>
      <w:ind w:left="397"/>
    </w:pPr>
    <w:rPr>
      <w:szCs w:val="18"/>
    </w:rPr>
  </w:style>
  <w:style w:type="paragraph" w:customStyle="1" w:styleId="DPCtablefigurefootnote">
    <w:name w:val="DPC table/figure footnote"/>
    <w:uiPriority w:val="4"/>
    <w:rsid w:val="00C76E88"/>
    <w:pPr>
      <w:spacing w:before="60" w:after="60"/>
    </w:pPr>
    <w:rPr>
      <w:rFonts w:asciiTheme="minorHAnsi" w:hAnsiTheme="minorHAnsi"/>
      <w:color w:val="000000" w:themeColor="text1"/>
      <w:sz w:val="18"/>
      <w:szCs w:val="18"/>
      <w:lang w:eastAsia="en-US"/>
    </w:rPr>
  </w:style>
  <w:style w:type="paragraph" w:customStyle="1" w:styleId="DPCbodyaftertablefigure">
    <w:name w:val="DPC body after table/figure"/>
    <w:basedOn w:val="DPCbody"/>
    <w:uiPriority w:val="1"/>
    <w:rsid w:val="00895C25"/>
    <w:pPr>
      <w:spacing w:before="160" w:line="200" w:lineRule="atLeast"/>
    </w:pPr>
    <w:rPr>
      <w:sz w:val="18"/>
    </w:rPr>
  </w:style>
  <w:style w:type="paragraph" w:customStyle="1" w:styleId="DPCfooter">
    <w:name w:val="DPC footer"/>
    <w:uiPriority w:val="11"/>
    <w:rsid w:val="00B01E7E"/>
    <w:pPr>
      <w:tabs>
        <w:tab w:val="right" w:pos="9923"/>
      </w:tabs>
    </w:pPr>
    <w:rPr>
      <w:rFonts w:asciiTheme="minorHAnsi" w:hAnsiTheme="minorHAnsi"/>
      <w:sz w:val="22"/>
      <w:szCs w:val="22"/>
      <w:lang w:eastAsia="en-US"/>
    </w:rPr>
  </w:style>
  <w:style w:type="paragraph" w:customStyle="1" w:styleId="DPCmaintitle">
    <w:name w:val="DPC main title"/>
    <w:basedOn w:val="Normal"/>
    <w:qFormat/>
    <w:rsid w:val="00D67AC9"/>
    <w:pPr>
      <w:framePr w:hSpace="180" w:wrap="around" w:vAnchor="page" w:hAnchor="page" w:x="1137" w:y="7505"/>
      <w:spacing w:line="500" w:lineRule="atLeast"/>
    </w:pPr>
    <w:rPr>
      <w:rFonts w:asciiTheme="majorHAnsi" w:eastAsia="Times New Roman" w:hAnsiTheme="majorHAnsi" w:cs="Times New Roman"/>
      <w:color w:val="595959" w:themeColor="text1" w:themeTint="A6"/>
      <w:sz w:val="56"/>
      <w:szCs w:val="56"/>
    </w:rPr>
  </w:style>
  <w:style w:type="paragraph" w:customStyle="1" w:styleId="DPCintroduction">
    <w:name w:val="DPC introduction"/>
    <w:basedOn w:val="DPCtablecaption"/>
    <w:uiPriority w:val="11"/>
    <w:rsid w:val="00872AED"/>
    <w:pPr>
      <w:spacing w:before="800" w:line="300" w:lineRule="exact"/>
    </w:pPr>
    <w:rPr>
      <w:sz w:val="26"/>
      <w:szCs w:val="26"/>
    </w:rPr>
  </w:style>
  <w:style w:type="character" w:customStyle="1" w:styleId="Heading6Char">
    <w:name w:val="Heading 6 Char"/>
    <w:basedOn w:val="DefaultParagraphFont"/>
    <w:link w:val="Heading6"/>
    <w:uiPriority w:val="9"/>
    <w:rsid w:val="008B5F35"/>
    <w:rPr>
      <w:rFonts w:asciiTheme="majorHAnsi" w:eastAsiaTheme="majorEastAsia" w:hAnsiTheme="majorHAnsi" w:cstheme="majorBidi"/>
      <w:i/>
      <w:iCs/>
      <w:color w:val="0F0A23" w:themeColor="accent1" w:themeShade="7F"/>
      <w:lang w:eastAsia="en-US"/>
    </w:rPr>
  </w:style>
  <w:style w:type="character" w:styleId="Emphasis">
    <w:name w:val="Emphasis"/>
    <w:basedOn w:val="DefaultParagraphFont"/>
    <w:uiPriority w:val="20"/>
    <w:qFormat/>
    <w:rsid w:val="00B813DF"/>
    <w:rPr>
      <w:rFonts w:ascii="Arial" w:hAnsi="Arial"/>
      <w:b w:val="0"/>
      <w:i/>
      <w:iCs/>
    </w:rPr>
  </w:style>
  <w:style w:type="paragraph" w:styleId="FootnoteText">
    <w:name w:val="footnote text"/>
    <w:link w:val="FootnoteTextChar"/>
    <w:uiPriority w:val="8"/>
    <w:rsid w:val="00BE7CAD"/>
    <w:pPr>
      <w:spacing w:after="60"/>
    </w:pPr>
    <w:rPr>
      <w:rFonts w:asciiTheme="minorHAnsi" w:eastAsia="MS Gothic" w:hAnsiTheme="minorHAnsi"/>
      <w:sz w:val="18"/>
      <w:szCs w:val="18"/>
      <w:lang w:eastAsia="en-US"/>
    </w:rPr>
  </w:style>
  <w:style w:type="character" w:customStyle="1" w:styleId="FootnoteTextChar">
    <w:name w:val="Footnote Text Char"/>
    <w:basedOn w:val="DefaultParagraphFont"/>
    <w:link w:val="FootnoteText"/>
    <w:uiPriority w:val="8"/>
    <w:rsid w:val="00BE7CAD"/>
    <w:rPr>
      <w:rFonts w:asciiTheme="minorHAnsi" w:eastAsia="MS Gothic" w:hAnsiTheme="minorHAnsi"/>
      <w:sz w:val="18"/>
      <w:szCs w:val="18"/>
      <w:lang w:eastAsia="en-US"/>
    </w:rPr>
  </w:style>
  <w:style w:type="paragraph" w:styleId="NormalWeb">
    <w:name w:val="Normal (Web)"/>
    <w:basedOn w:val="Normal"/>
    <w:uiPriority w:val="99"/>
    <w:unhideWhenUsed/>
    <w:rsid w:val="006D1786"/>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customStyle="1" w:styleId="DPCreporttitle">
    <w:name w:val="DPC report title"/>
    <w:uiPriority w:val="4"/>
    <w:rsid w:val="006D1786"/>
    <w:pPr>
      <w:keepLines/>
      <w:spacing w:after="240"/>
    </w:pPr>
    <w:rPr>
      <w:rFonts w:asciiTheme="majorHAnsi" w:hAnsiTheme="majorHAnsi"/>
      <w:bCs/>
      <w:color w:val="FFFFFF" w:themeColor="background1"/>
      <w:sz w:val="72"/>
      <w:szCs w:val="72"/>
      <w:lang w:eastAsia="en-US"/>
    </w:rPr>
  </w:style>
  <w:style w:type="paragraph" w:customStyle="1" w:styleId="DPCreportsubtitle">
    <w:name w:val="DPC report subtitle"/>
    <w:uiPriority w:val="4"/>
    <w:rsid w:val="006D1786"/>
    <w:pPr>
      <w:spacing w:after="120"/>
    </w:pPr>
    <w:rPr>
      <w:rFonts w:asciiTheme="majorHAnsi" w:hAnsiTheme="majorHAnsi"/>
      <w:bCs/>
      <w:color w:val="FFFFFF" w:themeColor="background1"/>
      <w:sz w:val="44"/>
      <w:szCs w:val="44"/>
      <w:lang w:eastAsia="en-US"/>
    </w:rPr>
  </w:style>
  <w:style w:type="paragraph" w:customStyle="1" w:styleId="DPCTOCheadingreport">
    <w:name w:val="DPC TOC heading report"/>
    <w:basedOn w:val="Heading1"/>
    <w:link w:val="DPCTOCheadingreportChar"/>
    <w:uiPriority w:val="5"/>
    <w:rsid w:val="006D1786"/>
    <w:pPr>
      <w:pageBreakBefore/>
      <w:spacing w:before="0" w:after="800" w:line="600" w:lineRule="atLeast"/>
      <w:outlineLvl w:val="9"/>
    </w:pPr>
    <w:rPr>
      <w:color w:val="AF272F" w:themeColor="accent4"/>
      <w:sz w:val="56"/>
      <w:szCs w:val="56"/>
    </w:rPr>
  </w:style>
  <w:style w:type="character" w:customStyle="1" w:styleId="DPCTOCheadingreportChar">
    <w:name w:val="DPC TOC heading report Char"/>
    <w:link w:val="DPCTOCheadingreport"/>
    <w:uiPriority w:val="5"/>
    <w:rsid w:val="006D1786"/>
    <w:rPr>
      <w:rFonts w:asciiTheme="majorHAnsi" w:eastAsia="MS Gothic" w:hAnsiTheme="majorHAnsi" w:cs="Arial"/>
      <w:bCs/>
      <w:color w:val="AF272F" w:themeColor="accent4"/>
      <w:kern w:val="32"/>
      <w:sz w:val="56"/>
      <w:szCs w:val="56"/>
      <w:lang w:eastAsia="en-US"/>
    </w:rPr>
  </w:style>
  <w:style w:type="paragraph" w:customStyle="1" w:styleId="DPCaccessibilitypara">
    <w:name w:val="DPC accessibility para"/>
    <w:uiPriority w:val="11"/>
    <w:rsid w:val="006D1786"/>
    <w:pPr>
      <w:spacing w:before="80" w:after="160" w:line="380" w:lineRule="atLeast"/>
    </w:pPr>
    <w:rPr>
      <w:rFonts w:asciiTheme="minorHAnsi" w:eastAsia="Times" w:hAnsiTheme="minorHAnsi"/>
      <w:color w:val="000000" w:themeColor="text1"/>
      <w:sz w:val="30"/>
      <w:szCs w:val="30"/>
      <w:lang w:eastAsia="en-US"/>
    </w:rPr>
  </w:style>
  <w:style w:type="paragraph" w:customStyle="1" w:styleId="DPCmainheading">
    <w:name w:val="DPC main heading"/>
    <w:uiPriority w:val="8"/>
    <w:rsid w:val="006D1786"/>
    <w:pPr>
      <w:spacing w:line="580" w:lineRule="atLeast"/>
    </w:pPr>
    <w:rPr>
      <w:rFonts w:asciiTheme="majorHAnsi" w:hAnsiTheme="majorHAnsi"/>
      <w:color w:val="87189D" w:themeColor="accent3"/>
      <w:sz w:val="52"/>
      <w:szCs w:val="52"/>
      <w:lang w:eastAsia="en-US"/>
    </w:rPr>
  </w:style>
  <w:style w:type="paragraph" w:customStyle="1" w:styleId="DPCmainsubheading">
    <w:name w:val="DPC main subheading"/>
    <w:uiPriority w:val="8"/>
    <w:rsid w:val="006D1786"/>
    <w:rPr>
      <w:rFonts w:asciiTheme="majorHAnsi" w:hAnsiTheme="majorHAnsi"/>
      <w:sz w:val="36"/>
      <w:szCs w:val="36"/>
      <w:lang w:eastAsia="en-US"/>
    </w:rPr>
  </w:style>
  <w:style w:type="paragraph" w:customStyle="1" w:styleId="DPCtablecolhead">
    <w:name w:val="DPC table col head"/>
    <w:uiPriority w:val="3"/>
    <w:qFormat/>
    <w:rsid w:val="006D1786"/>
    <w:pPr>
      <w:spacing w:before="80" w:after="60"/>
    </w:pPr>
    <w:rPr>
      <w:rFonts w:asciiTheme="majorHAnsi" w:hAnsiTheme="majorHAnsi"/>
      <w:b/>
      <w:color w:val="AF272F" w:themeColor="accent4"/>
      <w:sz w:val="22"/>
      <w:szCs w:val="22"/>
      <w:lang w:eastAsia="en-US"/>
    </w:rPr>
  </w:style>
  <w:style w:type="paragraph" w:customStyle="1" w:styleId="Footerfirstpage">
    <w:name w:val="Footer first page"/>
    <w:basedOn w:val="Heading1"/>
    <w:uiPriority w:val="8"/>
    <w:rsid w:val="006D1786"/>
    <w:pPr>
      <w:spacing w:before="0" w:after="800" w:line="600" w:lineRule="atLeast"/>
    </w:pPr>
    <w:rPr>
      <w:color w:val="AF272F" w:themeColor="accent4"/>
      <w:sz w:val="56"/>
      <w:szCs w:val="56"/>
    </w:rPr>
  </w:style>
  <w:style w:type="paragraph" w:customStyle="1" w:styleId="Spacerparatopoffirstpage">
    <w:name w:val="Spacer para top of first page"/>
    <w:basedOn w:val="DPCbodynospace"/>
    <w:semiHidden/>
    <w:rsid w:val="006D1786"/>
    <w:pPr>
      <w:spacing w:line="240" w:lineRule="auto"/>
    </w:pPr>
    <w:rPr>
      <w:noProof/>
      <w:sz w:val="12"/>
      <w:szCs w:val="24"/>
    </w:rPr>
  </w:style>
  <w:style w:type="paragraph" w:styleId="BalloonText">
    <w:name w:val="Balloon Text"/>
    <w:basedOn w:val="Normal"/>
    <w:link w:val="BalloonTextChar"/>
    <w:uiPriority w:val="99"/>
    <w:semiHidden/>
    <w:unhideWhenUsed/>
    <w:rsid w:val="006D1786"/>
    <w:pPr>
      <w:spacing w:after="0" w:line="240" w:lineRule="auto"/>
    </w:pPr>
    <w:rPr>
      <w:rFonts w:ascii="Tahoma" w:eastAsia="Times New Roman" w:hAnsi="Tahoma" w:cs="Tahoma"/>
      <w:color w:val="auto"/>
      <w:sz w:val="16"/>
      <w:szCs w:val="16"/>
    </w:rPr>
  </w:style>
  <w:style w:type="character" w:customStyle="1" w:styleId="BalloonTextChar">
    <w:name w:val="Balloon Text Char"/>
    <w:basedOn w:val="DefaultParagraphFont"/>
    <w:link w:val="BalloonText"/>
    <w:uiPriority w:val="99"/>
    <w:semiHidden/>
    <w:rsid w:val="006D1786"/>
    <w:rPr>
      <w:rFonts w:ascii="Tahoma" w:hAnsi="Tahoma" w:cs="Tahoma"/>
      <w:sz w:val="16"/>
      <w:szCs w:val="16"/>
      <w:lang w:eastAsia="en-US"/>
    </w:rPr>
  </w:style>
  <w:style w:type="paragraph" w:customStyle="1" w:styleId="page-note">
    <w:name w:val="page-note"/>
    <w:basedOn w:val="Normal"/>
    <w:rsid w:val="006D1786"/>
    <w:pPr>
      <w:pBdr>
        <w:top w:val="single" w:sz="6" w:space="10" w:color="EDECEA"/>
        <w:left w:val="single" w:sz="6" w:space="30" w:color="EDECEA"/>
        <w:bottom w:val="single" w:sz="6" w:space="10" w:color="EDECEA"/>
        <w:right w:val="single" w:sz="6" w:space="10" w:color="EDECEA"/>
      </w:pBdr>
      <w:shd w:val="clear" w:color="auto" w:fill="FFFFFF"/>
      <w:spacing w:before="100" w:beforeAutospacing="1" w:after="800" w:line="240" w:lineRule="auto"/>
    </w:pPr>
    <w:rPr>
      <w:rFonts w:ascii="Times New Roman" w:eastAsia="Times New Roman" w:hAnsi="Times New Roman" w:cs="Times New Roman"/>
      <w:color w:val="auto"/>
      <w:sz w:val="24"/>
      <w:szCs w:val="24"/>
      <w:lang w:eastAsia="en-AU"/>
    </w:rPr>
  </w:style>
  <w:style w:type="character" w:customStyle="1" w:styleId="mark">
    <w:name w:val="mark"/>
    <w:basedOn w:val="DefaultParagraphFont"/>
    <w:rsid w:val="006D1786"/>
  </w:style>
  <w:style w:type="paragraph" w:styleId="ListParagraph">
    <w:name w:val="List Paragraph"/>
    <w:basedOn w:val="Normal"/>
    <w:uiPriority w:val="34"/>
    <w:qFormat/>
    <w:rsid w:val="006D1786"/>
    <w:pPr>
      <w:spacing w:after="0" w:line="240" w:lineRule="auto"/>
      <w:ind w:left="720"/>
      <w:contextualSpacing/>
    </w:pPr>
    <w:rPr>
      <w:rFonts w:ascii="Cambria" w:eastAsia="Times New Roman" w:hAnsi="Cambria" w:cs="Times New Roman"/>
      <w:color w:val="auto"/>
      <w:sz w:val="20"/>
      <w:szCs w:val="20"/>
    </w:rPr>
  </w:style>
  <w:style w:type="paragraph" w:customStyle="1" w:styleId="ListBulletCheckbox">
    <w:name w:val="List Bullet Checkbox"/>
    <w:basedOn w:val="ListBullet"/>
    <w:rsid w:val="006D1786"/>
    <w:pPr>
      <w:keepLines/>
      <w:spacing w:before="120" w:after="120" w:line="220" w:lineRule="atLeast"/>
      <w:contextualSpacing w:val="0"/>
    </w:pPr>
    <w:rPr>
      <w:rFonts w:ascii="Arial" w:hAnsi="Arial" w:cs="Arial"/>
      <w:color w:val="000000"/>
      <w:kern w:val="22"/>
      <w:sz w:val="17"/>
      <w:szCs w:val="24"/>
    </w:rPr>
  </w:style>
  <w:style w:type="paragraph" w:styleId="ListBullet">
    <w:name w:val="List Bullet"/>
    <w:basedOn w:val="Normal"/>
    <w:uiPriority w:val="99"/>
    <w:semiHidden/>
    <w:unhideWhenUsed/>
    <w:rsid w:val="006D1786"/>
    <w:pPr>
      <w:numPr>
        <w:numId w:val="10"/>
      </w:numPr>
      <w:spacing w:after="0" w:line="240" w:lineRule="auto"/>
      <w:contextualSpacing/>
    </w:pPr>
    <w:rPr>
      <w:rFonts w:ascii="Cambria" w:eastAsia="Times New Roman" w:hAnsi="Cambria" w:cs="Times New Roman"/>
      <w:color w:val="auto"/>
      <w:sz w:val="20"/>
      <w:szCs w:val="20"/>
    </w:rPr>
  </w:style>
  <w:style w:type="paragraph" w:styleId="BodyText">
    <w:name w:val="Body Text"/>
    <w:basedOn w:val="Normal"/>
    <w:next w:val="Normal"/>
    <w:link w:val="BodyTextChar"/>
    <w:uiPriority w:val="99"/>
    <w:unhideWhenUsed/>
    <w:rsid w:val="006D1786"/>
    <w:pPr>
      <w:spacing w:before="60" w:after="120" w:line="240" w:lineRule="exact"/>
    </w:pPr>
    <w:rPr>
      <w:rFonts w:ascii="Arial" w:eastAsia="Cambria" w:hAnsi="Arial" w:cs="Times New Roman"/>
      <w:color w:val="auto"/>
      <w:sz w:val="20"/>
      <w:szCs w:val="24"/>
    </w:rPr>
  </w:style>
  <w:style w:type="character" w:customStyle="1" w:styleId="BodyTextChar">
    <w:name w:val="Body Text Char"/>
    <w:basedOn w:val="DefaultParagraphFont"/>
    <w:link w:val="BodyText"/>
    <w:uiPriority w:val="99"/>
    <w:rsid w:val="006D1786"/>
    <w:rPr>
      <w:rFonts w:ascii="Arial" w:eastAsia="Cambria" w:hAnsi="Arial"/>
      <w:szCs w:val="24"/>
      <w:lang w:eastAsia="en-US"/>
    </w:rPr>
  </w:style>
  <w:style w:type="character" w:styleId="CommentReference">
    <w:name w:val="annotation reference"/>
    <w:basedOn w:val="DefaultParagraphFont"/>
    <w:uiPriority w:val="99"/>
    <w:semiHidden/>
    <w:unhideWhenUsed/>
    <w:rsid w:val="006D1786"/>
    <w:rPr>
      <w:sz w:val="16"/>
      <w:szCs w:val="16"/>
    </w:rPr>
  </w:style>
  <w:style w:type="paragraph" w:styleId="CommentText">
    <w:name w:val="annotation text"/>
    <w:basedOn w:val="Normal"/>
    <w:link w:val="CommentTextChar"/>
    <w:uiPriority w:val="99"/>
    <w:semiHidden/>
    <w:unhideWhenUsed/>
    <w:rsid w:val="006D1786"/>
    <w:pPr>
      <w:spacing w:after="0" w:line="240" w:lineRule="auto"/>
    </w:pPr>
    <w:rPr>
      <w:rFonts w:ascii="Cambria" w:eastAsia="Times New Roman" w:hAnsi="Cambria" w:cs="Times New Roman"/>
      <w:color w:val="auto"/>
      <w:sz w:val="20"/>
      <w:szCs w:val="20"/>
    </w:rPr>
  </w:style>
  <w:style w:type="character" w:customStyle="1" w:styleId="CommentTextChar">
    <w:name w:val="Comment Text Char"/>
    <w:basedOn w:val="DefaultParagraphFont"/>
    <w:link w:val="CommentText"/>
    <w:uiPriority w:val="99"/>
    <w:semiHidden/>
    <w:rsid w:val="006D1786"/>
    <w:rPr>
      <w:rFonts w:ascii="Cambria" w:hAnsi="Cambria"/>
      <w:lang w:eastAsia="en-US"/>
    </w:rPr>
  </w:style>
  <w:style w:type="paragraph" w:styleId="CommentSubject">
    <w:name w:val="annotation subject"/>
    <w:basedOn w:val="CommentText"/>
    <w:next w:val="CommentText"/>
    <w:link w:val="CommentSubjectChar"/>
    <w:uiPriority w:val="99"/>
    <w:semiHidden/>
    <w:unhideWhenUsed/>
    <w:rsid w:val="006D1786"/>
    <w:rPr>
      <w:b/>
      <w:bCs/>
    </w:rPr>
  </w:style>
  <w:style w:type="character" w:customStyle="1" w:styleId="CommentSubjectChar">
    <w:name w:val="Comment Subject Char"/>
    <w:basedOn w:val="CommentTextChar"/>
    <w:link w:val="CommentSubject"/>
    <w:uiPriority w:val="99"/>
    <w:semiHidden/>
    <w:rsid w:val="006D1786"/>
    <w:rPr>
      <w:rFonts w:ascii="Cambria" w:hAnsi="Cambria"/>
      <w:b/>
      <w:bCs/>
      <w:lang w:eastAsia="en-US"/>
    </w:rPr>
  </w:style>
  <w:style w:type="character" w:styleId="PlaceholderText">
    <w:name w:val="Placeholder Text"/>
    <w:basedOn w:val="DefaultParagraphFont"/>
    <w:uiPriority w:val="99"/>
    <w:unhideWhenUsed/>
    <w:rsid w:val="00B16E01"/>
    <w:rPr>
      <w:color w:val="808080"/>
    </w:rPr>
  </w:style>
  <w:style w:type="paragraph" w:styleId="Revision">
    <w:name w:val="Revision"/>
    <w:hidden/>
    <w:uiPriority w:val="71"/>
    <w:rsid w:val="00E21173"/>
    <w:rPr>
      <w:rFonts w:asciiTheme="minorHAnsi" w:eastAsia="Times" w:hAnsiTheme="minorHAnsi" w:cs="Arial"/>
      <w:color w:val="000000" w:themeColor="text1"/>
      <w:sz w:val="22"/>
      <w:szCs w:val="22"/>
      <w:lang w:eastAsia="en-US"/>
    </w:rPr>
  </w:style>
  <w:style w:type="character" w:styleId="UnresolvedMention">
    <w:name w:val="Unresolved Mention"/>
    <w:basedOn w:val="DefaultParagraphFont"/>
    <w:uiPriority w:val="99"/>
    <w:semiHidden/>
    <w:unhideWhenUsed/>
    <w:rsid w:val="00114A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6028577">
      <w:bodyDiv w:val="1"/>
      <w:marLeft w:val="0"/>
      <w:marRight w:val="0"/>
      <w:marTop w:val="0"/>
      <w:marBottom w:val="0"/>
      <w:divBdr>
        <w:top w:val="none" w:sz="0" w:space="0" w:color="auto"/>
        <w:left w:val="none" w:sz="0" w:space="0" w:color="auto"/>
        <w:bottom w:val="none" w:sz="0" w:space="0" w:color="auto"/>
        <w:right w:val="none" w:sz="0" w:space="0" w:color="auto"/>
      </w:divBdr>
      <w:divsChild>
        <w:div w:id="140199687">
          <w:marLeft w:val="547"/>
          <w:marRight w:val="0"/>
          <w:marTop w:val="0"/>
          <w:marBottom w:val="0"/>
          <w:divBdr>
            <w:top w:val="none" w:sz="0" w:space="0" w:color="auto"/>
            <w:left w:val="none" w:sz="0" w:space="0" w:color="auto"/>
            <w:bottom w:val="none" w:sz="0" w:space="0" w:color="auto"/>
            <w:right w:val="none" w:sz="0" w:space="0" w:color="auto"/>
          </w:divBdr>
        </w:div>
        <w:div w:id="2071003613">
          <w:marLeft w:val="547"/>
          <w:marRight w:val="0"/>
          <w:marTop w:val="0"/>
          <w:marBottom w:val="0"/>
          <w:divBdr>
            <w:top w:val="none" w:sz="0" w:space="0" w:color="auto"/>
            <w:left w:val="none" w:sz="0" w:space="0" w:color="auto"/>
            <w:bottom w:val="none" w:sz="0" w:space="0" w:color="auto"/>
            <w:right w:val="none" w:sz="0" w:space="0" w:color="auto"/>
          </w:divBdr>
        </w:div>
        <w:div w:id="244921794">
          <w:marLeft w:val="547"/>
          <w:marRight w:val="0"/>
          <w:marTop w:val="0"/>
          <w:marBottom w:val="0"/>
          <w:divBdr>
            <w:top w:val="none" w:sz="0" w:space="0" w:color="auto"/>
            <w:left w:val="none" w:sz="0" w:space="0" w:color="auto"/>
            <w:bottom w:val="none" w:sz="0" w:space="0" w:color="auto"/>
            <w:right w:val="none" w:sz="0" w:space="0" w:color="auto"/>
          </w:divBdr>
        </w:div>
        <w:div w:id="2100711278">
          <w:marLeft w:val="547"/>
          <w:marRight w:val="0"/>
          <w:marTop w:val="0"/>
          <w:marBottom w:val="0"/>
          <w:divBdr>
            <w:top w:val="none" w:sz="0" w:space="0" w:color="auto"/>
            <w:left w:val="none" w:sz="0" w:space="0" w:color="auto"/>
            <w:bottom w:val="none" w:sz="0" w:space="0" w:color="auto"/>
            <w:right w:val="none" w:sz="0" w:space="0" w:color="auto"/>
          </w:divBdr>
        </w:div>
        <w:div w:id="1781022393">
          <w:marLeft w:val="547"/>
          <w:marRight w:val="0"/>
          <w:marTop w:val="0"/>
          <w:marBottom w:val="0"/>
          <w:divBdr>
            <w:top w:val="none" w:sz="0" w:space="0" w:color="auto"/>
            <w:left w:val="none" w:sz="0" w:space="0" w:color="auto"/>
            <w:bottom w:val="none" w:sz="0" w:space="0" w:color="auto"/>
            <w:right w:val="none" w:sz="0" w:space="0" w:color="auto"/>
          </w:divBdr>
        </w:div>
        <w:div w:id="1422489343">
          <w:marLeft w:val="547"/>
          <w:marRight w:val="0"/>
          <w:marTop w:val="0"/>
          <w:marBottom w:val="0"/>
          <w:divBdr>
            <w:top w:val="none" w:sz="0" w:space="0" w:color="auto"/>
            <w:left w:val="none" w:sz="0" w:space="0" w:color="auto"/>
            <w:bottom w:val="none" w:sz="0" w:space="0" w:color="auto"/>
            <w:right w:val="none" w:sz="0" w:space="0" w:color="auto"/>
          </w:divBdr>
        </w:div>
        <w:div w:id="2040083849">
          <w:marLeft w:val="547"/>
          <w:marRight w:val="0"/>
          <w:marTop w:val="0"/>
          <w:marBottom w:val="0"/>
          <w:divBdr>
            <w:top w:val="none" w:sz="0" w:space="0" w:color="auto"/>
            <w:left w:val="none" w:sz="0" w:space="0" w:color="auto"/>
            <w:bottom w:val="none" w:sz="0" w:space="0" w:color="auto"/>
            <w:right w:val="none" w:sz="0" w:space="0" w:color="auto"/>
          </w:divBdr>
        </w:div>
        <w:div w:id="1323510920">
          <w:marLeft w:val="547"/>
          <w:marRight w:val="0"/>
          <w:marTop w:val="0"/>
          <w:marBottom w:val="0"/>
          <w:divBdr>
            <w:top w:val="none" w:sz="0" w:space="0" w:color="auto"/>
            <w:left w:val="none" w:sz="0" w:space="0" w:color="auto"/>
            <w:bottom w:val="none" w:sz="0" w:space="0" w:color="auto"/>
            <w:right w:val="none" w:sz="0" w:space="0" w:color="auto"/>
          </w:divBdr>
        </w:div>
        <w:div w:id="1209533981">
          <w:marLeft w:val="547"/>
          <w:marRight w:val="0"/>
          <w:marTop w:val="0"/>
          <w:marBottom w:val="0"/>
          <w:divBdr>
            <w:top w:val="none" w:sz="0" w:space="0" w:color="auto"/>
            <w:left w:val="none" w:sz="0" w:space="0" w:color="auto"/>
            <w:bottom w:val="none" w:sz="0" w:space="0" w:color="auto"/>
            <w:right w:val="none" w:sz="0" w:space="0" w:color="auto"/>
          </w:divBdr>
        </w:div>
        <w:div w:id="1366447957">
          <w:marLeft w:val="547"/>
          <w:marRight w:val="0"/>
          <w:marTop w:val="0"/>
          <w:marBottom w:val="0"/>
          <w:divBdr>
            <w:top w:val="none" w:sz="0" w:space="0" w:color="auto"/>
            <w:left w:val="none" w:sz="0" w:space="0" w:color="auto"/>
            <w:bottom w:val="none" w:sz="0" w:space="0" w:color="auto"/>
            <w:right w:val="none" w:sz="0" w:space="0" w:color="auto"/>
          </w:divBdr>
        </w:div>
        <w:div w:id="1904828860">
          <w:marLeft w:val="547"/>
          <w:marRight w:val="0"/>
          <w:marTop w:val="0"/>
          <w:marBottom w:val="0"/>
          <w:divBdr>
            <w:top w:val="none" w:sz="0" w:space="0" w:color="auto"/>
            <w:left w:val="none" w:sz="0" w:space="0" w:color="auto"/>
            <w:bottom w:val="none" w:sz="0" w:space="0" w:color="auto"/>
            <w:right w:val="none" w:sz="0" w:space="0" w:color="auto"/>
          </w:divBdr>
        </w:div>
        <w:div w:id="77452466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mailto:HSW@dpc.vic.gov.au" TargetMode="External"/><Relationship Id="rId26" Type="http://schemas.openxmlformats.org/officeDocument/2006/relationships/hyperlink" Target="http://www.comlaw.gov.au/Details/C2012C00794" TargetMode="External"/><Relationship Id="rId39" Type="http://schemas.openxmlformats.org/officeDocument/2006/relationships/hyperlink" Target="https://vpsc.vic.gov.au/resources/mainstreaming-flexibility-across-vps-resources/" TargetMode="External"/><Relationship Id="rId21" Type="http://schemas.openxmlformats.org/officeDocument/2006/relationships/hyperlink" Target="http://www.comlaw.gov.au/Details/C2014C00002" TargetMode="External"/><Relationship Id="rId34" Type="http://schemas.openxmlformats.org/officeDocument/2006/relationships/hyperlink" Target="http://vpsc.vic.gov.au/resources/standards/" TargetMode="External"/><Relationship Id="rId42" Type="http://schemas.openxmlformats.org/officeDocument/2006/relationships/hyperlink" Target="https://internal.dpc.vic.gov.au/remote-access" TargetMode="External"/><Relationship Id="rId47" Type="http://schemas.openxmlformats.org/officeDocument/2006/relationships/hyperlink" Target="http://www.hreoc.gov.au/about/legislation/index.html" TargetMode="External"/><Relationship Id="rId50" Type="http://schemas.openxmlformats.org/officeDocument/2006/relationships/hyperlink" Target="http://www.hreoc.gov.au/about/legislation/index.html" TargetMode="Externa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internal.dpc.vic.gov.au/hours-work-policy-and-procedure" TargetMode="External"/><Relationship Id="rId25" Type="http://schemas.openxmlformats.org/officeDocument/2006/relationships/image" Target="media/image6.jpeg"/><Relationship Id="rId33" Type="http://schemas.openxmlformats.org/officeDocument/2006/relationships/hyperlink" Target="http://vpsc.vic.gov.au/html-resources/code-of-conduct-for-victorian-public-sector-employees-2/" TargetMode="External"/><Relationship Id="rId38" Type="http://schemas.openxmlformats.org/officeDocument/2006/relationships/hyperlink" Target="https://internal.dpc.vic.gov.au/working-flexibly" TargetMode="External"/><Relationship Id="rId46" Type="http://schemas.openxmlformats.org/officeDocument/2006/relationships/hyperlink" Target="http://www.austlii.edu.au/au/legis/cth/consol_act/dda1992264/"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www.legislation.vic.gov.au/Domino/Web_Notes/LDMS/PubStatbook.nsf/f932b66241ecf1b7ca256e92000e23be/7CAFB78A7EE91429CA25771200123812/$FILE/10-016a.pdf" TargetMode="External"/><Relationship Id="rId29" Type="http://schemas.openxmlformats.org/officeDocument/2006/relationships/hyperlink" Target="http://www.comlaw.gov.au/Details/C2014C00002" TargetMode="External"/><Relationship Id="rId41" Type="http://schemas.openxmlformats.org/officeDocument/2006/relationships/hyperlink" Target="https://internal.dpc.vic.gov.au/node/1171" TargetMode="External"/><Relationship Id="rId54" Type="http://schemas.openxmlformats.org/officeDocument/2006/relationships/hyperlink" Target="http://www.comlaw.gov.au/Details/C2014C0000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4.xml"/><Relationship Id="rId32" Type="http://schemas.openxmlformats.org/officeDocument/2006/relationships/image" Target="media/image7.jpeg"/><Relationship Id="rId37" Type="http://schemas.openxmlformats.org/officeDocument/2006/relationships/hyperlink" Target="https://internal.dpc.vic.gov.au/node/1192" TargetMode="External"/><Relationship Id="rId40" Type="http://schemas.openxmlformats.org/officeDocument/2006/relationships/hyperlink" Target="https://internal.dpc.vic.gov.au/node/1095" TargetMode="External"/><Relationship Id="rId45" Type="http://schemas.openxmlformats.org/officeDocument/2006/relationships/hyperlink" Target="http://www.austlii.edu.au/au/legis/vic/consol_act/ohasa2004273/" TargetMode="External"/><Relationship Id="rId53"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eader" Target="header4.xml"/><Relationship Id="rId28" Type="http://schemas.openxmlformats.org/officeDocument/2006/relationships/hyperlink" Target="http://www.legislation.vic.gov.au/Domino/Web_Notes/LDMS/PubStatbook.nsf/edfb620cf7503d1aca256da4001b08af/750E0D9E0B2B387FCA256F71001FA7BE/$FILE/04-107A.pdf" TargetMode="External"/><Relationship Id="rId36" Type="http://schemas.openxmlformats.org/officeDocument/2006/relationships/hyperlink" Target="https://internal.dpc.vic.gov.au/node/1191" TargetMode="External"/><Relationship Id="rId49" Type="http://schemas.openxmlformats.org/officeDocument/2006/relationships/hyperlink" Target="http://www.legislation.vic.gov.au/Domino/Web_Notes/LDMS/PubStatbook.nsf/f932b66241ecf1b7ca256e92000e23be/CBE6EADBA4439759CA256E5B00213F28/$FILE/01-047a.pdf" TargetMode="External"/><Relationship Id="rId10" Type="http://schemas.openxmlformats.org/officeDocument/2006/relationships/header" Target="header2.xml"/><Relationship Id="rId19" Type="http://schemas.openxmlformats.org/officeDocument/2006/relationships/hyperlink" Target="https://internal.dpc.vic.gov.au/carer-and-lactation-room-guidelines" TargetMode="External"/><Relationship Id="rId31" Type="http://schemas.openxmlformats.org/officeDocument/2006/relationships/hyperlink" Target="https://internal.dpc.vic.gov.au/node/1082" TargetMode="External"/><Relationship Id="rId44" Type="http://schemas.openxmlformats.org/officeDocument/2006/relationships/hyperlink" Target="http://www.legislation.vic.gov.au/Domino/Web_Notes/LDMS/PubStatbook.nsf/51dea49770555ea6ca256da4001b90cd/7CAFB78A7EE91429CA25771200123812/$FILE/10-016a.pdf" TargetMode="External"/><Relationship Id="rId52" Type="http://schemas.openxmlformats.org/officeDocument/2006/relationships/footer" Target="footer5.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internal.dpc.vic.gov.au/staff-support/benefits-pay-conditions/leave-types" TargetMode="External"/><Relationship Id="rId27" Type="http://schemas.openxmlformats.org/officeDocument/2006/relationships/hyperlink" Target="http://www.legislation.vic.gov.au/Domino/Web_Notes/LDMS/PubStatbook.nsf/edfb620cf7503d1aca256da4001b08af/7CAFB78A7EE91429CA25771200123812/$FILE/10-016a.pdf" TargetMode="External"/><Relationship Id="rId30" Type="http://schemas.openxmlformats.org/officeDocument/2006/relationships/hyperlink" Target="https://www.comlaw.gov.au/Details/C2014C00013" TargetMode="External"/><Relationship Id="rId35" Type="http://schemas.openxmlformats.org/officeDocument/2006/relationships/image" Target="media/image8.jpeg"/><Relationship Id="rId43" Type="http://schemas.openxmlformats.org/officeDocument/2006/relationships/hyperlink" Target="trim://D08/35490?view" TargetMode="External"/><Relationship Id="rId48" Type="http://schemas.openxmlformats.org/officeDocument/2006/relationships/hyperlink" Target="http://www.hreoc.gov.au/about/legislation/index.html"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5.xml"/><Relationship Id="rId3" Type="http://schemas.openxmlformats.org/officeDocument/2006/relationships/numbering" Target="numbering.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DPC 2015">
      <a:dk1>
        <a:sysClr val="windowText" lastClr="000000"/>
      </a:dk1>
      <a:lt1>
        <a:sysClr val="window" lastClr="FFFFFF"/>
      </a:lt1>
      <a:dk2>
        <a:srgbClr val="000000"/>
      </a:dk2>
      <a:lt2>
        <a:srgbClr val="FFFFFF"/>
      </a:lt2>
      <a:accent1>
        <a:srgbClr val="201547"/>
      </a:accent1>
      <a:accent2>
        <a:srgbClr val="E35205"/>
      </a:accent2>
      <a:accent3>
        <a:srgbClr val="87189D"/>
      </a:accent3>
      <a:accent4>
        <a:srgbClr val="AF272F"/>
      </a:accent4>
      <a:accent5>
        <a:srgbClr val="009CA6"/>
      </a:accent5>
      <a:accent6>
        <a:srgbClr val="53565A"/>
      </a:accent6>
      <a:hlink>
        <a:srgbClr val="3366FF"/>
      </a:hlink>
      <a:folHlink>
        <a:srgbClr val="9966CC"/>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5CDFC4-1B50-471C-BBA6-834051F50E50}">
  <ds:schemaRefs>
    <ds:schemaRef ds:uri="http://www.w3.org/2001/XMLSchema"/>
  </ds:schemaRefs>
</ds:datastoreItem>
</file>

<file path=customXml/itemProps2.xml><?xml version="1.0" encoding="utf-8"?>
<ds:datastoreItem xmlns:ds="http://schemas.openxmlformats.org/officeDocument/2006/customXml" ds:itemID="{551A9BE7-FFBE-4986-8F94-937BFB39C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29</Pages>
  <Words>9263</Words>
  <Characters>52803</Characters>
  <Application>Microsoft Office Word</Application>
  <DocSecurity>4</DocSecurity>
  <Lines>440</Lines>
  <Paragraphs>123</Paragraphs>
  <ScaleCrop>false</ScaleCrop>
  <HeadingPairs>
    <vt:vector size="2" baseType="variant">
      <vt:variant>
        <vt:lpstr>Title</vt:lpstr>
      </vt:variant>
      <vt:variant>
        <vt:i4>1</vt:i4>
      </vt:variant>
    </vt:vector>
  </HeadingPairs>
  <TitlesOfParts>
    <vt:vector size="1" baseType="lpstr">
      <vt:lpstr/>
    </vt:vector>
  </TitlesOfParts>
  <Company>Department of Premier and Cabinet</Company>
  <LinksUpToDate>false</LinksUpToDate>
  <CharactersWithSpaces>61943</CharactersWithSpaces>
  <SharedDoc>false</SharedDoc>
  <HyperlinkBase/>
  <HLinks>
    <vt:vector size="24" baseType="variant">
      <vt:variant>
        <vt:i4>1048625</vt:i4>
      </vt:variant>
      <vt:variant>
        <vt:i4>20</vt:i4>
      </vt:variant>
      <vt:variant>
        <vt:i4>0</vt:i4>
      </vt:variant>
      <vt:variant>
        <vt:i4>5</vt:i4>
      </vt:variant>
      <vt:variant>
        <vt:lpwstr/>
      </vt:variant>
      <vt:variant>
        <vt:lpwstr>_Toc410976290</vt:lpwstr>
      </vt:variant>
      <vt:variant>
        <vt:i4>1114161</vt:i4>
      </vt:variant>
      <vt:variant>
        <vt:i4>14</vt:i4>
      </vt:variant>
      <vt:variant>
        <vt:i4>0</vt:i4>
      </vt:variant>
      <vt:variant>
        <vt:i4>5</vt:i4>
      </vt:variant>
      <vt:variant>
        <vt:lpwstr/>
      </vt:variant>
      <vt:variant>
        <vt:lpwstr>_Toc410976289</vt:lpwstr>
      </vt:variant>
      <vt:variant>
        <vt:i4>1114161</vt:i4>
      </vt:variant>
      <vt:variant>
        <vt:i4>8</vt:i4>
      </vt:variant>
      <vt:variant>
        <vt:i4>0</vt:i4>
      </vt:variant>
      <vt:variant>
        <vt:i4>5</vt:i4>
      </vt:variant>
      <vt:variant>
        <vt:lpwstr/>
      </vt:variant>
      <vt:variant>
        <vt:lpwstr>_Toc410976288</vt:lpwstr>
      </vt:variant>
      <vt:variant>
        <vt:i4>1114161</vt:i4>
      </vt:variant>
      <vt:variant>
        <vt:i4>2</vt:i4>
      </vt:variant>
      <vt:variant>
        <vt:i4>0</vt:i4>
      </vt:variant>
      <vt:variant>
        <vt:i4>5</vt:i4>
      </vt:variant>
      <vt:variant>
        <vt:lpwstr/>
      </vt:variant>
      <vt:variant>
        <vt:lpwstr>_Toc410976287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Dori Maniatakis</dc:creator>
  <cp:lastModifiedBy>Amber Benjafield (DPC)</cp:lastModifiedBy>
  <cp:revision>2</cp:revision>
  <cp:lastPrinted>2015-01-28T03:08:00Z</cp:lastPrinted>
  <dcterms:created xsi:type="dcterms:W3CDTF">2020-09-21T00:56:00Z</dcterms:created>
  <dcterms:modified xsi:type="dcterms:W3CDTF">2020-09-21T00:56:00Z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TitusGUID">
    <vt:lpwstr>ad8074cd-62e1-4440-9ce7-4f57dd95144b</vt:lpwstr>
  </property>
  <property fmtid="{D5CDD505-2E9C-101B-9397-08002B2CF9AE}" pid="4" name="PSPFClassification">
    <vt:lpwstr>Unclassified</vt:lpwstr>
  </property>
  <property fmtid="{D5CDD505-2E9C-101B-9397-08002B2CF9AE}" pid="5" name="MSIP_Label_7158ebbd-6c5e-441f-bfc9-4eb8c11e3978_Enabled">
    <vt:lpwstr>True</vt:lpwstr>
  </property>
  <property fmtid="{D5CDD505-2E9C-101B-9397-08002B2CF9AE}" pid="6" name="MSIP_Label_7158ebbd-6c5e-441f-bfc9-4eb8c11e3978_SiteId">
    <vt:lpwstr>722ea0be-3e1c-4b11-ad6f-9401d6856e24</vt:lpwstr>
  </property>
  <property fmtid="{D5CDD505-2E9C-101B-9397-08002B2CF9AE}" pid="7" name="MSIP_Label_7158ebbd-6c5e-441f-bfc9-4eb8c11e3978_Owner">
    <vt:lpwstr>kate.may@dpc.vic.gov.au</vt:lpwstr>
  </property>
  <property fmtid="{D5CDD505-2E9C-101B-9397-08002B2CF9AE}" pid="8" name="MSIP_Label_7158ebbd-6c5e-441f-bfc9-4eb8c11e3978_SetDate">
    <vt:lpwstr>2020-03-05T03:24:04.7492629Z</vt:lpwstr>
  </property>
  <property fmtid="{D5CDD505-2E9C-101B-9397-08002B2CF9AE}" pid="9" name="MSIP_Label_7158ebbd-6c5e-441f-bfc9-4eb8c11e3978_Name">
    <vt:lpwstr>OFFICIAL</vt:lpwstr>
  </property>
  <property fmtid="{D5CDD505-2E9C-101B-9397-08002B2CF9AE}" pid="10" name="MSIP_Label_7158ebbd-6c5e-441f-bfc9-4eb8c11e3978_Application">
    <vt:lpwstr>Microsoft Azure Information Protection</vt:lpwstr>
  </property>
  <property fmtid="{D5CDD505-2E9C-101B-9397-08002B2CF9AE}" pid="11" name="MSIP_Label_7158ebbd-6c5e-441f-bfc9-4eb8c11e3978_Extended_MSFT_Method">
    <vt:lpwstr>Manual</vt:lpwstr>
  </property>
  <property fmtid="{D5CDD505-2E9C-101B-9397-08002B2CF9AE}" pid="12" name="Sensitivity">
    <vt:lpwstr>OFFICIAL</vt:lpwstr>
  </property>
</Properties>
</file>