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1DEA" w14:textId="77777777" w:rsidR="00FF04C2" w:rsidRPr="00FF04C2" w:rsidRDefault="00FF04C2" w:rsidP="00FF04C2">
      <w:pPr>
        <w:pStyle w:val="ESHeading3"/>
      </w:pPr>
      <w:bookmarkStart w:id="0" w:name="_Toc112673573"/>
      <w:bookmarkStart w:id="1" w:name="_Toc112685424"/>
      <w:bookmarkStart w:id="2" w:name="_Toc112685787"/>
      <w:r w:rsidRPr="00FF04C2">
        <w:t xml:space="preserve">5.1.2 Reconciliation of movements in carrying amount of property, </w:t>
      </w:r>
      <w:proofErr w:type="gramStart"/>
      <w:r w:rsidRPr="00FF04C2">
        <w:t>plant</w:t>
      </w:r>
      <w:proofErr w:type="gramEnd"/>
      <w:r w:rsidRPr="00FF04C2">
        <w:t xml:space="preserve"> and equipment</w:t>
      </w:r>
      <w:bookmarkEnd w:id="0"/>
      <w:bookmarkEnd w:id="1"/>
      <w:bookmarkEnd w:id="2"/>
    </w:p>
    <w:tbl>
      <w:tblPr>
        <w:tblW w:w="1394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497"/>
        <w:gridCol w:w="1131"/>
        <w:gridCol w:w="1223"/>
        <w:gridCol w:w="1018"/>
        <w:gridCol w:w="1147"/>
        <w:gridCol w:w="1354"/>
        <w:gridCol w:w="1149"/>
        <w:gridCol w:w="1279"/>
        <w:gridCol w:w="1148"/>
      </w:tblGrid>
      <w:tr w:rsidR="00FF04C2" w:rsidRPr="00337FF2" w14:paraId="5C4A3F0F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637F61CA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bookmarkStart w:id="3" w:name="Note_MTATABLE1" w:colFirst="0" w:colLast="0"/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28D75CA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Land ($m)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690B079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Buildings ($m)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672F85F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Heritage buildings ($m)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253371E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Leasehold buildings ($m)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41A6947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Leasehold improvements ($m)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2E99C33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Plant and equipment ($m)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5BE2DAB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Work in progress ($m)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28EE629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Total ($m)</w:t>
            </w:r>
          </w:p>
        </w:tc>
      </w:tr>
      <w:bookmarkEnd w:id="3"/>
      <w:tr w:rsidR="00FF04C2" w:rsidRPr="00337FF2" w14:paraId="1DEBC3BB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2761FF5D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Opening balance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758E4F4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13,856.5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6F833A7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13,112.4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1867D18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92.5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61DD4B0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571.8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0195485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13.3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57049C1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101.0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66E5664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1,381.8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0991155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29,129.3 </w:t>
            </w:r>
          </w:p>
        </w:tc>
      </w:tr>
      <w:tr w:rsidR="00FF04C2" w:rsidRPr="00337FF2" w14:paraId="393B44B9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8C0A7B5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Adjusted balance </w:t>
            </w:r>
            <w:proofErr w:type="gramStart"/>
            <w:r w:rsidRPr="00337FF2">
              <w:rPr>
                <w:rFonts w:ascii="Calibri" w:hAnsi="Calibri" w:cs="Calibri"/>
                <w:sz w:val="16"/>
                <w:szCs w:val="16"/>
              </w:rPr>
              <w:t>at</w:t>
            </w:r>
            <w:proofErr w:type="gramEnd"/>
            <w:r w:rsidRPr="00337FF2">
              <w:rPr>
                <w:rFonts w:ascii="Calibri" w:hAnsi="Calibri" w:cs="Calibri"/>
                <w:sz w:val="16"/>
                <w:szCs w:val="16"/>
              </w:rPr>
              <w:t xml:space="preserve"> 1 July 2021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EED59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13,856.5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5186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13,112.4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5649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92.5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0811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571.8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45A5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13.3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9B9E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101.0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DC30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1,381.8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6F19B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29,129.3 </w:t>
            </w:r>
          </w:p>
        </w:tc>
      </w:tr>
      <w:tr w:rsidR="00FF04C2" w:rsidRPr="00337FF2" w14:paraId="0EBD9B9B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C8379D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Additions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A43A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190.2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2FBD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14.5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3751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>4.2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ED57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18.8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D0B46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5189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34.5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D8F3B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1,416.5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CA89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1,678.7 </w:t>
            </w:r>
          </w:p>
        </w:tc>
      </w:tr>
      <w:tr w:rsidR="00FF04C2" w:rsidRPr="00337FF2" w14:paraId="3DBF1006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07337F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Transfers to completed assets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F4CB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3F614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1,348.8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29A7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C5BE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ED89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>1.8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784E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>7.6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345C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(1,358.2)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98AC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</w:tr>
      <w:tr w:rsidR="00FF04C2" w:rsidRPr="00337FF2" w14:paraId="00F54BCD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5D69483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Disposals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0C59B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B233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(55.0)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3BFF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473FCB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70DE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(0.1)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8D823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(3.5)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8E79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68AE5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(58.6) </w:t>
            </w:r>
          </w:p>
        </w:tc>
      </w:tr>
      <w:tr w:rsidR="00FF04C2" w:rsidRPr="00337FF2" w14:paraId="4BC28E5D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D69A52D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Revaluation increments/(decrements</w:t>
            </w:r>
            <w:r w:rsidRPr="00FF04C2">
              <w:rPr>
                <w:rFonts w:ascii="Calibri" w:hAnsi="Calibri" w:cs="Calibri"/>
                <w:sz w:val="16"/>
                <w:szCs w:val="16"/>
              </w:rPr>
              <w:t>)</w:t>
            </w:r>
            <w:bookmarkStart w:id="4" w:name="_Ref110859097"/>
            <w:r w:rsidRPr="00FF04C2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1"/>
            </w:r>
            <w:bookmarkEnd w:id="4"/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2A7E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2,200.7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05E8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3,059.8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816F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28.0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525F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96.3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D7B3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2C15B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8E9B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9DC3B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5,384.8 </w:t>
            </w:r>
          </w:p>
        </w:tc>
      </w:tr>
      <w:tr w:rsidR="00FF04C2" w:rsidRPr="00337FF2" w14:paraId="44892C7B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1DC51D7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Transfer (to)/from assets held for sale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C669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(9.1)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8A59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68B6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F6CB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AE1E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A307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B3F74">
              <w:rPr>
                <w:rFonts w:ascii="Calibri" w:hAnsi="Calibri" w:cs="Calibri"/>
                <w:sz w:val="16"/>
                <w:szCs w:val="16"/>
              </w:rPr>
              <w:t xml:space="preserve">(0.3)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135B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799E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(9.4) </w:t>
            </w:r>
          </w:p>
        </w:tc>
      </w:tr>
      <w:tr w:rsidR="00FF04C2" w:rsidRPr="00337FF2" w14:paraId="03CF908C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D7C4F9C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Depreciation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7073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C7FE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(</w:t>
            </w:r>
            <w:r w:rsidRPr="00DB3F74">
              <w:rPr>
                <w:rFonts w:ascii="Calibri" w:hAnsi="Calibri" w:cs="Calibri"/>
                <w:sz w:val="16"/>
                <w:szCs w:val="16"/>
              </w:rPr>
              <w:t>400.5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3A03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(4.0)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16ACB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(</w:t>
            </w:r>
            <w:r w:rsidRPr="00DB3F74">
              <w:rPr>
                <w:rFonts w:ascii="Calibri" w:hAnsi="Calibri" w:cs="Calibri"/>
                <w:sz w:val="16"/>
                <w:szCs w:val="16"/>
              </w:rPr>
              <w:t>19.3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C7B3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(4.</w:t>
            </w:r>
            <w:r w:rsidRPr="00DB3F74">
              <w:rPr>
                <w:rFonts w:ascii="Calibri" w:hAnsi="Calibri" w:cs="Calibri"/>
                <w:sz w:val="16"/>
                <w:szCs w:val="16"/>
              </w:rPr>
              <w:t>8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FB03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(</w:t>
            </w:r>
            <w:r w:rsidRPr="00DB3F74">
              <w:rPr>
                <w:rFonts w:ascii="Calibri" w:hAnsi="Calibri" w:cs="Calibri"/>
                <w:sz w:val="16"/>
                <w:szCs w:val="16"/>
              </w:rPr>
              <w:t>31.6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571F0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DC6C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460.2</w:t>
            </w: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FF04C2" w:rsidRPr="00337FF2" w14:paraId="41DCF6BC" w14:textId="77777777" w:rsidTr="000418F0">
        <w:trPr>
          <w:trHeight w:val="170"/>
        </w:trPr>
        <w:tc>
          <w:tcPr>
            <w:tcW w:w="4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8EC94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>Closing balance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C8B99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16,238.3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3B45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17,080.0 </w:t>
            </w:r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9233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120.7 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B92A7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667.6 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EA1F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10.2 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799C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107.7 </w:t>
            </w: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93517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>1,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440.1</w:t>
            </w: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92AD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35,664.6 </w:t>
            </w:r>
          </w:p>
        </w:tc>
      </w:tr>
    </w:tbl>
    <w:p w14:paraId="54F25D77" w14:textId="77777777" w:rsidR="00FF04C2" w:rsidRPr="00337FF2" w:rsidRDefault="00FF04C2" w:rsidP="00FF04C2">
      <w:pPr>
        <w:rPr>
          <w:rFonts w:ascii="Calibri" w:hAnsi="Calibri" w:cs="Calibri"/>
          <w:lang w:val="en-US"/>
        </w:rPr>
      </w:pPr>
    </w:p>
    <w:tbl>
      <w:tblPr>
        <w:tblW w:w="1394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497"/>
        <w:gridCol w:w="1131"/>
        <w:gridCol w:w="1223"/>
        <w:gridCol w:w="1018"/>
        <w:gridCol w:w="1147"/>
        <w:gridCol w:w="1354"/>
        <w:gridCol w:w="1149"/>
        <w:gridCol w:w="1279"/>
        <w:gridCol w:w="1148"/>
      </w:tblGrid>
      <w:tr w:rsidR="00FF04C2" w:rsidRPr="00337FF2" w14:paraId="2209A4B9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70F88FE5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bookmarkStart w:id="5" w:name="Note_MTATABLE2" w:colFirst="0" w:colLast="0"/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0AB5331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Land ($m)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6475A63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Buildings ($m)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1077446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Heritage buildings ($m)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4A891AB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Leasehold buildings ($m)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08D371E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Leasehold improvements ($m)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32C6131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Plant and equipment ($m)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73D8626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Work in progress ($m)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F272F"/>
            <w:hideMark/>
          </w:tcPr>
          <w:p w14:paraId="4F44EB7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Total ($m)</w:t>
            </w:r>
          </w:p>
        </w:tc>
      </w:tr>
      <w:bookmarkEnd w:id="5"/>
      <w:tr w:rsidR="00FF04C2" w:rsidRPr="00337FF2" w14:paraId="4ACB4F95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6701100A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Opening balance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2ED150B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10,869.9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2F1314D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12,509.2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0A14309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96.5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4398BD3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574.7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559FAED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12.4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6A0328F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107.9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1648B60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1,083.4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53565A"/>
            <w:vAlign w:val="center"/>
            <w:hideMark/>
          </w:tcPr>
          <w:p w14:paraId="7E7ADF0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25,254.0 </w:t>
            </w:r>
          </w:p>
        </w:tc>
      </w:tr>
      <w:tr w:rsidR="00FF04C2" w:rsidRPr="00337FF2" w14:paraId="583E0CC1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4B8F5F2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Adjusted balance </w:t>
            </w:r>
            <w:proofErr w:type="gramStart"/>
            <w:r w:rsidRPr="00337FF2">
              <w:rPr>
                <w:rFonts w:ascii="Calibri" w:hAnsi="Calibri" w:cs="Calibri"/>
                <w:sz w:val="16"/>
                <w:szCs w:val="16"/>
              </w:rPr>
              <w:t>at</w:t>
            </w:r>
            <w:proofErr w:type="gramEnd"/>
            <w:r w:rsidRPr="00337FF2">
              <w:rPr>
                <w:rFonts w:ascii="Calibri" w:hAnsi="Calibri" w:cs="Calibri"/>
                <w:sz w:val="16"/>
                <w:szCs w:val="16"/>
              </w:rPr>
              <w:t xml:space="preserve"> 1 </w:t>
            </w:r>
            <w:r w:rsidRPr="00AD385D">
              <w:rPr>
                <w:rFonts w:ascii="Calibri" w:hAnsi="Calibri" w:cs="Calibri"/>
                <w:sz w:val="16"/>
                <w:szCs w:val="16"/>
              </w:rPr>
              <w:t>July 2020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C0378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10,869.9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20192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12,509.2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70D90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96.5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43042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574.7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70292B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12.4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8C2AAA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107.9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F19A96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1,083.4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849B1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25,254.0 </w:t>
            </w:r>
          </w:p>
        </w:tc>
      </w:tr>
      <w:tr w:rsidR="00FF04C2" w:rsidRPr="00337FF2" w14:paraId="0EBD10B3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F7C34D5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Additions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03BEB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153.9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B895E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5B787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2933E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4.1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B8705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B9C00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26.4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F077B0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1,344.3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0833E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1,528.7 </w:t>
            </w:r>
          </w:p>
        </w:tc>
      </w:tr>
      <w:tr w:rsidR="00FF04C2" w:rsidRPr="00337FF2" w14:paraId="245C5D11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06365156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Fair value of assets received free of charge or for nominal considerations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CDB0D7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6.3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AA02AB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D93162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EC4C88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E4EBDE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D7804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F60592A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E497D65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6.3 </w:t>
            </w:r>
          </w:p>
        </w:tc>
      </w:tr>
      <w:tr w:rsidR="00FF04C2" w:rsidRPr="00337FF2" w14:paraId="2DFEBDED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066B12B2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Transfers to completed assets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B8EF0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B6105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1,037.8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9DDA0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C24B7B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D6A11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5.8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EE254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2.3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17EFC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(1,045.9)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57665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F04C2" w:rsidRPr="00337FF2" w14:paraId="020A5A5C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20C8F328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Disposals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25190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3CFC2E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(44.0)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8A328C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5F6F3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3AA1E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618CE9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(2.7)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677B6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F5A6B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(46.7) </w:t>
            </w:r>
          </w:p>
        </w:tc>
      </w:tr>
      <w:tr w:rsidR="00FF04C2" w:rsidRPr="00337FF2" w14:paraId="30B8D012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23929A7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Revaluation increments/(decrements</w:t>
            </w:r>
            <w:r w:rsidRPr="00D2087C">
              <w:rPr>
                <w:rFonts w:ascii="Calibri" w:hAnsi="Calibri" w:cs="Calibri"/>
                <w:sz w:val="16"/>
                <w:szCs w:val="16"/>
              </w:rPr>
              <w:t>)</w:t>
            </w:r>
            <w:r w:rsidRPr="00D2087C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D2087C">
              <w:rPr>
                <w:rFonts w:ascii="Calibri" w:hAnsi="Calibri" w:cs="Calibri"/>
                <w:sz w:val="16"/>
                <w:szCs w:val="16"/>
              </w:rPr>
              <w:instrText xml:space="preserve"> NOTEREF _Ref110859097 \f \h  \* MERGEFORMAT </w:instrText>
            </w:r>
            <w:r w:rsidRPr="00D2087C">
              <w:rPr>
                <w:rFonts w:ascii="Calibri" w:hAnsi="Calibri" w:cs="Calibri"/>
                <w:sz w:val="16"/>
                <w:szCs w:val="16"/>
              </w:rPr>
            </w:r>
            <w:r w:rsidRPr="00D2087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FF04C2">
              <w:rPr>
                <w:rStyle w:val="FootnoteReference"/>
                <w:sz w:val="16"/>
                <w:szCs w:val="16"/>
              </w:rPr>
              <w:t>92</w:t>
            </w:r>
            <w:r w:rsidRPr="00D2087C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FFC84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2,826.4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B3501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(2.9)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15603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183B1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9.5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9F364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F1E44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CEA71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7ED2BDF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2,833.0 </w:t>
            </w:r>
          </w:p>
        </w:tc>
      </w:tr>
      <w:tr w:rsidR="00FF04C2" w:rsidRPr="00337FF2" w14:paraId="0B3CE3A2" w14:textId="77777777" w:rsidTr="000418F0">
        <w:trPr>
          <w:trHeight w:val="17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3D131602" w14:textId="77777777" w:rsidR="00FF04C2" w:rsidRPr="00337FF2" w:rsidRDefault="00FF04C2" w:rsidP="000418F0">
            <w:pPr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>Depreciation</w:t>
            </w:r>
          </w:p>
        </w:tc>
        <w:tc>
          <w:tcPr>
            <w:tcW w:w="11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04031E8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  <w:r w:rsidRPr="00337F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C74954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(387.7)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54F04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(4.0)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91FE86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(16.5)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1DE3FC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(4.9)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40D09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37FF2">
              <w:rPr>
                <w:rFonts w:ascii="Calibri" w:hAnsi="Calibri" w:cs="Calibri"/>
                <w:sz w:val="16"/>
                <w:szCs w:val="16"/>
              </w:rPr>
              <w:t xml:space="preserve">(32.9)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8F05E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515CE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E2289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(446.0) </w:t>
            </w:r>
          </w:p>
        </w:tc>
      </w:tr>
      <w:tr w:rsidR="00FF04C2" w:rsidRPr="00337FF2" w14:paraId="1A7CE4C2" w14:textId="77777777" w:rsidTr="000418F0">
        <w:trPr>
          <w:trHeight w:val="170"/>
        </w:trPr>
        <w:tc>
          <w:tcPr>
            <w:tcW w:w="449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FFFFFF" w:fill="FFFFFF"/>
            <w:vAlign w:val="center"/>
            <w:hideMark/>
          </w:tcPr>
          <w:p w14:paraId="39F5742D" w14:textId="77777777" w:rsidR="00FF04C2" w:rsidRPr="00337FF2" w:rsidRDefault="00FF04C2" w:rsidP="000418F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>Closing balance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1876B04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13,856.5 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1C5543AD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13,112.4 </w:t>
            </w:r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0E11F9F3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92.5 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62AE984C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571.8 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5F157E37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13.3 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5697DF51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101.0 </w:t>
            </w: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1B5F1060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1,381.8 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shd w:val="clear" w:color="FFFFFF" w:fill="FFFFFF"/>
            <w:noWrap/>
            <w:vAlign w:val="center"/>
            <w:hideMark/>
          </w:tcPr>
          <w:p w14:paraId="29040692" w14:textId="77777777" w:rsidR="00FF04C2" w:rsidRPr="00337FF2" w:rsidRDefault="00FF04C2" w:rsidP="000418F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7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29,129.3 </w:t>
            </w:r>
          </w:p>
        </w:tc>
      </w:tr>
    </w:tbl>
    <w:p w14:paraId="4460B886" w14:textId="77777777" w:rsidR="00FF04C2" w:rsidRPr="00337FF2" w:rsidRDefault="00FF04C2" w:rsidP="00FF04C2">
      <w:pPr>
        <w:rPr>
          <w:rFonts w:ascii="Calibri" w:hAnsi="Calibri" w:cs="Calibri"/>
          <w:lang w:val="en-US"/>
        </w:rPr>
      </w:pPr>
    </w:p>
    <w:p w14:paraId="064081F0" w14:textId="77777777" w:rsidR="00334DD8" w:rsidRDefault="00334DD8"/>
    <w:sectPr w:rsidR="00334DD8" w:rsidSect="00FF04C2">
      <w:footnotePr>
        <w:numStart w:val="92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E1AB" w14:textId="77777777" w:rsidR="002D31E4" w:rsidRDefault="002D31E4" w:rsidP="00FF04C2">
      <w:r>
        <w:separator/>
      </w:r>
    </w:p>
  </w:endnote>
  <w:endnote w:type="continuationSeparator" w:id="0">
    <w:p w14:paraId="4A34DF08" w14:textId="77777777" w:rsidR="002D31E4" w:rsidRDefault="002D31E4" w:rsidP="00F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30C5" w14:textId="77777777" w:rsidR="002D31E4" w:rsidRDefault="002D31E4" w:rsidP="00FF04C2">
      <w:r>
        <w:separator/>
      </w:r>
    </w:p>
  </w:footnote>
  <w:footnote w:type="continuationSeparator" w:id="0">
    <w:p w14:paraId="589B87B7" w14:textId="77777777" w:rsidR="002D31E4" w:rsidRDefault="002D31E4" w:rsidP="00FF04C2">
      <w:r>
        <w:continuationSeparator/>
      </w:r>
    </w:p>
  </w:footnote>
  <w:footnote w:id="1">
    <w:p w14:paraId="4D93C28C" w14:textId="493F3201" w:rsidR="00FF04C2" w:rsidRPr="008018F0" w:rsidRDefault="00FF04C2" w:rsidP="00FF04C2">
      <w:pPr>
        <w:pStyle w:val="FootnoteText"/>
        <w:rPr>
          <w:rFonts w:ascii="Calibri" w:hAnsi="Calibri" w:cs="Calibri"/>
          <w:sz w:val="16"/>
          <w:szCs w:val="16"/>
        </w:rPr>
      </w:pPr>
      <w:r w:rsidRPr="008018F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8018F0">
        <w:rPr>
          <w:rFonts w:ascii="Calibri" w:hAnsi="Calibri" w:cs="Calibri"/>
          <w:sz w:val="16"/>
          <w:szCs w:val="16"/>
        </w:rPr>
        <w:t xml:space="preserve"> The large upward revaluation from the annual fair value assessment using indices published by </w:t>
      </w:r>
      <w:r>
        <w:rPr>
          <w:rFonts w:ascii="Calibri" w:hAnsi="Calibri" w:cs="Calibri"/>
          <w:sz w:val="16"/>
          <w:szCs w:val="16"/>
        </w:rPr>
        <w:t>the</w:t>
      </w:r>
      <w:r w:rsidRPr="008018F0">
        <w:rPr>
          <w:rFonts w:ascii="Calibri" w:hAnsi="Calibri" w:cs="Calibri"/>
          <w:sz w:val="16"/>
          <w:szCs w:val="16"/>
        </w:rPr>
        <w:t xml:space="preserve"> VGV as per the requirements of FRD 103 Non-Financial Physical Assets.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numStart w:val="9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C2"/>
    <w:rsid w:val="002D31E4"/>
    <w:rsid w:val="00334DD8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906C"/>
  <w15:chartTrackingRefBased/>
  <w15:docId w15:val="{3F684577-BA07-4047-AAA7-FE40EA28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2"/>
    <w:pPr>
      <w:spacing w:after="0" w:line="240" w:lineRule="auto"/>
    </w:pPr>
    <w:rPr>
      <w:rFonts w:eastAsiaTheme="minorHAnsi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FF04C2"/>
    <w:pPr>
      <w:spacing w:after="40"/>
    </w:pPr>
    <w:rPr>
      <w:rFonts w:eastAsiaTheme="minorEastAsia" w:cs="Arial"/>
      <w:sz w:val="15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04C2"/>
    <w:rPr>
      <w:rFonts w:cs="Arial"/>
      <w:sz w:val="15"/>
      <w:szCs w:val="11"/>
      <w:lang w:val="en-US" w:eastAsia="en-US"/>
    </w:rPr>
  </w:style>
  <w:style w:type="paragraph" w:customStyle="1" w:styleId="ESHeading3">
    <w:name w:val="ES_Heading 3"/>
    <w:basedOn w:val="Heading3"/>
    <w:link w:val="ESHeading3Char"/>
    <w:autoRedefine/>
    <w:qFormat/>
    <w:rsid w:val="00FF04C2"/>
    <w:pPr>
      <w:keepLines w:val="0"/>
      <w:spacing w:before="240" w:after="120" w:line="240" w:lineRule="atLeast"/>
    </w:pPr>
    <w:rPr>
      <w:rFonts w:ascii="Calibri" w:eastAsiaTheme="minorEastAsia" w:hAnsi="Calibri" w:cs="Calibri"/>
      <w:b/>
      <w:color w:val="53565A"/>
      <w:szCs w:val="18"/>
      <w:lang w:val="en-US"/>
    </w:rPr>
  </w:style>
  <w:style w:type="character" w:styleId="FootnoteReference">
    <w:name w:val="footnote reference"/>
    <w:aliases w:val="DET Footnote Reference"/>
    <w:basedOn w:val="DefaultParagraphFont"/>
    <w:uiPriority w:val="99"/>
    <w:unhideWhenUsed/>
    <w:rsid w:val="00FF04C2"/>
    <w:rPr>
      <w:vertAlign w:val="superscript"/>
    </w:rPr>
  </w:style>
  <w:style w:type="character" w:customStyle="1" w:styleId="ESHeading3Char">
    <w:name w:val="ES_Heading 3 Char"/>
    <w:basedOn w:val="DefaultParagraphFont"/>
    <w:link w:val="ESHeading3"/>
    <w:rsid w:val="00FF04C2"/>
    <w:rPr>
      <w:rFonts w:ascii="Calibri" w:hAnsi="Calibri" w:cs="Calibri"/>
      <w:b/>
      <w:color w:val="53565A"/>
      <w:sz w:val="24"/>
      <w:szCs w:val="1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4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>DET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Wu</dc:creator>
  <cp:keywords/>
  <dc:description/>
  <cp:lastModifiedBy>Elaine Wu</cp:lastModifiedBy>
  <cp:revision>1</cp:revision>
  <dcterms:created xsi:type="dcterms:W3CDTF">2022-09-07T05:17:00Z</dcterms:created>
  <dcterms:modified xsi:type="dcterms:W3CDTF">2022-09-07T05:21:00Z</dcterms:modified>
</cp:coreProperties>
</file>