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05FB" w14:textId="3F679784" w:rsidR="005800CD" w:rsidRDefault="00772C1D" w:rsidP="005800CD">
      <w:pPr>
        <w:pStyle w:val="DETBodyText"/>
        <w:rPr>
          <w:color w:val="C00000"/>
        </w:rPr>
      </w:pPr>
      <w:bookmarkStart w:id="0" w:name="_Hlk29797815"/>
      <w:bookmarkStart w:id="1" w:name="_Toc467847596"/>
      <w:bookmarkEnd w:id="0"/>
      <w:r>
        <w:rPr>
          <w:color w:val="C00000"/>
        </w:rPr>
        <w:t xml:space="preserve"> </w:t>
      </w:r>
    </w:p>
    <w:p w14:paraId="33AAAFD9" w14:textId="0CD6E261" w:rsidR="009D55D9" w:rsidRPr="005800CD" w:rsidRDefault="0033239D" w:rsidP="005800CD">
      <w:pPr>
        <w:pStyle w:val="DETBodyText"/>
        <w:rPr>
          <w:color w:val="C00000"/>
          <w:sz w:val="56"/>
          <w:szCs w:val="56"/>
        </w:rPr>
      </w:pPr>
      <w:r>
        <w:rPr>
          <w:color w:val="C00000"/>
          <w:sz w:val="56"/>
          <w:szCs w:val="56"/>
        </w:rPr>
        <w:t>Learn Local Jobs Board User Guide</w:t>
      </w:r>
    </w:p>
    <w:p w14:paraId="3628E5AF" w14:textId="5CD00129" w:rsidR="009D55D9" w:rsidRPr="00CE0EA0" w:rsidRDefault="009D55D9" w:rsidP="009D55D9">
      <w:pPr>
        <w:pStyle w:val="Subtitle"/>
        <w:rPr>
          <w:rFonts w:asciiTheme="majorHAnsi" w:hAnsiTheme="majorHAnsi" w:cs="Helvetica"/>
          <w:b/>
          <w:color w:val="C00000"/>
          <w:sz w:val="22"/>
          <w:szCs w:val="22"/>
        </w:rPr>
      </w:pPr>
    </w:p>
    <w:p w14:paraId="720740B7" w14:textId="6995B0F4" w:rsidR="005800CD" w:rsidRPr="00CE0EA0" w:rsidRDefault="0033239D" w:rsidP="00BC053E">
      <w:pPr>
        <w:jc w:val="right"/>
        <w:rPr>
          <w:b/>
        </w:rPr>
      </w:pPr>
      <w:r>
        <w:rPr>
          <w:b/>
        </w:rPr>
        <w:t>September</w:t>
      </w:r>
      <w:r w:rsidR="00CE0EA0" w:rsidRPr="00CE0EA0">
        <w:rPr>
          <w:b/>
        </w:rPr>
        <w:t xml:space="preserve"> 202</w:t>
      </w:r>
      <w:r>
        <w:rPr>
          <w:b/>
        </w:rPr>
        <w:t>2</w:t>
      </w:r>
    </w:p>
    <w:sdt>
      <w:sdtPr>
        <w:rPr>
          <w:rFonts w:ascii="Arial" w:eastAsiaTheme="minorEastAsia" w:hAnsi="Arial" w:cstheme="majorHAnsi"/>
          <w:color w:val="auto"/>
          <w:sz w:val="22"/>
          <w:szCs w:val="18"/>
        </w:rPr>
        <w:id w:val="-2101864737"/>
        <w:docPartObj>
          <w:docPartGallery w:val="Table of Contents"/>
          <w:docPartUnique/>
        </w:docPartObj>
      </w:sdtPr>
      <w:sdtEndPr>
        <w:rPr>
          <w:rFonts w:cs="Arial"/>
          <w:b/>
          <w:bCs/>
          <w:noProof/>
        </w:rPr>
      </w:sdtEndPr>
      <w:sdtContent>
        <w:p w14:paraId="1B4AB202" w14:textId="64AC4EEA" w:rsidR="005800CD" w:rsidRPr="00C67613" w:rsidRDefault="005800CD">
          <w:pPr>
            <w:pStyle w:val="TOCHeading"/>
            <w:rPr>
              <w:rFonts w:cstheme="majorHAnsi"/>
              <w:color w:val="C00000"/>
            </w:rPr>
          </w:pPr>
          <w:r w:rsidRPr="00C67613">
            <w:rPr>
              <w:rFonts w:cstheme="majorHAnsi"/>
              <w:color w:val="C00000"/>
            </w:rPr>
            <w:t>Contents</w:t>
          </w:r>
        </w:p>
        <w:p w14:paraId="2F6B3A7D" w14:textId="2373B4E0" w:rsidR="00A67322" w:rsidRDefault="005800CD">
          <w:pPr>
            <w:pStyle w:val="TOC3"/>
            <w:tabs>
              <w:tab w:val="right" w:leader="dot" w:pos="9605"/>
            </w:tabs>
            <w:rPr>
              <w:rFonts w:asciiTheme="minorHAnsi" w:hAnsiTheme="minorHAnsi" w:cstheme="minorBidi"/>
              <w:noProof/>
              <w:szCs w:val="22"/>
              <w:lang w:eastAsia="en-AU"/>
            </w:rPr>
          </w:pPr>
          <w:r w:rsidRPr="00C67613">
            <w:rPr>
              <w:rFonts w:asciiTheme="majorHAnsi" w:hAnsiTheme="majorHAnsi" w:cstheme="majorHAnsi"/>
            </w:rPr>
            <w:fldChar w:fldCharType="begin"/>
          </w:r>
          <w:r w:rsidRPr="00C67613">
            <w:rPr>
              <w:rFonts w:asciiTheme="majorHAnsi" w:hAnsiTheme="majorHAnsi" w:cstheme="majorHAnsi"/>
            </w:rPr>
            <w:instrText xml:space="preserve"> TOC \o "1-3" \h \z \u </w:instrText>
          </w:r>
          <w:r w:rsidRPr="00C67613">
            <w:rPr>
              <w:rFonts w:asciiTheme="majorHAnsi" w:hAnsiTheme="majorHAnsi" w:cstheme="majorHAnsi"/>
            </w:rPr>
            <w:fldChar w:fldCharType="separate"/>
          </w:r>
          <w:hyperlink w:anchor="_Toc114139543" w:history="1">
            <w:r w:rsidR="00A67322" w:rsidRPr="003B208F">
              <w:rPr>
                <w:rStyle w:val="Hyperlink"/>
                <w:noProof/>
              </w:rPr>
              <w:t>Purpose</w:t>
            </w:r>
            <w:r w:rsidR="00A67322">
              <w:rPr>
                <w:noProof/>
                <w:webHidden/>
              </w:rPr>
              <w:tab/>
            </w:r>
            <w:r w:rsidR="00A67322">
              <w:rPr>
                <w:noProof/>
                <w:webHidden/>
              </w:rPr>
              <w:fldChar w:fldCharType="begin"/>
            </w:r>
            <w:r w:rsidR="00A67322">
              <w:rPr>
                <w:noProof/>
                <w:webHidden/>
              </w:rPr>
              <w:instrText xml:space="preserve"> PAGEREF _Toc114139543 \h </w:instrText>
            </w:r>
            <w:r w:rsidR="00A67322">
              <w:rPr>
                <w:noProof/>
                <w:webHidden/>
              </w:rPr>
            </w:r>
            <w:r w:rsidR="00A67322">
              <w:rPr>
                <w:noProof/>
                <w:webHidden/>
              </w:rPr>
              <w:fldChar w:fldCharType="separate"/>
            </w:r>
            <w:r w:rsidR="00A67322">
              <w:rPr>
                <w:noProof/>
                <w:webHidden/>
              </w:rPr>
              <w:t>2</w:t>
            </w:r>
            <w:r w:rsidR="00A67322">
              <w:rPr>
                <w:noProof/>
                <w:webHidden/>
              </w:rPr>
              <w:fldChar w:fldCharType="end"/>
            </w:r>
          </w:hyperlink>
        </w:p>
        <w:p w14:paraId="3FAFA3CE" w14:textId="1FE32932" w:rsidR="00A67322" w:rsidRDefault="00DF1616">
          <w:pPr>
            <w:pStyle w:val="TOC3"/>
            <w:tabs>
              <w:tab w:val="right" w:leader="dot" w:pos="9605"/>
            </w:tabs>
            <w:rPr>
              <w:rFonts w:asciiTheme="minorHAnsi" w:hAnsiTheme="minorHAnsi" w:cstheme="minorBidi"/>
              <w:noProof/>
              <w:szCs w:val="22"/>
              <w:lang w:eastAsia="en-AU"/>
            </w:rPr>
          </w:pPr>
          <w:hyperlink w:anchor="_Toc114139544" w:history="1">
            <w:r w:rsidR="00A67322" w:rsidRPr="003B208F">
              <w:rPr>
                <w:rStyle w:val="Hyperlink"/>
                <w:noProof/>
              </w:rPr>
              <w:t>Scope and Audience</w:t>
            </w:r>
            <w:r w:rsidR="00A67322">
              <w:rPr>
                <w:noProof/>
                <w:webHidden/>
              </w:rPr>
              <w:tab/>
            </w:r>
            <w:r w:rsidR="00A67322">
              <w:rPr>
                <w:noProof/>
                <w:webHidden/>
              </w:rPr>
              <w:fldChar w:fldCharType="begin"/>
            </w:r>
            <w:r w:rsidR="00A67322">
              <w:rPr>
                <w:noProof/>
                <w:webHidden/>
              </w:rPr>
              <w:instrText xml:space="preserve"> PAGEREF _Toc114139544 \h </w:instrText>
            </w:r>
            <w:r w:rsidR="00A67322">
              <w:rPr>
                <w:noProof/>
                <w:webHidden/>
              </w:rPr>
            </w:r>
            <w:r w:rsidR="00A67322">
              <w:rPr>
                <w:noProof/>
                <w:webHidden/>
              </w:rPr>
              <w:fldChar w:fldCharType="separate"/>
            </w:r>
            <w:r w:rsidR="00A67322">
              <w:rPr>
                <w:noProof/>
                <w:webHidden/>
              </w:rPr>
              <w:t>2</w:t>
            </w:r>
            <w:r w:rsidR="00A67322">
              <w:rPr>
                <w:noProof/>
                <w:webHidden/>
              </w:rPr>
              <w:fldChar w:fldCharType="end"/>
            </w:r>
          </w:hyperlink>
        </w:p>
        <w:p w14:paraId="502BD9DF" w14:textId="67C59B19" w:rsidR="00A67322" w:rsidRDefault="00DF1616">
          <w:pPr>
            <w:pStyle w:val="TOC3"/>
            <w:tabs>
              <w:tab w:val="right" w:leader="dot" w:pos="9605"/>
            </w:tabs>
            <w:rPr>
              <w:rFonts w:asciiTheme="minorHAnsi" w:hAnsiTheme="minorHAnsi" w:cstheme="minorBidi"/>
              <w:noProof/>
              <w:szCs w:val="22"/>
              <w:lang w:eastAsia="en-AU"/>
            </w:rPr>
          </w:pPr>
          <w:hyperlink w:anchor="_Toc114139545" w:history="1">
            <w:r w:rsidR="00A67322" w:rsidRPr="003B208F">
              <w:rPr>
                <w:rStyle w:val="Hyperlink"/>
                <w:noProof/>
              </w:rPr>
              <w:t xml:space="preserve">Help and </w:t>
            </w:r>
            <w:r w:rsidR="00E27576">
              <w:rPr>
                <w:rStyle w:val="Hyperlink"/>
                <w:noProof/>
              </w:rPr>
              <w:t>S</w:t>
            </w:r>
            <w:r w:rsidR="00A67322" w:rsidRPr="003B208F">
              <w:rPr>
                <w:rStyle w:val="Hyperlink"/>
                <w:noProof/>
              </w:rPr>
              <w:t>upport</w:t>
            </w:r>
            <w:r w:rsidR="00A67322">
              <w:rPr>
                <w:noProof/>
                <w:webHidden/>
              </w:rPr>
              <w:tab/>
            </w:r>
            <w:r w:rsidR="00A67322">
              <w:rPr>
                <w:noProof/>
                <w:webHidden/>
              </w:rPr>
              <w:fldChar w:fldCharType="begin"/>
            </w:r>
            <w:r w:rsidR="00A67322">
              <w:rPr>
                <w:noProof/>
                <w:webHidden/>
              </w:rPr>
              <w:instrText xml:space="preserve"> PAGEREF _Toc114139545 \h </w:instrText>
            </w:r>
            <w:r w:rsidR="00A67322">
              <w:rPr>
                <w:noProof/>
                <w:webHidden/>
              </w:rPr>
            </w:r>
            <w:r w:rsidR="00A67322">
              <w:rPr>
                <w:noProof/>
                <w:webHidden/>
              </w:rPr>
              <w:fldChar w:fldCharType="separate"/>
            </w:r>
            <w:r w:rsidR="00A67322">
              <w:rPr>
                <w:noProof/>
                <w:webHidden/>
              </w:rPr>
              <w:t>2</w:t>
            </w:r>
            <w:r w:rsidR="00A67322">
              <w:rPr>
                <w:noProof/>
                <w:webHidden/>
              </w:rPr>
              <w:fldChar w:fldCharType="end"/>
            </w:r>
          </w:hyperlink>
        </w:p>
        <w:p w14:paraId="3D521727" w14:textId="2AC61B8A" w:rsidR="00A67322" w:rsidRDefault="00DF1616">
          <w:pPr>
            <w:pStyle w:val="TOC3"/>
            <w:tabs>
              <w:tab w:val="right" w:leader="dot" w:pos="9605"/>
            </w:tabs>
            <w:rPr>
              <w:rFonts w:asciiTheme="minorHAnsi" w:hAnsiTheme="minorHAnsi" w:cstheme="minorBidi"/>
              <w:noProof/>
              <w:szCs w:val="22"/>
              <w:lang w:eastAsia="en-AU"/>
            </w:rPr>
          </w:pPr>
          <w:hyperlink w:anchor="_Toc114139546" w:history="1">
            <w:r w:rsidR="00A67322" w:rsidRPr="003B208F">
              <w:rPr>
                <w:rStyle w:val="Hyperlink"/>
                <w:noProof/>
              </w:rPr>
              <w:t xml:space="preserve">Use of the </w:t>
            </w:r>
            <w:r w:rsidR="00E27576">
              <w:rPr>
                <w:rStyle w:val="Hyperlink"/>
                <w:noProof/>
              </w:rPr>
              <w:t>J</w:t>
            </w:r>
            <w:r w:rsidR="00A67322" w:rsidRPr="003B208F">
              <w:rPr>
                <w:rStyle w:val="Hyperlink"/>
                <w:noProof/>
              </w:rPr>
              <w:t>obs board– General rules for posting</w:t>
            </w:r>
            <w:r w:rsidR="00A67322">
              <w:rPr>
                <w:noProof/>
                <w:webHidden/>
              </w:rPr>
              <w:tab/>
            </w:r>
            <w:r w:rsidR="00A67322">
              <w:rPr>
                <w:noProof/>
                <w:webHidden/>
              </w:rPr>
              <w:fldChar w:fldCharType="begin"/>
            </w:r>
            <w:r w:rsidR="00A67322">
              <w:rPr>
                <w:noProof/>
                <w:webHidden/>
              </w:rPr>
              <w:instrText xml:space="preserve"> PAGEREF _Toc114139546 \h </w:instrText>
            </w:r>
            <w:r w:rsidR="00A67322">
              <w:rPr>
                <w:noProof/>
                <w:webHidden/>
              </w:rPr>
            </w:r>
            <w:r w:rsidR="00A67322">
              <w:rPr>
                <w:noProof/>
                <w:webHidden/>
              </w:rPr>
              <w:fldChar w:fldCharType="separate"/>
            </w:r>
            <w:r w:rsidR="00A67322">
              <w:rPr>
                <w:noProof/>
                <w:webHidden/>
              </w:rPr>
              <w:t>3</w:t>
            </w:r>
            <w:r w:rsidR="00A67322">
              <w:rPr>
                <w:noProof/>
                <w:webHidden/>
              </w:rPr>
              <w:fldChar w:fldCharType="end"/>
            </w:r>
          </w:hyperlink>
        </w:p>
        <w:p w14:paraId="114F1687" w14:textId="4BE7D255" w:rsidR="00A67322" w:rsidRDefault="00DF1616">
          <w:pPr>
            <w:pStyle w:val="TOC3"/>
            <w:tabs>
              <w:tab w:val="right" w:leader="dot" w:pos="9605"/>
            </w:tabs>
            <w:rPr>
              <w:rFonts w:asciiTheme="minorHAnsi" w:hAnsiTheme="minorHAnsi" w:cstheme="minorBidi"/>
              <w:noProof/>
              <w:szCs w:val="22"/>
              <w:lang w:eastAsia="en-AU"/>
            </w:rPr>
          </w:pPr>
          <w:hyperlink w:anchor="_Toc114139547" w:history="1">
            <w:r w:rsidR="00A67322" w:rsidRPr="003B208F">
              <w:rPr>
                <w:rStyle w:val="Hyperlink"/>
                <w:noProof/>
              </w:rPr>
              <w:t xml:space="preserve">Jobs </w:t>
            </w:r>
            <w:r w:rsidR="00E27576">
              <w:rPr>
                <w:rStyle w:val="Hyperlink"/>
                <w:noProof/>
              </w:rPr>
              <w:t>B</w:t>
            </w:r>
            <w:r w:rsidR="00A67322" w:rsidRPr="003B208F">
              <w:rPr>
                <w:rStyle w:val="Hyperlink"/>
                <w:noProof/>
              </w:rPr>
              <w:t xml:space="preserve">oard </w:t>
            </w:r>
            <w:r w:rsidR="00E27576">
              <w:rPr>
                <w:rStyle w:val="Hyperlink"/>
                <w:noProof/>
              </w:rPr>
              <w:t>N</w:t>
            </w:r>
            <w:r w:rsidR="00A67322" w:rsidRPr="003B208F">
              <w:rPr>
                <w:rStyle w:val="Hyperlink"/>
                <w:noProof/>
              </w:rPr>
              <w:t>avigation</w:t>
            </w:r>
            <w:r w:rsidR="00A67322">
              <w:rPr>
                <w:noProof/>
                <w:webHidden/>
              </w:rPr>
              <w:tab/>
            </w:r>
            <w:r w:rsidR="00A67322">
              <w:rPr>
                <w:noProof/>
                <w:webHidden/>
              </w:rPr>
              <w:fldChar w:fldCharType="begin"/>
            </w:r>
            <w:r w:rsidR="00A67322">
              <w:rPr>
                <w:noProof/>
                <w:webHidden/>
              </w:rPr>
              <w:instrText xml:space="preserve"> PAGEREF _Toc114139547 \h </w:instrText>
            </w:r>
            <w:r w:rsidR="00A67322">
              <w:rPr>
                <w:noProof/>
                <w:webHidden/>
              </w:rPr>
            </w:r>
            <w:r w:rsidR="00A67322">
              <w:rPr>
                <w:noProof/>
                <w:webHidden/>
              </w:rPr>
              <w:fldChar w:fldCharType="separate"/>
            </w:r>
            <w:r w:rsidR="00A67322">
              <w:rPr>
                <w:noProof/>
                <w:webHidden/>
              </w:rPr>
              <w:t>3</w:t>
            </w:r>
            <w:r w:rsidR="00A67322">
              <w:rPr>
                <w:noProof/>
                <w:webHidden/>
              </w:rPr>
              <w:fldChar w:fldCharType="end"/>
            </w:r>
          </w:hyperlink>
        </w:p>
        <w:p w14:paraId="221FE6FA" w14:textId="6EF49A00" w:rsidR="00A67322" w:rsidRDefault="00DF1616">
          <w:pPr>
            <w:pStyle w:val="TOC3"/>
            <w:tabs>
              <w:tab w:val="right" w:leader="dot" w:pos="9605"/>
            </w:tabs>
            <w:rPr>
              <w:rFonts w:asciiTheme="minorHAnsi" w:hAnsiTheme="minorHAnsi" w:cstheme="minorBidi"/>
              <w:noProof/>
              <w:szCs w:val="22"/>
              <w:lang w:eastAsia="en-AU"/>
            </w:rPr>
          </w:pPr>
          <w:hyperlink w:anchor="_Toc114139548" w:history="1">
            <w:r w:rsidR="00A67322" w:rsidRPr="003B208F">
              <w:rPr>
                <w:rStyle w:val="Hyperlink"/>
                <w:noProof/>
              </w:rPr>
              <w:t xml:space="preserve">Example </w:t>
            </w:r>
            <w:r w:rsidR="00E27576">
              <w:rPr>
                <w:rStyle w:val="Hyperlink"/>
                <w:noProof/>
              </w:rPr>
              <w:t>P</w:t>
            </w:r>
            <w:r w:rsidR="00A67322" w:rsidRPr="003B208F">
              <w:rPr>
                <w:rStyle w:val="Hyperlink"/>
                <w:noProof/>
              </w:rPr>
              <w:t>osts</w:t>
            </w:r>
            <w:r w:rsidR="00A67322">
              <w:rPr>
                <w:noProof/>
                <w:webHidden/>
              </w:rPr>
              <w:tab/>
            </w:r>
            <w:r w:rsidR="00A67322">
              <w:rPr>
                <w:noProof/>
                <w:webHidden/>
              </w:rPr>
              <w:fldChar w:fldCharType="begin"/>
            </w:r>
            <w:r w:rsidR="00A67322">
              <w:rPr>
                <w:noProof/>
                <w:webHidden/>
              </w:rPr>
              <w:instrText xml:space="preserve"> PAGEREF _Toc114139548 \h </w:instrText>
            </w:r>
            <w:r w:rsidR="00A67322">
              <w:rPr>
                <w:noProof/>
                <w:webHidden/>
              </w:rPr>
            </w:r>
            <w:r w:rsidR="00A67322">
              <w:rPr>
                <w:noProof/>
                <w:webHidden/>
              </w:rPr>
              <w:fldChar w:fldCharType="separate"/>
            </w:r>
            <w:r w:rsidR="00A67322">
              <w:rPr>
                <w:noProof/>
                <w:webHidden/>
              </w:rPr>
              <w:t>4</w:t>
            </w:r>
            <w:r w:rsidR="00A67322">
              <w:rPr>
                <w:noProof/>
                <w:webHidden/>
              </w:rPr>
              <w:fldChar w:fldCharType="end"/>
            </w:r>
          </w:hyperlink>
        </w:p>
        <w:p w14:paraId="30197EB7" w14:textId="3CECC58F" w:rsidR="005800CD" w:rsidRDefault="005800CD" w:rsidP="005800CD">
          <w:r w:rsidRPr="00C67613">
            <w:rPr>
              <w:rFonts w:asciiTheme="majorHAnsi" w:hAnsiTheme="majorHAnsi" w:cstheme="majorHAnsi"/>
              <w:b/>
              <w:bCs/>
              <w:noProof/>
            </w:rPr>
            <w:fldChar w:fldCharType="end"/>
          </w:r>
        </w:p>
      </w:sdtContent>
    </w:sdt>
    <w:p w14:paraId="0757236F" w14:textId="77777777" w:rsidR="005800CD" w:rsidRDefault="005800CD">
      <w:pPr>
        <w:spacing w:after="160" w:line="259" w:lineRule="auto"/>
      </w:pPr>
      <w:r>
        <w:br w:type="page"/>
      </w:r>
    </w:p>
    <w:p w14:paraId="5A0039D9" w14:textId="77777777" w:rsidR="009D55D9" w:rsidRPr="008760BF" w:rsidRDefault="009D55D9" w:rsidP="005800CD">
      <w:pPr>
        <w:pStyle w:val="Heading1A1"/>
      </w:pPr>
      <w:bookmarkStart w:id="2" w:name="_Toc114139543"/>
      <w:r w:rsidRPr="008760BF">
        <w:lastRenderedPageBreak/>
        <w:t>Purpose</w:t>
      </w:r>
      <w:bookmarkEnd w:id="1"/>
      <w:bookmarkEnd w:id="2"/>
    </w:p>
    <w:p w14:paraId="737794F9" w14:textId="2910CEE4" w:rsidR="000E3D88" w:rsidRDefault="009D55D9" w:rsidP="00ED4328">
      <w:pPr>
        <w:spacing w:before="120"/>
        <w:rPr>
          <w:rFonts w:asciiTheme="majorHAnsi" w:hAnsiTheme="majorHAnsi" w:cs="Helvetica"/>
          <w:szCs w:val="22"/>
        </w:rPr>
      </w:pPr>
      <w:r w:rsidRPr="008760BF">
        <w:rPr>
          <w:rFonts w:asciiTheme="majorHAnsi" w:hAnsiTheme="majorHAnsi" w:cs="Helvetica"/>
          <w:szCs w:val="22"/>
        </w:rPr>
        <w:t>This purpose of this User Information Guide (the ‘Guide’) is to provide guidance related to th</w:t>
      </w:r>
      <w:r w:rsidR="0033239D">
        <w:rPr>
          <w:rFonts w:asciiTheme="majorHAnsi" w:hAnsiTheme="majorHAnsi" w:cs="Helvetica"/>
          <w:szCs w:val="22"/>
        </w:rPr>
        <w:t>e use of the ‘Jobs Board’ course in the Learn Local Secure Portal (LLSP).</w:t>
      </w:r>
    </w:p>
    <w:p w14:paraId="0B81F1E3" w14:textId="77777777" w:rsidR="0033239D" w:rsidRPr="0033239D" w:rsidRDefault="0033239D" w:rsidP="0033239D">
      <w:pPr>
        <w:spacing w:before="120"/>
        <w:rPr>
          <w:rFonts w:asciiTheme="majorHAnsi" w:hAnsiTheme="majorHAnsi" w:cs="Helvetica"/>
          <w:szCs w:val="22"/>
        </w:rPr>
      </w:pPr>
      <w:r w:rsidRPr="0033239D">
        <w:rPr>
          <w:rFonts w:asciiTheme="majorHAnsi" w:hAnsiTheme="majorHAnsi" w:cs="Helvetica"/>
          <w:szCs w:val="22"/>
        </w:rPr>
        <w:t>What is the LLSP?</w:t>
      </w:r>
    </w:p>
    <w:p w14:paraId="72871F25" w14:textId="235E03C7" w:rsidR="003D31D9" w:rsidRPr="003D31D9" w:rsidRDefault="0033239D" w:rsidP="003D31D9">
      <w:pPr>
        <w:spacing w:before="120"/>
        <w:rPr>
          <w:rFonts w:asciiTheme="majorHAnsi" w:hAnsiTheme="majorHAnsi" w:cs="Helvetica"/>
          <w:szCs w:val="22"/>
        </w:rPr>
      </w:pPr>
      <w:r w:rsidRPr="0033239D">
        <w:rPr>
          <w:rFonts w:asciiTheme="majorHAnsi" w:hAnsiTheme="majorHAnsi" w:cs="Helvetica"/>
          <w:szCs w:val="22"/>
        </w:rPr>
        <w:t>The LLSP is part of the VET Shared Learning Resources D</w:t>
      </w:r>
      <w:r w:rsidR="003D31D9">
        <w:rPr>
          <w:rFonts w:asciiTheme="majorHAnsi" w:hAnsiTheme="majorHAnsi" w:cs="Helvetica"/>
          <w:szCs w:val="22"/>
        </w:rPr>
        <w:t xml:space="preserve">epartment of </w:t>
      </w:r>
      <w:r w:rsidRPr="0033239D">
        <w:rPr>
          <w:rFonts w:asciiTheme="majorHAnsi" w:hAnsiTheme="majorHAnsi" w:cs="Helvetica"/>
          <w:szCs w:val="22"/>
        </w:rPr>
        <w:t>E</w:t>
      </w:r>
      <w:r w:rsidR="003D31D9">
        <w:rPr>
          <w:rFonts w:asciiTheme="majorHAnsi" w:hAnsiTheme="majorHAnsi" w:cs="Helvetica"/>
          <w:szCs w:val="22"/>
        </w:rPr>
        <w:t xml:space="preserve">ducation and </w:t>
      </w:r>
      <w:r w:rsidRPr="0033239D">
        <w:rPr>
          <w:rFonts w:asciiTheme="majorHAnsi" w:hAnsiTheme="majorHAnsi" w:cs="Helvetica"/>
          <w:szCs w:val="22"/>
        </w:rPr>
        <w:t>T</w:t>
      </w:r>
      <w:r w:rsidR="003D31D9">
        <w:rPr>
          <w:rFonts w:asciiTheme="majorHAnsi" w:hAnsiTheme="majorHAnsi" w:cs="Helvetica"/>
          <w:szCs w:val="22"/>
        </w:rPr>
        <w:t>raining</w:t>
      </w:r>
      <w:r w:rsidRPr="0033239D">
        <w:rPr>
          <w:rFonts w:asciiTheme="majorHAnsi" w:hAnsiTheme="majorHAnsi" w:cs="Helvetica"/>
          <w:szCs w:val="22"/>
        </w:rPr>
        <w:t xml:space="preserve"> application.</w:t>
      </w:r>
      <w:r w:rsidR="003D31D9">
        <w:rPr>
          <w:rFonts w:asciiTheme="majorHAnsi" w:hAnsiTheme="majorHAnsi" w:cs="Helvetica"/>
          <w:szCs w:val="22"/>
        </w:rPr>
        <w:t xml:space="preserve"> </w:t>
      </w:r>
      <w:r w:rsidR="003D31D9" w:rsidRPr="003D31D9">
        <w:rPr>
          <w:rFonts w:asciiTheme="majorHAnsi" w:hAnsiTheme="majorHAnsi" w:cs="Helvetica"/>
          <w:szCs w:val="22"/>
        </w:rPr>
        <w:t>DET has funded a variety of projects and programs that involve the development of professional development and teaching and learning resources. These resources are shared with Learn Local providers through the LLSP site.</w:t>
      </w:r>
    </w:p>
    <w:p w14:paraId="44C2C7FA" w14:textId="26235E06" w:rsidR="003D31D9" w:rsidRPr="003D31D9" w:rsidRDefault="003D31D9" w:rsidP="003D31D9">
      <w:pPr>
        <w:spacing w:before="120"/>
        <w:rPr>
          <w:rFonts w:asciiTheme="majorHAnsi" w:hAnsiTheme="majorHAnsi" w:cs="Helvetica"/>
          <w:szCs w:val="22"/>
        </w:rPr>
      </w:pPr>
      <w:r w:rsidRPr="003D31D9">
        <w:rPr>
          <w:rFonts w:asciiTheme="majorHAnsi" w:hAnsiTheme="majorHAnsi" w:cs="Helvetica"/>
          <w:szCs w:val="22"/>
        </w:rPr>
        <w:t xml:space="preserve">In the LLSP trainers </w:t>
      </w:r>
      <w:proofErr w:type="gramStart"/>
      <w:r w:rsidR="00A37F69">
        <w:rPr>
          <w:rFonts w:asciiTheme="majorHAnsi" w:hAnsiTheme="majorHAnsi" w:cs="Helvetica"/>
          <w:szCs w:val="22"/>
        </w:rPr>
        <w:t>are</w:t>
      </w:r>
      <w:r w:rsidRPr="003D31D9">
        <w:rPr>
          <w:rFonts w:asciiTheme="majorHAnsi" w:hAnsiTheme="majorHAnsi" w:cs="Helvetica"/>
          <w:szCs w:val="22"/>
        </w:rPr>
        <w:t xml:space="preserve"> able to</w:t>
      </w:r>
      <w:proofErr w:type="gramEnd"/>
      <w:r w:rsidRPr="003D31D9">
        <w:rPr>
          <w:rFonts w:asciiTheme="majorHAnsi" w:hAnsiTheme="majorHAnsi" w:cs="Helvetica"/>
          <w:szCs w:val="22"/>
        </w:rPr>
        <w:t xml:space="preserve"> collaborate and exchange teaching materials. The LLSP is hosted on the Canvas Learning Management System (LMS). Whilst not every Learn Local provider uses Canvas, sharing resources using this platform means that users can easily preview eLearning content, including Moodle exports and SCORM packages, before deciding if the resources are suitable for their needs.</w:t>
      </w:r>
    </w:p>
    <w:p w14:paraId="1D573837" w14:textId="28FD22D2" w:rsidR="005800CD" w:rsidRPr="005800CD" w:rsidRDefault="005800CD" w:rsidP="005800CD">
      <w:pPr>
        <w:pStyle w:val="Heading1A1"/>
      </w:pPr>
      <w:bookmarkStart w:id="3" w:name="_Toc114139544"/>
      <w:r w:rsidRPr="005800CD">
        <w:t>S</w:t>
      </w:r>
      <w:r>
        <w:t>cope and Audience</w:t>
      </w:r>
      <w:bookmarkEnd w:id="3"/>
    </w:p>
    <w:p w14:paraId="4660BC00" w14:textId="679FFF67" w:rsidR="005800CD" w:rsidRPr="000E3D88" w:rsidRDefault="005800CD" w:rsidP="00ED4328">
      <w:pPr>
        <w:spacing w:before="120"/>
        <w:rPr>
          <w:rFonts w:asciiTheme="majorHAnsi" w:hAnsiTheme="majorHAnsi" w:cs="Helvetica"/>
          <w:szCs w:val="22"/>
        </w:rPr>
      </w:pPr>
      <w:r w:rsidRPr="008760BF">
        <w:rPr>
          <w:rFonts w:asciiTheme="majorHAnsi" w:hAnsiTheme="majorHAnsi" w:cs="Helvetica"/>
          <w:szCs w:val="22"/>
        </w:rPr>
        <w:t xml:space="preserve">The guide will assist </w:t>
      </w:r>
      <w:r w:rsidR="003D31D9">
        <w:rPr>
          <w:rFonts w:asciiTheme="majorHAnsi" w:hAnsiTheme="majorHAnsi" w:cs="Helvetica"/>
          <w:szCs w:val="22"/>
        </w:rPr>
        <w:t xml:space="preserve">Learn Local </w:t>
      </w:r>
      <w:r>
        <w:rPr>
          <w:rFonts w:asciiTheme="majorHAnsi" w:hAnsiTheme="majorHAnsi" w:cs="Helvetica"/>
          <w:szCs w:val="22"/>
        </w:rPr>
        <w:t>staff to navigate and use</w:t>
      </w:r>
      <w:r w:rsidR="003D31D9">
        <w:rPr>
          <w:rFonts w:asciiTheme="majorHAnsi" w:hAnsiTheme="majorHAnsi" w:cs="Helvetica"/>
          <w:szCs w:val="22"/>
        </w:rPr>
        <w:t xml:space="preserve"> the LLSP ‘Jobs Board’</w:t>
      </w:r>
      <w:r>
        <w:rPr>
          <w:rFonts w:asciiTheme="majorHAnsi" w:hAnsiTheme="majorHAnsi" w:cs="Helvetica"/>
          <w:szCs w:val="22"/>
        </w:rPr>
        <w:t>, the</w:t>
      </w:r>
      <w:r w:rsidR="003D31D9">
        <w:rPr>
          <w:rFonts w:asciiTheme="majorHAnsi" w:hAnsiTheme="majorHAnsi" w:cs="Helvetica"/>
          <w:szCs w:val="22"/>
        </w:rPr>
        <w:t xml:space="preserve"> </w:t>
      </w:r>
      <w:r>
        <w:rPr>
          <w:rFonts w:asciiTheme="majorHAnsi" w:hAnsiTheme="majorHAnsi" w:cs="Helvetica"/>
          <w:szCs w:val="22"/>
        </w:rPr>
        <w:t>guide includes instructions for:</w:t>
      </w:r>
    </w:p>
    <w:p w14:paraId="5A4B7A7C" w14:textId="596B9CA0" w:rsidR="00A37F69" w:rsidRDefault="00A37F69" w:rsidP="00A37F69">
      <w:pPr>
        <w:pStyle w:val="ListParagraph"/>
        <w:numPr>
          <w:ilvl w:val="0"/>
          <w:numId w:val="1"/>
        </w:numPr>
        <w:rPr>
          <w:rFonts w:asciiTheme="majorHAnsi" w:hAnsiTheme="majorHAnsi" w:cs="Helvetica"/>
          <w:szCs w:val="22"/>
        </w:rPr>
      </w:pPr>
      <w:r>
        <w:rPr>
          <w:rFonts w:asciiTheme="majorHAnsi" w:hAnsiTheme="majorHAnsi" w:cs="Helvetica"/>
          <w:szCs w:val="22"/>
        </w:rPr>
        <w:t xml:space="preserve">Finding the </w:t>
      </w:r>
      <w:r w:rsidR="0017020D">
        <w:rPr>
          <w:rFonts w:asciiTheme="majorHAnsi" w:hAnsiTheme="majorHAnsi" w:cs="Helvetica"/>
          <w:szCs w:val="22"/>
        </w:rPr>
        <w:t>J</w:t>
      </w:r>
      <w:r>
        <w:rPr>
          <w:rFonts w:asciiTheme="majorHAnsi" w:hAnsiTheme="majorHAnsi" w:cs="Helvetica"/>
          <w:szCs w:val="22"/>
        </w:rPr>
        <w:t>obs Board on the LLSP</w:t>
      </w:r>
    </w:p>
    <w:p w14:paraId="7218A511" w14:textId="0049B6D7" w:rsidR="005800CD" w:rsidRPr="00A37F69" w:rsidRDefault="0017020D" w:rsidP="00A37F69">
      <w:pPr>
        <w:pStyle w:val="ListParagraph"/>
        <w:numPr>
          <w:ilvl w:val="0"/>
          <w:numId w:val="1"/>
        </w:numPr>
        <w:rPr>
          <w:rFonts w:asciiTheme="majorHAnsi" w:hAnsiTheme="majorHAnsi" w:cs="Helvetica"/>
          <w:szCs w:val="22"/>
        </w:rPr>
      </w:pPr>
      <w:r>
        <w:rPr>
          <w:rFonts w:asciiTheme="majorHAnsi" w:hAnsiTheme="majorHAnsi" w:cs="Helvetica"/>
          <w:szCs w:val="22"/>
        </w:rPr>
        <w:t>How to post effectively on the Jobs Board to o</w:t>
      </w:r>
      <w:r w:rsidR="003D31D9">
        <w:rPr>
          <w:rFonts w:asciiTheme="majorHAnsi" w:hAnsiTheme="majorHAnsi" w:cs="Helvetica"/>
          <w:szCs w:val="22"/>
        </w:rPr>
        <w:t xml:space="preserve">ffer additional hours to staff from other Learn Locals </w:t>
      </w:r>
      <w:r w:rsidR="003D31D9" w:rsidRPr="00A37F69">
        <w:rPr>
          <w:rFonts w:asciiTheme="majorHAnsi" w:hAnsiTheme="majorHAnsi" w:cs="Helvetica"/>
          <w:szCs w:val="22"/>
        </w:rPr>
        <w:t xml:space="preserve">to fill gaps in </w:t>
      </w:r>
      <w:proofErr w:type="gramStart"/>
      <w:r w:rsidR="003D31D9" w:rsidRPr="00A37F69">
        <w:rPr>
          <w:rFonts w:asciiTheme="majorHAnsi" w:hAnsiTheme="majorHAnsi" w:cs="Helvetica"/>
          <w:szCs w:val="22"/>
        </w:rPr>
        <w:t>staffing</w:t>
      </w:r>
      <w:r>
        <w:rPr>
          <w:rFonts w:asciiTheme="majorHAnsi" w:hAnsiTheme="majorHAnsi" w:cs="Helvetica"/>
          <w:szCs w:val="22"/>
        </w:rPr>
        <w:t>, or</w:t>
      </w:r>
      <w:proofErr w:type="gramEnd"/>
      <w:r>
        <w:rPr>
          <w:rFonts w:asciiTheme="majorHAnsi" w:hAnsiTheme="majorHAnsi" w:cs="Helvetica"/>
          <w:szCs w:val="22"/>
        </w:rPr>
        <w:t xml:space="preserve"> </w:t>
      </w:r>
      <w:r w:rsidR="007D3727">
        <w:rPr>
          <w:rFonts w:asciiTheme="majorHAnsi" w:hAnsiTheme="majorHAnsi" w:cs="Helvetica"/>
          <w:szCs w:val="22"/>
        </w:rPr>
        <w:t>find additional hours for staff at your Learn Local.</w:t>
      </w:r>
    </w:p>
    <w:p w14:paraId="26715944" w14:textId="00F9E259" w:rsidR="009D55D9" w:rsidRPr="005800CD" w:rsidRDefault="009D55D9" w:rsidP="00ED4328">
      <w:pPr>
        <w:pStyle w:val="Heading1A1"/>
        <w:spacing w:line="240" w:lineRule="auto"/>
      </w:pPr>
      <w:bookmarkStart w:id="4" w:name="_Toc114139545"/>
      <w:r w:rsidRPr="005800CD">
        <w:t>Help and support</w:t>
      </w:r>
      <w:bookmarkEnd w:id="4"/>
    </w:p>
    <w:p w14:paraId="36BA2F10" w14:textId="29419944" w:rsidR="000E3D88" w:rsidRDefault="000E3D88" w:rsidP="00ED4328">
      <w:pPr>
        <w:numPr>
          <w:ilvl w:val="0"/>
          <w:numId w:val="3"/>
        </w:numPr>
        <w:shd w:val="clear" w:color="auto" w:fill="FFFFFF"/>
        <w:spacing w:before="100" w:beforeAutospacing="1" w:after="100" w:afterAutospacing="1" w:line="240" w:lineRule="auto"/>
        <w:ind w:left="714" w:hanging="357"/>
        <w:rPr>
          <w:rFonts w:asciiTheme="majorHAnsi" w:hAnsiTheme="majorHAnsi" w:cs="Helvetica"/>
          <w:szCs w:val="22"/>
        </w:rPr>
      </w:pPr>
      <w:r>
        <w:rPr>
          <w:rFonts w:asciiTheme="majorHAnsi" w:hAnsiTheme="majorHAnsi" w:cs="Helvetica"/>
          <w:szCs w:val="22"/>
        </w:rPr>
        <w:t>The</w:t>
      </w:r>
      <w:r w:rsidRPr="008760BF">
        <w:rPr>
          <w:rFonts w:asciiTheme="majorHAnsi" w:hAnsiTheme="majorHAnsi" w:cs="Helvetica"/>
          <w:szCs w:val="22"/>
        </w:rPr>
        <w:t xml:space="preserve"> </w:t>
      </w:r>
      <w:r w:rsidRPr="000E3D88">
        <w:rPr>
          <w:rFonts w:asciiTheme="majorHAnsi" w:hAnsiTheme="majorHAnsi" w:cs="Helvetica"/>
          <w:color w:val="53565A"/>
          <w:szCs w:val="22"/>
        </w:rPr>
        <w:t>Department</w:t>
      </w:r>
      <w:r w:rsidRPr="008760BF">
        <w:rPr>
          <w:rFonts w:asciiTheme="majorHAnsi" w:hAnsiTheme="majorHAnsi" w:cs="Helvetica"/>
          <w:szCs w:val="22"/>
        </w:rPr>
        <w:t xml:space="preserve"> has </w:t>
      </w:r>
      <w:r w:rsidR="0033239D">
        <w:rPr>
          <w:rFonts w:asciiTheme="majorHAnsi" w:hAnsiTheme="majorHAnsi" w:cs="Helvetica"/>
          <w:szCs w:val="22"/>
        </w:rPr>
        <w:t xml:space="preserve">issued User Guides for all users of the Secure Portal to assist new users to access and navigate the portal. </w:t>
      </w:r>
    </w:p>
    <w:p w14:paraId="54A19041" w14:textId="58B8B8B0" w:rsidR="0033239D" w:rsidRPr="008760BF" w:rsidRDefault="0033239D" w:rsidP="00ED4328">
      <w:pPr>
        <w:numPr>
          <w:ilvl w:val="0"/>
          <w:numId w:val="3"/>
        </w:numPr>
        <w:shd w:val="clear" w:color="auto" w:fill="FFFFFF"/>
        <w:spacing w:before="100" w:beforeAutospacing="1" w:after="100" w:afterAutospacing="1" w:line="240" w:lineRule="auto"/>
        <w:ind w:left="714" w:hanging="357"/>
        <w:rPr>
          <w:rFonts w:asciiTheme="majorHAnsi" w:hAnsiTheme="majorHAnsi" w:cs="Helvetica"/>
          <w:szCs w:val="22"/>
        </w:rPr>
      </w:pPr>
      <w:r>
        <w:rPr>
          <w:rFonts w:asciiTheme="majorHAnsi" w:hAnsiTheme="majorHAnsi" w:cs="Helvetica"/>
          <w:szCs w:val="22"/>
        </w:rPr>
        <w:t xml:space="preserve">Any additional queries </w:t>
      </w:r>
      <w:r w:rsidR="003D31D9">
        <w:rPr>
          <w:rFonts w:asciiTheme="majorHAnsi" w:hAnsiTheme="majorHAnsi" w:cs="Helvetica"/>
          <w:szCs w:val="22"/>
        </w:rPr>
        <w:t xml:space="preserve">regarding the Jobs Board should be directed to </w:t>
      </w:r>
      <w:hyperlink r:id="rId12" w:history="1">
        <w:r w:rsidR="003D31D9" w:rsidRPr="00B04A7A">
          <w:rPr>
            <w:rStyle w:val="Hyperlink"/>
            <w:rFonts w:asciiTheme="majorHAnsi" w:hAnsiTheme="majorHAnsi" w:cs="Helvetica"/>
            <w:szCs w:val="22"/>
          </w:rPr>
          <w:t>ACFEB.Secretariat@education.vic.gov.au</w:t>
        </w:r>
      </w:hyperlink>
      <w:r w:rsidR="003D31D9">
        <w:rPr>
          <w:rFonts w:asciiTheme="majorHAnsi" w:hAnsiTheme="majorHAnsi" w:cs="Helvetica"/>
          <w:szCs w:val="22"/>
        </w:rPr>
        <w:t xml:space="preserve"> </w:t>
      </w:r>
    </w:p>
    <w:p w14:paraId="2D90AA1D" w14:textId="1B58645B" w:rsidR="00B81CAD" w:rsidRPr="007D3727" w:rsidRDefault="00B81CAD" w:rsidP="007D3727">
      <w:pPr>
        <w:spacing w:after="160" w:line="259" w:lineRule="auto"/>
        <w:rPr>
          <w:rStyle w:val="Hyperlink"/>
          <w:rFonts w:asciiTheme="majorHAnsi" w:hAnsiTheme="majorHAnsi" w:cs="Helvetica"/>
          <w:color w:val="004EA8"/>
          <w:szCs w:val="22"/>
        </w:rPr>
      </w:pPr>
      <w:r>
        <w:rPr>
          <w:rStyle w:val="Hyperlink"/>
          <w:rFonts w:asciiTheme="majorHAnsi" w:hAnsiTheme="majorHAnsi" w:cs="Helvetica"/>
          <w:color w:val="004EA8"/>
          <w:szCs w:val="22"/>
        </w:rPr>
        <w:br w:type="page"/>
      </w:r>
    </w:p>
    <w:p w14:paraId="118FAFAD" w14:textId="46695510" w:rsidR="009D55D9" w:rsidRPr="005800CD" w:rsidRDefault="004A1593" w:rsidP="00AA5DBE">
      <w:pPr>
        <w:pStyle w:val="Heading1A1"/>
        <w:pageBreakBefore/>
      </w:pPr>
      <w:bookmarkStart w:id="5" w:name="_Toc114139546"/>
      <w:r>
        <w:lastRenderedPageBreak/>
        <w:t xml:space="preserve">Use of the </w:t>
      </w:r>
      <w:r w:rsidR="008970CC">
        <w:t>J</w:t>
      </w:r>
      <w:r>
        <w:t xml:space="preserve">obs </w:t>
      </w:r>
      <w:r w:rsidR="008970CC">
        <w:t>B</w:t>
      </w:r>
      <w:r>
        <w:t>oard</w:t>
      </w:r>
      <w:r w:rsidR="005800CD">
        <w:t>– General rules</w:t>
      </w:r>
      <w:r w:rsidR="007D3727">
        <w:t xml:space="preserve"> for posting</w:t>
      </w:r>
      <w:bookmarkEnd w:id="5"/>
    </w:p>
    <w:p w14:paraId="3D79A0B7" w14:textId="44404E06" w:rsidR="005800CD" w:rsidRDefault="004A1593" w:rsidP="004A1593">
      <w:pPr>
        <w:spacing w:before="120"/>
        <w:rPr>
          <w:rFonts w:asciiTheme="majorHAnsi" w:hAnsiTheme="majorHAnsi"/>
        </w:rPr>
      </w:pPr>
      <w:bookmarkStart w:id="6" w:name="OLE_LINK1"/>
      <w:bookmarkStart w:id="7" w:name="OLE_LINK2"/>
      <w:r>
        <w:rPr>
          <w:rFonts w:asciiTheme="majorHAnsi" w:hAnsiTheme="majorHAnsi"/>
        </w:rPr>
        <w:t xml:space="preserve">To ensure that the Jobs Board is an effective platform for </w:t>
      </w:r>
      <w:r w:rsidR="00954953">
        <w:rPr>
          <w:rFonts w:asciiTheme="majorHAnsi" w:hAnsiTheme="majorHAnsi"/>
        </w:rPr>
        <w:t>staff</w:t>
      </w:r>
      <w:r>
        <w:rPr>
          <w:rFonts w:asciiTheme="majorHAnsi" w:hAnsiTheme="majorHAnsi"/>
        </w:rPr>
        <w:t xml:space="preserve"> </w:t>
      </w:r>
      <w:r w:rsidR="00954953">
        <w:rPr>
          <w:rFonts w:asciiTheme="majorHAnsi" w:hAnsiTheme="majorHAnsi"/>
        </w:rPr>
        <w:t xml:space="preserve">across the Learn Local sector to help fill short-term </w:t>
      </w:r>
      <w:r w:rsidR="002F7132">
        <w:rPr>
          <w:rFonts w:asciiTheme="majorHAnsi" w:hAnsiTheme="majorHAnsi"/>
        </w:rPr>
        <w:t>gaps in organisational staffing profiles</w:t>
      </w:r>
      <w:r w:rsidR="00954953">
        <w:rPr>
          <w:rFonts w:asciiTheme="majorHAnsi" w:hAnsiTheme="majorHAnsi"/>
        </w:rPr>
        <w:t xml:space="preserve"> and ensure that those seeking additional hours delivering Learn Local courses </w:t>
      </w:r>
      <w:r w:rsidR="007247B1">
        <w:rPr>
          <w:rFonts w:asciiTheme="majorHAnsi" w:hAnsiTheme="majorHAnsi"/>
        </w:rPr>
        <w:t xml:space="preserve">can </w:t>
      </w:r>
      <w:r w:rsidR="002F7132">
        <w:rPr>
          <w:rFonts w:asciiTheme="majorHAnsi" w:hAnsiTheme="majorHAnsi"/>
        </w:rPr>
        <w:t xml:space="preserve">be matched to opportunities, we recommend the following approach to posting on the Jobs Board. </w:t>
      </w:r>
    </w:p>
    <w:p w14:paraId="7E914DF2" w14:textId="0C6FC481" w:rsidR="005800CD" w:rsidRDefault="002F7132" w:rsidP="005800CD">
      <w:pPr>
        <w:rPr>
          <w:rFonts w:asciiTheme="majorHAnsi" w:hAnsiTheme="majorHAnsi"/>
        </w:rPr>
      </w:pPr>
      <w:r>
        <w:rPr>
          <w:rFonts w:asciiTheme="majorHAnsi" w:hAnsiTheme="majorHAnsi"/>
        </w:rPr>
        <w:t xml:space="preserve">As each Learn Local provider is allocated two licences to access the LLSP, staff with access should identify the following key information in their posts: </w:t>
      </w:r>
    </w:p>
    <w:p w14:paraId="41D8CB58" w14:textId="69F4DED5" w:rsidR="007247B1" w:rsidRDefault="007247B1" w:rsidP="006E4E44">
      <w:pPr>
        <w:pStyle w:val="ListParagraph"/>
        <w:numPr>
          <w:ilvl w:val="0"/>
          <w:numId w:val="7"/>
        </w:numPr>
        <w:rPr>
          <w:rFonts w:asciiTheme="majorHAnsi" w:hAnsiTheme="majorHAnsi"/>
        </w:rPr>
      </w:pPr>
      <w:r>
        <w:rPr>
          <w:rFonts w:asciiTheme="majorHAnsi" w:hAnsiTheme="majorHAnsi"/>
        </w:rPr>
        <w:t xml:space="preserve">The nature of the opportunity (identify the </w:t>
      </w:r>
      <w:r w:rsidR="008629EA">
        <w:rPr>
          <w:rFonts w:asciiTheme="majorHAnsi" w:hAnsiTheme="majorHAnsi"/>
        </w:rPr>
        <w:t>hours requested</w:t>
      </w:r>
      <w:r w:rsidR="008970CC">
        <w:rPr>
          <w:rFonts w:asciiTheme="majorHAnsi" w:hAnsiTheme="majorHAnsi"/>
        </w:rPr>
        <w:t>/offered,</w:t>
      </w:r>
      <w:r w:rsidR="008629EA">
        <w:rPr>
          <w:rFonts w:asciiTheme="majorHAnsi" w:hAnsiTheme="majorHAnsi"/>
        </w:rPr>
        <w:t xml:space="preserve"> what period of dates)</w:t>
      </w:r>
    </w:p>
    <w:p w14:paraId="609DE1E7" w14:textId="251D94A0" w:rsidR="005800CD" w:rsidRPr="006E4E44" w:rsidRDefault="002F7132" w:rsidP="006E4E44">
      <w:pPr>
        <w:pStyle w:val="ListParagraph"/>
        <w:numPr>
          <w:ilvl w:val="0"/>
          <w:numId w:val="7"/>
        </w:numPr>
        <w:rPr>
          <w:rFonts w:asciiTheme="majorHAnsi" w:hAnsiTheme="majorHAnsi"/>
        </w:rPr>
      </w:pPr>
      <w:r>
        <w:rPr>
          <w:rFonts w:asciiTheme="majorHAnsi" w:hAnsiTheme="majorHAnsi"/>
        </w:rPr>
        <w:t>The names and contact details of staff requesting hours, including their preferred mode of delivery (online, face-to-face or both)</w:t>
      </w:r>
      <w:r w:rsidR="008970CC">
        <w:rPr>
          <w:rFonts w:asciiTheme="majorHAnsi" w:hAnsiTheme="majorHAnsi"/>
        </w:rPr>
        <w:t xml:space="preserve"> and area/s of expertise (</w:t>
      </w:r>
      <w:proofErr w:type="spellStart"/>
      <w:r w:rsidR="008970CC">
        <w:rPr>
          <w:rFonts w:asciiTheme="majorHAnsi" w:hAnsiTheme="majorHAnsi"/>
        </w:rPr>
        <w:t>SfWS</w:t>
      </w:r>
      <w:proofErr w:type="spellEnd"/>
      <w:r w:rsidR="008970CC">
        <w:rPr>
          <w:rFonts w:asciiTheme="majorHAnsi" w:hAnsiTheme="majorHAnsi"/>
        </w:rPr>
        <w:t>, LEAP etc.)</w:t>
      </w:r>
    </w:p>
    <w:p w14:paraId="48F3363D" w14:textId="19F201CF" w:rsidR="005800CD" w:rsidRDefault="007247B1" w:rsidP="002F7132">
      <w:pPr>
        <w:pStyle w:val="ListParagraph"/>
        <w:numPr>
          <w:ilvl w:val="0"/>
          <w:numId w:val="7"/>
        </w:numPr>
        <w:rPr>
          <w:rFonts w:asciiTheme="majorHAnsi" w:hAnsiTheme="majorHAnsi"/>
        </w:rPr>
      </w:pPr>
      <w:r>
        <w:rPr>
          <w:rFonts w:asciiTheme="majorHAnsi" w:hAnsiTheme="majorHAnsi"/>
        </w:rPr>
        <w:t>LGA d</w:t>
      </w:r>
      <w:r w:rsidR="002F7132">
        <w:rPr>
          <w:rFonts w:asciiTheme="majorHAnsi" w:hAnsiTheme="majorHAnsi"/>
        </w:rPr>
        <w:t xml:space="preserve">elivery location (where applicable) </w:t>
      </w:r>
    </w:p>
    <w:p w14:paraId="624FCE0C" w14:textId="77777777" w:rsidR="007D3727" w:rsidRDefault="007D3727" w:rsidP="007D3727"/>
    <w:p w14:paraId="2AA07BD3" w14:textId="47E71AE1" w:rsidR="007D3727" w:rsidRPr="00B81CAD" w:rsidRDefault="007D3727" w:rsidP="007D3727">
      <w:pPr>
        <w:pStyle w:val="Heading1A1"/>
        <w:spacing w:line="240" w:lineRule="auto"/>
      </w:pPr>
      <w:bookmarkStart w:id="8" w:name="_Toc114139547"/>
      <w:r>
        <w:t xml:space="preserve">Jobs </w:t>
      </w:r>
      <w:r w:rsidR="008970CC">
        <w:t>B</w:t>
      </w:r>
      <w:r>
        <w:t xml:space="preserve">oard </w:t>
      </w:r>
      <w:r w:rsidR="008970CC">
        <w:t>N</w:t>
      </w:r>
      <w:r>
        <w:t>avigation</w:t>
      </w:r>
      <w:bookmarkEnd w:id="8"/>
    </w:p>
    <w:p w14:paraId="4B34A677" w14:textId="77777777" w:rsidR="007D3727" w:rsidRDefault="007D3727" w:rsidP="007D3727">
      <w:pPr>
        <w:rPr>
          <w:rFonts w:asciiTheme="majorHAnsi" w:hAnsiTheme="majorHAnsi" w:cstheme="majorHAnsi"/>
          <w:b/>
          <w:bCs/>
          <w:noProof/>
        </w:rPr>
      </w:pPr>
    </w:p>
    <w:p w14:paraId="3DE2EF95" w14:textId="77777777" w:rsidR="007D3727" w:rsidRPr="00625BB1" w:rsidRDefault="007D3727" w:rsidP="007D3727">
      <w:pPr>
        <w:rPr>
          <w:rFonts w:asciiTheme="majorHAnsi" w:hAnsiTheme="majorHAnsi" w:cstheme="majorHAnsi"/>
          <w:b/>
          <w:bCs/>
          <w:noProof/>
        </w:rPr>
      </w:pPr>
      <w:r w:rsidRPr="00625BB1">
        <w:rPr>
          <w:rFonts w:asciiTheme="majorHAnsi" w:hAnsiTheme="majorHAnsi" w:cstheme="majorHAnsi"/>
          <w:b/>
          <w:bCs/>
          <w:noProof/>
        </w:rPr>
        <w:t>STEP 1</w:t>
      </w:r>
    </w:p>
    <w:p w14:paraId="460E047D" w14:textId="77777777" w:rsidR="007D3727" w:rsidRPr="00625BB1" w:rsidRDefault="007D3727" w:rsidP="007D3727">
      <w:pPr>
        <w:rPr>
          <w:rStyle w:val="BookTitle"/>
          <w:rFonts w:asciiTheme="majorHAnsi" w:hAnsiTheme="majorHAnsi" w:cstheme="majorHAnsi"/>
        </w:rPr>
      </w:pPr>
      <w:r>
        <w:t xml:space="preserve">Navigate to </w:t>
      </w:r>
      <w:hyperlink r:id="rId13" w:history="1">
        <w:r w:rsidRPr="00B04A7A">
          <w:rPr>
            <w:rStyle w:val="Hyperlink"/>
          </w:rPr>
          <w:t>https://vetsharedresources.instructure.com/</w:t>
        </w:r>
      </w:hyperlink>
      <w:r>
        <w:t xml:space="preserve"> </w:t>
      </w:r>
    </w:p>
    <w:p w14:paraId="58A8FD42" w14:textId="629C6E69" w:rsidR="00A83613" w:rsidRDefault="003C4EBB" w:rsidP="00502A3B">
      <w:pPr>
        <w:ind w:left="-284"/>
        <w:rPr>
          <w:rFonts w:ascii="Arial Rounded MT Bold" w:hAnsi="Arial Rounded MT Bold"/>
          <w:noProof/>
        </w:rPr>
      </w:pPr>
      <w:r>
        <w:rPr>
          <w:noProof/>
        </w:rPr>
        <w:drawing>
          <wp:inline distT="0" distB="0" distL="0" distR="0" wp14:anchorId="3681B1F7" wp14:editId="2A67D987">
            <wp:extent cx="4959350" cy="263054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4"/>
                    <a:srcRect b="5660"/>
                    <a:stretch/>
                  </pic:blipFill>
                  <pic:spPr bwMode="auto">
                    <a:xfrm>
                      <a:off x="0" y="0"/>
                      <a:ext cx="5016841" cy="2661039"/>
                    </a:xfrm>
                    <a:prstGeom prst="rect">
                      <a:avLst/>
                    </a:prstGeom>
                    <a:ln>
                      <a:noFill/>
                    </a:ln>
                    <a:extLst>
                      <a:ext uri="{53640926-AAD7-44D8-BBD7-CCE9431645EC}">
                        <a14:shadowObscured xmlns:a14="http://schemas.microsoft.com/office/drawing/2010/main"/>
                      </a:ext>
                    </a:extLst>
                  </pic:spPr>
                </pic:pic>
              </a:graphicData>
            </a:graphic>
          </wp:inline>
        </w:drawing>
      </w:r>
    </w:p>
    <w:p w14:paraId="6A8FD969" w14:textId="0F3A6204" w:rsidR="007D3727" w:rsidRPr="00625BB1" w:rsidRDefault="007D3727" w:rsidP="007D3727">
      <w:pPr>
        <w:rPr>
          <w:rFonts w:asciiTheme="majorHAnsi" w:hAnsiTheme="majorHAnsi" w:cstheme="majorHAnsi"/>
          <w:b/>
          <w:bCs/>
          <w:noProof/>
        </w:rPr>
      </w:pPr>
      <w:r w:rsidRPr="00625BB1">
        <w:rPr>
          <w:rFonts w:asciiTheme="majorHAnsi" w:hAnsiTheme="majorHAnsi" w:cstheme="majorHAnsi"/>
          <w:b/>
          <w:bCs/>
          <w:noProof/>
        </w:rPr>
        <w:t xml:space="preserve">STEP - 2 </w:t>
      </w:r>
      <w:r>
        <w:rPr>
          <w:rFonts w:asciiTheme="majorHAnsi" w:hAnsiTheme="majorHAnsi" w:cstheme="majorHAnsi"/>
          <w:b/>
          <w:bCs/>
          <w:noProof/>
        </w:rPr>
        <w:t>Find and c</w:t>
      </w:r>
      <w:r w:rsidRPr="00625BB1">
        <w:rPr>
          <w:rFonts w:asciiTheme="majorHAnsi" w:hAnsiTheme="majorHAnsi" w:cstheme="majorHAnsi"/>
          <w:b/>
          <w:bCs/>
          <w:noProof/>
        </w:rPr>
        <w:t xml:space="preserve">lick on the </w:t>
      </w:r>
      <w:hyperlink r:id="rId15" w:history="1">
        <w:r w:rsidRPr="009E7B49">
          <w:rPr>
            <w:rStyle w:val="Hyperlink"/>
            <w:rFonts w:asciiTheme="majorHAnsi" w:hAnsiTheme="majorHAnsi" w:cstheme="majorHAnsi"/>
            <w:b/>
            <w:bCs/>
            <w:noProof/>
          </w:rPr>
          <w:t>Jobs Board</w:t>
        </w:r>
      </w:hyperlink>
      <w:r>
        <w:rPr>
          <w:rFonts w:asciiTheme="majorHAnsi" w:hAnsiTheme="majorHAnsi" w:cstheme="majorHAnsi"/>
          <w:b/>
          <w:bCs/>
          <w:noProof/>
        </w:rPr>
        <w:t xml:space="preserve"> </w:t>
      </w:r>
    </w:p>
    <w:p w14:paraId="2B948822" w14:textId="2E63BF5A" w:rsidR="007D3727" w:rsidRDefault="00A83613" w:rsidP="007D3727">
      <w:pPr>
        <w:ind w:left="-284"/>
        <w:jc w:val="both"/>
        <w:rPr>
          <w:rFonts w:ascii="Arial Rounded MT Bold" w:hAnsi="Arial Rounded MT Bold"/>
          <w:noProof/>
        </w:rPr>
      </w:pPr>
      <w:r>
        <w:rPr>
          <w:noProof/>
        </w:rPr>
        <w:drawing>
          <wp:inline distT="0" distB="0" distL="0" distR="0" wp14:anchorId="43B0AD8C" wp14:editId="67F03445">
            <wp:extent cx="4940300" cy="2531690"/>
            <wp:effectExtent l="0" t="0" r="0" b="254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6"/>
                    <a:srcRect b="8856"/>
                    <a:stretch/>
                  </pic:blipFill>
                  <pic:spPr bwMode="auto">
                    <a:xfrm>
                      <a:off x="0" y="0"/>
                      <a:ext cx="4985885" cy="2555050"/>
                    </a:xfrm>
                    <a:prstGeom prst="rect">
                      <a:avLst/>
                    </a:prstGeom>
                    <a:ln>
                      <a:noFill/>
                    </a:ln>
                    <a:extLst>
                      <a:ext uri="{53640926-AAD7-44D8-BBD7-CCE9431645EC}">
                        <a14:shadowObscured xmlns:a14="http://schemas.microsoft.com/office/drawing/2010/main"/>
                      </a:ext>
                    </a:extLst>
                  </pic:spPr>
                </pic:pic>
              </a:graphicData>
            </a:graphic>
          </wp:inline>
        </w:drawing>
      </w:r>
    </w:p>
    <w:p w14:paraId="5BB48C99" w14:textId="1CF4CF8E" w:rsidR="00BD4C34" w:rsidRPr="00625BB1" w:rsidRDefault="00BD4C34" w:rsidP="00BD4C34">
      <w:pPr>
        <w:rPr>
          <w:rFonts w:asciiTheme="majorHAnsi" w:hAnsiTheme="majorHAnsi" w:cstheme="majorHAnsi"/>
          <w:b/>
          <w:bCs/>
          <w:noProof/>
        </w:rPr>
      </w:pPr>
      <w:r w:rsidRPr="00625BB1">
        <w:rPr>
          <w:rFonts w:asciiTheme="majorHAnsi" w:hAnsiTheme="majorHAnsi" w:cstheme="majorHAnsi"/>
          <w:b/>
          <w:bCs/>
          <w:noProof/>
        </w:rPr>
        <w:lastRenderedPageBreak/>
        <w:t xml:space="preserve">STEP </w:t>
      </w:r>
      <w:r>
        <w:rPr>
          <w:rFonts w:asciiTheme="majorHAnsi" w:hAnsiTheme="majorHAnsi" w:cstheme="majorHAnsi"/>
          <w:b/>
          <w:bCs/>
          <w:noProof/>
        </w:rPr>
        <w:t>–C</w:t>
      </w:r>
      <w:r w:rsidRPr="00625BB1">
        <w:rPr>
          <w:rFonts w:asciiTheme="majorHAnsi" w:hAnsiTheme="majorHAnsi" w:cstheme="majorHAnsi"/>
          <w:b/>
          <w:bCs/>
          <w:noProof/>
        </w:rPr>
        <w:t xml:space="preserve">lick on </w:t>
      </w:r>
      <w:r w:rsidR="004646A6">
        <w:rPr>
          <w:rFonts w:asciiTheme="majorHAnsi" w:hAnsiTheme="majorHAnsi" w:cstheme="majorHAnsi"/>
          <w:b/>
          <w:bCs/>
          <w:noProof/>
        </w:rPr>
        <w:t>subscibe to receive notifications of new posts (can be set to weekly or instant in notifications settings)</w:t>
      </w:r>
    </w:p>
    <w:p w14:paraId="7C3744E8" w14:textId="3EF9CA2B" w:rsidR="007D3727" w:rsidRDefault="004646A6" w:rsidP="007D3727">
      <w:pPr>
        <w:rPr>
          <w:rFonts w:ascii="Arial Rounded MT Bold" w:hAnsi="Arial Rounded MT Bold"/>
          <w:noProof/>
        </w:rPr>
      </w:pPr>
      <w:r>
        <w:rPr>
          <w:rFonts w:ascii="Arial Rounded MT Bold" w:hAnsi="Arial Rounded MT Bold"/>
          <w:noProof/>
        </w:rPr>
        <w:drawing>
          <wp:inline distT="0" distB="0" distL="0" distR="0" wp14:anchorId="0FCDB40F" wp14:editId="09FD9325">
            <wp:extent cx="4997450" cy="294638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b="4033"/>
                    <a:stretch/>
                  </pic:blipFill>
                  <pic:spPr bwMode="auto">
                    <a:xfrm>
                      <a:off x="0" y="0"/>
                      <a:ext cx="5078915" cy="2994416"/>
                    </a:xfrm>
                    <a:prstGeom prst="rect">
                      <a:avLst/>
                    </a:prstGeom>
                    <a:ln>
                      <a:noFill/>
                    </a:ln>
                    <a:extLst>
                      <a:ext uri="{53640926-AAD7-44D8-BBD7-CCE9431645EC}">
                        <a14:shadowObscured xmlns:a14="http://schemas.microsoft.com/office/drawing/2010/main"/>
                      </a:ext>
                    </a:extLst>
                  </pic:spPr>
                </pic:pic>
              </a:graphicData>
            </a:graphic>
          </wp:inline>
        </w:drawing>
      </w:r>
    </w:p>
    <w:p w14:paraId="1458653E" w14:textId="77777777" w:rsidR="007D3727" w:rsidRDefault="007D3727" w:rsidP="007D3727"/>
    <w:p w14:paraId="3BBBB806" w14:textId="11BC7591" w:rsidR="00502A3B" w:rsidRDefault="00502A3B" w:rsidP="007D3727"/>
    <w:p w14:paraId="05F708A2" w14:textId="7112D0DE" w:rsidR="004646A6" w:rsidRDefault="004646A6" w:rsidP="007D3727"/>
    <w:p w14:paraId="79E3C051" w14:textId="3155E461" w:rsidR="004646A6" w:rsidRDefault="004646A6" w:rsidP="007D3727"/>
    <w:p w14:paraId="472727F1" w14:textId="44342610" w:rsidR="004646A6" w:rsidRDefault="004646A6" w:rsidP="007D3727"/>
    <w:p w14:paraId="1FA501AA" w14:textId="183DA609" w:rsidR="004646A6" w:rsidRDefault="004646A6" w:rsidP="007D3727"/>
    <w:p w14:paraId="1017617E" w14:textId="6C03D76B" w:rsidR="004646A6" w:rsidRDefault="004646A6" w:rsidP="007D3727"/>
    <w:p w14:paraId="6A6C09FF" w14:textId="4DC86BA7" w:rsidR="004646A6" w:rsidRDefault="004646A6" w:rsidP="007D3727"/>
    <w:p w14:paraId="1CD6D4B7" w14:textId="78AB2B4C" w:rsidR="004646A6" w:rsidRDefault="004646A6" w:rsidP="007D3727"/>
    <w:p w14:paraId="59A8F300" w14:textId="417F3286" w:rsidR="004646A6" w:rsidRDefault="004646A6" w:rsidP="007D3727"/>
    <w:p w14:paraId="47C20B42" w14:textId="7A36AEE0" w:rsidR="004646A6" w:rsidRDefault="004646A6" w:rsidP="007D3727"/>
    <w:p w14:paraId="1EDFC7A8" w14:textId="09FB2A50" w:rsidR="004646A6" w:rsidRDefault="004646A6" w:rsidP="007D3727"/>
    <w:p w14:paraId="0392EDF9" w14:textId="36C011B2" w:rsidR="004646A6" w:rsidRDefault="004646A6" w:rsidP="007D3727"/>
    <w:p w14:paraId="0173A1E6" w14:textId="4C16ABED" w:rsidR="004646A6" w:rsidRDefault="004646A6" w:rsidP="007D3727"/>
    <w:p w14:paraId="1CCE85DB" w14:textId="39F1F0EF" w:rsidR="004646A6" w:rsidRDefault="004646A6" w:rsidP="007D3727"/>
    <w:p w14:paraId="11B4DA84" w14:textId="622FBDB0" w:rsidR="004646A6" w:rsidRDefault="004646A6" w:rsidP="007D3727"/>
    <w:p w14:paraId="5C8CEA91" w14:textId="250FB084" w:rsidR="004646A6" w:rsidRDefault="004646A6" w:rsidP="007D3727"/>
    <w:p w14:paraId="65F38ABF" w14:textId="4B1EB693" w:rsidR="004646A6" w:rsidRDefault="004646A6" w:rsidP="007D3727"/>
    <w:p w14:paraId="744F0289" w14:textId="16213982" w:rsidR="004646A6" w:rsidRDefault="004646A6" w:rsidP="007D3727"/>
    <w:p w14:paraId="13A7EDE5" w14:textId="2C5E307A" w:rsidR="004646A6" w:rsidRDefault="004646A6" w:rsidP="007D3727"/>
    <w:p w14:paraId="34767A55" w14:textId="403FE9B1" w:rsidR="004646A6" w:rsidRDefault="004646A6" w:rsidP="007D3727"/>
    <w:p w14:paraId="6EF50AD5" w14:textId="5FCDBA56" w:rsidR="004646A6" w:rsidRDefault="004646A6" w:rsidP="007D3727"/>
    <w:p w14:paraId="727266D5" w14:textId="77777777" w:rsidR="00374ECD" w:rsidRDefault="00374ECD" w:rsidP="007D3727"/>
    <w:p w14:paraId="3B8ECE9B" w14:textId="77777777" w:rsidR="00502A3B" w:rsidRDefault="00502A3B" w:rsidP="007D3727"/>
    <w:p w14:paraId="16E648E0" w14:textId="5EF3C285" w:rsidR="00502A3B" w:rsidRPr="00502A3B" w:rsidRDefault="008970CC" w:rsidP="00502A3B">
      <w:pPr>
        <w:pStyle w:val="Heading1A1"/>
        <w:spacing w:line="240" w:lineRule="auto"/>
      </w:pPr>
      <w:r>
        <w:lastRenderedPageBreak/>
        <w:t>E</w:t>
      </w:r>
      <w:r w:rsidR="00502A3B">
        <w:t xml:space="preserve">xample </w:t>
      </w:r>
      <w:r>
        <w:t>P</w:t>
      </w:r>
      <w:r w:rsidR="00502A3B">
        <w:t xml:space="preserve">osts </w:t>
      </w:r>
    </w:p>
    <w:p w14:paraId="69D9F3A4" w14:textId="77777777" w:rsidR="00502A3B" w:rsidRDefault="00502A3B" w:rsidP="00502A3B">
      <w:pPr>
        <w:rPr>
          <w:rFonts w:asciiTheme="majorHAnsi" w:hAnsiTheme="majorHAnsi" w:cstheme="majorHAnsi"/>
          <w:b/>
          <w:bCs/>
          <w:noProof/>
        </w:rPr>
      </w:pPr>
    </w:p>
    <w:p w14:paraId="43E2240D" w14:textId="3AF10E4A" w:rsidR="00502A3B" w:rsidRPr="00502A3B" w:rsidRDefault="00502A3B" w:rsidP="007D3727">
      <w:pPr>
        <w:rPr>
          <w:rFonts w:asciiTheme="majorHAnsi" w:hAnsiTheme="majorHAnsi" w:cstheme="majorHAnsi"/>
          <w:b/>
          <w:bCs/>
          <w:noProof/>
        </w:rPr>
      </w:pPr>
      <w:r>
        <w:rPr>
          <w:rFonts w:asciiTheme="majorHAnsi" w:hAnsiTheme="majorHAnsi" w:cstheme="majorHAnsi"/>
          <w:b/>
          <w:bCs/>
          <w:noProof/>
        </w:rPr>
        <w:t>Example 1: Finding staff to fill a vacancy at your organisation:</w:t>
      </w:r>
    </w:p>
    <w:p w14:paraId="5C18B553" w14:textId="0FB97198" w:rsidR="00502A3B" w:rsidRPr="004646A6" w:rsidRDefault="00360DE5" w:rsidP="007D3727">
      <w:r>
        <w:rPr>
          <w:noProof/>
        </w:rPr>
        <w:drawing>
          <wp:inline distT="0" distB="0" distL="0" distR="0" wp14:anchorId="58478A64" wp14:editId="6830FE4D">
            <wp:extent cx="6105525" cy="27438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5525" cy="2743835"/>
                    </a:xfrm>
                    <a:prstGeom prst="rect">
                      <a:avLst/>
                    </a:prstGeom>
                  </pic:spPr>
                </pic:pic>
              </a:graphicData>
            </a:graphic>
          </wp:inline>
        </w:drawing>
      </w:r>
    </w:p>
    <w:p w14:paraId="0CC36092" w14:textId="55F63483" w:rsidR="00502A3B" w:rsidRDefault="00502A3B" w:rsidP="007D3727">
      <w:pPr>
        <w:rPr>
          <w:rFonts w:asciiTheme="majorHAnsi" w:hAnsiTheme="majorHAnsi" w:cstheme="majorHAnsi"/>
          <w:b/>
          <w:bCs/>
          <w:noProof/>
        </w:rPr>
      </w:pPr>
      <w:r>
        <w:rPr>
          <w:rFonts w:asciiTheme="majorHAnsi" w:hAnsiTheme="majorHAnsi" w:cstheme="majorHAnsi"/>
          <w:b/>
          <w:bCs/>
          <w:noProof/>
        </w:rPr>
        <w:t>Example 2: Offering additional hours for staff at your organisation:</w:t>
      </w:r>
    </w:p>
    <w:p w14:paraId="61495AEE" w14:textId="18F13C96" w:rsidR="004646A6" w:rsidRPr="00502A3B" w:rsidRDefault="004646A6" w:rsidP="007D3727">
      <w:pPr>
        <w:rPr>
          <w:rFonts w:asciiTheme="majorHAnsi" w:hAnsiTheme="majorHAnsi" w:cstheme="majorHAnsi"/>
          <w:b/>
          <w:bCs/>
          <w:noProof/>
        </w:rPr>
      </w:pPr>
      <w:r>
        <w:rPr>
          <w:noProof/>
        </w:rPr>
        <w:drawing>
          <wp:inline distT="0" distB="0" distL="0" distR="0" wp14:anchorId="79ADFF5C" wp14:editId="6CB4CBC7">
            <wp:extent cx="6105525" cy="268287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525" cy="2682875"/>
                    </a:xfrm>
                    <a:prstGeom prst="rect">
                      <a:avLst/>
                    </a:prstGeom>
                  </pic:spPr>
                </pic:pic>
              </a:graphicData>
            </a:graphic>
          </wp:inline>
        </w:drawing>
      </w:r>
    </w:p>
    <w:p w14:paraId="039687C1" w14:textId="379AB58F" w:rsidR="00502A3B" w:rsidRPr="004B66E3" w:rsidRDefault="00502A3B" w:rsidP="007D3727">
      <w:pPr>
        <w:sectPr w:rsidR="00502A3B" w:rsidRPr="004B66E3" w:rsidSect="007247B1">
          <w:footerReference w:type="default" r:id="rId20"/>
          <w:type w:val="continuous"/>
          <w:pgSz w:w="11906" w:h="16838" w:code="9"/>
          <w:pgMar w:top="1080" w:right="1440" w:bottom="1080" w:left="851" w:header="624" w:footer="461" w:gutter="0"/>
          <w:cols w:space="248"/>
          <w:docGrid w:linePitch="360"/>
        </w:sectPr>
      </w:pPr>
    </w:p>
    <w:bookmarkEnd w:id="6"/>
    <w:bookmarkEnd w:id="7"/>
    <w:p w14:paraId="2C1AB315" w14:textId="528FCE41" w:rsidR="00515939" w:rsidRPr="00515939" w:rsidRDefault="00515939" w:rsidP="00445082">
      <w:pPr>
        <w:tabs>
          <w:tab w:val="left" w:pos="851"/>
        </w:tabs>
      </w:pPr>
    </w:p>
    <w:sectPr w:rsidR="00515939" w:rsidRPr="00515939" w:rsidSect="001B46BF">
      <w:pgSz w:w="11906" w:h="16838" w:code="9"/>
      <w:pgMar w:top="1440" w:right="1440" w:bottom="1440" w:left="1440" w:header="624" w:footer="461" w:gutter="0"/>
      <w:cols w:num="2"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5F14" w14:textId="77777777" w:rsidR="00DF1616" w:rsidRDefault="00DF1616">
      <w:pPr>
        <w:spacing w:after="0" w:line="240" w:lineRule="auto"/>
      </w:pPr>
      <w:r>
        <w:separator/>
      </w:r>
    </w:p>
  </w:endnote>
  <w:endnote w:type="continuationSeparator" w:id="0">
    <w:p w14:paraId="2959E0C3" w14:textId="77777777" w:rsidR="00DF1616" w:rsidRDefault="00DF1616">
      <w:pPr>
        <w:spacing w:after="0" w:line="240" w:lineRule="auto"/>
      </w:pPr>
      <w:r>
        <w:continuationSeparator/>
      </w:r>
    </w:p>
  </w:endnote>
  <w:endnote w:type="continuationNotice" w:id="1">
    <w:p w14:paraId="2629BBA2" w14:textId="77777777" w:rsidR="00DF1616" w:rsidRDefault="00DF16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686770"/>
      <w:docPartObj>
        <w:docPartGallery w:val="Page Numbers (Bottom of Page)"/>
        <w:docPartUnique/>
      </w:docPartObj>
    </w:sdtPr>
    <w:sdtEndPr>
      <w:rPr>
        <w:noProof/>
      </w:rPr>
    </w:sdtEndPr>
    <w:sdtContent>
      <w:p w14:paraId="16225B13" w14:textId="10DD43AB" w:rsidR="00DD6027" w:rsidRDefault="00DD60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CD948" w14:textId="77777777" w:rsidR="00DF1616" w:rsidRDefault="00DF1616">
      <w:pPr>
        <w:spacing w:after="0" w:line="240" w:lineRule="auto"/>
      </w:pPr>
      <w:r>
        <w:separator/>
      </w:r>
    </w:p>
  </w:footnote>
  <w:footnote w:type="continuationSeparator" w:id="0">
    <w:p w14:paraId="00693FDE" w14:textId="77777777" w:rsidR="00DF1616" w:rsidRDefault="00DF1616">
      <w:pPr>
        <w:spacing w:after="0" w:line="240" w:lineRule="auto"/>
      </w:pPr>
      <w:r>
        <w:continuationSeparator/>
      </w:r>
    </w:p>
  </w:footnote>
  <w:footnote w:type="continuationNotice" w:id="1">
    <w:p w14:paraId="55DF5F1B" w14:textId="77777777" w:rsidR="00DF1616" w:rsidRDefault="00DF16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A7B"/>
    <w:multiLevelType w:val="hybridMultilevel"/>
    <w:tmpl w:val="11E25332"/>
    <w:lvl w:ilvl="0" w:tplc="ADCABE18">
      <w:start w:val="7"/>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90504"/>
    <w:multiLevelType w:val="hybridMultilevel"/>
    <w:tmpl w:val="547C69DA"/>
    <w:lvl w:ilvl="0" w:tplc="1F963D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1B4D86"/>
    <w:multiLevelType w:val="hybridMultilevel"/>
    <w:tmpl w:val="963036E2"/>
    <w:lvl w:ilvl="0" w:tplc="1F963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830763"/>
    <w:multiLevelType w:val="hybridMultilevel"/>
    <w:tmpl w:val="248C8CAE"/>
    <w:lvl w:ilvl="0" w:tplc="1F963D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68331EB"/>
    <w:multiLevelType w:val="hybridMultilevel"/>
    <w:tmpl w:val="A972E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694794"/>
    <w:multiLevelType w:val="hybridMultilevel"/>
    <w:tmpl w:val="9E387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A4674"/>
    <w:multiLevelType w:val="hybridMultilevel"/>
    <w:tmpl w:val="06927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5D7AEB"/>
    <w:multiLevelType w:val="hybridMultilevel"/>
    <w:tmpl w:val="AFF02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463DB"/>
    <w:multiLevelType w:val="hybridMultilevel"/>
    <w:tmpl w:val="EEBC6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AD4DA1"/>
    <w:multiLevelType w:val="hybridMultilevel"/>
    <w:tmpl w:val="D7D81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142C32"/>
    <w:multiLevelType w:val="hybridMultilevel"/>
    <w:tmpl w:val="7C3EE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1D33E2"/>
    <w:multiLevelType w:val="multilevel"/>
    <w:tmpl w:val="3890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FF3AD7"/>
    <w:multiLevelType w:val="hybridMultilevel"/>
    <w:tmpl w:val="6D6C2204"/>
    <w:lvl w:ilvl="0" w:tplc="1F963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C910A1"/>
    <w:multiLevelType w:val="hybridMultilevel"/>
    <w:tmpl w:val="35CE8D2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AB17E3"/>
    <w:multiLevelType w:val="multilevel"/>
    <w:tmpl w:val="32ECE1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587D7A72"/>
    <w:multiLevelType w:val="hybridMultilevel"/>
    <w:tmpl w:val="8E4431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EE6B30"/>
    <w:multiLevelType w:val="hybridMultilevel"/>
    <w:tmpl w:val="5254C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2801E2"/>
    <w:multiLevelType w:val="hybridMultilevel"/>
    <w:tmpl w:val="F192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BD68D3"/>
    <w:multiLevelType w:val="hybridMultilevel"/>
    <w:tmpl w:val="672A3E3A"/>
    <w:lvl w:ilvl="0" w:tplc="1F963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DE62AE"/>
    <w:multiLevelType w:val="hybridMultilevel"/>
    <w:tmpl w:val="0C5A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DD0D7C"/>
    <w:multiLevelType w:val="hybridMultilevel"/>
    <w:tmpl w:val="B340191C"/>
    <w:lvl w:ilvl="0" w:tplc="1F963D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801943"/>
    <w:multiLevelType w:val="hybridMultilevel"/>
    <w:tmpl w:val="88ACCE16"/>
    <w:lvl w:ilvl="0" w:tplc="1F963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B915CE"/>
    <w:multiLevelType w:val="hybridMultilevel"/>
    <w:tmpl w:val="8CA8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21641"/>
    <w:multiLevelType w:val="hybridMultilevel"/>
    <w:tmpl w:val="D2488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9E56CB"/>
    <w:multiLevelType w:val="hybridMultilevel"/>
    <w:tmpl w:val="F0D2634A"/>
    <w:lvl w:ilvl="0" w:tplc="1F963D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9A1D23"/>
    <w:multiLevelType w:val="hybridMultilevel"/>
    <w:tmpl w:val="0960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6050816">
    <w:abstractNumId w:val="19"/>
  </w:num>
  <w:num w:numId="2" w16cid:durableId="1738357906">
    <w:abstractNumId w:val="14"/>
  </w:num>
  <w:num w:numId="3" w16cid:durableId="682780044">
    <w:abstractNumId w:val="11"/>
  </w:num>
  <w:num w:numId="4" w16cid:durableId="1620139859">
    <w:abstractNumId w:val="8"/>
  </w:num>
  <w:num w:numId="5" w16cid:durableId="1222863996">
    <w:abstractNumId w:val="6"/>
  </w:num>
  <w:num w:numId="6" w16cid:durableId="1726641961">
    <w:abstractNumId w:val="15"/>
  </w:num>
  <w:num w:numId="7" w16cid:durableId="2039887513">
    <w:abstractNumId w:val="9"/>
  </w:num>
  <w:num w:numId="8" w16cid:durableId="1503812080">
    <w:abstractNumId w:val="16"/>
  </w:num>
  <w:num w:numId="9" w16cid:durableId="1746608679">
    <w:abstractNumId w:val="13"/>
  </w:num>
  <w:num w:numId="10" w16cid:durableId="581451027">
    <w:abstractNumId w:val="4"/>
  </w:num>
  <w:num w:numId="11" w16cid:durableId="169875726">
    <w:abstractNumId w:val="3"/>
  </w:num>
  <w:num w:numId="12" w16cid:durableId="2080396245">
    <w:abstractNumId w:val="24"/>
  </w:num>
  <w:num w:numId="13" w16cid:durableId="683364777">
    <w:abstractNumId w:val="20"/>
  </w:num>
  <w:num w:numId="14" w16cid:durableId="1904245202">
    <w:abstractNumId w:val="0"/>
  </w:num>
  <w:num w:numId="15" w16cid:durableId="713115093">
    <w:abstractNumId w:val="17"/>
  </w:num>
  <w:num w:numId="16" w16cid:durableId="1323585991">
    <w:abstractNumId w:val="22"/>
  </w:num>
  <w:num w:numId="17" w16cid:durableId="87772862">
    <w:abstractNumId w:val="23"/>
  </w:num>
  <w:num w:numId="18" w16cid:durableId="1579829628">
    <w:abstractNumId w:val="12"/>
  </w:num>
  <w:num w:numId="19" w16cid:durableId="1665284250">
    <w:abstractNumId w:val="1"/>
  </w:num>
  <w:num w:numId="20" w16cid:durableId="1591425884">
    <w:abstractNumId w:val="18"/>
  </w:num>
  <w:num w:numId="21" w16cid:durableId="815876723">
    <w:abstractNumId w:val="21"/>
  </w:num>
  <w:num w:numId="22" w16cid:durableId="1642538526">
    <w:abstractNumId w:val="2"/>
  </w:num>
  <w:num w:numId="23" w16cid:durableId="60563009">
    <w:abstractNumId w:val="25"/>
  </w:num>
  <w:num w:numId="24" w16cid:durableId="149639392">
    <w:abstractNumId w:val="7"/>
  </w:num>
  <w:num w:numId="25" w16cid:durableId="1421751385">
    <w:abstractNumId w:val="5"/>
  </w:num>
  <w:num w:numId="26" w16cid:durableId="6956176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D9"/>
    <w:rsid w:val="00001839"/>
    <w:rsid w:val="00015D57"/>
    <w:rsid w:val="0002741C"/>
    <w:rsid w:val="00030B50"/>
    <w:rsid w:val="00034F51"/>
    <w:rsid w:val="00040E9E"/>
    <w:rsid w:val="00041307"/>
    <w:rsid w:val="00047597"/>
    <w:rsid w:val="00062ED8"/>
    <w:rsid w:val="000634C3"/>
    <w:rsid w:val="00063B8A"/>
    <w:rsid w:val="00064B33"/>
    <w:rsid w:val="0009397B"/>
    <w:rsid w:val="000A10FE"/>
    <w:rsid w:val="000A29DC"/>
    <w:rsid w:val="000A2B3D"/>
    <w:rsid w:val="000A7BCB"/>
    <w:rsid w:val="000C6B39"/>
    <w:rsid w:val="000D0939"/>
    <w:rsid w:val="000D3CEB"/>
    <w:rsid w:val="000E3D88"/>
    <w:rsid w:val="0016220E"/>
    <w:rsid w:val="0017020D"/>
    <w:rsid w:val="00176C98"/>
    <w:rsid w:val="00183F0E"/>
    <w:rsid w:val="00186D75"/>
    <w:rsid w:val="001B4242"/>
    <w:rsid w:val="001B46BF"/>
    <w:rsid w:val="001C030D"/>
    <w:rsid w:val="001C1624"/>
    <w:rsid w:val="001D0E03"/>
    <w:rsid w:val="001F60BA"/>
    <w:rsid w:val="00200796"/>
    <w:rsid w:val="002015C5"/>
    <w:rsid w:val="002041A9"/>
    <w:rsid w:val="0020765D"/>
    <w:rsid w:val="002212D8"/>
    <w:rsid w:val="00222944"/>
    <w:rsid w:val="002233D1"/>
    <w:rsid w:val="0022528D"/>
    <w:rsid w:val="00227C4F"/>
    <w:rsid w:val="00253F72"/>
    <w:rsid w:val="002570CE"/>
    <w:rsid w:val="00266798"/>
    <w:rsid w:val="0028311F"/>
    <w:rsid w:val="00284948"/>
    <w:rsid w:val="002B2CDC"/>
    <w:rsid w:val="002B40A1"/>
    <w:rsid w:val="002C08BD"/>
    <w:rsid w:val="002C6DB7"/>
    <w:rsid w:val="002E1F98"/>
    <w:rsid w:val="002F2146"/>
    <w:rsid w:val="002F5B5D"/>
    <w:rsid w:val="002F7132"/>
    <w:rsid w:val="00302D4D"/>
    <w:rsid w:val="003072DB"/>
    <w:rsid w:val="003163B7"/>
    <w:rsid w:val="0033239D"/>
    <w:rsid w:val="00341933"/>
    <w:rsid w:val="0034412C"/>
    <w:rsid w:val="003560A4"/>
    <w:rsid w:val="00357F8A"/>
    <w:rsid w:val="00360DE5"/>
    <w:rsid w:val="00374ECD"/>
    <w:rsid w:val="00383FFA"/>
    <w:rsid w:val="00391C37"/>
    <w:rsid w:val="003A0F65"/>
    <w:rsid w:val="003A3140"/>
    <w:rsid w:val="003A4DF8"/>
    <w:rsid w:val="003B31DE"/>
    <w:rsid w:val="003B3BF3"/>
    <w:rsid w:val="003C30F3"/>
    <w:rsid w:val="003C4EBB"/>
    <w:rsid w:val="003D2ADA"/>
    <w:rsid w:val="003D31D9"/>
    <w:rsid w:val="003D66EC"/>
    <w:rsid w:val="003F31A3"/>
    <w:rsid w:val="004045B4"/>
    <w:rsid w:val="004077EB"/>
    <w:rsid w:val="00411F88"/>
    <w:rsid w:val="004162AD"/>
    <w:rsid w:val="00424889"/>
    <w:rsid w:val="004277B7"/>
    <w:rsid w:val="00434F55"/>
    <w:rsid w:val="00442C1C"/>
    <w:rsid w:val="00445082"/>
    <w:rsid w:val="0045668D"/>
    <w:rsid w:val="00462AA4"/>
    <w:rsid w:val="00462C98"/>
    <w:rsid w:val="00463BC7"/>
    <w:rsid w:val="004646A6"/>
    <w:rsid w:val="00477D66"/>
    <w:rsid w:val="00482B12"/>
    <w:rsid w:val="00494DFD"/>
    <w:rsid w:val="004A1593"/>
    <w:rsid w:val="004A5849"/>
    <w:rsid w:val="004A657D"/>
    <w:rsid w:val="004B66E3"/>
    <w:rsid w:val="004C2866"/>
    <w:rsid w:val="004C5F3E"/>
    <w:rsid w:val="004E62EC"/>
    <w:rsid w:val="004F133D"/>
    <w:rsid w:val="005015CD"/>
    <w:rsid w:val="00502733"/>
    <w:rsid w:val="00502A3B"/>
    <w:rsid w:val="00512CC0"/>
    <w:rsid w:val="00514119"/>
    <w:rsid w:val="00515939"/>
    <w:rsid w:val="00517F24"/>
    <w:rsid w:val="005207FE"/>
    <w:rsid w:val="0053202A"/>
    <w:rsid w:val="005328B8"/>
    <w:rsid w:val="00533F7C"/>
    <w:rsid w:val="00534A9F"/>
    <w:rsid w:val="00537D04"/>
    <w:rsid w:val="00540210"/>
    <w:rsid w:val="005705CD"/>
    <w:rsid w:val="00572A50"/>
    <w:rsid w:val="005800CD"/>
    <w:rsid w:val="00595CD3"/>
    <w:rsid w:val="005966C5"/>
    <w:rsid w:val="005A015D"/>
    <w:rsid w:val="005C7B84"/>
    <w:rsid w:val="005D1614"/>
    <w:rsid w:val="005D1B21"/>
    <w:rsid w:val="005D224F"/>
    <w:rsid w:val="005E4865"/>
    <w:rsid w:val="005E4F20"/>
    <w:rsid w:val="005E6907"/>
    <w:rsid w:val="005F490A"/>
    <w:rsid w:val="005F5492"/>
    <w:rsid w:val="00605216"/>
    <w:rsid w:val="00617123"/>
    <w:rsid w:val="00625BB1"/>
    <w:rsid w:val="00627E83"/>
    <w:rsid w:val="0063504E"/>
    <w:rsid w:val="00637831"/>
    <w:rsid w:val="00650DD0"/>
    <w:rsid w:val="0066017A"/>
    <w:rsid w:val="00660341"/>
    <w:rsid w:val="00662330"/>
    <w:rsid w:val="0068103E"/>
    <w:rsid w:val="00682804"/>
    <w:rsid w:val="0068427E"/>
    <w:rsid w:val="006A0AE6"/>
    <w:rsid w:val="006B003A"/>
    <w:rsid w:val="006B40D6"/>
    <w:rsid w:val="006C3217"/>
    <w:rsid w:val="006D1CDE"/>
    <w:rsid w:val="006D6513"/>
    <w:rsid w:val="006E4E44"/>
    <w:rsid w:val="006E4FCC"/>
    <w:rsid w:val="007148EF"/>
    <w:rsid w:val="00723579"/>
    <w:rsid w:val="007247B1"/>
    <w:rsid w:val="0073386D"/>
    <w:rsid w:val="00755413"/>
    <w:rsid w:val="00755B00"/>
    <w:rsid w:val="007615CB"/>
    <w:rsid w:val="0076438B"/>
    <w:rsid w:val="00772C1D"/>
    <w:rsid w:val="00784AB6"/>
    <w:rsid w:val="007A198E"/>
    <w:rsid w:val="007C3AFD"/>
    <w:rsid w:val="007D3727"/>
    <w:rsid w:val="007E53B0"/>
    <w:rsid w:val="007F0F2A"/>
    <w:rsid w:val="007F2632"/>
    <w:rsid w:val="007F436F"/>
    <w:rsid w:val="00827E0F"/>
    <w:rsid w:val="008331EF"/>
    <w:rsid w:val="00833C88"/>
    <w:rsid w:val="00837657"/>
    <w:rsid w:val="00846EA9"/>
    <w:rsid w:val="00852A6F"/>
    <w:rsid w:val="00855C23"/>
    <w:rsid w:val="008567E5"/>
    <w:rsid w:val="008629EA"/>
    <w:rsid w:val="00867916"/>
    <w:rsid w:val="00873572"/>
    <w:rsid w:val="00885C6B"/>
    <w:rsid w:val="008970CC"/>
    <w:rsid w:val="008C167C"/>
    <w:rsid w:val="008E0736"/>
    <w:rsid w:val="008F3AFC"/>
    <w:rsid w:val="008F42C8"/>
    <w:rsid w:val="00904875"/>
    <w:rsid w:val="00911B24"/>
    <w:rsid w:val="00914BF1"/>
    <w:rsid w:val="00916CCA"/>
    <w:rsid w:val="00923F23"/>
    <w:rsid w:val="00923F27"/>
    <w:rsid w:val="00926390"/>
    <w:rsid w:val="00926D4C"/>
    <w:rsid w:val="0093315A"/>
    <w:rsid w:val="0095238E"/>
    <w:rsid w:val="00952C62"/>
    <w:rsid w:val="00954953"/>
    <w:rsid w:val="0098097C"/>
    <w:rsid w:val="009918F8"/>
    <w:rsid w:val="00997C1C"/>
    <w:rsid w:val="009A0D56"/>
    <w:rsid w:val="009B4010"/>
    <w:rsid w:val="009B645E"/>
    <w:rsid w:val="009D55D9"/>
    <w:rsid w:val="009E7B49"/>
    <w:rsid w:val="00A04AD8"/>
    <w:rsid w:val="00A06FB0"/>
    <w:rsid w:val="00A10DA2"/>
    <w:rsid w:val="00A3071F"/>
    <w:rsid w:val="00A31EE5"/>
    <w:rsid w:val="00A37F69"/>
    <w:rsid w:val="00A4377B"/>
    <w:rsid w:val="00A5155C"/>
    <w:rsid w:val="00A51C7E"/>
    <w:rsid w:val="00A539B4"/>
    <w:rsid w:val="00A6300D"/>
    <w:rsid w:val="00A67322"/>
    <w:rsid w:val="00A83613"/>
    <w:rsid w:val="00AA17D9"/>
    <w:rsid w:val="00AA47D5"/>
    <w:rsid w:val="00AA5DBE"/>
    <w:rsid w:val="00AA6585"/>
    <w:rsid w:val="00AB2343"/>
    <w:rsid w:val="00AF39F3"/>
    <w:rsid w:val="00B07445"/>
    <w:rsid w:val="00B1180A"/>
    <w:rsid w:val="00B16C4E"/>
    <w:rsid w:val="00B24BBA"/>
    <w:rsid w:val="00B30FE1"/>
    <w:rsid w:val="00B45108"/>
    <w:rsid w:val="00B601B6"/>
    <w:rsid w:val="00B61C7C"/>
    <w:rsid w:val="00B70B7E"/>
    <w:rsid w:val="00B81CAD"/>
    <w:rsid w:val="00B8678A"/>
    <w:rsid w:val="00B97C52"/>
    <w:rsid w:val="00BA3BBF"/>
    <w:rsid w:val="00BA5956"/>
    <w:rsid w:val="00BB4916"/>
    <w:rsid w:val="00BB6671"/>
    <w:rsid w:val="00BC053E"/>
    <w:rsid w:val="00BD4C34"/>
    <w:rsid w:val="00BE1695"/>
    <w:rsid w:val="00BE6DD7"/>
    <w:rsid w:val="00BF395F"/>
    <w:rsid w:val="00C14250"/>
    <w:rsid w:val="00C1650B"/>
    <w:rsid w:val="00C2434E"/>
    <w:rsid w:val="00C26F6D"/>
    <w:rsid w:val="00C27B4E"/>
    <w:rsid w:val="00C33A29"/>
    <w:rsid w:val="00C33A6B"/>
    <w:rsid w:val="00C436B0"/>
    <w:rsid w:val="00C67613"/>
    <w:rsid w:val="00C77988"/>
    <w:rsid w:val="00C857E4"/>
    <w:rsid w:val="00C8774A"/>
    <w:rsid w:val="00C92CCB"/>
    <w:rsid w:val="00C9463F"/>
    <w:rsid w:val="00C9690A"/>
    <w:rsid w:val="00CB0D34"/>
    <w:rsid w:val="00CB7321"/>
    <w:rsid w:val="00CE0EA0"/>
    <w:rsid w:val="00CE150D"/>
    <w:rsid w:val="00CE7250"/>
    <w:rsid w:val="00CE7998"/>
    <w:rsid w:val="00CF7BBA"/>
    <w:rsid w:val="00D17705"/>
    <w:rsid w:val="00D268AB"/>
    <w:rsid w:val="00D34E2A"/>
    <w:rsid w:val="00D41646"/>
    <w:rsid w:val="00D46C40"/>
    <w:rsid w:val="00D5435B"/>
    <w:rsid w:val="00D57FAC"/>
    <w:rsid w:val="00D6572E"/>
    <w:rsid w:val="00D70C0D"/>
    <w:rsid w:val="00D745AB"/>
    <w:rsid w:val="00D75409"/>
    <w:rsid w:val="00D80ACE"/>
    <w:rsid w:val="00D81204"/>
    <w:rsid w:val="00D82750"/>
    <w:rsid w:val="00D97C28"/>
    <w:rsid w:val="00DA4E7B"/>
    <w:rsid w:val="00DC00E7"/>
    <w:rsid w:val="00DD41F9"/>
    <w:rsid w:val="00DD6027"/>
    <w:rsid w:val="00DE4546"/>
    <w:rsid w:val="00DF1616"/>
    <w:rsid w:val="00E015BF"/>
    <w:rsid w:val="00E0316E"/>
    <w:rsid w:val="00E14EB6"/>
    <w:rsid w:val="00E2529D"/>
    <w:rsid w:val="00E27576"/>
    <w:rsid w:val="00E45AA1"/>
    <w:rsid w:val="00E607C5"/>
    <w:rsid w:val="00E63E7A"/>
    <w:rsid w:val="00E8482D"/>
    <w:rsid w:val="00E86013"/>
    <w:rsid w:val="00E87D05"/>
    <w:rsid w:val="00EA2CD7"/>
    <w:rsid w:val="00EA438E"/>
    <w:rsid w:val="00ED0580"/>
    <w:rsid w:val="00ED4328"/>
    <w:rsid w:val="00ED4DA8"/>
    <w:rsid w:val="00EE2B20"/>
    <w:rsid w:val="00EF0CEF"/>
    <w:rsid w:val="00EF24FA"/>
    <w:rsid w:val="00F02DEB"/>
    <w:rsid w:val="00F07011"/>
    <w:rsid w:val="00F07B60"/>
    <w:rsid w:val="00F1059B"/>
    <w:rsid w:val="00F122B6"/>
    <w:rsid w:val="00F23146"/>
    <w:rsid w:val="00F35E60"/>
    <w:rsid w:val="00F52863"/>
    <w:rsid w:val="00F5391D"/>
    <w:rsid w:val="00F54962"/>
    <w:rsid w:val="00F575E4"/>
    <w:rsid w:val="00F711C9"/>
    <w:rsid w:val="00F7339A"/>
    <w:rsid w:val="00F81033"/>
    <w:rsid w:val="00F83311"/>
    <w:rsid w:val="00F95360"/>
    <w:rsid w:val="00F95EF5"/>
    <w:rsid w:val="00FA130B"/>
    <w:rsid w:val="00FB14B7"/>
    <w:rsid w:val="00FD69A8"/>
    <w:rsid w:val="00FD6A9F"/>
    <w:rsid w:val="00FE4C23"/>
    <w:rsid w:val="00FE6CFF"/>
    <w:rsid w:val="00FF59A2"/>
    <w:rsid w:val="00FF60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099FF"/>
  <w15:chartTrackingRefBased/>
  <w15:docId w15:val="{6903AE1F-C364-48EB-B0C1-6848FE5C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C34"/>
    <w:pPr>
      <w:spacing w:after="120" w:line="240" w:lineRule="atLeast"/>
    </w:pPr>
    <w:rPr>
      <w:rFonts w:ascii="Arial" w:eastAsiaTheme="minorEastAsia" w:hAnsi="Arial" w:cs="Arial"/>
      <w:szCs w:val="18"/>
    </w:rPr>
  </w:style>
  <w:style w:type="paragraph" w:styleId="Heading1">
    <w:name w:val="heading 1"/>
    <w:basedOn w:val="Normal"/>
    <w:next w:val="Normal"/>
    <w:link w:val="Heading1Char"/>
    <w:uiPriority w:val="9"/>
    <w:qFormat/>
    <w:rsid w:val="009D55D9"/>
    <w:pPr>
      <w:keepNext/>
      <w:keepLines/>
      <w:spacing w:after="40"/>
      <w:outlineLvl w:val="0"/>
    </w:pPr>
    <w:rPr>
      <w:rFonts w:ascii="Calibri" w:eastAsiaTheme="majorEastAsia" w:hAnsi="Calibri" w:cstheme="majorBidi"/>
      <w:b/>
      <w:bCs/>
      <w:caps/>
      <w:color w:val="AF272F"/>
      <w:sz w:val="24"/>
      <w:szCs w:val="20"/>
    </w:rPr>
  </w:style>
  <w:style w:type="paragraph" w:styleId="Heading2">
    <w:name w:val="heading 2"/>
    <w:basedOn w:val="Heading1"/>
    <w:next w:val="Normal"/>
    <w:link w:val="Heading2Char"/>
    <w:uiPriority w:val="9"/>
    <w:unhideWhenUsed/>
    <w:qFormat/>
    <w:rsid w:val="009D55D9"/>
    <w:pPr>
      <w:pBdr>
        <w:top w:val="single" w:sz="8" w:space="3" w:color="AF272F"/>
      </w:pBdr>
      <w:spacing w:before="3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5D9"/>
    <w:rPr>
      <w:rFonts w:ascii="Calibri" w:eastAsiaTheme="majorEastAsia" w:hAnsi="Calibri" w:cstheme="majorBidi"/>
      <w:b/>
      <w:bCs/>
      <w:caps/>
      <w:color w:val="AF272F"/>
      <w:sz w:val="24"/>
      <w:szCs w:val="20"/>
      <w:lang w:val="en-US"/>
    </w:rPr>
  </w:style>
  <w:style w:type="character" w:customStyle="1" w:styleId="Heading2Char">
    <w:name w:val="Heading 2 Char"/>
    <w:basedOn w:val="DefaultParagraphFont"/>
    <w:link w:val="Heading2"/>
    <w:uiPriority w:val="9"/>
    <w:rsid w:val="009D55D9"/>
    <w:rPr>
      <w:rFonts w:ascii="Calibri" w:eastAsiaTheme="majorEastAsia" w:hAnsi="Calibri" w:cstheme="majorBidi"/>
      <w:b/>
      <w:caps/>
      <w:color w:val="AF272F"/>
      <w:sz w:val="24"/>
      <w:szCs w:val="20"/>
      <w:lang w:val="en-US"/>
    </w:rPr>
  </w:style>
  <w:style w:type="paragraph" w:styleId="Subtitle">
    <w:name w:val="Subtitle"/>
    <w:basedOn w:val="Normal"/>
    <w:next w:val="Normal"/>
    <w:link w:val="SubtitleChar"/>
    <w:uiPriority w:val="11"/>
    <w:qFormat/>
    <w:rsid w:val="009D55D9"/>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D55D9"/>
    <w:rPr>
      <w:rFonts w:ascii="Arial" w:eastAsiaTheme="majorEastAsia" w:hAnsi="Arial" w:cstheme="majorBidi"/>
      <w:color w:val="5A5A59"/>
      <w:sz w:val="27"/>
      <w:szCs w:val="27"/>
      <w:lang w:val="en-US"/>
    </w:rPr>
  </w:style>
  <w:style w:type="paragraph" w:styleId="ListParagraph">
    <w:name w:val="List Paragraph"/>
    <w:basedOn w:val="Normal"/>
    <w:uiPriority w:val="34"/>
    <w:qFormat/>
    <w:rsid w:val="009D55D9"/>
    <w:pPr>
      <w:ind w:left="720"/>
      <w:contextualSpacing/>
    </w:pPr>
  </w:style>
  <w:style w:type="character" w:styleId="Hyperlink">
    <w:name w:val="Hyperlink"/>
    <w:basedOn w:val="DefaultParagraphFont"/>
    <w:uiPriority w:val="99"/>
    <w:unhideWhenUsed/>
    <w:rsid w:val="009D55D9"/>
    <w:rPr>
      <w:color w:val="0563C1" w:themeColor="hyperlink"/>
      <w:u w:val="single"/>
    </w:rPr>
  </w:style>
  <w:style w:type="paragraph" w:customStyle="1" w:styleId="Heading1A1">
    <w:name w:val="Heading1A1"/>
    <w:basedOn w:val="Normal"/>
    <w:link w:val="Heading1A1Char"/>
    <w:qFormat/>
    <w:rsid w:val="009D55D9"/>
    <w:pPr>
      <w:pBdr>
        <w:top w:val="single" w:sz="12" w:space="2" w:color="C00000"/>
        <w:left w:val="single" w:sz="12" w:space="2" w:color="C00000"/>
      </w:pBdr>
      <w:spacing w:before="300" w:after="0" w:line="276" w:lineRule="auto"/>
      <w:outlineLvl w:val="2"/>
    </w:pPr>
    <w:rPr>
      <w:rFonts w:ascii="Calibri" w:hAnsi="Calibri" w:cs="Times New Roman"/>
      <w:b/>
      <w:caps/>
      <w:color w:val="C00000"/>
      <w:spacing w:val="15"/>
      <w:sz w:val="28"/>
      <w:szCs w:val="22"/>
    </w:rPr>
  </w:style>
  <w:style w:type="character" w:customStyle="1" w:styleId="Heading1A1Char">
    <w:name w:val="Heading1A1 Char"/>
    <w:basedOn w:val="DefaultParagraphFont"/>
    <w:link w:val="Heading1A1"/>
    <w:locked/>
    <w:rsid w:val="009D55D9"/>
    <w:rPr>
      <w:rFonts w:ascii="Calibri" w:eastAsiaTheme="minorEastAsia" w:hAnsi="Calibri" w:cs="Times New Roman"/>
      <w:b/>
      <w:caps/>
      <w:color w:val="C00000"/>
      <w:spacing w:val="15"/>
      <w:sz w:val="28"/>
      <w:lang w:val="en-US"/>
    </w:rPr>
  </w:style>
  <w:style w:type="table" w:styleId="TableGrid">
    <w:name w:val="Table Grid"/>
    <w:basedOn w:val="TableNormal"/>
    <w:uiPriority w:val="39"/>
    <w:rsid w:val="009D55D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Sub-Title">
    <w:name w:val="NewsLetter Sub-Title"/>
    <w:basedOn w:val="Normal"/>
    <w:rsid w:val="009D55D9"/>
    <w:pPr>
      <w:spacing w:after="0" w:line="320" w:lineRule="exact"/>
    </w:pPr>
    <w:rPr>
      <w:rFonts w:eastAsia="Times New Roman" w:cs="Times New Roman"/>
      <w:color w:val="4F5151"/>
      <w:spacing w:val="-4"/>
      <w:sz w:val="20"/>
      <w:szCs w:val="20"/>
    </w:rPr>
  </w:style>
  <w:style w:type="paragraph" w:styleId="BalloonText">
    <w:name w:val="Balloon Text"/>
    <w:basedOn w:val="Normal"/>
    <w:link w:val="BalloonTextChar"/>
    <w:uiPriority w:val="99"/>
    <w:semiHidden/>
    <w:unhideWhenUsed/>
    <w:rsid w:val="00F7339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F7339A"/>
    <w:rPr>
      <w:rFonts w:ascii="Segoe UI" w:eastAsiaTheme="minorEastAsia" w:hAnsi="Segoe UI" w:cs="Segoe UI"/>
      <w:sz w:val="18"/>
      <w:szCs w:val="18"/>
      <w:lang w:val="en-US"/>
    </w:rPr>
  </w:style>
  <w:style w:type="paragraph" w:customStyle="1" w:styleId="DETHeading2">
    <w:name w:val="DET_Heading 2"/>
    <w:basedOn w:val="Heading2"/>
    <w:qFormat/>
    <w:rsid w:val="005800CD"/>
    <w:pPr>
      <w:pBdr>
        <w:top w:val="none" w:sz="0" w:space="0" w:color="auto"/>
      </w:pBdr>
      <w:spacing w:before="180" w:after="120" w:line="240" w:lineRule="auto"/>
    </w:pPr>
    <w:rPr>
      <w:rFonts w:asciiTheme="majorHAnsi" w:hAnsiTheme="majorHAnsi"/>
      <w:color w:val="5B9BD5" w:themeColor="accent1"/>
      <w:szCs w:val="26"/>
      <w:lang w:val="en-GB"/>
    </w:rPr>
  </w:style>
  <w:style w:type="paragraph" w:customStyle="1" w:styleId="DETBodyText">
    <w:name w:val="DET_Body Text"/>
    <w:basedOn w:val="Normal"/>
    <w:qFormat/>
    <w:rsid w:val="002E1F98"/>
    <w:pPr>
      <w:spacing w:after="0"/>
    </w:pPr>
    <w:rPr>
      <w:rFonts w:asciiTheme="majorHAnsi" w:hAnsiTheme="majorHAnsi"/>
      <w:sz w:val="20"/>
    </w:rPr>
  </w:style>
  <w:style w:type="paragraph" w:styleId="TOCHeading">
    <w:name w:val="TOC Heading"/>
    <w:basedOn w:val="Heading1"/>
    <w:next w:val="Normal"/>
    <w:uiPriority w:val="39"/>
    <w:unhideWhenUsed/>
    <w:qFormat/>
    <w:rsid w:val="005800CD"/>
    <w:pPr>
      <w:spacing w:before="240" w:after="0" w:line="259" w:lineRule="auto"/>
      <w:outlineLvl w:val="9"/>
    </w:pPr>
    <w:rPr>
      <w:rFonts w:asciiTheme="majorHAnsi" w:hAnsiTheme="majorHAnsi"/>
      <w:b w:val="0"/>
      <w:bCs w:val="0"/>
      <w:caps w:val="0"/>
      <w:color w:val="2E74B5" w:themeColor="accent1" w:themeShade="BF"/>
      <w:sz w:val="32"/>
      <w:szCs w:val="32"/>
    </w:rPr>
  </w:style>
  <w:style w:type="paragraph" w:styleId="TOC3">
    <w:name w:val="toc 3"/>
    <w:basedOn w:val="Normal"/>
    <w:next w:val="Normal"/>
    <w:autoRedefine/>
    <w:uiPriority w:val="39"/>
    <w:unhideWhenUsed/>
    <w:rsid w:val="005800CD"/>
    <w:pPr>
      <w:spacing w:after="100"/>
      <w:ind w:left="440"/>
    </w:pPr>
  </w:style>
  <w:style w:type="paragraph" w:styleId="TOC2">
    <w:name w:val="toc 2"/>
    <w:basedOn w:val="Normal"/>
    <w:next w:val="Normal"/>
    <w:autoRedefine/>
    <w:uiPriority w:val="39"/>
    <w:unhideWhenUsed/>
    <w:rsid w:val="005800CD"/>
    <w:pPr>
      <w:spacing w:after="100"/>
      <w:ind w:left="220"/>
    </w:pPr>
  </w:style>
  <w:style w:type="character" w:styleId="BookTitle">
    <w:name w:val="Book Title"/>
    <w:basedOn w:val="DefaultParagraphFont"/>
    <w:uiPriority w:val="33"/>
    <w:qFormat/>
    <w:rsid w:val="00CE0EA0"/>
    <w:rPr>
      <w:b/>
      <w:bCs/>
      <w:i/>
      <w:iCs/>
      <w:spacing w:val="5"/>
    </w:rPr>
  </w:style>
  <w:style w:type="character" w:styleId="IntenseEmphasis">
    <w:name w:val="Intense Emphasis"/>
    <w:basedOn w:val="DefaultParagraphFont"/>
    <w:uiPriority w:val="21"/>
    <w:qFormat/>
    <w:rsid w:val="00CE0EA0"/>
    <w:rPr>
      <w:i/>
      <w:iCs/>
      <w:color w:val="5B9BD5" w:themeColor="accent1"/>
    </w:rPr>
  </w:style>
  <w:style w:type="table" w:styleId="GridTable4-Accent1">
    <w:name w:val="Grid Table 4 Accent 1"/>
    <w:basedOn w:val="TableNormal"/>
    <w:uiPriority w:val="49"/>
    <w:rsid w:val="00885C6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885C6B"/>
    <w:rPr>
      <w:sz w:val="16"/>
      <w:szCs w:val="16"/>
    </w:rPr>
  </w:style>
  <w:style w:type="paragraph" w:styleId="CommentText">
    <w:name w:val="annotation text"/>
    <w:basedOn w:val="Normal"/>
    <w:link w:val="CommentTextChar"/>
    <w:uiPriority w:val="99"/>
    <w:semiHidden/>
    <w:unhideWhenUsed/>
    <w:rsid w:val="00885C6B"/>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85C6B"/>
    <w:rPr>
      <w:sz w:val="20"/>
      <w:szCs w:val="20"/>
    </w:rPr>
  </w:style>
  <w:style w:type="paragraph" w:styleId="CommentSubject">
    <w:name w:val="annotation subject"/>
    <w:basedOn w:val="CommentText"/>
    <w:next w:val="CommentText"/>
    <w:link w:val="CommentSubjectChar"/>
    <w:uiPriority w:val="99"/>
    <w:semiHidden/>
    <w:unhideWhenUsed/>
    <w:rsid w:val="00885C6B"/>
    <w:pPr>
      <w:spacing w:after="12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885C6B"/>
    <w:rPr>
      <w:rFonts w:ascii="Arial" w:eastAsiaTheme="minorEastAsia" w:hAnsi="Arial" w:cs="Arial"/>
      <w:b/>
      <w:bCs/>
      <w:sz w:val="20"/>
      <w:szCs w:val="20"/>
      <w:lang w:val="en-US"/>
    </w:rPr>
  </w:style>
  <w:style w:type="table" w:styleId="GridTable1Light">
    <w:name w:val="Grid Table 1 Light"/>
    <w:basedOn w:val="TableNormal"/>
    <w:uiPriority w:val="46"/>
    <w:rsid w:val="00E252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595CD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GridLight">
    <w:name w:val="Grid Table Light"/>
    <w:basedOn w:val="TableNormal"/>
    <w:uiPriority w:val="40"/>
    <w:rsid w:val="00755B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47597"/>
    <w:rPr>
      <w:color w:val="954F72" w:themeColor="followedHyperlink"/>
      <w:u w:val="single"/>
    </w:rPr>
  </w:style>
  <w:style w:type="paragraph" w:styleId="Header">
    <w:name w:val="header"/>
    <w:basedOn w:val="Normal"/>
    <w:link w:val="HeaderChar"/>
    <w:uiPriority w:val="99"/>
    <w:unhideWhenUsed/>
    <w:rsid w:val="00501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5CD"/>
    <w:rPr>
      <w:rFonts w:ascii="Arial" w:eastAsiaTheme="minorEastAsia" w:hAnsi="Arial" w:cs="Arial"/>
      <w:szCs w:val="18"/>
    </w:rPr>
  </w:style>
  <w:style w:type="paragraph" w:styleId="Footer">
    <w:name w:val="footer"/>
    <w:basedOn w:val="Normal"/>
    <w:link w:val="FooterChar"/>
    <w:uiPriority w:val="99"/>
    <w:unhideWhenUsed/>
    <w:rsid w:val="00501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5CD"/>
    <w:rPr>
      <w:rFonts w:ascii="Arial" w:eastAsiaTheme="minorEastAsia" w:hAnsi="Arial" w:cs="Arial"/>
      <w:szCs w:val="18"/>
    </w:rPr>
  </w:style>
  <w:style w:type="table" w:styleId="GridTable2">
    <w:name w:val="Grid Table 2"/>
    <w:basedOn w:val="TableNormal"/>
    <w:uiPriority w:val="47"/>
    <w:rsid w:val="00222944"/>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2294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C2434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F711C9"/>
    <w:rPr>
      <w:color w:val="605E5C"/>
      <w:shd w:val="clear" w:color="auto" w:fill="E1DFDD"/>
    </w:rPr>
  </w:style>
  <w:style w:type="paragraph" w:styleId="Revision">
    <w:name w:val="Revision"/>
    <w:hidden/>
    <w:uiPriority w:val="99"/>
    <w:semiHidden/>
    <w:rsid w:val="00E14EB6"/>
    <w:pPr>
      <w:spacing w:after="0" w:line="240" w:lineRule="auto"/>
    </w:pPr>
    <w:rPr>
      <w:rFonts w:ascii="Arial" w:eastAsiaTheme="minorEastAsia" w:hAnsi="Arial" w:cs="Arial"/>
      <w:szCs w:val="18"/>
    </w:rPr>
  </w:style>
  <w:style w:type="character" w:styleId="UnresolvedMention">
    <w:name w:val="Unresolved Mention"/>
    <w:basedOn w:val="DefaultParagraphFont"/>
    <w:uiPriority w:val="99"/>
    <w:semiHidden/>
    <w:unhideWhenUsed/>
    <w:rsid w:val="00B30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3324">
      <w:bodyDiv w:val="1"/>
      <w:marLeft w:val="0"/>
      <w:marRight w:val="0"/>
      <w:marTop w:val="0"/>
      <w:marBottom w:val="0"/>
      <w:divBdr>
        <w:top w:val="none" w:sz="0" w:space="0" w:color="auto"/>
        <w:left w:val="none" w:sz="0" w:space="0" w:color="auto"/>
        <w:bottom w:val="none" w:sz="0" w:space="0" w:color="auto"/>
        <w:right w:val="none" w:sz="0" w:space="0" w:color="auto"/>
      </w:divBdr>
    </w:div>
    <w:div w:id="516886620">
      <w:bodyDiv w:val="1"/>
      <w:marLeft w:val="0"/>
      <w:marRight w:val="0"/>
      <w:marTop w:val="0"/>
      <w:marBottom w:val="0"/>
      <w:divBdr>
        <w:top w:val="none" w:sz="0" w:space="0" w:color="auto"/>
        <w:left w:val="none" w:sz="0" w:space="0" w:color="auto"/>
        <w:bottom w:val="none" w:sz="0" w:space="0" w:color="auto"/>
        <w:right w:val="none" w:sz="0" w:space="0" w:color="auto"/>
      </w:divBdr>
    </w:div>
    <w:div w:id="722875288">
      <w:bodyDiv w:val="1"/>
      <w:marLeft w:val="0"/>
      <w:marRight w:val="0"/>
      <w:marTop w:val="0"/>
      <w:marBottom w:val="0"/>
      <w:divBdr>
        <w:top w:val="none" w:sz="0" w:space="0" w:color="auto"/>
        <w:left w:val="none" w:sz="0" w:space="0" w:color="auto"/>
        <w:bottom w:val="none" w:sz="0" w:space="0" w:color="auto"/>
        <w:right w:val="none" w:sz="0" w:space="0" w:color="auto"/>
      </w:divBdr>
    </w:div>
    <w:div w:id="967473265">
      <w:bodyDiv w:val="1"/>
      <w:marLeft w:val="0"/>
      <w:marRight w:val="0"/>
      <w:marTop w:val="0"/>
      <w:marBottom w:val="0"/>
      <w:divBdr>
        <w:top w:val="none" w:sz="0" w:space="0" w:color="auto"/>
        <w:left w:val="none" w:sz="0" w:space="0" w:color="auto"/>
        <w:bottom w:val="none" w:sz="0" w:space="0" w:color="auto"/>
        <w:right w:val="none" w:sz="0" w:space="0" w:color="auto"/>
      </w:divBdr>
    </w:div>
    <w:div w:id="1018431575">
      <w:bodyDiv w:val="1"/>
      <w:marLeft w:val="0"/>
      <w:marRight w:val="0"/>
      <w:marTop w:val="0"/>
      <w:marBottom w:val="0"/>
      <w:divBdr>
        <w:top w:val="none" w:sz="0" w:space="0" w:color="auto"/>
        <w:left w:val="none" w:sz="0" w:space="0" w:color="auto"/>
        <w:bottom w:val="none" w:sz="0" w:space="0" w:color="auto"/>
        <w:right w:val="none" w:sz="0" w:space="0" w:color="auto"/>
      </w:divBdr>
    </w:div>
    <w:div w:id="1035698174">
      <w:bodyDiv w:val="1"/>
      <w:marLeft w:val="0"/>
      <w:marRight w:val="0"/>
      <w:marTop w:val="0"/>
      <w:marBottom w:val="0"/>
      <w:divBdr>
        <w:top w:val="none" w:sz="0" w:space="0" w:color="auto"/>
        <w:left w:val="none" w:sz="0" w:space="0" w:color="auto"/>
        <w:bottom w:val="none" w:sz="0" w:space="0" w:color="auto"/>
        <w:right w:val="none" w:sz="0" w:space="0" w:color="auto"/>
      </w:divBdr>
    </w:div>
    <w:div w:id="1087770649">
      <w:bodyDiv w:val="1"/>
      <w:marLeft w:val="0"/>
      <w:marRight w:val="0"/>
      <w:marTop w:val="0"/>
      <w:marBottom w:val="0"/>
      <w:divBdr>
        <w:top w:val="none" w:sz="0" w:space="0" w:color="auto"/>
        <w:left w:val="none" w:sz="0" w:space="0" w:color="auto"/>
        <w:bottom w:val="none" w:sz="0" w:space="0" w:color="auto"/>
        <w:right w:val="none" w:sz="0" w:space="0" w:color="auto"/>
      </w:divBdr>
    </w:div>
    <w:div w:id="1134179566">
      <w:bodyDiv w:val="1"/>
      <w:marLeft w:val="0"/>
      <w:marRight w:val="0"/>
      <w:marTop w:val="0"/>
      <w:marBottom w:val="0"/>
      <w:divBdr>
        <w:top w:val="none" w:sz="0" w:space="0" w:color="auto"/>
        <w:left w:val="none" w:sz="0" w:space="0" w:color="auto"/>
        <w:bottom w:val="none" w:sz="0" w:space="0" w:color="auto"/>
        <w:right w:val="none" w:sz="0" w:space="0" w:color="auto"/>
      </w:divBdr>
    </w:div>
    <w:div w:id="1462306556">
      <w:bodyDiv w:val="1"/>
      <w:marLeft w:val="0"/>
      <w:marRight w:val="0"/>
      <w:marTop w:val="0"/>
      <w:marBottom w:val="0"/>
      <w:divBdr>
        <w:top w:val="none" w:sz="0" w:space="0" w:color="auto"/>
        <w:left w:val="none" w:sz="0" w:space="0" w:color="auto"/>
        <w:bottom w:val="none" w:sz="0" w:space="0" w:color="auto"/>
        <w:right w:val="none" w:sz="0" w:space="0" w:color="auto"/>
      </w:divBdr>
    </w:div>
    <w:div w:id="1561208090">
      <w:bodyDiv w:val="1"/>
      <w:marLeft w:val="0"/>
      <w:marRight w:val="0"/>
      <w:marTop w:val="0"/>
      <w:marBottom w:val="0"/>
      <w:divBdr>
        <w:top w:val="none" w:sz="0" w:space="0" w:color="auto"/>
        <w:left w:val="none" w:sz="0" w:space="0" w:color="auto"/>
        <w:bottom w:val="none" w:sz="0" w:space="0" w:color="auto"/>
        <w:right w:val="none" w:sz="0" w:space="0" w:color="auto"/>
      </w:divBdr>
    </w:div>
    <w:div w:id="21259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etsharedresources.instructure.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ACFEB.Secretariat@education.vic.gov.a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vetsharedresources.instructure.com/courses/3386" TargetMode="Externa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ocument_Type_TAG xmlns="dec5e81e-a7da-4746-a42f-b7779e131be0">Guideline</Document_Type_TAG>
    <Calendar_Year xmlns="dec5e81e-a7da-4746-a42f-b7779e131be0" xsi:nil="true"/>
    <TaxCatchAll xmlns="8340ccf1-19cc-436c-918b-8d6c0cc500c3"/>
    <Governance_Type xmlns="dec5e81e-a7da-4746-a42f-b7779e131be0">Guidelines</Governance_Type>
    <IconOverlay xmlns="http://schemas.microsoft.com/sharepoint/v4" xsi:nil="true"/>
    <Document_Status xmlns="dec5e81e-a7da-4746-a42f-b7779e131be0" xsi:nil="true"/>
    <Governance_Unit xmlns="dec5e81e-a7da-4746-a42f-b7779e131be0">None</Governance_Unit>
    <Provider_Name xmlns="dec5e81e-a7da-4746-a42f-b7779e131be0" xsi:nil="true"/>
    <PublishingContactName xmlns="http://schemas.microsoft.com/sharepoint/v3" xsi:nil="true"/>
    <DET_EDRMS_Description xmlns="http://schemas.microsoft.com/Sharepoint/v3">Guide to navigating and using ACFE SharePoint Libraries</DET_EDRMS_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ET Document" ma:contentTypeID="0x0101008E762D40846F3A48AA3FDFE2352C3EB500F2EC8194BF75CF42A2018A54BC06D418" ma:contentTypeVersion="21" ma:contentTypeDescription="DET Document" ma:contentTypeScope="" ma:versionID="c63b1fd5d1f8a240625347f393e84d0b">
  <xsd:schema xmlns:xsd="http://www.w3.org/2001/XMLSchema" xmlns:xs="http://www.w3.org/2001/XMLSchema" xmlns:p="http://schemas.microsoft.com/office/2006/metadata/properties" xmlns:ns1="http://schemas.microsoft.com/sharepoint/v3" xmlns:ns2="8340ccf1-19cc-436c-918b-8d6c0cc500c3" xmlns:ns3="http://schemas.microsoft.com/Sharepoint/v3" xmlns:ns5="http://schemas.microsoft.com/sharepoint/v4" xmlns:ns6="dec5e81e-a7da-4746-a42f-b7779e131be0" targetNamespace="http://schemas.microsoft.com/office/2006/metadata/properties" ma:root="true" ma:fieldsID="7d0817fc863645e6e42cf94d8aa0e038" ns1:_="" ns2:_="" ns3:_="" ns5:_="" ns6:_="">
    <xsd:import namespace="http://schemas.microsoft.com/sharepoint/v3"/>
    <xsd:import namespace="8340ccf1-19cc-436c-918b-8d6c0cc500c3"/>
    <xsd:import namespace="http://schemas.microsoft.com/Sharepoint/v3"/>
    <xsd:import namespace="http://schemas.microsoft.com/sharepoint/v4"/>
    <xsd:import namespace="dec5e81e-a7da-4746-a42f-b7779e131be0"/>
    <xsd:element name="properties">
      <xsd:complexType>
        <xsd:sequence>
          <xsd:element name="documentManagement">
            <xsd:complexType>
              <xsd:all>
                <xsd:element ref="ns2:TaxCatchAll" minOccurs="0"/>
                <xsd:element ref="ns2:TaxCatchAllLabel" minOccurs="0"/>
                <xsd:element ref="ns3:DET_EDRMS_Description" minOccurs="0"/>
                <xsd:element ref="ns1:PublishingContactName" minOccurs="0"/>
                <xsd:element ref="ns5:IconOverlay" minOccurs="0"/>
                <xsd:element ref="ns6:Document_Type_TAG"/>
                <xsd:element ref="ns6:Document_Status" minOccurs="0"/>
                <xsd:element ref="ns6:Governance_Unit"/>
                <xsd:element ref="ns6:Governance_Type" minOccurs="0"/>
                <xsd:element ref="ns6:Provider_Name" minOccurs="0"/>
                <xsd:element ref="ns6:Calendar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0"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5e81e-a7da-4746-a42f-b7779e131be0" elementFormDefault="qualified">
    <xsd:import namespace="http://schemas.microsoft.com/office/2006/documentManagement/types"/>
    <xsd:import namespace="http://schemas.microsoft.com/office/infopath/2007/PartnerControls"/>
    <xsd:element name="Document_Type_TAG" ma:index="14" ma:displayName="Document Type TAG" ma:format="Dropdown" ma:internalName="Document_Type_TAG">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harter"/>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olicy"/>
          <xsd:enumeration value="Project Plan/Charter"/>
          <xsd:enumeration value="Proposal"/>
          <xsd:enumeration value="Report"/>
          <xsd:enumeration value="Research Paper"/>
          <xsd:enumeration value="SAMS Service Plans"/>
          <xsd:enumeration value="SAMS Internal Documents"/>
          <xsd:enumeration value="Specification"/>
          <xsd:enumeration value="Survey/Questionnaire"/>
          <xsd:enumeration value="Template"/>
          <xsd:enumeration value="Procurement"/>
        </xsd:restriction>
      </xsd:simpleType>
    </xsd:element>
    <xsd:element name="Document_Status" ma:index="15" nillable="true" ma:displayName="Document Status" ma:format="Dropdown" ma:internalName="Document_Status">
      <xsd:simpleType>
        <xsd:restriction base="dms:Choice">
          <xsd:enumeration value="Submitted"/>
          <xsd:enumeration value="Draft"/>
          <xsd:enumeration value="Final"/>
          <xsd:enumeration value="None"/>
          <xsd:enumeration value="Published"/>
          <xsd:enumeration value="Completed"/>
        </xsd:restriction>
      </xsd:simpleType>
    </xsd:element>
    <xsd:element name="Governance_Unit" ma:index="16" ma:displayName="Governance Unit" ma:format="Dropdown" ma:internalName="Governance_Unit">
      <xsd:simpleType>
        <xsd:restriction base="dms:Choice">
          <xsd:enumeration value="None"/>
          <xsd:enumeration value="ACFE Board"/>
          <xsd:enumeration value="Audit and Risk Committee"/>
          <xsd:enumeration value="Barwon South-western"/>
          <xsd:enumeration value="Central RES"/>
          <xsd:enumeration value="Chairpersons’ Forum"/>
          <xsd:enumeration value="Eastern Metro"/>
          <xsd:enumeration value="Finance Committee"/>
          <xsd:enumeration value="Gippsland"/>
          <xsd:enumeration value="Grampians"/>
          <xsd:enumeration value="Hume"/>
          <xsd:enumeration value="Loddon Mallee"/>
          <xsd:enumeration value="North-western Metro"/>
          <xsd:enumeration value="PMU"/>
          <xsd:enumeration value="Regional Councils"/>
          <xsd:enumeration value="Southern Metro"/>
        </xsd:restriction>
      </xsd:simpleType>
    </xsd:element>
    <xsd:element name="Governance_Type" ma:index="17" nillable="true" ma:displayName="Governance Type" ma:format="Dropdown" ma:internalName="Governance_Type">
      <xsd:simpleType>
        <xsd:restriction base="dms:Choice">
          <xsd:enumeration value="None"/>
          <xsd:enumeration value="Admin - ACFE Board"/>
          <xsd:enumeration value="Admin - Regional Councils"/>
          <xsd:enumeration value="Advice"/>
          <xsd:enumeration value="AEI governance (CAE and AMES)"/>
          <xsd:enumeration value="Chair support"/>
          <xsd:enumeration value="Charter"/>
          <xsd:enumeration value="Compliance"/>
          <xsd:enumeration value="Contact list"/>
          <xsd:enumeration value="Delegation"/>
          <xsd:enumeration value="Framework"/>
          <xsd:enumeration value="Guidelines"/>
          <xsd:enumeration value="Induction"/>
          <xsd:enumeration value="Insurance"/>
          <xsd:enumeration value="Policy"/>
          <xsd:enumeration value="Risk"/>
          <xsd:enumeration value="Speeches"/>
        </xsd:restriction>
      </xsd:simpleType>
    </xsd:element>
    <xsd:element name="Provider_Name" ma:index="18" nillable="true"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element name="Calendar_Year" ma:index="19" nillable="true" ma:displayName="Calendar Year" ma:format="Dropdown" ma:internalName="Calendar_Year">
      <xsd:simpleType>
        <xsd:restriction base="dms:Choice">
          <xsd:enumeration value="2019"/>
          <xsd:enumeration value="2020"/>
          <xsd:enumeration value="2021"/>
          <xsd:enumeration value="2022"/>
          <xsd:enumeration value="2023"/>
          <xsd:enumeration value="2024"/>
          <xsd:enumeration value="20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9ED53-7EAB-43FE-ADC9-D5E55A84FA5F}">
  <ds:schemaRefs>
    <ds:schemaRef ds:uri="http://schemas.microsoft.com/sharepoint/v3/contenttype/forms"/>
  </ds:schemaRefs>
</ds:datastoreItem>
</file>

<file path=customXml/itemProps2.xml><?xml version="1.0" encoding="utf-8"?>
<ds:datastoreItem xmlns:ds="http://schemas.openxmlformats.org/officeDocument/2006/customXml" ds:itemID="{80352167-FC55-4220-A2D4-1A38C332BD35}">
  <ds:schemaRefs>
    <ds:schemaRef ds:uri="http://schemas.microsoft.com/sharepoint/events"/>
  </ds:schemaRefs>
</ds:datastoreItem>
</file>

<file path=customXml/itemProps3.xml><?xml version="1.0" encoding="utf-8"?>
<ds:datastoreItem xmlns:ds="http://schemas.openxmlformats.org/officeDocument/2006/customXml" ds:itemID="{BD0F95A2-BFBE-43B8-86F8-85DEECCCDD66}">
  <ds:schemaRefs>
    <ds:schemaRef ds:uri="http://schemas.microsoft.com/office/2006/metadata/properties"/>
    <ds:schemaRef ds:uri="http://schemas.microsoft.com/office/infopath/2007/PartnerControls"/>
    <ds:schemaRef ds:uri="dec5e81e-a7da-4746-a42f-b7779e131be0"/>
    <ds:schemaRef ds:uri="8340ccf1-19cc-436c-918b-8d6c0cc500c3"/>
    <ds:schemaRef ds:uri="http://schemas.microsoft.com/sharepoint/v4"/>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1EA5A867-F2EC-433F-8205-66AD69DD75A3}">
  <ds:schemaRefs>
    <ds:schemaRef ds:uri="http://schemas.openxmlformats.org/officeDocument/2006/bibliography"/>
  </ds:schemaRefs>
</ds:datastoreItem>
</file>

<file path=customXml/itemProps5.xml><?xml version="1.0" encoding="utf-8"?>
<ds:datastoreItem xmlns:ds="http://schemas.openxmlformats.org/officeDocument/2006/customXml" ds:itemID="{245C1353-E71E-44A5-A112-020BF9692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40ccf1-19cc-436c-918b-8d6c0cc500c3"/>
    <ds:schemaRef ds:uri="http://schemas.microsoft.com/Sharepoint/v3"/>
    <ds:schemaRef ds:uri="http://schemas.microsoft.com/sharepoint/v4"/>
    <ds:schemaRef ds:uri="dec5e81e-a7da-4746-a42f-b7779e131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Woolrich, Tony B</dc:creator>
  <cp:keywords/>
  <dc:description/>
  <cp:lastModifiedBy>Yariv Field</cp:lastModifiedBy>
  <cp:revision>2</cp:revision>
  <cp:lastPrinted>2020-02-17T22:17:00Z</cp:lastPrinted>
  <dcterms:created xsi:type="dcterms:W3CDTF">2022-09-16T04:18:00Z</dcterms:created>
  <dcterms:modified xsi:type="dcterms:W3CDTF">2022-09-16T04:18:00Z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0x0101008E762D40846F3A48AA3FDFE2352C3EB500F2EC8194BF75CF42A2018A54BC06D418</vt:lpwstr>
  </property>
  <property fmtid="{D5CDD505-2E9C-101B-9397-08002B2CF9AE}" pid="3" name="RecordPoint_ActiveItemUniqueId">
    <vt:lpwstr>{6e5f318a-6a27-4cd9-bd35-0260f9994765}</vt:lpwstr>
  </property>
  <property fmtid="{D5CDD505-2E9C-101B-9397-08002B2CF9AE}" pid="4" name="RecordPoint_WorkflowType">
    <vt:lpwstr>ActiveSubmitStub</vt:lpwstr>
  </property>
  <property fmtid="{D5CDD505-2E9C-101B-9397-08002B2CF9AE}" pid="5" name="RecordPoint_ActiveItemListId">
    <vt:lpwstr>{dec5e81e-a7da-4746-a42f-b7779e131be0}</vt:lpwstr>
  </property>
  <property fmtid="{D5CDD505-2E9C-101B-9397-08002B2CF9AE}" pid="6" name="RecordPoint_ActiveItemWebId">
    <vt:lpwstr>{3ed742c5-94af-4432-8895-d50f327830af}</vt:lpwstr>
  </property>
  <property fmtid="{D5CDD505-2E9C-101B-9397-08002B2CF9AE}" pid="7" name="RecordPoint_ActiveItemSiteId">
    <vt:lpwstr>{702d8416-5cfb-418e-b259-4c75e5c77461}</vt:lpwstr>
  </property>
  <property fmtid="{D5CDD505-2E9C-101B-9397-08002B2CF9AE}" pid="8" name="RecordPoint_RecordNumberSubmitted">
    <vt:lpwstr>R20200056045</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2021-02-09T18:30:07.5768456+11:00</vt:lpwstr>
  </property>
</Properties>
</file>