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97EC" w14:textId="77777777" w:rsidR="006053AE" w:rsidRPr="00EC1A4E" w:rsidRDefault="006053AE" w:rsidP="006053AE">
      <w:pPr>
        <w:ind w:left="720"/>
        <w:jc w:val="right"/>
        <w:rPr>
          <w:rFonts w:asciiTheme="minorHAnsi" w:hAnsiTheme="minorHAnsi" w:cstheme="minorHAnsi"/>
          <w:b/>
          <w:bCs/>
          <w:color w:val="auto"/>
          <w:shd w:val="clear" w:color="auto" w:fill="FFFFFF"/>
          <w:lang w:val="en-GB"/>
        </w:rPr>
      </w:pPr>
      <w:r w:rsidRPr="00EC1A4E">
        <w:rPr>
          <w:rFonts w:asciiTheme="minorHAnsi" w:hAnsiTheme="minorHAnsi" w:cstheme="minorHAnsi"/>
          <w:b/>
          <w:bCs/>
          <w:color w:val="auto"/>
          <w:shd w:val="clear" w:color="auto" w:fill="FFFFFF"/>
          <w:lang w:val="en-GB"/>
        </w:rPr>
        <w:t xml:space="preserve">Attachment 1 </w:t>
      </w:r>
    </w:p>
    <w:p w14:paraId="7AAC13D8" w14:textId="77777777" w:rsidR="006053AE" w:rsidRPr="00EC1A4E" w:rsidRDefault="006053AE" w:rsidP="006053AE">
      <w:pPr>
        <w:keepNext/>
        <w:keepLines/>
        <w:spacing w:before="240"/>
        <w:ind w:right="-149"/>
        <w:outlineLvl w:val="0"/>
        <w:rPr>
          <w:rFonts w:asciiTheme="majorHAnsi" w:eastAsiaTheme="majorEastAsia" w:hAnsiTheme="majorHAnsi" w:cstheme="majorBidi"/>
          <w:color w:val="2F5496" w:themeColor="accent1" w:themeShade="BF"/>
          <w:sz w:val="48"/>
          <w:szCs w:val="48"/>
          <w:lang w:val="en-GB"/>
        </w:rPr>
      </w:pPr>
      <w:r w:rsidRPr="00EC1A4E">
        <w:rPr>
          <w:rFonts w:asciiTheme="majorHAnsi" w:eastAsiaTheme="majorEastAsia" w:hAnsiTheme="majorHAnsi" w:cstheme="majorBidi"/>
          <w:color w:val="2F5496" w:themeColor="accent1" w:themeShade="BF"/>
          <w:sz w:val="48"/>
          <w:szCs w:val="48"/>
          <w:lang w:val="en-GB"/>
        </w:rPr>
        <w:t>JUST-IN-TIME INDUSTRY PARTNERSHIPS</w:t>
      </w:r>
    </w:p>
    <w:p w14:paraId="368240E0" w14:textId="77777777" w:rsidR="006053AE" w:rsidRPr="00EC1A4E" w:rsidRDefault="006053AE" w:rsidP="006053AE">
      <w:pPr>
        <w:keepNext/>
        <w:keepLines/>
        <w:spacing w:before="240"/>
        <w:jc w:val="center"/>
        <w:outlineLvl w:val="0"/>
        <w:rPr>
          <w:rFonts w:asciiTheme="majorHAnsi" w:eastAsiaTheme="majorEastAsia" w:hAnsiTheme="majorHAnsi" w:cstheme="majorBidi"/>
          <w:color w:val="2F5496" w:themeColor="accent1" w:themeShade="BF"/>
          <w:sz w:val="40"/>
          <w:szCs w:val="40"/>
          <w:lang w:val="en-GB"/>
        </w:rPr>
      </w:pPr>
      <w:r w:rsidRPr="00EC1A4E">
        <w:rPr>
          <w:rFonts w:asciiTheme="majorHAnsi" w:eastAsiaTheme="majorEastAsia" w:hAnsiTheme="majorHAnsi" w:cstheme="majorBidi"/>
          <w:color w:val="2F5496" w:themeColor="accent1" w:themeShade="BF"/>
          <w:sz w:val="40"/>
          <w:szCs w:val="40"/>
          <w:lang w:val="en-GB"/>
        </w:rPr>
        <w:t>PROJECT SUMMARY ROUND 4, 2022</w:t>
      </w:r>
    </w:p>
    <w:p w14:paraId="3DFFB182"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CONTEXT</w:t>
      </w:r>
    </w:p>
    <w:p w14:paraId="1549A3CB"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The Ministerial Statement on Adult Community Education and the ACFEB Strategy 2020 -2025 identify partnerships with industry as a means of supporting workers vulnerable to unemployment or to support arrangements with employers that lead to direct pathways to real employment opportunities for job seekers. Key to achieving this goal is effective Learn Local partnerships with industry that deliver training solutions meeting a business(es) need along with improved skill and employment outcomes for job seekers or existing vulnerable workers. </w:t>
      </w:r>
    </w:p>
    <w:p w14:paraId="451D54E0"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Establishing partnerships between Learn Local providers and industry/businesses requires, in many cases, considerable effort and costs in administration, marketing or curriculum development. These associated costs are some of the barriers that the Just in Time initiative is trying to address. </w:t>
      </w:r>
    </w:p>
    <w:p w14:paraId="114DDCB6"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OBJECTIVES</w:t>
      </w:r>
    </w:p>
    <w:p w14:paraId="7318E298" w14:textId="77777777" w:rsidR="006053AE" w:rsidRPr="00EC1A4E" w:rsidRDefault="006053AE" w:rsidP="006053AE">
      <w:pPr>
        <w:spacing w:before="0" w:line="240" w:lineRule="auto"/>
        <w:jc w:val="left"/>
        <w:rPr>
          <w:rFonts w:asciiTheme="minorHAnsi" w:hAnsiTheme="minorHAnsi" w:cstheme="minorHAnsi"/>
          <w:color w:val="auto"/>
          <w:lang w:val="en-GB"/>
        </w:rPr>
      </w:pPr>
      <w:r w:rsidRPr="00EC1A4E">
        <w:rPr>
          <w:rFonts w:asciiTheme="minorHAnsi" w:hAnsiTheme="minorHAnsi" w:cstheme="minorHAnsi"/>
          <w:color w:val="auto"/>
          <w:lang w:val="en-GB"/>
        </w:rPr>
        <w:t xml:space="preserve">The Just in Time initiative </w:t>
      </w:r>
      <w:r w:rsidRPr="00EC1A4E">
        <w:rPr>
          <w:rFonts w:asciiTheme="minorHAnsi" w:hAnsiTheme="minorHAnsi" w:cstheme="minorHAnsi"/>
          <w:b/>
          <w:bCs/>
          <w:color w:val="auto"/>
          <w:lang w:val="en-GB"/>
        </w:rPr>
        <w:t>contributes to the cost of finalising an emerging industry partnership project</w:t>
      </w:r>
      <w:r w:rsidRPr="00EC1A4E">
        <w:rPr>
          <w:rFonts w:asciiTheme="minorHAnsi" w:hAnsiTheme="minorHAnsi" w:cstheme="minorHAnsi"/>
          <w:color w:val="auto"/>
          <w:lang w:val="en-GB"/>
        </w:rPr>
        <w:t>. T</w:t>
      </w:r>
      <w:r w:rsidRPr="00EC1A4E">
        <w:rPr>
          <w:rFonts w:asciiTheme="minorHAnsi" w:eastAsia="Meiryo" w:hAnsiTheme="minorHAnsi" w:cstheme="minorHAnsi"/>
          <w:color w:val="auto"/>
          <w:szCs w:val="17"/>
          <w:lang w:val="en-GB" w:eastAsia="en-US"/>
        </w:rPr>
        <w:t>his initiative is designed to cover the cost of services such as:</w:t>
      </w:r>
    </w:p>
    <w:p w14:paraId="1CB9CF11" w14:textId="77777777" w:rsidR="006053AE" w:rsidRPr="00EC1A4E" w:rsidRDefault="006053AE" w:rsidP="006053AE">
      <w:pPr>
        <w:numPr>
          <w:ilvl w:val="0"/>
          <w:numId w:val="1"/>
        </w:numPr>
        <w:spacing w:before="0" w:after="160" w:line="259" w:lineRule="auto"/>
        <w:contextualSpacing/>
        <w:jc w:val="left"/>
        <w:rPr>
          <w:rFonts w:asciiTheme="minorHAnsi" w:hAnsiTheme="minorHAnsi" w:cstheme="minorHAnsi"/>
          <w:color w:val="auto"/>
        </w:rPr>
      </w:pPr>
      <w:r w:rsidRPr="00EC1A4E">
        <w:rPr>
          <w:rFonts w:asciiTheme="minorHAnsi" w:hAnsiTheme="minorHAnsi" w:cstheme="minorHAnsi"/>
          <w:color w:val="auto"/>
        </w:rPr>
        <w:t>administration (it does not include operational costs)</w:t>
      </w:r>
    </w:p>
    <w:p w14:paraId="1F497DBE" w14:textId="77777777" w:rsidR="006053AE" w:rsidRPr="00EC1A4E" w:rsidRDefault="006053AE" w:rsidP="006053AE">
      <w:pPr>
        <w:numPr>
          <w:ilvl w:val="0"/>
          <w:numId w:val="1"/>
        </w:numPr>
        <w:spacing w:before="0" w:after="160" w:line="259" w:lineRule="auto"/>
        <w:contextualSpacing/>
        <w:jc w:val="left"/>
        <w:rPr>
          <w:rFonts w:asciiTheme="minorHAnsi" w:hAnsiTheme="minorHAnsi" w:cstheme="minorHAnsi"/>
          <w:color w:val="auto"/>
        </w:rPr>
      </w:pPr>
      <w:r w:rsidRPr="00EC1A4E">
        <w:rPr>
          <w:rFonts w:asciiTheme="minorHAnsi" w:hAnsiTheme="minorHAnsi" w:cstheme="minorHAnsi"/>
          <w:color w:val="auto"/>
        </w:rPr>
        <w:t xml:space="preserve">industry brokerage </w:t>
      </w:r>
    </w:p>
    <w:p w14:paraId="6169AF33" w14:textId="77777777" w:rsidR="006053AE" w:rsidRPr="00EC1A4E" w:rsidRDefault="006053AE" w:rsidP="006053AE">
      <w:pPr>
        <w:numPr>
          <w:ilvl w:val="0"/>
          <w:numId w:val="1"/>
        </w:numPr>
        <w:spacing w:before="0" w:after="160" w:line="259" w:lineRule="auto"/>
        <w:contextualSpacing/>
        <w:jc w:val="left"/>
        <w:rPr>
          <w:rFonts w:asciiTheme="minorHAnsi" w:hAnsiTheme="minorHAnsi" w:cstheme="minorHAnsi"/>
          <w:color w:val="auto"/>
        </w:rPr>
      </w:pPr>
      <w:r w:rsidRPr="00EC1A4E">
        <w:rPr>
          <w:rFonts w:asciiTheme="minorHAnsi" w:hAnsiTheme="minorHAnsi" w:cstheme="minorHAnsi"/>
          <w:color w:val="auto"/>
        </w:rPr>
        <w:t>legal advice</w:t>
      </w:r>
    </w:p>
    <w:p w14:paraId="2E7314D1" w14:textId="77777777" w:rsidR="006053AE" w:rsidRPr="00EC1A4E" w:rsidRDefault="006053AE" w:rsidP="006053AE">
      <w:pPr>
        <w:numPr>
          <w:ilvl w:val="0"/>
          <w:numId w:val="1"/>
        </w:numPr>
        <w:spacing w:before="0" w:after="160" w:line="259" w:lineRule="auto"/>
        <w:contextualSpacing/>
        <w:jc w:val="left"/>
        <w:rPr>
          <w:rFonts w:asciiTheme="minorHAnsi" w:hAnsiTheme="minorHAnsi" w:cstheme="minorHAnsi"/>
          <w:color w:val="auto"/>
        </w:rPr>
      </w:pPr>
      <w:r w:rsidRPr="00EC1A4E">
        <w:rPr>
          <w:rFonts w:asciiTheme="minorHAnsi" w:hAnsiTheme="minorHAnsi" w:cstheme="minorHAnsi"/>
          <w:color w:val="auto"/>
        </w:rPr>
        <w:t xml:space="preserve">initial assessment and placement tools to assess employees and business needs </w:t>
      </w:r>
    </w:p>
    <w:p w14:paraId="0FF24EE0" w14:textId="77777777" w:rsidR="006053AE" w:rsidRPr="00EC1A4E" w:rsidRDefault="006053AE" w:rsidP="006053AE">
      <w:pPr>
        <w:numPr>
          <w:ilvl w:val="0"/>
          <w:numId w:val="1"/>
        </w:numPr>
        <w:spacing w:before="0" w:after="160" w:line="259" w:lineRule="auto"/>
        <w:contextualSpacing/>
        <w:jc w:val="left"/>
        <w:rPr>
          <w:rFonts w:asciiTheme="minorHAnsi" w:hAnsiTheme="minorHAnsi" w:cstheme="minorHAnsi"/>
          <w:color w:val="auto"/>
        </w:rPr>
      </w:pPr>
      <w:r w:rsidRPr="00EC1A4E">
        <w:rPr>
          <w:rFonts w:asciiTheme="minorHAnsi" w:hAnsiTheme="minorHAnsi" w:cstheme="minorHAnsi"/>
          <w:color w:val="auto"/>
        </w:rPr>
        <w:t xml:space="preserve">teaching and learning resources and program development  </w:t>
      </w:r>
    </w:p>
    <w:p w14:paraId="5DC89CA6" w14:textId="77777777" w:rsidR="006053AE" w:rsidRPr="00901C78" w:rsidRDefault="006053AE" w:rsidP="006053AE">
      <w:pPr>
        <w:numPr>
          <w:ilvl w:val="0"/>
          <w:numId w:val="1"/>
        </w:numPr>
        <w:spacing w:before="0" w:after="160" w:line="259" w:lineRule="auto"/>
        <w:contextualSpacing/>
        <w:jc w:val="left"/>
        <w:rPr>
          <w:rFonts w:asciiTheme="minorHAnsi" w:hAnsiTheme="minorHAnsi" w:cstheme="minorHAnsi"/>
          <w:color w:val="auto"/>
        </w:rPr>
      </w:pPr>
      <w:r w:rsidRPr="00EC1A4E">
        <w:rPr>
          <w:rFonts w:asciiTheme="minorHAnsi" w:hAnsiTheme="minorHAnsi" w:cstheme="minorHAnsi"/>
          <w:color w:val="auto"/>
        </w:rPr>
        <w:t>other (Learn Local to identify).</w:t>
      </w:r>
    </w:p>
    <w:p w14:paraId="742E6BC3" w14:textId="77777777" w:rsidR="006053AE" w:rsidRPr="00EC1A4E" w:rsidRDefault="006053AE" w:rsidP="006053AE">
      <w:pPr>
        <w:rPr>
          <w:rFonts w:asciiTheme="minorHAnsi" w:hAnsiTheme="minorHAnsi" w:cstheme="minorHAnsi"/>
          <w:color w:val="auto"/>
          <w:u w:val="single"/>
          <w:lang w:val="en-GB"/>
        </w:rPr>
      </w:pPr>
      <w:r w:rsidRPr="00EC1A4E">
        <w:rPr>
          <w:rFonts w:asciiTheme="minorHAnsi" w:hAnsiTheme="minorHAnsi" w:cstheme="minorHAnsi"/>
          <w:color w:val="auto"/>
          <w:u w:val="single"/>
          <w:lang w:val="en-GB"/>
        </w:rPr>
        <w:t xml:space="preserve">It </w:t>
      </w:r>
      <w:r>
        <w:rPr>
          <w:rFonts w:asciiTheme="minorHAnsi" w:hAnsiTheme="minorHAnsi" w:cstheme="minorHAnsi"/>
          <w:color w:val="auto"/>
          <w:u w:val="single"/>
          <w:lang w:val="en-GB"/>
        </w:rPr>
        <w:t>does</w:t>
      </w:r>
      <w:r w:rsidRPr="00EC1A4E">
        <w:rPr>
          <w:rFonts w:asciiTheme="minorHAnsi" w:hAnsiTheme="minorHAnsi" w:cstheme="minorHAnsi"/>
          <w:color w:val="auto"/>
          <w:u w:val="single"/>
          <w:lang w:val="en-GB"/>
        </w:rPr>
        <w:t xml:space="preserve"> not cover the full cost of establishing a partnership from the beginning nor costs associated with day-to-day operating expenses such as wages, travel, office supplies and stationery, furniture and fittings or repairs and maintenance. </w:t>
      </w:r>
    </w:p>
    <w:p w14:paraId="33E9016A" w14:textId="77777777" w:rsidR="006053AE" w:rsidRPr="00EC1A4E" w:rsidRDefault="006053AE" w:rsidP="006053AE">
      <w:pPr>
        <w:rPr>
          <w:color w:val="auto"/>
          <w:u w:val="single"/>
          <w:lang w:val="en-GB"/>
        </w:rPr>
      </w:pPr>
      <w:r w:rsidRPr="00EC1A4E">
        <w:rPr>
          <w:color w:val="auto"/>
          <w:u w:val="single"/>
          <w:lang w:val="en-GB"/>
        </w:rPr>
        <w:t xml:space="preserve">It will not cover </w:t>
      </w:r>
      <w:r w:rsidRPr="00EC1A4E">
        <w:rPr>
          <w:rFonts w:asciiTheme="minorHAnsi" w:hAnsiTheme="minorHAnsi" w:cstheme="minorHAnsi"/>
          <w:color w:val="auto"/>
          <w:u w:val="single"/>
          <w:lang w:val="en-GB"/>
        </w:rPr>
        <w:t>funding for training delivery</w:t>
      </w:r>
      <w:r w:rsidRPr="00EC1A4E">
        <w:rPr>
          <w:color w:val="auto"/>
          <w:u w:val="single"/>
          <w:lang w:val="en-GB"/>
        </w:rPr>
        <w:t xml:space="preserve"> (see out of scope section below)</w:t>
      </w:r>
    </w:p>
    <w:p w14:paraId="0CE816CD" w14:textId="77777777" w:rsidR="006053AE" w:rsidRPr="00EC1A4E" w:rsidRDefault="006053AE" w:rsidP="006053AE">
      <w:pPr>
        <w:keepNext/>
        <w:keepLines/>
        <w:spacing w:before="40"/>
        <w:outlineLvl w:val="2"/>
        <w:rPr>
          <w:rFonts w:asciiTheme="majorHAnsi" w:eastAsiaTheme="majorEastAsia" w:hAnsiTheme="majorHAnsi" w:cstheme="majorBidi"/>
          <w:color w:val="1F3763" w:themeColor="accent1" w:themeShade="7F"/>
          <w:szCs w:val="24"/>
          <w:lang w:val="en-GB"/>
        </w:rPr>
      </w:pPr>
      <w:r w:rsidRPr="00EC1A4E">
        <w:rPr>
          <w:rFonts w:asciiTheme="majorHAnsi" w:eastAsiaTheme="majorEastAsia" w:hAnsiTheme="majorHAnsi" w:cstheme="majorBidi"/>
          <w:color w:val="1F3763" w:themeColor="accent1" w:themeShade="7F"/>
          <w:szCs w:val="24"/>
          <w:lang w:val="en-GB"/>
        </w:rPr>
        <w:t xml:space="preserve">EXPECTED OUTCOMES </w:t>
      </w:r>
    </w:p>
    <w:p w14:paraId="3EBF8167"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The Department expects that Learn Local Just in Time Industry Partnership projects will:</w:t>
      </w:r>
    </w:p>
    <w:p w14:paraId="53D41878"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ensure learners undertake bespoke pre-accredited training for the </w:t>
      </w:r>
      <w:proofErr w:type="gramStart"/>
      <w:r w:rsidRPr="00EC1A4E">
        <w:rPr>
          <w:rFonts w:asciiTheme="minorHAnsi" w:hAnsiTheme="minorHAnsi" w:cstheme="minorHAnsi"/>
          <w:color w:val="auto"/>
          <w:lang w:val="en-US" w:eastAsia="en-US"/>
        </w:rPr>
        <w:t>partner  business</w:t>
      </w:r>
      <w:proofErr w:type="gramEnd"/>
      <w:r w:rsidRPr="00EC1A4E">
        <w:rPr>
          <w:rFonts w:asciiTheme="minorHAnsi" w:hAnsiTheme="minorHAnsi" w:cstheme="minorHAnsi"/>
          <w:color w:val="auto"/>
          <w:lang w:val="en-US" w:eastAsia="en-US"/>
        </w:rPr>
        <w:t>,</w:t>
      </w:r>
    </w:p>
    <w:p w14:paraId="0ABB9B73"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support vulnerable workers’ core skills (such as English Language and Literacy Numeracy Employability and Digital (LLNED) </w:t>
      </w:r>
      <w:proofErr w:type="gramStart"/>
      <w:r w:rsidRPr="00EC1A4E">
        <w:rPr>
          <w:rFonts w:asciiTheme="minorHAnsi" w:hAnsiTheme="minorHAnsi" w:cstheme="minorHAnsi"/>
          <w:color w:val="auto"/>
          <w:lang w:val="en-US" w:eastAsia="en-US"/>
        </w:rPr>
        <w:t>skills)\</w:t>
      </w:r>
      <w:proofErr w:type="gramEnd"/>
      <w:r w:rsidRPr="00EC1A4E">
        <w:rPr>
          <w:rFonts w:asciiTheme="minorHAnsi" w:hAnsiTheme="minorHAnsi" w:cstheme="minorHAnsi"/>
          <w:color w:val="auto"/>
          <w:lang w:val="en-US" w:eastAsia="en-US"/>
        </w:rPr>
        <w:t xml:space="preserve"> so they can retain jobs or assist employers to attract them into a job; increase their confidence and productivity; and support community workforce needs,</w:t>
      </w:r>
    </w:p>
    <w:p w14:paraId="5A4734D0"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create contextualized teaching and learning resources for a business or industry focused learning cohort that are fit for purpose and better meet learner needs,</w:t>
      </w:r>
    </w:p>
    <w:p w14:paraId="78C1E594"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develop Learn Local industry relationships and models that can be used in the future without additional funding support,</w:t>
      </w:r>
    </w:p>
    <w:p w14:paraId="41914CB0"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increase the number of learners engaged in industry related courses,</w:t>
      </w:r>
    </w:p>
    <w:p w14:paraId="7E37C164"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provide a shared understanding of what works.</w:t>
      </w:r>
    </w:p>
    <w:p w14:paraId="3C032824" w14:textId="77777777" w:rsidR="006053AE" w:rsidRPr="00EC1A4E" w:rsidRDefault="006053AE" w:rsidP="006053AE">
      <w:pPr>
        <w:spacing w:before="0" w:after="0" w:line="240" w:lineRule="auto"/>
        <w:rPr>
          <w:rFonts w:asciiTheme="minorHAnsi" w:hAnsiTheme="minorHAnsi" w:cstheme="minorHAnsi"/>
          <w:color w:val="auto"/>
          <w:lang w:val="en-GB"/>
        </w:rPr>
      </w:pPr>
      <w:r w:rsidRPr="00EC1A4E">
        <w:rPr>
          <w:rFonts w:asciiTheme="minorHAnsi" w:hAnsiTheme="minorHAnsi" w:cstheme="minorHAnsi"/>
          <w:color w:val="auto"/>
          <w:lang w:val="en-GB"/>
        </w:rPr>
        <w:lastRenderedPageBreak/>
        <w:br w:type="page"/>
      </w:r>
    </w:p>
    <w:p w14:paraId="6027CF02" w14:textId="77777777" w:rsidR="006053AE" w:rsidRPr="00EC1A4E" w:rsidRDefault="006053AE" w:rsidP="006053AE">
      <w:pPr>
        <w:rPr>
          <w:rFonts w:asciiTheme="minorHAnsi" w:hAnsiTheme="minorHAnsi" w:cstheme="minorHAnsi"/>
          <w:b/>
          <w:color w:val="auto"/>
          <w:sz w:val="36"/>
          <w:szCs w:val="36"/>
          <w:lang w:val="en-GB"/>
        </w:rPr>
      </w:pPr>
      <w:r w:rsidRPr="00EC1A4E">
        <w:rPr>
          <w:rFonts w:asciiTheme="majorHAnsi" w:eastAsiaTheme="majorEastAsia" w:hAnsiTheme="majorHAnsi" w:cstheme="majorBidi"/>
          <w:color w:val="1F3763" w:themeColor="accent1" w:themeShade="7F"/>
          <w:szCs w:val="24"/>
          <w:lang w:val="en-GB"/>
        </w:rPr>
        <w:lastRenderedPageBreak/>
        <w:t>EXPECTED OUTPUTS</w:t>
      </w:r>
      <w:r w:rsidRPr="00EC1A4E">
        <w:rPr>
          <w:rFonts w:asciiTheme="minorHAnsi" w:hAnsiTheme="minorHAnsi" w:cstheme="minorHAnsi"/>
          <w:color w:val="auto"/>
          <w:lang w:val="en-GB"/>
        </w:rPr>
        <w:t>:</w:t>
      </w:r>
    </w:p>
    <w:p w14:paraId="723D6913"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bespoke and high-quality teaching and learning resources for an identified business need and the resources are copyright assigned to the ACFE Board</w:t>
      </w:r>
    </w:p>
    <w:p w14:paraId="38F4E694"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business feedback about the benefits of training and a business commitment to offering employment opportunities for learners is captured in project reports </w:t>
      </w:r>
    </w:p>
    <w:p w14:paraId="263E8C2A"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better employment outcomes (staff retention, confidence, etc.) if learners are also employees and where the initiative enables the business to attract employees</w:t>
      </w:r>
    </w:p>
    <w:p w14:paraId="4893FD46"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progress report midway through the </w:t>
      </w:r>
      <w:proofErr w:type="gramStart"/>
      <w:r w:rsidRPr="00EC1A4E">
        <w:rPr>
          <w:rFonts w:asciiTheme="minorHAnsi" w:hAnsiTheme="minorHAnsi" w:cstheme="minorHAnsi"/>
          <w:color w:val="auto"/>
          <w:lang w:val="en-US" w:eastAsia="en-US"/>
        </w:rPr>
        <w:t>project  (</w:t>
      </w:r>
      <w:proofErr w:type="gramEnd"/>
      <w:r w:rsidRPr="00EC1A4E">
        <w:rPr>
          <w:rFonts w:asciiTheme="minorHAnsi" w:hAnsiTheme="minorHAnsi" w:cstheme="minorHAnsi"/>
          <w:color w:val="auto"/>
          <w:lang w:val="en-US" w:eastAsia="en-US"/>
        </w:rPr>
        <w:t xml:space="preserve"> at 3 months) </w:t>
      </w:r>
    </w:p>
    <w:p w14:paraId="70685459" w14:textId="77777777" w:rsidR="006053AE" w:rsidRPr="00EC1A4E" w:rsidRDefault="006053AE" w:rsidP="006053AE">
      <w:pPr>
        <w:numPr>
          <w:ilvl w:val="0"/>
          <w:numId w:val="6"/>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a final report on the process, outcomes and lessons learnt, for sharing with the Learn Local </w:t>
      </w:r>
      <w:proofErr w:type="gramStart"/>
      <w:r w:rsidRPr="00EC1A4E">
        <w:rPr>
          <w:rFonts w:asciiTheme="minorHAnsi" w:hAnsiTheme="minorHAnsi" w:cstheme="minorHAnsi"/>
          <w:color w:val="auto"/>
          <w:lang w:val="en-US" w:eastAsia="en-US"/>
        </w:rPr>
        <w:t>sector( at</w:t>
      </w:r>
      <w:proofErr w:type="gramEnd"/>
      <w:r w:rsidRPr="00EC1A4E">
        <w:rPr>
          <w:rFonts w:asciiTheme="minorHAnsi" w:hAnsiTheme="minorHAnsi" w:cstheme="minorHAnsi"/>
          <w:color w:val="auto"/>
          <w:lang w:val="en-US" w:eastAsia="en-US"/>
        </w:rPr>
        <w:t xml:space="preserve"> six months)</w:t>
      </w:r>
    </w:p>
    <w:p w14:paraId="6D78C614"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 xml:space="preserve">PROJECT REQUIREMENTS </w:t>
      </w:r>
    </w:p>
    <w:p w14:paraId="4D53CEE6"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Specific criteria for assessment of applications will form part of the EOI documentation. </w:t>
      </w:r>
      <w:proofErr w:type="gramStart"/>
      <w:r w:rsidRPr="00EC1A4E">
        <w:rPr>
          <w:rFonts w:asciiTheme="minorHAnsi" w:hAnsiTheme="minorHAnsi" w:cstheme="minorHAnsi"/>
          <w:color w:val="auto"/>
          <w:lang w:val="en-GB"/>
        </w:rPr>
        <w:t>As a guide, applications</w:t>
      </w:r>
      <w:proofErr w:type="gramEnd"/>
      <w:r w:rsidRPr="00EC1A4E">
        <w:rPr>
          <w:rFonts w:asciiTheme="minorHAnsi" w:hAnsiTheme="minorHAnsi" w:cstheme="minorHAnsi"/>
          <w:color w:val="auto"/>
          <w:lang w:val="en-GB"/>
        </w:rPr>
        <w:t xml:space="preserve"> will need to cover the following elements:</w:t>
      </w:r>
    </w:p>
    <w:p w14:paraId="23351B1C"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Evidence that the Learn Local has started or has an established relationship with a business or cluster of businesses.</w:t>
      </w:r>
    </w:p>
    <w:p w14:paraId="475DB493"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An outline of what their project will develop or produce and how the requested funding will be spent based on the above objectives and outcomes. </w:t>
      </w:r>
    </w:p>
    <w:p w14:paraId="70E5361A"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A description of how the funding will support learners to engage in training and meet their educational needs. </w:t>
      </w:r>
    </w:p>
    <w:p w14:paraId="24598752"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Evidence that there is an </w:t>
      </w:r>
      <w:r w:rsidRPr="00EC1A4E">
        <w:rPr>
          <w:rFonts w:asciiTheme="minorHAnsi" w:hAnsiTheme="minorHAnsi" w:cstheme="minorHAnsi"/>
          <w:b/>
          <w:bCs/>
          <w:color w:val="auto"/>
          <w:u w:val="single"/>
          <w:lang w:val="en-US" w:eastAsia="en-US"/>
        </w:rPr>
        <w:t>emerging</w:t>
      </w:r>
      <w:r w:rsidRPr="00EC1A4E">
        <w:rPr>
          <w:rFonts w:asciiTheme="minorHAnsi" w:hAnsiTheme="minorHAnsi" w:cstheme="minorHAnsi"/>
          <w:color w:val="auto"/>
          <w:lang w:val="en-US" w:eastAsia="en-US"/>
        </w:rPr>
        <w:t xml:space="preserve"> existing worker or new entrant skill need.</w:t>
      </w:r>
    </w:p>
    <w:p w14:paraId="19A922A4"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A description of how the project addresses the specific workforce needs of the business/ cluster of businesses.</w:t>
      </w:r>
    </w:p>
    <w:p w14:paraId="08A2BCDB"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Identification of the </w:t>
      </w:r>
      <w:r w:rsidRPr="00EC1A4E">
        <w:rPr>
          <w:rFonts w:asciiTheme="minorHAnsi" w:hAnsiTheme="minorHAnsi" w:cstheme="minorHAnsi"/>
          <w:b/>
          <w:bCs/>
          <w:color w:val="auto"/>
          <w:lang w:val="en-US" w:eastAsia="en-US"/>
        </w:rPr>
        <w:t>core skills</w:t>
      </w:r>
      <w:r w:rsidRPr="00EC1A4E">
        <w:rPr>
          <w:rFonts w:asciiTheme="minorHAnsi" w:hAnsiTheme="minorHAnsi" w:cstheme="minorHAnsi"/>
          <w:color w:val="auto"/>
          <w:lang w:val="en-US" w:eastAsia="en-US"/>
        </w:rPr>
        <w:t xml:space="preserve"> (LLNED) and related soft skills that the course will address and any supporting materials– i.e. A-frame, learning resources, </w:t>
      </w:r>
      <w:proofErr w:type="spellStart"/>
      <w:r w:rsidRPr="00EC1A4E">
        <w:rPr>
          <w:rFonts w:asciiTheme="minorHAnsi" w:hAnsiTheme="minorHAnsi" w:cstheme="minorHAnsi"/>
          <w:color w:val="auto"/>
          <w:lang w:val="en-US" w:eastAsia="en-US"/>
        </w:rPr>
        <w:t>etc</w:t>
      </w:r>
      <w:proofErr w:type="spellEnd"/>
      <w:r w:rsidRPr="00EC1A4E">
        <w:rPr>
          <w:rFonts w:asciiTheme="minorHAnsi" w:hAnsiTheme="minorHAnsi" w:cstheme="minorHAnsi"/>
          <w:color w:val="auto"/>
          <w:lang w:val="en-US" w:eastAsia="en-US"/>
        </w:rPr>
        <w:t xml:space="preserve"> to be developed with the funding. </w:t>
      </w:r>
    </w:p>
    <w:p w14:paraId="6633D7C7"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Expected learner benefits of training, particularly around employment outcomes or other pathways.</w:t>
      </w:r>
    </w:p>
    <w:p w14:paraId="6DE9CC4D"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Expected number of learners, place and mode of delivery (e.g. at the workplace (bearing in mind current ACFE Board policy </w:t>
      </w:r>
      <w:r w:rsidRPr="00EC1A4E">
        <w:rPr>
          <w:rFonts w:ascii="Calibri" w:hAnsi="Calibri"/>
          <w:lang w:val="en-US" w:eastAsia="en-US"/>
        </w:rPr>
        <w:t>(</w:t>
      </w:r>
      <w:hyperlink r:id="rId5" w:history="1">
        <w:r w:rsidRPr="00EC1A4E">
          <w:rPr>
            <w:rFonts w:asciiTheme="minorHAnsi" w:eastAsiaTheme="majorEastAsia" w:hAnsiTheme="minorHAnsi" w:cstheme="minorHAnsi"/>
            <w:color w:val="0000FF"/>
            <w:u w:val="single"/>
            <w:lang w:val="en-US" w:eastAsia="en-US"/>
          </w:rPr>
          <w:t>https://www.vic.gov.au/pre-accredited-work-experience-learn-local-providers</w:t>
        </w:r>
      </w:hyperlink>
      <w:r w:rsidRPr="00EC1A4E">
        <w:rPr>
          <w:rFonts w:asciiTheme="minorHAnsi" w:hAnsiTheme="minorHAnsi" w:cstheme="minorHAnsi"/>
          <w:color w:val="auto"/>
          <w:lang w:val="en-US" w:eastAsia="en-US"/>
        </w:rPr>
        <w:t>,)  face to face, blended, online).</w:t>
      </w:r>
    </w:p>
    <w:p w14:paraId="3D4F8C1A"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Identification of evidence or indicators to be used to assess whether project objectives have been achieved.</w:t>
      </w:r>
    </w:p>
    <w:p w14:paraId="2FBE8B1A"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The ACFEB may assess its right to ownership of IP of teaching and learning resources produced where the ACFEB funds are used to develop resources. There are obligations for the Learn Locals in this instance, to pay du</w:t>
      </w:r>
      <w:r w:rsidRPr="00EC1A4E">
        <w:rPr>
          <w:rFonts w:eastAsia="+mn-ea"/>
          <w:color w:val="auto"/>
          <w:kern w:val="24"/>
          <w:lang w:val="en-US"/>
        </w:rPr>
        <w:t xml:space="preserve">e diligence about assignment and </w:t>
      </w:r>
      <w:r w:rsidRPr="00EC1A4E">
        <w:rPr>
          <w:rFonts w:asciiTheme="minorHAnsi" w:eastAsia="+mn-ea" w:hAnsiTheme="minorHAnsi" w:cstheme="minorHAnsi"/>
          <w:color w:val="auto"/>
          <w:kern w:val="24"/>
          <w:lang w:val="en-GB"/>
        </w:rPr>
        <w:t>licences</w:t>
      </w:r>
      <w:r w:rsidRPr="00EC1A4E">
        <w:rPr>
          <w:rFonts w:asciiTheme="minorHAnsi" w:eastAsia="+mn-ea" w:hAnsiTheme="minorHAnsi" w:cstheme="minorHAnsi"/>
          <w:color w:val="auto"/>
          <w:kern w:val="24"/>
          <w:lang w:val="en-US"/>
        </w:rPr>
        <w:t xml:space="preserve"> for third-party materials used in the teaching and other resources developed under ACFEB contract Copyright</w:t>
      </w:r>
      <w:r w:rsidRPr="00EC1A4E">
        <w:rPr>
          <w:rFonts w:asciiTheme="minorHAnsi" w:eastAsia="+mn-ea" w:hAnsiTheme="minorHAnsi" w:cstheme="minorHAnsi"/>
          <w:color w:val="auto"/>
          <w:kern w:val="24"/>
          <w:lang w:val="en-US" w:eastAsia="en-US"/>
        </w:rPr>
        <w:t xml:space="preserve"> Instructions</w:t>
      </w:r>
      <w:r w:rsidRPr="00EC1A4E">
        <w:rPr>
          <w:rFonts w:asciiTheme="minorHAnsi" w:hAnsiTheme="minorHAnsi" w:cstheme="minorHAnsi"/>
          <w:color w:val="auto"/>
          <w:lang w:val="en-US" w:eastAsia="en-US"/>
        </w:rPr>
        <w:t xml:space="preserve"> are available on the </w:t>
      </w:r>
      <w:r w:rsidRPr="00EC1A4E">
        <w:rPr>
          <w:rFonts w:asciiTheme="minorHAnsi" w:eastAsia="+mn-ea" w:hAnsiTheme="minorHAnsi" w:cstheme="minorHAnsi"/>
          <w:color w:val="auto"/>
          <w:kern w:val="24"/>
          <w:lang w:val="en-US" w:eastAsia="en-US"/>
        </w:rPr>
        <w:t xml:space="preserve">Learn Local Secure </w:t>
      </w:r>
      <w:proofErr w:type="gramStart"/>
      <w:r w:rsidRPr="00EC1A4E">
        <w:rPr>
          <w:rFonts w:asciiTheme="minorHAnsi" w:eastAsia="+mn-ea" w:hAnsiTheme="minorHAnsi" w:cstheme="minorHAnsi"/>
          <w:color w:val="auto"/>
          <w:kern w:val="24"/>
          <w:lang w:val="en-US" w:eastAsia="en-US"/>
        </w:rPr>
        <w:t>Portal  or</w:t>
      </w:r>
      <w:proofErr w:type="gramEnd"/>
      <w:r w:rsidRPr="00EC1A4E">
        <w:rPr>
          <w:rFonts w:asciiTheme="minorHAnsi" w:eastAsia="+mn-ea" w:hAnsiTheme="minorHAnsi" w:cstheme="minorHAnsi"/>
          <w:color w:val="auto"/>
          <w:kern w:val="24"/>
          <w:lang w:val="en-US" w:eastAsia="en-US"/>
        </w:rPr>
        <w:t xml:space="preserve"> upon request). Learn Local providers and their business partners must be willing to give the ACFE Board a license to use the resources should copyright require it. </w:t>
      </w:r>
    </w:p>
    <w:p w14:paraId="3BEB2D20" w14:textId="77777777" w:rsidR="006053AE" w:rsidRPr="00EC1A4E" w:rsidRDefault="006053AE" w:rsidP="006053AE">
      <w:pPr>
        <w:numPr>
          <w:ilvl w:val="0"/>
          <w:numId w:val="7"/>
        </w:numPr>
        <w:spacing w:before="0" w:after="160" w:line="259" w:lineRule="auto"/>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Training will be approximately 20 to 60 hours to ensure both a timely response and just-in-time work readiness. Further training can occur once candidates are in employment, but only if required.</w:t>
      </w:r>
    </w:p>
    <w:p w14:paraId="482F05CF"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Successful applicants must be willing to participate in the evaluation of the initiative and potential case studies undertaken by the Department. </w:t>
      </w:r>
    </w:p>
    <w:p w14:paraId="4EFEA03A"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The ACFE Board may invite applicants with similar projects to work together.</w:t>
      </w:r>
    </w:p>
    <w:p w14:paraId="1955BC98" w14:textId="77777777" w:rsidR="006053AE" w:rsidRDefault="006053AE" w:rsidP="006053AE">
      <w:pPr>
        <w:spacing w:before="0" w:after="0" w:line="240" w:lineRule="auto"/>
        <w:jc w:val="left"/>
        <w:rPr>
          <w:rFonts w:asciiTheme="minorHAnsi" w:hAnsiTheme="minorHAnsi" w:cstheme="minorHAnsi"/>
          <w:color w:val="auto"/>
          <w:shd w:val="clear" w:color="auto" w:fill="FFFFFF"/>
          <w:lang w:val="en-GB"/>
        </w:rPr>
      </w:pPr>
      <w:r w:rsidRPr="00EC1A4E">
        <w:rPr>
          <w:rFonts w:asciiTheme="minorHAnsi" w:hAnsiTheme="minorHAnsi" w:cstheme="minorHAnsi"/>
          <w:color w:val="auto"/>
          <w:lang w:val="en-GB"/>
        </w:rPr>
        <w:lastRenderedPageBreak/>
        <w:t xml:space="preserve">Please note that there is </w:t>
      </w:r>
      <w:r w:rsidRPr="00EC1A4E">
        <w:rPr>
          <w:rFonts w:asciiTheme="minorHAnsi" w:hAnsiTheme="minorHAnsi" w:cstheme="minorHAnsi"/>
          <w:b/>
          <w:bCs/>
          <w:color w:val="auto"/>
          <w:lang w:val="en-GB"/>
        </w:rPr>
        <w:t>limited funding</w:t>
      </w:r>
      <w:r w:rsidRPr="00EC1A4E">
        <w:rPr>
          <w:rFonts w:asciiTheme="minorHAnsi" w:hAnsiTheme="minorHAnsi" w:cstheme="minorHAnsi"/>
          <w:color w:val="auto"/>
          <w:lang w:val="en-GB"/>
        </w:rPr>
        <w:t xml:space="preserve"> allocated for this initiative. </w:t>
      </w:r>
    </w:p>
    <w:p w14:paraId="0930DFCD" w14:textId="77777777" w:rsidR="006053AE" w:rsidRDefault="006053AE" w:rsidP="006053AE">
      <w:pPr>
        <w:spacing w:before="0" w:after="0" w:line="240" w:lineRule="auto"/>
        <w:jc w:val="left"/>
        <w:rPr>
          <w:rFonts w:asciiTheme="minorHAnsi" w:hAnsiTheme="minorHAnsi" w:cstheme="minorHAnsi"/>
          <w:color w:val="auto"/>
          <w:shd w:val="clear" w:color="auto" w:fill="FFFFFF"/>
          <w:lang w:val="en-GB"/>
        </w:rPr>
      </w:pPr>
    </w:p>
    <w:p w14:paraId="33066103" w14:textId="77777777" w:rsidR="006053AE" w:rsidRPr="00EC1A4E" w:rsidRDefault="006053AE" w:rsidP="006053AE">
      <w:pPr>
        <w:spacing w:before="0" w:after="0" w:line="240" w:lineRule="auto"/>
        <w:jc w:val="left"/>
        <w:rPr>
          <w:rFonts w:asciiTheme="minorHAnsi" w:hAnsiTheme="minorHAnsi" w:cstheme="minorHAnsi"/>
          <w:color w:val="auto"/>
          <w:shd w:val="clear" w:color="auto" w:fill="FFFFFF"/>
          <w:lang w:val="en-GB"/>
        </w:rPr>
      </w:pPr>
      <w:r w:rsidRPr="00EC1A4E">
        <w:rPr>
          <w:rFonts w:asciiTheme="minorHAnsi" w:hAnsiTheme="minorHAnsi" w:cstheme="minorHAnsi"/>
          <w:color w:val="auto"/>
          <w:lang w:val="en-GB"/>
        </w:rPr>
        <w:t xml:space="preserve">The Department will prioritise those applications that offer better learner outcomes and value for money. </w:t>
      </w:r>
    </w:p>
    <w:p w14:paraId="16C48A02" w14:textId="77777777" w:rsidR="006053AE" w:rsidRPr="00EC1A4E" w:rsidRDefault="006053AE" w:rsidP="006053AE">
      <w:pPr>
        <w:rPr>
          <w:lang w:val="en-GB"/>
        </w:rPr>
      </w:pPr>
    </w:p>
    <w:p w14:paraId="0CEF2102"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bookmarkStart w:id="0" w:name="_Hlk81380921"/>
      <w:r w:rsidRPr="00EC1A4E">
        <w:rPr>
          <w:rFonts w:asciiTheme="majorHAnsi" w:eastAsiaTheme="majorEastAsia" w:hAnsiTheme="majorHAnsi" w:cstheme="majorBidi"/>
          <w:color w:val="2F5496" w:themeColor="accent1" w:themeShade="BF"/>
          <w:sz w:val="26"/>
          <w:szCs w:val="26"/>
          <w:lang w:val="en-GB"/>
        </w:rPr>
        <w:t>FUNDING</w:t>
      </w:r>
    </w:p>
    <w:bookmarkEnd w:id="0"/>
    <w:p w14:paraId="4CD1F8A2"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Providers can apply for </w:t>
      </w:r>
      <w:r w:rsidRPr="00EC1A4E">
        <w:rPr>
          <w:rFonts w:asciiTheme="minorHAnsi" w:hAnsiTheme="minorHAnsi" w:cstheme="minorHAnsi"/>
          <w:b/>
          <w:bCs/>
          <w:color w:val="auto"/>
          <w:lang w:val="en-GB"/>
        </w:rPr>
        <w:t>no more than $75,000 (excl. GST)</w:t>
      </w:r>
      <w:r w:rsidRPr="00EC1A4E">
        <w:rPr>
          <w:rFonts w:asciiTheme="minorHAnsi" w:hAnsiTheme="minorHAnsi" w:cstheme="minorHAnsi"/>
          <w:color w:val="auto"/>
          <w:lang w:val="en-GB"/>
        </w:rPr>
        <w:t xml:space="preserve"> per expression of interest (EOI). </w:t>
      </w:r>
    </w:p>
    <w:p w14:paraId="2E3C2D74"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funding allocation and be responsible for meeting contractual obligations.  Also, one single EOI may include multiple enterprises. </w:t>
      </w:r>
    </w:p>
    <w:p w14:paraId="55A8835F"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 xml:space="preserve">OUT OF SCOPE- </w:t>
      </w:r>
      <w:r w:rsidRPr="00EC1A4E">
        <w:rPr>
          <w:rFonts w:asciiTheme="minorHAnsi" w:eastAsiaTheme="majorEastAsia" w:hAnsiTheme="minorHAnsi" w:cstheme="minorHAnsi"/>
          <w:b/>
          <w:bCs/>
          <w:color w:val="auto"/>
          <w:sz w:val="26"/>
          <w:szCs w:val="26"/>
          <w:lang w:val="en-GB"/>
        </w:rPr>
        <w:t>Curriculum delivery</w:t>
      </w:r>
    </w:p>
    <w:p w14:paraId="3CC4B13F" w14:textId="77777777" w:rsidR="006053AE" w:rsidRPr="00EC1A4E" w:rsidRDefault="006053AE" w:rsidP="006053AE">
      <w:pPr>
        <w:rPr>
          <w:rFonts w:asciiTheme="minorHAnsi" w:hAnsiTheme="minorHAnsi" w:cstheme="minorHAnsi"/>
          <w:color w:val="auto"/>
          <w:lang w:val="en-GB"/>
        </w:rPr>
      </w:pPr>
      <w:r w:rsidRPr="00EC1A4E">
        <w:rPr>
          <w:rFonts w:asciiTheme="minorHAnsi" w:hAnsiTheme="minorHAnsi" w:cstheme="minorHAnsi"/>
          <w:color w:val="auto"/>
          <w:lang w:val="en-GB"/>
        </w:rPr>
        <w:t xml:space="preserve">The ‘Just in </w:t>
      </w:r>
      <w:proofErr w:type="gramStart"/>
      <w:r w:rsidRPr="00EC1A4E">
        <w:rPr>
          <w:rFonts w:asciiTheme="minorHAnsi" w:hAnsiTheme="minorHAnsi" w:cstheme="minorHAnsi"/>
          <w:color w:val="auto"/>
          <w:lang w:val="en-GB"/>
        </w:rPr>
        <w:t>Time‘ Learn</w:t>
      </w:r>
      <w:proofErr w:type="gramEnd"/>
      <w:r w:rsidRPr="00EC1A4E">
        <w:rPr>
          <w:rFonts w:asciiTheme="minorHAnsi" w:hAnsiTheme="minorHAnsi" w:cstheme="minorHAnsi"/>
          <w:color w:val="auto"/>
          <w:lang w:val="en-GB"/>
        </w:rPr>
        <w:t xml:space="preserve"> Local-Industry Initiative does not include funding for training delivery. The Department expects Learn Locals to use their allocated SCH hours in 2022 to deliver the program unless already fully expended. If the Learn Local provider does not have sufficient contracted student contact hours in 2022 to meet pre-accredited training requirements in 2022, the Department will revise their allocation and individually assess with the provider the need for additional hours. There will also be additional funding for delivery available in 2023 should the project require this – this can be applied for during the September 2022 EOI process.</w:t>
      </w:r>
    </w:p>
    <w:p w14:paraId="60D0A0A4"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EOI Timelines</w:t>
      </w:r>
    </w:p>
    <w:tbl>
      <w:tblPr>
        <w:tblStyle w:val="TableGrid1"/>
        <w:tblW w:w="9918" w:type="dxa"/>
        <w:tblLook w:val="04A0" w:firstRow="1" w:lastRow="0" w:firstColumn="1" w:lastColumn="0" w:noHBand="0" w:noVBand="1"/>
      </w:tblPr>
      <w:tblGrid>
        <w:gridCol w:w="4106"/>
        <w:gridCol w:w="5812"/>
      </w:tblGrid>
      <w:tr w:rsidR="006053AE" w:rsidRPr="00EC1A4E" w14:paraId="7F90CA5C" w14:textId="77777777" w:rsidTr="00634C5C">
        <w:trPr>
          <w:cantSplit/>
          <w:tblHeader/>
        </w:trPr>
        <w:tc>
          <w:tcPr>
            <w:tcW w:w="4106" w:type="dxa"/>
            <w:shd w:val="clear" w:color="auto" w:fill="4472C4" w:themeFill="accent1"/>
          </w:tcPr>
          <w:p w14:paraId="3EAF9CDA"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bookmarkStart w:id="1" w:name="_Hlk98854511"/>
            <w:r w:rsidRPr="00EC1A4E">
              <w:rPr>
                <w:rFonts w:asciiTheme="minorHAnsi" w:eastAsiaTheme="minorHAnsi" w:hAnsiTheme="minorHAnsi" w:cstheme="minorBidi"/>
                <w:b/>
                <w:color w:val="auto"/>
                <w:szCs w:val="24"/>
                <w:lang w:val="en-GB" w:eastAsia="en-US"/>
              </w:rPr>
              <w:t>EOI</w:t>
            </w:r>
          </w:p>
        </w:tc>
        <w:tc>
          <w:tcPr>
            <w:tcW w:w="5812" w:type="dxa"/>
            <w:shd w:val="clear" w:color="auto" w:fill="4472C4" w:themeFill="accent1"/>
          </w:tcPr>
          <w:p w14:paraId="722138E6"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Time</w:t>
            </w:r>
          </w:p>
        </w:tc>
      </w:tr>
      <w:tr w:rsidR="006053AE" w:rsidRPr="00EC1A4E" w14:paraId="4C0995A0" w14:textId="77777777" w:rsidTr="00634C5C">
        <w:trPr>
          <w:cantSplit/>
        </w:trPr>
        <w:tc>
          <w:tcPr>
            <w:tcW w:w="4106" w:type="dxa"/>
            <w:shd w:val="clear" w:color="auto" w:fill="E7E6E6" w:themeFill="background2"/>
          </w:tcPr>
          <w:p w14:paraId="70B02088"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EOI opens</w:t>
            </w:r>
          </w:p>
        </w:tc>
        <w:tc>
          <w:tcPr>
            <w:tcW w:w="5812" w:type="dxa"/>
            <w:shd w:val="clear" w:color="auto" w:fill="E7E6E6" w:themeFill="background2"/>
          </w:tcPr>
          <w:p w14:paraId="2FDCFE03" w14:textId="77777777" w:rsidR="006053AE" w:rsidRPr="00EC1A4E" w:rsidRDefault="006053AE" w:rsidP="00634C5C">
            <w:pPr>
              <w:rPr>
                <w:color w:val="auto"/>
                <w:lang w:val="en-GB"/>
              </w:rPr>
            </w:pPr>
            <w:r w:rsidRPr="00EC1A4E">
              <w:rPr>
                <w:color w:val="auto"/>
                <w:lang w:val="en-GB"/>
              </w:rPr>
              <w:t>28 March 2022</w:t>
            </w:r>
          </w:p>
        </w:tc>
      </w:tr>
      <w:tr w:rsidR="006053AE" w:rsidRPr="00EC1A4E" w14:paraId="060C518D" w14:textId="77777777" w:rsidTr="00634C5C">
        <w:trPr>
          <w:cantSplit/>
        </w:trPr>
        <w:tc>
          <w:tcPr>
            <w:tcW w:w="4106" w:type="dxa"/>
            <w:shd w:val="clear" w:color="auto" w:fill="E7E6E6" w:themeFill="background2"/>
          </w:tcPr>
          <w:p w14:paraId="26BE017B" w14:textId="77777777" w:rsidR="006053AE" w:rsidRPr="00EC1A4E" w:rsidRDefault="006053AE" w:rsidP="00634C5C">
            <w:pPr>
              <w:spacing w:before="0" w:line="240" w:lineRule="auto"/>
              <w:jc w:val="left"/>
              <w:rPr>
                <w:rFonts w:asciiTheme="minorHAnsi" w:eastAsiaTheme="minorHAnsi" w:hAnsiTheme="minorHAnsi" w:cstheme="minorBidi"/>
                <w:b/>
                <w:color w:val="auto"/>
                <w:lang w:val="en-GB" w:eastAsia="en-US"/>
              </w:rPr>
            </w:pPr>
            <w:r w:rsidRPr="00EC1A4E">
              <w:rPr>
                <w:rFonts w:asciiTheme="minorHAnsi" w:eastAsiaTheme="minorHAnsi" w:hAnsiTheme="minorHAnsi" w:cstheme="minorBidi"/>
                <w:b/>
                <w:color w:val="auto"/>
                <w:lang w:val="en-GB" w:eastAsia="en-US"/>
              </w:rPr>
              <w:t xml:space="preserve">Selection from applications received by </w:t>
            </w:r>
          </w:p>
        </w:tc>
        <w:tc>
          <w:tcPr>
            <w:tcW w:w="5812" w:type="dxa"/>
            <w:shd w:val="clear" w:color="auto" w:fill="E7E6E6" w:themeFill="background2"/>
          </w:tcPr>
          <w:p w14:paraId="624B83CE" w14:textId="77777777" w:rsidR="006053AE" w:rsidRPr="00EC1A4E" w:rsidRDefault="006053AE" w:rsidP="00634C5C">
            <w:pPr>
              <w:jc w:val="left"/>
              <w:rPr>
                <w:color w:val="auto"/>
                <w:lang w:val="en-GB"/>
              </w:rPr>
            </w:pPr>
            <w:r w:rsidRPr="00EC1A4E">
              <w:rPr>
                <w:color w:val="auto"/>
                <w:lang w:val="en-GB"/>
              </w:rPr>
              <w:t xml:space="preserve">21 April 2022 (to commence in May to November) </w:t>
            </w:r>
            <w:r w:rsidRPr="00EC1A4E">
              <w:rPr>
                <w:color w:val="FF0000"/>
                <w:lang w:val="en-GB"/>
              </w:rPr>
              <w:t xml:space="preserve">Completed </w:t>
            </w:r>
          </w:p>
        </w:tc>
      </w:tr>
      <w:tr w:rsidR="006053AE" w:rsidRPr="00EC1A4E" w14:paraId="2E44FE2A" w14:textId="77777777" w:rsidTr="00634C5C">
        <w:trPr>
          <w:cantSplit/>
        </w:trPr>
        <w:tc>
          <w:tcPr>
            <w:tcW w:w="4106" w:type="dxa"/>
            <w:shd w:val="clear" w:color="auto" w:fill="E7E6E6" w:themeFill="background2"/>
          </w:tcPr>
          <w:p w14:paraId="21A14E4A"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lang w:val="en-GB" w:eastAsia="en-US"/>
              </w:rPr>
              <w:t xml:space="preserve"> Selection from applications received by (if funds still available)</w:t>
            </w:r>
          </w:p>
        </w:tc>
        <w:tc>
          <w:tcPr>
            <w:tcW w:w="5812" w:type="dxa"/>
            <w:shd w:val="clear" w:color="auto" w:fill="E7E6E6" w:themeFill="background2"/>
          </w:tcPr>
          <w:p w14:paraId="44452BF9" w14:textId="77777777" w:rsidR="006053AE" w:rsidRDefault="006053AE" w:rsidP="00634C5C">
            <w:pPr>
              <w:jc w:val="left"/>
              <w:rPr>
                <w:color w:val="auto"/>
                <w:lang w:val="en-GB"/>
              </w:rPr>
            </w:pPr>
            <w:r w:rsidRPr="00EC1A4E">
              <w:rPr>
                <w:color w:val="auto"/>
                <w:lang w:val="en-GB"/>
              </w:rPr>
              <w:t xml:space="preserve">30 June 2022 (to commence in July to December </w:t>
            </w:r>
          </w:p>
          <w:p w14:paraId="2CB4C70D" w14:textId="77777777" w:rsidR="006053AE" w:rsidRPr="00EC1A4E" w:rsidRDefault="006053AE" w:rsidP="00634C5C">
            <w:pPr>
              <w:jc w:val="left"/>
              <w:rPr>
                <w:color w:val="auto"/>
                <w:lang w:val="en-GB"/>
              </w:rPr>
            </w:pPr>
            <w:r w:rsidRPr="00BD2410">
              <w:rPr>
                <w:color w:val="FF0000"/>
                <w:lang w:val="en-GB"/>
              </w:rPr>
              <w:t>Completed</w:t>
            </w:r>
            <w:r w:rsidRPr="00EC1A4E">
              <w:rPr>
                <w:color w:val="auto"/>
                <w:lang w:val="en-GB"/>
              </w:rPr>
              <w:t xml:space="preserve"> </w:t>
            </w:r>
          </w:p>
        </w:tc>
      </w:tr>
      <w:tr w:rsidR="006053AE" w:rsidRPr="00EC1A4E" w14:paraId="0590FCAE" w14:textId="77777777" w:rsidTr="00634C5C">
        <w:trPr>
          <w:cantSplit/>
        </w:trPr>
        <w:tc>
          <w:tcPr>
            <w:tcW w:w="4106" w:type="dxa"/>
            <w:shd w:val="clear" w:color="auto" w:fill="E7E6E6" w:themeFill="background2"/>
          </w:tcPr>
          <w:p w14:paraId="27D74CD4"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 xml:space="preserve">Selection from applications received if funds still available by </w:t>
            </w:r>
          </w:p>
        </w:tc>
        <w:tc>
          <w:tcPr>
            <w:tcW w:w="5812" w:type="dxa"/>
            <w:shd w:val="clear" w:color="auto" w:fill="E7E6E6" w:themeFill="background2"/>
          </w:tcPr>
          <w:p w14:paraId="09AB2401" w14:textId="77777777" w:rsidR="006053AE" w:rsidRPr="00EC1A4E" w:rsidRDefault="006053AE" w:rsidP="00634C5C">
            <w:pPr>
              <w:jc w:val="left"/>
              <w:rPr>
                <w:color w:val="auto"/>
                <w:lang w:val="en-GB"/>
              </w:rPr>
            </w:pPr>
            <w:r w:rsidRPr="00EC1A4E">
              <w:rPr>
                <w:color w:val="auto"/>
                <w:lang w:val="en-GB"/>
              </w:rPr>
              <w:t>30 August 2022 (to commence September to February 2023</w:t>
            </w:r>
            <w:proofErr w:type="gramStart"/>
            <w:r w:rsidRPr="00EC1A4E">
              <w:rPr>
                <w:color w:val="auto"/>
                <w:lang w:val="en-GB"/>
              </w:rPr>
              <w:t xml:space="preserve">) </w:t>
            </w:r>
            <w:r>
              <w:rPr>
                <w:color w:val="auto"/>
                <w:lang w:val="en-GB"/>
              </w:rPr>
              <w:t xml:space="preserve"> </w:t>
            </w:r>
            <w:r w:rsidRPr="00BD2410">
              <w:rPr>
                <w:color w:val="FF0000"/>
                <w:lang w:val="en-GB"/>
              </w:rPr>
              <w:t>Completed</w:t>
            </w:r>
            <w:proofErr w:type="gramEnd"/>
          </w:p>
        </w:tc>
      </w:tr>
      <w:tr w:rsidR="006053AE" w:rsidRPr="00EC1A4E" w14:paraId="550CE0F2" w14:textId="77777777" w:rsidTr="00634C5C">
        <w:trPr>
          <w:cantSplit/>
        </w:trPr>
        <w:tc>
          <w:tcPr>
            <w:tcW w:w="4106" w:type="dxa"/>
            <w:shd w:val="clear" w:color="auto" w:fill="E7E6E6" w:themeFill="background2"/>
          </w:tcPr>
          <w:p w14:paraId="263A492C"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lang w:val="en-GB" w:eastAsia="en-US"/>
              </w:rPr>
              <w:t>Selection from applications received by if funds still available by</w:t>
            </w:r>
          </w:p>
        </w:tc>
        <w:tc>
          <w:tcPr>
            <w:tcW w:w="5812" w:type="dxa"/>
            <w:shd w:val="clear" w:color="auto" w:fill="E7E6E6" w:themeFill="background2"/>
          </w:tcPr>
          <w:p w14:paraId="2515EC09" w14:textId="77777777" w:rsidR="006053AE" w:rsidRPr="00EC1A4E" w:rsidRDefault="006053AE" w:rsidP="00634C5C">
            <w:pPr>
              <w:jc w:val="left"/>
              <w:rPr>
                <w:color w:val="auto"/>
                <w:lang w:val="en-GB"/>
              </w:rPr>
            </w:pPr>
            <w:r w:rsidRPr="00EC1A4E">
              <w:rPr>
                <w:color w:val="auto"/>
                <w:lang w:val="en-GB"/>
              </w:rPr>
              <w:t>3</w:t>
            </w:r>
            <w:r>
              <w:rPr>
                <w:color w:val="auto"/>
                <w:lang w:val="en-GB"/>
              </w:rPr>
              <w:t>0</w:t>
            </w:r>
            <w:r w:rsidRPr="00EC1A4E">
              <w:rPr>
                <w:color w:val="auto"/>
                <w:lang w:val="en-GB"/>
              </w:rPr>
              <w:t xml:space="preserve"> October (to commence November 2022 to </w:t>
            </w:r>
            <w:r>
              <w:rPr>
                <w:color w:val="auto"/>
                <w:lang w:val="en-GB"/>
              </w:rPr>
              <w:t xml:space="preserve">June </w:t>
            </w:r>
            <w:r w:rsidRPr="00EC1A4E">
              <w:rPr>
                <w:color w:val="auto"/>
                <w:lang w:val="en-GB"/>
              </w:rPr>
              <w:t xml:space="preserve">2023) </w:t>
            </w:r>
          </w:p>
        </w:tc>
      </w:tr>
      <w:tr w:rsidR="006053AE" w:rsidRPr="00EC1A4E" w14:paraId="0EF890D4" w14:textId="77777777" w:rsidTr="00634C5C">
        <w:trPr>
          <w:cantSplit/>
        </w:trPr>
        <w:tc>
          <w:tcPr>
            <w:tcW w:w="4106" w:type="dxa"/>
            <w:shd w:val="clear" w:color="auto" w:fill="E7E6E6" w:themeFill="background2"/>
          </w:tcPr>
          <w:p w14:paraId="6A1E8F49" w14:textId="77777777" w:rsidR="006053AE" w:rsidRPr="00EC1A4E" w:rsidRDefault="006053AE" w:rsidP="00634C5C">
            <w:pPr>
              <w:rPr>
                <w:b/>
                <w:bCs/>
                <w:color w:val="auto"/>
                <w:lang w:val="en-GB"/>
              </w:rPr>
            </w:pPr>
            <w:r w:rsidRPr="00EC1A4E">
              <w:rPr>
                <w:b/>
                <w:bCs/>
                <w:color w:val="auto"/>
                <w:lang w:val="en-GB"/>
              </w:rPr>
              <w:t>End of initiative</w:t>
            </w:r>
          </w:p>
        </w:tc>
        <w:tc>
          <w:tcPr>
            <w:tcW w:w="5812" w:type="dxa"/>
            <w:shd w:val="clear" w:color="auto" w:fill="E7E6E6" w:themeFill="background2"/>
          </w:tcPr>
          <w:p w14:paraId="316BC886" w14:textId="77777777" w:rsidR="006053AE" w:rsidRPr="00EC1A4E" w:rsidRDefault="006053AE" w:rsidP="00634C5C">
            <w:pPr>
              <w:jc w:val="left"/>
              <w:rPr>
                <w:color w:val="auto"/>
                <w:lang w:val="en-GB"/>
              </w:rPr>
            </w:pPr>
            <w:r w:rsidRPr="00EC1A4E">
              <w:rPr>
                <w:color w:val="auto"/>
                <w:lang w:val="en-GB"/>
              </w:rPr>
              <w:t>30 June 2023</w:t>
            </w:r>
          </w:p>
        </w:tc>
      </w:tr>
      <w:bookmarkEnd w:id="1"/>
    </w:tbl>
    <w:p w14:paraId="70D8C7D0" w14:textId="77777777" w:rsidR="006053AE" w:rsidRPr="00EC1A4E" w:rsidRDefault="006053AE" w:rsidP="006053AE">
      <w:pPr>
        <w:spacing w:after="40"/>
        <w:rPr>
          <w:b/>
          <w:color w:val="FF0000"/>
          <w:sz w:val="24"/>
          <w:lang w:val="en-GB"/>
        </w:rPr>
      </w:pPr>
    </w:p>
    <w:p w14:paraId="47767C9C"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Project deliverables</w:t>
      </w:r>
    </w:p>
    <w:tbl>
      <w:tblPr>
        <w:tblStyle w:val="TableGrid1"/>
        <w:tblW w:w="0" w:type="auto"/>
        <w:tblLook w:val="04A0" w:firstRow="1" w:lastRow="0" w:firstColumn="1" w:lastColumn="0" w:noHBand="0" w:noVBand="1"/>
      </w:tblPr>
      <w:tblGrid>
        <w:gridCol w:w="4001"/>
        <w:gridCol w:w="5015"/>
      </w:tblGrid>
      <w:tr w:rsidR="006053AE" w:rsidRPr="00EC1A4E" w14:paraId="4B598722" w14:textId="77777777" w:rsidTr="00634C5C">
        <w:trPr>
          <w:cantSplit/>
          <w:tblHeader/>
        </w:trPr>
        <w:tc>
          <w:tcPr>
            <w:tcW w:w="4106" w:type="dxa"/>
            <w:shd w:val="clear" w:color="auto" w:fill="4472C4" w:themeFill="accent1"/>
          </w:tcPr>
          <w:p w14:paraId="279744DD"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Deliverable/Milestone</w:t>
            </w:r>
          </w:p>
        </w:tc>
        <w:tc>
          <w:tcPr>
            <w:tcW w:w="5245" w:type="dxa"/>
            <w:shd w:val="clear" w:color="auto" w:fill="4472C4" w:themeFill="accent1"/>
          </w:tcPr>
          <w:p w14:paraId="7139A41B"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Date</w:t>
            </w:r>
          </w:p>
        </w:tc>
      </w:tr>
      <w:tr w:rsidR="006053AE" w:rsidRPr="00EC1A4E" w14:paraId="01B71A3C" w14:textId="77777777" w:rsidTr="00634C5C">
        <w:trPr>
          <w:cantSplit/>
        </w:trPr>
        <w:tc>
          <w:tcPr>
            <w:tcW w:w="4106" w:type="dxa"/>
            <w:shd w:val="clear" w:color="auto" w:fill="E7E6E6" w:themeFill="background2"/>
          </w:tcPr>
          <w:p w14:paraId="44A20FC6"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Interim project report</w:t>
            </w:r>
          </w:p>
        </w:tc>
        <w:tc>
          <w:tcPr>
            <w:tcW w:w="5245" w:type="dxa"/>
            <w:shd w:val="clear" w:color="auto" w:fill="E7E6E6" w:themeFill="background2"/>
          </w:tcPr>
          <w:p w14:paraId="1843F267" w14:textId="77777777" w:rsidR="006053AE" w:rsidRPr="00EC1A4E" w:rsidRDefault="006053AE" w:rsidP="00634C5C">
            <w:pPr>
              <w:rPr>
                <w:color w:val="auto"/>
                <w:lang w:val="en-GB"/>
              </w:rPr>
            </w:pPr>
            <w:r w:rsidRPr="00EC1A4E">
              <w:rPr>
                <w:color w:val="auto"/>
                <w:lang w:val="en-GB"/>
              </w:rPr>
              <w:t>Three months following contract execution date</w:t>
            </w:r>
          </w:p>
        </w:tc>
      </w:tr>
      <w:tr w:rsidR="006053AE" w:rsidRPr="00EC1A4E" w14:paraId="08A23F2C" w14:textId="77777777" w:rsidTr="00634C5C">
        <w:trPr>
          <w:cantSplit/>
        </w:trPr>
        <w:tc>
          <w:tcPr>
            <w:tcW w:w="4106" w:type="dxa"/>
            <w:shd w:val="clear" w:color="auto" w:fill="E7E6E6" w:themeFill="background2"/>
          </w:tcPr>
          <w:p w14:paraId="687627D7" w14:textId="77777777" w:rsidR="006053AE" w:rsidRPr="00EC1A4E" w:rsidRDefault="006053AE" w:rsidP="00634C5C">
            <w:pPr>
              <w:spacing w:before="0" w:line="240" w:lineRule="auto"/>
              <w:jc w:val="left"/>
              <w:rPr>
                <w:rFonts w:asciiTheme="minorHAnsi" w:eastAsiaTheme="minorHAnsi" w:hAnsiTheme="minorHAnsi" w:cstheme="minorBidi"/>
                <w:b/>
                <w:color w:val="auto"/>
                <w:lang w:val="en-GB" w:eastAsia="en-US"/>
              </w:rPr>
            </w:pPr>
            <w:r w:rsidRPr="00EC1A4E">
              <w:rPr>
                <w:rFonts w:asciiTheme="minorHAnsi" w:eastAsiaTheme="minorHAnsi" w:hAnsiTheme="minorHAnsi" w:cstheme="minorBidi"/>
                <w:b/>
                <w:color w:val="auto"/>
                <w:lang w:val="en-GB" w:eastAsia="en-US"/>
              </w:rPr>
              <w:lastRenderedPageBreak/>
              <w:t>Final Report*</w:t>
            </w:r>
          </w:p>
        </w:tc>
        <w:tc>
          <w:tcPr>
            <w:tcW w:w="5245" w:type="dxa"/>
            <w:shd w:val="clear" w:color="auto" w:fill="E7E6E6" w:themeFill="background2"/>
          </w:tcPr>
          <w:p w14:paraId="17E35E38" w14:textId="77777777" w:rsidR="006053AE" w:rsidRPr="00EC1A4E" w:rsidRDefault="006053AE" w:rsidP="00634C5C">
            <w:pPr>
              <w:rPr>
                <w:color w:val="auto"/>
                <w:lang w:val="en-GB"/>
              </w:rPr>
            </w:pPr>
            <w:r w:rsidRPr="00EC1A4E">
              <w:rPr>
                <w:color w:val="auto"/>
                <w:lang w:val="en-GB"/>
              </w:rPr>
              <w:t>Six months following contract execution date</w:t>
            </w:r>
            <w:r>
              <w:rPr>
                <w:color w:val="auto"/>
                <w:lang w:val="en-GB"/>
              </w:rPr>
              <w:t xml:space="preserve">, extended to eight months if includes Christmas period </w:t>
            </w:r>
          </w:p>
        </w:tc>
      </w:tr>
      <w:tr w:rsidR="006053AE" w:rsidRPr="00EC1A4E" w14:paraId="4918245A" w14:textId="77777777" w:rsidTr="00634C5C">
        <w:trPr>
          <w:cantSplit/>
        </w:trPr>
        <w:tc>
          <w:tcPr>
            <w:tcW w:w="4106" w:type="dxa"/>
            <w:shd w:val="clear" w:color="auto" w:fill="E7E6E6" w:themeFill="background2"/>
          </w:tcPr>
          <w:p w14:paraId="535E30A2" w14:textId="77777777" w:rsidR="006053AE" w:rsidRPr="00EC1A4E" w:rsidRDefault="006053AE" w:rsidP="00634C5C">
            <w:pPr>
              <w:spacing w:before="0" w:line="240" w:lineRule="auto"/>
              <w:jc w:val="left"/>
              <w:rPr>
                <w:rFonts w:asciiTheme="minorHAnsi" w:eastAsiaTheme="minorHAnsi" w:hAnsiTheme="minorHAnsi" w:cstheme="minorBidi"/>
                <w:b/>
                <w:color w:val="auto"/>
                <w:szCs w:val="24"/>
                <w:lang w:val="en-GB" w:eastAsia="en-US"/>
              </w:rPr>
            </w:pPr>
            <w:r w:rsidRPr="00EC1A4E">
              <w:rPr>
                <w:rFonts w:asciiTheme="minorHAnsi" w:eastAsiaTheme="minorHAnsi" w:hAnsiTheme="minorHAnsi" w:cstheme="minorBidi"/>
                <w:b/>
                <w:color w:val="auto"/>
                <w:szCs w:val="24"/>
                <w:lang w:val="en-GB" w:eastAsia="en-US"/>
              </w:rPr>
              <w:t>Resources developed with ACFE Board project funding **</w:t>
            </w:r>
          </w:p>
        </w:tc>
        <w:tc>
          <w:tcPr>
            <w:tcW w:w="5245" w:type="dxa"/>
            <w:shd w:val="clear" w:color="auto" w:fill="E7E6E6" w:themeFill="background2"/>
          </w:tcPr>
          <w:p w14:paraId="5F7C92C9" w14:textId="77777777" w:rsidR="006053AE" w:rsidRPr="00EC1A4E" w:rsidRDefault="006053AE" w:rsidP="00634C5C">
            <w:pPr>
              <w:rPr>
                <w:color w:val="auto"/>
                <w:lang w:val="en-GB"/>
              </w:rPr>
            </w:pPr>
            <w:r w:rsidRPr="00EC1A4E">
              <w:rPr>
                <w:color w:val="auto"/>
                <w:lang w:val="en-GB"/>
              </w:rPr>
              <w:t xml:space="preserve">Six </w:t>
            </w:r>
            <w:r>
              <w:rPr>
                <w:color w:val="auto"/>
                <w:lang w:val="en-GB"/>
              </w:rPr>
              <w:t xml:space="preserve">– Eight </w:t>
            </w:r>
            <w:r w:rsidRPr="00EC1A4E">
              <w:rPr>
                <w:color w:val="auto"/>
                <w:lang w:val="en-GB"/>
              </w:rPr>
              <w:t>months following contract execution date</w:t>
            </w:r>
          </w:p>
        </w:tc>
      </w:tr>
    </w:tbl>
    <w:p w14:paraId="3E3769C9" w14:textId="77777777" w:rsidR="006053AE" w:rsidRPr="00EC1A4E" w:rsidRDefault="006053AE" w:rsidP="006053AE">
      <w:pPr>
        <w:rPr>
          <w:rFonts w:asciiTheme="minorHAnsi" w:hAnsiTheme="minorHAnsi" w:cstheme="minorHAnsi"/>
          <w:color w:val="auto"/>
          <w:sz w:val="18"/>
          <w:szCs w:val="18"/>
          <w:lang w:val="en-GB"/>
        </w:rPr>
      </w:pPr>
      <w:r w:rsidRPr="00EC1A4E">
        <w:rPr>
          <w:rFonts w:asciiTheme="minorHAnsi" w:hAnsiTheme="minorHAnsi" w:cstheme="minorHAnsi"/>
          <w:color w:val="auto"/>
          <w:sz w:val="18"/>
          <w:szCs w:val="18"/>
          <w:lang w:val="en-GB"/>
        </w:rPr>
        <w:t>* Progress and final reports will be delivered using a provided template to Dr Kaye Bowman, ACFE Division at kaye.bowman@education.vic.gov.au.</w:t>
      </w:r>
    </w:p>
    <w:p w14:paraId="6EE21CBB" w14:textId="77777777" w:rsidR="006053AE" w:rsidRPr="00EC1A4E" w:rsidRDefault="006053AE" w:rsidP="006053AE">
      <w:pPr>
        <w:rPr>
          <w:rFonts w:asciiTheme="minorHAnsi" w:hAnsiTheme="minorHAnsi" w:cstheme="minorHAnsi"/>
          <w:color w:val="auto"/>
          <w:sz w:val="18"/>
          <w:szCs w:val="18"/>
          <w:lang w:val="en-GB"/>
        </w:rPr>
      </w:pPr>
      <w:r w:rsidRPr="00EC1A4E">
        <w:rPr>
          <w:rFonts w:asciiTheme="minorHAnsi" w:hAnsiTheme="minorHAnsi" w:cstheme="minorHAnsi"/>
          <w:color w:val="auto"/>
          <w:sz w:val="18"/>
          <w:szCs w:val="18"/>
          <w:lang w:val="en-GB"/>
        </w:rPr>
        <w:t xml:space="preserve">** All teaching, learning and assessment and other resources developed as part of the Just in Time project will be </w:t>
      </w:r>
      <w:r w:rsidRPr="00EC1A4E">
        <w:rPr>
          <w:rFonts w:cs="Calibri"/>
          <w:color w:val="auto"/>
          <w:sz w:val="18"/>
          <w:szCs w:val="18"/>
          <w:lang w:val="en-GB"/>
        </w:rPr>
        <w:t>copyright owned by the ACFE Board in accordance with clause 16 of the underlying contract to the Service Agreement and so that the Department can share the Just in Time project developed resources within the Learn Local sector and update them. The ACFE Board will continue to recognise the Moral Rights, as defined in section 189 of the Copyright Act 1968 (</w:t>
      </w:r>
      <w:proofErr w:type="spellStart"/>
      <w:r w:rsidRPr="00EC1A4E">
        <w:rPr>
          <w:rFonts w:cs="Calibri"/>
          <w:color w:val="auto"/>
          <w:sz w:val="18"/>
          <w:szCs w:val="18"/>
          <w:lang w:val="en-GB"/>
        </w:rPr>
        <w:t>Cth</w:t>
      </w:r>
      <w:proofErr w:type="spellEnd"/>
      <w:r w:rsidRPr="00EC1A4E">
        <w:rPr>
          <w:rFonts w:cs="Calibri"/>
          <w:color w:val="auto"/>
          <w:sz w:val="18"/>
          <w:szCs w:val="18"/>
          <w:lang w:val="en-GB"/>
        </w:rPr>
        <w:t>), of the Learn Local provider and as the author and original designer of the Just in Time resources they develop</w:t>
      </w:r>
      <w:r w:rsidRPr="00EC1A4E">
        <w:rPr>
          <w:rFonts w:cs="Calibri"/>
          <w:sz w:val="18"/>
          <w:szCs w:val="18"/>
          <w:lang w:val="en-GB"/>
        </w:rPr>
        <w:t>.</w:t>
      </w:r>
    </w:p>
    <w:p w14:paraId="73753488" w14:textId="77777777" w:rsidR="006053AE" w:rsidRPr="00EC1A4E" w:rsidRDefault="006053AE" w:rsidP="006053AE">
      <w:pPr>
        <w:rPr>
          <w:rFonts w:asciiTheme="minorHAnsi" w:hAnsiTheme="minorHAnsi" w:cstheme="minorHAnsi"/>
          <w:color w:val="auto"/>
          <w:sz w:val="18"/>
          <w:szCs w:val="18"/>
          <w:lang w:val="en-GB"/>
        </w:rPr>
      </w:pPr>
      <w:r w:rsidRPr="00EC1A4E">
        <w:rPr>
          <w:rFonts w:asciiTheme="minorHAnsi" w:hAnsiTheme="minorHAnsi" w:cstheme="minorHAnsi"/>
          <w:color w:val="auto"/>
          <w:sz w:val="18"/>
          <w:szCs w:val="18"/>
          <w:lang w:val="en-GB"/>
        </w:rPr>
        <w:t>All teaching, learning and assessment and other resources developed as part of the Just in Time project are to be made available in readily accessible electronic format and delivered to the ACFE Division via email Dr Kaye Bowman, ACFE Division at kaye.bowman@education.vic.gov.au.</w:t>
      </w:r>
    </w:p>
    <w:p w14:paraId="726D3652"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p>
    <w:p w14:paraId="62C9DDCD"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 xml:space="preserve">HOW TO APPLY </w:t>
      </w:r>
    </w:p>
    <w:p w14:paraId="754EDE9B" w14:textId="77777777" w:rsidR="006053AE" w:rsidRPr="00EC1A4E" w:rsidRDefault="006053AE" w:rsidP="006053AE">
      <w:pPr>
        <w:numPr>
          <w:ilvl w:val="0"/>
          <w:numId w:val="2"/>
        </w:numPr>
        <w:spacing w:before="0" w:line="240" w:lineRule="auto"/>
        <w:contextualSpacing/>
        <w:jc w:val="left"/>
        <w:rPr>
          <w:rFonts w:asciiTheme="minorHAnsi" w:hAnsiTheme="minorHAnsi" w:cstheme="minorHAnsi"/>
          <w:color w:val="000000" w:themeColor="text1"/>
          <w:lang w:val="en" w:eastAsia="en-US"/>
        </w:rPr>
      </w:pPr>
      <w:r w:rsidRPr="00EC1A4E">
        <w:rPr>
          <w:rFonts w:asciiTheme="minorHAnsi" w:hAnsiTheme="minorHAnsi" w:cstheme="minorHAnsi"/>
          <w:color w:val="auto"/>
          <w:lang w:val="en-US" w:eastAsia="en-US"/>
        </w:rPr>
        <w:t>Complete the attached Application Form (EOI)</w:t>
      </w:r>
    </w:p>
    <w:p w14:paraId="6DBED80B" w14:textId="77777777" w:rsidR="006053AE" w:rsidRPr="00EC1A4E" w:rsidRDefault="006053AE" w:rsidP="006053AE">
      <w:pPr>
        <w:numPr>
          <w:ilvl w:val="0"/>
          <w:numId w:val="2"/>
        </w:numPr>
        <w:spacing w:before="0" w:line="240" w:lineRule="auto"/>
        <w:contextualSpacing/>
        <w:jc w:val="left"/>
        <w:rPr>
          <w:rFonts w:asciiTheme="minorHAnsi" w:hAnsiTheme="minorHAnsi" w:cstheme="minorHAnsi"/>
          <w:color w:val="auto"/>
          <w:lang w:val="en" w:eastAsia="en-US"/>
        </w:rPr>
      </w:pPr>
      <w:r w:rsidRPr="00EC1A4E">
        <w:rPr>
          <w:rFonts w:asciiTheme="minorHAnsi" w:hAnsiTheme="minorHAnsi" w:cstheme="minorHAnsi"/>
          <w:color w:val="auto"/>
          <w:lang w:val="en-US" w:eastAsia="en-US"/>
        </w:rPr>
        <w:t xml:space="preserve">Please send your completed Expression of Interest to  </w:t>
      </w:r>
      <w:hyperlink r:id="rId6" w:history="1">
        <w:r w:rsidRPr="00EC1A4E">
          <w:rPr>
            <w:rFonts w:asciiTheme="minorHAnsi" w:eastAsiaTheme="majorEastAsia" w:hAnsiTheme="minorHAnsi" w:cstheme="minorHAnsi"/>
            <w:color w:val="auto"/>
            <w:u w:val="single"/>
            <w:lang w:val="en" w:eastAsia="en-US"/>
          </w:rPr>
          <w:t>Kaye.Bowman@education.vic.gov.au</w:t>
        </w:r>
      </w:hyperlink>
      <w:r w:rsidRPr="00EC1A4E">
        <w:rPr>
          <w:rFonts w:asciiTheme="minorHAnsi" w:hAnsiTheme="minorHAnsi" w:cstheme="minorHAnsi"/>
          <w:color w:val="auto"/>
          <w:lang w:val="en" w:eastAsia="en-US"/>
        </w:rPr>
        <w:t xml:space="preserve"> and </w:t>
      </w:r>
      <w:proofErr w:type="gramStart"/>
      <w:r w:rsidRPr="00EC1A4E">
        <w:rPr>
          <w:rFonts w:asciiTheme="minorHAnsi" w:hAnsiTheme="minorHAnsi" w:cstheme="minorHAnsi"/>
          <w:color w:val="auto"/>
          <w:lang w:val="en" w:eastAsia="en-US"/>
        </w:rPr>
        <w:t>cc  your</w:t>
      </w:r>
      <w:proofErr w:type="gramEnd"/>
      <w:r w:rsidRPr="00EC1A4E">
        <w:rPr>
          <w:rFonts w:asciiTheme="minorHAnsi" w:hAnsiTheme="minorHAnsi" w:cstheme="minorHAnsi"/>
          <w:color w:val="auto"/>
          <w:lang w:val="en" w:eastAsia="en-US"/>
        </w:rPr>
        <w:t xml:space="preserve"> regional office.</w:t>
      </w:r>
    </w:p>
    <w:p w14:paraId="4D730206"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p>
    <w:p w14:paraId="50218CE6" w14:textId="77777777" w:rsidR="006053AE" w:rsidRPr="00EC1A4E" w:rsidRDefault="006053AE" w:rsidP="006053AE">
      <w:pPr>
        <w:keepNext/>
        <w:keepLines/>
        <w:spacing w:before="40"/>
        <w:outlineLvl w:val="1"/>
        <w:rPr>
          <w:rFonts w:asciiTheme="majorHAnsi" w:eastAsiaTheme="majorEastAsia" w:hAnsiTheme="majorHAnsi" w:cstheme="majorBidi"/>
          <w:color w:val="2F5496" w:themeColor="accent1" w:themeShade="BF"/>
          <w:sz w:val="26"/>
          <w:szCs w:val="26"/>
          <w:lang w:val="en-GB"/>
        </w:rPr>
      </w:pPr>
      <w:r w:rsidRPr="00EC1A4E">
        <w:rPr>
          <w:rFonts w:asciiTheme="majorHAnsi" w:eastAsiaTheme="majorEastAsia" w:hAnsiTheme="majorHAnsi" w:cstheme="majorBidi"/>
          <w:color w:val="2F5496" w:themeColor="accent1" w:themeShade="BF"/>
          <w:sz w:val="26"/>
          <w:szCs w:val="26"/>
          <w:lang w:val="en-GB"/>
        </w:rPr>
        <w:t>NEXT STEPS</w:t>
      </w:r>
    </w:p>
    <w:p w14:paraId="322742E6" w14:textId="77777777" w:rsidR="006053AE" w:rsidRPr="00EC1A4E" w:rsidRDefault="006053AE" w:rsidP="006053AE">
      <w:pPr>
        <w:numPr>
          <w:ilvl w:val="0"/>
          <w:numId w:val="3"/>
        </w:numPr>
        <w:autoSpaceDE w:val="0"/>
        <w:autoSpaceDN w:val="0"/>
        <w:adjustRightInd w:val="0"/>
        <w:spacing w:before="120" w:line="240" w:lineRule="auto"/>
        <w:ind w:left="709"/>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All the applications will be assessed by the Department. And as received at the decision points outlined above.</w:t>
      </w:r>
    </w:p>
    <w:p w14:paraId="273E4840" w14:textId="77777777" w:rsidR="006053AE" w:rsidRPr="00EC1A4E" w:rsidRDefault="006053AE" w:rsidP="006053AE">
      <w:pPr>
        <w:numPr>
          <w:ilvl w:val="0"/>
          <w:numId w:val="3"/>
        </w:numPr>
        <w:autoSpaceDE w:val="0"/>
        <w:autoSpaceDN w:val="0"/>
        <w:adjustRightInd w:val="0"/>
        <w:spacing w:before="120" w:line="240" w:lineRule="auto"/>
        <w:ind w:left="709"/>
        <w:contextualSpacing/>
        <w:jc w:val="left"/>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 xml:space="preserve">A Service Plan will be sent to your </w:t>
      </w:r>
      <w:r w:rsidRPr="00EC1A4E">
        <w:rPr>
          <w:rFonts w:asciiTheme="minorHAnsi" w:hAnsiTheme="minorHAnsi" w:cstheme="minorHAnsi"/>
          <w:color w:val="auto"/>
          <w:lang w:val="en-GB" w:eastAsia="en-US"/>
        </w:rPr>
        <w:t>organisation’s</w:t>
      </w:r>
      <w:r w:rsidRPr="00EC1A4E">
        <w:rPr>
          <w:rFonts w:asciiTheme="minorHAnsi" w:hAnsiTheme="minorHAnsi" w:cstheme="minorHAnsi"/>
          <w:color w:val="auto"/>
          <w:lang w:val="en-US" w:eastAsia="en-US"/>
        </w:rPr>
        <w:t xml:space="preserve"> signatory via SAMS2 once all steps have been completed for execution. Please note, your signatory will have a five-day window to review and accept the Service Plan, after which SAMS2 will automatically accept on behalf of your signatory.</w:t>
      </w:r>
    </w:p>
    <w:p w14:paraId="1B6678CC" w14:textId="77777777" w:rsidR="006053AE" w:rsidRPr="00EC1A4E" w:rsidRDefault="006053AE" w:rsidP="006053AE">
      <w:pPr>
        <w:keepNext/>
        <w:keepLines/>
        <w:spacing w:before="40"/>
        <w:outlineLvl w:val="1"/>
        <w:rPr>
          <w:rFonts w:asciiTheme="majorHAnsi" w:eastAsiaTheme="majorEastAsia" w:hAnsiTheme="majorHAnsi" w:cstheme="majorBidi"/>
          <w:bCs/>
          <w:caps/>
          <w:color w:val="4472C4" w:themeColor="accent1"/>
          <w:sz w:val="26"/>
          <w:szCs w:val="26"/>
          <w:lang w:val="en-GB"/>
        </w:rPr>
      </w:pPr>
      <w:bookmarkStart w:id="2" w:name="_Toc56710139"/>
    </w:p>
    <w:p w14:paraId="4534F0C4" w14:textId="77777777" w:rsidR="006053AE" w:rsidRPr="00EC1A4E" w:rsidRDefault="006053AE" w:rsidP="006053AE">
      <w:pPr>
        <w:keepNext/>
        <w:keepLines/>
        <w:spacing w:before="40"/>
        <w:outlineLvl w:val="1"/>
        <w:rPr>
          <w:rFonts w:asciiTheme="majorHAnsi" w:eastAsiaTheme="majorEastAsia" w:hAnsiTheme="majorHAnsi" w:cstheme="majorBidi"/>
          <w:bCs/>
          <w:caps/>
          <w:color w:val="4472C4" w:themeColor="accent1"/>
          <w:sz w:val="26"/>
          <w:szCs w:val="26"/>
          <w:lang w:val="en-GB"/>
        </w:rPr>
      </w:pPr>
      <w:r w:rsidRPr="00EC1A4E">
        <w:rPr>
          <w:rFonts w:asciiTheme="majorHAnsi" w:eastAsiaTheme="majorEastAsia" w:hAnsiTheme="majorHAnsi" w:cstheme="majorBidi"/>
          <w:bCs/>
          <w:caps/>
          <w:color w:val="4472C4" w:themeColor="accent1"/>
          <w:sz w:val="26"/>
          <w:szCs w:val="26"/>
          <w:lang w:val="en-GB"/>
        </w:rPr>
        <w:t>Contact details</w:t>
      </w:r>
      <w:bookmarkEnd w:id="2"/>
    </w:p>
    <w:p w14:paraId="1B05740F" w14:textId="77777777" w:rsidR="006053AE" w:rsidRPr="00EC1A4E" w:rsidRDefault="006053AE" w:rsidP="006053AE">
      <w:pPr>
        <w:jc w:val="left"/>
        <w:rPr>
          <w:color w:val="000000" w:themeColor="text1"/>
          <w:lang w:val="en"/>
        </w:rPr>
      </w:pPr>
      <w:r w:rsidRPr="00EC1A4E">
        <w:rPr>
          <w:color w:val="000000" w:themeColor="text1"/>
          <w:lang w:val="en"/>
        </w:rPr>
        <w:t xml:space="preserve">If you have any questions, please contact Kaye Bowman </w:t>
      </w:r>
      <w:hyperlink r:id="rId7" w:history="1">
        <w:r w:rsidRPr="00EC1A4E">
          <w:rPr>
            <w:rFonts w:eastAsiaTheme="majorEastAsia"/>
            <w:color w:val="0000FF"/>
            <w:u w:val="single"/>
            <w:lang w:val="en"/>
          </w:rPr>
          <w:t>Kaye.Bowman@education.vic.gov.au</w:t>
        </w:r>
      </w:hyperlink>
      <w:r w:rsidRPr="00EC1A4E">
        <w:rPr>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231"/>
        <w:gridCol w:w="2231"/>
        <w:gridCol w:w="2231"/>
        <w:gridCol w:w="2231"/>
      </w:tblGrid>
      <w:tr w:rsidR="006053AE" w:rsidRPr="00EC1A4E" w14:paraId="1DB7934F" w14:textId="77777777" w:rsidTr="00634C5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B4229A8"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7444F36F"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143BEEA0"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5A3E28FF"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South-Western Victoria Region</w:t>
            </w:r>
          </w:p>
        </w:tc>
      </w:tr>
      <w:tr w:rsidR="006053AE" w:rsidRPr="00EC1A4E" w14:paraId="1BCC26FC" w14:textId="77777777" w:rsidTr="00634C5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269AFAEB"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Kaye Callaghan</w:t>
            </w:r>
          </w:p>
          <w:p w14:paraId="2298CC36"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ADEE7FE"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Cathy Clark</w:t>
            </w:r>
          </w:p>
          <w:p w14:paraId="3476D3D7"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 xml:space="preserve">Tel: 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DA9AD68"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 xml:space="preserve">Robyn </w:t>
            </w:r>
            <w:proofErr w:type="spellStart"/>
            <w:r w:rsidRPr="00EC1A4E">
              <w:rPr>
                <w:color w:val="000000" w:themeColor="text1"/>
                <w:lang w:val="en-GB"/>
              </w:rPr>
              <w:t>Downie</w:t>
            </w:r>
            <w:proofErr w:type="spellEnd"/>
          </w:p>
          <w:p w14:paraId="016E4182"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DD3B9B7" w14:textId="77777777" w:rsidR="006053AE" w:rsidRPr="00EC1A4E" w:rsidRDefault="006053AE" w:rsidP="00634C5C">
            <w:pPr>
              <w:spacing w:after="0"/>
              <w:ind w:left="142" w:right="142"/>
              <w:contextualSpacing/>
              <w:rPr>
                <w:color w:val="000000" w:themeColor="text1"/>
                <w:lang w:val="en-GB"/>
              </w:rPr>
            </w:pPr>
            <w:bookmarkStart w:id="3" w:name="_Hlk56093744"/>
            <w:r w:rsidRPr="00EC1A4E">
              <w:rPr>
                <w:color w:val="000000" w:themeColor="text1"/>
                <w:lang w:val="en-GB"/>
              </w:rPr>
              <w:t>Georgina Ryder</w:t>
            </w:r>
          </w:p>
          <w:p w14:paraId="3E88A91A"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Tel: 5215 5204</w:t>
            </w:r>
            <w:bookmarkEnd w:id="3"/>
          </w:p>
        </w:tc>
      </w:tr>
    </w:tbl>
    <w:p w14:paraId="0200518A" w14:textId="77777777" w:rsidR="006053AE" w:rsidRPr="00EC1A4E" w:rsidRDefault="006053AE" w:rsidP="006053AE">
      <w:pPr>
        <w:rPr>
          <w:lang w:val="en-GB"/>
        </w:rPr>
      </w:pPr>
    </w:p>
    <w:p w14:paraId="6144D341" w14:textId="77777777" w:rsidR="006053AE" w:rsidRPr="00EC1A4E" w:rsidRDefault="006053AE" w:rsidP="006053AE">
      <w:pPr>
        <w:rPr>
          <w:lang w:val="en-GB"/>
        </w:rPr>
      </w:pPr>
    </w:p>
    <w:p w14:paraId="28694054" w14:textId="77777777" w:rsidR="006053AE" w:rsidRPr="00EC1A4E" w:rsidRDefault="006053AE" w:rsidP="006053AE">
      <w:pPr>
        <w:spacing w:before="0" w:after="0" w:line="240" w:lineRule="auto"/>
        <w:rPr>
          <w:rFonts w:asciiTheme="majorHAnsi" w:eastAsiaTheme="majorEastAsia" w:hAnsiTheme="majorHAnsi" w:cstheme="majorBidi"/>
          <w:b/>
          <w:caps/>
          <w:color w:val="4472C4" w:themeColor="accent1"/>
          <w:sz w:val="40"/>
          <w:szCs w:val="40"/>
          <w:lang w:val="en-GB"/>
        </w:rPr>
      </w:pPr>
      <w:r w:rsidRPr="00EC1A4E">
        <w:rPr>
          <w:rFonts w:asciiTheme="majorHAnsi" w:eastAsiaTheme="majorEastAsia" w:hAnsiTheme="majorHAnsi" w:cstheme="majorBidi"/>
          <w:b/>
          <w:caps/>
          <w:color w:val="4472C4" w:themeColor="accent1"/>
          <w:sz w:val="40"/>
          <w:szCs w:val="40"/>
          <w:lang w:val="en-GB"/>
        </w:rPr>
        <w:br w:type="page"/>
      </w:r>
    </w:p>
    <w:p w14:paraId="68D5AD95" w14:textId="77777777" w:rsidR="006053AE" w:rsidRPr="00EC1A4E" w:rsidRDefault="006053AE" w:rsidP="006053AE">
      <w:pPr>
        <w:jc w:val="center"/>
        <w:rPr>
          <w:rFonts w:asciiTheme="majorHAnsi" w:eastAsiaTheme="majorEastAsia" w:hAnsiTheme="majorHAnsi" w:cstheme="majorBidi"/>
          <w:b/>
          <w:caps/>
          <w:color w:val="4472C4" w:themeColor="accent1"/>
          <w:sz w:val="40"/>
          <w:szCs w:val="40"/>
          <w:lang w:val="en-GB"/>
        </w:rPr>
      </w:pPr>
      <w:r w:rsidRPr="00EC1A4E">
        <w:rPr>
          <w:rFonts w:asciiTheme="majorHAnsi" w:eastAsiaTheme="majorEastAsia" w:hAnsiTheme="majorHAnsi" w:cstheme="majorBidi"/>
          <w:b/>
          <w:caps/>
          <w:color w:val="4472C4" w:themeColor="accent1"/>
          <w:sz w:val="40"/>
          <w:szCs w:val="40"/>
          <w:lang w:val="en-GB"/>
        </w:rPr>
        <w:lastRenderedPageBreak/>
        <w:t>JUST-IN-TIME iNDUSTRY PARTNERSHIPS</w:t>
      </w:r>
    </w:p>
    <w:p w14:paraId="68710983" w14:textId="77777777" w:rsidR="006053AE" w:rsidRPr="00EC1A4E" w:rsidRDefault="006053AE" w:rsidP="006053AE">
      <w:pPr>
        <w:jc w:val="center"/>
        <w:rPr>
          <w:rFonts w:asciiTheme="majorHAnsi" w:eastAsiaTheme="majorEastAsia" w:hAnsiTheme="majorHAnsi" w:cstheme="majorBidi"/>
          <w:b/>
          <w:caps/>
          <w:color w:val="4472C4" w:themeColor="accent1"/>
          <w:sz w:val="40"/>
          <w:szCs w:val="40"/>
          <w:lang w:val="en-GB"/>
        </w:rPr>
      </w:pPr>
      <w:r w:rsidRPr="00EC1A4E">
        <w:rPr>
          <w:rFonts w:asciiTheme="majorHAnsi" w:eastAsiaTheme="majorEastAsia" w:hAnsiTheme="majorHAnsi" w:cstheme="majorBidi"/>
          <w:b/>
          <w:caps/>
          <w:color w:val="4472C4" w:themeColor="accent1"/>
          <w:sz w:val="40"/>
          <w:szCs w:val="40"/>
          <w:lang w:val="en-GB"/>
        </w:rPr>
        <w:t>Expression of Interest</w:t>
      </w:r>
    </w:p>
    <w:p w14:paraId="5386E55E" w14:textId="77777777" w:rsidR="006053AE" w:rsidRPr="00EC1A4E" w:rsidRDefault="006053AE" w:rsidP="006053AE">
      <w:pPr>
        <w:pBdr>
          <w:bottom w:val="single" w:sz="8" w:space="0" w:color="4472C4"/>
        </w:pBdr>
        <w:spacing w:line="276" w:lineRule="auto"/>
        <w:rPr>
          <w:rFonts w:ascii="Calibri Light" w:hAnsi="Calibri Light" w:cs="Times New Roman"/>
          <w:b/>
          <w:color w:val="323E4F"/>
          <w:spacing w:val="5"/>
          <w:kern w:val="28"/>
          <w:sz w:val="32"/>
          <w:szCs w:val="40"/>
          <w:lang w:val="en-GB"/>
        </w:rPr>
      </w:pPr>
    </w:p>
    <w:p w14:paraId="791A2DDF" w14:textId="77777777" w:rsidR="006053AE" w:rsidRPr="00EC1A4E" w:rsidRDefault="006053AE" w:rsidP="006053AE">
      <w:pPr>
        <w:spacing w:before="120" w:line="276" w:lineRule="auto"/>
        <w:rPr>
          <w:rFonts w:asciiTheme="minorHAnsi" w:hAnsiTheme="minorHAnsi" w:cstheme="minorHAnsi"/>
          <w:b/>
          <w:bCs/>
          <w:color w:val="auto"/>
          <w:lang w:val="en-GB"/>
        </w:rPr>
      </w:pPr>
      <w:r w:rsidRPr="00EC1A4E">
        <w:rPr>
          <w:rFonts w:asciiTheme="minorHAnsi" w:hAnsiTheme="minorHAnsi" w:cstheme="minorHAnsi"/>
          <w:b/>
          <w:bCs/>
          <w:color w:val="auto"/>
          <w:lang w:val="en-GB"/>
        </w:rPr>
        <w:t>Instructions for completing the Expression of Interest form:</w:t>
      </w:r>
    </w:p>
    <w:p w14:paraId="7C5EC556" w14:textId="77777777" w:rsidR="006053AE" w:rsidRPr="00EC1A4E" w:rsidRDefault="006053AE" w:rsidP="006053AE">
      <w:pPr>
        <w:numPr>
          <w:ilvl w:val="0"/>
          <w:numId w:val="4"/>
        </w:numPr>
        <w:spacing w:before="120" w:after="200" w:line="276" w:lineRule="auto"/>
        <w:ind w:left="284" w:hanging="284"/>
        <w:jc w:val="left"/>
        <w:rPr>
          <w:rFonts w:asciiTheme="minorHAnsi" w:hAnsiTheme="minorHAnsi" w:cstheme="minorHAnsi"/>
          <w:color w:val="auto"/>
          <w:lang w:val="en-GB"/>
        </w:rPr>
      </w:pPr>
      <w:r w:rsidRPr="00EC1A4E">
        <w:rPr>
          <w:rFonts w:asciiTheme="minorHAnsi" w:hAnsiTheme="minorHAnsi" w:cstheme="minorHAnsi"/>
          <w:color w:val="auto"/>
          <w:lang w:val="en-GB"/>
        </w:rPr>
        <w:t>This form is designed to be completed electronically.</w:t>
      </w:r>
    </w:p>
    <w:p w14:paraId="5AC561DC" w14:textId="77777777" w:rsidR="006053AE" w:rsidRPr="00EC1A4E" w:rsidRDefault="006053AE" w:rsidP="006053AE">
      <w:pPr>
        <w:numPr>
          <w:ilvl w:val="0"/>
          <w:numId w:val="4"/>
        </w:numPr>
        <w:spacing w:before="120" w:after="200" w:line="276" w:lineRule="auto"/>
        <w:ind w:left="284" w:hanging="284"/>
        <w:jc w:val="left"/>
        <w:rPr>
          <w:rFonts w:asciiTheme="minorHAnsi" w:hAnsiTheme="minorHAnsi" w:cstheme="minorHAnsi"/>
          <w:color w:val="auto"/>
          <w:lang w:val="en-GB"/>
        </w:rPr>
      </w:pPr>
      <w:r w:rsidRPr="00EC1A4E">
        <w:rPr>
          <w:rFonts w:asciiTheme="minorHAnsi" w:hAnsiTheme="minorHAnsi" w:cstheme="minorHAnsi"/>
          <w:color w:val="auto"/>
          <w:lang w:val="en-GB"/>
        </w:rPr>
        <w:t>You can only apply for one grant at a time.</w:t>
      </w:r>
    </w:p>
    <w:p w14:paraId="61482B3B" w14:textId="77777777" w:rsidR="006053AE" w:rsidRPr="00EC1A4E" w:rsidRDefault="006053AE" w:rsidP="006053AE">
      <w:pPr>
        <w:numPr>
          <w:ilvl w:val="0"/>
          <w:numId w:val="4"/>
        </w:numPr>
        <w:spacing w:before="120" w:after="200" w:line="276" w:lineRule="auto"/>
        <w:ind w:left="284" w:hanging="284"/>
        <w:jc w:val="left"/>
        <w:rPr>
          <w:rFonts w:asciiTheme="minorHAnsi" w:hAnsiTheme="minorHAnsi" w:cstheme="minorHAnsi"/>
          <w:color w:val="auto"/>
          <w:lang w:val="en-GB"/>
        </w:rPr>
      </w:pPr>
      <w:r w:rsidRPr="00EC1A4E">
        <w:rPr>
          <w:rFonts w:asciiTheme="minorHAnsi" w:hAnsiTheme="minorHAnsi" w:cstheme="minorHAnsi"/>
          <w:color w:val="auto"/>
          <w:lang w:val="en-GB"/>
        </w:rPr>
        <w:t>All questions must be completed.</w:t>
      </w:r>
    </w:p>
    <w:p w14:paraId="28AF6F5F" w14:textId="77777777" w:rsidR="006053AE" w:rsidRPr="00EC1A4E" w:rsidRDefault="006053AE" w:rsidP="006053AE">
      <w:pPr>
        <w:numPr>
          <w:ilvl w:val="0"/>
          <w:numId w:val="4"/>
        </w:numPr>
        <w:spacing w:before="120" w:after="200" w:line="276" w:lineRule="auto"/>
        <w:ind w:left="284" w:hanging="284"/>
        <w:jc w:val="left"/>
        <w:rPr>
          <w:rFonts w:asciiTheme="minorHAnsi" w:hAnsiTheme="minorHAnsi" w:cstheme="minorHAnsi"/>
          <w:color w:val="auto"/>
          <w:lang w:val="en-GB"/>
        </w:rPr>
      </w:pPr>
      <w:r w:rsidRPr="00EC1A4E">
        <w:rPr>
          <w:rFonts w:asciiTheme="minorHAnsi" w:hAnsiTheme="minorHAnsi" w:cstheme="minorHAnsi"/>
          <w:color w:val="auto"/>
          <w:lang w:val="en-GB"/>
        </w:rPr>
        <w:t>Please provide the industry letter of support or other supporting documents with this application as attachments.</w:t>
      </w:r>
    </w:p>
    <w:p w14:paraId="6D50496E" w14:textId="77777777" w:rsidR="006053AE" w:rsidRPr="00EC1A4E" w:rsidRDefault="006053AE" w:rsidP="006053AE">
      <w:pPr>
        <w:spacing w:after="200" w:line="276" w:lineRule="auto"/>
        <w:rPr>
          <w:rFonts w:asciiTheme="minorHAnsi" w:eastAsia="Calibri" w:hAnsiTheme="minorHAnsi" w:cstheme="minorHAnsi"/>
          <w:b/>
          <w:bCs/>
          <w:color w:val="4472C4"/>
          <w:sz w:val="28"/>
          <w:szCs w:val="28"/>
          <w:lang w:val="en-GB"/>
        </w:rPr>
      </w:pPr>
      <w:bookmarkStart w:id="4" w:name="_Toc49931213"/>
      <w:r w:rsidRPr="00EC1A4E">
        <w:rPr>
          <w:rFonts w:asciiTheme="minorHAnsi" w:eastAsia="Calibri" w:hAnsiTheme="minorHAnsi" w:cstheme="minorHAnsi"/>
          <w:b/>
          <w:bCs/>
          <w:color w:val="4472C4"/>
          <w:sz w:val="28"/>
          <w:szCs w:val="28"/>
          <w:lang w:val="en-GB"/>
        </w:rPr>
        <w:t>Program and contact details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4"/>
        <w:gridCol w:w="4312"/>
      </w:tblGrid>
      <w:tr w:rsidR="006053AE" w:rsidRPr="00EC1A4E" w14:paraId="5B3E23FA" w14:textId="77777777" w:rsidTr="00634C5C">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C1DEA76" w14:textId="77777777" w:rsidR="006053AE" w:rsidRPr="00EC1A4E" w:rsidRDefault="006053AE" w:rsidP="00634C5C">
            <w:pPr>
              <w:spacing w:after="200" w:line="276" w:lineRule="auto"/>
              <w:rPr>
                <w:rFonts w:ascii="Calibri" w:hAnsi="Calibri" w:cs="Calibri"/>
                <w:b/>
                <w:bCs/>
                <w:color w:val="000000"/>
                <w:lang w:val="en-GB"/>
              </w:rPr>
            </w:pPr>
            <w:r w:rsidRPr="00EC1A4E">
              <w:rPr>
                <w:rFonts w:ascii="Calibri" w:hAnsi="Calibri" w:cs="Calibri"/>
                <w:b/>
                <w:bCs/>
                <w:color w:val="000000"/>
                <w:lang w:val="en-GB"/>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62B8811D" w14:textId="77777777" w:rsidR="006053AE" w:rsidRPr="00EC1A4E" w:rsidRDefault="006053AE" w:rsidP="00634C5C">
            <w:pPr>
              <w:tabs>
                <w:tab w:val="right" w:pos="7263"/>
              </w:tabs>
              <w:spacing w:after="200" w:line="276" w:lineRule="auto"/>
              <w:rPr>
                <w:rFonts w:ascii="Calibri" w:hAnsi="Calibri" w:cs="Calibri"/>
                <w:bCs/>
                <w:iCs/>
                <w:color w:val="000000"/>
                <w:lang w:val="en-GB"/>
              </w:rPr>
            </w:pPr>
          </w:p>
        </w:tc>
      </w:tr>
      <w:tr w:rsidR="006053AE" w:rsidRPr="00EC1A4E" w14:paraId="5180B03C" w14:textId="77777777" w:rsidTr="00634C5C">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9F723FB" w14:textId="77777777" w:rsidR="006053AE" w:rsidRPr="00EC1A4E" w:rsidRDefault="006053AE" w:rsidP="00634C5C">
            <w:pPr>
              <w:spacing w:after="200" w:line="276" w:lineRule="auto"/>
              <w:rPr>
                <w:rFonts w:ascii="Calibri" w:hAnsi="Calibri" w:cs="Calibri"/>
                <w:b/>
                <w:bCs/>
                <w:color w:val="000000"/>
                <w:lang w:val="en-GB"/>
              </w:rPr>
            </w:pPr>
            <w:r w:rsidRPr="00EC1A4E">
              <w:rPr>
                <w:rFonts w:ascii="Calibri" w:hAnsi="Calibri" w:cs="Calibri"/>
                <w:b/>
                <w:bCs/>
                <w:color w:val="000000"/>
                <w:lang w:val="en-GB"/>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192C3F2F" w14:textId="77777777" w:rsidR="006053AE" w:rsidRPr="00EC1A4E" w:rsidRDefault="006053AE" w:rsidP="00634C5C">
            <w:pPr>
              <w:spacing w:after="200" w:line="276" w:lineRule="auto"/>
              <w:rPr>
                <w:rFonts w:ascii="Calibri" w:hAnsi="Calibri" w:cs="Calibri"/>
                <w:bCs/>
                <w:iCs/>
                <w:color w:val="000000"/>
                <w:lang w:val="en-GB"/>
              </w:rPr>
            </w:pPr>
          </w:p>
        </w:tc>
      </w:tr>
      <w:tr w:rsidR="006053AE" w:rsidRPr="00EC1A4E" w14:paraId="358AF319" w14:textId="77777777" w:rsidTr="00634C5C">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0F5D68C" w14:textId="77777777" w:rsidR="006053AE" w:rsidRPr="00EC1A4E" w:rsidRDefault="006053AE" w:rsidP="00634C5C">
            <w:pPr>
              <w:spacing w:after="200" w:line="276" w:lineRule="auto"/>
              <w:rPr>
                <w:rFonts w:ascii="Calibri" w:hAnsi="Calibri" w:cs="Calibri"/>
                <w:b/>
                <w:bCs/>
                <w:color w:val="000000"/>
                <w:lang w:val="en-GB"/>
              </w:rPr>
            </w:pPr>
            <w:r w:rsidRPr="00EC1A4E">
              <w:rPr>
                <w:rFonts w:ascii="Calibri" w:hAnsi="Calibri" w:cs="Calibri"/>
                <w:b/>
                <w:bCs/>
                <w:color w:val="000000"/>
                <w:lang w:val="en-GB"/>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02349028" w14:textId="77777777" w:rsidR="006053AE" w:rsidRPr="00EC1A4E" w:rsidRDefault="006053AE" w:rsidP="00634C5C">
            <w:pPr>
              <w:spacing w:after="200" w:line="276" w:lineRule="auto"/>
              <w:rPr>
                <w:rFonts w:ascii="Calibri" w:hAnsi="Calibri" w:cs="Calibri"/>
                <w:bCs/>
                <w:iCs/>
                <w:color w:val="000000"/>
                <w:lang w:val="en-GB"/>
              </w:rPr>
            </w:pPr>
          </w:p>
        </w:tc>
      </w:tr>
      <w:tr w:rsidR="006053AE" w:rsidRPr="00EC1A4E" w14:paraId="2E3BF596" w14:textId="77777777" w:rsidTr="00634C5C">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2E9CD223" w14:textId="77777777" w:rsidR="006053AE" w:rsidRPr="00EC1A4E" w:rsidRDefault="006053AE" w:rsidP="00634C5C">
            <w:pPr>
              <w:spacing w:after="200" w:line="276" w:lineRule="auto"/>
              <w:rPr>
                <w:rFonts w:ascii="Calibri" w:hAnsi="Calibri" w:cs="Calibri"/>
                <w:b/>
                <w:bCs/>
                <w:color w:val="000000"/>
                <w:lang w:val="en-GB"/>
              </w:rPr>
            </w:pPr>
            <w:r w:rsidRPr="00EC1A4E">
              <w:rPr>
                <w:rFonts w:ascii="Calibri" w:hAnsi="Calibri" w:cs="Calibri"/>
                <w:b/>
                <w:bCs/>
                <w:color w:val="000000"/>
                <w:lang w:val="en-GB"/>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51366134" w14:textId="77777777" w:rsidR="006053AE" w:rsidRPr="00EC1A4E" w:rsidRDefault="006053AE" w:rsidP="00634C5C">
            <w:pPr>
              <w:spacing w:after="200" w:line="276" w:lineRule="auto"/>
              <w:rPr>
                <w:rFonts w:ascii="Calibri" w:hAnsi="Calibri" w:cs="Calibri"/>
                <w:bCs/>
                <w:iCs/>
                <w:color w:val="000000"/>
                <w:lang w:val="en-GB"/>
              </w:rPr>
            </w:pPr>
          </w:p>
        </w:tc>
      </w:tr>
      <w:tr w:rsidR="006053AE" w:rsidRPr="00EC1A4E" w14:paraId="40D2C1FC" w14:textId="77777777" w:rsidTr="00634C5C">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D495255" w14:textId="77777777" w:rsidR="006053AE" w:rsidRPr="00EC1A4E" w:rsidRDefault="006053AE" w:rsidP="00634C5C">
            <w:pPr>
              <w:spacing w:after="200" w:line="276" w:lineRule="auto"/>
              <w:rPr>
                <w:rFonts w:ascii="Calibri" w:hAnsi="Calibri" w:cs="Calibri"/>
                <w:b/>
                <w:bCs/>
                <w:color w:val="000000"/>
                <w:lang w:val="en-GB"/>
              </w:rPr>
            </w:pPr>
            <w:r w:rsidRPr="00EC1A4E">
              <w:rPr>
                <w:rFonts w:ascii="Calibri" w:hAnsi="Calibri" w:cs="Calibri"/>
                <w:b/>
                <w:bCs/>
                <w:color w:val="000000"/>
                <w:lang w:val="en-GB"/>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10E874BA" w14:textId="77777777" w:rsidR="006053AE" w:rsidRPr="00EC1A4E" w:rsidRDefault="006053AE" w:rsidP="00634C5C">
            <w:pPr>
              <w:spacing w:after="200" w:line="276" w:lineRule="auto"/>
              <w:rPr>
                <w:rFonts w:ascii="Calibri" w:hAnsi="Calibri" w:cs="Calibri"/>
                <w:bCs/>
                <w:iCs/>
                <w:color w:val="000000"/>
                <w:lang w:val="en-GB"/>
              </w:rPr>
            </w:pPr>
          </w:p>
        </w:tc>
      </w:tr>
      <w:tr w:rsidR="006053AE" w:rsidRPr="00EC1A4E" w14:paraId="09B5EC84" w14:textId="77777777" w:rsidTr="00634C5C">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068C626" w14:textId="77777777" w:rsidR="006053AE" w:rsidRPr="00EC1A4E" w:rsidRDefault="006053AE" w:rsidP="00634C5C">
            <w:pPr>
              <w:spacing w:after="200" w:line="276" w:lineRule="auto"/>
              <w:rPr>
                <w:rFonts w:ascii="Calibri" w:hAnsi="Calibri" w:cs="Calibri"/>
                <w:b/>
                <w:bCs/>
                <w:color w:val="000000"/>
                <w:lang w:val="en-GB"/>
              </w:rPr>
            </w:pPr>
            <w:r w:rsidRPr="00EC1A4E">
              <w:rPr>
                <w:rFonts w:ascii="Calibri" w:hAnsi="Calibri" w:cs="Calibri"/>
                <w:b/>
                <w:bCs/>
                <w:color w:val="000000"/>
                <w:lang w:val="en-GB"/>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7E868554" w14:textId="77777777" w:rsidR="006053AE" w:rsidRPr="00EC1A4E" w:rsidRDefault="006053AE" w:rsidP="00634C5C">
            <w:pPr>
              <w:spacing w:after="200" w:line="276" w:lineRule="auto"/>
              <w:rPr>
                <w:rFonts w:ascii="Calibri" w:hAnsi="Calibri" w:cs="Calibri"/>
                <w:bCs/>
                <w:iCs/>
                <w:color w:val="000000"/>
                <w:lang w:val="en-GB"/>
              </w:rPr>
            </w:pPr>
          </w:p>
        </w:tc>
      </w:tr>
    </w:tbl>
    <w:p w14:paraId="233F4751" w14:textId="77777777" w:rsidR="006053AE" w:rsidRPr="00EC1A4E" w:rsidRDefault="006053AE" w:rsidP="006053AE">
      <w:pPr>
        <w:spacing w:after="200" w:line="276" w:lineRule="auto"/>
        <w:rPr>
          <w:rFonts w:ascii="Calibri" w:hAnsi="Calibri" w:cs="Calibri"/>
          <w:b/>
          <w:lang w:val="en-GB"/>
        </w:rPr>
      </w:pPr>
    </w:p>
    <w:p w14:paraId="4D9FAD37" w14:textId="77777777" w:rsidR="006053AE" w:rsidRPr="00EC1A4E" w:rsidRDefault="006053AE" w:rsidP="006053AE">
      <w:pPr>
        <w:spacing w:after="200" w:line="276" w:lineRule="auto"/>
        <w:rPr>
          <w:rFonts w:ascii="Calibri" w:hAnsi="Calibri" w:cs="Calibri"/>
          <w:b/>
          <w:color w:val="auto"/>
          <w:lang w:val="en-GB"/>
        </w:rPr>
      </w:pPr>
      <w:r w:rsidRPr="00EC1A4E">
        <w:rPr>
          <w:rFonts w:ascii="Calibri" w:hAnsi="Calibri" w:cs="Calibri"/>
          <w:b/>
          <w:color w:val="auto"/>
          <w:lang w:val="en-GB"/>
        </w:rPr>
        <w:t>DECLARATION</w:t>
      </w:r>
    </w:p>
    <w:p w14:paraId="01C4F911" w14:textId="77777777" w:rsidR="006053AE" w:rsidRPr="00EC1A4E" w:rsidRDefault="006053AE" w:rsidP="006053AE">
      <w:pPr>
        <w:spacing w:after="200" w:line="276" w:lineRule="auto"/>
        <w:rPr>
          <w:rFonts w:asciiTheme="minorHAnsi" w:hAnsiTheme="minorHAnsi" w:cstheme="minorHAnsi"/>
          <w:i/>
          <w:iCs/>
          <w:color w:val="auto"/>
          <w:lang w:val="en-GB"/>
        </w:rPr>
      </w:pPr>
      <w:r w:rsidRPr="00EC1A4E">
        <w:rPr>
          <w:rFonts w:asciiTheme="minorHAnsi" w:hAnsiTheme="minorHAnsi" w:cstheme="minorHAnsi"/>
          <w:i/>
          <w:iCs/>
          <w:color w:val="auto"/>
          <w:lang w:val="en-GB"/>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7C93ABBB" w14:textId="77777777" w:rsidR="006053AE" w:rsidRPr="00EC1A4E" w:rsidRDefault="006053AE" w:rsidP="006053AE">
      <w:pPr>
        <w:spacing w:after="200" w:line="276" w:lineRule="auto"/>
        <w:contextualSpacing/>
        <w:rPr>
          <w:rFonts w:asciiTheme="minorHAnsi" w:hAnsiTheme="minorHAnsi" w:cstheme="minorHAnsi"/>
          <w:color w:val="auto"/>
          <w:lang w:val="en-GB"/>
        </w:rPr>
      </w:pPr>
      <w:r w:rsidRPr="00EC1A4E">
        <w:rPr>
          <w:rFonts w:asciiTheme="minorHAnsi" w:hAnsiTheme="minorHAnsi" w:cstheme="minorHAnsi"/>
          <w:color w:val="auto"/>
          <w:lang w:val="en-GB"/>
        </w:rPr>
        <w:t>Signature: ………………………………………………………</w:t>
      </w:r>
    </w:p>
    <w:p w14:paraId="48302BBB" w14:textId="77777777" w:rsidR="006053AE" w:rsidRPr="00EC1A4E" w:rsidRDefault="006053AE" w:rsidP="006053AE">
      <w:pPr>
        <w:spacing w:after="200" w:line="276" w:lineRule="auto"/>
        <w:contextualSpacing/>
        <w:rPr>
          <w:rFonts w:asciiTheme="minorHAnsi" w:hAnsiTheme="minorHAnsi" w:cstheme="minorHAnsi"/>
          <w:color w:val="auto"/>
          <w:lang w:val="en-GB"/>
        </w:rPr>
      </w:pPr>
    </w:p>
    <w:p w14:paraId="7B0A8D01" w14:textId="77777777" w:rsidR="006053AE" w:rsidRPr="00EC1A4E" w:rsidRDefault="006053AE" w:rsidP="006053AE">
      <w:pPr>
        <w:spacing w:after="200" w:line="276" w:lineRule="auto"/>
        <w:contextualSpacing/>
        <w:rPr>
          <w:rFonts w:asciiTheme="minorHAnsi" w:hAnsiTheme="minorHAnsi" w:cstheme="minorHAnsi"/>
          <w:color w:val="auto"/>
          <w:lang w:val="en-GB"/>
        </w:rPr>
      </w:pPr>
      <w:r w:rsidRPr="00EC1A4E">
        <w:rPr>
          <w:rFonts w:asciiTheme="minorHAnsi" w:hAnsiTheme="minorHAnsi" w:cstheme="minorHAnsi"/>
          <w:color w:val="auto"/>
          <w:lang w:val="en-GB"/>
        </w:rPr>
        <w:t>Position/Title: ……………………………………………………</w:t>
      </w:r>
    </w:p>
    <w:p w14:paraId="5ED06B07" w14:textId="77777777" w:rsidR="006053AE" w:rsidRPr="00EC1A4E" w:rsidRDefault="006053AE" w:rsidP="006053AE">
      <w:pPr>
        <w:spacing w:after="200" w:line="276" w:lineRule="auto"/>
        <w:contextualSpacing/>
        <w:rPr>
          <w:rFonts w:asciiTheme="minorHAnsi" w:hAnsiTheme="minorHAnsi" w:cstheme="minorHAnsi"/>
          <w:color w:val="auto"/>
          <w:lang w:val="en-GB"/>
        </w:rPr>
      </w:pPr>
      <w:r w:rsidRPr="00EC1A4E">
        <w:rPr>
          <w:rFonts w:asciiTheme="minorHAnsi" w:hAnsiTheme="minorHAnsi" w:cstheme="minorHAnsi"/>
          <w:color w:val="auto"/>
          <w:lang w:val="en-GB"/>
        </w:rPr>
        <w:br/>
        <w:t>Date: …………………………………………………………….</w:t>
      </w:r>
    </w:p>
    <w:p w14:paraId="7CA6DB8F" w14:textId="77777777" w:rsidR="006053AE" w:rsidRPr="00EC1A4E" w:rsidRDefault="006053AE" w:rsidP="006053AE">
      <w:pPr>
        <w:spacing w:after="200" w:line="276" w:lineRule="auto"/>
        <w:contextualSpacing/>
        <w:rPr>
          <w:rFonts w:ascii="Calibri" w:hAnsi="Calibri" w:cs="Calibri"/>
          <w:b/>
          <w:lang w:val="en-GB"/>
        </w:rPr>
      </w:pPr>
    </w:p>
    <w:p w14:paraId="2841EBFF" w14:textId="77777777" w:rsidR="006053AE" w:rsidRPr="00EC1A4E" w:rsidRDefault="006053AE" w:rsidP="006053AE">
      <w:pPr>
        <w:spacing w:after="200" w:line="276" w:lineRule="auto"/>
        <w:contextualSpacing/>
        <w:rPr>
          <w:rFonts w:ascii="Calibri" w:hAnsi="Calibri" w:cs="Calibri"/>
          <w:b/>
          <w:lang w:val="en-GB"/>
        </w:rPr>
      </w:pPr>
    </w:p>
    <w:p w14:paraId="0407509C" w14:textId="77777777" w:rsidR="006053AE" w:rsidRPr="00EC1A4E" w:rsidRDefault="006053AE" w:rsidP="006053AE">
      <w:pPr>
        <w:spacing w:after="200" w:line="276" w:lineRule="auto"/>
        <w:contextualSpacing/>
        <w:rPr>
          <w:rFonts w:ascii="Calibri" w:hAnsi="Calibri" w:cs="Calibri"/>
          <w:b/>
          <w:lang w:val="en-GB"/>
        </w:rPr>
      </w:pPr>
    </w:p>
    <w:p w14:paraId="27AC2247" w14:textId="77777777" w:rsidR="006053AE" w:rsidRPr="00EC1A4E" w:rsidRDefault="006053AE" w:rsidP="006053AE">
      <w:pPr>
        <w:spacing w:after="200" w:line="276" w:lineRule="auto"/>
        <w:contextualSpacing/>
        <w:rPr>
          <w:rFonts w:ascii="Calibri" w:hAnsi="Calibri" w:cs="Calibri"/>
          <w:b/>
          <w:lang w:val="en-GB"/>
        </w:rPr>
      </w:pPr>
    </w:p>
    <w:p w14:paraId="11ABBAB6" w14:textId="77777777" w:rsidR="006053AE" w:rsidRPr="00EC1A4E" w:rsidRDefault="006053AE" w:rsidP="006053AE">
      <w:pPr>
        <w:spacing w:after="200" w:line="276" w:lineRule="auto"/>
        <w:contextualSpacing/>
        <w:rPr>
          <w:rFonts w:ascii="Calibri" w:hAnsi="Calibri" w:cs="Calibri"/>
          <w:b/>
          <w:lang w:val="en-GB"/>
        </w:rPr>
      </w:pPr>
    </w:p>
    <w:p w14:paraId="0426A572" w14:textId="77777777" w:rsidR="006053AE" w:rsidRPr="00EC1A4E" w:rsidRDefault="006053AE" w:rsidP="006053AE">
      <w:pPr>
        <w:spacing w:before="0" w:after="0" w:line="240" w:lineRule="auto"/>
        <w:rPr>
          <w:rFonts w:asciiTheme="minorHAnsi" w:eastAsia="Calibri" w:hAnsiTheme="minorHAnsi" w:cstheme="minorHAnsi"/>
          <w:b/>
          <w:bCs/>
          <w:color w:val="4472C4"/>
          <w:sz w:val="28"/>
          <w:szCs w:val="28"/>
          <w:lang w:val="en-GB"/>
        </w:rPr>
      </w:pPr>
      <w:bookmarkStart w:id="5" w:name="_Toc49931214"/>
      <w:r w:rsidRPr="00EC1A4E">
        <w:rPr>
          <w:rFonts w:asciiTheme="minorHAnsi" w:eastAsia="Calibri" w:hAnsiTheme="minorHAnsi" w:cstheme="minorHAnsi"/>
          <w:b/>
          <w:bCs/>
          <w:color w:val="4472C4"/>
          <w:sz w:val="28"/>
          <w:szCs w:val="28"/>
          <w:lang w:val="en-GB"/>
        </w:rPr>
        <w:br w:type="page"/>
      </w:r>
    </w:p>
    <w:p w14:paraId="59A5CB46" w14:textId="77777777" w:rsidR="006053AE" w:rsidRPr="00EC1A4E" w:rsidRDefault="006053AE" w:rsidP="006053AE">
      <w:pPr>
        <w:spacing w:after="200" w:line="276" w:lineRule="auto"/>
        <w:rPr>
          <w:rFonts w:asciiTheme="minorHAnsi" w:eastAsia="Calibri" w:hAnsiTheme="minorHAnsi" w:cstheme="minorHAnsi"/>
          <w:b/>
          <w:bCs/>
          <w:color w:val="4472C4"/>
          <w:sz w:val="28"/>
          <w:szCs w:val="28"/>
          <w:lang w:val="en-GB"/>
        </w:rPr>
      </w:pPr>
      <w:r w:rsidRPr="00EC1A4E">
        <w:rPr>
          <w:rFonts w:asciiTheme="minorHAnsi" w:eastAsia="Calibri" w:hAnsiTheme="minorHAnsi" w:cstheme="minorHAnsi"/>
          <w:b/>
          <w:bCs/>
          <w:color w:val="4472C4"/>
          <w:sz w:val="28"/>
          <w:szCs w:val="28"/>
          <w:lang w:val="en-GB"/>
        </w:rPr>
        <w:lastRenderedPageBreak/>
        <w:t>Selection Criteria</w:t>
      </w:r>
      <w:bookmarkEnd w:id="5"/>
      <w:r w:rsidRPr="00EC1A4E">
        <w:rPr>
          <w:rFonts w:asciiTheme="minorHAnsi" w:eastAsia="Calibri" w:hAnsiTheme="minorHAnsi" w:cstheme="minorHAnsi"/>
          <w:b/>
          <w:bCs/>
          <w:color w:val="4472C4"/>
          <w:sz w:val="28"/>
          <w:szCs w:val="28"/>
          <w:lang w:val="en-GB"/>
        </w:rPr>
        <w:t xml:space="preserve"> </w:t>
      </w:r>
    </w:p>
    <w:p w14:paraId="4874137F" w14:textId="77777777" w:rsidR="006053AE" w:rsidRPr="00EC1A4E" w:rsidRDefault="006053AE" w:rsidP="006053AE">
      <w:pPr>
        <w:spacing w:after="60" w:line="276" w:lineRule="auto"/>
        <w:rPr>
          <w:rFonts w:asciiTheme="minorHAnsi" w:hAnsiTheme="minorHAnsi" w:cstheme="minorHAnsi"/>
          <w:color w:val="auto"/>
          <w:lang w:val="en-GB"/>
        </w:rPr>
      </w:pPr>
      <w:r w:rsidRPr="00EC1A4E">
        <w:rPr>
          <w:rFonts w:asciiTheme="minorHAnsi" w:hAnsiTheme="minorHAnsi" w:cstheme="minorHAnsi"/>
          <w:color w:val="auto"/>
          <w:lang w:val="en-GB"/>
        </w:rPr>
        <w:t xml:space="preserve">Please provide information in response to each of the following criteria (not more than </w:t>
      </w:r>
      <w:r w:rsidRPr="00EC1A4E">
        <w:rPr>
          <w:rFonts w:asciiTheme="minorHAnsi" w:hAnsiTheme="minorHAnsi" w:cstheme="minorHAnsi"/>
          <w:b/>
          <w:bCs/>
          <w:color w:val="auto"/>
          <w:lang w:val="en-GB"/>
        </w:rPr>
        <w:t>200 words</w:t>
      </w:r>
      <w:r w:rsidRPr="00EC1A4E">
        <w:rPr>
          <w:rFonts w:asciiTheme="minorHAnsi" w:hAnsiTheme="minorHAnsi" w:cstheme="minorHAnsi"/>
          <w:color w:val="auto"/>
          <w:lang w:val="en-GB"/>
        </w:rPr>
        <w:t xml:space="preserve"> per item). Please note you may attach evidence to the application. </w:t>
      </w:r>
    </w:p>
    <w:p w14:paraId="281CCB86" w14:textId="77777777" w:rsidR="006053AE" w:rsidRPr="00EC1A4E" w:rsidRDefault="006053AE" w:rsidP="006053AE">
      <w:pPr>
        <w:numPr>
          <w:ilvl w:val="0"/>
          <w:numId w:val="5"/>
        </w:numPr>
        <w:spacing w:before="0" w:after="60" w:line="276" w:lineRule="auto"/>
        <w:ind w:left="426"/>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Please circle the right option (s). You are applying for funds to cover the cost of:</w:t>
      </w:r>
    </w:p>
    <w:p w14:paraId="73B8AC18"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bookmarkStart w:id="6" w:name="_Hlk114579915"/>
      <w:r w:rsidRPr="00EC1A4E">
        <w:rPr>
          <w:rFonts w:asciiTheme="minorHAnsi" w:eastAsia="Calibri" w:hAnsiTheme="minorHAnsi" w:cstheme="minorHAnsi"/>
          <w:bCs/>
          <w:color w:val="auto"/>
          <w:sz w:val="24"/>
          <w:lang w:val="en-GB"/>
        </w:rPr>
        <w:t>administration</w:t>
      </w:r>
    </w:p>
    <w:p w14:paraId="0EAEFB73"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bCs/>
          <w:color w:val="auto"/>
          <w:sz w:val="24"/>
          <w:lang w:val="en-GB"/>
        </w:rPr>
        <w:t>marketing and promotion</w:t>
      </w:r>
    </w:p>
    <w:p w14:paraId="69F11F73"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bCs/>
          <w:color w:val="auto"/>
          <w:sz w:val="24"/>
          <w:lang w:val="en-GB"/>
        </w:rPr>
        <w:t>industry brokerage</w:t>
      </w:r>
    </w:p>
    <w:p w14:paraId="62507337"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bCs/>
          <w:color w:val="auto"/>
          <w:sz w:val="24"/>
          <w:lang w:val="en-GB"/>
        </w:rPr>
        <w:t>legal advice</w:t>
      </w:r>
    </w:p>
    <w:p w14:paraId="4360E929"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bCs/>
          <w:color w:val="auto"/>
          <w:sz w:val="24"/>
          <w:lang w:val="en-GB"/>
        </w:rPr>
        <w:t>initial assessment and placement tools to assess learners and business needs</w:t>
      </w:r>
    </w:p>
    <w:p w14:paraId="77DD9E1C"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bCs/>
          <w:color w:val="auto"/>
          <w:sz w:val="24"/>
          <w:lang w:val="en-GB"/>
        </w:rPr>
        <w:t>development of teaching and learning resources</w:t>
      </w:r>
    </w:p>
    <w:p w14:paraId="0C079EAC"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bCs/>
          <w:color w:val="auto"/>
          <w:sz w:val="24"/>
          <w:lang w:val="en-GB"/>
        </w:rPr>
        <w:t>other. Please specify: …………………………………………</w:t>
      </w:r>
      <w:proofErr w:type="gramStart"/>
      <w:r w:rsidRPr="00EC1A4E">
        <w:rPr>
          <w:rFonts w:asciiTheme="minorHAnsi" w:eastAsia="Calibri" w:hAnsiTheme="minorHAnsi" w:cstheme="minorHAnsi"/>
          <w:bCs/>
          <w:color w:val="auto"/>
          <w:sz w:val="24"/>
          <w:lang w:val="en-GB"/>
        </w:rPr>
        <w:t>…..</w:t>
      </w:r>
      <w:proofErr w:type="gramEnd"/>
    </w:p>
    <w:bookmarkEnd w:id="6"/>
    <w:p w14:paraId="1B5EE1C3" w14:textId="77777777" w:rsidR="006053AE" w:rsidRPr="00EC1A4E" w:rsidRDefault="006053AE" w:rsidP="006053AE">
      <w:pPr>
        <w:spacing w:after="60" w:line="276" w:lineRule="auto"/>
        <w:rPr>
          <w:rFonts w:asciiTheme="minorHAnsi" w:hAnsiTheme="minorHAnsi" w:cstheme="minorHAnsi"/>
          <w:color w:val="auto"/>
          <w:lang w:val="en-GB"/>
        </w:rPr>
      </w:pPr>
    </w:p>
    <w:p w14:paraId="2207AEF0" w14:textId="77777777" w:rsidR="006053AE" w:rsidRPr="00EC1A4E" w:rsidRDefault="006053AE" w:rsidP="006053AE">
      <w:pPr>
        <w:numPr>
          <w:ilvl w:val="0"/>
          <w:numId w:val="5"/>
        </w:numPr>
        <w:spacing w:before="0" w:after="60" w:line="276" w:lineRule="auto"/>
        <w:ind w:left="426"/>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 xml:space="preserve">Please explain the need for this funding. </w:t>
      </w:r>
    </w:p>
    <w:p w14:paraId="1BCEF067" w14:textId="77777777" w:rsidR="006053AE" w:rsidRPr="00EC1A4E" w:rsidRDefault="006053AE" w:rsidP="006053AE">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lang w:val="en-GB"/>
        </w:rPr>
      </w:pPr>
    </w:p>
    <w:p w14:paraId="6CE95045" w14:textId="77777777" w:rsidR="006053AE" w:rsidRPr="00EC1A4E" w:rsidRDefault="006053AE" w:rsidP="006053AE">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lang w:val="en-GB"/>
        </w:rPr>
      </w:pPr>
    </w:p>
    <w:p w14:paraId="4DB95164" w14:textId="77777777" w:rsidR="006053AE" w:rsidRPr="00EC1A4E" w:rsidRDefault="006053AE" w:rsidP="006053AE">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lang w:val="en-GB"/>
        </w:rPr>
      </w:pPr>
    </w:p>
    <w:p w14:paraId="59743993" w14:textId="77777777" w:rsidR="006053AE" w:rsidRPr="00EC1A4E" w:rsidRDefault="006053AE" w:rsidP="006053AE">
      <w:pPr>
        <w:spacing w:after="60" w:line="276" w:lineRule="auto"/>
        <w:rPr>
          <w:rFonts w:asciiTheme="minorHAnsi" w:hAnsiTheme="minorHAnsi" w:cstheme="minorHAnsi"/>
          <w:color w:val="auto"/>
          <w:lang w:val="en-GB"/>
        </w:rPr>
      </w:pPr>
    </w:p>
    <w:p w14:paraId="5AD1AAD8" w14:textId="77777777" w:rsidR="006053AE" w:rsidRPr="00EC1A4E" w:rsidRDefault="006053AE" w:rsidP="006053AE">
      <w:pPr>
        <w:spacing w:after="60"/>
        <w:rPr>
          <w:rFonts w:asciiTheme="minorHAnsi" w:hAnsiTheme="minorHAnsi" w:cstheme="minorHAnsi"/>
          <w:color w:val="auto"/>
          <w:lang w:val="en-GB"/>
        </w:rPr>
      </w:pPr>
    </w:p>
    <w:p w14:paraId="389416A2" w14:textId="77777777" w:rsidR="006053AE" w:rsidRPr="00EC1A4E" w:rsidRDefault="006053AE" w:rsidP="006053AE">
      <w:pPr>
        <w:numPr>
          <w:ilvl w:val="0"/>
          <w:numId w:val="5"/>
        </w:numPr>
        <w:spacing w:before="0" w:after="60" w:line="276" w:lineRule="auto"/>
        <w:ind w:left="426"/>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 xml:space="preserve">Please describe how this program will assist learners to succeed in employment or pathway into employment. You could also include potential number of learners, type of skills that intends to develop, etc. </w:t>
      </w:r>
    </w:p>
    <w:p w14:paraId="2435097D" w14:textId="77777777" w:rsidR="006053AE" w:rsidRPr="00EC1A4E" w:rsidRDefault="006053AE" w:rsidP="006053AE">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lang w:val="en-GB"/>
        </w:rPr>
      </w:pPr>
    </w:p>
    <w:p w14:paraId="21B9C293" w14:textId="77777777" w:rsidR="006053AE" w:rsidRPr="00EC1A4E" w:rsidRDefault="006053AE" w:rsidP="006053AE">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lang w:val="en-GB"/>
        </w:rPr>
      </w:pPr>
    </w:p>
    <w:p w14:paraId="6E6A43C9" w14:textId="77777777" w:rsidR="006053AE" w:rsidRPr="00EC1A4E" w:rsidRDefault="006053AE" w:rsidP="006053AE">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lang w:val="en-GB"/>
        </w:rPr>
      </w:pPr>
    </w:p>
    <w:p w14:paraId="7DB773AC" w14:textId="77777777" w:rsidR="006053AE" w:rsidRPr="00EC1A4E" w:rsidRDefault="006053AE" w:rsidP="006053AE">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lang w:val="en-GB"/>
        </w:rPr>
      </w:pPr>
    </w:p>
    <w:p w14:paraId="01DD7EDB" w14:textId="77777777" w:rsidR="006053AE" w:rsidRPr="00EC1A4E" w:rsidRDefault="006053AE" w:rsidP="006053AE">
      <w:pPr>
        <w:spacing w:after="160" w:line="256" w:lineRule="auto"/>
        <w:ind w:left="720"/>
        <w:contextualSpacing/>
        <w:rPr>
          <w:rFonts w:asciiTheme="minorHAnsi" w:hAnsiTheme="minorHAnsi" w:cstheme="minorHAnsi"/>
          <w:color w:val="auto"/>
          <w:sz w:val="24"/>
          <w:lang w:val="en-GB"/>
        </w:rPr>
      </w:pPr>
    </w:p>
    <w:p w14:paraId="2958444B" w14:textId="77777777" w:rsidR="006053AE" w:rsidRPr="00EC1A4E" w:rsidRDefault="006053AE" w:rsidP="006053AE">
      <w:pPr>
        <w:numPr>
          <w:ilvl w:val="0"/>
          <w:numId w:val="5"/>
        </w:numPr>
        <w:spacing w:before="0" w:after="200" w:line="256" w:lineRule="auto"/>
        <w:ind w:left="425" w:hanging="357"/>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Explain the role of and how the industry partner is committed to support the Learn Local. You may want to attach a letter of support, letter of intent or MOU.</w:t>
      </w:r>
    </w:p>
    <w:p w14:paraId="3A40B595" w14:textId="77777777" w:rsidR="006053AE" w:rsidRDefault="006053AE" w:rsidP="006053AE">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lang w:val="en-GB"/>
        </w:rPr>
      </w:pPr>
    </w:p>
    <w:p w14:paraId="5F82F8C8" w14:textId="77777777" w:rsidR="006053AE" w:rsidRDefault="006053AE" w:rsidP="006053AE">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lang w:val="en-GB"/>
        </w:rPr>
      </w:pPr>
    </w:p>
    <w:p w14:paraId="3E8F00D3" w14:textId="77777777" w:rsidR="006053AE" w:rsidRPr="00EC1A4E" w:rsidRDefault="006053AE" w:rsidP="006053AE">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lang w:val="en-GB"/>
        </w:rPr>
      </w:pPr>
    </w:p>
    <w:p w14:paraId="0F1F7546" w14:textId="77777777" w:rsidR="006053AE" w:rsidRPr="00EC1A4E" w:rsidRDefault="006053AE" w:rsidP="006053AE">
      <w:pPr>
        <w:spacing w:after="200" w:line="276" w:lineRule="auto"/>
        <w:rPr>
          <w:rFonts w:asciiTheme="minorHAnsi" w:eastAsia="Calibri" w:hAnsiTheme="minorHAnsi" w:cstheme="minorHAnsi"/>
          <w:bCs/>
          <w:color w:val="auto"/>
          <w:sz w:val="16"/>
          <w:szCs w:val="16"/>
          <w:lang w:val="en-GB"/>
        </w:rPr>
      </w:pPr>
    </w:p>
    <w:p w14:paraId="44E2B102" w14:textId="77777777" w:rsidR="006053AE" w:rsidRPr="00EC1A4E" w:rsidRDefault="006053AE" w:rsidP="006053AE">
      <w:pPr>
        <w:spacing w:before="120" w:after="200" w:line="276" w:lineRule="auto"/>
        <w:rPr>
          <w:rFonts w:asciiTheme="minorHAnsi" w:eastAsia="Calibri" w:hAnsiTheme="minorHAnsi" w:cstheme="minorHAnsi"/>
          <w:b/>
          <w:bCs/>
          <w:color w:val="auto"/>
          <w:sz w:val="28"/>
          <w:szCs w:val="28"/>
          <w:lang w:val="en-GB"/>
        </w:rPr>
      </w:pPr>
      <w:bookmarkStart w:id="7" w:name="_Toc56689863"/>
      <w:r w:rsidRPr="00EC1A4E">
        <w:rPr>
          <w:rFonts w:asciiTheme="minorHAnsi" w:eastAsia="Calibri" w:hAnsiTheme="minorHAnsi" w:cstheme="minorHAnsi"/>
          <w:b/>
          <w:bCs/>
          <w:color w:val="auto"/>
          <w:sz w:val="28"/>
          <w:szCs w:val="28"/>
          <w:lang w:val="en-GB"/>
        </w:rPr>
        <w:t>Program Details</w:t>
      </w:r>
      <w:bookmarkEnd w:id="7"/>
    </w:p>
    <w:p w14:paraId="47AD6481" w14:textId="77777777" w:rsidR="006053AE" w:rsidRPr="00EC1A4E" w:rsidRDefault="006053AE" w:rsidP="006053AE">
      <w:pPr>
        <w:numPr>
          <w:ilvl w:val="0"/>
          <w:numId w:val="5"/>
        </w:numPr>
        <w:spacing w:before="0" w:after="200" w:line="256" w:lineRule="auto"/>
        <w:ind w:left="425" w:hanging="357"/>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Have learner candidates already been identified or can be reliably sourced to commence training by the end of 2021?</w:t>
      </w:r>
    </w:p>
    <w:p w14:paraId="61F58D57"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noProof/>
          <w:color w:val="auto"/>
          <w:sz w:val="24"/>
          <w:lang w:val="en-GB"/>
        </w:rPr>
        <w:lastRenderedPageBreak/>
        <mc:AlternateContent>
          <mc:Choice Requires="wps">
            <w:drawing>
              <wp:anchor distT="0" distB="0" distL="114300" distR="114300" simplePos="0" relativeHeight="251659264" behindDoc="0" locked="0" layoutInCell="1" allowOverlap="1" wp14:anchorId="6580C9C2" wp14:editId="18C9156F">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1A6DE"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EC1A4E">
        <w:rPr>
          <w:rFonts w:asciiTheme="minorHAnsi" w:eastAsia="Calibri" w:hAnsiTheme="minorHAnsi" w:cstheme="minorHAnsi"/>
          <w:bCs/>
          <w:color w:val="auto"/>
          <w:sz w:val="24"/>
          <w:lang w:val="en-GB"/>
        </w:rPr>
        <w:t xml:space="preserve">Yes  </w:t>
      </w:r>
    </w:p>
    <w:p w14:paraId="243C32B3"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noProof/>
          <w:color w:val="auto"/>
          <w:sz w:val="24"/>
          <w:lang w:val="en-GB"/>
        </w:rPr>
        <mc:AlternateContent>
          <mc:Choice Requires="wps">
            <w:drawing>
              <wp:anchor distT="0" distB="0" distL="114300" distR="114300" simplePos="0" relativeHeight="251660288" behindDoc="0" locked="0" layoutInCell="1" allowOverlap="1" wp14:anchorId="754803C2" wp14:editId="66C531C5">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E0C2C"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EC1A4E">
        <w:rPr>
          <w:rFonts w:asciiTheme="minorHAnsi" w:eastAsia="Calibri" w:hAnsiTheme="minorHAnsi" w:cstheme="minorHAnsi"/>
          <w:bCs/>
          <w:color w:val="auto"/>
          <w:sz w:val="24"/>
          <w:lang w:val="en-GB"/>
        </w:rPr>
        <w:t>No</w:t>
      </w:r>
    </w:p>
    <w:p w14:paraId="3471CCAD" w14:textId="77777777" w:rsidR="006053AE" w:rsidRDefault="006053AE" w:rsidP="006053AE">
      <w:pPr>
        <w:pBdr>
          <w:top w:val="single" w:sz="4" w:space="1" w:color="auto"/>
          <w:left w:val="single" w:sz="4" w:space="31"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Provide evidence:</w:t>
      </w:r>
    </w:p>
    <w:p w14:paraId="0CC5E5E9" w14:textId="77777777" w:rsidR="006053AE" w:rsidRDefault="006053AE" w:rsidP="006053AE">
      <w:pPr>
        <w:pBdr>
          <w:top w:val="single" w:sz="4" w:space="1" w:color="auto"/>
          <w:left w:val="single" w:sz="4" w:space="31"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1F11E60D" w14:textId="77777777" w:rsidR="006053AE" w:rsidRPr="00EC1A4E" w:rsidRDefault="006053AE" w:rsidP="006053AE">
      <w:pPr>
        <w:pBdr>
          <w:top w:val="single" w:sz="4" w:space="1" w:color="auto"/>
          <w:left w:val="single" w:sz="4" w:space="31"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0CB3425D" w14:textId="77777777" w:rsidR="006053AE" w:rsidRPr="00EC1A4E" w:rsidRDefault="006053AE" w:rsidP="006053AE">
      <w:pPr>
        <w:pBdr>
          <w:top w:val="single" w:sz="4" w:space="1" w:color="auto"/>
          <w:left w:val="single" w:sz="4" w:space="31"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5405A1C1" w14:textId="77777777" w:rsidR="006053AE" w:rsidRPr="00EC1A4E" w:rsidRDefault="006053AE" w:rsidP="006053AE">
      <w:pPr>
        <w:pBdr>
          <w:top w:val="single" w:sz="4" w:space="1" w:color="auto"/>
          <w:left w:val="single" w:sz="4" w:space="31"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771B5D40" w14:textId="77777777" w:rsidR="006053AE" w:rsidRPr="00EC1A4E" w:rsidRDefault="006053AE" w:rsidP="006053AE">
      <w:pPr>
        <w:spacing w:after="160" w:line="256" w:lineRule="auto"/>
        <w:contextualSpacing/>
        <w:rPr>
          <w:rFonts w:asciiTheme="minorHAnsi" w:eastAsia="Calibri" w:hAnsiTheme="minorHAnsi" w:cstheme="minorHAnsi"/>
          <w:bCs/>
          <w:color w:val="auto"/>
          <w:sz w:val="16"/>
          <w:szCs w:val="16"/>
          <w:lang w:val="en-GB"/>
        </w:rPr>
      </w:pPr>
      <w:r w:rsidRPr="00EC1A4E">
        <w:rPr>
          <w:rFonts w:asciiTheme="minorHAnsi" w:eastAsia="Calibri" w:hAnsiTheme="minorHAnsi" w:cstheme="minorHAnsi"/>
          <w:bCs/>
          <w:color w:val="auto"/>
          <w:sz w:val="16"/>
          <w:szCs w:val="16"/>
          <w:lang w:val="en-GB"/>
        </w:rPr>
        <w:br/>
      </w:r>
    </w:p>
    <w:p w14:paraId="6FD54EEB" w14:textId="77777777" w:rsidR="006053AE" w:rsidRPr="00EC1A4E" w:rsidRDefault="006053AE" w:rsidP="006053AE">
      <w:pPr>
        <w:numPr>
          <w:ilvl w:val="0"/>
          <w:numId w:val="5"/>
        </w:numPr>
        <w:spacing w:before="0" w:after="200" w:line="256" w:lineRule="auto"/>
        <w:ind w:left="425" w:hanging="357"/>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Do training resources already exist or do they need to be developed or adapted as a bespoke business requirement?</w:t>
      </w:r>
    </w:p>
    <w:p w14:paraId="65417226" w14:textId="77777777" w:rsidR="006053AE" w:rsidRPr="00EC1A4E" w:rsidRDefault="006053AE" w:rsidP="006053AE">
      <w:pPr>
        <w:numPr>
          <w:ilvl w:val="1"/>
          <w:numId w:val="5"/>
        </w:numPr>
        <w:spacing w:before="0" w:after="160" w:line="256" w:lineRule="auto"/>
        <w:ind w:left="850" w:hanging="357"/>
        <w:contextualSpacing/>
        <w:jc w:val="left"/>
        <w:rPr>
          <w:rFonts w:asciiTheme="minorHAnsi" w:eastAsia="Calibri" w:hAnsiTheme="minorHAnsi" w:cstheme="minorHAnsi"/>
          <w:bCs/>
          <w:color w:val="auto"/>
          <w:sz w:val="24"/>
          <w:lang w:val="en-GB"/>
        </w:rPr>
      </w:pPr>
      <w:bookmarkStart w:id="8" w:name="_Hlk54269521"/>
      <w:r w:rsidRPr="00EC1A4E">
        <w:rPr>
          <w:rFonts w:asciiTheme="minorHAnsi" w:eastAsia="Calibri" w:hAnsiTheme="minorHAnsi" w:cstheme="minorHAnsi"/>
          <w:noProof/>
          <w:color w:val="auto"/>
          <w:sz w:val="24"/>
          <w:lang w:val="en-GB"/>
        </w:rPr>
        <mc:AlternateContent>
          <mc:Choice Requires="wps">
            <w:drawing>
              <wp:anchor distT="0" distB="0" distL="114300" distR="114300" simplePos="0" relativeHeight="251661312" behindDoc="0" locked="0" layoutInCell="1" allowOverlap="1" wp14:anchorId="36133BFE" wp14:editId="1AF1488E">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FC00"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EC1A4E">
        <w:rPr>
          <w:rFonts w:asciiTheme="minorHAnsi" w:eastAsia="Calibri" w:hAnsiTheme="minorHAnsi" w:cstheme="minorHAnsi"/>
          <w:bCs/>
          <w:color w:val="auto"/>
          <w:sz w:val="24"/>
          <w:lang w:val="en-GB"/>
        </w:rPr>
        <w:t>Yes</w:t>
      </w:r>
    </w:p>
    <w:p w14:paraId="1AC5017C" w14:textId="77777777" w:rsidR="006053AE" w:rsidRPr="00EC1A4E" w:rsidRDefault="006053AE" w:rsidP="006053AE">
      <w:pPr>
        <w:numPr>
          <w:ilvl w:val="1"/>
          <w:numId w:val="5"/>
        </w:numPr>
        <w:spacing w:before="0" w:after="160" w:line="256" w:lineRule="auto"/>
        <w:ind w:left="851"/>
        <w:contextualSpacing/>
        <w:jc w:val="left"/>
        <w:rPr>
          <w:rFonts w:asciiTheme="minorHAnsi" w:eastAsia="Calibri" w:hAnsiTheme="minorHAnsi" w:cstheme="minorHAnsi"/>
          <w:bCs/>
          <w:color w:val="auto"/>
          <w:sz w:val="24"/>
          <w:lang w:val="en-GB"/>
        </w:rPr>
      </w:pPr>
      <w:r w:rsidRPr="00EC1A4E">
        <w:rPr>
          <w:rFonts w:asciiTheme="minorHAnsi" w:eastAsia="Calibri" w:hAnsiTheme="minorHAnsi" w:cstheme="minorHAnsi"/>
          <w:noProof/>
          <w:color w:val="auto"/>
          <w:sz w:val="24"/>
          <w:lang w:val="en-GB"/>
        </w:rPr>
        <mc:AlternateContent>
          <mc:Choice Requires="wps">
            <w:drawing>
              <wp:anchor distT="0" distB="0" distL="114300" distR="114300" simplePos="0" relativeHeight="251662336" behindDoc="0" locked="0" layoutInCell="1" allowOverlap="1" wp14:anchorId="35793BCA" wp14:editId="06F783D0">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E9710"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EC1A4E">
        <w:rPr>
          <w:rFonts w:asciiTheme="minorHAnsi" w:eastAsia="Calibri" w:hAnsiTheme="minorHAnsi" w:cstheme="minorHAnsi"/>
          <w:bCs/>
          <w:color w:val="auto"/>
          <w:sz w:val="24"/>
          <w:lang w:val="en-GB"/>
        </w:rPr>
        <w:t>No</w:t>
      </w:r>
    </w:p>
    <w:bookmarkEnd w:id="8"/>
    <w:p w14:paraId="12D6B82F" w14:textId="77777777" w:rsidR="006053AE" w:rsidRDefault="006053AE" w:rsidP="006053AE">
      <w:pPr>
        <w:pBdr>
          <w:top w:val="single" w:sz="4" w:space="1" w:color="auto"/>
          <w:left w:val="single" w:sz="4" w:space="4"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r w:rsidRPr="00EC1A4E">
        <w:rPr>
          <w:rFonts w:asciiTheme="minorHAnsi" w:hAnsiTheme="minorHAnsi" w:cstheme="minorHAnsi"/>
          <w:color w:val="auto"/>
          <w:lang w:val="en-US" w:eastAsia="en-US"/>
        </w:rPr>
        <w:t>Comments:</w:t>
      </w:r>
    </w:p>
    <w:p w14:paraId="52649726" w14:textId="77777777" w:rsidR="006053AE" w:rsidRDefault="006053AE" w:rsidP="006053AE">
      <w:pPr>
        <w:pBdr>
          <w:top w:val="single" w:sz="4" w:space="1" w:color="auto"/>
          <w:left w:val="single" w:sz="4" w:space="4"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78076FDB" w14:textId="77777777" w:rsidR="006053AE" w:rsidRPr="00EC1A4E" w:rsidRDefault="006053AE" w:rsidP="006053AE">
      <w:pPr>
        <w:pBdr>
          <w:top w:val="single" w:sz="4" w:space="1" w:color="auto"/>
          <w:left w:val="single" w:sz="4" w:space="4"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505B29B5" w14:textId="77777777" w:rsidR="006053AE" w:rsidRPr="00EC1A4E" w:rsidRDefault="006053AE" w:rsidP="006053AE">
      <w:pPr>
        <w:pBdr>
          <w:top w:val="single" w:sz="4" w:space="1" w:color="auto"/>
          <w:left w:val="single" w:sz="4" w:space="4"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545BD60D" w14:textId="77777777" w:rsidR="006053AE" w:rsidRPr="00EC1A4E" w:rsidRDefault="006053AE" w:rsidP="006053AE">
      <w:pPr>
        <w:spacing w:after="200" w:line="256" w:lineRule="auto"/>
        <w:rPr>
          <w:rFonts w:asciiTheme="minorHAnsi" w:eastAsia="Calibri" w:hAnsiTheme="minorHAnsi" w:cstheme="minorHAnsi"/>
          <w:color w:val="auto"/>
          <w:sz w:val="16"/>
          <w:szCs w:val="16"/>
          <w:lang w:val="en-GB"/>
        </w:rPr>
      </w:pPr>
    </w:p>
    <w:p w14:paraId="622F8DA2" w14:textId="77777777" w:rsidR="006053AE" w:rsidRPr="00EC1A4E" w:rsidRDefault="006053AE" w:rsidP="006053AE">
      <w:pPr>
        <w:numPr>
          <w:ilvl w:val="0"/>
          <w:numId w:val="5"/>
        </w:numPr>
        <w:spacing w:before="0" w:after="200" w:line="256" w:lineRule="auto"/>
        <w:ind w:left="425" w:hanging="357"/>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 xml:space="preserve">Please include any other information useful to assess the application such as: when delivery of the training will start, timeframes, previous projects that include industry partnerships, etc. </w:t>
      </w:r>
    </w:p>
    <w:p w14:paraId="555962AE" w14:textId="77777777" w:rsidR="006053AE" w:rsidRPr="00EC1A4E" w:rsidRDefault="006053AE" w:rsidP="006053AE">
      <w:pPr>
        <w:spacing w:after="200" w:line="256" w:lineRule="auto"/>
        <w:ind w:left="425"/>
        <w:contextualSpacing/>
        <w:rPr>
          <w:rFonts w:asciiTheme="minorHAnsi" w:hAnsiTheme="minorHAnsi" w:cstheme="minorHAnsi"/>
          <w:b/>
          <w:bCs/>
          <w:color w:val="auto"/>
          <w:lang w:val="en-GB"/>
        </w:rPr>
      </w:pPr>
    </w:p>
    <w:p w14:paraId="612B9D74" w14:textId="77777777" w:rsidR="006053AE" w:rsidRPr="00EC1A4E" w:rsidRDefault="006053AE" w:rsidP="006053AE">
      <w:pPr>
        <w:pBdr>
          <w:top w:val="single" w:sz="4" w:space="1" w:color="auto"/>
          <w:left w:val="single" w:sz="4" w:space="4"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r w:rsidRPr="00EC1A4E">
        <w:rPr>
          <w:rFonts w:asciiTheme="minorHAnsi" w:hAnsiTheme="minorHAnsi" w:cstheme="minorHAnsi"/>
          <w:b/>
          <w:bCs/>
          <w:color w:val="auto"/>
          <w:lang w:val="en-US" w:eastAsia="en-US"/>
        </w:rPr>
        <w:t xml:space="preserve">   </w:t>
      </w:r>
    </w:p>
    <w:p w14:paraId="614448B9" w14:textId="77777777" w:rsidR="006053AE" w:rsidRPr="00EC1A4E" w:rsidRDefault="006053AE" w:rsidP="006053AE">
      <w:pPr>
        <w:pBdr>
          <w:top w:val="single" w:sz="4" w:space="1" w:color="auto"/>
          <w:left w:val="single" w:sz="4" w:space="4" w:color="auto"/>
          <w:bottom w:val="single" w:sz="4" w:space="0" w:color="auto"/>
          <w:right w:val="single" w:sz="4" w:space="4" w:color="auto"/>
        </w:pBdr>
        <w:spacing w:after="60" w:line="276" w:lineRule="auto"/>
        <w:ind w:left="720"/>
        <w:contextualSpacing/>
        <w:rPr>
          <w:rFonts w:asciiTheme="minorHAnsi" w:hAnsiTheme="minorHAnsi" w:cstheme="minorHAnsi"/>
          <w:color w:val="auto"/>
          <w:lang w:val="en-US" w:eastAsia="en-US"/>
        </w:rPr>
      </w:pPr>
    </w:p>
    <w:p w14:paraId="13A6DC64" w14:textId="77777777" w:rsidR="006053AE" w:rsidRPr="00EC1A4E" w:rsidRDefault="006053AE" w:rsidP="006053AE">
      <w:pPr>
        <w:spacing w:after="200" w:line="256" w:lineRule="auto"/>
        <w:ind w:left="425"/>
        <w:contextualSpacing/>
        <w:rPr>
          <w:rFonts w:asciiTheme="minorHAnsi" w:hAnsiTheme="minorHAnsi" w:cstheme="minorHAnsi"/>
          <w:b/>
          <w:bCs/>
          <w:color w:val="auto"/>
          <w:lang w:val="en-GB"/>
        </w:rPr>
      </w:pPr>
    </w:p>
    <w:p w14:paraId="0361B37C" w14:textId="77777777" w:rsidR="006053AE" w:rsidRPr="00EC1A4E" w:rsidRDefault="006053AE" w:rsidP="006053AE">
      <w:pPr>
        <w:spacing w:after="200" w:line="256" w:lineRule="auto"/>
        <w:ind w:left="425"/>
        <w:contextualSpacing/>
        <w:rPr>
          <w:rFonts w:asciiTheme="minorHAnsi" w:hAnsiTheme="minorHAnsi" w:cstheme="minorHAnsi"/>
          <w:b/>
          <w:bCs/>
          <w:color w:val="auto"/>
          <w:lang w:val="en-GB"/>
        </w:rPr>
      </w:pPr>
    </w:p>
    <w:p w14:paraId="562F56A4" w14:textId="77777777" w:rsidR="006053AE" w:rsidRPr="00EC1A4E" w:rsidRDefault="006053AE" w:rsidP="006053AE">
      <w:pPr>
        <w:numPr>
          <w:ilvl w:val="0"/>
          <w:numId w:val="5"/>
        </w:numPr>
        <w:spacing w:before="0" w:after="200" w:line="256" w:lineRule="auto"/>
        <w:ind w:left="425" w:hanging="357"/>
        <w:contextualSpacing/>
        <w:jc w:val="left"/>
        <w:rPr>
          <w:rFonts w:asciiTheme="minorHAnsi" w:hAnsiTheme="minorHAnsi" w:cstheme="minorHAnsi"/>
          <w:b/>
          <w:bCs/>
          <w:color w:val="auto"/>
          <w:lang w:val="en-GB"/>
        </w:rPr>
      </w:pPr>
      <w:r w:rsidRPr="00EC1A4E">
        <w:rPr>
          <w:rFonts w:asciiTheme="minorHAnsi" w:hAnsiTheme="minorHAnsi" w:cstheme="minorHAnsi"/>
          <w:b/>
          <w:bCs/>
          <w:color w:val="auto"/>
          <w:lang w:val="en-GB"/>
        </w:rPr>
        <w:t xml:space="preserve">Please include a proposed project budget breakdown, including against key project areas identified in selection criterion 1 above, along with a thorough rationale for requesting the selected amount. </w:t>
      </w:r>
    </w:p>
    <w:p w14:paraId="711BAD10" w14:textId="77777777" w:rsidR="006053AE" w:rsidRDefault="006053AE" w:rsidP="006053AE">
      <w:pPr>
        <w:spacing w:after="200" w:line="276" w:lineRule="auto"/>
        <w:rPr>
          <w:rFonts w:asciiTheme="minorHAnsi" w:hAnsiTheme="minorHAnsi" w:cstheme="minorHAnsi"/>
          <w:b/>
          <w:bCs/>
          <w:color w:val="auto"/>
          <w:lang w:val="en-GB"/>
        </w:rPr>
      </w:pPr>
      <w:r>
        <w:rPr>
          <w:rFonts w:asciiTheme="minorHAnsi" w:hAnsiTheme="minorHAnsi" w:cstheme="minorHAnsi"/>
          <w:b/>
          <w:bCs/>
          <w:color w:val="auto"/>
          <w:lang w:val="en-GB"/>
        </w:rPr>
        <w:t xml:space="preserve">Table </w:t>
      </w:r>
    </w:p>
    <w:tbl>
      <w:tblPr>
        <w:tblStyle w:val="TableGrid"/>
        <w:tblW w:w="0" w:type="auto"/>
        <w:tblLook w:val="04A0" w:firstRow="1" w:lastRow="0" w:firstColumn="1" w:lastColumn="0" w:noHBand="0" w:noVBand="1"/>
      </w:tblPr>
      <w:tblGrid>
        <w:gridCol w:w="6671"/>
        <w:gridCol w:w="2345"/>
      </w:tblGrid>
      <w:tr w:rsidR="006053AE" w14:paraId="3F631127" w14:textId="77777777" w:rsidTr="00634C5C">
        <w:tc>
          <w:tcPr>
            <w:tcW w:w="7366" w:type="dxa"/>
          </w:tcPr>
          <w:p w14:paraId="4DCB36B2" w14:textId="77777777" w:rsidR="006053AE" w:rsidRPr="00EA539F" w:rsidRDefault="006053AE" w:rsidP="00634C5C">
            <w:pPr>
              <w:spacing w:after="200" w:line="276" w:lineRule="auto"/>
              <w:rPr>
                <w:rFonts w:asciiTheme="minorHAnsi" w:eastAsia="Calibri" w:hAnsiTheme="minorHAnsi" w:cstheme="minorHAnsi"/>
                <w:b/>
                <w:bCs/>
                <w:color w:val="4472C4"/>
                <w:sz w:val="20"/>
                <w:szCs w:val="20"/>
                <w:lang w:val="en-GB"/>
              </w:rPr>
            </w:pPr>
            <w:r w:rsidRPr="00EA539F">
              <w:rPr>
                <w:rFonts w:asciiTheme="minorHAnsi" w:eastAsia="Calibri" w:hAnsiTheme="minorHAnsi" w:cstheme="minorHAnsi"/>
                <w:b/>
                <w:bCs/>
                <w:color w:val="4472C4"/>
                <w:sz w:val="20"/>
                <w:szCs w:val="20"/>
                <w:lang w:val="en-GB"/>
              </w:rPr>
              <w:t xml:space="preserve">Item </w:t>
            </w:r>
          </w:p>
        </w:tc>
        <w:tc>
          <w:tcPr>
            <w:tcW w:w="2547" w:type="dxa"/>
          </w:tcPr>
          <w:p w14:paraId="07FE3C7C" w14:textId="77777777" w:rsidR="006053AE" w:rsidRPr="00EA539F" w:rsidRDefault="006053AE" w:rsidP="00634C5C">
            <w:pPr>
              <w:spacing w:after="200" w:line="276" w:lineRule="auto"/>
              <w:rPr>
                <w:rFonts w:asciiTheme="minorHAnsi" w:eastAsia="Calibri" w:hAnsiTheme="minorHAnsi" w:cstheme="minorHAnsi"/>
                <w:b/>
                <w:bCs/>
                <w:color w:val="4472C4"/>
                <w:sz w:val="20"/>
                <w:szCs w:val="20"/>
                <w:lang w:val="en-GB"/>
              </w:rPr>
            </w:pPr>
            <w:r w:rsidRPr="00EA539F">
              <w:rPr>
                <w:rFonts w:asciiTheme="minorHAnsi" w:eastAsia="Calibri" w:hAnsiTheme="minorHAnsi" w:cstheme="minorHAnsi"/>
                <w:b/>
                <w:bCs/>
                <w:color w:val="4472C4"/>
                <w:sz w:val="20"/>
                <w:szCs w:val="20"/>
                <w:lang w:val="en-GB"/>
              </w:rPr>
              <w:t xml:space="preserve">Cost </w:t>
            </w:r>
          </w:p>
        </w:tc>
      </w:tr>
      <w:tr w:rsidR="006053AE" w14:paraId="192D3918" w14:textId="77777777" w:rsidTr="00634C5C">
        <w:tc>
          <w:tcPr>
            <w:tcW w:w="7366" w:type="dxa"/>
          </w:tcPr>
          <w:p w14:paraId="5695D02C" w14:textId="77777777" w:rsidR="006053AE" w:rsidRDefault="006053AE" w:rsidP="00634C5C">
            <w:pPr>
              <w:spacing w:after="200" w:line="276" w:lineRule="auto"/>
              <w:rPr>
                <w:rFonts w:asciiTheme="minorHAnsi" w:eastAsia="Calibri" w:hAnsiTheme="minorHAnsi" w:cstheme="minorHAnsi"/>
                <w:b/>
                <w:bCs/>
                <w:color w:val="4472C4"/>
                <w:sz w:val="28"/>
                <w:szCs w:val="28"/>
                <w:lang w:val="en-GB"/>
              </w:rPr>
            </w:pPr>
          </w:p>
        </w:tc>
        <w:tc>
          <w:tcPr>
            <w:tcW w:w="2547" w:type="dxa"/>
          </w:tcPr>
          <w:p w14:paraId="4C5FFB01" w14:textId="77777777" w:rsidR="006053AE" w:rsidRDefault="006053AE" w:rsidP="00634C5C">
            <w:pPr>
              <w:spacing w:after="200" w:line="276" w:lineRule="auto"/>
              <w:rPr>
                <w:rFonts w:asciiTheme="minorHAnsi" w:eastAsia="Calibri" w:hAnsiTheme="minorHAnsi" w:cstheme="minorHAnsi"/>
                <w:b/>
                <w:bCs/>
                <w:color w:val="4472C4"/>
                <w:sz w:val="28"/>
                <w:szCs w:val="28"/>
                <w:lang w:val="en-GB"/>
              </w:rPr>
            </w:pPr>
          </w:p>
        </w:tc>
      </w:tr>
      <w:tr w:rsidR="006053AE" w14:paraId="2C252275" w14:textId="77777777" w:rsidTr="00634C5C">
        <w:tc>
          <w:tcPr>
            <w:tcW w:w="7366" w:type="dxa"/>
          </w:tcPr>
          <w:p w14:paraId="76F41E7D" w14:textId="77777777" w:rsidR="006053AE" w:rsidRDefault="006053AE" w:rsidP="00634C5C">
            <w:pPr>
              <w:spacing w:after="200" w:line="276" w:lineRule="auto"/>
              <w:rPr>
                <w:rFonts w:asciiTheme="minorHAnsi" w:eastAsia="Calibri" w:hAnsiTheme="minorHAnsi" w:cstheme="minorHAnsi"/>
                <w:b/>
                <w:bCs/>
                <w:color w:val="4472C4"/>
                <w:sz w:val="28"/>
                <w:szCs w:val="28"/>
                <w:lang w:val="en-GB"/>
              </w:rPr>
            </w:pPr>
          </w:p>
        </w:tc>
        <w:tc>
          <w:tcPr>
            <w:tcW w:w="2547" w:type="dxa"/>
          </w:tcPr>
          <w:p w14:paraId="0E429A46" w14:textId="77777777" w:rsidR="006053AE" w:rsidRDefault="006053AE" w:rsidP="00634C5C">
            <w:pPr>
              <w:spacing w:after="200" w:line="276" w:lineRule="auto"/>
              <w:rPr>
                <w:rFonts w:asciiTheme="minorHAnsi" w:eastAsia="Calibri" w:hAnsiTheme="minorHAnsi" w:cstheme="minorHAnsi"/>
                <w:b/>
                <w:bCs/>
                <w:color w:val="4472C4"/>
                <w:sz w:val="28"/>
                <w:szCs w:val="28"/>
                <w:lang w:val="en-GB"/>
              </w:rPr>
            </w:pPr>
          </w:p>
        </w:tc>
      </w:tr>
    </w:tbl>
    <w:p w14:paraId="27A7B0BB" w14:textId="77777777" w:rsidR="006053AE" w:rsidRPr="00EA539F" w:rsidRDefault="006053AE" w:rsidP="006053AE">
      <w:pPr>
        <w:spacing w:after="200" w:line="276" w:lineRule="auto"/>
        <w:rPr>
          <w:rFonts w:asciiTheme="minorHAnsi" w:eastAsia="Calibri" w:hAnsiTheme="minorHAnsi" w:cstheme="minorHAnsi"/>
          <w:b/>
          <w:bCs/>
          <w:color w:val="4472C4"/>
          <w:sz w:val="20"/>
          <w:szCs w:val="20"/>
          <w:lang w:val="en-GB"/>
        </w:rPr>
      </w:pPr>
      <w:r w:rsidRPr="00EA539F">
        <w:rPr>
          <w:rFonts w:asciiTheme="minorHAnsi" w:eastAsia="Calibri" w:hAnsiTheme="minorHAnsi" w:cstheme="minorHAnsi"/>
          <w:b/>
          <w:bCs/>
          <w:color w:val="4472C4"/>
          <w:sz w:val="20"/>
          <w:szCs w:val="20"/>
          <w:lang w:val="en-GB"/>
        </w:rPr>
        <w:t xml:space="preserve">Budget </w:t>
      </w:r>
      <w:proofErr w:type="gramStart"/>
      <w:r w:rsidRPr="00EA539F">
        <w:rPr>
          <w:rFonts w:asciiTheme="minorHAnsi" w:eastAsia="Calibri" w:hAnsiTheme="minorHAnsi" w:cstheme="minorHAnsi"/>
          <w:b/>
          <w:bCs/>
          <w:color w:val="4472C4"/>
          <w:sz w:val="20"/>
          <w:szCs w:val="20"/>
          <w:lang w:val="en-GB"/>
        </w:rPr>
        <w:t xml:space="preserve">explanation </w:t>
      </w:r>
      <w:r>
        <w:rPr>
          <w:rFonts w:asciiTheme="minorHAnsi" w:eastAsia="Calibri" w:hAnsiTheme="minorHAnsi" w:cstheme="minorHAnsi"/>
          <w:b/>
          <w:bCs/>
          <w:color w:val="4472C4"/>
          <w:sz w:val="20"/>
          <w:szCs w:val="20"/>
          <w:lang w:val="en-GB"/>
        </w:rPr>
        <w:t>:</w:t>
      </w:r>
      <w:proofErr w:type="gramEnd"/>
    </w:p>
    <w:p w14:paraId="6733C1AF" w14:textId="77777777" w:rsidR="006053AE" w:rsidRDefault="006053AE" w:rsidP="006053AE">
      <w:pPr>
        <w:spacing w:after="200" w:line="276" w:lineRule="auto"/>
        <w:rPr>
          <w:rFonts w:asciiTheme="minorHAnsi" w:eastAsia="Calibri" w:hAnsiTheme="minorHAnsi" w:cstheme="minorHAnsi"/>
          <w:b/>
          <w:bCs/>
          <w:color w:val="4472C4"/>
          <w:sz w:val="28"/>
          <w:szCs w:val="28"/>
          <w:lang w:val="en-GB"/>
        </w:rPr>
      </w:pPr>
    </w:p>
    <w:p w14:paraId="479A48EA" w14:textId="77777777" w:rsidR="006053AE" w:rsidRPr="00EC1A4E" w:rsidRDefault="006053AE" w:rsidP="006053AE">
      <w:pPr>
        <w:spacing w:after="200" w:line="276" w:lineRule="auto"/>
        <w:rPr>
          <w:rFonts w:asciiTheme="minorHAnsi" w:eastAsia="Calibri" w:hAnsiTheme="minorHAnsi" w:cstheme="minorHAnsi"/>
          <w:b/>
          <w:bCs/>
          <w:color w:val="4472C4"/>
          <w:sz w:val="28"/>
          <w:szCs w:val="28"/>
          <w:lang w:val="en-GB"/>
        </w:rPr>
      </w:pPr>
      <w:r w:rsidRPr="00EC1A4E">
        <w:rPr>
          <w:rFonts w:asciiTheme="minorHAnsi" w:eastAsia="Calibri" w:hAnsiTheme="minorHAnsi" w:cstheme="minorHAnsi"/>
          <w:b/>
          <w:bCs/>
          <w:color w:val="4472C4"/>
          <w:sz w:val="28"/>
          <w:szCs w:val="28"/>
          <w:lang w:val="en-GB"/>
        </w:rPr>
        <w:t>SUBMISSION OF APPLICATION</w:t>
      </w:r>
    </w:p>
    <w:p w14:paraId="04EC19E5" w14:textId="77777777" w:rsidR="006053AE" w:rsidRPr="00EC1A4E" w:rsidRDefault="006053AE" w:rsidP="006053AE">
      <w:pPr>
        <w:jc w:val="left"/>
        <w:rPr>
          <w:rFonts w:asciiTheme="minorHAnsi" w:hAnsiTheme="minorHAnsi" w:cstheme="minorHAnsi"/>
          <w:bCs/>
          <w:color w:val="auto"/>
          <w:lang w:val="en-US"/>
        </w:rPr>
      </w:pPr>
      <w:r w:rsidRPr="00EC1A4E">
        <w:rPr>
          <w:rFonts w:asciiTheme="minorHAnsi" w:hAnsiTheme="minorHAnsi" w:cstheme="minorHAnsi"/>
          <w:color w:val="auto"/>
          <w:lang w:val="en-US"/>
        </w:rPr>
        <w:t>Your application should be emailed to</w:t>
      </w:r>
      <w:r w:rsidRPr="00EC1A4E">
        <w:rPr>
          <w:rFonts w:asciiTheme="minorHAnsi" w:hAnsiTheme="minorHAnsi" w:cstheme="minorHAnsi"/>
          <w:bCs/>
          <w:color w:val="auto"/>
          <w:lang w:val="en-US"/>
        </w:rPr>
        <w:t xml:space="preserve"> Kaye.Bowman@education.vic.gov.au and copy to your regional ACFE Division office.</w:t>
      </w:r>
    </w:p>
    <w:p w14:paraId="70AA1458" w14:textId="77777777" w:rsidR="006053AE" w:rsidRPr="00EC1A4E" w:rsidRDefault="006053AE" w:rsidP="006053AE">
      <w:pPr>
        <w:rPr>
          <w:rFonts w:ascii="Calibri" w:eastAsia="Calibri" w:hAnsi="Calibri" w:cs="Times New Roman"/>
          <w:bCs/>
          <w:color w:val="000000"/>
          <w:sz w:val="24"/>
          <w:lang w:val="en-GB"/>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231"/>
        <w:gridCol w:w="2231"/>
        <w:gridCol w:w="2231"/>
        <w:gridCol w:w="2231"/>
      </w:tblGrid>
      <w:tr w:rsidR="006053AE" w:rsidRPr="00EC1A4E" w14:paraId="61D90E28" w14:textId="77777777" w:rsidTr="00634C5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7DB6FFA"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86394F9"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2F56F56A"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611BEFF" w14:textId="77777777" w:rsidR="006053AE" w:rsidRPr="00EC1A4E" w:rsidRDefault="006053AE" w:rsidP="00634C5C">
            <w:pPr>
              <w:spacing w:before="40" w:after="40"/>
              <w:ind w:left="142" w:right="142"/>
              <w:jc w:val="left"/>
              <w:rPr>
                <w:b/>
                <w:color w:val="FFFFFF" w:themeColor="background1"/>
                <w:lang w:val="en-GB"/>
              </w:rPr>
            </w:pPr>
            <w:r w:rsidRPr="00EC1A4E">
              <w:rPr>
                <w:b/>
                <w:color w:val="FFFFFF" w:themeColor="background1"/>
                <w:lang w:val="en-GB"/>
              </w:rPr>
              <w:t>South-Western Victoria Region</w:t>
            </w:r>
          </w:p>
        </w:tc>
      </w:tr>
      <w:tr w:rsidR="006053AE" w:rsidRPr="00EC1A4E" w14:paraId="4E3365AE" w14:textId="77777777" w:rsidTr="00634C5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F010659"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Kaye Callaghan</w:t>
            </w:r>
          </w:p>
          <w:p w14:paraId="455D5ACD"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2971357A"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Cathy Clark</w:t>
            </w:r>
          </w:p>
          <w:p w14:paraId="771D5C56"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 xml:space="preserve">Tel: 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C6C5956"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Jeremy Brewer</w:t>
            </w:r>
          </w:p>
          <w:p w14:paraId="23AC0918"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9E590D3" w14:textId="77777777" w:rsidR="006053AE" w:rsidRPr="00EC1A4E" w:rsidRDefault="006053AE" w:rsidP="00634C5C">
            <w:pPr>
              <w:spacing w:after="0"/>
              <w:ind w:left="142" w:right="142"/>
              <w:contextualSpacing/>
              <w:rPr>
                <w:color w:val="000000" w:themeColor="text1"/>
                <w:lang w:val="en-GB"/>
              </w:rPr>
            </w:pPr>
            <w:r w:rsidRPr="00EC1A4E">
              <w:rPr>
                <w:color w:val="000000" w:themeColor="text1"/>
                <w:lang w:val="en-GB"/>
              </w:rPr>
              <w:t>Georgina Ryder</w:t>
            </w:r>
          </w:p>
          <w:p w14:paraId="16F19D7C" w14:textId="77777777" w:rsidR="006053AE" w:rsidRPr="00EC1A4E" w:rsidRDefault="006053AE" w:rsidP="00634C5C">
            <w:pPr>
              <w:spacing w:before="60" w:after="60"/>
              <w:ind w:left="142" w:right="142"/>
              <w:rPr>
                <w:color w:val="000000" w:themeColor="text1"/>
                <w:lang w:val="en-GB"/>
              </w:rPr>
            </w:pPr>
            <w:r w:rsidRPr="00EC1A4E">
              <w:rPr>
                <w:color w:val="000000" w:themeColor="text1"/>
                <w:lang w:val="en-GB"/>
              </w:rPr>
              <w:t>Tel: 5215 5204</w:t>
            </w:r>
          </w:p>
        </w:tc>
      </w:tr>
    </w:tbl>
    <w:p w14:paraId="24D09091" w14:textId="77777777" w:rsidR="006053AE" w:rsidRPr="00EC1A4E" w:rsidRDefault="006053AE" w:rsidP="006053AE">
      <w:pPr>
        <w:rPr>
          <w:rFonts w:asciiTheme="minorHAnsi" w:hAnsiTheme="minorHAnsi" w:cstheme="minorHAnsi"/>
          <w:b/>
          <w:bCs/>
          <w:color w:val="auto"/>
          <w:shd w:val="clear" w:color="auto" w:fill="FFFFFF"/>
          <w:lang w:val="en-GB"/>
        </w:rPr>
      </w:pPr>
    </w:p>
    <w:p w14:paraId="7046C1AC" w14:textId="77777777" w:rsidR="006053AE" w:rsidRPr="00EC1A4E" w:rsidRDefault="006053AE" w:rsidP="006053AE">
      <w:pPr>
        <w:rPr>
          <w:rFonts w:asciiTheme="minorHAnsi" w:hAnsiTheme="minorHAnsi" w:cstheme="minorHAnsi"/>
          <w:lang w:val="en-GB"/>
        </w:rPr>
      </w:pPr>
    </w:p>
    <w:p w14:paraId="031234C9" w14:textId="77777777" w:rsidR="004C5B05" w:rsidRDefault="004C5B05"/>
    <w:sectPr w:rsidR="004C5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1"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E8339F"/>
    <w:multiLevelType w:val="hybridMultilevel"/>
    <w:tmpl w:val="2E22501C"/>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EB9795D"/>
    <w:multiLevelType w:val="hybridMultilevel"/>
    <w:tmpl w:val="6D084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FA1AF9"/>
    <w:multiLevelType w:val="hybridMultilevel"/>
    <w:tmpl w:val="8522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619487613">
    <w:abstractNumId w:val="3"/>
  </w:num>
  <w:num w:numId="2" w16cid:durableId="2057964787">
    <w:abstractNumId w:val="1"/>
  </w:num>
  <w:num w:numId="3" w16cid:durableId="1899390767">
    <w:abstractNumId w:val="6"/>
  </w:num>
  <w:num w:numId="4" w16cid:durableId="1051809799">
    <w:abstractNumId w:val="0"/>
  </w:num>
  <w:num w:numId="5" w16cid:durableId="1615945629">
    <w:abstractNumId w:val="2"/>
  </w:num>
  <w:num w:numId="6" w16cid:durableId="1533305523">
    <w:abstractNumId w:val="5"/>
  </w:num>
  <w:num w:numId="7" w16cid:durableId="1172914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AE"/>
    <w:rsid w:val="004C5B05"/>
    <w:rsid w:val="00605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C2FC"/>
  <w15:chartTrackingRefBased/>
  <w15:docId w15:val="{F1809A85-DEC5-49F4-8A5E-7F885EC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AE"/>
    <w:pPr>
      <w:spacing w:before="160" w:after="120" w:line="280" w:lineRule="atLeast"/>
      <w:jc w:val="both"/>
    </w:pPr>
    <w:rPr>
      <w:rFonts w:ascii="Arial" w:eastAsia="Times New Roman" w:hAnsi="Arial" w:cs="Arial"/>
      <w:color w:val="44546A" w:themeColor="text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3AE"/>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53AE"/>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ye.Bowman@educaTION.VO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e.Bowman@educaTION.VOC.GOV.AU" TargetMode="External"/><Relationship Id="rId5" Type="http://schemas.openxmlformats.org/officeDocument/2006/relationships/hyperlink" Target="https://www.vic.gov.au/pre-accredited-work-experience-learn-local-provi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1967</Words>
  <Characters>11215</Characters>
  <Application>Microsoft Office Word</Application>
  <DocSecurity>0</DocSecurity>
  <Lines>93</Lines>
  <Paragraphs>26</Paragraphs>
  <ScaleCrop>false</ScaleCrop>
  <Company>DET</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Field</dc:creator>
  <cp:keywords/>
  <dc:description/>
  <cp:lastModifiedBy>Yariv Field</cp:lastModifiedBy>
  <cp:revision>1</cp:revision>
  <dcterms:created xsi:type="dcterms:W3CDTF">2022-09-26T00:17:00Z</dcterms:created>
  <dcterms:modified xsi:type="dcterms:W3CDTF">2022-09-26T00:17:00Z</dcterms:modified>
</cp:coreProperties>
</file>