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F76AD" w14:textId="77777777" w:rsidR="005A1120" w:rsidRDefault="005A1120" w:rsidP="005A1120">
      <w:pPr>
        <w:pStyle w:val="Title"/>
      </w:pPr>
      <w:r>
        <w:t xml:space="preserve">Sensing Technology Application Guidelines </w:t>
      </w:r>
    </w:p>
    <w:p w14:paraId="0FC76BC1" w14:textId="0C8E51DA" w:rsidR="00843F59" w:rsidRPr="00744441" w:rsidRDefault="00843F59" w:rsidP="00843F59">
      <w:pPr>
        <w:pStyle w:val="Subtitle"/>
      </w:pPr>
      <w:r>
        <w:t>For Victorian Government Controlled Infrastructure Assets</w:t>
      </w:r>
    </w:p>
    <w:p w14:paraId="27085322" w14:textId="7C19EF23" w:rsidR="002120D0" w:rsidRDefault="002120D0" w:rsidP="00C309C8">
      <w:pPr>
        <w:pStyle w:val="Heading3"/>
        <w:rPr>
          <w:noProof/>
        </w:rPr>
      </w:pPr>
    </w:p>
    <w:p w14:paraId="3BB22E89" w14:textId="77777777" w:rsidR="005A1120" w:rsidRDefault="00FE18A0" w:rsidP="00AF6567">
      <w:pPr>
        <w:rPr>
          <w:noProof/>
        </w:rPr>
        <w:sectPr w:rsidR="005A1120" w:rsidSect="00744441">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2160" w:right="1152" w:bottom="1987" w:left="1152" w:header="461" w:footer="446" w:gutter="0"/>
          <w:pgNumType w:start="1"/>
          <w:cols w:space="708"/>
          <w:docGrid w:linePitch="360"/>
        </w:sectPr>
      </w:pPr>
      <w:r>
        <w:rPr>
          <w:noProof/>
        </w:rPr>
        <w:br w:type="page"/>
      </w:r>
    </w:p>
    <w:p w14:paraId="056A07E3" w14:textId="3D9C994F" w:rsidR="00FE18A0" w:rsidRDefault="00FE18A0" w:rsidP="00AF6567">
      <w:pPr>
        <w:rPr>
          <w:noProof/>
        </w:rPr>
      </w:pPr>
    </w:p>
    <w:p w14:paraId="29C0F49B" w14:textId="77777777" w:rsidR="00FE18A0" w:rsidRPr="00C92338" w:rsidRDefault="00FE18A0" w:rsidP="007F197D">
      <w:pPr>
        <w:pStyle w:val="Insidecoverspacer"/>
      </w:pPr>
    </w:p>
    <w:p w14:paraId="6A74A2B7" w14:textId="77777777" w:rsidR="00FE18A0" w:rsidRPr="00C92338" w:rsidRDefault="00FE18A0" w:rsidP="00FE18A0">
      <w:pPr>
        <w:pStyle w:val="NormalTight"/>
      </w:pPr>
      <w:r w:rsidRPr="00C92338">
        <w:t>The Secretary</w:t>
      </w:r>
    </w:p>
    <w:p w14:paraId="17934077" w14:textId="77777777" w:rsidR="00FE18A0" w:rsidRPr="00C92338" w:rsidRDefault="00FE18A0" w:rsidP="00FE18A0">
      <w:pPr>
        <w:pStyle w:val="NormalTight"/>
      </w:pPr>
      <w:r w:rsidRPr="00C92338">
        <w:t>Department of Treasury and Finance</w:t>
      </w:r>
    </w:p>
    <w:p w14:paraId="071CE3FC" w14:textId="77777777" w:rsidR="00FE18A0" w:rsidRPr="00C92338" w:rsidRDefault="00FE18A0" w:rsidP="00FE18A0">
      <w:pPr>
        <w:pStyle w:val="NormalTight"/>
      </w:pPr>
      <w:r w:rsidRPr="00C92338">
        <w:t>1 Treasury Place</w:t>
      </w:r>
    </w:p>
    <w:p w14:paraId="7A62EA59" w14:textId="77777777" w:rsidR="00FE18A0" w:rsidRPr="00C92338" w:rsidRDefault="00FE18A0" w:rsidP="00FE18A0">
      <w:pPr>
        <w:pStyle w:val="NormalTight"/>
      </w:pPr>
      <w:r w:rsidRPr="00C92338">
        <w:t>Melbourne Victoria 3002</w:t>
      </w:r>
    </w:p>
    <w:p w14:paraId="3FC55430" w14:textId="77777777" w:rsidR="00FE18A0" w:rsidRPr="00C92338" w:rsidRDefault="00FE18A0" w:rsidP="00FE18A0">
      <w:pPr>
        <w:pStyle w:val="NormalTight"/>
      </w:pPr>
      <w:r w:rsidRPr="00C92338">
        <w:t>Australia</w:t>
      </w:r>
    </w:p>
    <w:p w14:paraId="103B9905" w14:textId="77777777" w:rsidR="00FE18A0" w:rsidRPr="00C92338" w:rsidRDefault="00FE18A0" w:rsidP="00FE18A0">
      <w:pPr>
        <w:pStyle w:val="NormalTight"/>
      </w:pPr>
      <w:r w:rsidRPr="00C92338">
        <w:t>Telephone: +61 3 9651 5111</w:t>
      </w:r>
    </w:p>
    <w:p w14:paraId="596A17A7" w14:textId="77777777" w:rsidR="00FE18A0" w:rsidRPr="00C92338" w:rsidRDefault="00FE18A0" w:rsidP="00FE18A0">
      <w:pPr>
        <w:pStyle w:val="NormalTight"/>
      </w:pPr>
      <w:r w:rsidRPr="00C92338">
        <w:t>Facsimile: +61 3 9651 2062</w:t>
      </w:r>
    </w:p>
    <w:p w14:paraId="561A3C68" w14:textId="77777777" w:rsidR="00FE18A0" w:rsidRPr="00C92338" w:rsidRDefault="00FE18A0" w:rsidP="00FE18A0">
      <w:pPr>
        <w:pStyle w:val="NormalTight"/>
      </w:pPr>
      <w:r w:rsidRPr="00C92338">
        <w:t>dtf.vic.gov.au</w:t>
      </w:r>
    </w:p>
    <w:p w14:paraId="478C3A59" w14:textId="77777777" w:rsidR="00FE18A0" w:rsidRPr="00C92338" w:rsidRDefault="00FE18A0" w:rsidP="00FE18A0">
      <w:pPr>
        <w:pStyle w:val="NormalTight"/>
      </w:pPr>
    </w:p>
    <w:p w14:paraId="69A736A1" w14:textId="77777777" w:rsidR="00FE18A0" w:rsidRPr="00C92338" w:rsidRDefault="00FE18A0" w:rsidP="00FE18A0">
      <w:pPr>
        <w:pStyle w:val="NormalTight"/>
      </w:pPr>
      <w:r w:rsidRPr="00C92338">
        <w:t>Authorised by the Victorian Government</w:t>
      </w:r>
    </w:p>
    <w:p w14:paraId="4EE7B792" w14:textId="77777777" w:rsidR="00FE18A0" w:rsidRPr="00C92338" w:rsidRDefault="00FE18A0" w:rsidP="00FE18A0">
      <w:pPr>
        <w:pStyle w:val="NormalTight"/>
      </w:pPr>
      <w:r w:rsidRPr="00C92338">
        <w:t>1 Treasury Place, Melbourne, 3002</w:t>
      </w:r>
    </w:p>
    <w:p w14:paraId="1A304826" w14:textId="77777777" w:rsidR="00FE18A0" w:rsidRPr="00C92338" w:rsidRDefault="00FE18A0" w:rsidP="00FE18A0">
      <w:pPr>
        <w:pStyle w:val="NormalTight"/>
      </w:pPr>
    </w:p>
    <w:p w14:paraId="494CA6C1" w14:textId="77777777" w:rsidR="00FE18A0" w:rsidRPr="00C92338" w:rsidRDefault="00FE18A0" w:rsidP="00AF6567">
      <w:r>
        <w:t>© State of Victoria 20</w:t>
      </w:r>
      <w:r w:rsidR="00744441">
        <w:t>21</w:t>
      </w:r>
    </w:p>
    <w:p w14:paraId="1CA628DC" w14:textId="77777777" w:rsidR="00FE18A0" w:rsidRPr="00C92338" w:rsidRDefault="00FE18A0" w:rsidP="00AF6567">
      <w:r w:rsidRPr="00C92338">
        <w:rPr>
          <w:noProof/>
        </w:rPr>
        <w:drawing>
          <wp:inline distT="0" distB="0" distL="0" distR="0" wp14:anchorId="756B46B5" wp14:editId="2F8476F4">
            <wp:extent cx="1117460" cy="393651"/>
            <wp:effectExtent l="0" t="0" r="6985" b="6985"/>
            <wp:docPr id="14" name="Picture 1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t xml:space="preserve"> </w:t>
      </w:r>
    </w:p>
    <w:p w14:paraId="2D7A453B" w14:textId="77777777" w:rsidR="00FE18A0" w:rsidRPr="00C92338" w:rsidRDefault="00FE18A0" w:rsidP="00FE18A0">
      <w:pPr>
        <w:pStyle w:val="NormalTight"/>
      </w:pPr>
      <w:r w:rsidRPr="00C92338">
        <w:t xml:space="preserve">You are free to re-use this work under a </w:t>
      </w:r>
      <w:hyperlink r:id="rId20"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46BEC2F2" w14:textId="77777777" w:rsidR="00FE18A0" w:rsidRPr="00C92338" w:rsidRDefault="00FE18A0" w:rsidP="00FE18A0">
      <w:pPr>
        <w:pStyle w:val="NormalTight"/>
      </w:pPr>
    </w:p>
    <w:p w14:paraId="1F49A7F1" w14:textId="77777777" w:rsidR="00FE18A0" w:rsidRPr="00C92338" w:rsidRDefault="00FE18A0" w:rsidP="00FE18A0">
      <w:pPr>
        <w:pStyle w:val="NormalTight"/>
      </w:pPr>
      <w:r w:rsidRPr="00C92338">
        <w:t xml:space="preserve">Copyright queries may be directed to </w:t>
      </w:r>
      <w:hyperlink r:id="rId21" w:history="1">
        <w:r w:rsidRPr="00C92338">
          <w:rPr>
            <w:rStyle w:val="Hyperlink"/>
            <w:rFonts w:cstheme="minorHAnsi"/>
          </w:rPr>
          <w:t>IPpolicy@dtf.vic.gov.au</w:t>
        </w:r>
      </w:hyperlink>
    </w:p>
    <w:p w14:paraId="67BC7CD9" w14:textId="77777777" w:rsidR="00FE18A0" w:rsidRPr="00C92338" w:rsidRDefault="00FE18A0" w:rsidP="00FE18A0">
      <w:pPr>
        <w:pStyle w:val="NormalTight"/>
      </w:pPr>
    </w:p>
    <w:p w14:paraId="450E88CB" w14:textId="77777777" w:rsidR="00FE18A0" w:rsidRPr="00C92338" w:rsidRDefault="00FE18A0" w:rsidP="00FE18A0">
      <w:pPr>
        <w:pStyle w:val="NormalTight"/>
      </w:pPr>
      <w:r w:rsidRPr="00C92338">
        <w:t>ISBN 000-0-000000-00-0</w:t>
      </w:r>
    </w:p>
    <w:p w14:paraId="59A2A62A" w14:textId="77777777" w:rsidR="00FE18A0" w:rsidRPr="00C92338" w:rsidRDefault="00FE18A0" w:rsidP="00FE18A0">
      <w:pPr>
        <w:pStyle w:val="NormalTight"/>
      </w:pPr>
      <w:r>
        <w:t>Published month 20</w:t>
      </w:r>
      <w:r w:rsidR="00744441">
        <w:t>21</w:t>
      </w:r>
    </w:p>
    <w:p w14:paraId="4FCD91F7" w14:textId="77777777" w:rsidR="00FE18A0" w:rsidRPr="00C92338" w:rsidRDefault="00FE18A0" w:rsidP="00FE18A0">
      <w:pPr>
        <w:pStyle w:val="NormalTight"/>
      </w:pPr>
    </w:p>
    <w:p w14:paraId="1C65A279" w14:textId="77777777" w:rsidR="00FE18A0" w:rsidRPr="00C92338" w:rsidRDefault="00FE18A0" w:rsidP="00FE18A0">
      <w:pPr>
        <w:pStyle w:val="NormalTight"/>
      </w:pPr>
      <w:r w:rsidRPr="00C92338">
        <w:t xml:space="preserve">If you would like to receive this publication in an accessible format please  email </w:t>
      </w:r>
      <w:hyperlink r:id="rId22" w:history="1">
        <w:r w:rsidRPr="00C92338">
          <w:t>information@dtf.vic.gov.au</w:t>
        </w:r>
      </w:hyperlink>
      <w:r w:rsidRPr="00C92338">
        <w:t xml:space="preserve"> </w:t>
      </w:r>
    </w:p>
    <w:p w14:paraId="0216CB76" w14:textId="77777777" w:rsidR="00FE18A0" w:rsidRPr="00C92338" w:rsidRDefault="00FE18A0" w:rsidP="00FE18A0">
      <w:pPr>
        <w:pStyle w:val="NormalTight"/>
      </w:pPr>
    </w:p>
    <w:p w14:paraId="3F8816A1" w14:textId="13F48233" w:rsidR="00FE18A0" w:rsidRDefault="00FE18A0" w:rsidP="00FE18A0">
      <w:pPr>
        <w:pStyle w:val="NormalTight"/>
        <w:rPr>
          <w:rStyle w:val="Hyperlink"/>
        </w:rPr>
      </w:pPr>
      <w:r w:rsidRPr="00C92338">
        <w:t xml:space="preserve">This document is also available in Word and PDF format at </w:t>
      </w:r>
      <w:hyperlink r:id="rId23" w:history="1">
        <w:r w:rsidRPr="00FE18A0">
          <w:rPr>
            <w:rStyle w:val="Hyperlink"/>
          </w:rPr>
          <w:t>dtf.vic.gov.au</w:t>
        </w:r>
      </w:hyperlink>
    </w:p>
    <w:p w14:paraId="2633A496" w14:textId="263DE1F7" w:rsidR="007504C1" w:rsidRDefault="007504C1" w:rsidP="00FE18A0">
      <w:pPr>
        <w:pStyle w:val="NormalTight"/>
        <w:rPr>
          <w:rStyle w:val="Hyperlink"/>
        </w:rPr>
      </w:pPr>
    </w:p>
    <w:p w14:paraId="2F12818B" w14:textId="77777777" w:rsidR="007504C1" w:rsidRPr="00C92338" w:rsidRDefault="007504C1" w:rsidP="00FE18A0">
      <w:pPr>
        <w:pStyle w:val="NormalTight"/>
      </w:pPr>
    </w:p>
    <w:sdt>
      <w:sdtPr>
        <w:rPr>
          <w:rFonts w:eastAsiaTheme="minorEastAsia" w:cstheme="minorBidi"/>
          <w:b/>
          <w:color w:val="00698F" w:themeColor="accent1"/>
          <w:sz w:val="20"/>
          <w:szCs w:val="20"/>
          <w:lang w:eastAsia="en-AU"/>
        </w:rPr>
        <w:id w:val="-642113530"/>
        <w:docPartObj>
          <w:docPartGallery w:val="Table of Contents"/>
          <w:docPartUnique/>
        </w:docPartObj>
      </w:sdtPr>
      <w:sdtEndPr>
        <w:rPr>
          <w:b w:val="0"/>
          <w:noProof/>
        </w:rPr>
      </w:sdtEndPr>
      <w:sdtContent>
        <w:p w14:paraId="1AA8661C" w14:textId="77777777" w:rsidR="005A1120" w:rsidRPr="0049428C" w:rsidRDefault="005A1120" w:rsidP="005A1120">
          <w:pPr>
            <w:pStyle w:val="NormalTight"/>
            <w:rPr>
              <w:rStyle w:val="Heading1Char"/>
            </w:rPr>
          </w:pPr>
          <w:r w:rsidRPr="0049428C">
            <w:rPr>
              <w:rStyle w:val="Heading1Char"/>
            </w:rPr>
            <w:t>Contents</w:t>
          </w:r>
        </w:p>
        <w:p w14:paraId="4FCC6BF6" w14:textId="76ADE68F" w:rsidR="00843F59" w:rsidRDefault="005A1120">
          <w:pPr>
            <w:pStyle w:val="TOC1"/>
            <w:tabs>
              <w:tab w:val="left" w:pos="446"/>
            </w:tabs>
            <w:rPr>
              <w:sz w:val="22"/>
              <w:szCs w:val="22"/>
            </w:rPr>
          </w:pPr>
          <w:r>
            <w:fldChar w:fldCharType="begin"/>
          </w:r>
          <w:r>
            <w:instrText xml:space="preserve"> TOC \o "1-3" \h \z \u </w:instrText>
          </w:r>
          <w:r>
            <w:fldChar w:fldCharType="separate"/>
          </w:r>
          <w:hyperlink w:anchor="_Toc89870788" w:history="1">
            <w:r w:rsidR="00843F59" w:rsidRPr="00866B4B">
              <w:rPr>
                <w:rStyle w:val="Hyperlink"/>
                <w:rFonts w:eastAsia="Times New Roman"/>
              </w:rPr>
              <w:t>1.</w:t>
            </w:r>
            <w:r w:rsidR="00843F59">
              <w:rPr>
                <w:sz w:val="22"/>
                <w:szCs w:val="22"/>
              </w:rPr>
              <w:tab/>
            </w:r>
            <w:r w:rsidR="00843F59" w:rsidRPr="00866B4B">
              <w:rPr>
                <w:rStyle w:val="Hyperlink"/>
                <w:rFonts w:eastAsia="Times New Roman"/>
                <w:lang w:val="en-US"/>
              </w:rPr>
              <w:t>Introduction</w:t>
            </w:r>
            <w:r w:rsidR="00843F59">
              <w:rPr>
                <w:webHidden/>
              </w:rPr>
              <w:tab/>
            </w:r>
            <w:r w:rsidR="00843F59">
              <w:rPr>
                <w:webHidden/>
              </w:rPr>
              <w:fldChar w:fldCharType="begin"/>
            </w:r>
            <w:r w:rsidR="00843F59">
              <w:rPr>
                <w:webHidden/>
              </w:rPr>
              <w:instrText xml:space="preserve"> PAGEREF _Toc89870788 \h </w:instrText>
            </w:r>
            <w:r w:rsidR="00843F59">
              <w:rPr>
                <w:webHidden/>
              </w:rPr>
            </w:r>
            <w:r w:rsidR="00843F59">
              <w:rPr>
                <w:webHidden/>
              </w:rPr>
              <w:fldChar w:fldCharType="separate"/>
            </w:r>
            <w:r w:rsidR="00843F59">
              <w:rPr>
                <w:webHidden/>
              </w:rPr>
              <w:t>2</w:t>
            </w:r>
            <w:r w:rsidR="00843F59">
              <w:rPr>
                <w:webHidden/>
              </w:rPr>
              <w:fldChar w:fldCharType="end"/>
            </w:r>
          </w:hyperlink>
        </w:p>
        <w:p w14:paraId="7056A0C5" w14:textId="7FFC6702" w:rsidR="00843F59" w:rsidRDefault="004C7B62">
          <w:pPr>
            <w:pStyle w:val="TOC1"/>
            <w:tabs>
              <w:tab w:val="left" w:pos="446"/>
            </w:tabs>
            <w:rPr>
              <w:sz w:val="22"/>
              <w:szCs w:val="22"/>
            </w:rPr>
          </w:pPr>
          <w:hyperlink w:anchor="_Toc89870789" w:history="1">
            <w:r w:rsidR="00843F59" w:rsidRPr="00866B4B">
              <w:rPr>
                <w:rStyle w:val="Hyperlink"/>
                <w:rFonts w:eastAsia="Times New Roman"/>
              </w:rPr>
              <w:t>2.</w:t>
            </w:r>
            <w:r w:rsidR="00843F59">
              <w:rPr>
                <w:sz w:val="22"/>
                <w:szCs w:val="22"/>
              </w:rPr>
              <w:tab/>
            </w:r>
            <w:r w:rsidR="00843F59" w:rsidRPr="00866B4B">
              <w:rPr>
                <w:rStyle w:val="Hyperlink"/>
                <w:rFonts w:eastAsia="Times New Roman"/>
                <w:lang w:val="en-US"/>
              </w:rPr>
              <w:t>Purpose</w:t>
            </w:r>
            <w:r w:rsidR="00843F59">
              <w:rPr>
                <w:webHidden/>
              </w:rPr>
              <w:tab/>
            </w:r>
            <w:r w:rsidR="00843F59">
              <w:rPr>
                <w:webHidden/>
              </w:rPr>
              <w:fldChar w:fldCharType="begin"/>
            </w:r>
            <w:r w:rsidR="00843F59">
              <w:rPr>
                <w:webHidden/>
              </w:rPr>
              <w:instrText xml:space="preserve"> PAGEREF _Toc89870789 \h </w:instrText>
            </w:r>
            <w:r w:rsidR="00843F59">
              <w:rPr>
                <w:webHidden/>
              </w:rPr>
            </w:r>
            <w:r w:rsidR="00843F59">
              <w:rPr>
                <w:webHidden/>
              </w:rPr>
              <w:fldChar w:fldCharType="separate"/>
            </w:r>
            <w:r w:rsidR="00843F59">
              <w:rPr>
                <w:webHidden/>
              </w:rPr>
              <w:t>3</w:t>
            </w:r>
            <w:r w:rsidR="00843F59">
              <w:rPr>
                <w:webHidden/>
              </w:rPr>
              <w:fldChar w:fldCharType="end"/>
            </w:r>
          </w:hyperlink>
        </w:p>
        <w:p w14:paraId="46628EB1" w14:textId="6C2150E0" w:rsidR="00843F59" w:rsidRDefault="004C7B62">
          <w:pPr>
            <w:pStyle w:val="TOC1"/>
            <w:tabs>
              <w:tab w:val="left" w:pos="446"/>
            </w:tabs>
            <w:rPr>
              <w:sz w:val="22"/>
              <w:szCs w:val="22"/>
            </w:rPr>
          </w:pPr>
          <w:hyperlink w:anchor="_Toc89870790" w:history="1">
            <w:r w:rsidR="00843F59" w:rsidRPr="00866B4B">
              <w:rPr>
                <w:rStyle w:val="Hyperlink"/>
                <w:rFonts w:eastAsia="Times New Roman"/>
              </w:rPr>
              <w:t>3.</w:t>
            </w:r>
            <w:r w:rsidR="00843F59">
              <w:rPr>
                <w:sz w:val="22"/>
                <w:szCs w:val="22"/>
              </w:rPr>
              <w:tab/>
            </w:r>
            <w:r w:rsidR="00843F59" w:rsidRPr="00866B4B">
              <w:rPr>
                <w:rStyle w:val="Hyperlink"/>
                <w:rFonts w:eastAsia="Times New Roman"/>
                <w:lang w:val="en-US"/>
              </w:rPr>
              <w:t>Roles and responsibilities</w:t>
            </w:r>
            <w:r w:rsidR="00843F59">
              <w:rPr>
                <w:webHidden/>
              </w:rPr>
              <w:tab/>
            </w:r>
            <w:r w:rsidR="00843F59">
              <w:rPr>
                <w:webHidden/>
              </w:rPr>
              <w:fldChar w:fldCharType="begin"/>
            </w:r>
            <w:r w:rsidR="00843F59">
              <w:rPr>
                <w:webHidden/>
              </w:rPr>
              <w:instrText xml:space="preserve"> PAGEREF _Toc89870790 \h </w:instrText>
            </w:r>
            <w:r w:rsidR="00843F59">
              <w:rPr>
                <w:webHidden/>
              </w:rPr>
            </w:r>
            <w:r w:rsidR="00843F59">
              <w:rPr>
                <w:webHidden/>
              </w:rPr>
              <w:fldChar w:fldCharType="separate"/>
            </w:r>
            <w:r w:rsidR="00843F59">
              <w:rPr>
                <w:webHidden/>
              </w:rPr>
              <w:t>4</w:t>
            </w:r>
            <w:r w:rsidR="00843F59">
              <w:rPr>
                <w:webHidden/>
              </w:rPr>
              <w:fldChar w:fldCharType="end"/>
            </w:r>
          </w:hyperlink>
        </w:p>
        <w:p w14:paraId="4E08F025" w14:textId="6FCF34A4" w:rsidR="00843F59" w:rsidRDefault="004C7B62">
          <w:pPr>
            <w:pStyle w:val="TOC1"/>
            <w:tabs>
              <w:tab w:val="left" w:pos="446"/>
            </w:tabs>
            <w:rPr>
              <w:sz w:val="22"/>
              <w:szCs w:val="22"/>
            </w:rPr>
          </w:pPr>
          <w:hyperlink w:anchor="_Toc89870791" w:history="1">
            <w:r w:rsidR="00843F59" w:rsidRPr="00866B4B">
              <w:rPr>
                <w:rStyle w:val="Hyperlink"/>
                <w:rFonts w:eastAsia="Times New Roman"/>
              </w:rPr>
              <w:t>4.</w:t>
            </w:r>
            <w:r w:rsidR="00843F59">
              <w:rPr>
                <w:sz w:val="22"/>
                <w:szCs w:val="22"/>
              </w:rPr>
              <w:tab/>
            </w:r>
            <w:r w:rsidR="00843F59" w:rsidRPr="00866B4B">
              <w:rPr>
                <w:rStyle w:val="Hyperlink"/>
                <w:rFonts w:eastAsia="Times New Roman"/>
                <w:lang w:val="en-US"/>
              </w:rPr>
              <w:t>Further information</w:t>
            </w:r>
            <w:r w:rsidR="00843F59">
              <w:rPr>
                <w:webHidden/>
              </w:rPr>
              <w:tab/>
            </w:r>
            <w:r w:rsidR="00843F59">
              <w:rPr>
                <w:webHidden/>
              </w:rPr>
              <w:fldChar w:fldCharType="begin"/>
            </w:r>
            <w:r w:rsidR="00843F59">
              <w:rPr>
                <w:webHidden/>
              </w:rPr>
              <w:instrText xml:space="preserve"> PAGEREF _Toc89870791 \h </w:instrText>
            </w:r>
            <w:r w:rsidR="00843F59">
              <w:rPr>
                <w:webHidden/>
              </w:rPr>
            </w:r>
            <w:r w:rsidR="00843F59">
              <w:rPr>
                <w:webHidden/>
              </w:rPr>
              <w:fldChar w:fldCharType="separate"/>
            </w:r>
            <w:r w:rsidR="00843F59">
              <w:rPr>
                <w:webHidden/>
              </w:rPr>
              <w:t>5</w:t>
            </w:r>
            <w:r w:rsidR="00843F59">
              <w:rPr>
                <w:webHidden/>
              </w:rPr>
              <w:fldChar w:fldCharType="end"/>
            </w:r>
          </w:hyperlink>
        </w:p>
        <w:p w14:paraId="47F19F19" w14:textId="36AF5192" w:rsidR="00843F59" w:rsidRDefault="004C7B62">
          <w:pPr>
            <w:pStyle w:val="TOC1"/>
            <w:tabs>
              <w:tab w:val="left" w:pos="446"/>
            </w:tabs>
            <w:rPr>
              <w:sz w:val="22"/>
              <w:szCs w:val="22"/>
            </w:rPr>
          </w:pPr>
          <w:hyperlink w:anchor="_Toc89870792" w:history="1">
            <w:r w:rsidR="00843F59" w:rsidRPr="00866B4B">
              <w:rPr>
                <w:rStyle w:val="Hyperlink"/>
                <w:rFonts w:eastAsia="Times New Roman"/>
              </w:rPr>
              <w:t>5.</w:t>
            </w:r>
            <w:r w:rsidR="00843F59">
              <w:rPr>
                <w:sz w:val="22"/>
                <w:szCs w:val="22"/>
              </w:rPr>
              <w:tab/>
            </w:r>
            <w:r w:rsidR="00843F59" w:rsidRPr="00866B4B">
              <w:rPr>
                <w:rStyle w:val="Hyperlink"/>
                <w:rFonts w:eastAsia="Times New Roman"/>
                <w:lang w:val="en-US"/>
              </w:rPr>
              <w:t>Key Concepts</w:t>
            </w:r>
            <w:r w:rsidR="00843F59">
              <w:rPr>
                <w:webHidden/>
              </w:rPr>
              <w:tab/>
            </w:r>
            <w:r w:rsidR="00843F59">
              <w:rPr>
                <w:webHidden/>
              </w:rPr>
              <w:fldChar w:fldCharType="begin"/>
            </w:r>
            <w:r w:rsidR="00843F59">
              <w:rPr>
                <w:webHidden/>
              </w:rPr>
              <w:instrText xml:space="preserve"> PAGEREF _Toc89870792 \h </w:instrText>
            </w:r>
            <w:r w:rsidR="00843F59">
              <w:rPr>
                <w:webHidden/>
              </w:rPr>
            </w:r>
            <w:r w:rsidR="00843F59">
              <w:rPr>
                <w:webHidden/>
              </w:rPr>
              <w:fldChar w:fldCharType="separate"/>
            </w:r>
            <w:r w:rsidR="00843F59">
              <w:rPr>
                <w:webHidden/>
              </w:rPr>
              <w:t>5</w:t>
            </w:r>
            <w:r w:rsidR="00843F59">
              <w:rPr>
                <w:webHidden/>
              </w:rPr>
              <w:fldChar w:fldCharType="end"/>
            </w:r>
          </w:hyperlink>
        </w:p>
        <w:p w14:paraId="1B714BE4" w14:textId="6DB0280B" w:rsidR="00843F59" w:rsidRDefault="004C7B62">
          <w:pPr>
            <w:pStyle w:val="TOC1"/>
            <w:tabs>
              <w:tab w:val="left" w:pos="446"/>
            </w:tabs>
            <w:rPr>
              <w:sz w:val="22"/>
              <w:szCs w:val="22"/>
            </w:rPr>
          </w:pPr>
          <w:hyperlink w:anchor="_Toc89870793" w:history="1">
            <w:r w:rsidR="00843F59" w:rsidRPr="00866B4B">
              <w:rPr>
                <w:rStyle w:val="Hyperlink"/>
                <w:rFonts w:eastAsia="Times New Roman"/>
              </w:rPr>
              <w:t>6.</w:t>
            </w:r>
            <w:r w:rsidR="00843F59">
              <w:rPr>
                <w:sz w:val="22"/>
                <w:szCs w:val="22"/>
              </w:rPr>
              <w:tab/>
            </w:r>
            <w:r w:rsidR="00843F59" w:rsidRPr="00866B4B">
              <w:rPr>
                <w:rStyle w:val="Hyperlink"/>
                <w:rFonts w:eastAsia="Times New Roman"/>
                <w:lang w:val="en-US"/>
              </w:rPr>
              <w:t>Implementation</w:t>
            </w:r>
            <w:r w:rsidR="00843F59">
              <w:rPr>
                <w:webHidden/>
              </w:rPr>
              <w:tab/>
            </w:r>
            <w:r w:rsidR="00843F59">
              <w:rPr>
                <w:webHidden/>
              </w:rPr>
              <w:fldChar w:fldCharType="begin"/>
            </w:r>
            <w:r w:rsidR="00843F59">
              <w:rPr>
                <w:webHidden/>
              </w:rPr>
              <w:instrText xml:space="preserve"> PAGEREF _Toc89870793 \h </w:instrText>
            </w:r>
            <w:r w:rsidR="00843F59">
              <w:rPr>
                <w:webHidden/>
              </w:rPr>
            </w:r>
            <w:r w:rsidR="00843F59">
              <w:rPr>
                <w:webHidden/>
              </w:rPr>
              <w:fldChar w:fldCharType="separate"/>
            </w:r>
            <w:r w:rsidR="00843F59">
              <w:rPr>
                <w:webHidden/>
              </w:rPr>
              <w:t>8</w:t>
            </w:r>
            <w:r w:rsidR="00843F59">
              <w:rPr>
                <w:webHidden/>
              </w:rPr>
              <w:fldChar w:fldCharType="end"/>
            </w:r>
          </w:hyperlink>
        </w:p>
        <w:p w14:paraId="64791A14" w14:textId="241CBD65" w:rsidR="00843F59" w:rsidRDefault="004C7B62">
          <w:pPr>
            <w:pStyle w:val="TOC1"/>
            <w:tabs>
              <w:tab w:val="left" w:pos="446"/>
            </w:tabs>
            <w:rPr>
              <w:sz w:val="22"/>
              <w:szCs w:val="22"/>
            </w:rPr>
          </w:pPr>
          <w:hyperlink w:anchor="_Toc89870794" w:history="1">
            <w:r w:rsidR="00843F59" w:rsidRPr="00866B4B">
              <w:rPr>
                <w:rStyle w:val="Hyperlink"/>
                <w:rFonts w:eastAsia="Times New Roman"/>
              </w:rPr>
              <w:t>7.</w:t>
            </w:r>
            <w:r w:rsidR="00843F59">
              <w:rPr>
                <w:sz w:val="22"/>
                <w:szCs w:val="22"/>
              </w:rPr>
              <w:tab/>
            </w:r>
            <w:r w:rsidR="00843F59" w:rsidRPr="00866B4B">
              <w:rPr>
                <w:rStyle w:val="Hyperlink"/>
                <w:rFonts w:eastAsia="Times New Roman"/>
                <w:lang w:val="en-US"/>
              </w:rPr>
              <w:t>Requirements</w:t>
            </w:r>
            <w:r w:rsidR="00843F59">
              <w:rPr>
                <w:webHidden/>
              </w:rPr>
              <w:tab/>
            </w:r>
            <w:r w:rsidR="00843F59">
              <w:rPr>
                <w:webHidden/>
              </w:rPr>
              <w:fldChar w:fldCharType="begin"/>
            </w:r>
            <w:r w:rsidR="00843F59">
              <w:rPr>
                <w:webHidden/>
              </w:rPr>
              <w:instrText xml:space="preserve"> PAGEREF _Toc89870794 \h </w:instrText>
            </w:r>
            <w:r w:rsidR="00843F59">
              <w:rPr>
                <w:webHidden/>
              </w:rPr>
            </w:r>
            <w:r w:rsidR="00843F59">
              <w:rPr>
                <w:webHidden/>
              </w:rPr>
              <w:fldChar w:fldCharType="separate"/>
            </w:r>
            <w:r w:rsidR="00843F59">
              <w:rPr>
                <w:webHidden/>
              </w:rPr>
              <w:t>11</w:t>
            </w:r>
            <w:r w:rsidR="00843F59">
              <w:rPr>
                <w:webHidden/>
              </w:rPr>
              <w:fldChar w:fldCharType="end"/>
            </w:r>
          </w:hyperlink>
        </w:p>
        <w:p w14:paraId="14EA7092" w14:textId="6727EDB7" w:rsidR="00843F59" w:rsidRDefault="004C7B62">
          <w:pPr>
            <w:pStyle w:val="TOC1"/>
            <w:tabs>
              <w:tab w:val="left" w:pos="446"/>
            </w:tabs>
            <w:rPr>
              <w:sz w:val="22"/>
              <w:szCs w:val="22"/>
            </w:rPr>
          </w:pPr>
          <w:hyperlink w:anchor="_Toc89870795" w:history="1">
            <w:r w:rsidR="00843F59" w:rsidRPr="00866B4B">
              <w:rPr>
                <w:rStyle w:val="Hyperlink"/>
                <w:rFonts w:eastAsia="Times New Roman"/>
              </w:rPr>
              <w:t>8.</w:t>
            </w:r>
            <w:r w:rsidR="00843F59">
              <w:rPr>
                <w:sz w:val="22"/>
                <w:szCs w:val="22"/>
              </w:rPr>
              <w:tab/>
            </w:r>
            <w:r w:rsidR="00843F59" w:rsidRPr="00866B4B">
              <w:rPr>
                <w:rStyle w:val="Hyperlink"/>
                <w:rFonts w:eastAsia="Times New Roman"/>
                <w:lang w:val="en-US"/>
              </w:rPr>
              <w:t>Government policy and industry standards</w:t>
            </w:r>
            <w:r w:rsidR="00843F59">
              <w:rPr>
                <w:webHidden/>
              </w:rPr>
              <w:tab/>
            </w:r>
            <w:r w:rsidR="00843F59">
              <w:rPr>
                <w:webHidden/>
              </w:rPr>
              <w:fldChar w:fldCharType="begin"/>
            </w:r>
            <w:r w:rsidR="00843F59">
              <w:rPr>
                <w:webHidden/>
              </w:rPr>
              <w:instrText xml:space="preserve"> PAGEREF _Toc89870795 \h </w:instrText>
            </w:r>
            <w:r w:rsidR="00843F59">
              <w:rPr>
                <w:webHidden/>
              </w:rPr>
            </w:r>
            <w:r w:rsidR="00843F59">
              <w:rPr>
                <w:webHidden/>
              </w:rPr>
              <w:fldChar w:fldCharType="separate"/>
            </w:r>
            <w:r w:rsidR="00843F59">
              <w:rPr>
                <w:webHidden/>
              </w:rPr>
              <w:t>12</w:t>
            </w:r>
            <w:r w:rsidR="00843F59">
              <w:rPr>
                <w:webHidden/>
              </w:rPr>
              <w:fldChar w:fldCharType="end"/>
            </w:r>
          </w:hyperlink>
        </w:p>
        <w:p w14:paraId="00ED5BD2" w14:textId="6303AC5D" w:rsidR="00843F59" w:rsidRDefault="004C7B62">
          <w:pPr>
            <w:pStyle w:val="TOC1"/>
            <w:tabs>
              <w:tab w:val="left" w:pos="446"/>
            </w:tabs>
            <w:rPr>
              <w:sz w:val="22"/>
              <w:szCs w:val="22"/>
            </w:rPr>
          </w:pPr>
          <w:hyperlink w:anchor="_Toc89870796" w:history="1">
            <w:r w:rsidR="00843F59" w:rsidRPr="00866B4B">
              <w:rPr>
                <w:rStyle w:val="Hyperlink"/>
                <w:rFonts w:eastAsia="Times New Roman"/>
              </w:rPr>
              <w:t>9.</w:t>
            </w:r>
            <w:r w:rsidR="00843F59">
              <w:rPr>
                <w:sz w:val="22"/>
                <w:szCs w:val="22"/>
              </w:rPr>
              <w:tab/>
            </w:r>
            <w:r w:rsidR="00843F59" w:rsidRPr="00866B4B">
              <w:rPr>
                <w:rStyle w:val="Hyperlink"/>
                <w:rFonts w:eastAsia="Times New Roman"/>
                <w:lang w:val="en-US"/>
              </w:rPr>
              <w:t>References</w:t>
            </w:r>
            <w:r w:rsidR="00843F59">
              <w:rPr>
                <w:webHidden/>
              </w:rPr>
              <w:tab/>
            </w:r>
            <w:r w:rsidR="00843F59">
              <w:rPr>
                <w:webHidden/>
              </w:rPr>
              <w:fldChar w:fldCharType="begin"/>
            </w:r>
            <w:r w:rsidR="00843F59">
              <w:rPr>
                <w:webHidden/>
              </w:rPr>
              <w:instrText xml:space="preserve"> PAGEREF _Toc89870796 \h </w:instrText>
            </w:r>
            <w:r w:rsidR="00843F59">
              <w:rPr>
                <w:webHidden/>
              </w:rPr>
            </w:r>
            <w:r w:rsidR="00843F59">
              <w:rPr>
                <w:webHidden/>
              </w:rPr>
              <w:fldChar w:fldCharType="separate"/>
            </w:r>
            <w:r w:rsidR="00843F59">
              <w:rPr>
                <w:webHidden/>
              </w:rPr>
              <w:t>13</w:t>
            </w:r>
            <w:r w:rsidR="00843F59">
              <w:rPr>
                <w:webHidden/>
              </w:rPr>
              <w:fldChar w:fldCharType="end"/>
            </w:r>
          </w:hyperlink>
        </w:p>
        <w:p w14:paraId="2CE84568" w14:textId="46AAE46F" w:rsidR="00843F59" w:rsidRDefault="004C7B62">
          <w:pPr>
            <w:pStyle w:val="TOC1"/>
            <w:tabs>
              <w:tab w:val="left" w:pos="878"/>
            </w:tabs>
            <w:rPr>
              <w:sz w:val="22"/>
              <w:szCs w:val="22"/>
            </w:rPr>
          </w:pPr>
          <w:hyperlink w:anchor="_Toc89870797" w:history="1">
            <w:r w:rsidR="00843F59" w:rsidRPr="00866B4B">
              <w:rPr>
                <w:rStyle w:val="Hyperlink"/>
                <w:rFonts w:eastAsia="Times New Roman"/>
              </w:rPr>
              <w:t>10.</w:t>
            </w:r>
            <w:r w:rsidR="00404D3D">
              <w:rPr>
                <w:sz w:val="22"/>
                <w:szCs w:val="22"/>
              </w:rPr>
              <w:t xml:space="preserve">   </w:t>
            </w:r>
            <w:r w:rsidR="00843F59" w:rsidRPr="00866B4B">
              <w:rPr>
                <w:rStyle w:val="Hyperlink"/>
                <w:rFonts w:eastAsia="Times New Roman"/>
                <w:lang w:val="en-US"/>
              </w:rPr>
              <w:t>Glossary</w:t>
            </w:r>
            <w:r w:rsidR="00843F59">
              <w:rPr>
                <w:webHidden/>
              </w:rPr>
              <w:tab/>
            </w:r>
            <w:r w:rsidR="00843F59">
              <w:rPr>
                <w:webHidden/>
              </w:rPr>
              <w:fldChar w:fldCharType="begin"/>
            </w:r>
            <w:r w:rsidR="00843F59">
              <w:rPr>
                <w:webHidden/>
              </w:rPr>
              <w:instrText xml:space="preserve"> PAGEREF _Toc89870797 \h </w:instrText>
            </w:r>
            <w:r w:rsidR="00843F59">
              <w:rPr>
                <w:webHidden/>
              </w:rPr>
            </w:r>
            <w:r w:rsidR="00843F59">
              <w:rPr>
                <w:webHidden/>
              </w:rPr>
              <w:fldChar w:fldCharType="separate"/>
            </w:r>
            <w:r w:rsidR="00843F59">
              <w:rPr>
                <w:webHidden/>
              </w:rPr>
              <w:t>14</w:t>
            </w:r>
            <w:r w:rsidR="00843F59">
              <w:rPr>
                <w:webHidden/>
              </w:rPr>
              <w:fldChar w:fldCharType="end"/>
            </w:r>
          </w:hyperlink>
        </w:p>
        <w:p w14:paraId="631C428C" w14:textId="65BB7083" w:rsidR="005A1120" w:rsidRDefault="005A1120" w:rsidP="005A1120">
          <w:r>
            <w:rPr>
              <w:b/>
              <w:bCs/>
              <w:noProof/>
            </w:rPr>
            <w:fldChar w:fldCharType="end"/>
          </w:r>
        </w:p>
      </w:sdtContent>
    </w:sdt>
    <w:p w14:paraId="4E31E2B4" w14:textId="77777777" w:rsidR="005A1120" w:rsidRDefault="005A1120" w:rsidP="005A1120">
      <w:pPr>
        <w:rPr>
          <w:noProof/>
          <w:lang w:eastAsia="en-US"/>
        </w:rPr>
      </w:pPr>
    </w:p>
    <w:p w14:paraId="0C30040F" w14:textId="77777777" w:rsidR="00FE18A0" w:rsidRDefault="00FE18A0" w:rsidP="00AF6567"/>
    <w:p w14:paraId="29185C23" w14:textId="77777777" w:rsidR="00FE18A0" w:rsidRPr="00FE18A0" w:rsidRDefault="00FE18A0" w:rsidP="00AF6567"/>
    <w:p w14:paraId="26937665" w14:textId="77777777" w:rsidR="00FE18A0" w:rsidRPr="00FE18A0" w:rsidRDefault="00FE18A0" w:rsidP="00AF6567">
      <w:pPr>
        <w:sectPr w:rsidR="00FE18A0" w:rsidRPr="00FE18A0" w:rsidSect="00FE18A0">
          <w:headerReference w:type="even" r:id="rId24"/>
          <w:headerReference w:type="default" r:id="rId25"/>
          <w:footerReference w:type="even" r:id="rId26"/>
          <w:footerReference w:type="default" r:id="rId27"/>
          <w:pgSz w:w="11906" w:h="16838" w:code="9"/>
          <w:pgMar w:top="2160" w:right="1440" w:bottom="1987" w:left="1440" w:header="461" w:footer="576" w:gutter="0"/>
          <w:pgNumType w:fmt="lowerRoman" w:start="1"/>
          <w:cols w:space="708"/>
          <w:docGrid w:linePitch="360"/>
        </w:sectPr>
      </w:pPr>
    </w:p>
    <w:p w14:paraId="2D1C1B75" w14:textId="77777777" w:rsidR="005A1120" w:rsidRPr="000449E3" w:rsidRDefault="005A1120" w:rsidP="005A1120">
      <w:pPr>
        <w:pStyle w:val="Heading1numbered"/>
        <w:rPr>
          <w:rFonts w:eastAsia="Times New Roman"/>
        </w:rPr>
      </w:pPr>
      <w:bookmarkStart w:id="0" w:name="_Toc89870788"/>
      <w:bookmarkStart w:id="1" w:name="_Toc442780672"/>
      <w:bookmarkStart w:id="2" w:name="_Toc73698543"/>
      <w:r w:rsidRPr="000449E3">
        <w:rPr>
          <w:rFonts w:eastAsia="Times New Roman"/>
          <w:lang w:val="en-US"/>
        </w:rPr>
        <w:lastRenderedPageBreak/>
        <w:t>Introduction</w:t>
      </w:r>
      <w:bookmarkEnd w:id="0"/>
      <w:r>
        <w:rPr>
          <w:rFonts w:ascii="Calibri" w:eastAsia="Times New Roman" w:hAnsi="Calibri" w:cs="Calibri"/>
        </w:rPr>
        <w:t xml:space="preserve"> </w:t>
      </w:r>
    </w:p>
    <w:p w14:paraId="2A562AE7" w14:textId="77777777" w:rsidR="005A1120" w:rsidRPr="000449E3" w:rsidRDefault="005A1120" w:rsidP="005A1120">
      <w:pPr>
        <w:rPr>
          <w:rFonts w:eastAsia="Times New Roman"/>
          <w:sz w:val="36"/>
          <w:szCs w:val="36"/>
        </w:rPr>
      </w:pPr>
      <w:r w:rsidRPr="000449E3">
        <w:rPr>
          <w:rFonts w:eastAsia="Times New Roman"/>
        </w:rPr>
        <w:t>Sensing</w:t>
      </w:r>
      <w:r>
        <w:rPr>
          <w:rFonts w:ascii="Calibri" w:eastAsia="Times New Roman" w:hAnsi="Calibri" w:cs="Calibri"/>
        </w:rPr>
        <w:t xml:space="preserve"> </w:t>
      </w:r>
      <w:r w:rsidRPr="000449E3">
        <w:rPr>
          <w:rFonts w:eastAsia="Times New Roman"/>
        </w:rPr>
        <w:t>technologies</w:t>
      </w:r>
      <w:r>
        <w:rPr>
          <w:rFonts w:ascii="Calibri" w:eastAsia="Times New Roman" w:hAnsi="Calibri" w:cs="Calibri"/>
        </w:rPr>
        <w:t xml:space="preserve"> </w:t>
      </w:r>
      <w:r w:rsidRPr="000449E3">
        <w:rPr>
          <w:rFonts w:eastAsia="Times New Roman"/>
        </w:rPr>
        <w:t>are</w:t>
      </w:r>
      <w:r>
        <w:rPr>
          <w:rFonts w:eastAsia="Times New Roman"/>
        </w:rPr>
        <w:t xml:space="preserve"> </w:t>
      </w:r>
      <w:r w:rsidRPr="000449E3">
        <w:rPr>
          <w:rFonts w:eastAsia="Times New Roman"/>
        </w:rPr>
        <w:t>increasingly</w:t>
      </w:r>
      <w:r>
        <w:rPr>
          <w:rFonts w:eastAsia="Times New Roman"/>
        </w:rPr>
        <w:t xml:space="preserve"> </w:t>
      </w:r>
      <w:r w:rsidRPr="000449E3">
        <w:rPr>
          <w:rFonts w:eastAsia="Times New Roman"/>
        </w:rPr>
        <w:t>being</w:t>
      </w:r>
      <w:r>
        <w:rPr>
          <w:rFonts w:eastAsia="Times New Roman"/>
        </w:rPr>
        <w:t xml:space="preserve"> </w:t>
      </w:r>
      <w:r w:rsidRPr="000449E3">
        <w:rPr>
          <w:rFonts w:eastAsia="Times New Roman"/>
        </w:rPr>
        <w:t>used</w:t>
      </w:r>
      <w:r>
        <w:rPr>
          <w:rFonts w:ascii="Calibri" w:eastAsia="Times New Roman" w:hAnsi="Calibri" w:cs="Calibri"/>
        </w:rPr>
        <w:t xml:space="preserve"> </w:t>
      </w:r>
      <w:r w:rsidRPr="000449E3">
        <w:rPr>
          <w:rFonts w:eastAsia="Times New Roman"/>
        </w:rPr>
        <w:t>to</w:t>
      </w:r>
      <w:r>
        <w:rPr>
          <w:rFonts w:ascii="Calibri" w:eastAsia="Times New Roman" w:hAnsi="Calibri" w:cs="Calibri"/>
        </w:rPr>
        <w:t xml:space="preserve"> </w:t>
      </w:r>
      <w:r w:rsidRPr="000449E3">
        <w:rPr>
          <w:rFonts w:eastAsia="Times New Roman"/>
        </w:rPr>
        <w:t>provide</w:t>
      </w:r>
      <w:r>
        <w:rPr>
          <w:rFonts w:eastAsia="Times New Roman"/>
        </w:rPr>
        <w:t xml:space="preserve"> </w:t>
      </w:r>
      <w:r w:rsidRPr="000449E3">
        <w:rPr>
          <w:rFonts w:eastAsia="Times New Roman"/>
        </w:rPr>
        <w:t>new</w:t>
      </w:r>
      <w:r>
        <w:rPr>
          <w:rFonts w:eastAsia="Times New Roman"/>
        </w:rPr>
        <w:t xml:space="preserve"> </w:t>
      </w:r>
      <w:r w:rsidRPr="000449E3">
        <w:rPr>
          <w:rFonts w:eastAsia="Times New Roman"/>
        </w:rPr>
        <w:t>insights</w:t>
      </w:r>
      <w:r>
        <w:rPr>
          <w:rFonts w:eastAsia="Times New Roman"/>
        </w:rPr>
        <w:t xml:space="preserve"> </w:t>
      </w:r>
      <w:r w:rsidRPr="000449E3">
        <w:rPr>
          <w:rFonts w:eastAsia="Times New Roman"/>
        </w:rPr>
        <w:t>into</w:t>
      </w:r>
      <w:r>
        <w:rPr>
          <w:rFonts w:ascii="Calibri" w:eastAsia="Times New Roman" w:hAnsi="Calibri" w:cs="Calibri"/>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built</w:t>
      </w:r>
      <w:r>
        <w:rPr>
          <w:rFonts w:eastAsia="Times New Roman"/>
        </w:rPr>
        <w:t xml:space="preserve"> </w:t>
      </w:r>
      <w:r w:rsidRPr="000449E3">
        <w:rPr>
          <w:rFonts w:eastAsia="Times New Roman"/>
        </w:rPr>
        <w:t>environment.</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application</w:t>
      </w:r>
      <w:r>
        <w:rPr>
          <w:rFonts w:ascii="Calibri" w:eastAsia="Times New Roman" w:hAnsi="Calibri" w:cs="Calibri"/>
        </w:rPr>
        <w:t xml:space="preserve"> </w:t>
      </w:r>
      <w:r w:rsidRPr="000449E3">
        <w:rPr>
          <w:rFonts w:eastAsia="Times New Roman"/>
        </w:rPr>
        <w:t>of</w:t>
      </w:r>
      <w:r>
        <w:rPr>
          <w:rFonts w:eastAsia="Times New Roman"/>
        </w:rPr>
        <w:t xml:space="preserve"> </w:t>
      </w:r>
      <w:r w:rsidRPr="000449E3">
        <w:rPr>
          <w:rFonts w:eastAsia="Times New Roman"/>
        </w:rPr>
        <w:t>this</w:t>
      </w:r>
      <w:r>
        <w:rPr>
          <w:rFonts w:ascii="Calibri" w:eastAsia="Times New Roman" w:hAnsi="Calibri" w:cs="Calibri"/>
        </w:rPr>
        <w:t xml:space="preserve"> </w:t>
      </w:r>
      <w:r w:rsidRPr="000449E3">
        <w:rPr>
          <w:rFonts w:eastAsia="Times New Roman"/>
        </w:rPr>
        <w:t>technology</w:t>
      </w:r>
      <w:r>
        <w:rPr>
          <w:rFonts w:ascii="Calibri" w:eastAsia="Times New Roman" w:hAnsi="Calibri" w:cs="Calibri"/>
        </w:rPr>
        <w:t xml:space="preserve"> </w:t>
      </w:r>
      <w:r w:rsidRPr="000449E3">
        <w:rPr>
          <w:rFonts w:eastAsia="Times New Roman"/>
        </w:rPr>
        <w:t>is</w:t>
      </w:r>
      <w:r>
        <w:rPr>
          <w:rFonts w:ascii="Calibri" w:eastAsia="Times New Roman" w:hAnsi="Calibri" w:cs="Calibri"/>
        </w:rPr>
        <w:t xml:space="preserve"> </w:t>
      </w:r>
      <w:r w:rsidRPr="000449E3">
        <w:rPr>
          <w:rFonts w:eastAsia="Times New Roman"/>
        </w:rPr>
        <w:t>widespread</w:t>
      </w:r>
      <w:r>
        <w:rPr>
          <w:rFonts w:ascii="Calibri" w:eastAsia="Times New Roman" w:hAnsi="Calibri" w:cs="Calibri"/>
        </w:rPr>
        <w:t xml:space="preserve"> </w:t>
      </w:r>
      <w:r w:rsidRPr="000449E3">
        <w:rPr>
          <w:rFonts w:eastAsia="Times New Roman"/>
        </w:rPr>
        <w:t>and</w:t>
      </w:r>
      <w:r>
        <w:rPr>
          <w:rFonts w:ascii="Calibri" w:eastAsia="Times New Roman" w:hAnsi="Calibri" w:cs="Calibri"/>
        </w:rPr>
        <w:t xml:space="preserve"> </w:t>
      </w:r>
      <w:r w:rsidRPr="000449E3">
        <w:rPr>
          <w:rFonts w:eastAsia="Times New Roman"/>
        </w:rPr>
        <w:t>may</w:t>
      </w:r>
      <w:r>
        <w:rPr>
          <w:rFonts w:ascii="Calibri" w:eastAsia="Times New Roman" w:hAnsi="Calibri" w:cs="Calibri"/>
        </w:rPr>
        <w:t xml:space="preserve"> </w:t>
      </w:r>
      <w:r w:rsidRPr="000449E3">
        <w:rPr>
          <w:rFonts w:eastAsia="Times New Roman"/>
        </w:rPr>
        <w:t>extend</w:t>
      </w:r>
      <w:r>
        <w:rPr>
          <w:rFonts w:eastAsia="Times New Roman"/>
        </w:rPr>
        <w:t xml:space="preserve"> </w:t>
      </w:r>
      <w:r w:rsidRPr="000449E3">
        <w:rPr>
          <w:rFonts w:eastAsia="Times New Roman"/>
        </w:rPr>
        <w:t>end</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end</w:t>
      </w:r>
      <w:r>
        <w:rPr>
          <w:rFonts w:eastAsia="Times New Roman"/>
        </w:rPr>
        <w:t xml:space="preserve"> </w:t>
      </w:r>
      <w:r w:rsidRPr="000449E3">
        <w:rPr>
          <w:rFonts w:eastAsia="Times New Roman"/>
        </w:rPr>
        <w:t>across</w:t>
      </w:r>
      <w:r>
        <w:rPr>
          <w:rFonts w:ascii="Calibri" w:eastAsia="Times New Roman" w:hAnsi="Calibri" w:cs="Calibri"/>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project</w:t>
      </w:r>
      <w:r>
        <w:rPr>
          <w:rFonts w:ascii="Calibri" w:eastAsia="Times New Roman" w:hAnsi="Calibri" w:cs="Calibri"/>
        </w:rPr>
        <w:t xml:space="preserve"> </w:t>
      </w:r>
      <w:r w:rsidRPr="000449E3">
        <w:rPr>
          <w:rFonts w:eastAsia="Times New Roman"/>
        </w:rPr>
        <w:t>or</w:t>
      </w:r>
      <w:r>
        <w:rPr>
          <w:rFonts w:ascii="Calibri" w:eastAsia="Times New Roman" w:hAnsi="Calibri" w:cs="Calibri"/>
        </w:rPr>
        <w:t xml:space="preserve"> </w:t>
      </w:r>
      <w:r w:rsidRPr="000449E3">
        <w:rPr>
          <w:rFonts w:eastAsia="Times New Roman"/>
        </w:rPr>
        <w:t>asset</w:t>
      </w:r>
      <w:r>
        <w:rPr>
          <w:rFonts w:eastAsia="Times New Roman"/>
        </w:rPr>
        <w:t xml:space="preserve"> </w:t>
      </w:r>
      <w:r w:rsidRPr="000449E3">
        <w:rPr>
          <w:rFonts w:eastAsia="Times New Roman"/>
        </w:rPr>
        <w:t>lifecycle.</w:t>
      </w:r>
      <w:r>
        <w:rPr>
          <w:rFonts w:ascii="Calibri" w:eastAsia="Times New Roman" w:hAnsi="Calibri" w:cs="Calibri"/>
        </w:rPr>
        <w:t xml:space="preserve"> </w:t>
      </w:r>
      <w:r w:rsidRPr="000449E3">
        <w:rPr>
          <w:rFonts w:eastAsia="Times New Roman"/>
        </w:rPr>
        <w:t>Sensing</w:t>
      </w:r>
      <w:r>
        <w:rPr>
          <w:rFonts w:eastAsia="Times New Roman"/>
        </w:rPr>
        <w:t xml:space="preserve"> </w:t>
      </w:r>
      <w:r w:rsidRPr="000449E3">
        <w:rPr>
          <w:rFonts w:eastAsia="Times New Roman"/>
        </w:rPr>
        <w:t>technologies</w:t>
      </w:r>
      <w:r>
        <w:rPr>
          <w:rFonts w:eastAsia="Times New Roman"/>
        </w:rPr>
        <w:t xml:space="preserve"> </w:t>
      </w:r>
      <w:r w:rsidRPr="000449E3">
        <w:rPr>
          <w:rFonts w:eastAsia="Times New Roman"/>
        </w:rPr>
        <w:t>are</w:t>
      </w:r>
      <w:r>
        <w:rPr>
          <w:rFonts w:eastAsia="Times New Roman"/>
        </w:rPr>
        <w:t xml:space="preserve"> </w:t>
      </w:r>
      <w:r w:rsidRPr="000449E3">
        <w:rPr>
          <w:rFonts w:eastAsia="Times New Roman"/>
        </w:rPr>
        <w:t>increasingly</w:t>
      </w:r>
      <w:r>
        <w:rPr>
          <w:rFonts w:eastAsia="Times New Roman"/>
        </w:rPr>
        <w:t xml:space="preserve"> </w:t>
      </w:r>
      <w:r w:rsidRPr="000449E3">
        <w:rPr>
          <w:rFonts w:eastAsia="Times New Roman"/>
        </w:rPr>
        <w:t>integrating</w:t>
      </w:r>
      <w:r>
        <w:rPr>
          <w:rFonts w:eastAsia="Times New Roman"/>
        </w:rPr>
        <w:t xml:space="preserve"> </w:t>
      </w:r>
      <w:r w:rsidRPr="000449E3">
        <w:rPr>
          <w:rFonts w:eastAsia="Times New Roman"/>
        </w:rPr>
        <w:t>with</w:t>
      </w:r>
      <w:r>
        <w:rPr>
          <w:rFonts w:eastAsia="Times New Roman"/>
        </w:rPr>
        <w:t xml:space="preserve"> </w:t>
      </w:r>
      <w:r w:rsidRPr="000449E3">
        <w:rPr>
          <w:rFonts w:eastAsia="Times New Roman"/>
        </w:rPr>
        <w:t>control</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automation</w:t>
      </w:r>
      <w:r>
        <w:rPr>
          <w:rFonts w:eastAsia="Times New Roman"/>
        </w:rPr>
        <w:t xml:space="preserve"> </w:t>
      </w:r>
      <w:r w:rsidRPr="000449E3">
        <w:rPr>
          <w:rFonts w:eastAsia="Times New Roman"/>
        </w:rPr>
        <w:t>capabilities</w:t>
      </w:r>
      <w:r>
        <w:rPr>
          <w:rFonts w:eastAsia="Times New Roman"/>
        </w:rPr>
        <w:t xml:space="preserve"> </w:t>
      </w:r>
      <w:r w:rsidRPr="000449E3">
        <w:rPr>
          <w:rFonts w:eastAsia="Times New Roman"/>
        </w:rPr>
        <w:t>thus</w:t>
      </w:r>
      <w:r>
        <w:rPr>
          <w:rFonts w:eastAsia="Times New Roman"/>
        </w:rPr>
        <w:t xml:space="preserve"> </w:t>
      </w:r>
      <w:r w:rsidRPr="000449E3">
        <w:rPr>
          <w:rFonts w:eastAsia="Times New Roman"/>
        </w:rPr>
        <w:t>continuing</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increase</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technologies</w:t>
      </w:r>
      <w:r w:rsidRPr="000449E3">
        <w:rPr>
          <w:rFonts w:ascii="VIC" w:eastAsia="Times New Roman" w:hAnsi="VIC" w:cs="VIC"/>
        </w:rPr>
        <w:t>’</w:t>
      </w:r>
      <w:r>
        <w:rPr>
          <w:rFonts w:eastAsia="Times New Roman"/>
        </w:rPr>
        <w:t xml:space="preserve"> </w:t>
      </w:r>
      <w:r w:rsidRPr="000449E3">
        <w:rPr>
          <w:rFonts w:eastAsia="Times New Roman"/>
        </w:rPr>
        <w:t>value</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utility.</w:t>
      </w:r>
      <w:r>
        <w:rPr>
          <w:rFonts w:ascii="Calibri" w:eastAsia="Times New Roman" w:hAnsi="Calibri" w:cs="Calibri"/>
        </w:rPr>
        <w:t xml:space="preserve"> </w:t>
      </w:r>
    </w:p>
    <w:p w14:paraId="46B8B0C4" w14:textId="77777777" w:rsidR="005A1120" w:rsidRPr="000449E3" w:rsidRDefault="005A1120" w:rsidP="005A1120">
      <w:pPr>
        <w:rPr>
          <w:rFonts w:eastAsia="Times New Roman"/>
          <w:sz w:val="36"/>
          <w:szCs w:val="36"/>
        </w:rPr>
      </w:pPr>
      <w:r w:rsidRPr="000449E3">
        <w:rPr>
          <w:rFonts w:eastAsia="Times New Roman"/>
        </w:rPr>
        <w:t>There</w:t>
      </w:r>
      <w:r>
        <w:rPr>
          <w:rFonts w:eastAsia="Times New Roman"/>
        </w:rPr>
        <w:t xml:space="preserve"> </w:t>
      </w:r>
      <w:r w:rsidRPr="000449E3">
        <w:rPr>
          <w:rFonts w:eastAsia="Times New Roman"/>
        </w:rPr>
        <w:t>are</w:t>
      </w:r>
      <w:r>
        <w:rPr>
          <w:rFonts w:eastAsia="Times New Roman"/>
        </w:rPr>
        <w:t xml:space="preserve"> </w:t>
      </w:r>
      <w:r w:rsidRPr="000449E3">
        <w:rPr>
          <w:rFonts w:eastAsia="Times New Roman"/>
        </w:rPr>
        <w:t>many</w:t>
      </w:r>
      <w:r>
        <w:rPr>
          <w:rFonts w:eastAsia="Times New Roman"/>
        </w:rPr>
        <w:t xml:space="preserve"> </w:t>
      </w:r>
      <w:r w:rsidRPr="000449E3">
        <w:rPr>
          <w:rFonts w:eastAsia="Times New Roman"/>
        </w:rPr>
        <w:t>applications</w:t>
      </w:r>
      <w:r>
        <w:rPr>
          <w:rFonts w:ascii="Calibri" w:eastAsia="Times New Roman" w:hAnsi="Calibri" w:cs="Calibri"/>
        </w:rPr>
        <w:t xml:space="preserve"> </w:t>
      </w:r>
      <w:r w:rsidRPr="000449E3">
        <w:rPr>
          <w:rFonts w:eastAsia="Times New Roman"/>
        </w:rPr>
        <w:t>where</w:t>
      </w:r>
      <w:r>
        <w:rPr>
          <w:rFonts w:ascii="Calibri" w:eastAsia="Times New Roman" w:hAnsi="Calibri" w:cs="Calibri"/>
        </w:rPr>
        <w:t xml:space="preserve"> </w:t>
      </w:r>
      <w:r w:rsidRPr="000449E3">
        <w:rPr>
          <w:rFonts w:eastAsia="Times New Roman"/>
        </w:rPr>
        <w:t>the</w:t>
      </w:r>
      <w:r>
        <w:rPr>
          <w:rFonts w:eastAsia="Times New Roman"/>
        </w:rPr>
        <w:t xml:space="preserve"> </w:t>
      </w:r>
      <w:r w:rsidRPr="000449E3">
        <w:rPr>
          <w:rFonts w:eastAsia="Times New Roman"/>
        </w:rPr>
        <w:t>use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technologies</w:t>
      </w:r>
      <w:r>
        <w:rPr>
          <w:rFonts w:ascii="Calibri" w:eastAsia="Times New Roman" w:hAnsi="Calibri" w:cs="Calibri"/>
        </w:rPr>
        <w:t xml:space="preserve"> </w:t>
      </w:r>
      <w:r w:rsidRPr="000449E3">
        <w:rPr>
          <w:rFonts w:eastAsia="Times New Roman"/>
        </w:rPr>
        <w:t>is</w:t>
      </w:r>
      <w:r>
        <w:rPr>
          <w:rFonts w:ascii="Calibri" w:eastAsia="Times New Roman" w:hAnsi="Calibri" w:cs="Calibri"/>
        </w:rPr>
        <w:t xml:space="preserve"> </w:t>
      </w:r>
      <w:r w:rsidRPr="000449E3">
        <w:rPr>
          <w:rFonts w:eastAsia="Times New Roman"/>
        </w:rPr>
        <w:t>leading</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new</w:t>
      </w:r>
      <w:r>
        <w:rPr>
          <w:rFonts w:eastAsia="Times New Roman"/>
        </w:rPr>
        <w:t xml:space="preserve"> </w:t>
      </w:r>
      <w:r w:rsidRPr="000449E3">
        <w:rPr>
          <w:rFonts w:eastAsia="Times New Roman"/>
        </w:rPr>
        <w:t>insights</w:t>
      </w:r>
      <w:r>
        <w:rPr>
          <w:rFonts w:ascii="Calibri" w:eastAsia="Times New Roman" w:hAnsi="Calibri" w:cs="Calibri"/>
        </w:rPr>
        <w:t xml:space="preserve"> </w:t>
      </w:r>
      <w:r w:rsidRPr="000449E3">
        <w:rPr>
          <w:rFonts w:eastAsia="Times New Roman"/>
        </w:rPr>
        <w:t>such</w:t>
      </w:r>
      <w:r>
        <w:rPr>
          <w:rFonts w:eastAsia="Times New Roman"/>
        </w:rPr>
        <w:t xml:space="preserve"> </w:t>
      </w:r>
      <w:r w:rsidRPr="000449E3">
        <w:rPr>
          <w:rFonts w:eastAsia="Times New Roman"/>
        </w:rPr>
        <w:t>as</w:t>
      </w:r>
      <w:r>
        <w:rPr>
          <w:rFonts w:ascii="Calibri" w:eastAsia="Times New Roman" w:hAnsi="Calibri" w:cs="Calibri"/>
        </w:rPr>
        <w:t xml:space="preserve"> </w:t>
      </w:r>
      <w:r w:rsidRPr="000449E3">
        <w:rPr>
          <w:rFonts w:eastAsia="Times New Roman"/>
        </w:rPr>
        <w:t>data</w:t>
      </w:r>
      <w:r>
        <w:rPr>
          <w:rFonts w:eastAsia="Times New Roman"/>
        </w:rPr>
        <w:t xml:space="preserve"> </w:t>
      </w:r>
      <w:r w:rsidRPr="000449E3">
        <w:rPr>
          <w:rFonts w:eastAsia="Times New Roman"/>
        </w:rPr>
        <w:t>driven</w:t>
      </w:r>
      <w:r>
        <w:rPr>
          <w:rFonts w:eastAsia="Times New Roman"/>
        </w:rPr>
        <w:t xml:space="preserve"> </w:t>
      </w:r>
      <w:r w:rsidRPr="000449E3">
        <w:rPr>
          <w:rFonts w:eastAsia="Times New Roman"/>
        </w:rPr>
        <w:t>project</w:t>
      </w:r>
      <w:r>
        <w:rPr>
          <w:rFonts w:eastAsia="Times New Roman"/>
        </w:rPr>
        <w:t xml:space="preserve"> </w:t>
      </w:r>
      <w:r w:rsidRPr="000449E3">
        <w:rPr>
          <w:rFonts w:eastAsia="Times New Roman"/>
        </w:rPr>
        <w:t>delivery</w:t>
      </w:r>
      <w:r>
        <w:rPr>
          <w:rFonts w:ascii="Calibri" w:eastAsia="Times New Roman" w:hAnsi="Calibri" w:cs="Calibri"/>
        </w:rPr>
        <w:t xml:space="preserve"> </w:t>
      </w:r>
      <w:r w:rsidRPr="000449E3">
        <w:rPr>
          <w:rFonts w:eastAsia="Times New Roman"/>
        </w:rPr>
        <w:t>decisions,</w:t>
      </w:r>
      <w:r>
        <w:rPr>
          <w:rFonts w:ascii="Calibri" w:eastAsia="Times New Roman" w:hAnsi="Calibri" w:cs="Calibri"/>
        </w:rPr>
        <w:t xml:space="preserve"> </w:t>
      </w:r>
      <w:r w:rsidRPr="000449E3">
        <w:rPr>
          <w:rFonts w:eastAsia="Times New Roman"/>
        </w:rPr>
        <w:t>optimising</w:t>
      </w:r>
      <w:r>
        <w:rPr>
          <w:rFonts w:ascii="Calibri" w:eastAsia="Times New Roman" w:hAnsi="Calibri" w:cs="Calibri"/>
        </w:rPr>
        <w:t xml:space="preserve"> </w:t>
      </w:r>
      <w:r w:rsidRPr="000449E3">
        <w:rPr>
          <w:rFonts w:eastAsia="Times New Roman"/>
        </w:rPr>
        <w:t>asset</w:t>
      </w:r>
      <w:r>
        <w:rPr>
          <w:rFonts w:ascii="Calibri" w:eastAsia="Times New Roman" w:hAnsi="Calibri" w:cs="Calibri"/>
        </w:rPr>
        <w:t xml:space="preserve"> </w:t>
      </w:r>
      <w:r w:rsidRPr="000449E3">
        <w:rPr>
          <w:rFonts w:eastAsia="Times New Roman"/>
        </w:rPr>
        <w:t>utilisation</w:t>
      </w:r>
      <w:r>
        <w:rPr>
          <w:rFonts w:ascii="Calibri" w:eastAsia="Times New Roman" w:hAnsi="Calibri" w:cs="Calibri"/>
        </w:rPr>
        <w:t xml:space="preserve"> </w:t>
      </w:r>
      <w:r w:rsidRPr="000449E3">
        <w:rPr>
          <w:rFonts w:eastAsia="Times New Roman"/>
        </w:rPr>
        <w:t>operations</w:t>
      </w:r>
      <w:r>
        <w:rPr>
          <w:rFonts w:ascii="Calibri" w:eastAsia="Times New Roman" w:hAnsi="Calibri" w:cs="Calibri"/>
        </w:rPr>
        <w:t xml:space="preserve"> </w:t>
      </w:r>
      <w:r w:rsidRPr="000449E3">
        <w:rPr>
          <w:rFonts w:eastAsia="Times New Roman"/>
        </w:rPr>
        <w:t>(including</w:t>
      </w:r>
      <w:r>
        <w:rPr>
          <w:rFonts w:ascii="Calibri" w:eastAsia="Times New Roman" w:hAnsi="Calibri" w:cs="Calibri"/>
        </w:rPr>
        <w:t xml:space="preserve"> </w:t>
      </w:r>
      <w:r w:rsidRPr="000449E3">
        <w:rPr>
          <w:rFonts w:eastAsia="Times New Roman"/>
        </w:rPr>
        <w:t>automation)</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performance,</w:t>
      </w:r>
      <w:r>
        <w:rPr>
          <w:rFonts w:eastAsia="Times New Roman"/>
        </w:rPr>
        <w:t xml:space="preserve"> </w:t>
      </w:r>
      <w:r w:rsidRPr="000449E3">
        <w:rPr>
          <w:rFonts w:eastAsia="Times New Roman"/>
        </w:rPr>
        <w:t>risk</w:t>
      </w:r>
      <w:r>
        <w:rPr>
          <w:rFonts w:ascii="Calibri" w:eastAsia="Times New Roman" w:hAnsi="Calibri" w:cs="Calibri"/>
        </w:rPr>
        <w:t xml:space="preserve"> </w:t>
      </w:r>
      <w:r w:rsidRPr="000449E3">
        <w:rPr>
          <w:rFonts w:eastAsia="Times New Roman"/>
        </w:rPr>
        <w:t>and</w:t>
      </w:r>
      <w:r>
        <w:rPr>
          <w:rFonts w:ascii="Calibri" w:eastAsia="Times New Roman" w:hAnsi="Calibri" w:cs="Calibri"/>
        </w:rPr>
        <w:t xml:space="preserve"> </w:t>
      </w:r>
      <w:r w:rsidRPr="000449E3">
        <w:rPr>
          <w:rFonts w:eastAsia="Times New Roman"/>
        </w:rPr>
        <w:t>cost</w:t>
      </w:r>
      <w:r>
        <w:rPr>
          <w:rFonts w:eastAsia="Times New Roman"/>
        </w:rPr>
        <w:t xml:space="preserve"> </w:t>
      </w:r>
      <w:r w:rsidRPr="000449E3">
        <w:rPr>
          <w:rFonts w:eastAsia="Times New Roman"/>
        </w:rPr>
        <w:t>optimisation,</w:t>
      </w:r>
      <w:r>
        <w:rPr>
          <w:rFonts w:ascii="Calibri" w:eastAsia="Times New Roman" w:hAnsi="Calibri" w:cs="Calibri"/>
        </w:rPr>
        <w:t xml:space="preserve"> </w:t>
      </w:r>
      <w:r w:rsidRPr="000449E3">
        <w:rPr>
          <w:rFonts w:eastAsia="Times New Roman"/>
        </w:rPr>
        <w:t>asset</w:t>
      </w:r>
      <w:r>
        <w:rPr>
          <w:rFonts w:ascii="Calibri" w:eastAsia="Times New Roman" w:hAnsi="Calibri" w:cs="Calibri"/>
        </w:rPr>
        <w:t xml:space="preserve"> </w:t>
      </w:r>
      <w:r w:rsidRPr="000449E3">
        <w:rPr>
          <w:rFonts w:eastAsia="Times New Roman"/>
        </w:rPr>
        <w:t>decommissioning</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disposal,</w:t>
      </w:r>
      <w:r>
        <w:rPr>
          <w:rFonts w:eastAsia="Times New Roman"/>
        </w:rPr>
        <w:t xml:space="preserve"> </w:t>
      </w:r>
      <w:r w:rsidRPr="000449E3">
        <w:rPr>
          <w:rFonts w:eastAsia="Times New Roman"/>
        </w:rPr>
        <w:t>tracking</w:t>
      </w:r>
      <w:r>
        <w:rPr>
          <w:rFonts w:eastAsia="Times New Roman"/>
        </w:rPr>
        <w:t xml:space="preserve"> </w:t>
      </w:r>
      <w:r w:rsidRPr="000449E3">
        <w:rPr>
          <w:rFonts w:eastAsia="Times New Roman"/>
        </w:rPr>
        <w:t>sustainability</w:t>
      </w:r>
      <w:r>
        <w:rPr>
          <w:rFonts w:eastAsia="Times New Roman"/>
        </w:rPr>
        <w:t xml:space="preserve"> </w:t>
      </w:r>
      <w:r w:rsidRPr="000449E3">
        <w:rPr>
          <w:rFonts w:eastAsia="Times New Roman"/>
        </w:rPr>
        <w:t>targets,</w:t>
      </w:r>
      <w:r>
        <w:rPr>
          <w:rFonts w:ascii="Calibri" w:eastAsia="Times New Roman" w:hAnsi="Calibri" w:cs="Calibri"/>
        </w:rPr>
        <w:t xml:space="preserve"> </w:t>
      </w:r>
      <w:r w:rsidRPr="000449E3">
        <w:rPr>
          <w:rFonts w:eastAsia="Times New Roman"/>
        </w:rPr>
        <w:t>all</w:t>
      </w:r>
      <w:r>
        <w:rPr>
          <w:rFonts w:ascii="Calibri" w:eastAsia="Times New Roman" w:hAnsi="Calibri" w:cs="Calibri"/>
        </w:rPr>
        <w:t xml:space="preserve"> </w:t>
      </w:r>
      <w:r w:rsidRPr="000449E3">
        <w:rPr>
          <w:rFonts w:eastAsia="Times New Roman"/>
        </w:rPr>
        <w:t>driving</w:t>
      </w:r>
      <w:r>
        <w:rPr>
          <w:rFonts w:eastAsia="Times New Roman"/>
        </w:rPr>
        <w:t xml:space="preserve"> </w:t>
      </w:r>
      <w:r w:rsidRPr="000449E3">
        <w:rPr>
          <w:rFonts w:eastAsia="Times New Roman"/>
        </w:rPr>
        <w:t>towards</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connected</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smart</w:t>
      </w:r>
      <w:r>
        <w:rPr>
          <w:rFonts w:eastAsia="Times New Roman"/>
        </w:rPr>
        <w:t xml:space="preserve"> </w:t>
      </w:r>
      <w:r w:rsidRPr="000449E3">
        <w:rPr>
          <w:rFonts w:eastAsia="Times New Roman"/>
        </w:rPr>
        <w:t>built</w:t>
      </w:r>
      <w:r>
        <w:rPr>
          <w:rFonts w:eastAsia="Times New Roman"/>
        </w:rPr>
        <w:t xml:space="preserve"> </w:t>
      </w:r>
      <w:r w:rsidRPr="000449E3">
        <w:rPr>
          <w:rFonts w:eastAsia="Times New Roman"/>
        </w:rPr>
        <w:t>environment.</w:t>
      </w:r>
      <w:r>
        <w:rPr>
          <w:rFonts w:ascii="Calibri" w:eastAsia="Times New Roman" w:hAnsi="Calibri" w:cs="Calibri"/>
        </w:rPr>
        <w:t xml:space="preserve"> </w:t>
      </w:r>
    </w:p>
    <w:p w14:paraId="366228AB" w14:textId="77777777" w:rsidR="005A1120" w:rsidRPr="000449E3" w:rsidRDefault="005A1120" w:rsidP="005A1120">
      <w:pPr>
        <w:rPr>
          <w:rFonts w:eastAsia="Times New Roman"/>
          <w:sz w:val="36"/>
          <w:szCs w:val="36"/>
        </w:rPr>
      </w:pPr>
      <w:r w:rsidRPr="000449E3">
        <w:rPr>
          <w:rFonts w:eastAsia="Times New Roman"/>
        </w:rPr>
        <w:t>Victoria’s</w:t>
      </w:r>
      <w:r>
        <w:rPr>
          <w:rFonts w:eastAsia="Times New Roman"/>
        </w:rPr>
        <w:t xml:space="preserve"> </w:t>
      </w:r>
      <w:r w:rsidRPr="000449E3">
        <w:rPr>
          <w:rFonts w:eastAsia="Times New Roman"/>
        </w:rPr>
        <w:t>social</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economic</w:t>
      </w:r>
      <w:r>
        <w:rPr>
          <w:rFonts w:eastAsia="Times New Roman"/>
        </w:rPr>
        <w:t xml:space="preserve"> </w:t>
      </w:r>
      <w:r w:rsidRPr="000449E3">
        <w:rPr>
          <w:rFonts w:eastAsia="Times New Roman"/>
        </w:rPr>
        <w:t>wellbeing</w:t>
      </w:r>
      <w:r>
        <w:rPr>
          <w:rFonts w:eastAsia="Times New Roman"/>
        </w:rPr>
        <w:t xml:space="preserve"> </w:t>
      </w:r>
      <w:r w:rsidRPr="000449E3">
        <w:rPr>
          <w:rFonts w:eastAsia="Times New Roman"/>
        </w:rPr>
        <w:t>depends</w:t>
      </w:r>
      <w:r>
        <w:rPr>
          <w:rFonts w:eastAsia="Times New Roman"/>
        </w:rPr>
        <w:t xml:space="preserve"> </w:t>
      </w:r>
      <w:r w:rsidRPr="000449E3">
        <w:rPr>
          <w:rFonts w:eastAsia="Times New Roman"/>
        </w:rPr>
        <w:t>on</w:t>
      </w:r>
      <w:r>
        <w:rPr>
          <w:rFonts w:eastAsia="Times New Roman"/>
        </w:rPr>
        <w:t xml:space="preserve"> </w:t>
      </w:r>
      <w:r w:rsidRPr="000449E3">
        <w:rPr>
          <w:rFonts w:eastAsia="Times New Roman"/>
        </w:rPr>
        <w:t>its</w:t>
      </w:r>
      <w:r>
        <w:rPr>
          <w:rFonts w:eastAsia="Times New Roman"/>
        </w:rPr>
        <w:t xml:space="preserve"> </w:t>
      </w:r>
      <w:r w:rsidRPr="000449E3">
        <w:rPr>
          <w:rFonts w:eastAsia="Times New Roman"/>
        </w:rPr>
        <w:t>infrastructure.</w:t>
      </w:r>
      <w:r>
        <w:rPr>
          <w:rFonts w:eastAsia="Times New Roman"/>
        </w:rPr>
        <w:t xml:space="preserve"> </w:t>
      </w:r>
      <w:r w:rsidRPr="000449E3">
        <w:rPr>
          <w:rFonts w:eastAsia="Times New Roman"/>
        </w:rPr>
        <w:t>Each</w:t>
      </w:r>
      <w:r>
        <w:rPr>
          <w:rFonts w:eastAsia="Times New Roman"/>
        </w:rPr>
        <w:t xml:space="preserve"> </w:t>
      </w:r>
      <w:r w:rsidRPr="000449E3">
        <w:rPr>
          <w:rFonts w:eastAsia="Times New Roman"/>
        </w:rPr>
        <w:t>day,</w:t>
      </w:r>
      <w:r>
        <w:rPr>
          <w:rFonts w:eastAsia="Times New Roman"/>
        </w:rPr>
        <w:t xml:space="preserve"> </w:t>
      </w:r>
      <w:r w:rsidRPr="000449E3">
        <w:rPr>
          <w:rFonts w:eastAsia="Times New Roman"/>
        </w:rPr>
        <w:t>Victorians</w:t>
      </w:r>
      <w:r>
        <w:rPr>
          <w:rFonts w:eastAsia="Times New Roman"/>
        </w:rPr>
        <w:t xml:space="preserve"> </w:t>
      </w:r>
      <w:r w:rsidRPr="000449E3">
        <w:rPr>
          <w:rFonts w:eastAsia="Times New Roman"/>
        </w:rPr>
        <w:t>rely</w:t>
      </w:r>
      <w:r>
        <w:rPr>
          <w:rFonts w:eastAsia="Times New Roman"/>
        </w:rPr>
        <w:t xml:space="preserve"> </w:t>
      </w:r>
      <w:r w:rsidRPr="000449E3">
        <w:rPr>
          <w:rFonts w:eastAsia="Times New Roman"/>
        </w:rPr>
        <w:t>upon</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continuity</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important</w:t>
      </w:r>
      <w:r>
        <w:rPr>
          <w:rFonts w:eastAsia="Times New Roman"/>
        </w:rPr>
        <w:t xml:space="preserve"> </w:t>
      </w:r>
      <w:r w:rsidRPr="000449E3">
        <w:rPr>
          <w:rFonts w:eastAsia="Times New Roman"/>
        </w:rPr>
        <w:t>services</w:t>
      </w:r>
      <w:r>
        <w:rPr>
          <w:rFonts w:eastAsia="Times New Roman"/>
        </w:rPr>
        <w:t xml:space="preserve"> </w:t>
      </w:r>
      <w:r w:rsidRPr="000449E3">
        <w:rPr>
          <w:rFonts w:eastAsia="Times New Roman"/>
        </w:rPr>
        <w:t>provided</w:t>
      </w:r>
      <w:r>
        <w:rPr>
          <w:rFonts w:eastAsia="Times New Roman"/>
        </w:rPr>
        <w:t xml:space="preserve"> </w:t>
      </w:r>
      <w:r w:rsidRPr="000449E3">
        <w:rPr>
          <w:rFonts w:eastAsia="Times New Roman"/>
        </w:rPr>
        <w:t>by</w:t>
      </w:r>
      <w:r>
        <w:rPr>
          <w:rFonts w:ascii="Calibri" w:eastAsia="Times New Roman" w:hAnsi="Calibri" w:cs="Calibri"/>
        </w:rPr>
        <w:t xml:space="preserve"> </w:t>
      </w:r>
      <w:r w:rsidRPr="000449E3">
        <w:rPr>
          <w:rFonts w:eastAsia="Times New Roman"/>
        </w:rPr>
        <w:t>its</w:t>
      </w:r>
      <w:r>
        <w:rPr>
          <w:rFonts w:eastAsia="Times New Roman"/>
        </w:rPr>
        <w:t xml:space="preserve"> </w:t>
      </w:r>
      <w:r w:rsidRPr="000449E3">
        <w:rPr>
          <w:rFonts w:eastAsia="Times New Roman"/>
        </w:rPr>
        <w:t>infrastructure</w:t>
      </w:r>
      <w:r>
        <w:rPr>
          <w:rFonts w:ascii="Calibri" w:eastAsia="Times New Roman" w:hAnsi="Calibri" w:cs="Calibri"/>
        </w:rPr>
        <w:t xml:space="preserve"> </w:t>
      </w:r>
      <w:r w:rsidRPr="000449E3">
        <w:rPr>
          <w:rFonts w:eastAsia="Times New Roman"/>
        </w:rPr>
        <w:t>assets.</w:t>
      </w:r>
      <w:r>
        <w:rPr>
          <w:rFonts w:ascii="Calibri" w:eastAsia="Times New Roman" w:hAnsi="Calibri" w:cs="Calibri"/>
        </w:rPr>
        <w:t xml:space="preserve"> </w:t>
      </w:r>
      <w:r w:rsidRPr="000449E3">
        <w:rPr>
          <w:rFonts w:eastAsia="Times New Roman"/>
        </w:rPr>
        <w:t>Infrastructure</w:t>
      </w:r>
      <w:r>
        <w:rPr>
          <w:rFonts w:ascii="Calibri" w:eastAsia="Times New Roman" w:hAnsi="Calibri" w:cs="Calibri"/>
        </w:rPr>
        <w:t xml:space="preserve"> </w:t>
      </w:r>
      <w:r w:rsidRPr="000449E3">
        <w:rPr>
          <w:rFonts w:eastAsia="Times New Roman"/>
        </w:rPr>
        <w:t>assets</w:t>
      </w:r>
      <w:r>
        <w:rPr>
          <w:rFonts w:ascii="Calibri" w:eastAsia="Times New Roman" w:hAnsi="Calibri" w:cs="Calibri"/>
        </w:rPr>
        <w:t xml:space="preserve"> </w:t>
      </w:r>
      <w:r w:rsidRPr="000449E3">
        <w:rPr>
          <w:rFonts w:eastAsia="Times New Roman"/>
        </w:rPr>
        <w:t>support</w:t>
      </w:r>
      <w:r>
        <w:rPr>
          <w:rFonts w:eastAsia="Times New Roman"/>
        </w:rPr>
        <w:t xml:space="preserve"> </w:t>
      </w:r>
      <w:r w:rsidRPr="000449E3">
        <w:rPr>
          <w:rFonts w:eastAsia="Times New Roman"/>
        </w:rPr>
        <w:t>our</w:t>
      </w:r>
      <w:r>
        <w:rPr>
          <w:rFonts w:eastAsia="Times New Roman"/>
        </w:rPr>
        <w:t xml:space="preserve"> </w:t>
      </w:r>
      <w:r w:rsidRPr="000449E3">
        <w:rPr>
          <w:rFonts w:eastAsia="Times New Roman"/>
        </w:rPr>
        <w:t>most</w:t>
      </w:r>
      <w:r>
        <w:rPr>
          <w:rFonts w:eastAsia="Times New Roman"/>
        </w:rPr>
        <w:t xml:space="preserve"> </w:t>
      </w:r>
      <w:r w:rsidRPr="000449E3">
        <w:rPr>
          <w:rFonts w:eastAsia="Times New Roman"/>
        </w:rPr>
        <w:t>basic</w:t>
      </w:r>
      <w:r>
        <w:rPr>
          <w:rFonts w:eastAsia="Times New Roman"/>
        </w:rPr>
        <w:t xml:space="preserve"> </w:t>
      </w:r>
      <w:r w:rsidRPr="000449E3">
        <w:rPr>
          <w:rFonts w:eastAsia="Times New Roman"/>
        </w:rPr>
        <w:t>needs:</w:t>
      </w:r>
      <w:r>
        <w:rPr>
          <w:rFonts w:eastAsia="Times New Roman"/>
        </w:rPr>
        <w:t xml:space="preserve"> </w:t>
      </w:r>
      <w:r w:rsidRPr="000449E3">
        <w:rPr>
          <w:rFonts w:eastAsia="Times New Roman"/>
        </w:rPr>
        <w:t>safe</w:t>
      </w:r>
      <w:r>
        <w:rPr>
          <w:rFonts w:eastAsia="Times New Roman"/>
        </w:rPr>
        <w:t xml:space="preserve"> </w:t>
      </w:r>
      <w:r w:rsidRPr="000449E3">
        <w:rPr>
          <w:rFonts w:eastAsia="Times New Roman"/>
        </w:rPr>
        <w:t>drinking</w:t>
      </w:r>
      <w:r>
        <w:rPr>
          <w:rFonts w:eastAsia="Times New Roman"/>
        </w:rPr>
        <w:t xml:space="preserve"> </w:t>
      </w:r>
      <w:r w:rsidRPr="000449E3">
        <w:rPr>
          <w:rFonts w:eastAsia="Times New Roman"/>
        </w:rPr>
        <w:t>water,</w:t>
      </w:r>
      <w:r>
        <w:rPr>
          <w:rFonts w:eastAsia="Times New Roman"/>
        </w:rPr>
        <w:t xml:space="preserve"> </w:t>
      </w:r>
      <w:r w:rsidRPr="000449E3">
        <w:rPr>
          <w:rFonts w:eastAsia="Times New Roman"/>
        </w:rPr>
        <w:t>food,</w:t>
      </w:r>
      <w:r>
        <w:rPr>
          <w:rFonts w:eastAsia="Times New Roman"/>
        </w:rPr>
        <w:t xml:space="preserve"> </w:t>
      </w:r>
      <w:r w:rsidRPr="000449E3">
        <w:rPr>
          <w:rFonts w:eastAsia="Times New Roman"/>
        </w:rPr>
        <w:t>reliable</w:t>
      </w:r>
      <w:r>
        <w:rPr>
          <w:rFonts w:eastAsia="Times New Roman"/>
        </w:rPr>
        <w:t xml:space="preserve"> </w:t>
      </w:r>
      <w:r w:rsidRPr="000449E3">
        <w:rPr>
          <w:rFonts w:eastAsia="Times New Roman"/>
        </w:rPr>
        <w:t>transport,</w:t>
      </w:r>
      <w:r>
        <w:rPr>
          <w:rFonts w:eastAsia="Times New Roman"/>
        </w:rPr>
        <w:t xml:space="preserve"> </w:t>
      </w:r>
      <w:r w:rsidRPr="000449E3">
        <w:rPr>
          <w:rFonts w:eastAsia="Times New Roman"/>
        </w:rPr>
        <w:t>accessible</w:t>
      </w:r>
      <w:r>
        <w:rPr>
          <w:rFonts w:eastAsia="Times New Roman"/>
        </w:rPr>
        <w:t xml:space="preserve"> </w:t>
      </w:r>
      <w:r w:rsidRPr="000449E3">
        <w:rPr>
          <w:rFonts w:eastAsia="Times New Roman"/>
        </w:rPr>
        <w:t>public</w:t>
      </w:r>
      <w:r>
        <w:rPr>
          <w:rFonts w:eastAsia="Times New Roman"/>
        </w:rPr>
        <w:t xml:space="preserve"> </w:t>
      </w:r>
      <w:r w:rsidRPr="000449E3">
        <w:rPr>
          <w:rFonts w:eastAsia="Times New Roman"/>
        </w:rPr>
        <w:t>health</w:t>
      </w:r>
      <w:r>
        <w:rPr>
          <w:rFonts w:eastAsia="Times New Roman"/>
        </w:rPr>
        <w:t xml:space="preserve"> </w:t>
      </w:r>
      <w:r w:rsidRPr="000449E3">
        <w:rPr>
          <w:rFonts w:eastAsia="Times New Roman"/>
        </w:rPr>
        <w:t>services,</w:t>
      </w:r>
      <w:r>
        <w:rPr>
          <w:rFonts w:eastAsia="Times New Roman"/>
        </w:rPr>
        <w:t xml:space="preserve"> </w:t>
      </w:r>
      <w:r w:rsidRPr="000449E3">
        <w:rPr>
          <w:rFonts w:eastAsia="Times New Roman"/>
        </w:rPr>
        <w:t>energy</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homes</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industry,</w:t>
      </w:r>
      <w:r>
        <w:rPr>
          <w:rFonts w:eastAsia="Times New Roman"/>
        </w:rPr>
        <w:t xml:space="preserve"> </w:t>
      </w:r>
      <w:r w:rsidRPr="000449E3">
        <w:rPr>
          <w:rFonts w:eastAsia="Times New Roman"/>
        </w:rPr>
        <w:t>access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banking,</w:t>
      </w:r>
      <w:r>
        <w:rPr>
          <w:rFonts w:eastAsia="Times New Roman"/>
        </w:rPr>
        <w:t xml:space="preserve"> </w:t>
      </w:r>
      <w:r w:rsidRPr="000449E3">
        <w:rPr>
          <w:rFonts w:eastAsia="Times New Roman"/>
        </w:rPr>
        <w:t>finance</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government</w:t>
      </w:r>
      <w:r>
        <w:rPr>
          <w:rFonts w:eastAsia="Times New Roman"/>
        </w:rPr>
        <w:t xml:space="preserve"> </w:t>
      </w:r>
      <w:r w:rsidRPr="000449E3">
        <w:rPr>
          <w:rFonts w:eastAsia="Times New Roman"/>
        </w:rPr>
        <w:t>services,</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global</w:t>
      </w:r>
      <w:r>
        <w:rPr>
          <w:rFonts w:eastAsia="Times New Roman"/>
        </w:rPr>
        <w:t xml:space="preserve"> </w:t>
      </w:r>
      <w:r w:rsidRPr="000449E3">
        <w:rPr>
          <w:rFonts w:eastAsia="Times New Roman"/>
        </w:rPr>
        <w:t>communications</w:t>
      </w:r>
      <w:r>
        <w:rPr>
          <w:rFonts w:eastAsia="Times New Roman"/>
        </w:rPr>
        <w:t xml:space="preserve"> </w:t>
      </w:r>
      <w:r w:rsidRPr="000449E3">
        <w:rPr>
          <w:rFonts w:eastAsia="Times New Roman"/>
        </w:rPr>
        <w:t>networks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connect</w:t>
      </w:r>
      <w:r>
        <w:rPr>
          <w:rFonts w:eastAsia="Times New Roman"/>
        </w:rPr>
        <w:t xml:space="preserve"> </w:t>
      </w:r>
      <w:r w:rsidRPr="000449E3">
        <w:rPr>
          <w:rFonts w:eastAsia="Times New Roman"/>
        </w:rPr>
        <w:t>us</w:t>
      </w:r>
      <w:r>
        <w:rPr>
          <w:rFonts w:eastAsia="Times New Roman"/>
        </w:rPr>
        <w:t xml:space="preserve"> </w:t>
      </w:r>
      <w:r w:rsidRPr="000449E3">
        <w:rPr>
          <w:rFonts w:eastAsia="Times New Roman"/>
        </w:rPr>
        <w:t>socially</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business.</w:t>
      </w:r>
      <w:r>
        <w:rPr>
          <w:rFonts w:ascii="Calibri" w:eastAsia="Times New Roman" w:hAnsi="Calibri" w:cs="Calibri"/>
        </w:rPr>
        <w:t xml:space="preserve"> </w:t>
      </w:r>
    </w:p>
    <w:p w14:paraId="6EBEFD50" w14:textId="77777777" w:rsidR="005A1120" w:rsidRPr="000449E3" w:rsidRDefault="005A1120" w:rsidP="005A1120">
      <w:pPr>
        <w:rPr>
          <w:rFonts w:eastAsia="Times New Roman"/>
          <w:sz w:val="36"/>
          <w:szCs w:val="36"/>
        </w:rPr>
      </w:pPr>
      <w:r w:rsidRPr="000449E3">
        <w:rPr>
          <w:rFonts w:eastAsia="Times New Roman"/>
        </w:rPr>
        <w:t>The</w:t>
      </w:r>
      <w:r>
        <w:rPr>
          <w:rFonts w:ascii="Calibri" w:eastAsia="Times New Roman" w:hAnsi="Calibri" w:cs="Calibri"/>
        </w:rPr>
        <w:t xml:space="preserve"> </w:t>
      </w:r>
      <w:r w:rsidRPr="000449E3">
        <w:rPr>
          <w:rFonts w:eastAsia="Times New Roman"/>
        </w:rPr>
        <w:t>rapid</w:t>
      </w:r>
      <w:r>
        <w:rPr>
          <w:rFonts w:ascii="Calibri" w:eastAsia="Times New Roman" w:hAnsi="Calibri" w:cs="Calibri"/>
        </w:rPr>
        <w:t xml:space="preserve"> </w:t>
      </w:r>
      <w:r w:rsidRPr="000449E3">
        <w:rPr>
          <w:rFonts w:eastAsia="Times New Roman"/>
        </w:rPr>
        <w:t>global</w:t>
      </w:r>
      <w:r>
        <w:rPr>
          <w:rFonts w:ascii="Calibri" w:eastAsia="Times New Roman" w:hAnsi="Calibri" w:cs="Calibri"/>
        </w:rPr>
        <w:t xml:space="preserve"> </w:t>
      </w:r>
      <w:r w:rsidRPr="000449E3">
        <w:rPr>
          <w:rFonts w:eastAsia="Times New Roman"/>
        </w:rPr>
        <w:t>evolution</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use</w:t>
      </w:r>
      <w:r>
        <w:rPr>
          <w:rFonts w:ascii="Calibri" w:eastAsia="Times New Roman" w:hAnsi="Calibri" w:cs="Calibri"/>
        </w:rPr>
        <w:t xml:space="preserve"> </w:t>
      </w:r>
      <w:r w:rsidRPr="000449E3">
        <w:rPr>
          <w:rFonts w:eastAsia="Times New Roman"/>
        </w:rPr>
        <w:t>of</w:t>
      </w:r>
      <w:r>
        <w:rPr>
          <w:rFonts w:ascii="Calibri" w:eastAsia="Times New Roman" w:hAnsi="Calibri" w:cs="Calibri"/>
        </w:rPr>
        <w:t xml:space="preserve"> </w:t>
      </w:r>
      <w:r w:rsidRPr="000449E3">
        <w:rPr>
          <w:rFonts w:eastAsia="Times New Roman"/>
        </w:rPr>
        <w:t>the</w:t>
      </w:r>
      <w:r>
        <w:rPr>
          <w:rFonts w:eastAsia="Times New Roman"/>
        </w:rPr>
        <w:t xml:space="preserve"> </w:t>
      </w:r>
      <w:r w:rsidRPr="000449E3">
        <w:rPr>
          <w:rFonts w:eastAsia="Times New Roman"/>
        </w:rPr>
        <w:t>Internet</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Things</w:t>
      </w:r>
      <w:r>
        <w:rPr>
          <w:rFonts w:eastAsia="Times New Roman"/>
        </w:rPr>
        <w:t xml:space="preserve"> </w:t>
      </w:r>
      <w:r w:rsidRPr="000449E3">
        <w:rPr>
          <w:rFonts w:eastAsia="Times New Roman"/>
        </w:rPr>
        <w:t>(IOT),</w:t>
      </w:r>
      <w:r>
        <w:rPr>
          <w:rFonts w:eastAsia="Times New Roman"/>
        </w:rPr>
        <w:t xml:space="preserve"> </w:t>
      </w:r>
      <w:r w:rsidRPr="000449E3">
        <w:rPr>
          <w:rFonts w:eastAsia="Times New Roman"/>
        </w:rPr>
        <w:t>Artificial</w:t>
      </w:r>
      <w:r>
        <w:rPr>
          <w:rFonts w:eastAsia="Times New Roman"/>
        </w:rPr>
        <w:t xml:space="preserve"> </w:t>
      </w:r>
      <w:r w:rsidRPr="000449E3">
        <w:rPr>
          <w:rFonts w:eastAsia="Times New Roman"/>
        </w:rPr>
        <w:t>Intelligence</w:t>
      </w:r>
      <w:r>
        <w:rPr>
          <w:rFonts w:ascii="Calibri" w:eastAsia="Times New Roman" w:hAnsi="Calibri" w:cs="Calibri"/>
        </w:rPr>
        <w:t xml:space="preserve"> </w:t>
      </w:r>
      <w:r w:rsidRPr="000449E3">
        <w:rPr>
          <w:rFonts w:eastAsia="Times New Roman"/>
        </w:rPr>
        <w:t>(AI),</w:t>
      </w:r>
      <w:r>
        <w:rPr>
          <w:rFonts w:eastAsia="Times New Roman"/>
        </w:rPr>
        <w:t xml:space="preserve"> </w:t>
      </w:r>
      <w:r w:rsidRPr="000449E3">
        <w:rPr>
          <w:rFonts w:eastAsia="Times New Roman"/>
        </w:rPr>
        <w:t>Machine</w:t>
      </w:r>
      <w:r>
        <w:rPr>
          <w:rFonts w:eastAsia="Times New Roman"/>
        </w:rPr>
        <w:t xml:space="preserve"> </w:t>
      </w:r>
      <w:r w:rsidRPr="000449E3">
        <w:rPr>
          <w:rFonts w:eastAsia="Times New Roman"/>
        </w:rPr>
        <w:t>Learning</w:t>
      </w:r>
      <w:r>
        <w:rPr>
          <w:rFonts w:eastAsia="Times New Roman"/>
        </w:rPr>
        <w:t xml:space="preserve"> </w:t>
      </w:r>
      <w:r w:rsidRPr="000449E3">
        <w:rPr>
          <w:rFonts w:eastAsia="Times New Roman"/>
        </w:rPr>
        <w:t>(ML),</w:t>
      </w:r>
      <w:r>
        <w:rPr>
          <w:rFonts w:eastAsia="Times New Roman"/>
        </w:rPr>
        <w:t xml:space="preserve"> </w:t>
      </w:r>
      <w:r w:rsidRPr="000449E3">
        <w:rPr>
          <w:rFonts w:eastAsia="Times New Roman"/>
        </w:rPr>
        <w:t>Deep</w:t>
      </w:r>
      <w:r>
        <w:rPr>
          <w:rFonts w:eastAsia="Times New Roman"/>
        </w:rPr>
        <w:t xml:space="preserve"> </w:t>
      </w:r>
      <w:r w:rsidRPr="000449E3">
        <w:rPr>
          <w:rFonts w:eastAsia="Times New Roman"/>
        </w:rPr>
        <w:t>Learning</w:t>
      </w:r>
      <w:r>
        <w:rPr>
          <w:rFonts w:eastAsia="Times New Roman"/>
        </w:rPr>
        <w:t xml:space="preserve"> </w:t>
      </w:r>
      <w:r w:rsidRPr="000449E3">
        <w:rPr>
          <w:rFonts w:eastAsia="Times New Roman"/>
        </w:rPr>
        <w:t>(DL)</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Big</w:t>
      </w:r>
      <w:r>
        <w:rPr>
          <w:rFonts w:eastAsia="Times New Roman"/>
        </w:rPr>
        <w:t xml:space="preserve"> </w:t>
      </w:r>
      <w:r w:rsidRPr="000449E3">
        <w:rPr>
          <w:rFonts w:eastAsia="Times New Roman"/>
        </w:rPr>
        <w:t>Data</w:t>
      </w:r>
      <w:r>
        <w:rPr>
          <w:rFonts w:ascii="Calibri" w:eastAsia="Times New Roman" w:hAnsi="Calibri" w:cs="Calibri"/>
        </w:rPr>
        <w:t xml:space="preserve"> </w:t>
      </w:r>
      <w:r w:rsidRPr="000449E3">
        <w:rPr>
          <w:rFonts w:eastAsia="Times New Roman"/>
        </w:rPr>
        <w:t>means</w:t>
      </w:r>
      <w:r>
        <w:rPr>
          <w:rFonts w:ascii="Calibri" w:eastAsia="Times New Roman" w:hAnsi="Calibri" w:cs="Calibri"/>
        </w:rPr>
        <w:t xml:space="preserve"> </w:t>
      </w:r>
      <w:r w:rsidRPr="000449E3">
        <w:rPr>
          <w:rFonts w:eastAsia="Times New Roman"/>
        </w:rPr>
        <w:t>the</w:t>
      </w:r>
      <w:r>
        <w:rPr>
          <w:rFonts w:eastAsia="Times New Roman"/>
        </w:rPr>
        <w:t xml:space="preserve"> </w:t>
      </w:r>
      <w:r w:rsidRPr="000449E3">
        <w:rPr>
          <w:rFonts w:eastAsia="Times New Roman"/>
        </w:rPr>
        <w:t>Victorian</w:t>
      </w:r>
      <w:r>
        <w:rPr>
          <w:rFonts w:eastAsia="Times New Roman"/>
        </w:rPr>
        <w:t xml:space="preserve"> </w:t>
      </w:r>
      <w:r w:rsidRPr="000449E3">
        <w:rPr>
          <w:rFonts w:eastAsia="Times New Roman"/>
        </w:rPr>
        <w:t>Government</w:t>
      </w:r>
      <w:r>
        <w:rPr>
          <w:rFonts w:ascii="Calibri" w:eastAsia="Times New Roman" w:hAnsi="Calibri" w:cs="Calibri"/>
        </w:rPr>
        <w:t xml:space="preserve"> </w:t>
      </w:r>
      <w:r w:rsidRPr="000449E3">
        <w:rPr>
          <w:rFonts w:eastAsia="Times New Roman"/>
        </w:rPr>
        <w:t>needs</w:t>
      </w:r>
      <w:r>
        <w:rPr>
          <w:rFonts w:ascii="Calibri" w:eastAsia="Times New Roman" w:hAnsi="Calibri" w:cs="Calibri"/>
        </w:rPr>
        <w:t xml:space="preserve"> </w:t>
      </w:r>
      <w:r w:rsidRPr="000449E3">
        <w:rPr>
          <w:rFonts w:eastAsia="Times New Roman"/>
        </w:rPr>
        <w:t>a</w:t>
      </w:r>
      <w:r>
        <w:rPr>
          <w:rFonts w:eastAsia="Times New Roman"/>
        </w:rPr>
        <w:t xml:space="preserve"> </w:t>
      </w:r>
      <w:r w:rsidRPr="000449E3">
        <w:rPr>
          <w:rFonts w:eastAsia="Times New Roman"/>
        </w:rPr>
        <w:t>policy,</w:t>
      </w:r>
      <w:r>
        <w:rPr>
          <w:rFonts w:ascii="Calibri" w:eastAsia="Times New Roman" w:hAnsi="Calibri" w:cs="Calibri"/>
        </w:rPr>
        <w:t xml:space="preserve"> </w:t>
      </w:r>
      <w:r w:rsidRPr="000449E3">
        <w:rPr>
          <w:rFonts w:eastAsia="Times New Roman"/>
        </w:rPr>
        <w:t>regulatory</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legislative</w:t>
      </w:r>
      <w:r>
        <w:rPr>
          <w:rFonts w:ascii="Calibri" w:eastAsia="Times New Roman" w:hAnsi="Calibri" w:cs="Calibri"/>
        </w:rPr>
        <w:t xml:space="preserve"> </w:t>
      </w:r>
      <w:r w:rsidRPr="000449E3">
        <w:rPr>
          <w:rFonts w:eastAsia="Times New Roman"/>
        </w:rPr>
        <w:t>landscape</w:t>
      </w:r>
      <w:r>
        <w:rPr>
          <w:rFonts w:eastAsia="Times New Roman"/>
        </w:rPr>
        <w:t xml:space="preserve"> </w:t>
      </w:r>
      <w:r w:rsidRPr="000449E3">
        <w:rPr>
          <w:rFonts w:eastAsia="Times New Roman"/>
        </w:rPr>
        <w:t>that</w:t>
      </w:r>
      <w:r>
        <w:rPr>
          <w:rFonts w:eastAsia="Times New Roman"/>
        </w:rPr>
        <w:t xml:space="preserve"> </w:t>
      </w:r>
      <w:r w:rsidRPr="000449E3">
        <w:rPr>
          <w:rFonts w:eastAsia="Times New Roman"/>
        </w:rPr>
        <w:t>both</w:t>
      </w:r>
      <w:r>
        <w:rPr>
          <w:rFonts w:ascii="Calibri" w:eastAsia="Times New Roman" w:hAnsi="Calibri" w:cs="Calibri"/>
        </w:rPr>
        <w:t xml:space="preserve"> </w:t>
      </w:r>
      <w:r w:rsidRPr="000449E3">
        <w:rPr>
          <w:rFonts w:eastAsia="Times New Roman"/>
        </w:rPr>
        <w:t>guides</w:t>
      </w:r>
      <w:r>
        <w:rPr>
          <w:rFonts w:ascii="Calibri" w:eastAsia="Times New Roman" w:hAnsi="Calibri" w:cs="Calibri"/>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use</w:t>
      </w:r>
      <w:r>
        <w:rPr>
          <w:rFonts w:eastAsia="Times New Roman"/>
        </w:rPr>
        <w:t xml:space="preserve"> </w:t>
      </w:r>
      <w:r w:rsidRPr="000449E3">
        <w:rPr>
          <w:rFonts w:eastAsia="Times New Roman"/>
        </w:rPr>
        <w:t>of</w:t>
      </w:r>
      <w:r>
        <w:rPr>
          <w:rFonts w:ascii="Calibri" w:eastAsia="Times New Roman" w:hAnsi="Calibri" w:cs="Calibri"/>
        </w:rPr>
        <w:t xml:space="preserve"> </w:t>
      </w:r>
      <w:r w:rsidRPr="000449E3">
        <w:rPr>
          <w:rFonts w:eastAsia="Times New Roman"/>
        </w:rPr>
        <w:t>sensing</w:t>
      </w:r>
      <w:r>
        <w:rPr>
          <w:rFonts w:ascii="Calibri" w:eastAsia="Times New Roman" w:hAnsi="Calibri" w:cs="Calibri"/>
        </w:rPr>
        <w:t xml:space="preserve"> </w:t>
      </w:r>
      <w:r w:rsidRPr="000449E3">
        <w:rPr>
          <w:rFonts w:eastAsia="Times New Roman"/>
        </w:rPr>
        <w:t>technologies</w:t>
      </w:r>
      <w:r>
        <w:rPr>
          <w:rFonts w:ascii="Calibri" w:eastAsia="Times New Roman" w:hAnsi="Calibri" w:cs="Calibri"/>
        </w:rPr>
        <w:t xml:space="preserve"> </w:t>
      </w:r>
      <w:r w:rsidRPr="000449E3">
        <w:rPr>
          <w:rFonts w:eastAsia="Times New Roman"/>
        </w:rPr>
        <w:t>applied</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public</w:t>
      </w:r>
      <w:r>
        <w:rPr>
          <w:rFonts w:eastAsia="Times New Roman"/>
        </w:rPr>
        <w:t xml:space="preserve"> </w:t>
      </w:r>
      <w:r w:rsidRPr="000449E3">
        <w:rPr>
          <w:rFonts w:eastAsia="Times New Roman"/>
        </w:rPr>
        <w:t>infrastructure</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evolves</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new</w:t>
      </w:r>
      <w:r>
        <w:rPr>
          <w:rFonts w:eastAsia="Times New Roman"/>
        </w:rPr>
        <w:t xml:space="preserve"> </w:t>
      </w:r>
      <w:r w:rsidRPr="000449E3">
        <w:rPr>
          <w:rFonts w:eastAsia="Times New Roman"/>
        </w:rPr>
        <w:t>applications</w:t>
      </w:r>
      <w:r>
        <w:rPr>
          <w:rFonts w:eastAsia="Times New Roman"/>
        </w:rPr>
        <w:t xml:space="preserve"> </w:t>
      </w:r>
      <w:r w:rsidRPr="000449E3">
        <w:rPr>
          <w:rFonts w:eastAsia="Times New Roman"/>
        </w:rPr>
        <w:t>emerge.</w:t>
      </w:r>
      <w:r>
        <w:rPr>
          <w:rFonts w:ascii="Calibri" w:eastAsia="Times New Roman" w:hAnsi="Calibri" w:cs="Calibri"/>
        </w:rPr>
        <w:t xml:space="preserve"> </w:t>
      </w:r>
      <w:r w:rsidRPr="000449E3">
        <w:rPr>
          <w:rFonts w:eastAsia="Times New Roman"/>
        </w:rPr>
        <w:t>This</w:t>
      </w:r>
      <w:r>
        <w:rPr>
          <w:rFonts w:eastAsia="Times New Roman"/>
        </w:rPr>
        <w:t xml:space="preserve"> </w:t>
      </w:r>
      <w:r w:rsidRPr="000449E3">
        <w:rPr>
          <w:rFonts w:eastAsia="Times New Roman"/>
        </w:rPr>
        <w:t>policy</w:t>
      </w:r>
      <w:r>
        <w:rPr>
          <w:rFonts w:ascii="Calibri" w:eastAsia="Times New Roman" w:hAnsi="Calibri" w:cs="Calibri"/>
        </w:rPr>
        <w:t xml:space="preserve"> </w:t>
      </w:r>
      <w:r w:rsidRPr="000449E3">
        <w:rPr>
          <w:rFonts w:eastAsia="Times New Roman"/>
        </w:rPr>
        <w:t>provides</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framework</w:t>
      </w:r>
      <w:r>
        <w:rPr>
          <w:rFonts w:eastAsia="Times New Roman"/>
        </w:rPr>
        <w:t xml:space="preserve"> </w:t>
      </w:r>
      <w:r w:rsidRPr="000449E3">
        <w:rPr>
          <w:rFonts w:eastAsia="Times New Roman"/>
        </w:rPr>
        <w:t>for</w:t>
      </w:r>
      <w:r>
        <w:rPr>
          <w:rFonts w:ascii="Calibri" w:eastAsia="Times New Roman" w:hAnsi="Calibri" w:cs="Calibri"/>
        </w:rPr>
        <w:t xml:space="preserve"> </w:t>
      </w:r>
      <w:r w:rsidRPr="000449E3">
        <w:rPr>
          <w:rFonts w:eastAsia="Times New Roman"/>
        </w:rPr>
        <w:t>Victorian</w:t>
      </w:r>
      <w:r>
        <w:rPr>
          <w:rFonts w:eastAsia="Times New Roman"/>
        </w:rPr>
        <w:t xml:space="preserve"> </w:t>
      </w:r>
      <w:r w:rsidRPr="000449E3">
        <w:rPr>
          <w:rFonts w:eastAsia="Times New Roman"/>
        </w:rPr>
        <w:t>Government</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owners,</w:t>
      </w:r>
      <w:r>
        <w:rPr>
          <w:rFonts w:eastAsia="Times New Roman"/>
        </w:rPr>
        <w:t xml:space="preserve"> </w:t>
      </w:r>
      <w:r w:rsidRPr="000449E3">
        <w:rPr>
          <w:rFonts w:eastAsia="Times New Roman"/>
        </w:rPr>
        <w:t>managers</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project</w:t>
      </w:r>
      <w:r>
        <w:rPr>
          <w:rFonts w:eastAsia="Times New Roman"/>
        </w:rPr>
        <w:t xml:space="preserve"> </w:t>
      </w:r>
      <w:r w:rsidRPr="000449E3">
        <w:rPr>
          <w:rFonts w:eastAsia="Times New Roman"/>
        </w:rPr>
        <w:t>teams</w:t>
      </w:r>
      <w:r>
        <w:rPr>
          <w:rFonts w:ascii="Calibri" w:eastAsia="Times New Roman" w:hAnsi="Calibri" w:cs="Calibri"/>
        </w:rPr>
        <w:t xml:space="preserve"> </w:t>
      </w:r>
      <w:r w:rsidRPr="000449E3">
        <w:rPr>
          <w:rFonts w:eastAsia="Times New Roman"/>
        </w:rPr>
        <w:t>to</w:t>
      </w:r>
      <w:r>
        <w:rPr>
          <w:rFonts w:eastAsia="Times New Roman"/>
        </w:rPr>
        <w:t xml:space="preserve"> </w:t>
      </w:r>
      <w:r w:rsidRPr="000449E3">
        <w:rPr>
          <w:rFonts w:eastAsia="Times New Roman"/>
        </w:rPr>
        <w:t>apply</w:t>
      </w:r>
      <w:r>
        <w:rPr>
          <w:rFonts w:ascii="Calibri" w:eastAsia="Times New Roman" w:hAnsi="Calibri" w:cs="Calibri"/>
        </w:rPr>
        <w:t xml:space="preserve"> </w:t>
      </w:r>
      <w:r w:rsidRPr="000449E3">
        <w:rPr>
          <w:rFonts w:eastAsia="Times New Roman"/>
        </w:rPr>
        <w:t>rapidly</w:t>
      </w:r>
      <w:r>
        <w:rPr>
          <w:rFonts w:eastAsia="Times New Roman"/>
        </w:rPr>
        <w:t xml:space="preserve"> </w:t>
      </w:r>
      <w:r w:rsidRPr="000449E3">
        <w:rPr>
          <w:rFonts w:eastAsia="Times New Roman"/>
        </w:rPr>
        <w:t>developing</w:t>
      </w:r>
      <w:r>
        <w:rPr>
          <w:rFonts w:eastAsia="Times New Roman"/>
        </w:rPr>
        <w:t xml:space="preserve"> </w:t>
      </w:r>
      <w:r w:rsidRPr="000449E3">
        <w:rPr>
          <w:rFonts w:eastAsia="Times New Roman"/>
        </w:rPr>
        <w:t>sensory</w:t>
      </w:r>
      <w:r>
        <w:rPr>
          <w:rFonts w:eastAsia="Times New Roman"/>
        </w:rPr>
        <w:t xml:space="preserve"> </w:t>
      </w:r>
      <w:r w:rsidRPr="000449E3">
        <w:rPr>
          <w:rFonts w:eastAsia="Times New Roman"/>
        </w:rPr>
        <w:t>technologies</w:t>
      </w:r>
      <w:r>
        <w:rPr>
          <w:rFonts w:ascii="Calibri" w:eastAsia="Times New Roman" w:hAnsi="Calibri" w:cs="Calibri"/>
        </w:rPr>
        <w:t xml:space="preserve"> </w:t>
      </w:r>
      <w:r w:rsidRPr="000449E3">
        <w:rPr>
          <w:rFonts w:eastAsia="Times New Roman"/>
        </w:rPr>
        <w:t>and</w:t>
      </w:r>
      <w:r>
        <w:rPr>
          <w:rFonts w:ascii="Calibri" w:eastAsia="Times New Roman" w:hAnsi="Calibri" w:cs="Calibri"/>
        </w:rPr>
        <w:t xml:space="preserve"> </w:t>
      </w:r>
      <w:r w:rsidRPr="000449E3">
        <w:rPr>
          <w:rFonts w:eastAsia="Times New Roman"/>
        </w:rPr>
        <w:t>capture</w:t>
      </w:r>
      <w:r>
        <w:rPr>
          <w:rFonts w:ascii="Calibri" w:eastAsia="Times New Roman" w:hAnsi="Calibri" w:cs="Calibri"/>
        </w:rPr>
        <w:t xml:space="preserve"> </w:t>
      </w:r>
      <w:r w:rsidRPr="000449E3">
        <w:rPr>
          <w:rFonts w:eastAsia="Times New Roman"/>
        </w:rPr>
        <w:t>opportunities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realise</w:t>
      </w:r>
      <w:r>
        <w:rPr>
          <w:rFonts w:eastAsia="Times New Roman"/>
        </w:rPr>
        <w:t xml:space="preserve"> </w:t>
      </w:r>
      <w:r w:rsidRPr="000449E3">
        <w:rPr>
          <w:rFonts w:eastAsia="Times New Roman"/>
        </w:rPr>
        <w:t>operational</w:t>
      </w:r>
      <w:r>
        <w:rPr>
          <w:rFonts w:eastAsia="Times New Roman"/>
        </w:rPr>
        <w:t xml:space="preserve"> </w:t>
      </w:r>
      <w:r w:rsidRPr="000449E3">
        <w:rPr>
          <w:rFonts w:eastAsia="Times New Roman"/>
        </w:rPr>
        <w:t>efficiencies</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improve</w:t>
      </w:r>
      <w:r>
        <w:rPr>
          <w:rFonts w:eastAsia="Times New Roman"/>
        </w:rPr>
        <w:t xml:space="preserve"> </w:t>
      </w:r>
      <w:r w:rsidRPr="000449E3">
        <w:rPr>
          <w:rFonts w:eastAsia="Times New Roman"/>
        </w:rPr>
        <w:t>investment</w:t>
      </w:r>
      <w:r>
        <w:rPr>
          <w:rFonts w:eastAsia="Times New Roman"/>
        </w:rPr>
        <w:t xml:space="preserve"> </w:t>
      </w:r>
      <w:r w:rsidRPr="000449E3">
        <w:rPr>
          <w:rFonts w:eastAsia="Times New Roman"/>
        </w:rPr>
        <w:t>decision-making</w:t>
      </w:r>
      <w:r>
        <w:rPr>
          <w:rFonts w:eastAsia="Times New Roman"/>
        </w:rPr>
        <w:t xml:space="preserve">. Throughout development and refinement of the policy, best practice from relevant jurisdictions has been analysed an adopted to ensure the viability and practicability of the policy. </w:t>
      </w:r>
    </w:p>
    <w:p w14:paraId="3008D40F" w14:textId="77777777" w:rsidR="005A1120" w:rsidRDefault="005A1120" w:rsidP="005A1120">
      <w:r w:rsidRPr="000449E3">
        <w:rPr>
          <w:rFonts w:eastAsia="Times New Roman"/>
        </w:rPr>
        <w:t>Application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sensors</w:t>
      </w:r>
      <w:r>
        <w:rPr>
          <w:rFonts w:eastAsia="Times New Roman"/>
        </w:rPr>
        <w:t xml:space="preserve"> </w:t>
      </w:r>
      <w:r w:rsidRPr="000449E3">
        <w:rPr>
          <w:rFonts w:eastAsia="Times New Roman"/>
        </w:rPr>
        <w:t>on</w:t>
      </w:r>
      <w:r>
        <w:rPr>
          <w:rFonts w:ascii="Calibri" w:eastAsia="Times New Roman" w:hAnsi="Calibri" w:cs="Calibri"/>
        </w:rPr>
        <w:t xml:space="preserve"> </w:t>
      </w:r>
      <w:r w:rsidRPr="000449E3">
        <w:rPr>
          <w:rFonts w:eastAsia="Times New Roman"/>
        </w:rPr>
        <w:t>physical</w:t>
      </w:r>
      <w:r>
        <w:rPr>
          <w:rFonts w:eastAsia="Times New Roman"/>
        </w:rPr>
        <w:t xml:space="preserve"> </w:t>
      </w:r>
      <w:r w:rsidRPr="000449E3">
        <w:rPr>
          <w:rFonts w:eastAsia="Times New Roman"/>
        </w:rPr>
        <w:t>assets</w:t>
      </w:r>
      <w:r>
        <w:rPr>
          <w:rFonts w:ascii="Calibri" w:eastAsia="Times New Roman" w:hAnsi="Calibri" w:cs="Calibri"/>
        </w:rPr>
        <w:t xml:space="preserve"> </w:t>
      </w:r>
      <w:r w:rsidRPr="000449E3">
        <w:rPr>
          <w:rFonts w:eastAsia="Times New Roman"/>
        </w:rPr>
        <w:t>has</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potential</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provide</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step</w:t>
      </w:r>
      <w:r>
        <w:rPr>
          <w:rFonts w:eastAsia="Times New Roman"/>
        </w:rPr>
        <w:t xml:space="preserve"> </w:t>
      </w:r>
      <w:r w:rsidRPr="000449E3">
        <w:rPr>
          <w:rFonts w:eastAsia="Times New Roman"/>
        </w:rPr>
        <w:t>change</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actionable</w:t>
      </w:r>
      <w:r>
        <w:rPr>
          <w:rFonts w:eastAsia="Times New Roman"/>
        </w:rPr>
        <w:t xml:space="preserve"> </w:t>
      </w:r>
      <w:r w:rsidRPr="000449E3">
        <w:rPr>
          <w:rFonts w:eastAsia="Times New Roman"/>
        </w:rPr>
        <w:t>insights</w:t>
      </w:r>
      <w:r>
        <w:rPr>
          <w:rFonts w:eastAsia="Times New Roman"/>
        </w:rPr>
        <w:t xml:space="preserve"> </w:t>
      </w:r>
      <w:r w:rsidRPr="000449E3">
        <w:rPr>
          <w:rFonts w:eastAsia="Times New Roman"/>
        </w:rPr>
        <w:t>through</w:t>
      </w:r>
      <w:r>
        <w:rPr>
          <w:rFonts w:eastAsia="Times New Roman"/>
        </w:rPr>
        <w:t xml:space="preserve"> </w:t>
      </w:r>
      <w:r w:rsidRPr="000449E3">
        <w:rPr>
          <w:rFonts w:eastAsia="Times New Roman"/>
        </w:rPr>
        <w:t>more</w:t>
      </w:r>
      <w:r>
        <w:rPr>
          <w:rFonts w:eastAsia="Times New Roman"/>
        </w:rPr>
        <w:t xml:space="preserve"> </w:t>
      </w:r>
      <w:r w:rsidRPr="000449E3">
        <w:rPr>
          <w:rFonts w:eastAsia="Times New Roman"/>
        </w:rPr>
        <w:t>accurate,</w:t>
      </w:r>
      <w:r>
        <w:rPr>
          <w:rFonts w:eastAsia="Times New Roman"/>
        </w:rPr>
        <w:t xml:space="preserve"> </w:t>
      </w:r>
      <w:r w:rsidRPr="000449E3">
        <w:rPr>
          <w:rFonts w:eastAsia="Times New Roman"/>
        </w:rPr>
        <w:t>granular,</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useful</w:t>
      </w:r>
      <w:r>
        <w:rPr>
          <w:rFonts w:eastAsia="Times New Roman"/>
        </w:rPr>
        <w:t xml:space="preserve"> </w:t>
      </w:r>
      <w:r w:rsidRPr="000449E3">
        <w:rPr>
          <w:rFonts w:eastAsia="Times New Roman"/>
        </w:rPr>
        <w:t>data</w:t>
      </w:r>
      <w:r>
        <w:rPr>
          <w:rFonts w:eastAsia="Times New Roman"/>
        </w:rPr>
        <w:t xml:space="preserve"> </w:t>
      </w:r>
      <w:r w:rsidRPr="000449E3">
        <w:rPr>
          <w:rFonts w:eastAsia="Times New Roman"/>
        </w:rPr>
        <w:t>on</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state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an</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its</w:t>
      </w:r>
      <w:r>
        <w:rPr>
          <w:rFonts w:ascii="Calibri" w:eastAsia="Times New Roman" w:hAnsi="Calibri" w:cs="Calibri"/>
        </w:rPr>
        <w:t xml:space="preserve"> </w:t>
      </w:r>
      <w:r w:rsidRPr="000449E3">
        <w:rPr>
          <w:rFonts w:eastAsia="Times New Roman"/>
        </w:rPr>
        <w:t>performance.</w:t>
      </w:r>
      <w:r>
        <w:rPr>
          <w:rFonts w:ascii="Calibri" w:eastAsia="Times New Roman" w:hAnsi="Calibri" w:cs="Calibri"/>
        </w:rPr>
        <w:t xml:space="preserve"> </w:t>
      </w:r>
      <w:r w:rsidRPr="000449E3">
        <w:rPr>
          <w:rFonts w:eastAsia="Times New Roman"/>
        </w:rPr>
        <w:t>As</w:t>
      </w:r>
      <w:r>
        <w:rPr>
          <w:rFonts w:ascii="Calibri" w:eastAsia="Times New Roman" w:hAnsi="Calibri" w:cs="Calibri"/>
        </w:rPr>
        <w:t xml:space="preserve"> </w:t>
      </w:r>
      <w:r w:rsidRPr="000449E3">
        <w:rPr>
          <w:rFonts w:eastAsia="Times New Roman"/>
        </w:rPr>
        <w:t>sensing</w:t>
      </w:r>
      <w:r>
        <w:rPr>
          <w:rFonts w:ascii="Calibri" w:eastAsia="Times New Roman" w:hAnsi="Calibri" w:cs="Calibri"/>
        </w:rPr>
        <w:t xml:space="preserve"> </w:t>
      </w:r>
      <w:r w:rsidRPr="000449E3">
        <w:rPr>
          <w:rFonts w:eastAsia="Times New Roman"/>
        </w:rPr>
        <w:t>technology</w:t>
      </w:r>
      <w:r>
        <w:rPr>
          <w:rFonts w:eastAsia="Times New Roman"/>
        </w:rPr>
        <w:t xml:space="preserve"> </w:t>
      </w:r>
      <w:r w:rsidRPr="000449E3">
        <w:rPr>
          <w:rFonts w:eastAsia="Times New Roman"/>
        </w:rPr>
        <w:t>becomes</w:t>
      </w:r>
      <w:r>
        <w:rPr>
          <w:rFonts w:eastAsia="Times New Roman"/>
        </w:rPr>
        <w:t xml:space="preserve"> </w:t>
      </w:r>
      <w:r w:rsidRPr="000449E3">
        <w:rPr>
          <w:rFonts w:eastAsia="Times New Roman"/>
        </w:rPr>
        <w:t>less</w:t>
      </w:r>
      <w:r>
        <w:rPr>
          <w:rFonts w:eastAsia="Times New Roman"/>
        </w:rPr>
        <w:t xml:space="preserve"> </w:t>
      </w:r>
      <w:r w:rsidRPr="000449E3">
        <w:rPr>
          <w:rFonts w:eastAsia="Times New Roman"/>
        </w:rPr>
        <w:t>expensive,</w:t>
      </w:r>
      <w:r>
        <w:rPr>
          <w:rFonts w:eastAsia="Times New Roman"/>
        </w:rPr>
        <w:t xml:space="preserve"> </w:t>
      </w:r>
      <w:r w:rsidRPr="000449E3">
        <w:rPr>
          <w:rFonts w:eastAsia="Times New Roman"/>
        </w:rPr>
        <w:t>more</w:t>
      </w:r>
      <w:r>
        <w:rPr>
          <w:rFonts w:eastAsia="Times New Roman"/>
        </w:rPr>
        <w:t xml:space="preserve"> </w:t>
      </w:r>
      <w:r w:rsidRPr="000449E3">
        <w:rPr>
          <w:rFonts w:eastAsia="Times New Roman"/>
        </w:rPr>
        <w:t>accurate</w:t>
      </w:r>
      <w:r>
        <w:rPr>
          <w:rFonts w:eastAsia="Times New Roman"/>
        </w:rPr>
        <w:t xml:space="preserve"> </w:t>
      </w:r>
      <w:r w:rsidRPr="000449E3">
        <w:rPr>
          <w:rFonts w:eastAsia="Times New Roman"/>
        </w:rPr>
        <w:t>and</w:t>
      </w:r>
      <w:r>
        <w:rPr>
          <w:rFonts w:ascii="Calibri" w:eastAsia="Times New Roman" w:hAnsi="Calibri" w:cs="Calibri"/>
        </w:rPr>
        <w:t xml:space="preserve"> </w:t>
      </w:r>
      <w:r w:rsidRPr="000449E3">
        <w:rPr>
          <w:rFonts w:eastAsia="Times New Roman"/>
        </w:rPr>
        <w:t>validated</w:t>
      </w:r>
      <w:r>
        <w:rPr>
          <w:rFonts w:ascii="Calibri" w:eastAsia="Times New Roman" w:hAnsi="Calibri" w:cs="Calibri"/>
        </w:rPr>
        <w:t xml:space="preserve"> </w:t>
      </w:r>
      <w:r w:rsidRPr="000449E3">
        <w:rPr>
          <w:rFonts w:eastAsia="Times New Roman"/>
        </w:rPr>
        <w:t>in</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variety</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environments,</w:t>
      </w:r>
      <w:r>
        <w:rPr>
          <w:rFonts w:eastAsia="Times New Roman"/>
        </w:rPr>
        <w:t xml:space="preserve"> </w:t>
      </w:r>
      <w:r w:rsidRPr="000449E3">
        <w:rPr>
          <w:rFonts w:eastAsia="Times New Roman"/>
        </w:rPr>
        <w:t>it</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expected</w:t>
      </w:r>
      <w:r>
        <w:rPr>
          <w:rFonts w:eastAsia="Times New Roman"/>
        </w:rPr>
        <w:t xml:space="preserve"> </w:t>
      </w:r>
      <w:r w:rsidRPr="000449E3">
        <w:rPr>
          <w:rFonts w:eastAsia="Times New Roman"/>
        </w:rPr>
        <w:t>that</w:t>
      </w:r>
      <w:r>
        <w:rPr>
          <w:rFonts w:eastAsia="Times New Roman"/>
        </w:rPr>
        <w:t xml:space="preserve"> </w:t>
      </w:r>
      <w:r w:rsidRPr="000449E3">
        <w:rPr>
          <w:rFonts w:eastAsia="Times New Roman"/>
        </w:rPr>
        <w:t>its</w:t>
      </w:r>
      <w:r>
        <w:rPr>
          <w:rFonts w:eastAsia="Times New Roman"/>
        </w:rPr>
        <w:t xml:space="preserve"> </w:t>
      </w:r>
      <w:r w:rsidRPr="000449E3">
        <w:rPr>
          <w:rFonts w:eastAsia="Times New Roman"/>
        </w:rPr>
        <w:t>application</w:t>
      </w:r>
      <w:r>
        <w:rPr>
          <w:rFonts w:eastAsia="Times New Roman"/>
        </w:rPr>
        <w:t xml:space="preserve"> </w:t>
      </w:r>
      <w:r w:rsidRPr="000449E3">
        <w:rPr>
          <w:rFonts w:eastAsia="Times New Roman"/>
        </w:rPr>
        <w:t>will</w:t>
      </w:r>
      <w:r>
        <w:rPr>
          <w:rFonts w:eastAsia="Times New Roman"/>
        </w:rPr>
        <w:t xml:space="preserve"> </w:t>
      </w:r>
      <w:r w:rsidRPr="000449E3">
        <w:rPr>
          <w:rFonts w:eastAsia="Times New Roman"/>
        </w:rPr>
        <w:t>increasingly</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viewed</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key</w:t>
      </w:r>
      <w:r>
        <w:rPr>
          <w:rFonts w:ascii="Calibri" w:eastAsia="Times New Roman" w:hAnsi="Calibri" w:cs="Calibri"/>
        </w:rPr>
        <w:t xml:space="preserve"> </w:t>
      </w:r>
      <w:r w:rsidRPr="000449E3">
        <w:rPr>
          <w:rFonts w:eastAsia="Times New Roman"/>
        </w:rPr>
        <w:t>requirement.</w:t>
      </w:r>
      <w:r>
        <w:rPr>
          <w:rFonts w:ascii="Calibri" w:eastAsia="Times New Roman" w:hAnsi="Calibri" w:cs="Calibri"/>
        </w:rPr>
        <w:t xml:space="preserve"> </w:t>
      </w:r>
    </w:p>
    <w:p w14:paraId="5DBC0FCD" w14:textId="77777777" w:rsidR="005A1120" w:rsidRDefault="005A1120" w:rsidP="005A1120">
      <w:pPr>
        <w:spacing w:before="0" w:after="0" w:line="240" w:lineRule="auto"/>
      </w:pPr>
      <w:r>
        <w:br w:type="page"/>
      </w:r>
    </w:p>
    <w:p w14:paraId="12B708D6" w14:textId="77777777" w:rsidR="005A1120" w:rsidRPr="000449E3" w:rsidRDefault="005A1120" w:rsidP="005A1120">
      <w:pPr>
        <w:pStyle w:val="Heading1numbered"/>
        <w:rPr>
          <w:rFonts w:eastAsia="Times New Roman"/>
        </w:rPr>
      </w:pPr>
      <w:bookmarkStart w:id="3" w:name="_Toc89870789"/>
      <w:r w:rsidRPr="000449E3">
        <w:rPr>
          <w:rFonts w:eastAsia="Times New Roman"/>
          <w:lang w:val="en-US"/>
        </w:rPr>
        <w:lastRenderedPageBreak/>
        <w:t>Purpose</w:t>
      </w:r>
      <w:bookmarkEnd w:id="3"/>
      <w:r>
        <w:rPr>
          <w:rFonts w:ascii="Calibri" w:eastAsia="Times New Roman" w:hAnsi="Calibri" w:cs="Calibri"/>
        </w:rPr>
        <w:t xml:space="preserve"> </w:t>
      </w:r>
    </w:p>
    <w:p w14:paraId="12DAB9A9" w14:textId="77777777" w:rsidR="005A1120" w:rsidRPr="000449E3" w:rsidRDefault="005A1120" w:rsidP="005A1120">
      <w:pPr>
        <w:rPr>
          <w:rFonts w:ascii="Segoe UI" w:eastAsia="Times New Roman" w:hAnsi="Segoe UI" w:cs="Segoe UI"/>
          <w:sz w:val="18"/>
          <w:szCs w:val="18"/>
        </w:rPr>
      </w:pPr>
      <w:r w:rsidRPr="000449E3">
        <w:rPr>
          <w:rFonts w:eastAsia="Times New Roman"/>
        </w:rPr>
        <w:t>This</w:t>
      </w:r>
      <w:r>
        <w:rPr>
          <w:rFonts w:eastAsia="Times New Roman"/>
        </w:rPr>
        <w:t xml:space="preserve"> </w:t>
      </w:r>
      <w:r w:rsidRPr="000449E3">
        <w:rPr>
          <w:rFonts w:eastAsia="Times New Roman"/>
        </w:rPr>
        <w:t>policy</w:t>
      </w:r>
      <w:r>
        <w:rPr>
          <w:rFonts w:ascii="Calibri" w:eastAsia="Times New Roman" w:hAnsi="Calibri" w:cs="Calibri"/>
        </w:rPr>
        <w:t xml:space="preserve"> </w:t>
      </w:r>
      <w:r w:rsidRPr="000449E3">
        <w:rPr>
          <w:rFonts w:eastAsia="Times New Roman"/>
        </w:rPr>
        <w:t>is</w:t>
      </w:r>
      <w:r>
        <w:rPr>
          <w:rFonts w:eastAsia="Times New Roman"/>
        </w:rPr>
        <w:t xml:space="preserve"> </w:t>
      </w:r>
      <w:r w:rsidRPr="000449E3">
        <w:rPr>
          <w:rFonts w:eastAsia="Times New Roman"/>
        </w:rPr>
        <w:t>designed</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guide</w:t>
      </w:r>
      <w:r>
        <w:rPr>
          <w:rFonts w:eastAsia="Times New Roman"/>
        </w:rPr>
        <w:t xml:space="preserve"> </w:t>
      </w:r>
      <w:r w:rsidRPr="000449E3">
        <w:rPr>
          <w:rFonts w:eastAsia="Times New Roman"/>
        </w:rPr>
        <w:t>when</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how</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consider</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application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technology</w:t>
      </w:r>
      <w:r>
        <w:rPr>
          <w:rFonts w:eastAsia="Times New Roman"/>
        </w:rPr>
        <w:t xml:space="preserve"> </w:t>
      </w:r>
      <w:r w:rsidRPr="000449E3">
        <w:rPr>
          <w:rFonts w:eastAsia="Times New Roman"/>
        </w:rPr>
        <w:t>on</w:t>
      </w:r>
      <w:r>
        <w:rPr>
          <w:rFonts w:eastAsia="Times New Roman"/>
        </w:rPr>
        <w:t xml:space="preserve"> </w:t>
      </w:r>
      <w:r w:rsidRPr="000449E3">
        <w:rPr>
          <w:rFonts w:eastAsia="Times New Roman"/>
        </w:rPr>
        <w:t>Victorian</w:t>
      </w:r>
      <w:r>
        <w:rPr>
          <w:rFonts w:eastAsia="Times New Roman"/>
        </w:rPr>
        <w:t xml:space="preserve"> </w:t>
      </w:r>
      <w:r w:rsidRPr="000449E3">
        <w:rPr>
          <w:rFonts w:eastAsia="Times New Roman"/>
        </w:rPr>
        <w:t>Government</w:t>
      </w:r>
      <w:r>
        <w:rPr>
          <w:rFonts w:eastAsia="Times New Roman"/>
        </w:rPr>
        <w:t xml:space="preserve"> </w:t>
      </w:r>
      <w:r w:rsidRPr="000449E3">
        <w:rPr>
          <w:rFonts w:eastAsia="Times New Roman"/>
        </w:rPr>
        <w:t>controlled</w:t>
      </w:r>
      <w:r>
        <w:rPr>
          <w:rFonts w:eastAsia="Times New Roman"/>
        </w:rPr>
        <w:t xml:space="preserve"> </w:t>
      </w:r>
      <w:r w:rsidRPr="000449E3">
        <w:rPr>
          <w:rFonts w:eastAsia="Times New Roman"/>
        </w:rPr>
        <w:t>infrastructure</w:t>
      </w:r>
      <w:r>
        <w:rPr>
          <w:rFonts w:eastAsia="Times New Roman"/>
        </w:rPr>
        <w:t xml:space="preserve"> </w:t>
      </w:r>
      <w:r w:rsidRPr="000449E3">
        <w:rPr>
          <w:rFonts w:eastAsia="Times New Roman"/>
        </w:rPr>
        <w:t>assets,</w:t>
      </w:r>
      <w:r>
        <w:rPr>
          <w:rFonts w:eastAsia="Times New Roman"/>
        </w:rPr>
        <w:t xml:space="preserve"> </w:t>
      </w:r>
      <w:r w:rsidRPr="000449E3">
        <w:rPr>
          <w:rFonts w:eastAsia="Times New Roman"/>
        </w:rPr>
        <w:t>to:</w:t>
      </w:r>
      <w:r>
        <w:rPr>
          <w:rFonts w:ascii="Calibri" w:eastAsia="Times New Roman" w:hAnsi="Calibri" w:cs="Calibri"/>
        </w:rPr>
        <w:t xml:space="preserve">  </w:t>
      </w:r>
    </w:p>
    <w:p w14:paraId="6C11398C" w14:textId="77777777" w:rsidR="005A1120" w:rsidRPr="000449E3" w:rsidRDefault="005A1120" w:rsidP="005A1120">
      <w:pPr>
        <w:pStyle w:val="Bullet1"/>
      </w:pPr>
      <w:r>
        <w:t>assist</w:t>
      </w:r>
      <w:r w:rsidRPr="257AB83E">
        <w:rPr>
          <w:rFonts w:ascii="Calibri" w:hAnsi="Calibri"/>
        </w:rPr>
        <w:t xml:space="preserve"> </w:t>
      </w:r>
      <w:r>
        <w:t>asset owners, operators and directors</w:t>
      </w:r>
      <w:r w:rsidRPr="257AB83E">
        <w:rPr>
          <w:rFonts w:ascii="Calibri" w:hAnsi="Calibri"/>
        </w:rPr>
        <w:t xml:space="preserve"> </w:t>
      </w:r>
      <w:r>
        <w:t>to</w:t>
      </w:r>
      <w:r w:rsidRPr="257AB83E">
        <w:rPr>
          <w:rFonts w:ascii="Calibri" w:hAnsi="Calibri"/>
        </w:rPr>
        <w:t xml:space="preserve"> </w:t>
      </w:r>
      <w:r>
        <w:t>discharge their legal and ethical obligation, to;</w:t>
      </w:r>
      <w:r w:rsidRPr="257AB83E">
        <w:rPr>
          <w:rFonts w:ascii="Calibri" w:hAnsi="Calibri"/>
        </w:rPr>
        <w:t xml:space="preserve"> </w:t>
      </w:r>
    </w:p>
    <w:p w14:paraId="6BD98FB1" w14:textId="77777777" w:rsidR="005A1120" w:rsidRPr="000449E3" w:rsidRDefault="005A1120" w:rsidP="005A1120">
      <w:pPr>
        <w:pStyle w:val="Bullet2"/>
      </w:pPr>
      <w:r>
        <w:t>execute all reasonably</w:t>
      </w:r>
      <w:r w:rsidRPr="257AB83E">
        <w:rPr>
          <w:rFonts w:ascii="Calibri" w:hAnsi="Calibri"/>
        </w:rPr>
        <w:t xml:space="preserve"> </w:t>
      </w:r>
      <w:r>
        <w:t>practicable</w:t>
      </w:r>
      <w:r w:rsidRPr="257AB83E">
        <w:rPr>
          <w:rFonts w:ascii="Calibri" w:hAnsi="Calibri"/>
        </w:rPr>
        <w:t xml:space="preserve"> </w:t>
      </w:r>
      <w:r>
        <w:t>steps to understand the state of the assets</w:t>
      </w:r>
      <w:r w:rsidRPr="257AB83E">
        <w:rPr>
          <w:rFonts w:ascii="Calibri" w:hAnsi="Calibri"/>
        </w:rPr>
        <w:t xml:space="preserve"> </w:t>
      </w:r>
      <w:r>
        <w:t>under</w:t>
      </w:r>
      <w:r w:rsidRPr="257AB83E">
        <w:rPr>
          <w:rFonts w:ascii="Calibri" w:hAnsi="Calibri"/>
        </w:rPr>
        <w:t xml:space="preserve"> </w:t>
      </w:r>
      <w:r>
        <w:t>their control or ownership and to put in place the processes and procedures required to keep their</w:t>
      </w:r>
      <w:r w:rsidRPr="257AB83E">
        <w:rPr>
          <w:rFonts w:ascii="Calibri" w:hAnsi="Calibri"/>
        </w:rPr>
        <w:t xml:space="preserve"> </w:t>
      </w:r>
      <w:r>
        <w:t>assets in safe working order</w:t>
      </w:r>
      <w:r w:rsidRPr="257AB83E">
        <w:rPr>
          <w:rFonts w:ascii="Calibri" w:hAnsi="Calibri"/>
        </w:rPr>
        <w:t xml:space="preserve"> </w:t>
      </w:r>
      <w:r>
        <w:t>as required by the:</w:t>
      </w:r>
      <w:r w:rsidRPr="257AB83E">
        <w:rPr>
          <w:rFonts w:ascii="Calibri" w:hAnsi="Calibri"/>
        </w:rPr>
        <w:t xml:space="preserve">  </w:t>
      </w:r>
    </w:p>
    <w:p w14:paraId="146A5F6E" w14:textId="77777777" w:rsidR="005A1120" w:rsidRPr="000449E3" w:rsidRDefault="005A1120" w:rsidP="005A1120">
      <w:pPr>
        <w:pStyle w:val="Listnum2"/>
        <w:rPr>
          <w:rFonts w:eastAsia="Times New Roman"/>
        </w:rPr>
      </w:pPr>
      <w:r w:rsidRPr="000449E3">
        <w:rPr>
          <w:rFonts w:eastAsia="Times New Roman"/>
        </w:rPr>
        <w:t>Occupational</w:t>
      </w:r>
      <w:r>
        <w:rPr>
          <w:rFonts w:eastAsia="Times New Roman"/>
        </w:rPr>
        <w:t xml:space="preserve"> </w:t>
      </w:r>
      <w:r w:rsidRPr="000449E3">
        <w:rPr>
          <w:rFonts w:eastAsia="Times New Roman"/>
        </w:rPr>
        <w:t>Health</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Safety</w:t>
      </w:r>
      <w:r>
        <w:rPr>
          <w:rFonts w:eastAsia="Times New Roman"/>
        </w:rPr>
        <w:t xml:space="preserve"> </w:t>
      </w:r>
      <w:r w:rsidRPr="000449E3">
        <w:rPr>
          <w:rFonts w:eastAsia="Times New Roman"/>
        </w:rPr>
        <w:t>Act</w:t>
      </w:r>
      <w:r>
        <w:rPr>
          <w:rFonts w:eastAsia="Times New Roman"/>
        </w:rPr>
        <w:t xml:space="preserve"> </w:t>
      </w:r>
      <w:r w:rsidRPr="000449E3">
        <w:rPr>
          <w:rFonts w:eastAsia="Times New Roman"/>
        </w:rPr>
        <w:t>2004,</w:t>
      </w:r>
      <w:r>
        <w:rPr>
          <w:rFonts w:ascii="Calibri" w:eastAsia="Times New Roman" w:hAnsi="Calibri" w:cs="Calibri"/>
        </w:rPr>
        <w:t xml:space="preserve">  </w:t>
      </w:r>
    </w:p>
    <w:p w14:paraId="4FDBC89D" w14:textId="77777777" w:rsidR="005A1120" w:rsidRPr="000449E3" w:rsidRDefault="005A1120" w:rsidP="005A1120">
      <w:pPr>
        <w:pStyle w:val="Listnum2"/>
        <w:rPr>
          <w:rFonts w:eastAsia="Times New Roman"/>
        </w:rPr>
      </w:pPr>
      <w:r w:rsidRPr="000449E3">
        <w:rPr>
          <w:rFonts w:eastAsia="Times New Roman"/>
        </w:rPr>
        <w:t>Emergency</w:t>
      </w:r>
      <w:r>
        <w:rPr>
          <w:rFonts w:eastAsia="Times New Roman"/>
        </w:rPr>
        <w:t xml:space="preserve"> </w:t>
      </w:r>
      <w:r w:rsidRPr="000449E3">
        <w:rPr>
          <w:rFonts w:eastAsia="Times New Roman"/>
        </w:rPr>
        <w:t>Management</w:t>
      </w:r>
      <w:r>
        <w:rPr>
          <w:rFonts w:eastAsia="Times New Roman"/>
        </w:rPr>
        <w:t xml:space="preserve"> </w:t>
      </w:r>
      <w:r w:rsidRPr="000449E3">
        <w:rPr>
          <w:rFonts w:eastAsia="Times New Roman"/>
        </w:rPr>
        <w:t>Act</w:t>
      </w:r>
      <w:r>
        <w:rPr>
          <w:rFonts w:eastAsia="Times New Roman"/>
        </w:rPr>
        <w:t xml:space="preserve"> </w:t>
      </w:r>
      <w:r w:rsidRPr="000449E3">
        <w:rPr>
          <w:rFonts w:eastAsia="Times New Roman"/>
        </w:rPr>
        <w:t>2013;</w:t>
      </w:r>
      <w:r>
        <w:rPr>
          <w:rFonts w:ascii="Calibri" w:eastAsia="Times New Roman" w:hAnsi="Calibri" w:cs="Calibri"/>
        </w:rPr>
        <w:t xml:space="preserve"> </w:t>
      </w:r>
    </w:p>
    <w:p w14:paraId="3DAC1E14" w14:textId="77777777" w:rsidR="005A1120" w:rsidRPr="000449E3" w:rsidRDefault="005A1120" w:rsidP="005A1120">
      <w:pPr>
        <w:pStyle w:val="Listnum2"/>
        <w:rPr>
          <w:rFonts w:eastAsia="Times New Roman"/>
        </w:rPr>
      </w:pPr>
      <w:r w:rsidRPr="000449E3">
        <w:rPr>
          <w:rFonts w:eastAsia="Times New Roman"/>
        </w:rPr>
        <w:t>any</w:t>
      </w:r>
      <w:r w:rsidRPr="000449E3">
        <w:rPr>
          <w:rFonts w:ascii="Cambria Math" w:eastAsia="Times New Roman" w:hAnsi="Cambria Math" w:cs="Cambria Math"/>
        </w:rPr>
        <w:t> </w:t>
      </w:r>
      <w:r w:rsidRPr="000449E3">
        <w:rPr>
          <w:rFonts w:eastAsia="Times New Roman"/>
        </w:rPr>
        <w:t>other</w:t>
      </w:r>
      <w:r w:rsidRPr="000449E3">
        <w:rPr>
          <w:rFonts w:ascii="Cambria Math" w:eastAsia="Times New Roman" w:hAnsi="Cambria Math" w:cs="Cambria Math"/>
        </w:rPr>
        <w:t> </w:t>
      </w:r>
      <w:r w:rsidRPr="000449E3">
        <w:rPr>
          <w:rFonts w:eastAsia="Times New Roman"/>
        </w:rPr>
        <w:t>asset</w:t>
      </w:r>
      <w:r w:rsidRPr="000449E3">
        <w:rPr>
          <w:rFonts w:ascii="Cambria Math" w:eastAsia="Times New Roman" w:hAnsi="Cambria Math" w:cs="Cambria Math"/>
        </w:rPr>
        <w:t> </w:t>
      </w:r>
      <w:r w:rsidRPr="000449E3">
        <w:rPr>
          <w:rFonts w:eastAsia="Times New Roman"/>
        </w:rPr>
        <w:t>or</w:t>
      </w:r>
      <w:r>
        <w:rPr>
          <w:rFonts w:eastAsia="Times New Roman"/>
        </w:rPr>
        <w:t xml:space="preserve"> </w:t>
      </w:r>
      <w:r w:rsidRPr="000449E3">
        <w:rPr>
          <w:rFonts w:eastAsia="Times New Roman"/>
        </w:rPr>
        <w:t>activity</w:t>
      </w:r>
      <w:r w:rsidRPr="000449E3">
        <w:rPr>
          <w:rFonts w:ascii="Cambria Math" w:eastAsia="Times New Roman" w:hAnsi="Cambria Math" w:cs="Cambria Math"/>
        </w:rPr>
        <w:t> </w:t>
      </w:r>
      <w:r w:rsidRPr="000449E3">
        <w:rPr>
          <w:rFonts w:eastAsia="Times New Roman"/>
        </w:rPr>
        <w:t>safety</w:t>
      </w:r>
      <w:r>
        <w:rPr>
          <w:rFonts w:eastAsia="Times New Roman"/>
        </w:rPr>
        <w:t xml:space="preserve"> </w:t>
      </w:r>
      <w:r w:rsidRPr="000449E3">
        <w:rPr>
          <w:rFonts w:eastAsia="Times New Roman"/>
        </w:rPr>
        <w:t>related</w:t>
      </w:r>
      <w:r w:rsidRPr="000449E3">
        <w:rPr>
          <w:rFonts w:ascii="Cambria Math" w:eastAsia="Times New Roman" w:hAnsi="Cambria Math" w:cs="Cambria Math"/>
        </w:rPr>
        <w:t> </w:t>
      </w:r>
      <w:r w:rsidRPr="000449E3">
        <w:rPr>
          <w:rFonts w:eastAsia="Times New Roman"/>
        </w:rPr>
        <w:t>legislative</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regulatory</w:t>
      </w:r>
      <w:r>
        <w:rPr>
          <w:rFonts w:eastAsia="Times New Roman"/>
        </w:rPr>
        <w:t xml:space="preserve"> </w:t>
      </w:r>
      <w:r w:rsidRPr="000449E3">
        <w:rPr>
          <w:rFonts w:eastAsia="Times New Roman"/>
        </w:rPr>
        <w:t>instruments</w:t>
      </w:r>
      <w:r>
        <w:rPr>
          <w:rFonts w:eastAsia="Times New Roman"/>
        </w:rPr>
        <w:t xml:space="preserve"> </w:t>
      </w:r>
      <w:r w:rsidRPr="000449E3">
        <w:rPr>
          <w:rFonts w:eastAsia="Times New Roman"/>
        </w:rPr>
        <w:t>that</w:t>
      </w:r>
      <w:r>
        <w:rPr>
          <w:rFonts w:eastAsia="Times New Roman"/>
        </w:rPr>
        <w:t xml:space="preserve"> </w:t>
      </w:r>
      <w:r w:rsidRPr="000449E3">
        <w:rPr>
          <w:rFonts w:eastAsia="Times New Roman"/>
        </w:rPr>
        <w:t>may</w:t>
      </w:r>
      <w:r w:rsidRPr="000449E3">
        <w:rPr>
          <w:rFonts w:ascii="Cambria Math" w:eastAsia="Times New Roman" w:hAnsi="Cambria Math" w:cs="Cambria Math"/>
        </w:rPr>
        <w:t> </w:t>
      </w:r>
      <w:r w:rsidRPr="000449E3">
        <w:rPr>
          <w:rFonts w:eastAsia="Times New Roman"/>
        </w:rPr>
        <w:t>apply;</w:t>
      </w:r>
      <w:r>
        <w:rPr>
          <w:rFonts w:eastAsia="Times New Roman"/>
        </w:rPr>
        <w:t xml:space="preserve"> </w:t>
      </w:r>
      <w:r w:rsidRPr="000449E3">
        <w:rPr>
          <w:rFonts w:eastAsia="Times New Roman"/>
        </w:rPr>
        <w:t>and</w:t>
      </w:r>
      <w:r>
        <w:rPr>
          <w:rFonts w:ascii="Calibri" w:eastAsia="Times New Roman" w:hAnsi="Calibri" w:cs="Calibri"/>
        </w:rPr>
        <w:t xml:space="preserve"> </w:t>
      </w:r>
    </w:p>
    <w:p w14:paraId="0F0AC673" w14:textId="77777777" w:rsidR="005A1120" w:rsidRPr="000449E3" w:rsidRDefault="005A1120" w:rsidP="005A1120">
      <w:pPr>
        <w:pStyle w:val="Listnum2"/>
        <w:rPr>
          <w:rFonts w:eastAsia="Times New Roman"/>
        </w:rPr>
      </w:pPr>
      <w:r w:rsidRPr="000449E3">
        <w:rPr>
          <w:rFonts w:eastAsia="Times New Roman"/>
        </w:rPr>
        <w:t>relevant</w:t>
      </w:r>
      <w:r>
        <w:rPr>
          <w:rFonts w:eastAsia="Times New Roman"/>
        </w:rPr>
        <w:t xml:space="preserve"> </w:t>
      </w:r>
      <w:r w:rsidRPr="000449E3">
        <w:rPr>
          <w:rFonts w:eastAsia="Times New Roman"/>
        </w:rPr>
        <w:t>Victorian</w:t>
      </w:r>
      <w:r w:rsidRPr="000449E3">
        <w:rPr>
          <w:rFonts w:ascii="Cambria Math" w:eastAsia="Times New Roman" w:hAnsi="Cambria Math" w:cs="Cambria Math"/>
        </w:rPr>
        <w:t> </w:t>
      </w:r>
      <w:r w:rsidRPr="000449E3">
        <w:rPr>
          <w:rFonts w:eastAsia="Times New Roman"/>
        </w:rPr>
        <w:t>Government</w:t>
      </w:r>
      <w:r>
        <w:rPr>
          <w:rFonts w:eastAsia="Times New Roman"/>
        </w:rPr>
        <w:t xml:space="preserve"> </w:t>
      </w:r>
      <w:r w:rsidRPr="000449E3">
        <w:rPr>
          <w:rFonts w:eastAsia="Times New Roman"/>
        </w:rPr>
        <w:t>ICT</w:t>
      </w:r>
      <w:r>
        <w:rPr>
          <w:rFonts w:eastAsia="Times New Roman"/>
        </w:rPr>
        <w:t xml:space="preserve"> </w:t>
      </w:r>
      <w:r w:rsidRPr="000449E3">
        <w:rPr>
          <w:rFonts w:eastAsia="Times New Roman"/>
        </w:rPr>
        <w:t>policies</w:t>
      </w:r>
      <w:r w:rsidRPr="000449E3">
        <w:rPr>
          <w:rFonts w:ascii="Cambria Math" w:eastAsia="Times New Roman" w:hAnsi="Cambria Math" w:cs="Cambria Math"/>
        </w:rPr>
        <w:t> </w:t>
      </w:r>
      <w:r w:rsidRPr="000449E3">
        <w:rPr>
          <w:rFonts w:eastAsia="Times New Roman"/>
        </w:rPr>
        <w:t>particularly</w:t>
      </w:r>
      <w:r w:rsidRPr="000449E3">
        <w:rPr>
          <w:rFonts w:ascii="Cambria Math" w:eastAsia="Times New Roman" w:hAnsi="Cambria Math" w:cs="Cambria Math"/>
        </w:rPr>
        <w:t> </w:t>
      </w:r>
      <w:r w:rsidRPr="000449E3">
        <w:rPr>
          <w:rFonts w:eastAsia="Times New Roman"/>
        </w:rPr>
        <w:t>cybersecurity</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cyber</w:t>
      </w:r>
      <w:r>
        <w:rPr>
          <w:rFonts w:eastAsia="Times New Roman"/>
        </w:rPr>
        <w:t xml:space="preserve"> </w:t>
      </w:r>
      <w:r w:rsidRPr="000449E3">
        <w:rPr>
          <w:rFonts w:eastAsia="Times New Roman"/>
        </w:rPr>
        <w:t>safety</w:t>
      </w:r>
      <w:r w:rsidRPr="000449E3">
        <w:rPr>
          <w:rFonts w:ascii="Cambria Math" w:eastAsia="Times New Roman" w:hAnsi="Cambria Math" w:cs="Cambria Math"/>
        </w:rPr>
        <w:t> </w:t>
      </w:r>
      <w:r w:rsidRPr="000449E3">
        <w:rPr>
          <w:rFonts w:eastAsia="Times New Roman"/>
        </w:rPr>
        <w:t>requirements.</w:t>
      </w:r>
      <w:r w:rsidRPr="000449E3">
        <w:rPr>
          <w:rFonts w:ascii="Cambria Math" w:eastAsia="Times New Roman" w:hAnsi="Cambria Math" w:cs="Cambria Math"/>
        </w:rPr>
        <w:t> </w:t>
      </w:r>
      <w:r>
        <w:rPr>
          <w:rFonts w:ascii="Calibri" w:eastAsia="Times New Roman" w:hAnsi="Calibri" w:cs="Calibri"/>
        </w:rPr>
        <w:t xml:space="preserve"> </w:t>
      </w:r>
    </w:p>
    <w:p w14:paraId="2B6BF3CF" w14:textId="77777777" w:rsidR="005A1120" w:rsidRPr="000449E3" w:rsidRDefault="005A1120" w:rsidP="005A1120">
      <w:pPr>
        <w:pStyle w:val="Bullet2"/>
      </w:pPr>
      <w:r>
        <w:t>recognise obligations under the</w:t>
      </w:r>
      <w:r w:rsidRPr="257AB83E">
        <w:rPr>
          <w:rFonts w:ascii="Calibri" w:hAnsi="Calibri"/>
        </w:rPr>
        <w:t xml:space="preserve"> </w:t>
      </w:r>
      <w:r w:rsidRPr="257AB83E">
        <w:rPr>
          <w:i/>
          <w:iCs/>
        </w:rPr>
        <w:t>Financial Management Act 1994</w:t>
      </w:r>
      <w:r>
        <w:t>,</w:t>
      </w:r>
      <w:r w:rsidRPr="257AB83E">
        <w:rPr>
          <w:rFonts w:ascii="Calibri" w:hAnsi="Calibri"/>
        </w:rPr>
        <w:t xml:space="preserve"> </w:t>
      </w:r>
      <w:r>
        <w:t>to provide</w:t>
      </w:r>
      <w:r w:rsidRPr="257AB83E">
        <w:rPr>
          <w:rFonts w:ascii="Calibri" w:hAnsi="Calibri"/>
        </w:rPr>
        <w:t xml:space="preserve"> </w:t>
      </w:r>
      <w:r w:rsidRPr="257AB83E">
        <w:rPr>
          <w:rFonts w:ascii="VIC" w:hAnsi="VIC" w:cs="VIC"/>
        </w:rPr>
        <w:t>‘</w:t>
      </w:r>
      <w:r>
        <w:t>a budgeting and reporting framework that is</w:t>
      </w:r>
      <w:r w:rsidRPr="257AB83E">
        <w:rPr>
          <w:rFonts w:ascii="Calibri" w:hAnsi="Calibri"/>
        </w:rPr>
        <w:t xml:space="preserve"> </w:t>
      </w:r>
      <w:r>
        <w:t>consistent with the principles of sound financial management to</w:t>
      </w:r>
      <w:r w:rsidRPr="257AB83E">
        <w:rPr>
          <w:rFonts w:ascii="Calibri" w:hAnsi="Calibri"/>
        </w:rPr>
        <w:t xml:space="preserve"> </w:t>
      </w:r>
      <w:r>
        <w:t>inform the provision of sustainable social and economic services and infrastructure fairly to all Victorians’.</w:t>
      </w:r>
      <w:r w:rsidRPr="257AB83E">
        <w:rPr>
          <w:rFonts w:ascii="Calibri" w:hAnsi="Calibri"/>
        </w:rPr>
        <w:t xml:space="preserve">  </w:t>
      </w:r>
    </w:p>
    <w:p w14:paraId="6775115B" w14:textId="77777777" w:rsidR="005A1120" w:rsidRPr="000449E3" w:rsidRDefault="005A1120" w:rsidP="005A1120">
      <w:pPr>
        <w:pStyle w:val="Bullet1"/>
      </w:pPr>
      <w:r>
        <w:t>provide</w:t>
      </w:r>
      <w:r w:rsidRPr="257AB83E">
        <w:rPr>
          <w:rFonts w:ascii="Calibri" w:hAnsi="Calibri"/>
        </w:rPr>
        <w:t xml:space="preserve"> </w:t>
      </w:r>
      <w:r>
        <w:t>awareness of</w:t>
      </w:r>
      <w:r w:rsidRPr="257AB83E">
        <w:rPr>
          <w:rFonts w:ascii="Calibri" w:hAnsi="Calibri"/>
        </w:rPr>
        <w:t xml:space="preserve"> </w:t>
      </w:r>
      <w:r>
        <w:t>the use of</w:t>
      </w:r>
      <w:r w:rsidRPr="257AB83E">
        <w:rPr>
          <w:rFonts w:ascii="Calibri" w:hAnsi="Calibri"/>
        </w:rPr>
        <w:t xml:space="preserve"> </w:t>
      </w:r>
      <w:r>
        <w:t>rapidly developing sensing</w:t>
      </w:r>
      <w:r w:rsidRPr="257AB83E">
        <w:rPr>
          <w:rFonts w:ascii="Calibri" w:hAnsi="Calibri"/>
        </w:rPr>
        <w:t xml:space="preserve"> </w:t>
      </w:r>
      <w:r>
        <w:t>technologies</w:t>
      </w:r>
      <w:r w:rsidRPr="257AB83E">
        <w:rPr>
          <w:rFonts w:ascii="Calibri" w:hAnsi="Calibri"/>
        </w:rPr>
        <w:t xml:space="preserve"> </w:t>
      </w:r>
      <w:r>
        <w:t>and the opportunities</w:t>
      </w:r>
      <w:r w:rsidRPr="257AB83E">
        <w:rPr>
          <w:rFonts w:ascii="Calibri" w:hAnsi="Calibri"/>
        </w:rPr>
        <w:t xml:space="preserve"> </w:t>
      </w:r>
      <w:r>
        <w:t>to realise operational efficiencies and improve investment</w:t>
      </w:r>
      <w:r w:rsidRPr="257AB83E">
        <w:rPr>
          <w:rFonts w:ascii="Calibri" w:hAnsi="Calibri"/>
        </w:rPr>
        <w:t xml:space="preserve"> </w:t>
      </w:r>
      <w:r>
        <w:t>decision-making;</w:t>
      </w:r>
      <w:r w:rsidRPr="257AB83E">
        <w:rPr>
          <w:rFonts w:ascii="Calibri" w:hAnsi="Calibri"/>
        </w:rPr>
        <w:t xml:space="preserve"> </w:t>
      </w:r>
    </w:p>
    <w:p w14:paraId="1127C300" w14:textId="77777777" w:rsidR="005A1120" w:rsidRPr="000449E3" w:rsidRDefault="005A1120" w:rsidP="005A1120">
      <w:pPr>
        <w:pStyle w:val="Bullet1"/>
      </w:pPr>
      <w:r>
        <w:t>understand and manage risk introduced through application of these technologies;</w:t>
      </w:r>
      <w:r w:rsidRPr="257AB83E">
        <w:rPr>
          <w:rFonts w:ascii="Calibri" w:hAnsi="Calibri"/>
        </w:rPr>
        <w:t xml:space="preserve"> </w:t>
      </w:r>
    </w:p>
    <w:p w14:paraId="3D70A2E7" w14:textId="77777777" w:rsidR="005A1120" w:rsidRPr="000449E3" w:rsidRDefault="005A1120" w:rsidP="005A1120">
      <w:pPr>
        <w:pStyle w:val="Bullet1"/>
      </w:pPr>
      <w:r>
        <w:t>understand any</w:t>
      </w:r>
      <w:r w:rsidRPr="257AB83E">
        <w:rPr>
          <w:rFonts w:ascii="Calibri" w:hAnsi="Calibri"/>
        </w:rPr>
        <w:t xml:space="preserve"> </w:t>
      </w:r>
      <w:r>
        <w:t>potential</w:t>
      </w:r>
      <w:r w:rsidRPr="257AB83E">
        <w:rPr>
          <w:rFonts w:ascii="Calibri" w:hAnsi="Calibri"/>
        </w:rPr>
        <w:t xml:space="preserve"> </w:t>
      </w:r>
      <w:r>
        <w:t>risks or</w:t>
      </w:r>
      <w:r w:rsidRPr="257AB83E">
        <w:rPr>
          <w:rFonts w:ascii="Calibri" w:hAnsi="Calibri"/>
        </w:rPr>
        <w:t xml:space="preserve"> </w:t>
      </w:r>
      <w:r>
        <w:t>detrimental impacts</w:t>
      </w:r>
      <w:r w:rsidRPr="257AB83E">
        <w:rPr>
          <w:rFonts w:ascii="Calibri" w:hAnsi="Calibri"/>
        </w:rPr>
        <w:t xml:space="preserve"> </w:t>
      </w:r>
      <w:r>
        <w:t>of</w:t>
      </w:r>
      <w:r w:rsidRPr="257AB83E">
        <w:rPr>
          <w:rFonts w:ascii="Calibri" w:hAnsi="Calibri"/>
        </w:rPr>
        <w:t xml:space="preserve"> </w:t>
      </w:r>
      <w:r>
        <w:t>asset</w:t>
      </w:r>
      <w:r w:rsidRPr="257AB83E">
        <w:rPr>
          <w:rFonts w:ascii="Calibri" w:hAnsi="Calibri"/>
        </w:rPr>
        <w:t xml:space="preserve"> </w:t>
      </w:r>
      <w:r>
        <w:t>failure on individual life, communities and economies</w:t>
      </w:r>
      <w:r w:rsidRPr="257AB83E">
        <w:rPr>
          <w:rFonts w:ascii="Calibri" w:hAnsi="Calibri"/>
        </w:rPr>
        <w:t xml:space="preserve"> </w:t>
      </w:r>
      <w:r>
        <w:t>that may</w:t>
      </w:r>
      <w:r w:rsidRPr="257AB83E">
        <w:rPr>
          <w:rFonts w:ascii="Calibri" w:hAnsi="Calibri"/>
        </w:rPr>
        <w:t xml:space="preserve"> </w:t>
      </w:r>
      <w:r>
        <w:t>be significantly reduced through the adoption of these technologies;</w:t>
      </w:r>
      <w:r w:rsidRPr="257AB83E">
        <w:rPr>
          <w:rFonts w:ascii="Calibri" w:hAnsi="Calibri"/>
        </w:rPr>
        <w:t xml:space="preserve"> </w:t>
      </w:r>
      <w:r>
        <w:t>and</w:t>
      </w:r>
      <w:r w:rsidRPr="257AB83E">
        <w:rPr>
          <w:rFonts w:ascii="Calibri" w:hAnsi="Calibri"/>
        </w:rPr>
        <w:t xml:space="preserve"> </w:t>
      </w:r>
    </w:p>
    <w:p w14:paraId="252651D5" w14:textId="77777777" w:rsidR="005A1120" w:rsidRPr="006F08CD" w:rsidRDefault="005A1120" w:rsidP="005A1120">
      <w:pPr>
        <w:pStyle w:val="Bullet1"/>
        <w:spacing w:before="0" w:after="0"/>
        <w:rPr>
          <w:sz w:val="22"/>
          <w:szCs w:val="22"/>
          <w:lang w:val="en-US"/>
        </w:rPr>
      </w:pPr>
      <w:r>
        <w:t>ensure that the benefits of new</w:t>
      </w:r>
      <w:r w:rsidRPr="006F08CD">
        <w:rPr>
          <w:rFonts w:ascii="Calibri" w:hAnsi="Calibri"/>
        </w:rPr>
        <w:t xml:space="preserve"> </w:t>
      </w:r>
      <w:r>
        <w:t>sensing</w:t>
      </w:r>
      <w:r w:rsidRPr="006F08CD">
        <w:rPr>
          <w:rFonts w:ascii="Calibri" w:hAnsi="Calibri"/>
        </w:rPr>
        <w:t xml:space="preserve"> </w:t>
      </w:r>
      <w:r>
        <w:t>technologies</w:t>
      </w:r>
      <w:r w:rsidRPr="006F08CD">
        <w:rPr>
          <w:rFonts w:ascii="Calibri" w:hAnsi="Calibri"/>
        </w:rPr>
        <w:t xml:space="preserve"> </w:t>
      </w:r>
      <w:r>
        <w:t>can be effectively</w:t>
      </w:r>
      <w:r w:rsidRPr="006F08CD">
        <w:rPr>
          <w:rFonts w:ascii="Calibri" w:hAnsi="Calibri"/>
        </w:rPr>
        <w:t xml:space="preserve"> </w:t>
      </w:r>
      <w:r>
        <w:t>realised</w:t>
      </w:r>
      <w:r w:rsidRPr="006F08CD">
        <w:rPr>
          <w:rFonts w:ascii="Calibri" w:hAnsi="Calibri"/>
        </w:rPr>
        <w:t xml:space="preserve"> </w:t>
      </w:r>
      <w:r>
        <w:t>to the benefit of the Victorian Government and Victorians.</w:t>
      </w:r>
    </w:p>
    <w:p w14:paraId="4A1E3105" w14:textId="77777777" w:rsidR="005A1120" w:rsidRPr="006F08CD" w:rsidRDefault="005A1120" w:rsidP="005A1120">
      <w:pPr>
        <w:pStyle w:val="Bullet1"/>
        <w:spacing w:before="0" w:after="0"/>
        <w:rPr>
          <w:sz w:val="22"/>
          <w:szCs w:val="22"/>
          <w:lang w:val="en-US"/>
        </w:rPr>
      </w:pPr>
      <w:r w:rsidRPr="006F08CD">
        <w:rPr>
          <w:rStyle w:val="normaltextrun"/>
          <w:rFonts w:ascii="VIC" w:hAnsi="VIC"/>
        </w:rPr>
        <w:t>Facilitate condition</w:t>
      </w:r>
      <w:r>
        <w:rPr>
          <w:rStyle w:val="normaltextrun"/>
          <w:rFonts w:ascii="VIC" w:hAnsi="VIC"/>
        </w:rPr>
        <w:t>-</w:t>
      </w:r>
      <w:r w:rsidRPr="006F08CD">
        <w:rPr>
          <w:rStyle w:val="normaltextrun"/>
          <w:rFonts w:ascii="VIC" w:hAnsi="VIC"/>
        </w:rPr>
        <w:t xml:space="preserve">based approaches to maintenance to improve </w:t>
      </w:r>
      <w:r>
        <w:rPr>
          <w:rStyle w:val="normaltextrun"/>
          <w:rFonts w:ascii="VIC" w:hAnsi="VIC"/>
        </w:rPr>
        <w:t xml:space="preserve">the </w:t>
      </w:r>
      <w:r w:rsidRPr="006F08CD">
        <w:rPr>
          <w:rStyle w:val="normaltextrun"/>
          <w:rFonts w:ascii="VIC" w:hAnsi="VIC"/>
        </w:rPr>
        <w:t>utilisation</w:t>
      </w:r>
      <w:r>
        <w:rPr>
          <w:rStyle w:val="normaltextrun"/>
          <w:rFonts w:ascii="VIC" w:hAnsi="VIC"/>
        </w:rPr>
        <w:t>, sustainability,</w:t>
      </w:r>
      <w:r w:rsidRPr="006F08CD">
        <w:rPr>
          <w:rStyle w:val="normaltextrun"/>
          <w:rFonts w:ascii="VIC" w:hAnsi="VIC"/>
        </w:rPr>
        <w:t xml:space="preserve"> and cost-efficiency </w:t>
      </w:r>
      <w:r>
        <w:rPr>
          <w:rStyle w:val="normaltextrun"/>
          <w:rFonts w:ascii="VIC" w:hAnsi="VIC"/>
        </w:rPr>
        <w:t xml:space="preserve">of </w:t>
      </w:r>
      <w:r w:rsidRPr="006F08CD">
        <w:rPr>
          <w:rStyle w:val="normaltextrun"/>
          <w:rFonts w:ascii="VIC" w:hAnsi="VIC"/>
        </w:rPr>
        <w:t xml:space="preserve">Victoria’s infrastructure </w:t>
      </w:r>
      <w:r>
        <w:rPr>
          <w:rStyle w:val="normaltextrun"/>
          <w:rFonts w:ascii="VIC" w:hAnsi="VIC"/>
        </w:rPr>
        <w:t>assets</w:t>
      </w:r>
      <w:r w:rsidRPr="006F08CD">
        <w:rPr>
          <w:rStyle w:val="normaltextrun"/>
          <w:rFonts w:ascii="VIC" w:hAnsi="VIC"/>
        </w:rPr>
        <w:t>.</w:t>
      </w:r>
    </w:p>
    <w:p w14:paraId="034B6217" w14:textId="77777777" w:rsidR="005A1120" w:rsidRDefault="005A1120" w:rsidP="005A1120">
      <w:pPr>
        <w:spacing w:before="0" w:after="0" w:line="240" w:lineRule="auto"/>
        <w:rPr>
          <w:rFonts w:asciiTheme="majorHAnsi" w:eastAsia="Times New Roman" w:hAnsiTheme="majorHAnsi" w:cstheme="majorBidi"/>
          <w:b/>
          <w:bCs/>
          <w:color w:val="00698F" w:themeColor="accent1"/>
          <w:sz w:val="32"/>
          <w:szCs w:val="32"/>
          <w:lang w:val="en-US"/>
        </w:rPr>
      </w:pPr>
      <w:r>
        <w:rPr>
          <w:rFonts w:eastAsia="Times New Roman"/>
          <w:lang w:val="en-US"/>
        </w:rPr>
        <w:br w:type="page"/>
      </w:r>
    </w:p>
    <w:p w14:paraId="7DFEB497" w14:textId="77777777" w:rsidR="005A1120" w:rsidRPr="003D1405" w:rsidRDefault="005A1120" w:rsidP="005A1120">
      <w:pPr>
        <w:pStyle w:val="Heading1numbered"/>
        <w:numPr>
          <w:ilvl w:val="2"/>
          <w:numId w:val="20"/>
        </w:numPr>
        <w:rPr>
          <w:rFonts w:eastAsia="Times New Roman"/>
        </w:rPr>
      </w:pPr>
      <w:bookmarkStart w:id="4" w:name="_Toc89870790"/>
      <w:r w:rsidRPr="003D1405">
        <w:rPr>
          <w:rFonts w:eastAsia="Times New Roman"/>
          <w:lang w:val="en-US"/>
        </w:rPr>
        <w:lastRenderedPageBreak/>
        <w:t>Roles</w:t>
      </w:r>
      <w:r>
        <w:rPr>
          <w:rFonts w:eastAsia="Times New Roman"/>
          <w:lang w:val="en-US"/>
        </w:rPr>
        <w:t xml:space="preserve"> </w:t>
      </w:r>
      <w:r w:rsidRPr="003D1405">
        <w:rPr>
          <w:rFonts w:eastAsia="Times New Roman"/>
          <w:lang w:val="en-US"/>
        </w:rPr>
        <w:t>and</w:t>
      </w:r>
      <w:r>
        <w:rPr>
          <w:rFonts w:eastAsia="Times New Roman"/>
          <w:lang w:val="en-US"/>
        </w:rPr>
        <w:t xml:space="preserve"> </w:t>
      </w:r>
      <w:r w:rsidRPr="003D1405">
        <w:rPr>
          <w:rFonts w:eastAsia="Times New Roman"/>
          <w:lang w:val="en-US"/>
        </w:rPr>
        <w:t>responsibilities</w:t>
      </w:r>
      <w:bookmarkEnd w:id="4"/>
      <w:r>
        <w:rPr>
          <w:rFonts w:ascii="Calibri" w:eastAsia="Times New Roman" w:hAnsi="Calibri" w:cs="Calibri"/>
          <w:lang w:val="en-US"/>
        </w:rPr>
        <w:t xml:space="preserve"> </w:t>
      </w:r>
      <w:r>
        <w:rPr>
          <w:rFonts w:ascii="Calibri" w:eastAsia="Times New Roman" w:hAnsi="Calibri" w:cs="Calibri"/>
        </w:rPr>
        <w:t xml:space="preserve"> </w:t>
      </w:r>
    </w:p>
    <w:p w14:paraId="2F62F374" w14:textId="77777777" w:rsidR="005A1120" w:rsidRDefault="005A1120" w:rsidP="005A1120">
      <w:pPr>
        <w:rPr>
          <w:rFonts w:ascii="Calibri" w:eastAsia="Times New Roman" w:hAnsi="Calibri" w:cs="Calibri"/>
        </w:rPr>
      </w:pPr>
      <w:r w:rsidRPr="000449E3">
        <w:rPr>
          <w:rFonts w:eastAsia="Times New Roman"/>
        </w:rPr>
        <w:t>The</w:t>
      </w:r>
      <w:r>
        <w:rPr>
          <w:rFonts w:eastAsia="Times New Roman"/>
        </w:rPr>
        <w:t xml:space="preserve"> </w:t>
      </w:r>
      <w:r w:rsidRPr="000449E3">
        <w:rPr>
          <w:rFonts w:eastAsia="Times New Roman"/>
        </w:rPr>
        <w:t>success</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achieving</w:t>
      </w:r>
      <w:r>
        <w:rPr>
          <w:rFonts w:eastAsia="Times New Roman"/>
        </w:rPr>
        <w:t xml:space="preserve"> </w:t>
      </w:r>
      <w:r w:rsidRPr="000449E3">
        <w:rPr>
          <w:rFonts w:eastAsia="Times New Roman"/>
        </w:rPr>
        <w:t>enhanced</w:t>
      </w:r>
      <w:r>
        <w:rPr>
          <w:rFonts w:eastAsia="Times New Roman"/>
        </w:rPr>
        <w:t xml:space="preserve"> </w:t>
      </w:r>
      <w:r w:rsidRPr="000449E3">
        <w:rPr>
          <w:rFonts w:eastAsia="Times New Roman"/>
        </w:rPr>
        <w:t>outcomes</w:t>
      </w:r>
      <w:r>
        <w:rPr>
          <w:rFonts w:ascii="Calibri" w:eastAsia="Times New Roman" w:hAnsi="Calibri" w:cs="Calibri"/>
        </w:rPr>
        <w:t xml:space="preserve"> </w:t>
      </w:r>
      <w:r w:rsidRPr="000449E3">
        <w:rPr>
          <w:rFonts w:eastAsia="Times New Roman"/>
        </w:rPr>
        <w:t>using</w:t>
      </w:r>
      <w:r>
        <w:rPr>
          <w:rFonts w:ascii="Calibri" w:eastAsia="Times New Roman" w:hAnsi="Calibri" w:cs="Calibri"/>
        </w:rPr>
        <w:t xml:space="preserve"> </w:t>
      </w:r>
      <w:r w:rsidRPr="000449E3">
        <w:rPr>
          <w:rFonts w:eastAsia="Times New Roman"/>
        </w:rPr>
        <w:t>sensing</w:t>
      </w:r>
      <w:r>
        <w:rPr>
          <w:rFonts w:ascii="Calibri" w:eastAsia="Times New Roman" w:hAnsi="Calibri" w:cs="Calibri"/>
        </w:rPr>
        <w:t xml:space="preserve"> </w:t>
      </w:r>
      <w:r w:rsidRPr="000449E3">
        <w:rPr>
          <w:rFonts w:eastAsia="Times New Roman"/>
        </w:rPr>
        <w:t>technology</w:t>
      </w:r>
      <w:r>
        <w:rPr>
          <w:rFonts w:ascii="Calibri" w:eastAsia="Times New Roman" w:hAnsi="Calibri" w:cs="Calibri"/>
        </w:rPr>
        <w:t xml:space="preserve"> </w:t>
      </w:r>
      <w:r w:rsidRPr="000449E3">
        <w:rPr>
          <w:rFonts w:eastAsia="Times New Roman"/>
        </w:rPr>
        <w:t>depends</w:t>
      </w:r>
      <w:r>
        <w:rPr>
          <w:rFonts w:eastAsia="Times New Roman"/>
        </w:rPr>
        <w:t xml:space="preserve"> </w:t>
      </w:r>
      <w:r w:rsidRPr="000449E3">
        <w:rPr>
          <w:rFonts w:eastAsia="Times New Roman"/>
        </w:rPr>
        <w:t>on</w:t>
      </w:r>
      <w:r>
        <w:rPr>
          <w:rFonts w:eastAsia="Times New Roman"/>
        </w:rPr>
        <w:t xml:space="preserve"> </w:t>
      </w:r>
      <w:r w:rsidRPr="000449E3">
        <w:rPr>
          <w:rFonts w:eastAsia="Times New Roman"/>
        </w:rPr>
        <w:t>being</w:t>
      </w:r>
      <w:r>
        <w:rPr>
          <w:rFonts w:eastAsia="Times New Roman"/>
        </w:rPr>
        <w:t xml:space="preserve"> </w:t>
      </w:r>
      <w:r w:rsidRPr="000449E3">
        <w:rPr>
          <w:rFonts w:eastAsia="Times New Roman"/>
        </w:rPr>
        <w:t>able</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appropriately</w:t>
      </w:r>
      <w:r>
        <w:rPr>
          <w:rFonts w:eastAsia="Times New Roman"/>
        </w:rPr>
        <w:t xml:space="preserve"> </w:t>
      </w:r>
      <w:r w:rsidRPr="000449E3">
        <w:rPr>
          <w:rFonts w:eastAsia="Times New Roman"/>
        </w:rPr>
        <w:t>articulate</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benefits.</w:t>
      </w:r>
      <w:r>
        <w:rPr>
          <w:rFonts w:eastAsia="Times New Roman"/>
        </w:rPr>
        <w:t xml:space="preserve"> </w:t>
      </w:r>
      <w:r w:rsidRPr="000449E3">
        <w:rPr>
          <w:rFonts w:eastAsia="Times New Roman"/>
        </w:rPr>
        <w:t>It</w:t>
      </w:r>
      <w:r>
        <w:rPr>
          <w:rFonts w:eastAsia="Times New Roman"/>
        </w:rPr>
        <w:t xml:space="preserve"> </w:t>
      </w:r>
      <w:r w:rsidRPr="000449E3">
        <w:rPr>
          <w:rFonts w:eastAsia="Times New Roman"/>
        </w:rPr>
        <w:t>also</w:t>
      </w:r>
      <w:r>
        <w:rPr>
          <w:rFonts w:eastAsia="Times New Roman"/>
        </w:rPr>
        <w:t xml:space="preserve"> </w:t>
      </w:r>
      <w:r w:rsidRPr="000449E3">
        <w:rPr>
          <w:rFonts w:eastAsia="Times New Roman"/>
        </w:rPr>
        <w:t>requires</w:t>
      </w:r>
      <w:r>
        <w:rPr>
          <w:rFonts w:ascii="Calibri" w:eastAsia="Times New Roman" w:hAnsi="Calibri" w:cs="Calibri"/>
        </w:rPr>
        <w:t xml:space="preserve"> </w:t>
      </w:r>
      <w:r w:rsidRPr="000449E3">
        <w:rPr>
          <w:rFonts w:eastAsia="Times New Roman"/>
        </w:rPr>
        <w:t>the</w:t>
      </w:r>
      <w:r>
        <w:rPr>
          <w:rFonts w:eastAsia="Times New Roman"/>
        </w:rPr>
        <w:t xml:space="preserve"> </w:t>
      </w:r>
      <w:r w:rsidRPr="000449E3">
        <w:rPr>
          <w:rFonts w:eastAsia="Times New Roman"/>
        </w:rPr>
        <w:t>use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experienced</w:t>
      </w:r>
      <w:r>
        <w:rPr>
          <w:rFonts w:eastAsia="Times New Roman"/>
        </w:rPr>
        <w:t xml:space="preserve"> </w:t>
      </w:r>
      <w:r w:rsidRPr="000449E3">
        <w:rPr>
          <w:rFonts w:eastAsia="Times New Roman"/>
        </w:rPr>
        <w:t>resources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identify</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detail</w:t>
      </w:r>
      <w:r>
        <w:rPr>
          <w:rFonts w:eastAsia="Times New Roman"/>
        </w:rPr>
        <w:t xml:space="preserve"> </w:t>
      </w:r>
      <w:r w:rsidRPr="000449E3">
        <w:rPr>
          <w:rFonts w:eastAsia="Times New Roman"/>
        </w:rPr>
        <w:t>opportunities,</w:t>
      </w:r>
      <w:r>
        <w:rPr>
          <w:rFonts w:eastAsia="Times New Roman"/>
        </w:rPr>
        <w:t xml:space="preserve"> </w:t>
      </w:r>
      <w:r w:rsidRPr="000449E3">
        <w:rPr>
          <w:rFonts w:eastAsia="Times New Roman"/>
        </w:rPr>
        <w:t>costs</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potential</w:t>
      </w:r>
      <w:r>
        <w:rPr>
          <w:rFonts w:eastAsia="Times New Roman"/>
        </w:rPr>
        <w:t xml:space="preserve"> </w:t>
      </w:r>
      <w:r w:rsidRPr="000449E3">
        <w:rPr>
          <w:rFonts w:eastAsia="Times New Roman"/>
        </w:rPr>
        <w:t>trade-offs</w:t>
      </w:r>
      <w:r>
        <w:rPr>
          <w:rFonts w:ascii="Calibri" w:eastAsia="Times New Roman" w:hAnsi="Calibri" w:cs="Calibri"/>
        </w:rPr>
        <w:t xml:space="preserve"> </w:t>
      </w:r>
      <w:r w:rsidRPr="000449E3">
        <w:rPr>
          <w:rFonts w:eastAsia="Times New Roman"/>
        </w:rPr>
        <w:t>as</w:t>
      </w:r>
      <w:r>
        <w:rPr>
          <w:rFonts w:eastAsia="Times New Roman"/>
        </w:rPr>
        <w:t xml:space="preserve"> </w:t>
      </w:r>
      <w:r w:rsidRPr="000449E3">
        <w:rPr>
          <w:rFonts w:eastAsia="Times New Roman"/>
        </w:rPr>
        <w:t>early</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possible</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DTF</w:t>
      </w:r>
      <w:r>
        <w:rPr>
          <w:rFonts w:eastAsia="Times New Roman"/>
        </w:rPr>
        <w:t xml:space="preserve"> </w:t>
      </w:r>
      <w:r w:rsidRPr="000449E3">
        <w:rPr>
          <w:rFonts w:eastAsia="Times New Roman"/>
        </w:rPr>
        <w:t>Investment</w:t>
      </w:r>
      <w:r>
        <w:rPr>
          <w:rFonts w:eastAsia="Times New Roman"/>
        </w:rPr>
        <w:t xml:space="preserve"> </w:t>
      </w:r>
      <w:r w:rsidRPr="000449E3">
        <w:rPr>
          <w:rFonts w:eastAsia="Times New Roman"/>
        </w:rPr>
        <w:t>Lifecycle</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use</w:t>
      </w:r>
      <w:r>
        <w:rPr>
          <w:rFonts w:eastAsia="Times New Roman"/>
        </w:rPr>
        <w:t xml:space="preserve"> </w:t>
      </w:r>
      <w:r w:rsidRPr="000449E3">
        <w:rPr>
          <w:rFonts w:eastAsia="Times New Roman"/>
        </w:rPr>
        <w:t>with</w:t>
      </w:r>
      <w:r>
        <w:rPr>
          <w:rFonts w:eastAsia="Times New Roman"/>
        </w:rPr>
        <w:t xml:space="preserve"> </w:t>
      </w:r>
      <w:r w:rsidRPr="000449E3">
        <w:rPr>
          <w:rFonts w:eastAsia="Times New Roman"/>
        </w:rPr>
        <w:t>existing</w:t>
      </w:r>
      <w:r>
        <w:rPr>
          <w:rFonts w:eastAsia="Times New Roman"/>
        </w:rPr>
        <w:t xml:space="preserve"> </w:t>
      </w:r>
      <w:r w:rsidRPr="000449E3">
        <w:rPr>
          <w:rFonts w:eastAsia="Times New Roman"/>
        </w:rPr>
        <w:t>assets.</w:t>
      </w:r>
      <w:r>
        <w:rPr>
          <w:rFonts w:ascii="Calibri" w:eastAsia="Times New Roman" w:hAnsi="Calibri" w:cs="Calibri"/>
        </w:rPr>
        <w:t xml:space="preserve"> </w:t>
      </w:r>
      <w:r w:rsidRPr="000449E3">
        <w:rPr>
          <w:rFonts w:eastAsia="Times New Roman"/>
        </w:rPr>
        <w:t>It</w:t>
      </w:r>
      <w:r>
        <w:rPr>
          <w:rFonts w:eastAsia="Times New Roman"/>
        </w:rPr>
        <w:t xml:space="preserve"> </w:t>
      </w:r>
      <w:r w:rsidRPr="000449E3">
        <w:rPr>
          <w:rFonts w:eastAsia="Times New Roman"/>
        </w:rPr>
        <w:t>also</w:t>
      </w:r>
      <w:r>
        <w:rPr>
          <w:rFonts w:eastAsia="Times New Roman"/>
        </w:rPr>
        <w:t xml:space="preserve"> </w:t>
      </w:r>
      <w:r w:rsidRPr="000449E3">
        <w:rPr>
          <w:rFonts w:eastAsia="Times New Roman"/>
        </w:rPr>
        <w:t>requires</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culture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strong</w:t>
      </w:r>
      <w:r>
        <w:rPr>
          <w:rFonts w:eastAsia="Times New Roman"/>
        </w:rPr>
        <w:t xml:space="preserve"> </w:t>
      </w:r>
      <w:r w:rsidRPr="000449E3">
        <w:rPr>
          <w:rFonts w:eastAsia="Times New Roman"/>
        </w:rPr>
        <w:t>leadership,</w:t>
      </w:r>
      <w:r>
        <w:rPr>
          <w:rFonts w:eastAsia="Times New Roman"/>
        </w:rPr>
        <w:t xml:space="preserve"> </w:t>
      </w:r>
      <w:r w:rsidRPr="000449E3">
        <w:rPr>
          <w:rFonts w:eastAsia="Times New Roman"/>
        </w:rPr>
        <w:t>outcomes</w:t>
      </w:r>
      <w:r>
        <w:rPr>
          <w:rFonts w:eastAsia="Times New Roman"/>
        </w:rPr>
        <w:t xml:space="preserve"> </w:t>
      </w:r>
      <w:r w:rsidRPr="000449E3">
        <w:rPr>
          <w:rFonts w:eastAsia="Times New Roman"/>
        </w:rPr>
        <w:t>focus,</w:t>
      </w:r>
      <w:r>
        <w:rPr>
          <w:rFonts w:eastAsia="Times New Roman"/>
        </w:rPr>
        <w:t xml:space="preserve"> </w:t>
      </w:r>
      <w:r w:rsidRPr="000449E3">
        <w:rPr>
          <w:rFonts w:eastAsia="Times New Roman"/>
        </w:rPr>
        <w:t>value</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money,</w:t>
      </w:r>
      <w:r>
        <w:rPr>
          <w:rFonts w:eastAsia="Times New Roman"/>
        </w:rPr>
        <w:t xml:space="preserve"> </w:t>
      </w:r>
      <w:r w:rsidRPr="000449E3">
        <w:rPr>
          <w:rFonts w:eastAsia="Times New Roman"/>
        </w:rPr>
        <w:t>cost</w:t>
      </w:r>
      <w:r>
        <w:rPr>
          <w:rFonts w:eastAsia="Times New Roman"/>
        </w:rPr>
        <w:t xml:space="preserve"> </w:t>
      </w:r>
      <w:r w:rsidRPr="000449E3">
        <w:rPr>
          <w:rFonts w:eastAsia="Times New Roman"/>
        </w:rPr>
        <w:t>awareness,</w:t>
      </w:r>
      <w:r>
        <w:rPr>
          <w:rFonts w:eastAsia="Times New Roman"/>
        </w:rPr>
        <w:t xml:space="preserve"> </w:t>
      </w:r>
      <w:r w:rsidRPr="000449E3">
        <w:rPr>
          <w:rFonts w:eastAsia="Times New Roman"/>
        </w:rPr>
        <w:t>appropriate</w:t>
      </w:r>
      <w:r>
        <w:rPr>
          <w:rFonts w:eastAsia="Times New Roman"/>
        </w:rPr>
        <w:t xml:space="preserve"> </w:t>
      </w:r>
      <w:r w:rsidRPr="000449E3">
        <w:rPr>
          <w:rFonts w:eastAsia="Times New Roman"/>
        </w:rPr>
        <w:t>governance</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accountability.</w:t>
      </w:r>
    </w:p>
    <w:p w14:paraId="02227798" w14:textId="77777777" w:rsidR="005A1120" w:rsidRDefault="005A1120" w:rsidP="005A1120">
      <w:pPr>
        <w:rPr>
          <w:rFonts w:ascii="Calibri" w:eastAsia="Times New Roman" w:hAnsi="Calibri" w:cs="Calibri"/>
        </w:rPr>
      </w:pPr>
      <w:r w:rsidRPr="00D57AC4">
        <w:rPr>
          <w:rFonts w:eastAsia="Times New Roman"/>
        </w:rPr>
        <w:t xml:space="preserve">The table below </w:t>
      </w:r>
      <w:r w:rsidRPr="000449E3">
        <w:rPr>
          <w:rFonts w:eastAsia="Times New Roman"/>
        </w:rPr>
        <w:t>details</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different</w:t>
      </w:r>
      <w:r>
        <w:rPr>
          <w:rFonts w:eastAsia="Times New Roman"/>
        </w:rPr>
        <w:t xml:space="preserve"> </w:t>
      </w:r>
      <w:r w:rsidRPr="000449E3">
        <w:rPr>
          <w:rFonts w:eastAsia="Times New Roman"/>
        </w:rPr>
        <w:t>responsibilities</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stakeholders</w:t>
      </w:r>
      <w:r>
        <w:rPr>
          <w:rFonts w:eastAsia="Times New Roman"/>
        </w:rPr>
        <w:t xml:space="preserve"> </w:t>
      </w:r>
      <w:r w:rsidRPr="000449E3">
        <w:rPr>
          <w:rFonts w:eastAsia="Times New Roman"/>
        </w:rPr>
        <w:t>across</w:t>
      </w:r>
      <w:r>
        <w:rPr>
          <w:rFonts w:eastAsia="Times New Roman"/>
        </w:rPr>
        <w:t xml:space="preserve"> </w:t>
      </w:r>
      <w:r w:rsidRPr="000449E3">
        <w:rPr>
          <w:rFonts w:eastAsia="Times New Roman"/>
        </w:rPr>
        <w:t>all</w:t>
      </w:r>
      <w:r>
        <w:rPr>
          <w:rFonts w:eastAsia="Times New Roman"/>
        </w:rPr>
        <w:t xml:space="preserve"> </w:t>
      </w:r>
      <w:r w:rsidRPr="000449E3">
        <w:rPr>
          <w:rFonts w:eastAsia="Times New Roman"/>
        </w:rPr>
        <w:t>stages</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DTF</w:t>
      </w:r>
      <w:r>
        <w:rPr>
          <w:rFonts w:eastAsia="Times New Roman"/>
        </w:rPr>
        <w:t xml:space="preserve"> </w:t>
      </w:r>
      <w:r w:rsidRPr="000449E3">
        <w:rPr>
          <w:rFonts w:eastAsia="Times New Roman"/>
        </w:rPr>
        <w:t>Investment</w:t>
      </w:r>
      <w:r>
        <w:rPr>
          <w:rFonts w:eastAsia="Times New Roman"/>
        </w:rPr>
        <w:t xml:space="preserve"> </w:t>
      </w:r>
      <w:r w:rsidRPr="000449E3">
        <w:rPr>
          <w:rFonts w:eastAsia="Times New Roman"/>
        </w:rPr>
        <w:t>Lifecycle</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Management</w:t>
      </w:r>
      <w:r>
        <w:rPr>
          <w:rFonts w:eastAsia="Times New Roman"/>
        </w:rPr>
        <w:t xml:space="preserve"> </w:t>
      </w:r>
      <w:r w:rsidRPr="000449E3">
        <w:rPr>
          <w:rFonts w:eastAsia="Times New Roman"/>
        </w:rPr>
        <w:t>Accountability</w:t>
      </w:r>
      <w:r>
        <w:rPr>
          <w:rFonts w:eastAsia="Times New Roman"/>
        </w:rPr>
        <w:t xml:space="preserve"> </w:t>
      </w:r>
      <w:r w:rsidRPr="000449E3">
        <w:rPr>
          <w:rFonts w:eastAsia="Times New Roman"/>
        </w:rPr>
        <w:t>Framework</w:t>
      </w:r>
      <w:r>
        <w:rPr>
          <w:rFonts w:eastAsia="Times New Roman"/>
        </w:rPr>
        <w:t xml:space="preserve"> </w:t>
      </w:r>
      <w:r w:rsidRPr="000449E3">
        <w:rPr>
          <w:rFonts w:eastAsia="Times New Roman"/>
        </w:rPr>
        <w:t>(AMAF).</w:t>
      </w:r>
      <w:r>
        <w:rPr>
          <w:rFonts w:ascii="Calibri" w:eastAsia="Times New Roman" w:hAnsi="Calibri" w:cs="Calibri"/>
        </w:rPr>
        <w:t xml:space="preserve"> </w:t>
      </w:r>
    </w:p>
    <w:tbl>
      <w:tblPr>
        <w:tblStyle w:val="Texttable"/>
        <w:tblW w:w="9256" w:type="dxa"/>
        <w:tblLook w:val="0620" w:firstRow="1" w:lastRow="0" w:firstColumn="0" w:lastColumn="0" w:noHBand="1" w:noVBand="1"/>
      </w:tblPr>
      <w:tblGrid>
        <w:gridCol w:w="1560"/>
        <w:gridCol w:w="3260"/>
        <w:gridCol w:w="4436"/>
      </w:tblGrid>
      <w:tr w:rsidR="005A1120" w:rsidRPr="00D16419" w14:paraId="3A06D2D3" w14:textId="77777777" w:rsidTr="00AA73D8">
        <w:trPr>
          <w:cnfStyle w:val="100000000000" w:firstRow="1" w:lastRow="0" w:firstColumn="0" w:lastColumn="0" w:oddVBand="0" w:evenVBand="0" w:oddHBand="0" w:evenHBand="0" w:firstRowFirstColumn="0" w:firstRowLastColumn="0" w:lastRowFirstColumn="0" w:lastRowLastColumn="0"/>
          <w:cantSplit/>
        </w:trPr>
        <w:tc>
          <w:tcPr>
            <w:tcW w:w="1560" w:type="dxa"/>
          </w:tcPr>
          <w:p w14:paraId="7F52BC82" w14:textId="77777777" w:rsidR="005A1120" w:rsidRPr="00D16419" w:rsidRDefault="005A1120" w:rsidP="00AA73D8">
            <w:pPr>
              <w:pStyle w:val="Tableheader"/>
              <w:rPr>
                <w:rFonts w:asciiTheme="majorHAnsi" w:hAnsiTheme="majorHAnsi"/>
                <w:b w:val="0"/>
              </w:rPr>
            </w:pPr>
            <w:r>
              <w:rPr>
                <w:rFonts w:asciiTheme="majorHAnsi" w:hAnsiTheme="majorHAnsi"/>
                <w:b w:val="0"/>
              </w:rPr>
              <w:t>User</w:t>
            </w:r>
          </w:p>
        </w:tc>
        <w:tc>
          <w:tcPr>
            <w:tcW w:w="3260" w:type="dxa"/>
          </w:tcPr>
          <w:p w14:paraId="2416D392" w14:textId="77777777" w:rsidR="005A1120" w:rsidRPr="00D16419" w:rsidRDefault="005A1120" w:rsidP="00AA73D8">
            <w:pPr>
              <w:pStyle w:val="Tableheader"/>
              <w:rPr>
                <w:rFonts w:asciiTheme="majorHAnsi" w:hAnsiTheme="majorHAnsi"/>
                <w:b w:val="0"/>
              </w:rPr>
            </w:pPr>
            <w:r>
              <w:rPr>
                <w:rFonts w:asciiTheme="majorHAnsi" w:hAnsiTheme="majorHAnsi"/>
                <w:b w:val="0"/>
              </w:rPr>
              <w:t>R</w:t>
            </w:r>
            <w:r w:rsidRPr="00D16419">
              <w:rPr>
                <w:rFonts w:asciiTheme="majorHAnsi" w:hAnsiTheme="majorHAnsi"/>
                <w:b w:val="0"/>
              </w:rPr>
              <w:t>esponsibility</w:t>
            </w:r>
          </w:p>
        </w:tc>
        <w:tc>
          <w:tcPr>
            <w:tcW w:w="4436" w:type="dxa"/>
          </w:tcPr>
          <w:p w14:paraId="1ABF5AB0" w14:textId="77777777" w:rsidR="005A1120" w:rsidRPr="00D16419" w:rsidRDefault="005A1120" w:rsidP="00AA73D8">
            <w:pPr>
              <w:pStyle w:val="Tableheader"/>
              <w:rPr>
                <w:rFonts w:asciiTheme="majorHAnsi" w:hAnsiTheme="majorHAnsi"/>
                <w:b w:val="0"/>
              </w:rPr>
            </w:pPr>
            <w:r>
              <w:rPr>
                <w:rFonts w:asciiTheme="majorHAnsi" w:hAnsiTheme="majorHAnsi"/>
                <w:b w:val="0"/>
              </w:rPr>
              <w:t>A</w:t>
            </w:r>
            <w:r w:rsidRPr="00D16419">
              <w:rPr>
                <w:rFonts w:asciiTheme="majorHAnsi" w:hAnsiTheme="majorHAnsi"/>
                <w:b w:val="0"/>
              </w:rPr>
              <w:t>ctions</w:t>
            </w:r>
          </w:p>
        </w:tc>
      </w:tr>
      <w:tr w:rsidR="005A1120" w:rsidRPr="00D118CC" w14:paraId="2DFFB74A" w14:textId="77777777" w:rsidTr="00AA73D8">
        <w:tc>
          <w:tcPr>
            <w:tcW w:w="1560" w:type="dxa"/>
          </w:tcPr>
          <w:p w14:paraId="32D2CE08" w14:textId="77777777" w:rsidR="005A1120" w:rsidRPr="00D118CC" w:rsidRDefault="005A1120" w:rsidP="00AA73D8">
            <w:pPr>
              <w:pStyle w:val="Tabletext"/>
              <w:rPr>
                <w:sz w:val="16"/>
                <w:szCs w:val="16"/>
              </w:rPr>
            </w:pPr>
            <w:r w:rsidRPr="00D118CC">
              <w:rPr>
                <w:sz w:val="16"/>
                <w:szCs w:val="16"/>
              </w:rPr>
              <w:t xml:space="preserve">Central Agency (DPC/DTF) </w:t>
            </w:r>
          </w:p>
        </w:tc>
        <w:tc>
          <w:tcPr>
            <w:tcW w:w="3260" w:type="dxa"/>
          </w:tcPr>
          <w:p w14:paraId="5C36D987" w14:textId="77777777" w:rsidR="005A1120" w:rsidRPr="00D118CC" w:rsidRDefault="005A1120" w:rsidP="00AA73D8">
            <w:pPr>
              <w:pStyle w:val="Tabletext"/>
              <w:rPr>
                <w:sz w:val="16"/>
                <w:szCs w:val="16"/>
              </w:rPr>
            </w:pPr>
            <w:r w:rsidRPr="00D118CC">
              <w:rPr>
                <w:sz w:val="16"/>
                <w:szCs w:val="16"/>
              </w:rPr>
              <w:t xml:space="preserve">Ongoing oversight and advising the Premier, Treasurer and other Ministers on budget bids or investment decisions  </w:t>
            </w:r>
          </w:p>
        </w:tc>
        <w:tc>
          <w:tcPr>
            <w:tcW w:w="4436" w:type="dxa"/>
          </w:tcPr>
          <w:p w14:paraId="3F43FAF7" w14:textId="77777777" w:rsidR="005A1120" w:rsidRPr="00D118CC" w:rsidRDefault="005A1120" w:rsidP="00AA73D8">
            <w:pPr>
              <w:pStyle w:val="Tabletext"/>
              <w:rPr>
                <w:sz w:val="16"/>
                <w:szCs w:val="16"/>
              </w:rPr>
            </w:pPr>
            <w:r w:rsidRPr="00D118CC">
              <w:rPr>
                <w:sz w:val="16"/>
                <w:szCs w:val="16"/>
              </w:rPr>
              <w:t xml:space="preserve">Understand and assess investment considerations related to the application and potential use of sensing technology and how its use may create value across other assets and portfolios </w:t>
            </w:r>
          </w:p>
        </w:tc>
      </w:tr>
      <w:tr w:rsidR="005A1120" w:rsidRPr="00D118CC" w14:paraId="68B285AA" w14:textId="77777777" w:rsidTr="00AA73D8">
        <w:tc>
          <w:tcPr>
            <w:tcW w:w="1560" w:type="dxa"/>
          </w:tcPr>
          <w:p w14:paraId="46275864" w14:textId="77777777" w:rsidR="005A1120" w:rsidRPr="00D118CC" w:rsidRDefault="005A1120" w:rsidP="00AA73D8">
            <w:pPr>
              <w:pStyle w:val="Tabletext"/>
              <w:rPr>
                <w:sz w:val="16"/>
                <w:szCs w:val="16"/>
              </w:rPr>
            </w:pPr>
            <w:r w:rsidRPr="00D118CC">
              <w:rPr>
                <w:sz w:val="16"/>
                <w:szCs w:val="16"/>
              </w:rPr>
              <w:t xml:space="preserve">Accountable Officer,  </w:t>
            </w:r>
          </w:p>
          <w:p w14:paraId="6E76CB3E" w14:textId="77777777" w:rsidR="005A1120" w:rsidRPr="00D118CC" w:rsidRDefault="005A1120" w:rsidP="00AA73D8">
            <w:pPr>
              <w:pStyle w:val="Tabletext"/>
              <w:rPr>
                <w:sz w:val="16"/>
                <w:szCs w:val="16"/>
              </w:rPr>
            </w:pPr>
            <w:r w:rsidRPr="00D118CC">
              <w:rPr>
                <w:sz w:val="16"/>
                <w:szCs w:val="16"/>
              </w:rPr>
              <w:t>Asset Owner and Senior Responsible Officer (SRO)</w:t>
            </w:r>
          </w:p>
        </w:tc>
        <w:tc>
          <w:tcPr>
            <w:tcW w:w="3260" w:type="dxa"/>
          </w:tcPr>
          <w:p w14:paraId="5E5FFE56" w14:textId="77777777" w:rsidR="005A1120" w:rsidRPr="00D118CC" w:rsidRDefault="005A1120" w:rsidP="00AA73D8">
            <w:pPr>
              <w:pStyle w:val="Tabletext"/>
              <w:rPr>
                <w:sz w:val="16"/>
                <w:szCs w:val="16"/>
              </w:rPr>
            </w:pPr>
            <w:r w:rsidRPr="00D118CC">
              <w:rPr>
                <w:sz w:val="16"/>
                <w:szCs w:val="16"/>
              </w:rPr>
              <w:t>Ongoing accountability for the ownership and operation of the asset</w:t>
            </w:r>
          </w:p>
          <w:p w14:paraId="23AD09FA" w14:textId="77777777" w:rsidR="005A1120" w:rsidRPr="00D118CC" w:rsidRDefault="005A1120" w:rsidP="00AA73D8">
            <w:pPr>
              <w:pStyle w:val="Tabletext"/>
              <w:rPr>
                <w:i/>
                <w:sz w:val="16"/>
                <w:szCs w:val="16"/>
              </w:rPr>
            </w:pPr>
            <w:r w:rsidRPr="00D118CC">
              <w:rPr>
                <w:sz w:val="16"/>
                <w:szCs w:val="16"/>
              </w:rPr>
              <w:t>Establishing the data and information which the scope is based on</w:t>
            </w:r>
          </w:p>
        </w:tc>
        <w:tc>
          <w:tcPr>
            <w:tcW w:w="4436" w:type="dxa"/>
          </w:tcPr>
          <w:p w14:paraId="40648267" w14:textId="77777777" w:rsidR="005A1120" w:rsidRPr="00D118CC" w:rsidRDefault="005A1120" w:rsidP="00AA73D8">
            <w:pPr>
              <w:pStyle w:val="Tabletext"/>
              <w:rPr>
                <w:sz w:val="16"/>
                <w:szCs w:val="16"/>
              </w:rPr>
            </w:pPr>
            <w:r w:rsidRPr="00D118CC">
              <w:rPr>
                <w:sz w:val="16"/>
                <w:szCs w:val="16"/>
              </w:rPr>
              <w:t xml:space="preserve">Ensure that adequate budget and capability is embedded within the project to enable the development and delivery of appropriate sensing solutions </w:t>
            </w:r>
          </w:p>
          <w:p w14:paraId="6AEB874D" w14:textId="77777777" w:rsidR="005A1120" w:rsidRPr="00D118CC" w:rsidRDefault="005A1120" w:rsidP="00AA73D8">
            <w:pPr>
              <w:pStyle w:val="Tabletext"/>
              <w:rPr>
                <w:sz w:val="16"/>
                <w:szCs w:val="16"/>
              </w:rPr>
            </w:pPr>
            <w:r w:rsidRPr="00D118CC">
              <w:rPr>
                <w:sz w:val="16"/>
                <w:szCs w:val="16"/>
              </w:rPr>
              <w:t>Provide information to improve the quality of the scope, bases of design, estimate and schedule</w:t>
            </w:r>
          </w:p>
        </w:tc>
      </w:tr>
      <w:tr w:rsidR="005A1120" w:rsidRPr="00D118CC" w14:paraId="37230208" w14:textId="77777777" w:rsidTr="00AA73D8">
        <w:tc>
          <w:tcPr>
            <w:tcW w:w="1560" w:type="dxa"/>
          </w:tcPr>
          <w:p w14:paraId="23BEABCB" w14:textId="77777777" w:rsidR="005A1120" w:rsidRPr="00D118CC" w:rsidRDefault="005A1120" w:rsidP="00AA73D8">
            <w:pPr>
              <w:pStyle w:val="Tabletext"/>
              <w:rPr>
                <w:sz w:val="16"/>
                <w:szCs w:val="16"/>
              </w:rPr>
            </w:pPr>
            <w:r w:rsidRPr="00D118CC">
              <w:rPr>
                <w:sz w:val="16"/>
                <w:szCs w:val="16"/>
              </w:rPr>
              <w:t xml:space="preserve">Asset Management Team </w:t>
            </w:r>
          </w:p>
        </w:tc>
        <w:tc>
          <w:tcPr>
            <w:tcW w:w="3260" w:type="dxa"/>
          </w:tcPr>
          <w:p w14:paraId="64D146D6" w14:textId="77777777" w:rsidR="005A1120" w:rsidRPr="00D118CC" w:rsidRDefault="005A1120" w:rsidP="00AA73D8">
            <w:pPr>
              <w:pStyle w:val="Tabletext"/>
              <w:rPr>
                <w:sz w:val="16"/>
                <w:szCs w:val="16"/>
              </w:rPr>
            </w:pPr>
            <w:r w:rsidRPr="00D118CC">
              <w:rPr>
                <w:sz w:val="16"/>
                <w:szCs w:val="16"/>
              </w:rPr>
              <w:t xml:space="preserve">Ongoing accountability for the operation and maintenance of the built asset </w:t>
            </w:r>
          </w:p>
        </w:tc>
        <w:tc>
          <w:tcPr>
            <w:tcW w:w="4436" w:type="dxa"/>
          </w:tcPr>
          <w:p w14:paraId="4B977382" w14:textId="77777777" w:rsidR="005A1120" w:rsidRPr="00D118CC" w:rsidRDefault="005A1120" w:rsidP="00AA73D8">
            <w:pPr>
              <w:pStyle w:val="Tabletext"/>
              <w:rPr>
                <w:sz w:val="16"/>
                <w:szCs w:val="16"/>
              </w:rPr>
            </w:pPr>
            <w:r w:rsidRPr="00D118CC">
              <w:rPr>
                <w:sz w:val="16"/>
                <w:szCs w:val="16"/>
              </w:rPr>
              <w:t>Ensure that adequate asset management budget and capability is established and maintained to monitor, plan and manage asset condition to satisfy intended use, standards and regulations</w:t>
            </w:r>
          </w:p>
          <w:p w14:paraId="0C370E0F" w14:textId="77777777" w:rsidR="005A1120" w:rsidRPr="00D118CC" w:rsidRDefault="005A1120" w:rsidP="00AA73D8">
            <w:pPr>
              <w:pStyle w:val="Tabletext"/>
              <w:rPr>
                <w:sz w:val="16"/>
                <w:szCs w:val="16"/>
              </w:rPr>
            </w:pPr>
            <w:r w:rsidRPr="00D118CC">
              <w:rPr>
                <w:rFonts w:eastAsia="Times New Roman"/>
                <w:color w:val="000000"/>
                <w:sz w:val="16"/>
                <w:szCs w:val="16"/>
              </w:rPr>
              <w:t>Ensure appropriate sensing technology is considered as part of client requirements for all new projects and existing assets with appropriate hand over mechanisms for projects in place to leverage long term operational benefits</w:t>
            </w:r>
          </w:p>
        </w:tc>
      </w:tr>
      <w:tr w:rsidR="005A1120" w:rsidRPr="00D118CC" w14:paraId="5D77ECA9" w14:textId="77777777" w:rsidTr="00AA73D8">
        <w:tc>
          <w:tcPr>
            <w:tcW w:w="1560" w:type="dxa"/>
          </w:tcPr>
          <w:p w14:paraId="5511C9AB" w14:textId="77777777" w:rsidR="005A1120" w:rsidRPr="00D118CC" w:rsidRDefault="005A1120" w:rsidP="00AA73D8">
            <w:pPr>
              <w:pStyle w:val="Tabletext"/>
              <w:rPr>
                <w:sz w:val="16"/>
                <w:szCs w:val="16"/>
              </w:rPr>
            </w:pPr>
            <w:r w:rsidRPr="00D118CC">
              <w:rPr>
                <w:sz w:val="16"/>
                <w:szCs w:val="16"/>
              </w:rPr>
              <w:t xml:space="preserve">Project Team  </w:t>
            </w:r>
          </w:p>
        </w:tc>
        <w:tc>
          <w:tcPr>
            <w:tcW w:w="3260" w:type="dxa"/>
          </w:tcPr>
          <w:p w14:paraId="26727A04" w14:textId="77777777" w:rsidR="005A1120" w:rsidRPr="00D118CC" w:rsidRDefault="005A1120" w:rsidP="00AA73D8">
            <w:pPr>
              <w:pStyle w:val="Tabletext"/>
              <w:rPr>
                <w:sz w:val="16"/>
                <w:szCs w:val="16"/>
              </w:rPr>
            </w:pPr>
            <w:r w:rsidRPr="00D118CC">
              <w:rPr>
                <w:sz w:val="16"/>
                <w:szCs w:val="16"/>
              </w:rPr>
              <w:t>Managing a project through its development and delivery</w:t>
            </w:r>
          </w:p>
          <w:p w14:paraId="10BFBD94" w14:textId="77777777" w:rsidR="005A1120" w:rsidRPr="00D118CC" w:rsidRDefault="005A1120" w:rsidP="00AA73D8">
            <w:pPr>
              <w:pStyle w:val="Tabletext"/>
              <w:rPr>
                <w:sz w:val="16"/>
                <w:szCs w:val="16"/>
              </w:rPr>
            </w:pPr>
            <w:r w:rsidRPr="00D118CC">
              <w:rPr>
                <w:sz w:val="16"/>
                <w:szCs w:val="16"/>
              </w:rPr>
              <w:t xml:space="preserve">Managing project governance activities </w:t>
            </w:r>
          </w:p>
          <w:p w14:paraId="26D88D3E" w14:textId="77777777" w:rsidR="005A1120" w:rsidRPr="00D118CC" w:rsidRDefault="005A1120" w:rsidP="00AA73D8">
            <w:pPr>
              <w:pStyle w:val="Tabletext"/>
              <w:rPr>
                <w:sz w:val="16"/>
                <w:szCs w:val="16"/>
              </w:rPr>
            </w:pPr>
            <w:r w:rsidRPr="00D118CC">
              <w:rPr>
                <w:sz w:val="16"/>
                <w:szCs w:val="16"/>
              </w:rPr>
              <w:t xml:space="preserve">Delivering within the approved budget, time, and scope constraints </w:t>
            </w:r>
          </w:p>
          <w:p w14:paraId="5CAF3905" w14:textId="77777777" w:rsidR="005A1120" w:rsidRPr="00D118CC" w:rsidRDefault="005A1120" w:rsidP="00AA73D8">
            <w:pPr>
              <w:pStyle w:val="Tabletext"/>
              <w:rPr>
                <w:sz w:val="16"/>
                <w:szCs w:val="16"/>
              </w:rPr>
            </w:pPr>
            <w:r w:rsidRPr="00D118CC">
              <w:rPr>
                <w:sz w:val="16"/>
                <w:szCs w:val="16"/>
              </w:rPr>
              <w:t xml:space="preserve">Developing and implementing processes for considering and incorporating the use of sensing technology within the project  </w:t>
            </w:r>
          </w:p>
        </w:tc>
        <w:tc>
          <w:tcPr>
            <w:tcW w:w="4436" w:type="dxa"/>
          </w:tcPr>
          <w:p w14:paraId="492B692E" w14:textId="77777777" w:rsidR="005A1120" w:rsidRPr="00D118CC" w:rsidRDefault="005A1120" w:rsidP="00AA73D8">
            <w:pPr>
              <w:pStyle w:val="Tabletext"/>
              <w:rPr>
                <w:sz w:val="16"/>
                <w:szCs w:val="16"/>
              </w:rPr>
            </w:pPr>
            <w:r w:rsidRPr="00D118CC">
              <w:rPr>
                <w:sz w:val="16"/>
                <w:szCs w:val="16"/>
              </w:rPr>
              <w:t xml:space="preserve">Identify better practice through the application of sensing technology </w:t>
            </w:r>
          </w:p>
          <w:p w14:paraId="216EE6ED" w14:textId="77777777" w:rsidR="005A1120" w:rsidRPr="00D118CC" w:rsidRDefault="005A1120" w:rsidP="00AA73D8">
            <w:pPr>
              <w:pStyle w:val="Tabletext"/>
              <w:rPr>
                <w:sz w:val="16"/>
                <w:szCs w:val="16"/>
              </w:rPr>
            </w:pPr>
            <w:r w:rsidRPr="00D118CC">
              <w:rPr>
                <w:sz w:val="16"/>
                <w:szCs w:val="16"/>
              </w:rPr>
              <w:t xml:space="preserve">Manage stakeholder expectations regarding project delivery and options considerations </w:t>
            </w:r>
          </w:p>
          <w:p w14:paraId="369DC413" w14:textId="77777777" w:rsidR="005A1120" w:rsidRPr="00D118CC" w:rsidRDefault="005A1120" w:rsidP="00AA73D8">
            <w:pPr>
              <w:pStyle w:val="Tabletext"/>
              <w:rPr>
                <w:sz w:val="16"/>
                <w:szCs w:val="16"/>
              </w:rPr>
            </w:pPr>
            <w:r w:rsidRPr="00D118CC">
              <w:rPr>
                <w:sz w:val="16"/>
                <w:szCs w:val="16"/>
              </w:rPr>
              <w:t>Ensure asset managers are engaged appropriately in the specification and benefits realisation assessment of any new sensing technology considered</w:t>
            </w:r>
          </w:p>
        </w:tc>
      </w:tr>
      <w:tr w:rsidR="005A1120" w:rsidRPr="00D118CC" w14:paraId="5D82C0A9" w14:textId="77777777" w:rsidTr="00AA73D8">
        <w:tc>
          <w:tcPr>
            <w:tcW w:w="1560" w:type="dxa"/>
          </w:tcPr>
          <w:p w14:paraId="5CBEEE7A" w14:textId="77777777" w:rsidR="005A1120" w:rsidRPr="00D118CC" w:rsidRDefault="005A1120" w:rsidP="00AA73D8">
            <w:pPr>
              <w:pStyle w:val="Tabletext"/>
              <w:rPr>
                <w:sz w:val="16"/>
                <w:szCs w:val="16"/>
              </w:rPr>
            </w:pPr>
            <w:r w:rsidRPr="00D118CC">
              <w:rPr>
                <w:sz w:val="16"/>
                <w:szCs w:val="16"/>
              </w:rPr>
              <w:lastRenderedPageBreak/>
              <w:t xml:space="preserve">Business case writer or advisor </w:t>
            </w:r>
            <w:r w:rsidRPr="00D118CC">
              <w:rPr>
                <w:sz w:val="16"/>
                <w:szCs w:val="16"/>
              </w:rPr>
              <w:tab/>
            </w:r>
          </w:p>
        </w:tc>
        <w:tc>
          <w:tcPr>
            <w:tcW w:w="3260" w:type="dxa"/>
          </w:tcPr>
          <w:p w14:paraId="23CFAB6B" w14:textId="77777777" w:rsidR="005A1120" w:rsidRPr="00D118CC" w:rsidRDefault="005A1120" w:rsidP="00AA73D8">
            <w:pPr>
              <w:pStyle w:val="Tabletext"/>
              <w:rPr>
                <w:sz w:val="16"/>
                <w:szCs w:val="16"/>
              </w:rPr>
            </w:pPr>
            <w:r w:rsidRPr="00D118CC">
              <w:rPr>
                <w:sz w:val="16"/>
                <w:szCs w:val="16"/>
              </w:rPr>
              <w:t>Developing a business case for investments</w:t>
            </w:r>
          </w:p>
        </w:tc>
        <w:tc>
          <w:tcPr>
            <w:tcW w:w="4436" w:type="dxa"/>
          </w:tcPr>
          <w:p w14:paraId="70EFED54" w14:textId="77777777" w:rsidR="005A1120" w:rsidRPr="00D118CC" w:rsidRDefault="005A1120" w:rsidP="00AA73D8">
            <w:pPr>
              <w:pStyle w:val="Tabletext"/>
              <w:rPr>
                <w:sz w:val="16"/>
                <w:szCs w:val="16"/>
              </w:rPr>
            </w:pPr>
            <w:r w:rsidRPr="00D118CC">
              <w:rPr>
                <w:sz w:val="16"/>
                <w:szCs w:val="16"/>
              </w:rPr>
              <w:t xml:space="preserve">Ensure that business cases are based on sound assessments of the use of sensing technology </w:t>
            </w:r>
          </w:p>
          <w:p w14:paraId="3F7097F7" w14:textId="77777777" w:rsidR="005A1120" w:rsidRPr="00D118CC" w:rsidRDefault="005A1120" w:rsidP="00AA73D8">
            <w:pPr>
              <w:pStyle w:val="Tabletext"/>
              <w:rPr>
                <w:sz w:val="16"/>
                <w:szCs w:val="16"/>
              </w:rPr>
            </w:pPr>
            <w:r w:rsidRPr="00D118CC">
              <w:rPr>
                <w:sz w:val="16"/>
                <w:szCs w:val="16"/>
              </w:rPr>
              <w:t>Ensure the benefits of sensory solutions should be clearly articulated and the costs and benefits measured where possible</w:t>
            </w:r>
          </w:p>
        </w:tc>
      </w:tr>
    </w:tbl>
    <w:p w14:paraId="7C25FCBE" w14:textId="77777777" w:rsidR="005A1120" w:rsidRPr="000449E3" w:rsidRDefault="005A1120" w:rsidP="005A1120">
      <w:pPr>
        <w:pStyle w:val="Heading1numbered"/>
        <w:rPr>
          <w:rFonts w:eastAsia="Times New Roman"/>
        </w:rPr>
      </w:pPr>
      <w:bookmarkStart w:id="5" w:name="_Toc89870791"/>
      <w:r w:rsidRPr="000449E3">
        <w:rPr>
          <w:rFonts w:eastAsia="Times New Roman"/>
          <w:lang w:val="en-US"/>
        </w:rPr>
        <w:t>Further</w:t>
      </w:r>
      <w:r>
        <w:rPr>
          <w:rFonts w:eastAsia="Times New Roman"/>
          <w:lang w:val="en-US"/>
        </w:rPr>
        <w:t xml:space="preserve"> </w:t>
      </w:r>
      <w:r w:rsidRPr="000449E3">
        <w:rPr>
          <w:rFonts w:eastAsia="Times New Roman"/>
          <w:lang w:val="en-US"/>
        </w:rPr>
        <w:t>information</w:t>
      </w:r>
      <w:bookmarkEnd w:id="5"/>
      <w:r>
        <w:rPr>
          <w:rFonts w:ascii="Calibri" w:eastAsia="Times New Roman" w:hAnsi="Calibri" w:cs="Calibri"/>
        </w:rPr>
        <w:t xml:space="preserve"> </w:t>
      </w:r>
    </w:p>
    <w:p w14:paraId="585DEDB2" w14:textId="77777777" w:rsidR="005A1120" w:rsidRPr="000449E3" w:rsidRDefault="005A1120" w:rsidP="005A1120">
      <w:pPr>
        <w:rPr>
          <w:rFonts w:ascii="Segoe UI" w:eastAsia="Times New Roman" w:hAnsi="Segoe UI" w:cs="Segoe UI"/>
          <w:sz w:val="18"/>
          <w:szCs w:val="18"/>
        </w:rPr>
      </w:pPr>
      <w:r w:rsidRPr="000449E3">
        <w:rPr>
          <w:rFonts w:eastAsia="Times New Roman"/>
        </w:rPr>
        <w:t>For</w:t>
      </w:r>
      <w:r>
        <w:rPr>
          <w:rFonts w:eastAsia="Times New Roman"/>
        </w:rPr>
        <w:t xml:space="preserve"> </w:t>
      </w:r>
      <w:r w:rsidRPr="000449E3">
        <w:rPr>
          <w:rFonts w:eastAsia="Times New Roman"/>
        </w:rPr>
        <w:t>further</w:t>
      </w:r>
      <w:r>
        <w:rPr>
          <w:rFonts w:eastAsia="Times New Roman"/>
        </w:rPr>
        <w:t xml:space="preserve"> </w:t>
      </w:r>
      <w:r w:rsidRPr="000449E3">
        <w:rPr>
          <w:rFonts w:eastAsia="Times New Roman"/>
        </w:rPr>
        <w:t>information</w:t>
      </w:r>
      <w:r>
        <w:rPr>
          <w:rFonts w:eastAsia="Times New Roman"/>
        </w:rPr>
        <w:t xml:space="preserve"> </w:t>
      </w:r>
      <w:r w:rsidRPr="000449E3">
        <w:rPr>
          <w:rFonts w:eastAsia="Times New Roman"/>
        </w:rPr>
        <w:t>on</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technology,</w:t>
      </w:r>
      <w:r>
        <w:rPr>
          <w:rFonts w:eastAsia="Times New Roman"/>
        </w:rPr>
        <w:t xml:space="preserve"> </w:t>
      </w:r>
      <w:r w:rsidRPr="000449E3">
        <w:rPr>
          <w:rFonts w:eastAsia="Times New Roman"/>
        </w:rPr>
        <w:t>please</w:t>
      </w:r>
      <w:r>
        <w:rPr>
          <w:rFonts w:eastAsia="Times New Roman"/>
        </w:rPr>
        <w:t xml:space="preserve"> </w:t>
      </w:r>
      <w:r w:rsidRPr="000449E3">
        <w:rPr>
          <w:rFonts w:eastAsia="Times New Roman"/>
        </w:rPr>
        <w:t>contact</w:t>
      </w:r>
      <w:r>
        <w:rPr>
          <w:rFonts w:eastAsia="Times New Roman"/>
        </w:rPr>
        <w:t xml:space="preserve"> </w:t>
      </w:r>
      <w:r w:rsidRPr="000449E3">
        <w:rPr>
          <w:rFonts w:eastAsia="Times New Roman"/>
        </w:rPr>
        <w:t>Office</w:t>
      </w:r>
      <w:r>
        <w:rPr>
          <w:rFonts w:eastAsia="Times New Roman"/>
        </w:rPr>
        <w:t xml:space="preserve"> </w:t>
      </w:r>
      <w:r w:rsidRPr="000449E3">
        <w:rPr>
          <w:rFonts w:eastAsia="Times New Roman"/>
        </w:rPr>
        <w:t>of</w:t>
      </w:r>
      <w:r>
        <w:rPr>
          <w:rFonts w:ascii="Calibri" w:eastAsia="Times New Roman" w:hAnsi="Calibri" w:cs="Calibri"/>
        </w:rPr>
        <w:t xml:space="preserve"> </w:t>
      </w:r>
      <w:r w:rsidRPr="000449E3">
        <w:rPr>
          <w:rFonts w:eastAsia="Times New Roman"/>
        </w:rPr>
        <w:t>Projects</w:t>
      </w:r>
      <w:r>
        <w:rPr>
          <w:rFonts w:eastAsia="Times New Roman"/>
        </w:rPr>
        <w:t xml:space="preserve"> </w:t>
      </w:r>
      <w:r w:rsidRPr="000449E3">
        <w:rPr>
          <w:rFonts w:eastAsia="Times New Roman"/>
        </w:rPr>
        <w:t>Victoria</w:t>
      </w:r>
      <w:r>
        <w:rPr>
          <w:rFonts w:eastAsia="Times New Roman"/>
        </w:rPr>
        <w:t xml:space="preserve"> </w:t>
      </w:r>
      <w:r w:rsidRPr="000449E3">
        <w:rPr>
          <w:rFonts w:eastAsia="Times New Roman"/>
        </w:rPr>
        <w:t>(Department</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Treasury</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Finance)</w:t>
      </w:r>
      <w:r>
        <w:rPr>
          <w:rFonts w:ascii="Calibri" w:eastAsia="Times New Roman" w:hAnsi="Calibri" w:cs="Calibri"/>
        </w:rPr>
        <w:t xml:space="preserve"> </w:t>
      </w:r>
      <w:r w:rsidRPr="000449E3">
        <w:rPr>
          <w:rFonts w:eastAsia="Times New Roman"/>
        </w:rPr>
        <w:t>at</w:t>
      </w:r>
      <w:r>
        <w:rPr>
          <w:rFonts w:ascii="Calibri" w:eastAsia="Times New Roman" w:hAnsi="Calibri" w:cs="Calibri"/>
        </w:rPr>
        <w:t xml:space="preserve"> </w:t>
      </w:r>
      <w:hyperlink r:id="rId28" w:tgtFrame="_blank" w:history="1">
        <w:r w:rsidRPr="000449E3">
          <w:rPr>
            <w:rFonts w:eastAsia="Times New Roman"/>
            <w:color w:val="0000FF"/>
          </w:rPr>
          <w:t>enquiries@opv.vic.gov.au</w:t>
        </w:r>
      </w:hyperlink>
      <w:r w:rsidRPr="000449E3">
        <w:rPr>
          <w:rFonts w:eastAsia="Times New Roman"/>
        </w:rPr>
        <w:t>.</w:t>
      </w:r>
      <w:r>
        <w:rPr>
          <w:rFonts w:ascii="Calibri" w:eastAsia="Times New Roman" w:hAnsi="Calibri" w:cs="Calibri"/>
        </w:rPr>
        <w:t xml:space="preserve">  </w:t>
      </w:r>
    </w:p>
    <w:p w14:paraId="2674BC6D" w14:textId="77777777" w:rsidR="005A1120" w:rsidRPr="000449E3" w:rsidRDefault="005A1120" w:rsidP="005A1120">
      <w:pPr>
        <w:pStyle w:val="Heading1numbered"/>
        <w:rPr>
          <w:rFonts w:eastAsia="Times New Roman"/>
        </w:rPr>
      </w:pPr>
      <w:bookmarkStart w:id="6" w:name="_Toc89870792"/>
      <w:r w:rsidRPr="000449E3">
        <w:rPr>
          <w:rFonts w:eastAsia="Times New Roman"/>
          <w:lang w:val="en-US"/>
        </w:rPr>
        <w:t>Key</w:t>
      </w:r>
      <w:r>
        <w:rPr>
          <w:rFonts w:eastAsia="Times New Roman"/>
          <w:lang w:val="en-US"/>
        </w:rPr>
        <w:t xml:space="preserve"> </w:t>
      </w:r>
      <w:r w:rsidRPr="000449E3">
        <w:rPr>
          <w:rFonts w:eastAsia="Times New Roman"/>
          <w:lang w:val="en-US"/>
        </w:rPr>
        <w:t>Concepts</w:t>
      </w:r>
      <w:bookmarkEnd w:id="6"/>
      <w:r>
        <w:rPr>
          <w:rFonts w:ascii="Calibri" w:eastAsia="Times New Roman" w:hAnsi="Calibri" w:cs="Calibri"/>
        </w:rPr>
        <w:t xml:space="preserve"> </w:t>
      </w:r>
    </w:p>
    <w:p w14:paraId="676D779D" w14:textId="77777777" w:rsidR="005A1120" w:rsidRPr="006021FE" w:rsidRDefault="005A1120" w:rsidP="005A1120">
      <w:pPr>
        <w:pStyle w:val="Listnum"/>
        <w:numPr>
          <w:ilvl w:val="0"/>
          <w:numId w:val="18"/>
        </w:numPr>
        <w:rPr>
          <w:rFonts w:eastAsia="Times New Roman"/>
          <w:b/>
          <w:bCs/>
        </w:rPr>
      </w:pPr>
      <w:r w:rsidRPr="006021FE">
        <w:rPr>
          <w:rFonts w:eastAsia="Times New Roman"/>
          <w:b/>
          <w:bCs/>
        </w:rPr>
        <w:t>Sensors</w:t>
      </w:r>
      <w:r>
        <w:rPr>
          <w:rFonts w:eastAsia="Times New Roman"/>
          <w:b/>
          <w:bCs/>
        </w:rPr>
        <w:t xml:space="preserve"> </w:t>
      </w:r>
      <w:r w:rsidRPr="006021FE">
        <w:rPr>
          <w:rFonts w:eastAsia="Times New Roman"/>
          <w:b/>
          <w:bCs/>
        </w:rPr>
        <w:t>and</w:t>
      </w:r>
      <w:r>
        <w:rPr>
          <w:rFonts w:eastAsia="Times New Roman"/>
          <w:b/>
          <w:bCs/>
        </w:rPr>
        <w:t xml:space="preserve"> </w:t>
      </w:r>
      <w:r w:rsidRPr="006021FE">
        <w:rPr>
          <w:rFonts w:eastAsia="Times New Roman"/>
          <w:b/>
          <w:bCs/>
        </w:rPr>
        <w:t>measurement</w:t>
      </w:r>
      <w:r>
        <w:rPr>
          <w:rFonts w:ascii="Calibri" w:eastAsia="Times New Roman" w:hAnsi="Calibri" w:cs="Calibri"/>
          <w:b/>
          <w:bCs/>
        </w:rPr>
        <w:t xml:space="preserve"> </w:t>
      </w:r>
    </w:p>
    <w:p w14:paraId="6D92AFF4" w14:textId="77777777" w:rsidR="005A1120" w:rsidRPr="000449E3" w:rsidRDefault="005A1120" w:rsidP="005A1120">
      <w:pPr>
        <w:ind w:left="360"/>
        <w:rPr>
          <w:rFonts w:ascii="Segoe UI" w:eastAsia="Times New Roman" w:hAnsi="Segoe UI" w:cs="Segoe UI"/>
          <w:sz w:val="18"/>
          <w:szCs w:val="18"/>
        </w:rPr>
      </w:pPr>
      <w:r w:rsidRPr="000449E3">
        <w:rPr>
          <w:rFonts w:eastAsia="Times New Roman"/>
        </w:rPr>
        <w:t>Sensors</w:t>
      </w:r>
      <w:r>
        <w:rPr>
          <w:rFonts w:ascii="Calibri" w:eastAsia="Times New Roman" w:hAnsi="Calibri" w:cs="Calibri"/>
        </w:rPr>
        <w:t xml:space="preserve"> </w:t>
      </w:r>
      <w:r w:rsidRPr="000449E3">
        <w:rPr>
          <w:rFonts w:eastAsia="Times New Roman"/>
        </w:rPr>
        <w:t>are</w:t>
      </w:r>
      <w:r>
        <w:rPr>
          <w:rFonts w:eastAsia="Times New Roman"/>
        </w:rPr>
        <w:t xml:space="preserve"> </w:t>
      </w:r>
      <w:r w:rsidRPr="000449E3">
        <w:rPr>
          <w:rFonts w:eastAsia="Times New Roman"/>
        </w:rPr>
        <w:t>used</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acquire</w:t>
      </w:r>
      <w:r>
        <w:rPr>
          <w:rFonts w:eastAsia="Times New Roman"/>
        </w:rPr>
        <w:t xml:space="preserve"> </w:t>
      </w:r>
      <w:r w:rsidRPr="000449E3">
        <w:rPr>
          <w:rFonts w:eastAsia="Times New Roman"/>
        </w:rPr>
        <w:t>information</w:t>
      </w:r>
      <w:r>
        <w:rPr>
          <w:rFonts w:eastAsia="Times New Roman"/>
        </w:rPr>
        <w:t xml:space="preserve"> </w:t>
      </w:r>
      <w:r w:rsidRPr="000449E3">
        <w:rPr>
          <w:rFonts w:eastAsia="Times New Roman"/>
        </w:rPr>
        <w:t>by</w:t>
      </w:r>
      <w:r>
        <w:rPr>
          <w:rFonts w:eastAsia="Times New Roman"/>
        </w:rPr>
        <w:t xml:space="preserve"> </w:t>
      </w:r>
      <w:r w:rsidRPr="000449E3">
        <w:rPr>
          <w:rFonts w:eastAsia="Times New Roman"/>
        </w:rPr>
        <w:t>detecting</w:t>
      </w:r>
      <w:r>
        <w:rPr>
          <w:rFonts w:ascii="Calibri" w:eastAsia="Times New Roman" w:hAnsi="Calibri" w:cs="Calibri"/>
        </w:rPr>
        <w:t xml:space="preserve"> </w:t>
      </w:r>
      <w:r w:rsidRPr="000449E3">
        <w:rPr>
          <w:rFonts w:eastAsia="Times New Roman"/>
        </w:rPr>
        <w:t>visual,</w:t>
      </w:r>
      <w:r>
        <w:rPr>
          <w:rFonts w:ascii="Calibri" w:eastAsia="Times New Roman" w:hAnsi="Calibri" w:cs="Calibri"/>
        </w:rPr>
        <w:t xml:space="preserve"> </w:t>
      </w:r>
      <w:r w:rsidRPr="000449E3">
        <w:rPr>
          <w:rFonts w:eastAsia="Times New Roman"/>
        </w:rPr>
        <w:t>physical,</w:t>
      </w:r>
      <w:r>
        <w:rPr>
          <w:rFonts w:ascii="Calibri" w:eastAsia="Times New Roman" w:hAnsi="Calibri" w:cs="Calibri"/>
        </w:rPr>
        <w:t xml:space="preserve"> </w:t>
      </w:r>
      <w:r w:rsidRPr="000449E3">
        <w:rPr>
          <w:rFonts w:eastAsia="Times New Roman"/>
        </w:rPr>
        <w:t>chemical</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biological</w:t>
      </w:r>
      <w:r>
        <w:rPr>
          <w:rFonts w:ascii="Calibri" w:eastAsia="Times New Roman" w:hAnsi="Calibri" w:cs="Calibri"/>
        </w:rPr>
        <w:t xml:space="preserve"> </w:t>
      </w:r>
      <w:r w:rsidRPr="000449E3">
        <w:rPr>
          <w:rFonts w:eastAsia="Times New Roman"/>
        </w:rPr>
        <w:t>properties</w:t>
      </w:r>
      <w:r>
        <w:rPr>
          <w:rFonts w:ascii="Calibri" w:eastAsia="Times New Roman" w:hAnsi="Calibri" w:cs="Calibri"/>
        </w:rPr>
        <w:t xml:space="preserve"> </w:t>
      </w:r>
      <w:r w:rsidRPr="000449E3">
        <w:rPr>
          <w:rFonts w:eastAsia="Times New Roman"/>
        </w:rPr>
        <w:t>quantifying</w:t>
      </w:r>
      <w:r>
        <w:rPr>
          <w:rFonts w:eastAsia="Times New Roman"/>
        </w:rPr>
        <w:t xml:space="preserve"> </w:t>
      </w:r>
      <w:r w:rsidRPr="000449E3">
        <w:rPr>
          <w:rFonts w:eastAsia="Times New Roman"/>
        </w:rPr>
        <w:t>those</w:t>
      </w:r>
      <w:r>
        <w:rPr>
          <w:rFonts w:eastAsia="Times New Roman"/>
        </w:rPr>
        <w:t xml:space="preserve"> </w:t>
      </w:r>
      <w:r w:rsidRPr="000449E3">
        <w:rPr>
          <w:rFonts w:eastAsia="Times New Roman"/>
        </w:rPr>
        <w:t>properties</w:t>
      </w:r>
      <w:r>
        <w:rPr>
          <w:rFonts w:eastAsia="Times New Roman"/>
        </w:rPr>
        <w:t xml:space="preserve"> </w:t>
      </w:r>
      <w:r w:rsidRPr="000449E3">
        <w:rPr>
          <w:rFonts w:eastAsia="Times New Roman"/>
        </w:rPr>
        <w:t>and</w:t>
      </w:r>
      <w:r>
        <w:rPr>
          <w:rFonts w:ascii="Calibri" w:eastAsia="Times New Roman" w:hAnsi="Calibri" w:cs="Calibri"/>
        </w:rPr>
        <w:t xml:space="preserve"> </w:t>
      </w:r>
      <w:r w:rsidRPr="000449E3">
        <w:rPr>
          <w:rFonts w:eastAsia="Times New Roman"/>
        </w:rPr>
        <w:t>converting</w:t>
      </w:r>
      <w:r>
        <w:rPr>
          <w:rFonts w:ascii="Calibri" w:eastAsia="Times New Roman" w:hAnsi="Calibri" w:cs="Calibri"/>
        </w:rPr>
        <w:t xml:space="preserve"> </w:t>
      </w:r>
      <w:r w:rsidRPr="000449E3">
        <w:rPr>
          <w:rFonts w:eastAsia="Times New Roman"/>
        </w:rPr>
        <w:t>them</w:t>
      </w:r>
      <w:r>
        <w:rPr>
          <w:rFonts w:eastAsia="Times New Roman"/>
        </w:rPr>
        <w:t xml:space="preserve"> </w:t>
      </w:r>
      <w:r w:rsidRPr="000449E3">
        <w:rPr>
          <w:rFonts w:eastAsia="Times New Roman"/>
        </w:rPr>
        <w:t>into</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readable</w:t>
      </w:r>
      <w:r>
        <w:rPr>
          <w:rFonts w:eastAsia="Times New Roman"/>
        </w:rPr>
        <w:t xml:space="preserve"> </w:t>
      </w:r>
      <w:r w:rsidRPr="000449E3">
        <w:rPr>
          <w:rFonts w:eastAsia="Times New Roman"/>
        </w:rPr>
        <w:t>signal.</w:t>
      </w:r>
      <w:r>
        <w:rPr>
          <w:rFonts w:eastAsia="Times New Roman"/>
        </w:rPr>
        <w:t xml:space="preserve"> </w:t>
      </w:r>
      <w:r w:rsidRPr="000449E3">
        <w:rPr>
          <w:rFonts w:eastAsia="Times New Roman"/>
        </w:rPr>
        <w:t>They</w:t>
      </w:r>
      <w:r>
        <w:rPr>
          <w:rFonts w:eastAsia="Times New Roman"/>
        </w:rPr>
        <w:t xml:space="preserve"> </w:t>
      </w:r>
      <w:r w:rsidRPr="000449E3">
        <w:rPr>
          <w:rFonts w:eastAsia="Times New Roman"/>
        </w:rPr>
        <w:t>may</w:t>
      </w:r>
      <w:r>
        <w:rPr>
          <w:rFonts w:eastAsia="Times New Roman"/>
        </w:rPr>
        <w:t xml:space="preserve"> </w:t>
      </w:r>
      <w:r w:rsidRPr="000449E3">
        <w:rPr>
          <w:rFonts w:eastAsia="Times New Roman"/>
        </w:rPr>
        <w:t>be</w:t>
      </w:r>
      <w:r>
        <w:rPr>
          <w:rFonts w:ascii="Calibri" w:eastAsia="Times New Roman" w:hAnsi="Calibri" w:cs="Calibri"/>
        </w:rPr>
        <w:t xml:space="preserve"> </w:t>
      </w:r>
      <w:r w:rsidRPr="000449E3">
        <w:rPr>
          <w:rFonts w:eastAsia="Times New Roman"/>
        </w:rPr>
        <w:t>analogue,</w:t>
      </w:r>
      <w:r>
        <w:rPr>
          <w:rFonts w:eastAsia="Times New Roman"/>
        </w:rPr>
        <w:t xml:space="preserve"> </w:t>
      </w:r>
      <w:r w:rsidRPr="000449E3">
        <w:rPr>
          <w:rFonts w:eastAsia="Times New Roman"/>
        </w:rPr>
        <w:t>digital</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combination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both.</w:t>
      </w:r>
      <w:r>
        <w:rPr>
          <w:rFonts w:ascii="Calibri" w:eastAsia="Times New Roman" w:hAnsi="Calibri" w:cs="Calibri"/>
        </w:rPr>
        <w:t xml:space="preserve">  </w:t>
      </w:r>
    </w:p>
    <w:p w14:paraId="2F750F64" w14:textId="77777777" w:rsidR="005A1120" w:rsidRPr="000449E3" w:rsidRDefault="005A1120" w:rsidP="005A1120">
      <w:pPr>
        <w:ind w:left="360"/>
        <w:rPr>
          <w:rFonts w:ascii="Segoe UI" w:eastAsia="Times New Roman" w:hAnsi="Segoe UI" w:cs="Segoe UI"/>
          <w:sz w:val="18"/>
          <w:szCs w:val="18"/>
        </w:rPr>
      </w:pPr>
      <w:r w:rsidRPr="000449E3">
        <w:rPr>
          <w:rFonts w:eastAsia="Times New Roman"/>
        </w:rPr>
        <w:t>Most</w:t>
      </w:r>
      <w:r>
        <w:rPr>
          <w:rFonts w:eastAsia="Times New Roman"/>
        </w:rPr>
        <w:t xml:space="preserve"> </w:t>
      </w:r>
      <w:r w:rsidRPr="000449E3">
        <w:rPr>
          <w:rFonts w:eastAsia="Times New Roman"/>
        </w:rPr>
        <w:t>signals</w:t>
      </w:r>
      <w:r>
        <w:rPr>
          <w:rFonts w:ascii="Calibri" w:eastAsia="Times New Roman" w:hAnsi="Calibri" w:cs="Calibri"/>
        </w:rPr>
        <w:t xml:space="preserve"> </w:t>
      </w:r>
      <w:r w:rsidRPr="000449E3">
        <w:rPr>
          <w:rFonts w:eastAsia="Times New Roman"/>
        </w:rPr>
        <w:t>occurring</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real</w:t>
      </w:r>
      <w:r>
        <w:rPr>
          <w:rFonts w:eastAsia="Times New Roman"/>
        </w:rPr>
        <w:t xml:space="preserve"> </w:t>
      </w:r>
      <w:r w:rsidRPr="000449E3">
        <w:rPr>
          <w:rFonts w:eastAsia="Times New Roman"/>
        </w:rPr>
        <w:t>world</w:t>
      </w:r>
      <w:r>
        <w:rPr>
          <w:rFonts w:eastAsia="Times New Roman"/>
        </w:rPr>
        <w:t xml:space="preserve"> </w:t>
      </w:r>
      <w:r w:rsidRPr="000449E3">
        <w:rPr>
          <w:rFonts w:eastAsia="Times New Roman"/>
        </w:rPr>
        <w:t>are</w:t>
      </w:r>
      <w:r>
        <w:rPr>
          <w:rFonts w:eastAsia="Times New Roman"/>
        </w:rPr>
        <w:t xml:space="preserve"> </w:t>
      </w:r>
      <w:r w:rsidRPr="000449E3">
        <w:rPr>
          <w:rFonts w:eastAsia="Times New Roman"/>
        </w:rPr>
        <w:t>analogue</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nature</w:t>
      </w:r>
      <w:r>
        <w:rPr>
          <w:rFonts w:ascii="Calibri" w:eastAsia="Times New Roman" w:hAnsi="Calibri" w:cs="Calibri"/>
        </w:rPr>
        <w:t xml:space="preserve"> </w:t>
      </w:r>
      <w:r w:rsidRPr="000449E3">
        <w:rPr>
          <w:rFonts w:eastAsia="Times New Roman"/>
        </w:rPr>
        <w:t>(i.e.</w:t>
      </w:r>
      <w:r>
        <w:rPr>
          <w:rFonts w:eastAsia="Times New Roman"/>
        </w:rPr>
        <w:t xml:space="preserve"> </w:t>
      </w:r>
      <w:r w:rsidRPr="000449E3">
        <w:rPr>
          <w:rFonts w:eastAsia="Times New Roman"/>
        </w:rPr>
        <w:t>they</w:t>
      </w:r>
      <w:r>
        <w:rPr>
          <w:rFonts w:ascii="Calibri" w:eastAsia="Times New Roman" w:hAnsi="Calibri" w:cs="Calibri"/>
        </w:rPr>
        <w:t xml:space="preserve"> </w:t>
      </w:r>
      <w:r w:rsidRPr="000449E3">
        <w:rPr>
          <w:rFonts w:eastAsia="Times New Roman"/>
        </w:rPr>
        <w:t>provide</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continuous</w:t>
      </w:r>
      <w:r>
        <w:rPr>
          <w:rFonts w:eastAsia="Times New Roman"/>
        </w:rPr>
        <w:t xml:space="preserve"> </w:t>
      </w:r>
      <w:r w:rsidRPr="000449E3">
        <w:rPr>
          <w:rFonts w:eastAsia="Times New Roman"/>
        </w:rPr>
        <w:t>stream</w:t>
      </w:r>
      <w:r>
        <w:rPr>
          <w:rFonts w:ascii="Calibri" w:eastAsia="Times New Roman" w:hAnsi="Calibri" w:cs="Calibri"/>
        </w:rPr>
        <w:t xml:space="preserve"> </w:t>
      </w:r>
      <w:r w:rsidRPr="000449E3">
        <w:rPr>
          <w:rFonts w:eastAsia="Times New Roman"/>
        </w:rPr>
        <w:t>of</w:t>
      </w:r>
      <w:r>
        <w:rPr>
          <w:rFonts w:eastAsia="Times New Roman"/>
        </w:rPr>
        <w:t xml:space="preserve"> </w:t>
      </w:r>
      <w:r w:rsidRPr="000449E3">
        <w:rPr>
          <w:rFonts w:eastAsia="Times New Roman"/>
        </w:rPr>
        <w:t>information</w:t>
      </w:r>
      <w:r>
        <w:rPr>
          <w:rFonts w:ascii="Calibri" w:eastAsia="Times New Roman" w:hAnsi="Calibri" w:cs="Calibri"/>
        </w:rPr>
        <w:t xml:space="preserve"> </w:t>
      </w:r>
      <w:r w:rsidRPr="000449E3">
        <w:rPr>
          <w:rFonts w:eastAsia="Times New Roman"/>
        </w:rPr>
        <w:t>about</w:t>
      </w:r>
      <w:r>
        <w:rPr>
          <w:rFonts w:ascii="Calibri" w:eastAsia="Times New Roman" w:hAnsi="Calibri" w:cs="Calibri"/>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physical</w:t>
      </w:r>
      <w:r>
        <w:rPr>
          <w:rFonts w:ascii="Calibri" w:eastAsia="Times New Roman" w:hAnsi="Calibri" w:cs="Calibri"/>
        </w:rPr>
        <w:t xml:space="preserve"> </w:t>
      </w:r>
      <w:r w:rsidRPr="000449E3">
        <w:rPr>
          <w:rFonts w:eastAsia="Times New Roman"/>
        </w:rPr>
        <w:t>attribute),</w:t>
      </w:r>
      <w:r>
        <w:rPr>
          <w:rFonts w:ascii="Calibri" w:eastAsia="Times New Roman" w:hAnsi="Calibri" w:cs="Calibri"/>
        </w:rPr>
        <w:t xml:space="preserve"> </w:t>
      </w:r>
      <w:r w:rsidRPr="000449E3">
        <w:rPr>
          <w:rFonts w:eastAsia="Times New Roman"/>
        </w:rPr>
        <w:t>which</w:t>
      </w:r>
      <w:r>
        <w:rPr>
          <w:rFonts w:ascii="Calibri" w:eastAsia="Times New Roman" w:hAnsi="Calibri" w:cs="Calibri"/>
        </w:rPr>
        <w:t xml:space="preserve"> </w:t>
      </w:r>
      <w:r w:rsidRPr="000449E3">
        <w:rPr>
          <w:rFonts w:eastAsia="Times New Roman"/>
        </w:rPr>
        <w:t>must</w:t>
      </w:r>
      <w:r>
        <w:rPr>
          <w:rFonts w:eastAsia="Times New Roman"/>
        </w:rPr>
        <w:t xml:space="preserve"> </w:t>
      </w:r>
      <w:r w:rsidRPr="000449E3">
        <w:rPr>
          <w:rFonts w:eastAsia="Times New Roman"/>
        </w:rPr>
        <w:t>be</w:t>
      </w:r>
      <w:r>
        <w:rPr>
          <w:rFonts w:ascii="Calibri" w:eastAsia="Times New Roman" w:hAnsi="Calibri" w:cs="Calibri"/>
        </w:rPr>
        <w:t xml:space="preserve"> </w:t>
      </w:r>
      <w:r w:rsidRPr="000449E3">
        <w:rPr>
          <w:rFonts w:eastAsia="Times New Roman"/>
        </w:rPr>
        <w:t>transformed</w:t>
      </w:r>
      <w:r>
        <w:rPr>
          <w:rFonts w:ascii="Calibri" w:eastAsia="Times New Roman" w:hAnsi="Calibri" w:cs="Calibri"/>
        </w:rPr>
        <w:t xml:space="preserve"> </w:t>
      </w:r>
      <w:r w:rsidRPr="000449E3">
        <w:rPr>
          <w:rFonts w:eastAsia="Times New Roman"/>
        </w:rPr>
        <w:t>into</w:t>
      </w:r>
      <w:r>
        <w:rPr>
          <w:rFonts w:ascii="Calibri" w:eastAsia="Times New Roman" w:hAnsi="Calibri" w:cs="Calibri"/>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digital</w:t>
      </w:r>
      <w:r>
        <w:rPr>
          <w:rFonts w:ascii="Calibri" w:eastAsia="Times New Roman" w:hAnsi="Calibri" w:cs="Calibri"/>
        </w:rPr>
        <w:t xml:space="preserve"> </w:t>
      </w:r>
      <w:r w:rsidRPr="000449E3">
        <w:rPr>
          <w:rFonts w:eastAsia="Times New Roman"/>
        </w:rPr>
        <w:t>form</w:t>
      </w:r>
      <w:r>
        <w:rPr>
          <w:rFonts w:ascii="Calibri" w:eastAsia="Times New Roman" w:hAnsi="Calibri" w:cs="Calibri"/>
        </w:rPr>
        <w:t xml:space="preserve"> </w:t>
      </w:r>
      <w:r w:rsidRPr="000449E3">
        <w:rPr>
          <w:rFonts w:eastAsia="Times New Roman"/>
        </w:rPr>
        <w:t>(i.e.</w:t>
      </w:r>
      <w:r>
        <w:rPr>
          <w:rFonts w:eastAsia="Times New Roman"/>
        </w:rPr>
        <w:t xml:space="preserve"> </w:t>
      </w:r>
      <w:r w:rsidRPr="000449E3">
        <w:rPr>
          <w:rFonts w:eastAsia="Times New Roman"/>
        </w:rPr>
        <w:t>convert</w:t>
      </w:r>
      <w:r>
        <w:rPr>
          <w:rFonts w:ascii="Calibri" w:eastAsia="Times New Roman" w:hAnsi="Calibri" w:cs="Calibri"/>
        </w:rPr>
        <w:t xml:space="preserve"> </w:t>
      </w:r>
      <w:r w:rsidRPr="000449E3">
        <w:rPr>
          <w:rFonts w:eastAsia="Times New Roman"/>
        </w:rPr>
        <w:t>temperature</w:t>
      </w:r>
      <w:r>
        <w:rPr>
          <w:rFonts w:eastAsia="Times New Roman"/>
        </w:rPr>
        <w:t xml:space="preserve"> </w:t>
      </w:r>
      <w:r w:rsidRPr="000449E3">
        <w:rPr>
          <w:rFonts w:eastAsia="Times New Roman"/>
        </w:rPr>
        <w:t>or</w:t>
      </w:r>
      <w:r>
        <w:rPr>
          <w:rFonts w:ascii="Calibri" w:eastAsia="Times New Roman" w:hAnsi="Calibri" w:cs="Calibri"/>
        </w:rPr>
        <w:t xml:space="preserve"> </w:t>
      </w:r>
      <w:r w:rsidRPr="000449E3">
        <w:rPr>
          <w:rFonts w:eastAsia="Times New Roman"/>
        </w:rPr>
        <w:t>position</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numerical</w:t>
      </w:r>
      <w:r>
        <w:rPr>
          <w:rFonts w:eastAsia="Times New Roman"/>
        </w:rPr>
        <w:t xml:space="preserve"> </w:t>
      </w:r>
      <w:r w:rsidRPr="000449E3">
        <w:rPr>
          <w:rFonts w:eastAsia="Times New Roman"/>
        </w:rPr>
        <w:t>reading</w:t>
      </w:r>
      <w:r>
        <w:rPr>
          <w:rFonts w:ascii="Calibri" w:eastAsia="Times New Roman" w:hAnsi="Calibri" w:cs="Calibri"/>
        </w:rPr>
        <w:t xml:space="preserve"> </w:t>
      </w:r>
      <w:r w:rsidRPr="000449E3">
        <w:rPr>
          <w:rFonts w:eastAsia="Times New Roman"/>
        </w:rPr>
        <w:t>of</w:t>
      </w:r>
      <w:r>
        <w:rPr>
          <w:rFonts w:eastAsia="Times New Roman"/>
        </w:rPr>
        <w:t xml:space="preserve"> </w:t>
      </w:r>
      <w:r w:rsidRPr="000449E3">
        <w:rPr>
          <w:rFonts w:eastAsia="Times New Roman"/>
        </w:rPr>
        <w:t>defined</w:t>
      </w:r>
      <w:r>
        <w:rPr>
          <w:rFonts w:eastAsia="Times New Roman"/>
        </w:rPr>
        <w:t xml:space="preserve"> </w:t>
      </w:r>
      <w:r w:rsidRPr="000449E3">
        <w:rPr>
          <w:rFonts w:eastAsia="Times New Roman"/>
        </w:rPr>
        <w:t>accuracy</w:t>
      </w:r>
      <w:r>
        <w:rPr>
          <w:rFonts w:ascii="Calibri" w:eastAsia="Times New Roman" w:hAnsi="Calibri" w:cs="Calibri"/>
        </w:rPr>
        <w:t xml:space="preserve"> </w:t>
      </w:r>
      <w:r w:rsidRPr="000449E3">
        <w:rPr>
          <w:rFonts w:eastAsia="Times New Roman"/>
        </w:rPr>
        <w:t>at</w:t>
      </w:r>
      <w:r>
        <w:rPr>
          <w:rFonts w:eastAsia="Times New Roman"/>
        </w:rPr>
        <w:t xml:space="preserve"> </w:t>
      </w:r>
      <w:r w:rsidRPr="000449E3">
        <w:rPr>
          <w:rFonts w:eastAsia="Times New Roman"/>
        </w:rPr>
        <w:t>set</w:t>
      </w:r>
      <w:r>
        <w:rPr>
          <w:rFonts w:eastAsia="Times New Roman"/>
        </w:rPr>
        <w:t xml:space="preserve"> </w:t>
      </w:r>
      <w:r w:rsidRPr="000449E3">
        <w:rPr>
          <w:rFonts w:eastAsia="Times New Roman"/>
        </w:rPr>
        <w:t>intervals)</w:t>
      </w:r>
      <w:r>
        <w:rPr>
          <w:rFonts w:ascii="Calibri" w:eastAsia="Times New Roman" w:hAnsi="Calibri" w:cs="Calibri"/>
        </w:rPr>
        <w:t xml:space="preserve"> </w:t>
      </w:r>
      <w:r w:rsidRPr="000449E3">
        <w:rPr>
          <w:rFonts w:eastAsia="Times New Roman"/>
        </w:rPr>
        <w:t>to</w:t>
      </w:r>
      <w:r>
        <w:rPr>
          <w:rFonts w:ascii="Calibri" w:eastAsia="Times New Roman" w:hAnsi="Calibri" w:cs="Calibri"/>
        </w:rPr>
        <w:t xml:space="preserve"> </w:t>
      </w:r>
      <w:r w:rsidRPr="000449E3">
        <w:rPr>
          <w:rFonts w:eastAsia="Times New Roman"/>
        </w:rPr>
        <w:t>inform</w:t>
      </w:r>
      <w:r>
        <w:rPr>
          <w:rFonts w:ascii="Calibri" w:eastAsia="Times New Roman" w:hAnsi="Calibri" w:cs="Calibri"/>
        </w:rPr>
        <w:t xml:space="preserve"> </w:t>
      </w:r>
      <w:r w:rsidRPr="000449E3">
        <w:rPr>
          <w:rFonts w:eastAsia="Times New Roman"/>
        </w:rPr>
        <w:t>decision</w:t>
      </w:r>
      <w:r>
        <w:rPr>
          <w:rFonts w:eastAsia="Times New Roman"/>
        </w:rPr>
        <w:t xml:space="preserve"> </w:t>
      </w:r>
      <w:r w:rsidRPr="000449E3">
        <w:rPr>
          <w:rFonts w:eastAsia="Times New Roman"/>
        </w:rPr>
        <w:t>making</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provide</w:t>
      </w:r>
      <w:r>
        <w:rPr>
          <w:rFonts w:ascii="Calibri" w:eastAsia="Times New Roman" w:hAnsi="Calibri" w:cs="Calibri"/>
        </w:rPr>
        <w:t xml:space="preserve"> </w:t>
      </w:r>
      <w:r w:rsidRPr="000449E3">
        <w:rPr>
          <w:rFonts w:eastAsia="Times New Roman"/>
        </w:rPr>
        <w:t>feedback.</w:t>
      </w:r>
      <w:r>
        <w:rPr>
          <w:rFonts w:ascii="Calibri" w:eastAsia="Times New Roman" w:hAnsi="Calibri" w:cs="Calibri"/>
        </w:rPr>
        <w:t xml:space="preserve"> </w:t>
      </w:r>
      <w:r w:rsidRPr="000449E3">
        <w:rPr>
          <w:rFonts w:eastAsia="Times New Roman"/>
        </w:rPr>
        <w:t>This</w:t>
      </w:r>
      <w:r>
        <w:rPr>
          <w:rFonts w:eastAsia="Times New Roman"/>
        </w:rPr>
        <w:t xml:space="preserve"> </w:t>
      </w:r>
      <w:r w:rsidRPr="000449E3">
        <w:rPr>
          <w:rFonts w:eastAsia="Times New Roman"/>
        </w:rPr>
        <w:t>can</w:t>
      </w:r>
      <w:r>
        <w:rPr>
          <w:rFonts w:eastAsia="Times New Roman"/>
        </w:rPr>
        <w:t xml:space="preserve"> </w:t>
      </w:r>
      <w:r w:rsidRPr="000449E3">
        <w:rPr>
          <w:rFonts w:eastAsia="Times New Roman"/>
        </w:rPr>
        <w:t>be</w:t>
      </w:r>
      <w:r>
        <w:rPr>
          <w:rFonts w:ascii="Calibri" w:eastAsia="Times New Roman" w:hAnsi="Calibri" w:cs="Calibri"/>
        </w:rPr>
        <w:t xml:space="preserve"> </w:t>
      </w:r>
      <w:r w:rsidRPr="000449E3">
        <w:rPr>
          <w:rFonts w:eastAsia="Times New Roman"/>
        </w:rPr>
        <w:t>through</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manual</w:t>
      </w:r>
      <w:r>
        <w:rPr>
          <w:rFonts w:eastAsia="Times New Roman"/>
        </w:rPr>
        <w:t xml:space="preserve"> </w:t>
      </w:r>
      <w:r w:rsidRPr="000449E3">
        <w:rPr>
          <w:rFonts w:eastAsia="Times New Roman"/>
        </w:rPr>
        <w:t>interface</w:t>
      </w:r>
      <w:r>
        <w:rPr>
          <w:rFonts w:eastAsia="Times New Roman"/>
        </w:rPr>
        <w:t xml:space="preserve"> </w:t>
      </w:r>
      <w:r w:rsidRPr="000449E3">
        <w:rPr>
          <w:rFonts w:eastAsia="Times New Roman"/>
        </w:rPr>
        <w:t>or</w:t>
      </w:r>
      <w:r>
        <w:rPr>
          <w:rFonts w:ascii="Calibri" w:eastAsia="Times New Roman" w:hAnsi="Calibri" w:cs="Calibri"/>
        </w:rPr>
        <w:t xml:space="preserve"> </w:t>
      </w:r>
      <w:r w:rsidRPr="000449E3">
        <w:rPr>
          <w:rFonts w:eastAsia="Times New Roman"/>
        </w:rPr>
        <w:t>an</w:t>
      </w:r>
      <w:r>
        <w:rPr>
          <w:rFonts w:eastAsia="Times New Roman"/>
        </w:rPr>
        <w:t xml:space="preserve"> </w:t>
      </w:r>
      <w:r w:rsidRPr="000449E3">
        <w:rPr>
          <w:rFonts w:eastAsia="Times New Roman"/>
        </w:rPr>
        <w:t>automated</w:t>
      </w:r>
      <w:r>
        <w:rPr>
          <w:rFonts w:eastAsia="Times New Roman"/>
        </w:rPr>
        <w:t xml:space="preserve"> </w:t>
      </w:r>
      <w:r w:rsidRPr="000449E3">
        <w:rPr>
          <w:rFonts w:eastAsia="Times New Roman"/>
        </w:rPr>
        <w:t>system.</w:t>
      </w:r>
      <w:r>
        <w:rPr>
          <w:rFonts w:ascii="Calibri" w:eastAsia="Times New Roman" w:hAnsi="Calibri" w:cs="Calibri"/>
        </w:rPr>
        <w:t xml:space="preserve">  </w:t>
      </w:r>
    </w:p>
    <w:p w14:paraId="38DC2A99" w14:textId="77777777" w:rsidR="005A1120" w:rsidRPr="006021FE" w:rsidRDefault="005A1120" w:rsidP="005A1120">
      <w:pPr>
        <w:pStyle w:val="Listnum"/>
        <w:rPr>
          <w:rFonts w:eastAsia="Times New Roman"/>
          <w:b/>
          <w:bCs/>
        </w:rPr>
      </w:pPr>
      <w:r w:rsidRPr="006021FE">
        <w:rPr>
          <w:rFonts w:eastAsia="Times New Roman"/>
          <w:b/>
          <w:bCs/>
        </w:rPr>
        <w:t>Tele-communication,</w:t>
      </w:r>
      <w:r>
        <w:rPr>
          <w:rFonts w:ascii="Calibri" w:eastAsia="Times New Roman" w:hAnsi="Calibri" w:cs="Calibri"/>
          <w:b/>
          <w:bCs/>
        </w:rPr>
        <w:t xml:space="preserve"> </w:t>
      </w:r>
      <w:r w:rsidRPr="006021FE">
        <w:rPr>
          <w:rFonts w:eastAsia="Times New Roman"/>
          <w:b/>
          <w:bCs/>
        </w:rPr>
        <w:t>data</w:t>
      </w:r>
      <w:r>
        <w:rPr>
          <w:rFonts w:eastAsia="Times New Roman"/>
          <w:b/>
          <w:bCs/>
        </w:rPr>
        <w:t xml:space="preserve"> </w:t>
      </w:r>
      <w:r w:rsidRPr="006021FE">
        <w:rPr>
          <w:rFonts w:eastAsia="Times New Roman"/>
          <w:b/>
          <w:bCs/>
        </w:rPr>
        <w:t>transfer</w:t>
      </w:r>
      <w:r>
        <w:rPr>
          <w:rFonts w:ascii="Calibri" w:eastAsia="Times New Roman" w:hAnsi="Calibri" w:cs="Calibri"/>
          <w:b/>
          <w:bCs/>
        </w:rPr>
        <w:t xml:space="preserve"> </w:t>
      </w:r>
    </w:p>
    <w:p w14:paraId="715AFD0E" w14:textId="77777777" w:rsidR="005A1120" w:rsidRPr="000449E3" w:rsidRDefault="005A1120" w:rsidP="005A1120">
      <w:pPr>
        <w:ind w:left="360"/>
        <w:rPr>
          <w:rFonts w:ascii="Segoe UI" w:eastAsia="Times New Roman" w:hAnsi="Segoe UI" w:cs="Segoe UI"/>
          <w:sz w:val="18"/>
          <w:szCs w:val="18"/>
        </w:rPr>
      </w:pPr>
      <w:r w:rsidRPr="000449E3">
        <w:rPr>
          <w:rFonts w:eastAsia="Times New Roman"/>
        </w:rPr>
        <w:t>The</w:t>
      </w:r>
      <w:r>
        <w:rPr>
          <w:rFonts w:eastAsia="Times New Roman"/>
        </w:rPr>
        <w:t xml:space="preserve"> </w:t>
      </w:r>
      <w:r w:rsidRPr="000449E3">
        <w:rPr>
          <w:rFonts w:eastAsia="Times New Roman"/>
        </w:rPr>
        <w:t>use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technology</w:t>
      </w:r>
      <w:r>
        <w:rPr>
          <w:rFonts w:ascii="Calibri" w:eastAsia="Times New Roman" w:hAnsi="Calibri" w:cs="Calibri"/>
        </w:rPr>
        <w:t xml:space="preserve"> </w:t>
      </w:r>
      <w:r w:rsidRPr="000449E3">
        <w:rPr>
          <w:rFonts w:eastAsia="Times New Roman"/>
        </w:rPr>
        <w:t>is</w:t>
      </w:r>
      <w:r>
        <w:rPr>
          <w:rFonts w:ascii="Calibri" w:eastAsia="Times New Roman" w:hAnsi="Calibri" w:cs="Calibri"/>
        </w:rPr>
        <w:t xml:space="preserve"> </w:t>
      </w:r>
      <w:r w:rsidRPr="000449E3">
        <w:rPr>
          <w:rFonts w:eastAsia="Times New Roman"/>
        </w:rPr>
        <w:t>facilitated</w:t>
      </w:r>
      <w:r>
        <w:rPr>
          <w:rFonts w:eastAsia="Times New Roman"/>
        </w:rPr>
        <w:t xml:space="preserve"> </w:t>
      </w:r>
      <w:r w:rsidRPr="000449E3">
        <w:rPr>
          <w:rFonts w:eastAsia="Times New Roman"/>
        </w:rPr>
        <w:t>by</w:t>
      </w:r>
      <w:r>
        <w:rPr>
          <w:rFonts w:eastAsia="Times New Roman"/>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ability</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transfer</w:t>
      </w:r>
      <w:r>
        <w:rPr>
          <w:rFonts w:ascii="Calibri" w:eastAsia="Times New Roman" w:hAnsi="Calibri" w:cs="Calibri"/>
        </w:rPr>
        <w:t xml:space="preserve"> </w:t>
      </w:r>
      <w:r w:rsidRPr="000449E3">
        <w:rPr>
          <w:rFonts w:eastAsia="Times New Roman"/>
        </w:rPr>
        <w:t>data</w:t>
      </w:r>
      <w:r>
        <w:rPr>
          <w:rFonts w:ascii="Calibri" w:eastAsia="Times New Roman" w:hAnsi="Calibri" w:cs="Calibri"/>
        </w:rPr>
        <w:t xml:space="preserve"> </w:t>
      </w:r>
      <w:r w:rsidRPr="000449E3">
        <w:rPr>
          <w:rFonts w:eastAsia="Times New Roman"/>
        </w:rPr>
        <w:t>from</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sensor</w:t>
      </w:r>
      <w:r>
        <w:rPr>
          <w:rFonts w:ascii="Calibri" w:eastAsia="Times New Roman" w:hAnsi="Calibri" w:cs="Calibri"/>
        </w:rPr>
        <w:t xml:space="preserve"> </w:t>
      </w:r>
      <w:r w:rsidRPr="000449E3">
        <w:rPr>
          <w:rFonts w:eastAsia="Times New Roman"/>
        </w:rPr>
        <w:t>to</w:t>
      </w:r>
      <w:r>
        <w:rPr>
          <w:rFonts w:eastAsia="Times New Roman"/>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local,</w:t>
      </w:r>
      <w:r>
        <w:rPr>
          <w:rFonts w:ascii="Calibri" w:eastAsia="Times New Roman" w:hAnsi="Calibri" w:cs="Calibri"/>
        </w:rPr>
        <w:t xml:space="preserve"> </w:t>
      </w:r>
      <w:r w:rsidRPr="000449E3">
        <w:rPr>
          <w:rFonts w:eastAsia="Times New Roman"/>
        </w:rPr>
        <w:t>central,</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distributed</w:t>
      </w:r>
      <w:r>
        <w:rPr>
          <w:rFonts w:ascii="Calibri" w:eastAsia="Times New Roman" w:hAnsi="Calibri" w:cs="Calibri"/>
        </w:rPr>
        <w:t xml:space="preserve"> </w:t>
      </w:r>
      <w:r w:rsidRPr="000449E3">
        <w:rPr>
          <w:rFonts w:eastAsia="Times New Roman"/>
        </w:rPr>
        <w:t>control</w:t>
      </w:r>
      <w:r>
        <w:rPr>
          <w:rFonts w:eastAsia="Times New Roman"/>
        </w:rPr>
        <w:t xml:space="preserve"> </w:t>
      </w:r>
      <w:r w:rsidRPr="000449E3">
        <w:rPr>
          <w:rFonts w:eastAsia="Times New Roman"/>
        </w:rPr>
        <w:t>repository</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aid</w:t>
      </w:r>
      <w:r>
        <w:rPr>
          <w:rFonts w:ascii="Calibri" w:eastAsia="Times New Roman" w:hAnsi="Calibri" w:cs="Calibri"/>
        </w:rPr>
        <w:t xml:space="preserve"> </w:t>
      </w:r>
      <w:r w:rsidRPr="000449E3">
        <w:rPr>
          <w:rFonts w:eastAsia="Times New Roman"/>
        </w:rPr>
        <w:t>data</w:t>
      </w:r>
      <w:r>
        <w:rPr>
          <w:rFonts w:eastAsia="Times New Roman"/>
        </w:rPr>
        <w:t xml:space="preserve"> </w:t>
      </w:r>
      <w:r w:rsidRPr="000449E3">
        <w:rPr>
          <w:rFonts w:eastAsia="Times New Roman"/>
        </w:rPr>
        <w:t>processing</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control.</w:t>
      </w:r>
      <w:r>
        <w:rPr>
          <w:rFonts w:ascii="Calibri" w:eastAsia="Times New Roman" w:hAnsi="Calibri" w:cs="Calibri"/>
        </w:rPr>
        <w:t xml:space="preserve"> </w:t>
      </w:r>
      <w:r w:rsidRPr="000449E3">
        <w:rPr>
          <w:rFonts w:eastAsia="Times New Roman"/>
        </w:rPr>
        <w:t>This</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particularly</w:t>
      </w:r>
      <w:r>
        <w:rPr>
          <w:rFonts w:eastAsia="Times New Roman"/>
        </w:rPr>
        <w:t xml:space="preserve"> </w:t>
      </w:r>
      <w:r w:rsidRPr="000449E3">
        <w:rPr>
          <w:rFonts w:eastAsia="Times New Roman"/>
        </w:rPr>
        <w:t>important</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owners</w:t>
      </w:r>
      <w:r>
        <w:rPr>
          <w:rFonts w:eastAsia="Times New Roman"/>
        </w:rPr>
        <w:t xml:space="preserve"> </w:t>
      </w:r>
      <w:r w:rsidRPr="000449E3">
        <w:rPr>
          <w:rFonts w:eastAsia="Times New Roman"/>
        </w:rPr>
        <w:t>with</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dispersed</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base.</w:t>
      </w:r>
      <w:r>
        <w:rPr>
          <w:rFonts w:ascii="Calibri" w:eastAsia="Times New Roman" w:hAnsi="Calibri" w:cs="Calibri"/>
        </w:rPr>
        <w:t xml:space="preserve">  </w:t>
      </w:r>
    </w:p>
    <w:p w14:paraId="4AAAFB3F" w14:textId="77777777" w:rsidR="005A1120" w:rsidRPr="000449E3" w:rsidRDefault="005A1120" w:rsidP="005A1120">
      <w:pPr>
        <w:ind w:left="360"/>
        <w:rPr>
          <w:rFonts w:ascii="Segoe UI" w:eastAsia="Times New Roman" w:hAnsi="Segoe UI" w:cs="Segoe UI"/>
          <w:sz w:val="18"/>
          <w:szCs w:val="18"/>
        </w:rPr>
      </w:pPr>
      <w:r w:rsidRPr="000449E3">
        <w:rPr>
          <w:rFonts w:eastAsia="Times New Roman"/>
        </w:rPr>
        <w:t>Communication</w:t>
      </w:r>
      <w:r>
        <w:rPr>
          <w:rFonts w:eastAsia="Times New Roman"/>
        </w:rPr>
        <w:t xml:space="preserve"> </w:t>
      </w:r>
      <w:r w:rsidRPr="000449E3">
        <w:rPr>
          <w:rFonts w:eastAsia="Times New Roman"/>
        </w:rPr>
        <w:t>requirements</w:t>
      </w:r>
      <w:r>
        <w:rPr>
          <w:rFonts w:ascii="Calibri" w:eastAsia="Times New Roman" w:hAnsi="Calibri" w:cs="Calibri"/>
        </w:rPr>
        <w:t xml:space="preserve"> </w:t>
      </w:r>
      <w:r w:rsidRPr="000449E3">
        <w:rPr>
          <w:rFonts w:eastAsia="Times New Roman"/>
        </w:rPr>
        <w:t>will</w:t>
      </w:r>
      <w:r>
        <w:rPr>
          <w:rFonts w:eastAsia="Times New Roman"/>
        </w:rPr>
        <w:t xml:space="preserve"> </w:t>
      </w:r>
      <w:r w:rsidRPr="000449E3">
        <w:rPr>
          <w:rFonts w:eastAsia="Times New Roman"/>
        </w:rPr>
        <w:t>influence</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design</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implementation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technologies,</w:t>
      </w:r>
      <w:r>
        <w:rPr>
          <w:rFonts w:ascii="Calibri" w:eastAsia="Times New Roman" w:hAnsi="Calibri" w:cs="Calibri"/>
        </w:rPr>
        <w:t xml:space="preserve"> </w:t>
      </w:r>
      <w:r w:rsidRPr="000449E3">
        <w:rPr>
          <w:rFonts w:eastAsia="Times New Roman"/>
        </w:rPr>
        <w:t>with</w:t>
      </w:r>
      <w:r>
        <w:rPr>
          <w:rFonts w:ascii="Calibri" w:eastAsia="Times New Roman" w:hAnsi="Calibri" w:cs="Calibri"/>
        </w:rPr>
        <w:t xml:space="preserve"> </w:t>
      </w:r>
      <w:r w:rsidRPr="000449E3">
        <w:rPr>
          <w:rFonts w:eastAsia="Times New Roman"/>
        </w:rPr>
        <w:t>key</w:t>
      </w:r>
      <w:r>
        <w:rPr>
          <w:rFonts w:eastAsia="Times New Roman"/>
        </w:rPr>
        <w:t xml:space="preserve"> </w:t>
      </w:r>
      <w:r w:rsidRPr="000449E3">
        <w:rPr>
          <w:rFonts w:eastAsia="Times New Roman"/>
        </w:rPr>
        <w:t>considerations</w:t>
      </w:r>
      <w:r>
        <w:rPr>
          <w:rFonts w:eastAsia="Times New Roman"/>
        </w:rPr>
        <w:t xml:space="preserve"> </w:t>
      </w:r>
      <w:r w:rsidRPr="000449E3">
        <w:rPr>
          <w:rFonts w:eastAsia="Times New Roman"/>
        </w:rPr>
        <w:t>including</w:t>
      </w:r>
      <w:r>
        <w:rPr>
          <w:rFonts w:ascii="Calibri" w:eastAsia="Times New Roman" w:hAnsi="Calibri" w:cs="Calibri"/>
        </w:rPr>
        <w:t xml:space="preserve"> </w:t>
      </w:r>
      <w:r w:rsidRPr="000449E3">
        <w:rPr>
          <w:rFonts w:eastAsia="Times New Roman"/>
        </w:rPr>
        <w:t>data</w:t>
      </w:r>
      <w:r>
        <w:rPr>
          <w:rFonts w:eastAsia="Times New Roman"/>
        </w:rPr>
        <w:t xml:space="preserve"> </w:t>
      </w:r>
      <w:r w:rsidRPr="000449E3">
        <w:rPr>
          <w:rFonts w:eastAsia="Times New Roman"/>
        </w:rPr>
        <w:t>transmission</w:t>
      </w:r>
      <w:r>
        <w:rPr>
          <w:rFonts w:eastAsia="Times New Roman"/>
        </w:rPr>
        <w:t xml:space="preserve"> </w:t>
      </w:r>
      <w:r w:rsidRPr="000449E3">
        <w:rPr>
          <w:rFonts w:eastAsia="Times New Roman"/>
        </w:rPr>
        <w:t>size,</w:t>
      </w:r>
      <w:r>
        <w:rPr>
          <w:rFonts w:ascii="Calibri" w:eastAsia="Times New Roman" w:hAnsi="Calibri" w:cs="Calibri"/>
        </w:rPr>
        <w:t xml:space="preserve"> </w:t>
      </w:r>
      <w:r w:rsidRPr="000449E3">
        <w:rPr>
          <w:rFonts w:eastAsia="Times New Roman"/>
        </w:rPr>
        <w:t>frequency,</w:t>
      </w:r>
      <w:r>
        <w:rPr>
          <w:rFonts w:eastAsia="Times New Roman"/>
        </w:rPr>
        <w:t xml:space="preserve"> </w:t>
      </w:r>
      <w:r w:rsidRPr="000449E3">
        <w:rPr>
          <w:rFonts w:eastAsia="Times New Roman"/>
        </w:rPr>
        <w:t>power,</w:t>
      </w:r>
      <w:r>
        <w:rPr>
          <w:rFonts w:ascii="Calibri" w:eastAsia="Times New Roman" w:hAnsi="Calibri" w:cs="Calibri"/>
        </w:rPr>
        <w:t xml:space="preserve"> </w:t>
      </w:r>
      <w:r w:rsidRPr="000449E3">
        <w:rPr>
          <w:rFonts w:eastAsia="Times New Roman"/>
        </w:rPr>
        <w:t>and</w:t>
      </w:r>
      <w:r>
        <w:rPr>
          <w:rFonts w:ascii="Calibri" w:eastAsia="Times New Roman" w:hAnsi="Calibri" w:cs="Calibri"/>
        </w:rPr>
        <w:t xml:space="preserve"> </w:t>
      </w:r>
      <w:r w:rsidRPr="000449E3">
        <w:rPr>
          <w:rFonts w:eastAsia="Times New Roman"/>
        </w:rPr>
        <w:t>security.</w:t>
      </w:r>
      <w:r>
        <w:rPr>
          <w:rFonts w:ascii="Calibri" w:eastAsia="Times New Roman" w:hAnsi="Calibri" w:cs="Calibri"/>
        </w:rPr>
        <w:t xml:space="preserve">  </w:t>
      </w:r>
    </w:p>
    <w:p w14:paraId="1C756ECA" w14:textId="77777777" w:rsidR="005A1120" w:rsidRPr="006021FE" w:rsidRDefault="005A1120" w:rsidP="005A1120">
      <w:pPr>
        <w:pStyle w:val="Listnum"/>
        <w:rPr>
          <w:rFonts w:eastAsia="Times New Roman"/>
          <w:b/>
          <w:bCs/>
        </w:rPr>
      </w:pPr>
      <w:r w:rsidRPr="006021FE">
        <w:rPr>
          <w:rFonts w:eastAsia="Times New Roman"/>
          <w:b/>
          <w:bCs/>
        </w:rPr>
        <w:t>Systems</w:t>
      </w:r>
      <w:r>
        <w:rPr>
          <w:rFonts w:eastAsia="Times New Roman"/>
          <w:b/>
          <w:bCs/>
        </w:rPr>
        <w:t xml:space="preserve"> </w:t>
      </w:r>
      <w:r w:rsidRPr="006021FE">
        <w:rPr>
          <w:rFonts w:eastAsia="Times New Roman"/>
          <w:b/>
          <w:bCs/>
        </w:rPr>
        <w:t>to</w:t>
      </w:r>
      <w:r>
        <w:rPr>
          <w:rFonts w:eastAsia="Times New Roman"/>
          <w:b/>
          <w:bCs/>
        </w:rPr>
        <w:t xml:space="preserve"> </w:t>
      </w:r>
      <w:r w:rsidRPr="006021FE">
        <w:rPr>
          <w:rFonts w:eastAsia="Times New Roman"/>
          <w:b/>
          <w:bCs/>
        </w:rPr>
        <w:t>support</w:t>
      </w:r>
      <w:r>
        <w:rPr>
          <w:rFonts w:eastAsia="Times New Roman"/>
          <w:b/>
          <w:bCs/>
        </w:rPr>
        <w:t xml:space="preserve"> </w:t>
      </w:r>
      <w:r w:rsidRPr="006021FE">
        <w:rPr>
          <w:rFonts w:eastAsia="Times New Roman"/>
          <w:b/>
          <w:bCs/>
        </w:rPr>
        <w:t>sensor</w:t>
      </w:r>
      <w:r>
        <w:rPr>
          <w:rFonts w:eastAsia="Times New Roman"/>
          <w:b/>
          <w:bCs/>
        </w:rPr>
        <w:t xml:space="preserve"> </w:t>
      </w:r>
      <w:r w:rsidRPr="006021FE">
        <w:rPr>
          <w:rFonts w:eastAsia="Times New Roman"/>
          <w:b/>
          <w:bCs/>
        </w:rPr>
        <w:t>data</w:t>
      </w:r>
      <w:r>
        <w:rPr>
          <w:rFonts w:eastAsia="Times New Roman"/>
          <w:b/>
          <w:bCs/>
        </w:rPr>
        <w:t xml:space="preserve"> </w:t>
      </w:r>
      <w:r w:rsidRPr="006021FE">
        <w:rPr>
          <w:rFonts w:eastAsia="Times New Roman"/>
          <w:b/>
          <w:bCs/>
        </w:rPr>
        <w:t>interpretation</w:t>
      </w:r>
      <w:r>
        <w:rPr>
          <w:rFonts w:ascii="Calibri" w:eastAsia="Times New Roman" w:hAnsi="Calibri" w:cs="Calibri"/>
          <w:b/>
          <w:bCs/>
        </w:rPr>
        <w:t xml:space="preserve"> </w:t>
      </w:r>
    </w:p>
    <w:p w14:paraId="6027F91F" w14:textId="77777777" w:rsidR="005A1120" w:rsidRPr="000449E3" w:rsidRDefault="005A1120" w:rsidP="005A1120">
      <w:pPr>
        <w:ind w:left="360"/>
        <w:rPr>
          <w:rFonts w:ascii="Segoe UI" w:eastAsia="Times New Roman" w:hAnsi="Segoe UI" w:cs="Segoe UI"/>
          <w:sz w:val="18"/>
          <w:szCs w:val="18"/>
        </w:rPr>
      </w:pPr>
      <w:r w:rsidRPr="000449E3">
        <w:rPr>
          <w:rFonts w:eastAsia="Times New Roman"/>
        </w:rPr>
        <w:t>Sensor</w:t>
      </w:r>
      <w:r>
        <w:rPr>
          <w:rFonts w:eastAsia="Times New Roman"/>
        </w:rPr>
        <w:t xml:space="preserve"> </w:t>
      </w:r>
      <w:r w:rsidRPr="000449E3">
        <w:rPr>
          <w:rFonts w:eastAsia="Times New Roman"/>
        </w:rPr>
        <w:t>data</w:t>
      </w:r>
      <w:r>
        <w:rPr>
          <w:rFonts w:eastAsia="Times New Roman"/>
        </w:rPr>
        <w:t xml:space="preserve"> </w:t>
      </w:r>
      <w:r w:rsidRPr="000449E3">
        <w:rPr>
          <w:rFonts w:eastAsia="Times New Roman"/>
        </w:rPr>
        <w:t>often</w:t>
      </w:r>
      <w:r>
        <w:rPr>
          <w:rFonts w:eastAsia="Times New Roman"/>
        </w:rPr>
        <w:t xml:space="preserve"> </w:t>
      </w:r>
      <w:r w:rsidRPr="000449E3">
        <w:rPr>
          <w:rFonts w:eastAsia="Times New Roman"/>
        </w:rPr>
        <w:t>requires</w:t>
      </w:r>
      <w:r>
        <w:rPr>
          <w:rFonts w:eastAsia="Times New Roman"/>
        </w:rPr>
        <w:t xml:space="preserve"> </w:t>
      </w:r>
      <w:r w:rsidRPr="000449E3">
        <w:rPr>
          <w:rFonts w:eastAsia="Times New Roman"/>
        </w:rPr>
        <w:t>integration</w:t>
      </w:r>
      <w:r>
        <w:rPr>
          <w:rFonts w:eastAsia="Times New Roman"/>
        </w:rPr>
        <w:t xml:space="preserve"> </w:t>
      </w:r>
      <w:r w:rsidRPr="000449E3">
        <w:rPr>
          <w:rFonts w:eastAsia="Times New Roman"/>
        </w:rPr>
        <w:t>into,</w:t>
      </w:r>
      <w:r>
        <w:rPr>
          <w:rFonts w:ascii="Calibri" w:eastAsia="Times New Roman" w:hAnsi="Calibri" w:cs="Calibri"/>
        </w:rPr>
        <w:t xml:space="preserve"> </w:t>
      </w:r>
      <w:r w:rsidRPr="000449E3">
        <w:rPr>
          <w:rFonts w:eastAsia="Times New Roman"/>
        </w:rPr>
        <w:t>for</w:t>
      </w:r>
      <w:r>
        <w:rPr>
          <w:rFonts w:eastAsia="Times New Roman"/>
        </w:rPr>
        <w:t xml:space="preserve"> </w:t>
      </w:r>
      <w:r w:rsidRPr="000449E3">
        <w:rPr>
          <w:rFonts w:eastAsia="Times New Roman"/>
        </w:rPr>
        <w:t>instance,</w:t>
      </w:r>
      <w:r>
        <w:rPr>
          <w:rFonts w:ascii="Calibri" w:eastAsia="Times New Roman" w:hAnsi="Calibri" w:cs="Calibri"/>
        </w:rPr>
        <w:t xml:space="preserve"> </w:t>
      </w:r>
      <w:r w:rsidRPr="000449E3">
        <w:rPr>
          <w:rFonts w:eastAsia="Times New Roman"/>
        </w:rPr>
        <w:t>through</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local</w:t>
      </w:r>
      <w:r>
        <w:rPr>
          <w:rFonts w:ascii="Calibri" w:eastAsia="Times New Roman" w:hAnsi="Calibri" w:cs="Calibri"/>
        </w:rPr>
        <w:t xml:space="preserve"> </w:t>
      </w:r>
      <w:r w:rsidRPr="000449E3">
        <w:rPr>
          <w:rFonts w:eastAsia="Times New Roman"/>
        </w:rPr>
        <w:t>physical</w:t>
      </w:r>
      <w:r>
        <w:rPr>
          <w:rFonts w:eastAsia="Times New Roman"/>
        </w:rPr>
        <w:t xml:space="preserve"> </w:t>
      </w:r>
      <w:r w:rsidRPr="000449E3">
        <w:rPr>
          <w:rFonts w:eastAsia="Times New Roman"/>
        </w:rPr>
        <w:t>interface</w:t>
      </w:r>
      <w:r>
        <w:rPr>
          <w:rFonts w:ascii="Calibri" w:eastAsia="Times New Roman" w:hAnsi="Calibri" w:cs="Calibri"/>
        </w:rPr>
        <w:t xml:space="preserve"> </w:t>
      </w:r>
      <w:r w:rsidRPr="000449E3">
        <w:rPr>
          <w:rFonts w:eastAsia="Times New Roman"/>
        </w:rPr>
        <w:t>(e.g.</w:t>
      </w:r>
      <w:r>
        <w:rPr>
          <w:rFonts w:ascii="Calibri" w:eastAsia="Times New Roman" w:hAnsi="Calibri" w:cs="Calibri"/>
        </w:rPr>
        <w:t xml:space="preserve"> </w:t>
      </w:r>
      <w:r w:rsidRPr="000449E3">
        <w:rPr>
          <w:rFonts w:eastAsia="Times New Roman"/>
        </w:rPr>
        <w:t>cubicle</w:t>
      </w:r>
      <w:r>
        <w:rPr>
          <w:rFonts w:ascii="Calibri" w:eastAsia="Times New Roman" w:hAnsi="Calibri" w:cs="Calibri"/>
        </w:rPr>
        <w:t xml:space="preserve"> </w:t>
      </w:r>
      <w:r w:rsidRPr="000449E3">
        <w:rPr>
          <w:rFonts w:eastAsia="Times New Roman"/>
        </w:rPr>
        <w:t>or</w:t>
      </w:r>
      <w:r>
        <w:rPr>
          <w:rFonts w:eastAsia="Times New Roman"/>
        </w:rPr>
        <w:t xml:space="preserve"> </w:t>
      </w:r>
      <w:r w:rsidRPr="000449E3">
        <w:rPr>
          <w:rFonts w:eastAsia="Times New Roman"/>
        </w:rPr>
        <w:t>junction</w:t>
      </w:r>
      <w:r>
        <w:rPr>
          <w:rFonts w:eastAsia="Times New Roman"/>
        </w:rPr>
        <w:t xml:space="preserve"> </w:t>
      </w:r>
      <w:r w:rsidRPr="000449E3">
        <w:rPr>
          <w:rFonts w:eastAsia="Times New Roman"/>
        </w:rPr>
        <w:t>box)</w:t>
      </w:r>
      <w:r>
        <w:rPr>
          <w:rFonts w:ascii="Calibri" w:eastAsia="Times New Roman" w:hAnsi="Calibri" w:cs="Calibri"/>
        </w:rPr>
        <w:t xml:space="preserve"> </w:t>
      </w:r>
      <w:r w:rsidRPr="000449E3">
        <w:rPr>
          <w:rFonts w:eastAsia="Times New Roman"/>
        </w:rPr>
        <w:t>located</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close</w:t>
      </w:r>
      <w:r>
        <w:rPr>
          <w:rFonts w:eastAsia="Times New Roman"/>
        </w:rPr>
        <w:t xml:space="preserve"> </w:t>
      </w:r>
      <w:r w:rsidRPr="000449E3">
        <w:rPr>
          <w:rFonts w:eastAsia="Times New Roman"/>
        </w:rPr>
        <w:t>proximity</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through</w:t>
      </w:r>
      <w:r>
        <w:rPr>
          <w:rFonts w:ascii="Calibri" w:eastAsia="Times New Roman" w:hAnsi="Calibri" w:cs="Calibri"/>
        </w:rPr>
        <w:t xml:space="preserve"> </w:t>
      </w:r>
      <w:r w:rsidRPr="000449E3">
        <w:rPr>
          <w:rFonts w:eastAsia="Times New Roman"/>
        </w:rPr>
        <w:t>a</w:t>
      </w:r>
      <w:r>
        <w:rPr>
          <w:rFonts w:eastAsia="Times New Roman"/>
        </w:rPr>
        <w:t xml:space="preserve"> </w:t>
      </w:r>
      <w:r w:rsidRPr="000449E3">
        <w:rPr>
          <w:rFonts w:eastAsia="Times New Roman"/>
        </w:rPr>
        <w:t>Supervisory</w:t>
      </w:r>
      <w:r>
        <w:rPr>
          <w:rFonts w:eastAsia="Times New Roman"/>
        </w:rPr>
        <w:t xml:space="preserve"> </w:t>
      </w:r>
      <w:r w:rsidRPr="000449E3">
        <w:rPr>
          <w:rFonts w:eastAsia="Times New Roman"/>
        </w:rPr>
        <w:t>Control</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Data</w:t>
      </w:r>
      <w:r>
        <w:rPr>
          <w:rFonts w:eastAsia="Times New Roman"/>
        </w:rPr>
        <w:t xml:space="preserve"> </w:t>
      </w:r>
      <w:r w:rsidRPr="000449E3">
        <w:rPr>
          <w:rFonts w:eastAsia="Times New Roman"/>
        </w:rPr>
        <w:t>Acquisition</w:t>
      </w:r>
      <w:r>
        <w:rPr>
          <w:rFonts w:eastAsia="Times New Roman"/>
        </w:rPr>
        <w:t xml:space="preserve"> </w:t>
      </w:r>
      <w:r w:rsidRPr="000449E3">
        <w:rPr>
          <w:rFonts w:eastAsia="Times New Roman"/>
        </w:rPr>
        <w:t>(SCADA)</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other</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management</w:t>
      </w:r>
      <w:r>
        <w:rPr>
          <w:rFonts w:ascii="Calibri" w:eastAsia="Times New Roman" w:hAnsi="Calibri" w:cs="Calibri"/>
        </w:rPr>
        <w:t xml:space="preserve"> </w:t>
      </w:r>
      <w:r w:rsidRPr="000449E3">
        <w:rPr>
          <w:rFonts w:eastAsia="Times New Roman"/>
        </w:rPr>
        <w:lastRenderedPageBreak/>
        <w:t>information</w:t>
      </w:r>
      <w:r>
        <w:rPr>
          <w:rFonts w:ascii="Calibri" w:eastAsia="Times New Roman" w:hAnsi="Calibri" w:cs="Calibri"/>
        </w:rPr>
        <w:t xml:space="preserve"> </w:t>
      </w:r>
      <w:r w:rsidRPr="000449E3">
        <w:rPr>
          <w:rFonts w:eastAsia="Times New Roman"/>
        </w:rPr>
        <w:t>system.</w:t>
      </w:r>
      <w:r>
        <w:rPr>
          <w:rFonts w:eastAsia="Times New Roman"/>
        </w:rPr>
        <w:t xml:space="preserve"> </w:t>
      </w:r>
      <w:r w:rsidRPr="000449E3">
        <w:rPr>
          <w:rFonts w:eastAsia="Times New Roman"/>
        </w:rPr>
        <w:t>This</w:t>
      </w:r>
      <w:r>
        <w:rPr>
          <w:rFonts w:eastAsia="Times New Roman"/>
        </w:rPr>
        <w:t xml:space="preserve"> </w:t>
      </w:r>
      <w:r w:rsidRPr="000449E3">
        <w:rPr>
          <w:rFonts w:eastAsia="Times New Roman"/>
        </w:rPr>
        <w:t>allows</w:t>
      </w:r>
      <w:r>
        <w:rPr>
          <w:rFonts w:eastAsia="Times New Roman"/>
        </w:rPr>
        <w:t xml:space="preserve"> </w:t>
      </w:r>
      <w:r w:rsidRPr="000449E3">
        <w:rPr>
          <w:rFonts w:eastAsia="Times New Roman"/>
        </w:rPr>
        <w:t>further</w:t>
      </w:r>
      <w:r>
        <w:rPr>
          <w:rFonts w:eastAsia="Times New Roman"/>
        </w:rPr>
        <w:t xml:space="preserve"> </w:t>
      </w:r>
      <w:r w:rsidRPr="000449E3">
        <w:rPr>
          <w:rFonts w:eastAsia="Times New Roman"/>
        </w:rPr>
        <w:t>analysis</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data,</w:t>
      </w:r>
      <w:r>
        <w:rPr>
          <w:rFonts w:eastAsia="Times New Roman"/>
        </w:rPr>
        <w:t xml:space="preserve"> </w:t>
      </w:r>
      <w:r w:rsidRPr="000449E3">
        <w:rPr>
          <w:rFonts w:eastAsia="Times New Roman"/>
        </w:rPr>
        <w:t>remote</w:t>
      </w:r>
      <w:r>
        <w:rPr>
          <w:rFonts w:eastAsia="Times New Roman"/>
        </w:rPr>
        <w:t xml:space="preserve"> </w:t>
      </w:r>
      <w:r w:rsidRPr="000449E3">
        <w:rPr>
          <w:rFonts w:eastAsia="Times New Roman"/>
        </w:rPr>
        <w:t>observation</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intervention</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control</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automation.</w:t>
      </w:r>
      <w:r>
        <w:rPr>
          <w:rFonts w:ascii="Calibri" w:eastAsia="Times New Roman" w:hAnsi="Calibri" w:cs="Calibri"/>
        </w:rPr>
        <w:t xml:space="preserve">  </w:t>
      </w:r>
    </w:p>
    <w:p w14:paraId="788D0DDF" w14:textId="77777777" w:rsidR="005A1120" w:rsidRPr="000449E3" w:rsidRDefault="005A1120" w:rsidP="005A1120">
      <w:pPr>
        <w:ind w:left="360"/>
        <w:rPr>
          <w:rFonts w:ascii="Segoe UI" w:eastAsia="Times New Roman" w:hAnsi="Segoe UI" w:cs="Segoe UI"/>
          <w:sz w:val="18"/>
          <w:szCs w:val="18"/>
        </w:rPr>
      </w:pPr>
      <w:r w:rsidRPr="000449E3">
        <w:rPr>
          <w:rFonts w:eastAsia="Times New Roman"/>
        </w:rPr>
        <w:t>Systems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consider</w:t>
      </w:r>
      <w:r>
        <w:rPr>
          <w:rFonts w:eastAsia="Times New Roman"/>
        </w:rPr>
        <w:t xml:space="preserve"> </w:t>
      </w:r>
      <w:r w:rsidRPr="000449E3">
        <w:rPr>
          <w:rFonts w:eastAsia="Times New Roman"/>
        </w:rPr>
        <w:t>how</w:t>
      </w:r>
      <w:r>
        <w:rPr>
          <w:rFonts w:ascii="Calibri" w:eastAsia="Times New Roman" w:hAnsi="Calibri" w:cs="Calibri"/>
        </w:rPr>
        <w:t xml:space="preserve"> </w:t>
      </w:r>
      <w:r w:rsidRPr="000449E3">
        <w:rPr>
          <w:rFonts w:eastAsia="Times New Roman"/>
        </w:rPr>
        <w:t>data</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utilised,</w:t>
      </w:r>
      <w:r>
        <w:rPr>
          <w:rFonts w:eastAsia="Times New Roman"/>
        </w:rPr>
        <w:t xml:space="preserve"> </w:t>
      </w:r>
      <w:r w:rsidRPr="000449E3">
        <w:rPr>
          <w:rFonts w:eastAsia="Times New Roman"/>
        </w:rPr>
        <w:t>interpreted</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visualised</w:t>
      </w:r>
      <w:r>
        <w:rPr>
          <w:rFonts w:ascii="Calibri" w:eastAsia="Times New Roman" w:hAnsi="Calibri" w:cs="Calibri"/>
        </w:rPr>
        <w:t xml:space="preserve"> </w:t>
      </w:r>
      <w:r w:rsidRPr="000449E3">
        <w:rPr>
          <w:rFonts w:eastAsia="Times New Roman"/>
        </w:rPr>
        <w:t>is</w:t>
      </w:r>
      <w:r>
        <w:rPr>
          <w:rFonts w:eastAsia="Times New Roman"/>
        </w:rPr>
        <w:t xml:space="preserve"> </w:t>
      </w:r>
      <w:r w:rsidRPr="000449E3">
        <w:rPr>
          <w:rFonts w:eastAsia="Times New Roman"/>
        </w:rPr>
        <w:t>required</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considered</w:t>
      </w:r>
      <w:r>
        <w:rPr>
          <w:rFonts w:ascii="Calibri" w:eastAsia="Times New Roman" w:hAnsi="Calibri" w:cs="Calibri"/>
        </w:rPr>
        <w:t xml:space="preserve"> </w:t>
      </w:r>
      <w:r w:rsidRPr="000449E3">
        <w:rPr>
          <w:rFonts w:eastAsia="Times New Roman"/>
        </w:rPr>
        <w:t>e.g.</w:t>
      </w:r>
      <w:r>
        <w:rPr>
          <w:rFonts w:ascii="Calibri" w:eastAsia="Times New Roman" w:hAnsi="Calibri" w:cs="Calibri"/>
        </w:rPr>
        <w:t xml:space="preserve"> </w:t>
      </w:r>
      <w:r w:rsidRPr="000449E3">
        <w:rPr>
          <w:rFonts w:eastAsia="Times New Roman"/>
        </w:rPr>
        <w:t>what</w:t>
      </w:r>
      <w:r>
        <w:rPr>
          <w:rFonts w:eastAsia="Times New Roman"/>
        </w:rPr>
        <w:t xml:space="preserve"> </w:t>
      </w:r>
      <w:r w:rsidRPr="000449E3">
        <w:rPr>
          <w:rFonts w:eastAsia="Times New Roman"/>
        </w:rPr>
        <w:t>software</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used,</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what</w:t>
      </w:r>
      <w:r>
        <w:rPr>
          <w:rFonts w:eastAsia="Times New Roman"/>
        </w:rPr>
        <w:t xml:space="preserve"> </w:t>
      </w:r>
      <w:r w:rsidRPr="000449E3">
        <w:rPr>
          <w:rFonts w:eastAsia="Times New Roman"/>
        </w:rPr>
        <w:t>programming</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required</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this</w:t>
      </w:r>
      <w:r>
        <w:rPr>
          <w:rFonts w:eastAsia="Times New Roman"/>
        </w:rPr>
        <w:t xml:space="preserve"> </w:t>
      </w:r>
      <w:r w:rsidRPr="000449E3">
        <w:rPr>
          <w:rFonts w:eastAsia="Times New Roman"/>
        </w:rPr>
        <w:t>software</w:t>
      </w:r>
      <w:r>
        <w:rPr>
          <w:rFonts w:ascii="Calibri" w:eastAsia="Times New Roman" w:hAnsi="Calibri" w:cs="Calibri"/>
        </w:rPr>
        <w:t xml:space="preserve"> </w:t>
      </w:r>
    </w:p>
    <w:p w14:paraId="565A2EA1" w14:textId="77777777" w:rsidR="005A1120" w:rsidRPr="00E332D0" w:rsidRDefault="005A1120" w:rsidP="005A1120">
      <w:pPr>
        <w:pStyle w:val="Listnum"/>
        <w:rPr>
          <w:rFonts w:eastAsia="Times New Roman"/>
          <w:b/>
          <w:bCs/>
        </w:rPr>
      </w:pPr>
      <w:r w:rsidRPr="00E332D0">
        <w:rPr>
          <w:rFonts w:eastAsia="Times New Roman"/>
          <w:b/>
          <w:bCs/>
        </w:rPr>
        <w:t>Safety</w:t>
      </w:r>
      <w:r>
        <w:rPr>
          <w:rFonts w:ascii="Calibri" w:eastAsia="Times New Roman" w:hAnsi="Calibri" w:cs="Calibri"/>
          <w:b/>
          <w:bCs/>
        </w:rPr>
        <w:t xml:space="preserve">  </w:t>
      </w:r>
    </w:p>
    <w:p w14:paraId="5CBBB1D3" w14:textId="77777777" w:rsidR="005A1120" w:rsidRPr="000449E3" w:rsidRDefault="005A1120" w:rsidP="005A1120">
      <w:pPr>
        <w:ind w:left="360"/>
        <w:rPr>
          <w:rFonts w:ascii="Segoe UI" w:eastAsia="Times New Roman" w:hAnsi="Segoe UI" w:cs="Segoe UI"/>
          <w:sz w:val="18"/>
          <w:szCs w:val="18"/>
        </w:rPr>
      </w:pPr>
      <w:r w:rsidRPr="000449E3">
        <w:rPr>
          <w:rFonts w:eastAsia="Times New Roman"/>
        </w:rPr>
        <w:t>Sensors</w:t>
      </w:r>
      <w:r>
        <w:rPr>
          <w:rFonts w:eastAsia="Times New Roman"/>
        </w:rPr>
        <w:t xml:space="preserve"> </w:t>
      </w:r>
      <w:r w:rsidRPr="000449E3">
        <w:rPr>
          <w:rFonts w:eastAsia="Times New Roman"/>
        </w:rPr>
        <w:t>have</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key</w:t>
      </w:r>
      <w:r>
        <w:rPr>
          <w:rFonts w:eastAsia="Times New Roman"/>
        </w:rPr>
        <w:t xml:space="preserve"> </w:t>
      </w:r>
      <w:r w:rsidRPr="000449E3">
        <w:rPr>
          <w:rFonts w:eastAsia="Times New Roman"/>
        </w:rPr>
        <w:t>role</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improving</w:t>
      </w:r>
      <w:r>
        <w:rPr>
          <w:rFonts w:ascii="Calibri" w:eastAsia="Times New Roman" w:hAnsi="Calibri" w:cs="Calibri"/>
        </w:rPr>
        <w:t xml:space="preserve"> </w:t>
      </w:r>
      <w:r w:rsidRPr="000449E3">
        <w:rPr>
          <w:rFonts w:eastAsia="Times New Roman"/>
        </w:rPr>
        <w:t>worker</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public</w:t>
      </w:r>
      <w:r>
        <w:rPr>
          <w:rFonts w:ascii="Calibri" w:eastAsia="Times New Roman" w:hAnsi="Calibri" w:cs="Calibri"/>
        </w:rPr>
        <w:t xml:space="preserve"> </w:t>
      </w:r>
      <w:r w:rsidRPr="000449E3">
        <w:rPr>
          <w:rFonts w:eastAsia="Times New Roman"/>
        </w:rPr>
        <w:t>safety,</w:t>
      </w:r>
      <w:r>
        <w:rPr>
          <w:rFonts w:eastAsia="Times New Roman"/>
        </w:rPr>
        <w:t xml:space="preserve"> </w:t>
      </w:r>
      <w:r w:rsidRPr="000449E3">
        <w:rPr>
          <w:rFonts w:eastAsia="Times New Roman"/>
        </w:rPr>
        <w:t>through</w:t>
      </w:r>
      <w:r>
        <w:rPr>
          <w:rFonts w:eastAsia="Times New Roman"/>
        </w:rPr>
        <w:t xml:space="preserve"> </w:t>
      </w:r>
      <w:r w:rsidRPr="000449E3">
        <w:rPr>
          <w:rFonts w:eastAsia="Times New Roman"/>
        </w:rPr>
        <w:t>being</w:t>
      </w:r>
      <w:r>
        <w:rPr>
          <w:rFonts w:eastAsia="Times New Roman"/>
        </w:rPr>
        <w:t xml:space="preserve"> </w:t>
      </w:r>
      <w:r w:rsidRPr="000449E3">
        <w:rPr>
          <w:rFonts w:eastAsia="Times New Roman"/>
        </w:rPr>
        <w:t>able</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actively</w:t>
      </w:r>
      <w:r>
        <w:rPr>
          <w:rFonts w:eastAsia="Times New Roman"/>
        </w:rPr>
        <w:t xml:space="preserve"> </w:t>
      </w:r>
      <w:r w:rsidRPr="000449E3">
        <w:rPr>
          <w:rFonts w:eastAsia="Times New Roman"/>
        </w:rPr>
        <w:t>protect</w:t>
      </w:r>
      <w:r>
        <w:rPr>
          <w:rFonts w:ascii="Calibri" w:eastAsia="Times New Roman" w:hAnsi="Calibri" w:cs="Calibri"/>
        </w:rPr>
        <w:t xml:space="preserve"> </w:t>
      </w:r>
      <w:r w:rsidRPr="000449E3">
        <w:rPr>
          <w:rFonts w:eastAsia="Times New Roman"/>
        </w:rPr>
        <w:t>people</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environment</w:t>
      </w:r>
      <w:r>
        <w:rPr>
          <w:rFonts w:ascii="Calibri" w:eastAsia="Times New Roman" w:hAnsi="Calibri" w:cs="Calibri"/>
        </w:rPr>
        <w:t xml:space="preserve"> </w:t>
      </w:r>
      <w:r w:rsidRPr="000449E3">
        <w:rPr>
          <w:rFonts w:eastAsia="Times New Roman"/>
        </w:rPr>
        <w:t>by</w:t>
      </w:r>
      <w:r>
        <w:rPr>
          <w:rFonts w:eastAsia="Times New Roman"/>
        </w:rPr>
        <w:t xml:space="preserve"> </w:t>
      </w:r>
      <w:r w:rsidRPr="000449E3">
        <w:rPr>
          <w:rFonts w:eastAsia="Times New Roman"/>
        </w:rPr>
        <w:t>monitoring-for</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responding</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potentially</w:t>
      </w:r>
      <w:r>
        <w:rPr>
          <w:rFonts w:eastAsia="Times New Roman"/>
        </w:rPr>
        <w:t xml:space="preserve"> </w:t>
      </w:r>
      <w:r w:rsidRPr="000449E3">
        <w:rPr>
          <w:rFonts w:eastAsia="Times New Roman"/>
        </w:rPr>
        <w:t>dangerous</w:t>
      </w:r>
      <w:r>
        <w:rPr>
          <w:rFonts w:eastAsia="Times New Roman"/>
        </w:rPr>
        <w:t xml:space="preserve"> </w:t>
      </w:r>
      <w:r w:rsidRPr="000449E3">
        <w:rPr>
          <w:rFonts w:eastAsia="Times New Roman"/>
        </w:rPr>
        <w:t>conditions.</w:t>
      </w:r>
      <w:r>
        <w:rPr>
          <w:rFonts w:ascii="Calibri" w:eastAsia="Times New Roman" w:hAnsi="Calibri" w:cs="Calibri"/>
        </w:rPr>
        <w:t xml:space="preserve"> </w:t>
      </w:r>
    </w:p>
    <w:p w14:paraId="27A1D59A" w14:textId="77777777" w:rsidR="005A1120" w:rsidRPr="000449E3" w:rsidRDefault="005A1120" w:rsidP="005A1120">
      <w:pPr>
        <w:ind w:left="360"/>
        <w:rPr>
          <w:rFonts w:ascii="Segoe UI" w:eastAsia="Times New Roman" w:hAnsi="Segoe UI" w:cs="Segoe UI"/>
          <w:sz w:val="18"/>
          <w:szCs w:val="18"/>
        </w:rPr>
      </w:pPr>
      <w:r w:rsidRPr="000449E3">
        <w:rPr>
          <w:rFonts w:eastAsia="Times New Roman"/>
        </w:rPr>
        <w:t>Sensors</w:t>
      </w:r>
      <w:r>
        <w:rPr>
          <w:rFonts w:ascii="Calibri" w:eastAsia="Times New Roman" w:hAnsi="Calibri" w:cs="Calibri"/>
        </w:rPr>
        <w:t xml:space="preserve"> </w:t>
      </w:r>
      <w:r w:rsidRPr="000449E3">
        <w:rPr>
          <w:rFonts w:eastAsia="Times New Roman"/>
        </w:rPr>
        <w:t>may</w:t>
      </w:r>
      <w:r>
        <w:rPr>
          <w:rFonts w:ascii="Calibri" w:eastAsia="Times New Roman" w:hAnsi="Calibri" w:cs="Calibri"/>
        </w:rPr>
        <w:t xml:space="preserve"> </w:t>
      </w:r>
      <w:r w:rsidRPr="000449E3">
        <w:rPr>
          <w:rFonts w:eastAsia="Times New Roman"/>
        </w:rPr>
        <w:t>be</w:t>
      </w:r>
      <w:r>
        <w:rPr>
          <w:rFonts w:eastAsia="Times New Roman"/>
        </w:rPr>
        <w:t xml:space="preserve"> </w:t>
      </w:r>
      <w:r w:rsidRPr="000449E3">
        <w:rPr>
          <w:rFonts w:eastAsia="Times New Roman"/>
        </w:rPr>
        <w:t>used</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strengthen</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complement</w:t>
      </w:r>
      <w:r>
        <w:rPr>
          <w:rFonts w:eastAsia="Times New Roman"/>
        </w:rPr>
        <w:t xml:space="preserve"> </w:t>
      </w:r>
      <w:r w:rsidRPr="000449E3">
        <w:rPr>
          <w:rFonts w:eastAsia="Times New Roman"/>
        </w:rPr>
        <w:t>existing</w:t>
      </w:r>
      <w:r>
        <w:rPr>
          <w:rFonts w:eastAsia="Times New Roman"/>
        </w:rPr>
        <w:t xml:space="preserve"> </w:t>
      </w:r>
      <w:r w:rsidRPr="000449E3">
        <w:rPr>
          <w:rFonts w:eastAsia="Times New Roman"/>
        </w:rPr>
        <w:t>practices</w:t>
      </w:r>
      <w:r>
        <w:rPr>
          <w:rFonts w:ascii="Calibri" w:eastAsia="Times New Roman" w:hAnsi="Calibri" w:cs="Calibri"/>
        </w:rPr>
        <w:t xml:space="preserve"> </w:t>
      </w:r>
      <w:r w:rsidRPr="000449E3">
        <w:rPr>
          <w:rFonts w:eastAsia="Times New Roman"/>
        </w:rPr>
        <w:t>within</w:t>
      </w:r>
      <w:r>
        <w:rPr>
          <w:rFonts w:ascii="Calibri" w:eastAsia="Times New Roman" w:hAnsi="Calibri" w:cs="Calibri"/>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hierarchy</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controls,</w:t>
      </w:r>
      <w:r>
        <w:rPr>
          <w:rFonts w:eastAsia="Times New Roman"/>
        </w:rPr>
        <w:t xml:space="preserve"> </w:t>
      </w:r>
      <w:r w:rsidRPr="000449E3">
        <w:rPr>
          <w:rFonts w:eastAsia="Times New Roman"/>
        </w:rPr>
        <w:t>with</w:t>
      </w:r>
      <w:r>
        <w:rPr>
          <w:rFonts w:eastAsia="Times New Roman"/>
        </w:rPr>
        <w:t xml:space="preserve"> </w:t>
      </w:r>
      <w:r w:rsidRPr="000449E3">
        <w:rPr>
          <w:rFonts w:eastAsia="Times New Roman"/>
        </w:rPr>
        <w:t>priority</w:t>
      </w:r>
      <w:r>
        <w:rPr>
          <w:rFonts w:eastAsia="Times New Roman"/>
        </w:rPr>
        <w:t xml:space="preserve"> </w:t>
      </w:r>
      <w:r w:rsidRPr="000449E3">
        <w:rPr>
          <w:rFonts w:eastAsia="Times New Roman"/>
        </w:rPr>
        <w:t>on</w:t>
      </w:r>
      <w:r>
        <w:rPr>
          <w:rFonts w:eastAsia="Times New Roman"/>
        </w:rPr>
        <w:t xml:space="preserve"> </w:t>
      </w:r>
      <w:r w:rsidRPr="000449E3">
        <w:rPr>
          <w:rFonts w:eastAsia="Times New Roman"/>
        </w:rPr>
        <w:t>elimination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hazards</w:t>
      </w:r>
      <w:r>
        <w:rPr>
          <w:rFonts w:ascii="Calibri" w:eastAsia="Times New Roman" w:hAnsi="Calibri" w:cs="Calibri"/>
        </w:rPr>
        <w:t xml:space="preserve"> </w:t>
      </w:r>
      <w:r w:rsidRPr="000449E3">
        <w:rPr>
          <w:rFonts w:eastAsia="Times New Roman"/>
        </w:rPr>
        <w:t>above</w:t>
      </w:r>
      <w:r>
        <w:rPr>
          <w:rFonts w:ascii="Calibri" w:eastAsia="Times New Roman" w:hAnsi="Calibri" w:cs="Calibri"/>
        </w:rPr>
        <w:t xml:space="preserve"> </w:t>
      </w:r>
      <w:r w:rsidRPr="000449E3">
        <w:rPr>
          <w:rFonts w:eastAsia="Times New Roman"/>
        </w:rPr>
        <w:t>the</w:t>
      </w:r>
      <w:r>
        <w:rPr>
          <w:rFonts w:eastAsia="Times New Roman"/>
        </w:rPr>
        <w:t xml:space="preserve"> </w:t>
      </w:r>
      <w:r w:rsidRPr="000449E3">
        <w:rPr>
          <w:rFonts w:eastAsia="Times New Roman"/>
        </w:rPr>
        <w:t>use</w:t>
      </w:r>
      <w:r>
        <w:rPr>
          <w:rFonts w:eastAsia="Times New Roman"/>
        </w:rPr>
        <w:t xml:space="preserve"> </w:t>
      </w:r>
      <w:r w:rsidRPr="000449E3">
        <w:rPr>
          <w:rFonts w:eastAsia="Times New Roman"/>
        </w:rPr>
        <w:t>of</w:t>
      </w:r>
      <w:r>
        <w:rPr>
          <w:rFonts w:ascii="Calibri" w:eastAsia="Times New Roman" w:hAnsi="Calibri" w:cs="Calibri"/>
        </w:rPr>
        <w:t xml:space="preserve"> </w:t>
      </w:r>
      <w:r w:rsidRPr="000449E3">
        <w:rPr>
          <w:rFonts w:eastAsia="Times New Roman"/>
        </w:rPr>
        <w:t>automated</w:t>
      </w:r>
      <w:r>
        <w:rPr>
          <w:rFonts w:ascii="Calibri" w:eastAsia="Times New Roman" w:hAnsi="Calibri" w:cs="Calibri"/>
        </w:rPr>
        <w:t xml:space="preserve"> </w:t>
      </w:r>
      <w:r w:rsidRPr="000449E3">
        <w:rPr>
          <w:rFonts w:eastAsia="Times New Roman"/>
        </w:rPr>
        <w:t>safety</w:t>
      </w:r>
      <w:r>
        <w:rPr>
          <w:rFonts w:ascii="Calibri" w:eastAsia="Times New Roman" w:hAnsi="Calibri" w:cs="Calibri"/>
        </w:rPr>
        <w:t xml:space="preserve"> </w:t>
      </w:r>
      <w:r w:rsidRPr="000449E3">
        <w:rPr>
          <w:rFonts w:eastAsia="Times New Roman"/>
        </w:rPr>
        <w:t>systems</w:t>
      </w:r>
      <w:r>
        <w:rPr>
          <w:rFonts w:eastAsia="Times New Roman"/>
        </w:rPr>
        <w:t xml:space="preserve"> </w:t>
      </w:r>
      <w:r w:rsidRPr="000449E3">
        <w:rPr>
          <w:rFonts w:eastAsia="Times New Roman"/>
        </w:rPr>
        <w:t>to</w:t>
      </w:r>
      <w:r>
        <w:rPr>
          <w:rFonts w:ascii="Calibri" w:eastAsia="Times New Roman" w:hAnsi="Calibri" w:cs="Calibri"/>
        </w:rPr>
        <w:t xml:space="preserve"> </w:t>
      </w:r>
      <w:r w:rsidRPr="000449E3">
        <w:rPr>
          <w:rFonts w:eastAsia="Times New Roman"/>
        </w:rPr>
        <w:t>control</w:t>
      </w:r>
      <w:r>
        <w:rPr>
          <w:rFonts w:ascii="Calibri" w:eastAsia="Times New Roman" w:hAnsi="Calibri" w:cs="Calibri"/>
        </w:rPr>
        <w:t xml:space="preserve"> </w:t>
      </w:r>
      <w:r w:rsidRPr="000449E3">
        <w:rPr>
          <w:rFonts w:eastAsia="Times New Roman"/>
        </w:rPr>
        <w:t>or</w:t>
      </w:r>
      <w:r>
        <w:rPr>
          <w:rFonts w:eastAsia="Times New Roman"/>
        </w:rPr>
        <w:t xml:space="preserve"> </w:t>
      </w:r>
      <w:r w:rsidRPr="000449E3">
        <w:rPr>
          <w:rFonts w:eastAsia="Times New Roman"/>
        </w:rPr>
        <w:t>reduce</w:t>
      </w:r>
      <w:r>
        <w:rPr>
          <w:rFonts w:eastAsia="Times New Roman"/>
        </w:rPr>
        <w:t xml:space="preserve"> </w:t>
      </w:r>
      <w:r w:rsidRPr="000449E3">
        <w:rPr>
          <w:rFonts w:eastAsia="Times New Roman"/>
        </w:rPr>
        <w:t>safety</w:t>
      </w:r>
      <w:r>
        <w:rPr>
          <w:rFonts w:eastAsia="Times New Roman"/>
        </w:rPr>
        <w:t xml:space="preserve"> </w:t>
      </w:r>
      <w:r w:rsidRPr="000449E3">
        <w:rPr>
          <w:rFonts w:eastAsia="Times New Roman"/>
        </w:rPr>
        <w:t>risk.</w:t>
      </w:r>
      <w:r>
        <w:rPr>
          <w:rFonts w:ascii="Calibri" w:eastAsia="Times New Roman" w:hAnsi="Calibri" w:cs="Calibri"/>
        </w:rPr>
        <w:t xml:space="preserve"> </w:t>
      </w:r>
      <w:r w:rsidRPr="000449E3">
        <w:rPr>
          <w:rFonts w:eastAsia="Times New Roman"/>
        </w:rPr>
        <w:t>Where</w:t>
      </w:r>
      <w:r>
        <w:rPr>
          <w:rFonts w:eastAsia="Times New Roman"/>
        </w:rPr>
        <w:t xml:space="preserve"> </w:t>
      </w:r>
      <w:r w:rsidRPr="000449E3">
        <w:rPr>
          <w:rFonts w:eastAsia="Times New Roman"/>
        </w:rPr>
        <w:t>sensors</w:t>
      </w:r>
      <w:r>
        <w:rPr>
          <w:rFonts w:ascii="Calibri" w:eastAsia="Times New Roman" w:hAnsi="Calibri" w:cs="Calibri"/>
        </w:rPr>
        <w:t xml:space="preserve"> </w:t>
      </w:r>
      <w:r w:rsidRPr="000449E3">
        <w:rPr>
          <w:rFonts w:eastAsia="Times New Roman"/>
        </w:rPr>
        <w:t>provide</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safety</w:t>
      </w:r>
      <w:r>
        <w:rPr>
          <w:rFonts w:eastAsia="Times New Roman"/>
        </w:rPr>
        <w:t xml:space="preserve"> </w:t>
      </w:r>
      <w:r w:rsidRPr="000449E3">
        <w:rPr>
          <w:rFonts w:eastAsia="Times New Roman"/>
        </w:rPr>
        <w:t>function,</w:t>
      </w:r>
      <w:r>
        <w:rPr>
          <w:rFonts w:ascii="Calibri" w:eastAsia="Times New Roman" w:hAnsi="Calibri" w:cs="Calibri"/>
        </w:rPr>
        <w:t xml:space="preserve"> </w:t>
      </w:r>
      <w:r w:rsidRPr="000449E3">
        <w:rPr>
          <w:rFonts w:eastAsia="Times New Roman"/>
        </w:rPr>
        <w:t>the</w:t>
      </w:r>
      <w:r>
        <w:rPr>
          <w:rFonts w:eastAsia="Times New Roman"/>
        </w:rPr>
        <w:t xml:space="preserve"> </w:t>
      </w:r>
      <w:r w:rsidRPr="000449E3">
        <w:rPr>
          <w:rFonts w:eastAsia="Times New Roman"/>
        </w:rPr>
        <w:t>integrity</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probability</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failure</w:t>
      </w:r>
      <w:r>
        <w:rPr>
          <w:rFonts w:ascii="Calibri" w:eastAsia="Times New Roman" w:hAnsi="Calibri" w:cs="Calibri"/>
        </w:rPr>
        <w:t xml:space="preserve"> </w:t>
      </w:r>
      <w:r w:rsidRPr="000449E3">
        <w:rPr>
          <w:rFonts w:eastAsia="Times New Roman"/>
        </w:rPr>
        <w:t>of</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system</w:t>
      </w:r>
      <w:r>
        <w:rPr>
          <w:rFonts w:ascii="Calibri" w:eastAsia="Times New Roman" w:hAnsi="Calibri" w:cs="Calibri"/>
        </w:rPr>
        <w:t xml:space="preserve"> </w:t>
      </w:r>
      <w:r w:rsidRPr="000449E3">
        <w:rPr>
          <w:rFonts w:eastAsia="Times New Roman"/>
        </w:rPr>
        <w:t>is</w:t>
      </w:r>
      <w:r>
        <w:rPr>
          <w:rFonts w:ascii="Calibri" w:eastAsia="Times New Roman" w:hAnsi="Calibri" w:cs="Calibri"/>
        </w:rPr>
        <w:t xml:space="preserve"> </w:t>
      </w:r>
      <w:r w:rsidRPr="000449E3">
        <w:rPr>
          <w:rFonts w:eastAsia="Times New Roman"/>
        </w:rPr>
        <w:t>measured</w:t>
      </w:r>
      <w:r>
        <w:rPr>
          <w:rFonts w:ascii="Calibri" w:eastAsia="Times New Roman" w:hAnsi="Calibri" w:cs="Calibri"/>
        </w:rPr>
        <w:t xml:space="preserve"> </w:t>
      </w:r>
      <w:r w:rsidRPr="000449E3">
        <w:rPr>
          <w:rFonts w:eastAsia="Times New Roman"/>
        </w:rPr>
        <w:t>using</w:t>
      </w:r>
      <w:r>
        <w:rPr>
          <w:rFonts w:ascii="Calibri" w:eastAsia="Times New Roman" w:hAnsi="Calibri" w:cs="Calibri"/>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Safety</w:t>
      </w:r>
      <w:r>
        <w:rPr>
          <w:rFonts w:ascii="Calibri" w:eastAsia="Times New Roman" w:hAnsi="Calibri" w:cs="Calibri"/>
        </w:rPr>
        <w:t xml:space="preserve"> </w:t>
      </w:r>
      <w:r w:rsidRPr="000449E3">
        <w:rPr>
          <w:rFonts w:eastAsia="Times New Roman"/>
        </w:rPr>
        <w:t>Integrity</w:t>
      </w:r>
      <w:r>
        <w:rPr>
          <w:rFonts w:ascii="Calibri" w:eastAsia="Times New Roman" w:hAnsi="Calibri" w:cs="Calibri"/>
        </w:rPr>
        <w:t xml:space="preserve"> </w:t>
      </w:r>
      <w:r w:rsidRPr="000449E3">
        <w:rPr>
          <w:rFonts w:eastAsia="Times New Roman"/>
        </w:rPr>
        <w:t>Level</w:t>
      </w:r>
      <w:r>
        <w:rPr>
          <w:rFonts w:ascii="Calibri" w:eastAsia="Times New Roman" w:hAnsi="Calibri" w:cs="Calibri"/>
        </w:rPr>
        <w:t xml:space="preserve"> </w:t>
      </w:r>
      <w:r w:rsidRPr="000449E3">
        <w:rPr>
          <w:rFonts w:eastAsia="Times New Roman"/>
        </w:rPr>
        <w:t>(SIL),</w:t>
      </w:r>
      <w:r>
        <w:rPr>
          <w:rFonts w:eastAsia="Times New Roman"/>
        </w:rPr>
        <w:t xml:space="preserve"> </w:t>
      </w:r>
      <w:r w:rsidRPr="000449E3">
        <w:rPr>
          <w:rFonts w:eastAsia="Times New Roman"/>
        </w:rPr>
        <w:t>which</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quantification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risk</w:t>
      </w:r>
      <w:r>
        <w:rPr>
          <w:rFonts w:eastAsia="Times New Roman"/>
        </w:rPr>
        <w:t xml:space="preserve"> </w:t>
      </w:r>
      <w:r w:rsidRPr="000449E3">
        <w:rPr>
          <w:rFonts w:eastAsia="Times New Roman"/>
        </w:rPr>
        <w:t>reduction</w:t>
      </w:r>
      <w:r>
        <w:rPr>
          <w:rFonts w:eastAsia="Times New Roman"/>
        </w:rPr>
        <w:t xml:space="preserve"> </w:t>
      </w:r>
      <w:r w:rsidRPr="000449E3">
        <w:rPr>
          <w:rFonts w:eastAsia="Times New Roman"/>
        </w:rPr>
        <w:t>provided</w:t>
      </w:r>
      <w:r>
        <w:rPr>
          <w:rFonts w:eastAsia="Times New Roman"/>
        </w:rPr>
        <w:t xml:space="preserve"> </w:t>
      </w:r>
      <w:r w:rsidRPr="000449E3">
        <w:rPr>
          <w:rFonts w:eastAsia="Times New Roman"/>
        </w:rPr>
        <w:t>by</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Safety</w:t>
      </w:r>
      <w:r>
        <w:rPr>
          <w:rFonts w:eastAsia="Times New Roman"/>
        </w:rPr>
        <w:t xml:space="preserve"> </w:t>
      </w:r>
      <w:r w:rsidRPr="000449E3">
        <w:rPr>
          <w:rFonts w:eastAsia="Times New Roman"/>
        </w:rPr>
        <w:t>Instrumented</w:t>
      </w:r>
      <w:r>
        <w:rPr>
          <w:rFonts w:eastAsia="Times New Roman"/>
        </w:rPr>
        <w:t xml:space="preserve"> </w:t>
      </w:r>
      <w:r w:rsidRPr="000449E3">
        <w:rPr>
          <w:rFonts w:eastAsia="Times New Roman"/>
        </w:rPr>
        <w:t>Function</w:t>
      </w:r>
      <w:r>
        <w:rPr>
          <w:rFonts w:eastAsia="Times New Roman"/>
        </w:rPr>
        <w:t xml:space="preserve"> </w:t>
      </w:r>
      <w:r w:rsidRPr="000449E3">
        <w:rPr>
          <w:rFonts w:eastAsia="Times New Roman"/>
        </w:rPr>
        <w:t>(SIF)</w:t>
      </w:r>
      <w:r>
        <w:rPr>
          <w:rFonts w:ascii="Calibri" w:eastAsia="Times New Roman" w:hAnsi="Calibri" w:cs="Calibri"/>
        </w:rPr>
        <w:t xml:space="preserve"> </w:t>
      </w:r>
      <w:r w:rsidRPr="000449E3">
        <w:rPr>
          <w:rFonts w:eastAsia="Times New Roman"/>
        </w:rPr>
        <w:t>for</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specific</w:t>
      </w:r>
      <w:r>
        <w:rPr>
          <w:rFonts w:eastAsia="Times New Roman"/>
        </w:rPr>
        <w:t xml:space="preserve"> </w:t>
      </w:r>
      <w:r w:rsidRPr="000449E3">
        <w:rPr>
          <w:rFonts w:eastAsia="Times New Roman"/>
        </w:rPr>
        <w:t>hazardous</w:t>
      </w:r>
      <w:r>
        <w:rPr>
          <w:rFonts w:eastAsia="Times New Roman"/>
        </w:rPr>
        <w:t xml:space="preserve"> </w:t>
      </w:r>
      <w:r w:rsidRPr="000449E3">
        <w:rPr>
          <w:rFonts w:eastAsia="Times New Roman"/>
        </w:rPr>
        <w:t>event.</w:t>
      </w:r>
      <w:r>
        <w:rPr>
          <w:rFonts w:ascii="Calibri" w:eastAsia="Times New Roman" w:hAnsi="Calibri" w:cs="Calibri"/>
        </w:rPr>
        <w:t xml:space="preserve"> </w:t>
      </w:r>
    </w:p>
    <w:p w14:paraId="068C48A5" w14:textId="77777777" w:rsidR="005A1120" w:rsidRPr="000449E3" w:rsidRDefault="005A1120" w:rsidP="005A1120">
      <w:pPr>
        <w:ind w:left="360"/>
        <w:rPr>
          <w:rFonts w:ascii="Segoe UI" w:eastAsia="Times New Roman" w:hAnsi="Segoe UI" w:cs="Segoe UI"/>
          <w:sz w:val="18"/>
          <w:szCs w:val="18"/>
        </w:rPr>
      </w:pPr>
      <w:r w:rsidRPr="000449E3">
        <w:rPr>
          <w:rFonts w:eastAsia="Times New Roman"/>
        </w:rPr>
        <w:t>Where</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sensor</w:t>
      </w:r>
      <w:r>
        <w:rPr>
          <w:rFonts w:eastAsia="Times New Roman"/>
        </w:rPr>
        <w:t xml:space="preserve"> </w:t>
      </w:r>
      <w:r w:rsidRPr="000449E3">
        <w:rPr>
          <w:rFonts w:eastAsia="Times New Roman"/>
        </w:rPr>
        <w:t>can</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may</w:t>
      </w:r>
      <w:r>
        <w:rPr>
          <w:rFonts w:ascii="Calibri" w:eastAsia="Times New Roman" w:hAnsi="Calibri" w:cs="Calibri"/>
        </w:rPr>
        <w:t xml:space="preserve"> </w:t>
      </w:r>
      <w:r w:rsidRPr="000449E3">
        <w:rPr>
          <w:rFonts w:eastAsia="Times New Roman"/>
        </w:rPr>
        <w:t>be</w:t>
      </w:r>
      <w:r>
        <w:rPr>
          <w:rFonts w:eastAsia="Times New Roman"/>
        </w:rPr>
        <w:t xml:space="preserve"> </w:t>
      </w:r>
      <w:r w:rsidRPr="000449E3">
        <w:rPr>
          <w:rFonts w:eastAsia="Times New Roman"/>
        </w:rPr>
        <w:t>part</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system</w:t>
      </w:r>
      <w:r>
        <w:rPr>
          <w:rFonts w:eastAsia="Times New Roman"/>
        </w:rPr>
        <w:t xml:space="preserve"> </w:t>
      </w:r>
      <w:r w:rsidRPr="000449E3">
        <w:rPr>
          <w:rFonts w:eastAsia="Times New Roman"/>
        </w:rPr>
        <w:t>providing</w:t>
      </w:r>
      <w:r>
        <w:rPr>
          <w:rFonts w:ascii="Calibri" w:eastAsia="Times New Roman" w:hAnsi="Calibri" w:cs="Calibri"/>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safety</w:t>
      </w:r>
      <w:r>
        <w:rPr>
          <w:rFonts w:eastAsia="Times New Roman"/>
        </w:rPr>
        <w:t xml:space="preserve"> </w:t>
      </w:r>
      <w:r w:rsidRPr="000449E3">
        <w:rPr>
          <w:rFonts w:eastAsia="Times New Roman"/>
        </w:rPr>
        <w:t>function,</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use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SIL</w:t>
      </w:r>
      <w:r>
        <w:rPr>
          <w:rFonts w:ascii="Calibri" w:eastAsia="Times New Roman" w:hAnsi="Calibri" w:cs="Calibri"/>
        </w:rPr>
        <w:t xml:space="preserve"> </w:t>
      </w:r>
      <w:r w:rsidRPr="000449E3">
        <w:rPr>
          <w:rFonts w:eastAsia="Times New Roman"/>
        </w:rPr>
        <w:t>ratings</w:t>
      </w:r>
      <w:r>
        <w:rPr>
          <w:rFonts w:ascii="Calibri" w:eastAsia="Times New Roman" w:hAnsi="Calibri" w:cs="Calibri"/>
        </w:rPr>
        <w:t xml:space="preserve"> </w:t>
      </w:r>
      <w:r w:rsidRPr="000449E3">
        <w:rPr>
          <w:rFonts w:eastAsia="Times New Roman"/>
        </w:rPr>
        <w:t>as</w:t>
      </w:r>
      <w:r>
        <w:rPr>
          <w:rFonts w:eastAsia="Times New Roman"/>
        </w:rPr>
        <w:t xml:space="preserve"> </w:t>
      </w:r>
      <w:r w:rsidRPr="000449E3">
        <w:rPr>
          <w:rFonts w:eastAsia="Times New Roman"/>
        </w:rPr>
        <w:t>described</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standards</w:t>
      </w:r>
      <w:r>
        <w:rPr>
          <w:rFonts w:eastAsia="Times New Roman"/>
        </w:rPr>
        <w:t xml:space="preserve"> </w:t>
      </w:r>
      <w:r w:rsidRPr="000449E3">
        <w:rPr>
          <w:rFonts w:eastAsia="Times New Roman"/>
        </w:rPr>
        <w:t>such</w:t>
      </w:r>
      <w:r>
        <w:rPr>
          <w:rFonts w:eastAsia="Times New Roman"/>
        </w:rPr>
        <w:t xml:space="preserve"> </w:t>
      </w:r>
      <w:r w:rsidRPr="000449E3">
        <w:rPr>
          <w:rFonts w:eastAsia="Times New Roman"/>
        </w:rPr>
        <w:t>as</w:t>
      </w:r>
      <w:r>
        <w:rPr>
          <w:rFonts w:ascii="Calibri" w:eastAsia="Times New Roman" w:hAnsi="Calibri" w:cs="Calibri"/>
        </w:rPr>
        <w:t xml:space="preserve"> </w:t>
      </w:r>
      <w:r w:rsidRPr="000449E3">
        <w:rPr>
          <w:rFonts w:eastAsia="Times New Roman"/>
        </w:rPr>
        <w:t>AS</w:t>
      </w:r>
      <w:r>
        <w:rPr>
          <w:rFonts w:ascii="Calibri" w:eastAsia="Times New Roman" w:hAnsi="Calibri" w:cs="Calibri"/>
        </w:rPr>
        <w:t xml:space="preserve"> </w:t>
      </w:r>
      <w:r w:rsidRPr="000449E3">
        <w:rPr>
          <w:rFonts w:eastAsia="Times New Roman"/>
        </w:rPr>
        <w:t>61508</w:t>
      </w:r>
      <w:r>
        <w:rPr>
          <w:rFonts w:ascii="Calibri" w:eastAsia="Times New Roman" w:hAnsi="Calibri" w:cs="Calibri"/>
        </w:rPr>
        <w:t xml:space="preserve"> </w:t>
      </w:r>
      <w:r w:rsidRPr="000449E3">
        <w:rPr>
          <w:rFonts w:eastAsia="Times New Roman"/>
        </w:rPr>
        <w:t>assists</w:t>
      </w:r>
      <w:r>
        <w:rPr>
          <w:rFonts w:ascii="Calibri" w:eastAsia="Times New Roman" w:hAnsi="Calibri" w:cs="Calibri"/>
        </w:rPr>
        <w:t xml:space="preserve"> </w:t>
      </w:r>
      <w:r w:rsidRPr="000449E3">
        <w:rPr>
          <w:rFonts w:eastAsia="Times New Roman"/>
        </w:rPr>
        <w:t>asset</w:t>
      </w:r>
      <w:r>
        <w:rPr>
          <w:rFonts w:eastAsia="Times New Roman"/>
        </w:rPr>
        <w:t xml:space="preserve"> </w:t>
      </w:r>
      <w:r w:rsidRPr="000449E3">
        <w:rPr>
          <w:rFonts w:eastAsia="Times New Roman"/>
        </w:rPr>
        <w:t>owners</w:t>
      </w:r>
      <w:r>
        <w:rPr>
          <w:rFonts w:ascii="Calibri" w:eastAsia="Times New Roman" w:hAnsi="Calibri" w:cs="Calibri"/>
        </w:rPr>
        <w:t xml:space="preserve"> </w:t>
      </w:r>
      <w:r w:rsidRPr="000449E3">
        <w:rPr>
          <w:rFonts w:eastAsia="Times New Roman"/>
        </w:rPr>
        <w:t>in</w:t>
      </w:r>
      <w:r>
        <w:rPr>
          <w:rFonts w:ascii="Calibri" w:eastAsia="Times New Roman" w:hAnsi="Calibri" w:cs="Calibri"/>
        </w:rPr>
        <w:t xml:space="preserve"> </w:t>
      </w:r>
      <w:r w:rsidRPr="000449E3">
        <w:rPr>
          <w:rFonts w:eastAsia="Times New Roman"/>
        </w:rPr>
        <w:t>demonstrating</w:t>
      </w:r>
      <w:r>
        <w:rPr>
          <w:rFonts w:ascii="Calibri" w:eastAsia="Times New Roman" w:hAnsi="Calibri" w:cs="Calibri"/>
        </w:rPr>
        <w:t xml:space="preserve"> </w:t>
      </w:r>
      <w:r w:rsidRPr="000449E3">
        <w:rPr>
          <w:rFonts w:eastAsia="Times New Roman"/>
        </w:rPr>
        <w:t>that</w:t>
      </w:r>
      <w:r>
        <w:rPr>
          <w:rFonts w:ascii="Calibri" w:eastAsia="Times New Roman" w:hAnsi="Calibri" w:cs="Calibri"/>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hazard</w:t>
      </w:r>
      <w:r>
        <w:rPr>
          <w:rFonts w:ascii="Calibri" w:eastAsia="Times New Roman" w:hAnsi="Calibri" w:cs="Calibri"/>
        </w:rPr>
        <w:t xml:space="preserve"> </w:t>
      </w:r>
      <w:r w:rsidRPr="000449E3">
        <w:rPr>
          <w:rFonts w:eastAsia="Times New Roman"/>
        </w:rPr>
        <w:t>has</w:t>
      </w:r>
      <w:r>
        <w:rPr>
          <w:rFonts w:eastAsia="Times New Roman"/>
        </w:rPr>
        <w:t xml:space="preserve"> </w:t>
      </w:r>
      <w:r w:rsidRPr="000449E3">
        <w:rPr>
          <w:rFonts w:eastAsia="Times New Roman"/>
        </w:rPr>
        <w:t>been</w:t>
      </w:r>
      <w:r>
        <w:rPr>
          <w:rFonts w:ascii="Calibri" w:eastAsia="Times New Roman" w:hAnsi="Calibri" w:cs="Calibri"/>
        </w:rPr>
        <w:t xml:space="preserve"> </w:t>
      </w:r>
      <w:r w:rsidRPr="000449E3">
        <w:rPr>
          <w:rFonts w:eastAsia="Times New Roman"/>
        </w:rPr>
        <w:t>reduced</w:t>
      </w:r>
      <w:r>
        <w:rPr>
          <w:rFonts w:ascii="Calibri" w:eastAsia="Times New Roman" w:hAnsi="Calibri" w:cs="Calibri"/>
        </w:rPr>
        <w:t xml:space="preserve"> </w:t>
      </w:r>
      <w:r w:rsidRPr="000449E3">
        <w:rPr>
          <w:rFonts w:eastAsia="Times New Roman"/>
        </w:rPr>
        <w:t>So</w:t>
      </w:r>
      <w:r>
        <w:rPr>
          <w:rFonts w:eastAsia="Times New Roman"/>
        </w:rPr>
        <w:t xml:space="preserve"> </w:t>
      </w:r>
      <w:r w:rsidRPr="000449E3">
        <w:rPr>
          <w:rFonts w:eastAsia="Times New Roman"/>
        </w:rPr>
        <w:t>Far</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Reasonably</w:t>
      </w:r>
      <w:r>
        <w:rPr>
          <w:rFonts w:eastAsia="Times New Roman"/>
        </w:rPr>
        <w:t xml:space="preserve"> </w:t>
      </w:r>
      <w:r w:rsidRPr="000449E3">
        <w:rPr>
          <w:rFonts w:eastAsia="Times New Roman"/>
        </w:rPr>
        <w:t>Practicable</w:t>
      </w:r>
      <w:r>
        <w:rPr>
          <w:rFonts w:ascii="Calibri" w:eastAsia="Times New Roman" w:hAnsi="Calibri" w:cs="Calibri"/>
        </w:rPr>
        <w:t xml:space="preserve"> </w:t>
      </w:r>
      <w:r w:rsidRPr="000449E3">
        <w:rPr>
          <w:rFonts w:eastAsia="Times New Roman"/>
        </w:rPr>
        <w:t>(SFAIRP)</w:t>
      </w:r>
      <w:r>
        <w:rPr>
          <w:rFonts w:ascii="Calibri" w:eastAsia="Times New Roman" w:hAnsi="Calibri" w:cs="Calibri"/>
        </w:rPr>
        <w:t xml:space="preserve"> </w:t>
      </w:r>
      <w:r w:rsidRPr="000449E3">
        <w:rPr>
          <w:rFonts w:eastAsia="Times New Roman"/>
        </w:rPr>
        <w:t>as</w:t>
      </w:r>
      <w:r>
        <w:rPr>
          <w:rFonts w:eastAsia="Times New Roman"/>
        </w:rPr>
        <w:t xml:space="preserve"> </w:t>
      </w:r>
      <w:r w:rsidRPr="000449E3">
        <w:rPr>
          <w:rFonts w:eastAsia="Times New Roman"/>
        </w:rPr>
        <w:t>required</w:t>
      </w:r>
      <w:r>
        <w:rPr>
          <w:rFonts w:ascii="Calibri" w:eastAsia="Times New Roman" w:hAnsi="Calibri" w:cs="Calibri"/>
        </w:rPr>
        <w:t xml:space="preserve"> </w:t>
      </w:r>
      <w:r w:rsidRPr="000449E3">
        <w:rPr>
          <w:rFonts w:eastAsia="Times New Roman"/>
        </w:rPr>
        <w:t>under</w:t>
      </w:r>
      <w:r>
        <w:rPr>
          <w:rFonts w:eastAsia="Times New Roman"/>
        </w:rPr>
        <w:t xml:space="preserve"> </w:t>
      </w:r>
      <w:r w:rsidRPr="000449E3">
        <w:rPr>
          <w:rFonts w:eastAsia="Times New Roman"/>
        </w:rPr>
        <w:t>section</w:t>
      </w:r>
      <w:r>
        <w:rPr>
          <w:rFonts w:eastAsia="Times New Roman"/>
        </w:rPr>
        <w:t xml:space="preserve"> </w:t>
      </w:r>
      <w:r w:rsidRPr="000449E3">
        <w:rPr>
          <w:rFonts w:eastAsia="Times New Roman"/>
        </w:rPr>
        <w:t>12</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Occupational</w:t>
      </w:r>
      <w:r>
        <w:rPr>
          <w:rFonts w:eastAsia="Times New Roman"/>
        </w:rPr>
        <w:t xml:space="preserve"> </w:t>
      </w:r>
      <w:r w:rsidRPr="000449E3">
        <w:rPr>
          <w:rFonts w:eastAsia="Times New Roman"/>
        </w:rPr>
        <w:t>Health</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Safety</w:t>
      </w:r>
      <w:r>
        <w:rPr>
          <w:rFonts w:eastAsia="Times New Roman"/>
        </w:rPr>
        <w:t xml:space="preserve"> </w:t>
      </w:r>
      <w:r w:rsidRPr="000449E3">
        <w:rPr>
          <w:rFonts w:eastAsia="Times New Roman"/>
        </w:rPr>
        <w:t>Act.</w:t>
      </w:r>
      <w:r>
        <w:rPr>
          <w:rFonts w:ascii="Calibri" w:eastAsia="Times New Roman" w:hAnsi="Calibri" w:cs="Calibri"/>
        </w:rPr>
        <w:t xml:space="preserve"> </w:t>
      </w:r>
    </w:p>
    <w:p w14:paraId="4ECB914C" w14:textId="77777777" w:rsidR="005A1120" w:rsidRDefault="005A1120" w:rsidP="005A1120">
      <w:pPr>
        <w:pStyle w:val="Listnum"/>
        <w:rPr>
          <w:rFonts w:eastAsia="Times New Roman"/>
          <w:b/>
          <w:bCs/>
        </w:rPr>
      </w:pPr>
      <w:r w:rsidRPr="006021FE">
        <w:rPr>
          <w:rFonts w:eastAsia="Times New Roman"/>
          <w:b/>
          <w:bCs/>
        </w:rPr>
        <w:t>Data</w:t>
      </w:r>
      <w:r>
        <w:rPr>
          <w:rFonts w:ascii="Calibri" w:eastAsia="Times New Roman" w:hAnsi="Calibri" w:cs="Calibri"/>
          <w:b/>
          <w:bCs/>
        </w:rPr>
        <w:t xml:space="preserve"> </w:t>
      </w:r>
      <w:r w:rsidRPr="006021FE">
        <w:rPr>
          <w:rFonts w:eastAsia="Times New Roman"/>
          <w:b/>
          <w:bCs/>
        </w:rPr>
        <w:t>security,</w:t>
      </w:r>
      <w:r>
        <w:rPr>
          <w:rFonts w:ascii="Calibri" w:eastAsia="Times New Roman" w:hAnsi="Calibri" w:cs="Calibri"/>
          <w:b/>
          <w:bCs/>
        </w:rPr>
        <w:t xml:space="preserve"> </w:t>
      </w:r>
      <w:r w:rsidRPr="006021FE">
        <w:rPr>
          <w:rFonts w:eastAsia="Times New Roman"/>
          <w:b/>
          <w:bCs/>
        </w:rPr>
        <w:t>governance</w:t>
      </w:r>
      <w:r>
        <w:rPr>
          <w:rFonts w:ascii="Calibri" w:eastAsia="Times New Roman" w:hAnsi="Calibri" w:cs="Calibri"/>
          <w:b/>
          <w:bCs/>
        </w:rPr>
        <w:t xml:space="preserve"> </w:t>
      </w:r>
      <w:r w:rsidRPr="006021FE">
        <w:rPr>
          <w:rFonts w:eastAsia="Times New Roman"/>
          <w:b/>
          <w:bCs/>
        </w:rPr>
        <w:t>and</w:t>
      </w:r>
      <w:r>
        <w:rPr>
          <w:rFonts w:eastAsia="Times New Roman"/>
          <w:b/>
          <w:bCs/>
        </w:rPr>
        <w:t xml:space="preserve"> </w:t>
      </w:r>
      <w:r w:rsidRPr="006021FE">
        <w:rPr>
          <w:rFonts w:eastAsia="Times New Roman"/>
          <w:b/>
          <w:bCs/>
        </w:rPr>
        <w:t>privacy</w:t>
      </w:r>
      <w:r>
        <w:rPr>
          <w:rFonts w:ascii="Calibri" w:eastAsia="Times New Roman" w:hAnsi="Calibri" w:cs="Calibri"/>
          <w:b/>
          <w:bCs/>
        </w:rPr>
        <w:t xml:space="preserve"> </w:t>
      </w:r>
      <w:r w:rsidRPr="006021FE">
        <w:rPr>
          <w:rFonts w:eastAsia="Times New Roman"/>
          <w:b/>
          <w:bCs/>
        </w:rPr>
        <w:t>requirements</w:t>
      </w:r>
    </w:p>
    <w:p w14:paraId="7291E2A7" w14:textId="77777777" w:rsidR="005A1120" w:rsidRPr="000449E3" w:rsidRDefault="005A1120" w:rsidP="005A1120">
      <w:pPr>
        <w:pStyle w:val="Listnum"/>
        <w:numPr>
          <w:ilvl w:val="0"/>
          <w:numId w:val="0"/>
        </w:numPr>
        <w:ind w:left="360"/>
        <w:rPr>
          <w:rFonts w:ascii="Segoe UI" w:eastAsia="Times New Roman" w:hAnsi="Segoe UI" w:cs="Segoe UI"/>
          <w:sz w:val="18"/>
          <w:szCs w:val="18"/>
        </w:rPr>
      </w:pPr>
      <w:r w:rsidRPr="000449E3">
        <w:rPr>
          <w:rFonts w:eastAsia="Times New Roman"/>
        </w:rPr>
        <w:t>The</w:t>
      </w:r>
      <w:r>
        <w:rPr>
          <w:rFonts w:eastAsia="Times New Roman"/>
        </w:rPr>
        <w:t xml:space="preserve"> </w:t>
      </w:r>
      <w:r w:rsidRPr="000449E3">
        <w:rPr>
          <w:rFonts w:eastAsia="Times New Roman"/>
        </w:rPr>
        <w:t>data</w:t>
      </w:r>
      <w:r>
        <w:rPr>
          <w:rFonts w:eastAsia="Times New Roman"/>
        </w:rPr>
        <w:t xml:space="preserve"> </w:t>
      </w:r>
      <w:r w:rsidRPr="000449E3">
        <w:rPr>
          <w:rFonts w:eastAsia="Times New Roman"/>
        </w:rPr>
        <w:t>from</w:t>
      </w:r>
      <w:r>
        <w:rPr>
          <w:rFonts w:eastAsia="Times New Roman"/>
        </w:rPr>
        <w:t xml:space="preserve"> </w:t>
      </w:r>
      <w:r w:rsidRPr="000449E3">
        <w:rPr>
          <w:rFonts w:eastAsia="Times New Roman"/>
        </w:rPr>
        <w:t>an</w:t>
      </w:r>
      <w:r>
        <w:rPr>
          <w:rFonts w:eastAsia="Times New Roman"/>
        </w:rPr>
        <w:t xml:space="preserve"> </w:t>
      </w:r>
      <w:r w:rsidRPr="000449E3">
        <w:rPr>
          <w:rFonts w:eastAsia="Times New Roman"/>
        </w:rPr>
        <w:t>asset</w:t>
      </w:r>
      <w:r>
        <w:rPr>
          <w:rFonts w:ascii="Calibri" w:eastAsia="Times New Roman" w:hAnsi="Calibri" w:cs="Calibri"/>
        </w:rPr>
        <w:t xml:space="preserve"> </w:t>
      </w:r>
      <w:r w:rsidRPr="000449E3">
        <w:rPr>
          <w:rFonts w:eastAsia="Times New Roman"/>
        </w:rPr>
        <w:t>will</w:t>
      </w:r>
      <w:r>
        <w:rPr>
          <w:rFonts w:ascii="Calibri" w:eastAsia="Times New Roman" w:hAnsi="Calibri" w:cs="Calibri"/>
        </w:rPr>
        <w:t xml:space="preserve"> </w:t>
      </w:r>
      <w:r w:rsidRPr="000449E3">
        <w:rPr>
          <w:rFonts w:eastAsia="Times New Roman"/>
        </w:rPr>
        <w:t>remain</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ownership</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owner,</w:t>
      </w:r>
      <w:r>
        <w:rPr>
          <w:rFonts w:eastAsia="Times New Roman"/>
        </w:rPr>
        <w:t xml:space="preserve"> </w:t>
      </w:r>
      <w:r w:rsidRPr="000449E3">
        <w:rPr>
          <w:rFonts w:eastAsia="Times New Roman"/>
        </w:rPr>
        <w:t>however</w:t>
      </w:r>
      <w:r>
        <w:rPr>
          <w:rFonts w:ascii="Calibri" w:eastAsia="Times New Roman" w:hAnsi="Calibri" w:cs="Calibri"/>
        </w:rPr>
        <w:t xml:space="preserve"> </w:t>
      </w:r>
      <w:r w:rsidRPr="000449E3">
        <w:rPr>
          <w:rFonts w:eastAsia="Times New Roman"/>
        </w:rPr>
        <w:t>data</w:t>
      </w:r>
      <w:r>
        <w:rPr>
          <w:rFonts w:eastAsia="Times New Roman"/>
        </w:rPr>
        <w:t xml:space="preserve"> </w:t>
      </w:r>
      <w:r w:rsidRPr="000449E3">
        <w:rPr>
          <w:rFonts w:eastAsia="Times New Roman"/>
        </w:rPr>
        <w:t>gathered</w:t>
      </w:r>
      <w:r>
        <w:rPr>
          <w:rFonts w:ascii="Calibri" w:eastAsia="Times New Roman" w:hAnsi="Calibri" w:cs="Calibri"/>
        </w:rPr>
        <w:t xml:space="preserve"> </w:t>
      </w:r>
      <w:r w:rsidRPr="000449E3">
        <w:rPr>
          <w:rFonts w:eastAsia="Times New Roman"/>
        </w:rPr>
        <w:t>should</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able</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be</w:t>
      </w:r>
      <w:r>
        <w:rPr>
          <w:rFonts w:ascii="Calibri" w:eastAsia="Times New Roman" w:hAnsi="Calibri" w:cs="Calibri"/>
        </w:rPr>
        <w:t xml:space="preserve"> </w:t>
      </w:r>
      <w:r w:rsidRPr="000449E3">
        <w:rPr>
          <w:rFonts w:eastAsia="Times New Roman"/>
        </w:rPr>
        <w:t>deidentified</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allow</w:t>
      </w:r>
      <w:r>
        <w:rPr>
          <w:rFonts w:eastAsia="Times New Roman"/>
        </w:rPr>
        <w:t xml:space="preserve"> </w:t>
      </w:r>
      <w:r w:rsidRPr="000449E3">
        <w:rPr>
          <w:rFonts w:eastAsia="Times New Roman"/>
        </w:rPr>
        <w:t>its</w:t>
      </w:r>
      <w:r>
        <w:rPr>
          <w:rFonts w:eastAsia="Times New Roman"/>
        </w:rPr>
        <w:t xml:space="preserve"> </w:t>
      </w:r>
      <w:r w:rsidRPr="000449E3">
        <w:rPr>
          <w:rFonts w:eastAsia="Times New Roman"/>
        </w:rPr>
        <w:t>use</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part</w:t>
      </w:r>
      <w:r>
        <w:rPr>
          <w:rFonts w:eastAsia="Times New Roman"/>
        </w:rPr>
        <w:t xml:space="preserve"> </w:t>
      </w:r>
      <w:r w:rsidRPr="000449E3">
        <w:rPr>
          <w:rFonts w:eastAsia="Times New Roman"/>
        </w:rPr>
        <w:t>of</w:t>
      </w:r>
      <w:r>
        <w:rPr>
          <w:rFonts w:ascii="Calibri" w:eastAsia="Times New Roman" w:hAnsi="Calibri" w:cs="Calibri"/>
        </w:rPr>
        <w:t xml:space="preserve"> </w:t>
      </w:r>
      <w:r w:rsidRPr="000449E3">
        <w:rPr>
          <w:rFonts w:eastAsia="Times New Roman"/>
        </w:rPr>
        <w:t>a</w:t>
      </w:r>
      <w:r>
        <w:rPr>
          <w:rFonts w:eastAsia="Times New Roman"/>
        </w:rPr>
        <w:t xml:space="preserve"> </w:t>
      </w:r>
      <w:r w:rsidRPr="000449E3">
        <w:rPr>
          <w:rFonts w:eastAsia="Times New Roman"/>
        </w:rPr>
        <w:t>wider</w:t>
      </w:r>
      <w:r>
        <w:rPr>
          <w:rFonts w:eastAsia="Times New Roman"/>
        </w:rPr>
        <w:t xml:space="preserve"> </w:t>
      </w:r>
      <w:r w:rsidRPr="000449E3">
        <w:rPr>
          <w:rFonts w:eastAsia="Times New Roman"/>
        </w:rPr>
        <w:t>data</w:t>
      </w:r>
      <w:r>
        <w:rPr>
          <w:rFonts w:eastAsia="Times New Roman"/>
        </w:rPr>
        <w:t xml:space="preserve"> </w:t>
      </w:r>
      <w:r w:rsidRPr="000449E3">
        <w:rPr>
          <w:rFonts w:eastAsia="Times New Roman"/>
        </w:rPr>
        <w:t>pool</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management</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performance,</w:t>
      </w:r>
      <w:r>
        <w:rPr>
          <w:rFonts w:ascii="Calibri" w:eastAsia="Times New Roman" w:hAnsi="Calibri" w:cs="Calibri"/>
        </w:rPr>
        <w:t xml:space="preserve"> </w:t>
      </w:r>
      <w:r w:rsidRPr="000449E3">
        <w:rPr>
          <w:rFonts w:eastAsia="Times New Roman"/>
        </w:rPr>
        <w:t>such</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in</w:t>
      </w:r>
      <w:r>
        <w:rPr>
          <w:rFonts w:ascii="Calibri" w:eastAsia="Times New Roman" w:hAnsi="Calibri" w:cs="Calibri"/>
        </w:rPr>
        <w:t xml:space="preserve"> </w:t>
      </w:r>
      <w:r w:rsidRPr="000449E3">
        <w:rPr>
          <w:rFonts w:eastAsia="Times New Roman"/>
        </w:rPr>
        <w:t>a</w:t>
      </w:r>
      <w:r>
        <w:rPr>
          <w:rFonts w:eastAsia="Times New Roman"/>
        </w:rPr>
        <w:t xml:space="preserve"> </w:t>
      </w:r>
      <w:r w:rsidRPr="000449E3">
        <w:rPr>
          <w:rFonts w:eastAsia="Times New Roman"/>
        </w:rPr>
        <w:t>Digital</w:t>
      </w:r>
      <w:r>
        <w:rPr>
          <w:rFonts w:eastAsia="Times New Roman"/>
        </w:rPr>
        <w:t xml:space="preserve"> </w:t>
      </w:r>
      <w:r w:rsidRPr="000449E3">
        <w:rPr>
          <w:rFonts w:eastAsia="Times New Roman"/>
        </w:rPr>
        <w:t>Twin</w:t>
      </w:r>
      <w:r>
        <w:rPr>
          <w:rFonts w:ascii="Calibri" w:eastAsia="Times New Roman" w:hAnsi="Calibri" w:cs="Calibri"/>
        </w:rPr>
        <w:t xml:space="preserve"> </w:t>
      </w:r>
      <w:r w:rsidRPr="000449E3">
        <w:rPr>
          <w:rFonts w:eastAsia="Times New Roman"/>
        </w:rPr>
        <w:t>Victoria</w:t>
      </w:r>
      <w:r>
        <w:rPr>
          <w:rFonts w:ascii="Calibri" w:eastAsia="Times New Roman" w:hAnsi="Calibri" w:cs="Calibri"/>
        </w:rPr>
        <w:t xml:space="preserve"> </w:t>
      </w:r>
      <w:r w:rsidRPr="000449E3">
        <w:rPr>
          <w:rFonts w:eastAsia="Times New Roman"/>
        </w:rPr>
        <w:t>platform.</w:t>
      </w:r>
      <w:r>
        <w:rPr>
          <w:rFonts w:ascii="Calibri" w:eastAsia="Times New Roman" w:hAnsi="Calibri" w:cs="Calibri"/>
        </w:rPr>
        <w:t xml:space="preserve"> </w:t>
      </w:r>
      <w:r w:rsidRPr="000449E3">
        <w:rPr>
          <w:rFonts w:eastAsia="Times New Roman"/>
        </w:rPr>
        <w:t>Data</w:t>
      </w:r>
      <w:r>
        <w:rPr>
          <w:rFonts w:ascii="Calibri" w:eastAsia="Times New Roman" w:hAnsi="Calibri" w:cs="Calibri"/>
        </w:rPr>
        <w:t xml:space="preserve"> </w:t>
      </w:r>
      <w:r w:rsidRPr="000449E3">
        <w:rPr>
          <w:rFonts w:eastAsia="Times New Roman"/>
        </w:rPr>
        <w:t>governance</w:t>
      </w:r>
      <w:r>
        <w:rPr>
          <w:rFonts w:ascii="Calibri" w:eastAsia="Times New Roman" w:hAnsi="Calibri" w:cs="Calibri"/>
        </w:rPr>
        <w:t xml:space="preserve"> </w:t>
      </w:r>
      <w:r w:rsidRPr="000449E3">
        <w:rPr>
          <w:rFonts w:eastAsia="Times New Roman"/>
        </w:rPr>
        <w:t>should</w:t>
      </w:r>
      <w:r>
        <w:rPr>
          <w:rFonts w:eastAsia="Times New Roman"/>
        </w:rPr>
        <w:t xml:space="preserve"> </w:t>
      </w:r>
      <w:r w:rsidRPr="000449E3">
        <w:rPr>
          <w:rFonts w:eastAsia="Times New Roman"/>
        </w:rPr>
        <w:t>balance</w:t>
      </w:r>
      <w:r>
        <w:rPr>
          <w:rFonts w:eastAsia="Times New Roman"/>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policy</w:t>
      </w:r>
      <w:r>
        <w:rPr>
          <w:rFonts w:eastAsia="Times New Roman"/>
        </w:rPr>
        <w:t xml:space="preserve"> </w:t>
      </w:r>
      <w:r w:rsidRPr="000449E3">
        <w:rPr>
          <w:rFonts w:eastAsia="Times New Roman"/>
        </w:rPr>
        <w:t>requirement</w:t>
      </w:r>
      <w:r w:rsidRPr="000449E3">
        <w:rPr>
          <w:rFonts w:eastAsia="Times New Roman"/>
          <w:sz w:val="17"/>
          <w:szCs w:val="17"/>
          <w:vertAlign w:val="superscript"/>
        </w:rPr>
        <w:t>1</w:t>
      </w:r>
      <w:r>
        <w:rPr>
          <w:rFonts w:ascii="Calibri" w:eastAsia="Times New Roman" w:hAnsi="Calibri" w:cs="Calibri"/>
        </w:rPr>
        <w:t xml:space="preserve"> </w:t>
      </w:r>
      <w:r w:rsidRPr="000449E3">
        <w:rPr>
          <w:rFonts w:eastAsia="Times New Roman"/>
        </w:rPr>
        <w:t>for</w:t>
      </w:r>
      <w:r>
        <w:rPr>
          <w:rFonts w:ascii="Calibri" w:eastAsia="Times New Roman" w:hAnsi="Calibri" w:cs="Calibri"/>
        </w:rPr>
        <w:t xml:space="preserve"> </w:t>
      </w:r>
      <w:r w:rsidRPr="000449E3">
        <w:rPr>
          <w:rFonts w:eastAsia="Times New Roman"/>
        </w:rPr>
        <w:t>data</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made</w:t>
      </w:r>
      <w:r>
        <w:rPr>
          <w:rFonts w:eastAsia="Times New Roman"/>
        </w:rPr>
        <w:t xml:space="preserve"> </w:t>
      </w:r>
      <w:r w:rsidRPr="000449E3">
        <w:rPr>
          <w:rFonts w:eastAsia="Times New Roman"/>
        </w:rPr>
        <w:t>available</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public</w:t>
      </w:r>
      <w:r>
        <w:rPr>
          <w:rFonts w:ascii="Calibri" w:eastAsia="Times New Roman" w:hAnsi="Calibri" w:cs="Calibri"/>
        </w:rPr>
        <w:t xml:space="preserve"> </w:t>
      </w:r>
      <w:r w:rsidRPr="000449E3">
        <w:rPr>
          <w:rFonts w:eastAsia="Times New Roman"/>
        </w:rPr>
        <w:t>(with</w:t>
      </w:r>
      <w:r>
        <w:rPr>
          <w:rFonts w:ascii="Calibri" w:eastAsia="Times New Roman" w:hAnsi="Calibri" w:cs="Calibri"/>
        </w:rPr>
        <w:t xml:space="preserve"> </w:t>
      </w:r>
      <w:r w:rsidRPr="000449E3">
        <w:rPr>
          <w:rFonts w:eastAsia="Times New Roman"/>
        </w:rPr>
        <w:t>exclusions</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critical</w:t>
      </w:r>
      <w:r>
        <w:rPr>
          <w:rFonts w:eastAsia="Times New Roman"/>
        </w:rPr>
        <w:t xml:space="preserve"> </w:t>
      </w:r>
      <w:r w:rsidRPr="000449E3">
        <w:rPr>
          <w:rFonts w:eastAsia="Times New Roman"/>
        </w:rPr>
        <w:t>infrastructure</w:t>
      </w:r>
      <w:r w:rsidRPr="000449E3">
        <w:rPr>
          <w:rFonts w:eastAsia="Times New Roman"/>
          <w:sz w:val="17"/>
          <w:szCs w:val="17"/>
          <w:vertAlign w:val="superscript"/>
        </w:rPr>
        <w:t>2</w:t>
      </w:r>
      <w:r>
        <w:rPr>
          <w:rFonts w:ascii="Calibri" w:eastAsia="Times New Roman" w:hAnsi="Calibri" w:cs="Calibri"/>
        </w:rPr>
        <w:t xml:space="preserve"> </w:t>
      </w:r>
      <w:r w:rsidRPr="000449E3">
        <w:rPr>
          <w:rFonts w:eastAsia="Times New Roman"/>
        </w:rPr>
        <w:t>where</w:t>
      </w:r>
      <w:r>
        <w:rPr>
          <w:rFonts w:eastAsia="Times New Roman"/>
        </w:rPr>
        <w:t xml:space="preserve"> </w:t>
      </w:r>
      <w:r w:rsidRPr="000449E3">
        <w:rPr>
          <w:rFonts w:eastAsia="Times New Roman"/>
        </w:rPr>
        <w:t>security</w:t>
      </w:r>
      <w:r>
        <w:rPr>
          <w:rFonts w:eastAsia="Times New Roman"/>
        </w:rPr>
        <w:t xml:space="preserve"> </w:t>
      </w:r>
      <w:r w:rsidRPr="000449E3">
        <w:rPr>
          <w:rFonts w:eastAsia="Times New Roman"/>
        </w:rPr>
        <w:t>considerations</w:t>
      </w:r>
      <w:r>
        <w:rPr>
          <w:rFonts w:eastAsia="Times New Roman"/>
        </w:rPr>
        <w:t xml:space="preserve"> </w:t>
      </w:r>
      <w:r w:rsidRPr="000449E3">
        <w:rPr>
          <w:rFonts w:eastAsia="Times New Roman"/>
        </w:rPr>
        <w:t>may</w:t>
      </w:r>
      <w:r>
        <w:rPr>
          <w:rFonts w:eastAsia="Times New Roman"/>
        </w:rPr>
        <w:t xml:space="preserve"> </w:t>
      </w:r>
      <w:r w:rsidRPr="000449E3">
        <w:rPr>
          <w:rFonts w:eastAsia="Times New Roman"/>
        </w:rPr>
        <w:t>apply)</w:t>
      </w:r>
      <w:r>
        <w:rPr>
          <w:rFonts w:ascii="Calibri" w:eastAsia="Times New Roman" w:hAnsi="Calibri" w:cs="Calibri"/>
        </w:rPr>
        <w:t xml:space="preserve"> </w:t>
      </w:r>
      <w:r w:rsidRPr="000449E3">
        <w:rPr>
          <w:rFonts w:eastAsia="Times New Roman"/>
        </w:rPr>
        <w:t>against</w:t>
      </w:r>
      <w:r>
        <w:rPr>
          <w:rFonts w:ascii="Calibri" w:eastAsia="Times New Roman" w:hAnsi="Calibri" w:cs="Calibri"/>
        </w:rPr>
        <w:t xml:space="preserve"> </w:t>
      </w:r>
      <w:r w:rsidRPr="000449E3">
        <w:rPr>
          <w:rFonts w:eastAsia="Times New Roman"/>
        </w:rPr>
        <w:t>privacy</w:t>
      </w:r>
      <w:r>
        <w:rPr>
          <w:rFonts w:ascii="Calibri" w:eastAsia="Times New Roman" w:hAnsi="Calibri" w:cs="Calibri"/>
        </w:rPr>
        <w:t xml:space="preserve"> </w:t>
      </w:r>
      <w:r w:rsidRPr="000449E3">
        <w:rPr>
          <w:rFonts w:eastAsia="Times New Roman"/>
        </w:rPr>
        <w:t>considerations.</w:t>
      </w:r>
      <w:r>
        <w:rPr>
          <w:rFonts w:ascii="Calibri" w:eastAsia="Times New Roman" w:hAnsi="Calibri" w:cs="Calibri"/>
        </w:rPr>
        <w:t xml:space="preserve"> </w:t>
      </w:r>
      <w:r w:rsidRPr="000449E3">
        <w:rPr>
          <w:rFonts w:eastAsia="Times New Roman"/>
        </w:rPr>
        <w:t>Where</w:t>
      </w:r>
      <w:r>
        <w:rPr>
          <w:rFonts w:ascii="Calibri" w:eastAsia="Times New Roman" w:hAnsi="Calibri" w:cs="Calibri"/>
        </w:rPr>
        <w:t xml:space="preserve"> </w:t>
      </w:r>
      <w:r w:rsidRPr="000449E3">
        <w:rPr>
          <w:rFonts w:eastAsia="Times New Roman"/>
        </w:rPr>
        <w:t>sensor</w:t>
      </w:r>
      <w:r>
        <w:rPr>
          <w:rFonts w:eastAsia="Times New Roman"/>
        </w:rPr>
        <w:t xml:space="preserve"> </w:t>
      </w:r>
      <w:r w:rsidRPr="000449E3">
        <w:rPr>
          <w:rFonts w:eastAsia="Times New Roman"/>
        </w:rPr>
        <w:t>installation</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widespread,</w:t>
      </w:r>
      <w:r>
        <w:rPr>
          <w:rFonts w:ascii="Calibri" w:eastAsia="Times New Roman" w:hAnsi="Calibri" w:cs="Calibri"/>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cumulative</w:t>
      </w:r>
      <w:r>
        <w:rPr>
          <w:rFonts w:ascii="Calibri" w:eastAsia="Times New Roman" w:hAnsi="Calibri" w:cs="Calibri"/>
        </w:rPr>
        <w:t xml:space="preserve"> </w:t>
      </w:r>
      <w:r w:rsidRPr="000449E3">
        <w:rPr>
          <w:rFonts w:eastAsia="Times New Roman"/>
        </w:rPr>
        <w:t>effect</w:t>
      </w:r>
      <w:r>
        <w:rPr>
          <w:rFonts w:ascii="Calibri" w:eastAsia="Times New Roman" w:hAnsi="Calibri" w:cs="Calibri"/>
        </w:rPr>
        <w:t xml:space="preserve"> </w:t>
      </w:r>
      <w:r w:rsidRPr="000449E3">
        <w:rPr>
          <w:rFonts w:eastAsia="Times New Roman"/>
        </w:rPr>
        <w:t>of</w:t>
      </w:r>
      <w:r>
        <w:rPr>
          <w:rFonts w:eastAsia="Times New Roman"/>
        </w:rPr>
        <w:t xml:space="preserve"> </w:t>
      </w:r>
      <w:r w:rsidRPr="000449E3">
        <w:rPr>
          <w:rFonts w:eastAsia="Times New Roman"/>
        </w:rPr>
        <w:t>data</w:t>
      </w:r>
      <w:r>
        <w:rPr>
          <w:rFonts w:eastAsia="Times New Roman"/>
        </w:rPr>
        <w:t xml:space="preserve"> </w:t>
      </w:r>
      <w:r w:rsidRPr="000449E3">
        <w:rPr>
          <w:rFonts w:eastAsia="Times New Roman"/>
        </w:rPr>
        <w:t>collection</w:t>
      </w:r>
      <w:r>
        <w:rPr>
          <w:rFonts w:ascii="Calibri" w:eastAsia="Times New Roman" w:hAnsi="Calibri" w:cs="Calibri"/>
        </w:rPr>
        <w:t xml:space="preserve"> </w:t>
      </w:r>
      <w:r w:rsidRPr="000449E3">
        <w:rPr>
          <w:rFonts w:eastAsia="Times New Roman"/>
        </w:rPr>
        <w:t>creates</w:t>
      </w:r>
      <w:r>
        <w:rPr>
          <w:rFonts w:ascii="Calibri" w:eastAsia="Times New Roman" w:hAnsi="Calibri" w:cs="Calibri"/>
        </w:rPr>
        <w:t xml:space="preserve"> </w:t>
      </w:r>
      <w:r w:rsidRPr="000449E3">
        <w:rPr>
          <w:rFonts w:eastAsia="Times New Roman"/>
        </w:rPr>
        <w:t>the</w:t>
      </w:r>
      <w:r>
        <w:rPr>
          <w:rFonts w:eastAsia="Times New Roman"/>
        </w:rPr>
        <w:t xml:space="preserve"> </w:t>
      </w:r>
      <w:r w:rsidRPr="000449E3">
        <w:rPr>
          <w:rFonts w:eastAsia="Times New Roman"/>
        </w:rPr>
        <w:t>potential</w:t>
      </w:r>
      <w:r>
        <w:rPr>
          <w:rFonts w:ascii="Calibri" w:eastAsia="Times New Roman" w:hAnsi="Calibri" w:cs="Calibri"/>
        </w:rPr>
        <w:t xml:space="preserve"> </w:t>
      </w:r>
      <w:r w:rsidRPr="000449E3">
        <w:rPr>
          <w:rFonts w:eastAsia="Times New Roman"/>
        </w:rPr>
        <w:t>that</w:t>
      </w:r>
      <w:r>
        <w:rPr>
          <w:rFonts w:ascii="Calibri" w:eastAsia="Times New Roman" w:hAnsi="Calibri" w:cs="Calibri"/>
        </w:rPr>
        <w:t xml:space="preserve"> </w:t>
      </w:r>
      <w:r w:rsidRPr="000449E3">
        <w:rPr>
          <w:rFonts w:eastAsia="Times New Roman"/>
        </w:rPr>
        <w:t>individuals</w:t>
      </w:r>
      <w:r>
        <w:rPr>
          <w:rFonts w:ascii="Calibri" w:eastAsia="Times New Roman" w:hAnsi="Calibri" w:cs="Calibri"/>
        </w:rPr>
        <w:t xml:space="preserve"> </w:t>
      </w:r>
      <w:r w:rsidRPr="000449E3">
        <w:rPr>
          <w:rFonts w:eastAsia="Times New Roman"/>
        </w:rPr>
        <w:t>may</w:t>
      </w:r>
      <w:r>
        <w:rPr>
          <w:rFonts w:eastAsia="Times New Roman"/>
        </w:rPr>
        <w:t xml:space="preserve"> </w:t>
      </w:r>
      <w:r w:rsidRPr="000449E3">
        <w:rPr>
          <w:rFonts w:eastAsia="Times New Roman"/>
        </w:rPr>
        <w:t>be</w:t>
      </w:r>
      <w:r>
        <w:rPr>
          <w:rFonts w:ascii="Calibri" w:eastAsia="Times New Roman" w:hAnsi="Calibri" w:cs="Calibri"/>
        </w:rPr>
        <w:t xml:space="preserve"> </w:t>
      </w:r>
      <w:r w:rsidRPr="000449E3">
        <w:rPr>
          <w:rFonts w:eastAsia="Times New Roman"/>
        </w:rPr>
        <w:t>deidentified</w:t>
      </w:r>
      <w:r>
        <w:rPr>
          <w:rFonts w:ascii="Calibri" w:eastAsia="Times New Roman" w:hAnsi="Calibri" w:cs="Calibri"/>
        </w:rPr>
        <w:t xml:space="preserve"> </w:t>
      </w:r>
      <w:r w:rsidRPr="000449E3">
        <w:rPr>
          <w:rFonts w:eastAsia="Times New Roman"/>
        </w:rPr>
        <w:t>through</w:t>
      </w:r>
      <w:r>
        <w:rPr>
          <w:rFonts w:eastAsia="Times New Roman"/>
        </w:rPr>
        <w:t xml:space="preserve"> </w:t>
      </w:r>
      <w:r w:rsidRPr="000449E3">
        <w:rPr>
          <w:rFonts w:eastAsia="Times New Roman"/>
        </w:rPr>
        <w:t>patterns</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data.</w:t>
      </w:r>
      <w:r>
        <w:rPr>
          <w:rFonts w:eastAsia="Times New Roman"/>
        </w:rPr>
        <w:t xml:space="preserve"> </w:t>
      </w:r>
      <w:r w:rsidRPr="000449E3">
        <w:rPr>
          <w:rFonts w:eastAsia="Times New Roman"/>
        </w:rPr>
        <w:t>This</w:t>
      </w:r>
      <w:r>
        <w:rPr>
          <w:rFonts w:ascii="Calibri" w:eastAsia="Times New Roman" w:hAnsi="Calibri" w:cs="Calibri"/>
        </w:rPr>
        <w:t xml:space="preserve"> </w:t>
      </w:r>
      <w:r w:rsidRPr="000449E3">
        <w:rPr>
          <w:rFonts w:eastAsia="Times New Roman"/>
        </w:rPr>
        <w:t>risk</w:t>
      </w:r>
      <w:r>
        <w:rPr>
          <w:rFonts w:ascii="Calibri" w:eastAsia="Times New Roman" w:hAnsi="Calibri" w:cs="Calibri"/>
        </w:rPr>
        <w:t xml:space="preserve"> </w:t>
      </w:r>
      <w:r w:rsidRPr="000449E3">
        <w:rPr>
          <w:rFonts w:eastAsia="Times New Roman"/>
        </w:rPr>
        <w:t>should</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considered</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addition</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existing</w:t>
      </w:r>
      <w:r>
        <w:rPr>
          <w:rFonts w:ascii="Calibri" w:eastAsia="Times New Roman" w:hAnsi="Calibri" w:cs="Calibri"/>
        </w:rPr>
        <w:t xml:space="preserve"> </w:t>
      </w:r>
      <w:r w:rsidRPr="000449E3">
        <w:rPr>
          <w:rFonts w:eastAsia="Times New Roman"/>
        </w:rPr>
        <w:t>established</w:t>
      </w:r>
      <w:r>
        <w:rPr>
          <w:rFonts w:eastAsia="Times New Roman"/>
        </w:rPr>
        <w:t xml:space="preserve"> </w:t>
      </w:r>
      <w:r w:rsidRPr="000449E3">
        <w:rPr>
          <w:rFonts w:eastAsia="Times New Roman"/>
        </w:rPr>
        <w:t>processes,</w:t>
      </w:r>
      <w:r>
        <w:rPr>
          <w:rFonts w:eastAsia="Times New Roman"/>
        </w:rPr>
        <w:t xml:space="preserve"> </w:t>
      </w:r>
      <w:r w:rsidRPr="000449E3">
        <w:rPr>
          <w:rFonts w:eastAsia="Times New Roman"/>
        </w:rPr>
        <w:t>legislative,</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regulatory</w:t>
      </w:r>
      <w:r>
        <w:rPr>
          <w:rFonts w:eastAsia="Times New Roman"/>
        </w:rPr>
        <w:t xml:space="preserve"> </w:t>
      </w:r>
      <w:r w:rsidRPr="000449E3">
        <w:rPr>
          <w:rFonts w:eastAsia="Times New Roman"/>
        </w:rPr>
        <w:t>requirements</w:t>
      </w:r>
      <w:r>
        <w:rPr>
          <w:rFonts w:ascii="Calibri" w:eastAsia="Times New Roman" w:hAnsi="Calibri" w:cs="Calibri"/>
        </w:rPr>
        <w:t xml:space="preserve"> </w:t>
      </w:r>
      <w:r w:rsidRPr="000449E3">
        <w:rPr>
          <w:rFonts w:eastAsia="Times New Roman"/>
        </w:rPr>
        <w:t>around</w:t>
      </w:r>
      <w:r>
        <w:rPr>
          <w:rFonts w:eastAsia="Times New Roman"/>
        </w:rPr>
        <w:t xml:space="preserve"> </w:t>
      </w:r>
      <w:r w:rsidRPr="000449E3">
        <w:rPr>
          <w:rFonts w:eastAsia="Times New Roman"/>
        </w:rPr>
        <w:t>privacy.</w:t>
      </w:r>
      <w:r>
        <w:rPr>
          <w:rFonts w:ascii="Calibri" w:eastAsia="Times New Roman" w:hAnsi="Calibri" w:cs="Calibri"/>
        </w:rPr>
        <w:t xml:space="preserve"> </w:t>
      </w:r>
    </w:p>
    <w:p w14:paraId="61B11CE6" w14:textId="77777777" w:rsidR="005A1120" w:rsidRPr="00F14881" w:rsidRDefault="005A1120" w:rsidP="005A1120">
      <w:pPr>
        <w:pStyle w:val="Listnum"/>
        <w:numPr>
          <w:ilvl w:val="0"/>
          <w:numId w:val="0"/>
        </w:numPr>
        <w:ind w:left="360"/>
        <w:rPr>
          <w:rFonts w:ascii="Segoe UI" w:eastAsia="Times New Roman" w:hAnsi="Segoe UI" w:cs="Segoe UI"/>
          <w:sz w:val="18"/>
          <w:szCs w:val="18"/>
        </w:rPr>
      </w:pPr>
      <w:r w:rsidRPr="257AB83E">
        <w:rPr>
          <w:rFonts w:eastAsia="Times New Roman"/>
        </w:rPr>
        <w:t>Security of all physical devices: sensors, edge devices etc. as well as data transfer and cloud services should be considered carefully with the asset</w:t>
      </w:r>
      <w:r w:rsidRPr="257AB83E">
        <w:rPr>
          <w:rFonts w:ascii="Calibri" w:eastAsia="Times New Roman" w:hAnsi="Calibri" w:cs="Calibri"/>
        </w:rPr>
        <w:t xml:space="preserve"> </w:t>
      </w:r>
      <w:r w:rsidRPr="257AB83E">
        <w:rPr>
          <w:rFonts w:eastAsia="Times New Roman"/>
        </w:rPr>
        <w:t>(data) owner to ensure the appropriate security requirements are set for the solution considered. Consideration is to be given to the risk and nature of the data that is generated as a guiding principle to the determination of security requirements.</w:t>
      </w:r>
      <w:r w:rsidRPr="257AB83E">
        <w:rPr>
          <w:rFonts w:ascii="Calibri" w:eastAsia="Times New Roman" w:hAnsi="Calibri" w:cs="Calibri"/>
        </w:rPr>
        <w:t xml:space="preserve"> </w:t>
      </w:r>
    </w:p>
    <w:p w14:paraId="62AE83B0" w14:textId="77777777" w:rsidR="005A1120" w:rsidRPr="005B6565" w:rsidRDefault="005A1120" w:rsidP="005A1120">
      <w:pPr>
        <w:pStyle w:val="Listnum"/>
        <w:rPr>
          <w:rFonts w:eastAsia="Times New Roman"/>
          <w:b/>
          <w:bCs/>
        </w:rPr>
      </w:pPr>
      <w:r w:rsidRPr="00564A41">
        <w:rPr>
          <w:rFonts w:eastAsia="Times New Roman" w:cs="Calibri"/>
          <w:b/>
          <w:bCs/>
        </w:rPr>
        <w:t>Condition</w:t>
      </w:r>
      <w:r>
        <w:rPr>
          <w:rFonts w:eastAsia="Times New Roman" w:cs="Calibri"/>
          <w:b/>
          <w:bCs/>
        </w:rPr>
        <w:t>-b</w:t>
      </w:r>
      <w:r w:rsidRPr="00564A41">
        <w:rPr>
          <w:rFonts w:eastAsia="Times New Roman" w:cs="Calibri"/>
          <w:b/>
          <w:bCs/>
        </w:rPr>
        <w:t xml:space="preserve">ased </w:t>
      </w:r>
      <w:r>
        <w:rPr>
          <w:rFonts w:eastAsia="Times New Roman" w:cs="Calibri"/>
          <w:b/>
          <w:bCs/>
        </w:rPr>
        <w:t>m</w:t>
      </w:r>
      <w:r w:rsidRPr="00564A41">
        <w:rPr>
          <w:rFonts w:eastAsia="Times New Roman" w:cs="Calibri"/>
          <w:b/>
          <w:bCs/>
        </w:rPr>
        <w:t xml:space="preserve">aintenance </w:t>
      </w:r>
    </w:p>
    <w:p w14:paraId="5BFED280" w14:textId="77777777" w:rsidR="005A1120" w:rsidRDefault="005A1120" w:rsidP="005A1120">
      <w:pPr>
        <w:pStyle w:val="Listnum"/>
        <w:numPr>
          <w:ilvl w:val="0"/>
          <w:numId w:val="0"/>
        </w:numPr>
        <w:ind w:left="360"/>
        <w:rPr>
          <w:rFonts w:eastAsia="Times New Roman" w:cs="Calibri"/>
        </w:rPr>
      </w:pPr>
      <w:r>
        <w:rPr>
          <w:rFonts w:eastAsia="Times New Roman" w:cs="Calibri"/>
        </w:rPr>
        <w:t xml:space="preserve">Condition-based maintenance is a data-driven preventative maintenance approach that includes assessment of the actual physical condition of the asset. This can utilise </w:t>
      </w:r>
      <w:r>
        <w:rPr>
          <w:rFonts w:eastAsia="Times New Roman" w:cs="Calibri"/>
        </w:rPr>
        <w:lastRenderedPageBreak/>
        <w:t>sensing technologies to provide real time monitoring of asset condition to plan replacement and repair activities.</w:t>
      </w:r>
    </w:p>
    <w:p w14:paraId="59DE50FD" w14:textId="77777777" w:rsidR="005A1120" w:rsidRPr="00AE4C4E" w:rsidRDefault="005A1120" w:rsidP="005A1120">
      <w:pPr>
        <w:pStyle w:val="Listnum"/>
        <w:numPr>
          <w:ilvl w:val="0"/>
          <w:numId w:val="0"/>
        </w:numPr>
        <w:ind w:left="360"/>
        <w:rPr>
          <w:rFonts w:eastAsia="Times New Roman"/>
        </w:rPr>
      </w:pPr>
      <w:r>
        <w:rPr>
          <w:rFonts w:eastAsia="Times New Roman" w:cs="Calibri"/>
        </w:rPr>
        <w:t>Condition-based maintenance regimes utilise asset maintenance, operational, and inspection data to monitor the condition of the asset, leveraging statistical methods to understand how performance is degrading and forecast when failure may occur. Better monitoring through sensors allows organisations to maximise asset utilisation between maintenance, replacement or remediation activities to reach the desired balance between predictive and corrective maintenance. This optimises lifecycle costs of infrastructure systems and reduces downtime.</w:t>
      </w:r>
      <w:r>
        <w:rPr>
          <w:rFonts w:eastAsia="Times New Roman"/>
          <w:lang w:val="en-US"/>
        </w:rPr>
        <w:br w:type="page"/>
      </w:r>
    </w:p>
    <w:p w14:paraId="40D5E79B" w14:textId="77777777" w:rsidR="005A1120" w:rsidRPr="003D1405" w:rsidRDefault="005A1120" w:rsidP="005A1120">
      <w:pPr>
        <w:pStyle w:val="Heading1numbered"/>
        <w:numPr>
          <w:ilvl w:val="2"/>
          <w:numId w:val="21"/>
        </w:numPr>
        <w:rPr>
          <w:rFonts w:eastAsia="Times New Roman"/>
        </w:rPr>
      </w:pPr>
      <w:bookmarkStart w:id="7" w:name="_Toc89870793"/>
      <w:r w:rsidRPr="003D1405">
        <w:rPr>
          <w:rFonts w:eastAsia="Times New Roman"/>
          <w:lang w:val="en-US"/>
        </w:rPr>
        <w:lastRenderedPageBreak/>
        <w:t>Implementation</w:t>
      </w:r>
      <w:bookmarkEnd w:id="7"/>
      <w:r>
        <w:rPr>
          <w:rFonts w:ascii="Calibri" w:eastAsia="Times New Roman" w:hAnsi="Calibri" w:cs="Calibri"/>
        </w:rPr>
        <w:t xml:space="preserve"> </w:t>
      </w:r>
    </w:p>
    <w:p w14:paraId="6922FC26" w14:textId="77777777" w:rsidR="005A1120" w:rsidRPr="000449E3" w:rsidRDefault="005A1120" w:rsidP="005A1120">
      <w:pPr>
        <w:rPr>
          <w:rFonts w:ascii="Segoe UI" w:eastAsia="Times New Roman" w:hAnsi="Segoe UI" w:cs="Segoe UI"/>
          <w:sz w:val="18"/>
          <w:szCs w:val="18"/>
        </w:rPr>
      </w:pPr>
      <w:r w:rsidRPr="000449E3">
        <w:rPr>
          <w:rFonts w:eastAsia="Times New Roman"/>
        </w:rPr>
        <w:t>The</w:t>
      </w:r>
      <w:r>
        <w:rPr>
          <w:rFonts w:eastAsia="Times New Roman"/>
        </w:rPr>
        <w:t xml:space="preserve"> </w:t>
      </w:r>
      <w:r w:rsidRPr="000449E3">
        <w:rPr>
          <w:rFonts w:eastAsia="Times New Roman"/>
        </w:rPr>
        <w:t>application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technology</w:t>
      </w:r>
      <w:r>
        <w:rPr>
          <w:rFonts w:ascii="Calibri" w:eastAsia="Times New Roman" w:hAnsi="Calibri" w:cs="Calibri"/>
        </w:rPr>
        <w:t xml:space="preserve"> </w:t>
      </w:r>
      <w:r w:rsidRPr="000449E3">
        <w:rPr>
          <w:rFonts w:eastAsia="Times New Roman"/>
        </w:rPr>
        <w:t>should</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considered</w:t>
      </w:r>
      <w:r>
        <w:rPr>
          <w:rFonts w:ascii="Calibri" w:eastAsia="Times New Roman" w:hAnsi="Calibri" w:cs="Calibri"/>
        </w:rPr>
        <w:t xml:space="preserve"> </w:t>
      </w:r>
      <w:r w:rsidRPr="000449E3">
        <w:rPr>
          <w:rFonts w:eastAsia="Times New Roman"/>
        </w:rPr>
        <w:t>as</w:t>
      </w:r>
      <w:r>
        <w:rPr>
          <w:rFonts w:eastAsia="Times New Roman"/>
        </w:rPr>
        <w:t xml:space="preserve"> </w:t>
      </w:r>
      <w:r w:rsidRPr="000449E3">
        <w:rPr>
          <w:rFonts w:eastAsia="Times New Roman"/>
        </w:rPr>
        <w:t>early</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possible</w:t>
      </w:r>
      <w:r>
        <w:rPr>
          <w:rFonts w:ascii="Calibri" w:eastAsia="Times New Roman" w:hAnsi="Calibri" w:cs="Calibri"/>
        </w:rPr>
        <w:t xml:space="preserve"> </w:t>
      </w:r>
      <w:r w:rsidRPr="000449E3">
        <w:rPr>
          <w:rFonts w:eastAsia="Times New Roman"/>
        </w:rPr>
        <w:t>in</w:t>
      </w:r>
      <w:r>
        <w:rPr>
          <w:rFonts w:eastAsia="Times New Roman"/>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DTF</w:t>
      </w:r>
      <w:r>
        <w:rPr>
          <w:rFonts w:eastAsia="Times New Roman"/>
        </w:rPr>
        <w:t xml:space="preserve"> </w:t>
      </w:r>
      <w:r w:rsidRPr="000449E3">
        <w:rPr>
          <w:rFonts w:eastAsia="Times New Roman"/>
        </w:rPr>
        <w:t>Investment</w:t>
      </w:r>
      <w:r>
        <w:rPr>
          <w:rFonts w:eastAsia="Times New Roman"/>
        </w:rPr>
        <w:t xml:space="preserve"> </w:t>
      </w:r>
      <w:r w:rsidRPr="000449E3">
        <w:rPr>
          <w:rFonts w:eastAsia="Times New Roman"/>
        </w:rPr>
        <w:t>Lifecycle</w:t>
      </w:r>
      <w:r>
        <w:rPr>
          <w:rFonts w:ascii="Calibri" w:eastAsia="Times New Roman" w:hAnsi="Calibri" w:cs="Calibri"/>
        </w:rPr>
        <w:t xml:space="preserve"> </w:t>
      </w:r>
      <w:r w:rsidRPr="000449E3">
        <w:rPr>
          <w:rFonts w:eastAsia="Times New Roman"/>
        </w:rPr>
        <w:t>to</w:t>
      </w:r>
      <w:r>
        <w:rPr>
          <w:rFonts w:eastAsia="Times New Roman"/>
        </w:rPr>
        <w:t xml:space="preserve"> </w:t>
      </w:r>
      <w:r w:rsidRPr="000449E3">
        <w:rPr>
          <w:rFonts w:eastAsia="Times New Roman"/>
        </w:rPr>
        <w:t>inform</w:t>
      </w:r>
      <w:r>
        <w:rPr>
          <w:rFonts w:ascii="Calibri" w:eastAsia="Times New Roman" w:hAnsi="Calibri" w:cs="Calibri"/>
        </w:rPr>
        <w:t xml:space="preserve"> </w:t>
      </w:r>
      <w:r w:rsidRPr="000449E3">
        <w:rPr>
          <w:rFonts w:eastAsia="Times New Roman"/>
        </w:rPr>
        <w:t>the</w:t>
      </w:r>
      <w:r>
        <w:rPr>
          <w:rFonts w:eastAsia="Times New Roman"/>
        </w:rPr>
        <w:t xml:space="preserve"> </w:t>
      </w:r>
      <w:r w:rsidRPr="000449E3">
        <w:rPr>
          <w:rFonts w:eastAsia="Times New Roman"/>
        </w:rPr>
        <w:t>development</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project</w:t>
      </w:r>
      <w:r>
        <w:rPr>
          <w:rFonts w:ascii="Calibri" w:eastAsia="Times New Roman" w:hAnsi="Calibri" w:cs="Calibri"/>
        </w:rPr>
        <w:t xml:space="preserve"> </w:t>
      </w:r>
      <w:r w:rsidRPr="000449E3">
        <w:rPr>
          <w:rFonts w:eastAsia="Times New Roman"/>
        </w:rPr>
        <w:t>solution.</w:t>
      </w:r>
      <w:r>
        <w:rPr>
          <w:rFonts w:ascii="Calibri" w:eastAsia="Times New Roman" w:hAnsi="Calibri" w:cs="Calibri"/>
        </w:rPr>
        <w:t xml:space="preserve">  </w:t>
      </w:r>
    </w:p>
    <w:p w14:paraId="7E302BA5" w14:textId="77777777" w:rsidR="005A1120" w:rsidRPr="000449E3" w:rsidRDefault="005A1120" w:rsidP="005A1120">
      <w:pPr>
        <w:rPr>
          <w:rFonts w:ascii="Segoe UI" w:eastAsia="Times New Roman" w:hAnsi="Segoe UI" w:cs="Segoe UI"/>
          <w:sz w:val="18"/>
          <w:szCs w:val="18"/>
        </w:rPr>
      </w:pPr>
      <w:r w:rsidRPr="000449E3">
        <w:rPr>
          <w:rFonts w:eastAsia="Times New Roman"/>
        </w:rPr>
        <w:t>Using</w:t>
      </w:r>
      <w:r>
        <w:rPr>
          <w:rFonts w:ascii="Calibri" w:eastAsia="Times New Roman" w:hAnsi="Calibri" w:cs="Calibri"/>
        </w:rPr>
        <w:t xml:space="preserve"> </w:t>
      </w:r>
      <w:r w:rsidRPr="000449E3">
        <w:rPr>
          <w:rFonts w:eastAsia="Times New Roman"/>
        </w:rPr>
        <w:t>sensing</w:t>
      </w:r>
      <w:r>
        <w:rPr>
          <w:rFonts w:eastAsia="Times New Roman"/>
        </w:rPr>
        <w:t xml:space="preserve"> </w:t>
      </w:r>
      <w:r w:rsidRPr="000449E3">
        <w:rPr>
          <w:rFonts w:eastAsia="Times New Roman"/>
        </w:rPr>
        <w:t>technologies</w:t>
      </w:r>
      <w:r>
        <w:rPr>
          <w:rFonts w:ascii="Calibri" w:eastAsia="Times New Roman" w:hAnsi="Calibri" w:cs="Calibri"/>
        </w:rPr>
        <w:t xml:space="preserve"> </w:t>
      </w:r>
      <w:r w:rsidRPr="000449E3">
        <w:rPr>
          <w:rFonts w:eastAsia="Times New Roman"/>
        </w:rPr>
        <w:t>for</w:t>
      </w:r>
      <w:r>
        <w:rPr>
          <w:rFonts w:eastAsia="Times New Roman"/>
        </w:rPr>
        <w:t xml:space="preserve"> </w:t>
      </w:r>
      <w:r w:rsidRPr="000449E3">
        <w:rPr>
          <w:rFonts w:eastAsia="Times New Roman"/>
        </w:rPr>
        <w:t>new</w:t>
      </w:r>
      <w:r>
        <w:rPr>
          <w:rFonts w:eastAsia="Times New Roman"/>
        </w:rPr>
        <w:t xml:space="preserve"> </w:t>
      </w:r>
      <w:r w:rsidRPr="000449E3">
        <w:rPr>
          <w:rFonts w:eastAsia="Times New Roman"/>
        </w:rPr>
        <w:t>investments</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existing</w:t>
      </w:r>
      <w:r>
        <w:rPr>
          <w:rFonts w:eastAsia="Times New Roman"/>
        </w:rPr>
        <w:t xml:space="preserve"> </w:t>
      </w:r>
      <w:r w:rsidRPr="000449E3">
        <w:rPr>
          <w:rFonts w:eastAsia="Times New Roman"/>
        </w:rPr>
        <w:t>assets</w:t>
      </w:r>
      <w:r>
        <w:rPr>
          <w:rFonts w:ascii="Calibri" w:eastAsia="Times New Roman" w:hAnsi="Calibri" w:cs="Calibri"/>
        </w:rPr>
        <w:t xml:space="preserve"> </w:t>
      </w:r>
      <w:r w:rsidRPr="000449E3">
        <w:rPr>
          <w:rFonts w:eastAsia="Times New Roman"/>
        </w:rPr>
        <w:t>may:</w:t>
      </w:r>
      <w:r>
        <w:rPr>
          <w:rFonts w:ascii="Calibri" w:eastAsia="Times New Roman" w:hAnsi="Calibri" w:cs="Calibri"/>
        </w:rPr>
        <w:t xml:space="preserve">  </w:t>
      </w:r>
    </w:p>
    <w:p w14:paraId="19076416" w14:textId="77777777" w:rsidR="005A1120" w:rsidRPr="00E332D0" w:rsidRDefault="005A1120" w:rsidP="005A1120">
      <w:pPr>
        <w:pStyle w:val="Listnum"/>
        <w:numPr>
          <w:ilvl w:val="0"/>
          <w:numId w:val="19"/>
        </w:numPr>
        <w:rPr>
          <w:rFonts w:eastAsia="Times New Roman"/>
        </w:rPr>
      </w:pPr>
      <w:r w:rsidRPr="00E332D0">
        <w:rPr>
          <w:rFonts w:eastAsia="Times New Roman"/>
        </w:rPr>
        <w:t>Obtain</w:t>
      </w:r>
      <w:r>
        <w:rPr>
          <w:rFonts w:ascii="Calibri" w:eastAsia="Times New Roman" w:hAnsi="Calibri" w:cs="Calibri"/>
        </w:rPr>
        <w:t xml:space="preserve"> </w:t>
      </w:r>
      <w:r w:rsidRPr="00E332D0">
        <w:rPr>
          <w:rFonts w:eastAsia="Times New Roman"/>
        </w:rPr>
        <w:t>more</w:t>
      </w:r>
      <w:r>
        <w:rPr>
          <w:rFonts w:eastAsia="Times New Roman"/>
        </w:rPr>
        <w:t xml:space="preserve"> </w:t>
      </w:r>
      <w:r w:rsidRPr="00E332D0">
        <w:rPr>
          <w:rFonts w:eastAsia="Times New Roman"/>
        </w:rPr>
        <w:t>granular</w:t>
      </w:r>
      <w:r>
        <w:rPr>
          <w:rFonts w:ascii="Calibri" w:eastAsia="Times New Roman" w:hAnsi="Calibri" w:cs="Calibri"/>
        </w:rPr>
        <w:t xml:space="preserve"> </w:t>
      </w:r>
      <w:r w:rsidRPr="00E332D0">
        <w:rPr>
          <w:rFonts w:eastAsia="Times New Roman"/>
        </w:rPr>
        <w:t>and</w:t>
      </w:r>
      <w:r>
        <w:rPr>
          <w:rFonts w:eastAsia="Times New Roman"/>
        </w:rPr>
        <w:t xml:space="preserve"> </w:t>
      </w:r>
      <w:r w:rsidRPr="00E332D0">
        <w:rPr>
          <w:rFonts w:eastAsia="Times New Roman"/>
        </w:rPr>
        <w:t>timely</w:t>
      </w:r>
      <w:r>
        <w:rPr>
          <w:rFonts w:ascii="Calibri" w:eastAsia="Times New Roman" w:hAnsi="Calibri" w:cs="Calibri"/>
        </w:rPr>
        <w:t xml:space="preserve"> </w:t>
      </w:r>
      <w:r w:rsidRPr="00E332D0">
        <w:rPr>
          <w:rFonts w:eastAsia="Times New Roman"/>
        </w:rPr>
        <w:t>information</w:t>
      </w:r>
      <w:r>
        <w:rPr>
          <w:rFonts w:eastAsia="Times New Roman"/>
        </w:rPr>
        <w:t xml:space="preserve"> </w:t>
      </w:r>
      <w:r w:rsidRPr="00E332D0">
        <w:rPr>
          <w:rFonts w:eastAsia="Times New Roman"/>
        </w:rPr>
        <w:t>on</w:t>
      </w:r>
      <w:r>
        <w:rPr>
          <w:rFonts w:ascii="Calibri" w:eastAsia="Times New Roman" w:hAnsi="Calibri" w:cs="Calibri"/>
        </w:rPr>
        <w:t xml:space="preserve"> </w:t>
      </w:r>
      <w:r w:rsidRPr="00E332D0">
        <w:rPr>
          <w:rFonts w:eastAsia="Times New Roman"/>
        </w:rPr>
        <w:t>infrastructure</w:t>
      </w:r>
      <w:r>
        <w:rPr>
          <w:rFonts w:ascii="Calibri" w:eastAsia="Times New Roman" w:hAnsi="Calibri" w:cs="Calibri"/>
        </w:rPr>
        <w:t xml:space="preserve"> </w:t>
      </w:r>
      <w:r w:rsidRPr="00E332D0">
        <w:rPr>
          <w:rFonts w:eastAsia="Times New Roman"/>
        </w:rPr>
        <w:t>assets</w:t>
      </w:r>
      <w:r>
        <w:rPr>
          <w:rFonts w:eastAsia="Times New Roman"/>
        </w:rPr>
        <w:t xml:space="preserve"> </w:t>
      </w:r>
      <w:r w:rsidRPr="00E332D0">
        <w:rPr>
          <w:rFonts w:eastAsia="Times New Roman"/>
        </w:rPr>
        <w:t>where</w:t>
      </w:r>
      <w:r>
        <w:rPr>
          <w:rFonts w:eastAsia="Times New Roman"/>
        </w:rPr>
        <w:t xml:space="preserve"> </w:t>
      </w:r>
      <w:r w:rsidRPr="00E332D0">
        <w:rPr>
          <w:rFonts w:eastAsia="Times New Roman"/>
        </w:rPr>
        <w:t>the</w:t>
      </w:r>
      <w:r>
        <w:rPr>
          <w:rFonts w:ascii="Calibri" w:eastAsia="Times New Roman" w:hAnsi="Calibri" w:cs="Calibri"/>
        </w:rPr>
        <w:t xml:space="preserve"> </w:t>
      </w:r>
      <w:r w:rsidRPr="00E332D0">
        <w:rPr>
          <w:rFonts w:eastAsia="Times New Roman"/>
        </w:rPr>
        <w:t>consequences</w:t>
      </w:r>
      <w:r>
        <w:rPr>
          <w:rFonts w:ascii="Calibri" w:eastAsia="Times New Roman" w:hAnsi="Calibri" w:cs="Calibri"/>
        </w:rPr>
        <w:t xml:space="preserve"> </w:t>
      </w:r>
      <w:r w:rsidRPr="00E332D0">
        <w:rPr>
          <w:rFonts w:eastAsia="Times New Roman"/>
        </w:rPr>
        <w:t>of</w:t>
      </w:r>
      <w:r>
        <w:rPr>
          <w:rFonts w:eastAsia="Times New Roman"/>
        </w:rPr>
        <w:t xml:space="preserve"> </w:t>
      </w:r>
      <w:r w:rsidRPr="00E332D0">
        <w:rPr>
          <w:rFonts w:eastAsia="Times New Roman"/>
        </w:rPr>
        <w:t>catastrophic</w:t>
      </w:r>
      <w:r>
        <w:rPr>
          <w:rFonts w:eastAsia="Times New Roman"/>
        </w:rPr>
        <w:t xml:space="preserve"> </w:t>
      </w:r>
      <w:r w:rsidRPr="00E332D0">
        <w:rPr>
          <w:rFonts w:eastAsia="Times New Roman"/>
        </w:rPr>
        <w:t>failure</w:t>
      </w:r>
      <w:r>
        <w:rPr>
          <w:rFonts w:eastAsia="Times New Roman"/>
        </w:rPr>
        <w:t xml:space="preserve"> </w:t>
      </w:r>
      <w:r w:rsidRPr="00E332D0">
        <w:rPr>
          <w:rFonts w:eastAsia="Times New Roman"/>
        </w:rPr>
        <w:t>are</w:t>
      </w:r>
      <w:r>
        <w:rPr>
          <w:rFonts w:eastAsia="Times New Roman"/>
        </w:rPr>
        <w:t xml:space="preserve"> </w:t>
      </w:r>
      <w:r w:rsidRPr="00E332D0">
        <w:rPr>
          <w:rFonts w:eastAsia="Times New Roman"/>
        </w:rPr>
        <w:t>extreme.</w:t>
      </w:r>
      <w:r>
        <w:rPr>
          <w:rFonts w:eastAsia="Times New Roman"/>
        </w:rPr>
        <w:t xml:space="preserve"> </w:t>
      </w:r>
      <w:r w:rsidRPr="00E332D0">
        <w:rPr>
          <w:rFonts w:eastAsia="Times New Roman"/>
        </w:rPr>
        <w:t>This</w:t>
      </w:r>
      <w:r>
        <w:rPr>
          <w:rFonts w:eastAsia="Times New Roman"/>
        </w:rPr>
        <w:t xml:space="preserve"> </w:t>
      </w:r>
      <w:r w:rsidRPr="00E332D0">
        <w:rPr>
          <w:rFonts w:eastAsia="Times New Roman"/>
        </w:rPr>
        <w:t>should</w:t>
      </w:r>
      <w:r>
        <w:rPr>
          <w:rFonts w:eastAsia="Times New Roman"/>
        </w:rPr>
        <w:t xml:space="preserve"> </w:t>
      </w:r>
      <w:r w:rsidRPr="00E332D0">
        <w:rPr>
          <w:rFonts w:eastAsia="Times New Roman"/>
        </w:rPr>
        <w:t>reduce</w:t>
      </w:r>
      <w:r>
        <w:rPr>
          <w:rFonts w:eastAsia="Times New Roman"/>
        </w:rPr>
        <w:t xml:space="preserve"> </w:t>
      </w:r>
      <w:r w:rsidRPr="00E332D0">
        <w:rPr>
          <w:rFonts w:eastAsia="Times New Roman"/>
        </w:rPr>
        <w:t>the</w:t>
      </w:r>
      <w:r>
        <w:rPr>
          <w:rFonts w:eastAsia="Times New Roman"/>
        </w:rPr>
        <w:t xml:space="preserve"> </w:t>
      </w:r>
      <w:r w:rsidRPr="00E332D0">
        <w:rPr>
          <w:rFonts w:eastAsia="Times New Roman"/>
        </w:rPr>
        <w:t>insurance</w:t>
      </w:r>
      <w:r>
        <w:rPr>
          <w:rFonts w:eastAsia="Times New Roman"/>
        </w:rPr>
        <w:t xml:space="preserve"> </w:t>
      </w:r>
      <w:r w:rsidRPr="00E332D0">
        <w:rPr>
          <w:rFonts w:eastAsia="Times New Roman"/>
        </w:rPr>
        <w:t>cost</w:t>
      </w:r>
      <w:r>
        <w:rPr>
          <w:rFonts w:eastAsia="Times New Roman"/>
        </w:rPr>
        <w:t xml:space="preserve"> </w:t>
      </w:r>
      <w:r w:rsidRPr="00E332D0">
        <w:rPr>
          <w:rFonts w:eastAsia="Times New Roman"/>
        </w:rPr>
        <w:t>to</w:t>
      </w:r>
      <w:r>
        <w:rPr>
          <w:rFonts w:eastAsia="Times New Roman"/>
        </w:rPr>
        <w:t xml:space="preserve"> </w:t>
      </w:r>
      <w:r w:rsidRPr="00E332D0">
        <w:rPr>
          <w:rFonts w:eastAsia="Times New Roman"/>
        </w:rPr>
        <w:t>the</w:t>
      </w:r>
      <w:r>
        <w:rPr>
          <w:rFonts w:eastAsia="Times New Roman"/>
        </w:rPr>
        <w:t xml:space="preserve"> </w:t>
      </w:r>
      <w:r w:rsidRPr="00E332D0">
        <w:rPr>
          <w:rFonts w:eastAsia="Times New Roman"/>
        </w:rPr>
        <w:t>state</w:t>
      </w:r>
      <w:r>
        <w:rPr>
          <w:rFonts w:eastAsia="Times New Roman"/>
        </w:rPr>
        <w:t xml:space="preserve"> </w:t>
      </w:r>
      <w:r w:rsidRPr="00E332D0">
        <w:rPr>
          <w:rFonts w:eastAsia="Times New Roman"/>
        </w:rPr>
        <w:t>and</w:t>
      </w:r>
      <w:r>
        <w:rPr>
          <w:rFonts w:eastAsia="Times New Roman"/>
        </w:rPr>
        <w:t xml:space="preserve"> </w:t>
      </w:r>
      <w:r w:rsidRPr="00E332D0">
        <w:rPr>
          <w:rFonts w:eastAsia="Times New Roman"/>
        </w:rPr>
        <w:t>provide</w:t>
      </w:r>
      <w:r>
        <w:rPr>
          <w:rFonts w:eastAsia="Times New Roman"/>
        </w:rPr>
        <w:t xml:space="preserve"> </w:t>
      </w:r>
      <w:r w:rsidRPr="00E332D0">
        <w:rPr>
          <w:rFonts w:eastAsia="Times New Roman"/>
        </w:rPr>
        <w:t>greater</w:t>
      </w:r>
      <w:r>
        <w:rPr>
          <w:rFonts w:eastAsia="Times New Roman"/>
        </w:rPr>
        <w:t xml:space="preserve"> </w:t>
      </w:r>
      <w:r w:rsidRPr="00E332D0">
        <w:rPr>
          <w:rFonts w:eastAsia="Times New Roman"/>
        </w:rPr>
        <w:t>assurance</w:t>
      </w:r>
      <w:r>
        <w:rPr>
          <w:rFonts w:eastAsia="Times New Roman"/>
        </w:rPr>
        <w:t xml:space="preserve"> </w:t>
      </w:r>
      <w:r w:rsidRPr="00E332D0">
        <w:rPr>
          <w:rFonts w:eastAsia="Times New Roman"/>
        </w:rPr>
        <w:t>of</w:t>
      </w:r>
      <w:r>
        <w:rPr>
          <w:rFonts w:eastAsia="Times New Roman"/>
        </w:rPr>
        <w:t xml:space="preserve"> </w:t>
      </w:r>
      <w:r w:rsidRPr="00E332D0">
        <w:rPr>
          <w:rFonts w:eastAsia="Times New Roman"/>
        </w:rPr>
        <w:t>citizen</w:t>
      </w:r>
      <w:r>
        <w:rPr>
          <w:rFonts w:eastAsia="Times New Roman"/>
        </w:rPr>
        <w:t xml:space="preserve"> </w:t>
      </w:r>
      <w:r w:rsidRPr="00E332D0">
        <w:rPr>
          <w:rFonts w:eastAsia="Times New Roman"/>
        </w:rPr>
        <w:t>and</w:t>
      </w:r>
      <w:r>
        <w:rPr>
          <w:rFonts w:eastAsia="Times New Roman"/>
        </w:rPr>
        <w:t xml:space="preserve"> </w:t>
      </w:r>
      <w:r w:rsidRPr="00E332D0">
        <w:rPr>
          <w:rFonts w:eastAsia="Times New Roman"/>
        </w:rPr>
        <w:t>worker</w:t>
      </w:r>
      <w:r>
        <w:rPr>
          <w:rFonts w:eastAsia="Times New Roman"/>
        </w:rPr>
        <w:t xml:space="preserve"> </w:t>
      </w:r>
      <w:r w:rsidRPr="00E332D0">
        <w:rPr>
          <w:rFonts w:eastAsia="Times New Roman"/>
        </w:rPr>
        <w:t>safety.</w:t>
      </w:r>
      <w:r>
        <w:rPr>
          <w:rFonts w:ascii="Calibri" w:eastAsia="Times New Roman" w:hAnsi="Calibri" w:cs="Calibri"/>
        </w:rPr>
        <w:t xml:space="preserve"> </w:t>
      </w:r>
    </w:p>
    <w:p w14:paraId="4B975F4E" w14:textId="77777777" w:rsidR="005A1120" w:rsidRPr="000449E3" w:rsidRDefault="005A1120" w:rsidP="005A1120">
      <w:pPr>
        <w:pStyle w:val="Listnum"/>
        <w:rPr>
          <w:rFonts w:eastAsia="Times New Roman"/>
        </w:rPr>
      </w:pPr>
      <w:r w:rsidRPr="000449E3">
        <w:rPr>
          <w:rFonts w:eastAsia="Times New Roman"/>
        </w:rPr>
        <w:t>Inform</w:t>
      </w:r>
      <w:r>
        <w:rPr>
          <w:rFonts w:eastAsia="Times New Roman"/>
        </w:rPr>
        <w:t xml:space="preserve"> </w:t>
      </w:r>
      <w:r w:rsidRPr="000449E3">
        <w:rPr>
          <w:rFonts w:eastAsia="Times New Roman"/>
        </w:rPr>
        <w:t>whole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life</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management</w:t>
      </w:r>
      <w:r>
        <w:rPr>
          <w:rFonts w:eastAsia="Times New Roman"/>
        </w:rPr>
        <w:t xml:space="preserve"> </w:t>
      </w:r>
      <w:r w:rsidRPr="000449E3">
        <w:rPr>
          <w:rFonts w:eastAsia="Times New Roman"/>
        </w:rPr>
        <w:t>strategies,</w:t>
      </w:r>
      <w:r>
        <w:rPr>
          <w:rFonts w:eastAsia="Times New Roman"/>
        </w:rPr>
        <w:t xml:space="preserve"> </w:t>
      </w:r>
      <w:r w:rsidRPr="000449E3">
        <w:rPr>
          <w:rFonts w:eastAsia="Times New Roman"/>
        </w:rPr>
        <w:t>thereby</w:t>
      </w:r>
      <w:r>
        <w:rPr>
          <w:rFonts w:eastAsia="Times New Roman"/>
        </w:rPr>
        <w:t xml:space="preserve"> </w:t>
      </w:r>
      <w:r w:rsidRPr="000449E3">
        <w:rPr>
          <w:rFonts w:eastAsia="Times New Roman"/>
        </w:rPr>
        <w:t>potentially</w:t>
      </w:r>
      <w:r>
        <w:rPr>
          <w:rFonts w:eastAsia="Times New Roman"/>
        </w:rPr>
        <w:t xml:space="preserve"> </w:t>
      </w:r>
      <w:r w:rsidRPr="000449E3">
        <w:rPr>
          <w:rFonts w:eastAsia="Times New Roman"/>
        </w:rPr>
        <w:t>shifting</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management</w:t>
      </w:r>
      <w:r>
        <w:rPr>
          <w:rFonts w:eastAsia="Times New Roman"/>
        </w:rPr>
        <w:t xml:space="preserve"> </w:t>
      </w:r>
      <w:r w:rsidRPr="000449E3">
        <w:rPr>
          <w:rFonts w:eastAsia="Times New Roman"/>
        </w:rPr>
        <w:t>practices</w:t>
      </w:r>
      <w:r>
        <w:rPr>
          <w:rFonts w:eastAsia="Times New Roman"/>
        </w:rPr>
        <w:t xml:space="preserve"> </w:t>
      </w:r>
      <w:r w:rsidRPr="000449E3">
        <w:rPr>
          <w:rFonts w:eastAsia="Times New Roman"/>
        </w:rPr>
        <w:t>from</w:t>
      </w:r>
      <w:r>
        <w:rPr>
          <w:rFonts w:eastAsia="Times New Roman"/>
        </w:rPr>
        <w:t xml:space="preserve"> </w:t>
      </w:r>
      <w:r w:rsidRPr="000449E3">
        <w:rPr>
          <w:rFonts w:eastAsia="Times New Roman"/>
        </w:rPr>
        <w:t>reactive</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those</w:t>
      </w:r>
      <w:r>
        <w:rPr>
          <w:rFonts w:eastAsia="Times New Roman"/>
        </w:rPr>
        <w:t xml:space="preserve"> </w:t>
      </w:r>
      <w:r w:rsidRPr="000449E3">
        <w:rPr>
          <w:rFonts w:eastAsia="Times New Roman"/>
        </w:rPr>
        <w:t>that</w:t>
      </w:r>
      <w:r>
        <w:rPr>
          <w:rFonts w:eastAsia="Times New Roman"/>
        </w:rPr>
        <w:t xml:space="preserve"> </w:t>
      </w:r>
      <w:r w:rsidRPr="000449E3">
        <w:rPr>
          <w:rFonts w:eastAsia="Times New Roman"/>
        </w:rPr>
        <w:t>are</w:t>
      </w:r>
      <w:r>
        <w:rPr>
          <w:rFonts w:eastAsia="Times New Roman"/>
        </w:rPr>
        <w:t xml:space="preserve"> </w:t>
      </w:r>
      <w:r w:rsidRPr="000449E3">
        <w:rPr>
          <w:rFonts w:eastAsia="Times New Roman"/>
        </w:rPr>
        <w:t>scheduled</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periodic</w:t>
      </w:r>
      <w:r>
        <w:rPr>
          <w:rFonts w:eastAsia="Times New Roman"/>
        </w:rPr>
        <w:t xml:space="preserve"> </w:t>
      </w:r>
      <w:r w:rsidRPr="000449E3">
        <w:rPr>
          <w:rFonts w:eastAsia="Times New Roman"/>
        </w:rPr>
        <w:t>based</w:t>
      </w:r>
      <w:r>
        <w:rPr>
          <w:rFonts w:eastAsia="Times New Roman"/>
        </w:rPr>
        <w:t xml:space="preserve"> </w:t>
      </w:r>
      <w:r w:rsidRPr="000449E3">
        <w:rPr>
          <w:rFonts w:eastAsia="Times New Roman"/>
        </w:rPr>
        <w:t>on</w:t>
      </w:r>
      <w:r>
        <w:rPr>
          <w:rFonts w:eastAsia="Times New Roman"/>
        </w:rPr>
        <w:t xml:space="preserve"> </w:t>
      </w:r>
      <w:r w:rsidRPr="000449E3">
        <w:rPr>
          <w:rFonts w:eastAsia="Times New Roman"/>
        </w:rPr>
        <w:t>need</w:t>
      </w:r>
      <w:r>
        <w:rPr>
          <w:rFonts w:eastAsia="Times New Roman"/>
        </w:rPr>
        <w:t xml:space="preserve"> </w:t>
      </w:r>
      <w:r w:rsidRPr="000449E3">
        <w:rPr>
          <w:rFonts w:eastAsia="Times New Roman"/>
        </w:rPr>
        <w:t>(e.g.</w:t>
      </w:r>
      <w:r>
        <w:rPr>
          <w:rFonts w:eastAsia="Times New Roman"/>
        </w:rPr>
        <w:t xml:space="preserve"> </w:t>
      </w:r>
      <w:r w:rsidRPr="000449E3">
        <w:rPr>
          <w:rFonts w:eastAsia="Times New Roman"/>
        </w:rPr>
        <w:t>condition-based</w:t>
      </w:r>
      <w:r>
        <w:rPr>
          <w:rFonts w:eastAsia="Times New Roman"/>
        </w:rPr>
        <w:t xml:space="preserve"> </w:t>
      </w:r>
      <w:r w:rsidRPr="000449E3">
        <w:rPr>
          <w:rFonts w:eastAsia="Times New Roman"/>
        </w:rPr>
        <w:t>maintenance).</w:t>
      </w:r>
      <w:r>
        <w:rPr>
          <w:rFonts w:eastAsia="Times New Roman"/>
        </w:rPr>
        <w:t xml:space="preserve"> </w:t>
      </w:r>
      <w:r w:rsidRPr="000449E3">
        <w:rPr>
          <w:rFonts w:eastAsia="Times New Roman"/>
        </w:rPr>
        <w:t>This</w:t>
      </w:r>
      <w:r>
        <w:rPr>
          <w:rFonts w:eastAsia="Times New Roman"/>
        </w:rPr>
        <w:t xml:space="preserve"> </w:t>
      </w:r>
      <w:r w:rsidRPr="000449E3">
        <w:rPr>
          <w:rFonts w:eastAsia="Times New Roman"/>
        </w:rPr>
        <w:t>may</w:t>
      </w:r>
      <w:r>
        <w:rPr>
          <w:rFonts w:eastAsia="Times New Roman"/>
        </w:rPr>
        <w:t xml:space="preserve"> </w:t>
      </w:r>
      <w:r w:rsidRPr="000449E3">
        <w:rPr>
          <w:rFonts w:eastAsia="Times New Roman"/>
        </w:rPr>
        <w:t>also</w:t>
      </w:r>
      <w:r>
        <w:rPr>
          <w:rFonts w:eastAsia="Times New Roman"/>
        </w:rPr>
        <w:t xml:space="preserve"> </w:t>
      </w:r>
      <w:r w:rsidRPr="000449E3">
        <w:rPr>
          <w:rFonts w:eastAsia="Times New Roman"/>
        </w:rPr>
        <w:t>improve</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ability,</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hence</w:t>
      </w:r>
      <w:r>
        <w:rPr>
          <w:rFonts w:eastAsia="Times New Roman"/>
        </w:rPr>
        <w:t xml:space="preserve"> </w:t>
      </w:r>
      <w:r w:rsidRPr="000449E3">
        <w:rPr>
          <w:rFonts w:eastAsia="Times New Roman"/>
        </w:rPr>
        <w:t>reporting</w:t>
      </w:r>
      <w:r>
        <w:rPr>
          <w:rFonts w:eastAsia="Times New Roman"/>
        </w:rPr>
        <w:t xml:space="preserve"> </w:t>
      </w:r>
      <w:r w:rsidRPr="000449E3">
        <w:rPr>
          <w:rFonts w:eastAsia="Times New Roman"/>
        </w:rPr>
        <w:t>burden,</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complete</w:t>
      </w:r>
      <w:r>
        <w:rPr>
          <w:rFonts w:eastAsia="Times New Roman"/>
        </w:rPr>
        <w:t xml:space="preserve"> </w:t>
      </w:r>
      <w:r w:rsidRPr="000449E3">
        <w:rPr>
          <w:rFonts w:eastAsia="Times New Roman"/>
        </w:rPr>
        <w:t>risk</w:t>
      </w:r>
      <w:r>
        <w:rPr>
          <w:rFonts w:eastAsia="Times New Roman"/>
        </w:rPr>
        <w:t xml:space="preserve"> </w:t>
      </w:r>
      <w:r w:rsidRPr="000449E3">
        <w:rPr>
          <w:rFonts w:eastAsia="Times New Roman"/>
        </w:rPr>
        <w:t>surveys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understand</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condition.</w:t>
      </w:r>
      <w:r>
        <w:rPr>
          <w:rFonts w:ascii="Calibri" w:eastAsia="Times New Roman" w:hAnsi="Calibri" w:cs="Calibri"/>
        </w:rPr>
        <w:t xml:space="preserve"> </w:t>
      </w:r>
      <w:r w:rsidRPr="000449E3">
        <w:rPr>
          <w:rFonts w:eastAsia="Times New Roman"/>
        </w:rPr>
        <w:t>This</w:t>
      </w:r>
      <w:r>
        <w:rPr>
          <w:rFonts w:eastAsia="Times New Roman"/>
        </w:rPr>
        <w:t xml:space="preserve"> </w:t>
      </w:r>
      <w:r w:rsidRPr="000449E3">
        <w:rPr>
          <w:rFonts w:eastAsia="Times New Roman"/>
        </w:rPr>
        <w:t>will</w:t>
      </w:r>
      <w:r>
        <w:rPr>
          <w:rFonts w:eastAsia="Times New Roman"/>
        </w:rPr>
        <w:t xml:space="preserve"> </w:t>
      </w:r>
      <w:r w:rsidRPr="000449E3">
        <w:rPr>
          <w:rFonts w:eastAsia="Times New Roman"/>
        </w:rPr>
        <w:t>result</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reducing</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whole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life</w:t>
      </w:r>
      <w:r>
        <w:rPr>
          <w:rFonts w:eastAsia="Times New Roman"/>
        </w:rPr>
        <w:t xml:space="preserve"> </w:t>
      </w:r>
      <w:r w:rsidRPr="000449E3">
        <w:rPr>
          <w:rFonts w:eastAsia="Times New Roman"/>
        </w:rPr>
        <w:t>cost</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well</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other</w:t>
      </w:r>
      <w:r>
        <w:rPr>
          <w:rFonts w:eastAsia="Times New Roman"/>
        </w:rPr>
        <w:t xml:space="preserve"> </w:t>
      </w:r>
      <w:r w:rsidRPr="000449E3">
        <w:rPr>
          <w:rFonts w:eastAsia="Times New Roman"/>
        </w:rPr>
        <w:t>benefits</w:t>
      </w:r>
      <w:r>
        <w:rPr>
          <w:rFonts w:eastAsia="Times New Roman"/>
        </w:rPr>
        <w:t xml:space="preserve"> </w:t>
      </w:r>
      <w:r w:rsidRPr="000449E3">
        <w:rPr>
          <w:rFonts w:eastAsia="Times New Roman"/>
        </w:rPr>
        <w:t>such</w:t>
      </w:r>
      <w:r>
        <w:rPr>
          <w:rFonts w:eastAsia="Times New Roman"/>
        </w:rPr>
        <w:t xml:space="preserve"> </w:t>
      </w:r>
      <w:r w:rsidRPr="000449E3">
        <w:rPr>
          <w:rFonts w:eastAsia="Times New Roman"/>
        </w:rPr>
        <w:t>as</w:t>
      </w:r>
      <w:r>
        <w:rPr>
          <w:rFonts w:eastAsia="Times New Roman"/>
        </w:rPr>
        <w:t xml:space="preserve"> </w:t>
      </w:r>
      <w:r w:rsidRPr="000449E3">
        <w:rPr>
          <w:rFonts w:eastAsia="Times New Roman"/>
        </w:rPr>
        <w:t>increased</w:t>
      </w:r>
      <w:r>
        <w:rPr>
          <w:rFonts w:eastAsia="Times New Roman"/>
        </w:rPr>
        <w:t xml:space="preserve"> </w:t>
      </w:r>
      <w:r w:rsidRPr="000449E3">
        <w:rPr>
          <w:rFonts w:eastAsia="Times New Roman"/>
        </w:rPr>
        <w:t>sustainability</w:t>
      </w:r>
      <w:r>
        <w:rPr>
          <w:rFonts w:eastAsia="Times New Roman"/>
        </w:rPr>
        <w:t xml:space="preserve"> </w:t>
      </w:r>
      <w:r w:rsidRPr="000449E3">
        <w:rPr>
          <w:rFonts w:eastAsia="Times New Roman"/>
        </w:rPr>
        <w:t>and/or</w:t>
      </w:r>
      <w:r>
        <w:rPr>
          <w:rFonts w:eastAsia="Times New Roman"/>
        </w:rPr>
        <w:t xml:space="preserve"> </w:t>
      </w:r>
      <w:r w:rsidRPr="000449E3">
        <w:rPr>
          <w:rFonts w:eastAsia="Times New Roman"/>
        </w:rPr>
        <w:t>performance.</w:t>
      </w:r>
      <w:r>
        <w:rPr>
          <w:rFonts w:ascii="Calibri" w:eastAsia="Times New Roman" w:hAnsi="Calibri" w:cs="Calibri"/>
        </w:rPr>
        <w:t xml:space="preserve"> </w:t>
      </w:r>
    </w:p>
    <w:p w14:paraId="09301FD6" w14:textId="77777777" w:rsidR="005A1120" w:rsidRPr="000449E3" w:rsidRDefault="005A1120" w:rsidP="005A1120">
      <w:pPr>
        <w:pStyle w:val="Listnum"/>
        <w:rPr>
          <w:rFonts w:eastAsia="Times New Roman"/>
        </w:rPr>
      </w:pPr>
      <w:r w:rsidRPr="000449E3">
        <w:rPr>
          <w:rFonts w:eastAsia="Times New Roman"/>
        </w:rPr>
        <w:t>Provide</w:t>
      </w:r>
      <w:r>
        <w:rPr>
          <w:rFonts w:eastAsia="Times New Roman"/>
        </w:rPr>
        <w:t xml:space="preserve"> </w:t>
      </w:r>
      <w:r w:rsidRPr="000449E3">
        <w:rPr>
          <w:rFonts w:eastAsia="Times New Roman"/>
        </w:rPr>
        <w:t>more</w:t>
      </w:r>
      <w:r>
        <w:rPr>
          <w:rFonts w:eastAsia="Times New Roman"/>
        </w:rPr>
        <w:t xml:space="preserve"> </w:t>
      </w:r>
      <w:r w:rsidRPr="000449E3">
        <w:rPr>
          <w:rFonts w:eastAsia="Times New Roman"/>
        </w:rPr>
        <w:t>accurate</w:t>
      </w:r>
      <w:r>
        <w:rPr>
          <w:rFonts w:eastAsia="Times New Roman"/>
        </w:rPr>
        <w:t xml:space="preserve"> </w:t>
      </w:r>
      <w:r w:rsidRPr="000449E3">
        <w:rPr>
          <w:rFonts w:eastAsia="Times New Roman"/>
        </w:rPr>
        <w:t>data</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inform</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design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assets.</w:t>
      </w:r>
      <w:r>
        <w:rPr>
          <w:rFonts w:eastAsia="Times New Roman"/>
        </w:rPr>
        <w:t xml:space="preserve"> </w:t>
      </w:r>
      <w:r w:rsidRPr="000449E3">
        <w:rPr>
          <w:rFonts w:eastAsia="Times New Roman"/>
        </w:rPr>
        <w:t>This</w:t>
      </w:r>
      <w:r>
        <w:rPr>
          <w:rFonts w:eastAsia="Times New Roman"/>
        </w:rPr>
        <w:t xml:space="preserve"> </w:t>
      </w:r>
      <w:r w:rsidRPr="000449E3">
        <w:rPr>
          <w:rFonts w:eastAsia="Times New Roman"/>
        </w:rPr>
        <w:t>includes</w:t>
      </w:r>
      <w:r>
        <w:rPr>
          <w:rFonts w:ascii="Calibri" w:eastAsia="Times New Roman" w:hAnsi="Calibri" w:cs="Calibri"/>
        </w:rPr>
        <w:t xml:space="preserve"> </w:t>
      </w:r>
      <w:r w:rsidRPr="000449E3">
        <w:rPr>
          <w:rFonts w:eastAsia="Times New Roman"/>
        </w:rPr>
        <w:t>providing</w:t>
      </w:r>
      <w:r>
        <w:rPr>
          <w:rFonts w:ascii="Calibri" w:eastAsia="Times New Roman" w:hAnsi="Calibri" w:cs="Calibri"/>
        </w:rPr>
        <w:t xml:space="preserve"> </w:t>
      </w:r>
      <w:r w:rsidRPr="000449E3">
        <w:rPr>
          <w:rFonts w:eastAsia="Times New Roman"/>
        </w:rPr>
        <w:t>more</w:t>
      </w:r>
      <w:r>
        <w:rPr>
          <w:rFonts w:eastAsia="Times New Roman"/>
        </w:rPr>
        <w:t xml:space="preserve"> </w:t>
      </w:r>
      <w:r w:rsidRPr="000449E3">
        <w:rPr>
          <w:rFonts w:eastAsia="Times New Roman"/>
        </w:rPr>
        <w:t>accurate</w:t>
      </w:r>
      <w:r>
        <w:rPr>
          <w:rFonts w:ascii="Calibri" w:eastAsia="Times New Roman" w:hAnsi="Calibri" w:cs="Calibri"/>
        </w:rPr>
        <w:t xml:space="preserve"> </w:t>
      </w:r>
      <w:r w:rsidRPr="000449E3">
        <w:rPr>
          <w:rFonts w:eastAsia="Times New Roman"/>
        </w:rPr>
        <w:t>information</w:t>
      </w:r>
      <w:r>
        <w:rPr>
          <w:rFonts w:eastAsia="Times New Roman"/>
        </w:rPr>
        <w:t xml:space="preserve"> </w:t>
      </w:r>
      <w:r w:rsidRPr="000449E3">
        <w:rPr>
          <w:rFonts w:eastAsia="Times New Roman"/>
        </w:rPr>
        <w:t>regarding</w:t>
      </w:r>
      <w:r>
        <w:rPr>
          <w:rFonts w:ascii="Calibri" w:eastAsia="Times New Roman" w:hAnsi="Calibri" w:cs="Calibri"/>
        </w:rPr>
        <w:t xml:space="preserve"> </w:t>
      </w:r>
      <w:r w:rsidRPr="000449E3">
        <w:rPr>
          <w:rFonts w:eastAsia="Times New Roman"/>
        </w:rPr>
        <w:t>appropriate</w:t>
      </w:r>
      <w:r>
        <w:rPr>
          <w:rFonts w:eastAsia="Times New Roman"/>
        </w:rPr>
        <w:t xml:space="preserve"> </w:t>
      </w:r>
      <w:r w:rsidRPr="000449E3">
        <w:rPr>
          <w:rFonts w:eastAsia="Times New Roman"/>
        </w:rPr>
        <w:t>safety</w:t>
      </w:r>
      <w:r>
        <w:rPr>
          <w:rFonts w:eastAsia="Times New Roman"/>
        </w:rPr>
        <w:t xml:space="preserve"> </w:t>
      </w:r>
      <w:r w:rsidRPr="000449E3">
        <w:rPr>
          <w:rFonts w:eastAsia="Times New Roman"/>
        </w:rPr>
        <w:t>factors</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design</w:t>
      </w:r>
      <w:r>
        <w:rPr>
          <w:rFonts w:eastAsia="Times New Roman"/>
        </w:rPr>
        <w:t xml:space="preserve"> </w:t>
      </w:r>
      <w:r w:rsidRPr="000449E3">
        <w:rPr>
          <w:rFonts w:eastAsia="Times New Roman"/>
        </w:rPr>
        <w:t>parameters</w:t>
      </w:r>
      <w:r>
        <w:rPr>
          <w:rFonts w:ascii="Calibri" w:eastAsia="Times New Roman" w:hAnsi="Calibri" w:cs="Calibri"/>
        </w:rPr>
        <w:t xml:space="preserve"> </w:t>
      </w:r>
      <w:r w:rsidRPr="000449E3">
        <w:rPr>
          <w:rFonts w:eastAsia="Times New Roman"/>
        </w:rPr>
        <w:t>based</w:t>
      </w:r>
      <w:r>
        <w:rPr>
          <w:rFonts w:eastAsia="Times New Roman"/>
        </w:rPr>
        <w:t xml:space="preserve"> </w:t>
      </w:r>
      <w:r w:rsidRPr="000449E3">
        <w:rPr>
          <w:rFonts w:eastAsia="Times New Roman"/>
        </w:rPr>
        <w:t>on</w:t>
      </w:r>
      <w:r>
        <w:rPr>
          <w:rFonts w:eastAsia="Times New Roman"/>
        </w:rPr>
        <w:t xml:space="preserve"> </w:t>
      </w:r>
      <w:r w:rsidRPr="000449E3">
        <w:rPr>
          <w:rFonts w:eastAsia="Times New Roman"/>
        </w:rPr>
        <w:t>actual</w:t>
      </w:r>
      <w:r>
        <w:rPr>
          <w:rFonts w:eastAsia="Times New Roman"/>
        </w:rPr>
        <w:t xml:space="preserve"> </w:t>
      </w:r>
      <w:r w:rsidRPr="000449E3">
        <w:rPr>
          <w:rFonts w:eastAsia="Times New Roman"/>
        </w:rPr>
        <w:t>utilisation,</w:t>
      </w:r>
      <w:r>
        <w:rPr>
          <w:rFonts w:eastAsia="Times New Roman"/>
        </w:rPr>
        <w:t xml:space="preserve"> </w:t>
      </w:r>
      <w:r w:rsidRPr="000449E3">
        <w:rPr>
          <w:rFonts w:eastAsia="Times New Roman"/>
        </w:rPr>
        <w:t>which</w:t>
      </w:r>
      <w:r>
        <w:rPr>
          <w:rFonts w:ascii="Calibri" w:eastAsia="Times New Roman" w:hAnsi="Calibri" w:cs="Calibri"/>
        </w:rPr>
        <w:t xml:space="preserve"> </w:t>
      </w:r>
      <w:r w:rsidRPr="000449E3">
        <w:rPr>
          <w:rFonts w:eastAsia="Times New Roman"/>
        </w:rPr>
        <w:t>can</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incorporated</w:t>
      </w:r>
      <w:r>
        <w:rPr>
          <w:rFonts w:eastAsia="Times New Roman"/>
        </w:rPr>
        <w:t xml:space="preserve"> </w:t>
      </w:r>
      <w:r w:rsidRPr="000449E3">
        <w:rPr>
          <w:rFonts w:eastAsia="Times New Roman"/>
        </w:rPr>
        <w:t>into</w:t>
      </w:r>
      <w:r>
        <w:rPr>
          <w:rFonts w:eastAsia="Times New Roman"/>
        </w:rPr>
        <w:t xml:space="preserve"> </w:t>
      </w:r>
      <w:r w:rsidRPr="000449E3">
        <w:rPr>
          <w:rFonts w:eastAsia="Times New Roman"/>
        </w:rPr>
        <w:t>improved</w:t>
      </w:r>
      <w:r>
        <w:rPr>
          <w:rFonts w:eastAsia="Times New Roman"/>
        </w:rPr>
        <w:t xml:space="preserve"> </w:t>
      </w:r>
      <w:r w:rsidRPr="000449E3">
        <w:rPr>
          <w:rFonts w:eastAsia="Times New Roman"/>
        </w:rPr>
        <w:t>standards</w:t>
      </w:r>
      <w:r>
        <w:rPr>
          <w:rFonts w:eastAsia="Times New Roman"/>
        </w:rPr>
        <w:t xml:space="preserve"> </w:t>
      </w:r>
      <w:r w:rsidRPr="000449E3">
        <w:rPr>
          <w:rFonts w:eastAsia="Times New Roman"/>
        </w:rPr>
        <w:t>to</w:t>
      </w:r>
      <w:r>
        <w:rPr>
          <w:rFonts w:ascii="Calibri" w:eastAsia="Times New Roman" w:hAnsi="Calibri" w:cs="Calibri"/>
        </w:rPr>
        <w:t xml:space="preserve"> </w:t>
      </w:r>
      <w:r w:rsidRPr="000449E3">
        <w:rPr>
          <w:rFonts w:eastAsia="Times New Roman"/>
        </w:rPr>
        <w:t>support</w:t>
      </w:r>
      <w:r>
        <w:rPr>
          <w:rFonts w:eastAsia="Times New Roman"/>
        </w:rPr>
        <w:t xml:space="preserve"> </w:t>
      </w:r>
      <w:r w:rsidRPr="000449E3">
        <w:rPr>
          <w:rFonts w:eastAsia="Times New Roman"/>
        </w:rPr>
        <w:t>leaner,</w:t>
      </w:r>
      <w:r>
        <w:rPr>
          <w:rFonts w:eastAsia="Times New Roman"/>
        </w:rPr>
        <w:t xml:space="preserve"> </w:t>
      </w:r>
      <w:r w:rsidRPr="000449E3">
        <w:rPr>
          <w:rFonts w:eastAsia="Times New Roman"/>
        </w:rPr>
        <w:t>more</w:t>
      </w:r>
      <w:r>
        <w:rPr>
          <w:rFonts w:eastAsia="Times New Roman"/>
        </w:rPr>
        <w:t xml:space="preserve"> </w:t>
      </w:r>
      <w:r w:rsidRPr="000449E3">
        <w:rPr>
          <w:rFonts w:eastAsia="Times New Roman"/>
        </w:rPr>
        <w:t>accurate</w:t>
      </w:r>
      <w:r>
        <w:rPr>
          <w:rFonts w:eastAsia="Times New Roman"/>
        </w:rPr>
        <w:t xml:space="preserve"> </w:t>
      </w:r>
      <w:r w:rsidRPr="000449E3">
        <w:rPr>
          <w:rFonts w:eastAsia="Times New Roman"/>
        </w:rPr>
        <w:t>designs</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lower</w:t>
      </w:r>
      <w:r>
        <w:rPr>
          <w:rFonts w:eastAsia="Times New Roman"/>
        </w:rPr>
        <w:t xml:space="preserve"> </w:t>
      </w:r>
      <w:r w:rsidRPr="000449E3">
        <w:rPr>
          <w:rFonts w:eastAsia="Times New Roman"/>
        </w:rPr>
        <w:t>build</w:t>
      </w:r>
      <w:r>
        <w:rPr>
          <w:rFonts w:ascii="Calibri" w:eastAsia="Times New Roman" w:hAnsi="Calibri" w:cs="Calibri"/>
        </w:rPr>
        <w:t xml:space="preserve"> </w:t>
      </w:r>
      <w:r w:rsidRPr="000449E3">
        <w:rPr>
          <w:rFonts w:eastAsia="Times New Roman"/>
        </w:rPr>
        <w:t>and</w:t>
      </w:r>
      <w:r>
        <w:rPr>
          <w:rFonts w:ascii="Calibri" w:eastAsia="Times New Roman" w:hAnsi="Calibri" w:cs="Calibri"/>
        </w:rPr>
        <w:t xml:space="preserve"> </w:t>
      </w:r>
      <w:r w:rsidRPr="000449E3">
        <w:rPr>
          <w:rFonts w:eastAsia="Times New Roman"/>
        </w:rPr>
        <w:t>replacement</w:t>
      </w:r>
      <w:r>
        <w:rPr>
          <w:rFonts w:eastAsia="Times New Roman"/>
        </w:rPr>
        <w:t xml:space="preserve"> </w:t>
      </w:r>
      <w:r w:rsidRPr="000449E3">
        <w:rPr>
          <w:rFonts w:eastAsia="Times New Roman"/>
        </w:rPr>
        <w:t>costs.</w:t>
      </w:r>
      <w:r>
        <w:rPr>
          <w:rFonts w:ascii="Calibri" w:eastAsia="Times New Roman" w:hAnsi="Calibri" w:cs="Calibri"/>
        </w:rPr>
        <w:t xml:space="preserve"> </w:t>
      </w:r>
      <w:r w:rsidRPr="000449E3">
        <w:rPr>
          <w:rFonts w:eastAsia="Times New Roman"/>
        </w:rPr>
        <w:t>All</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these</w:t>
      </w:r>
      <w:r>
        <w:rPr>
          <w:rFonts w:eastAsia="Times New Roman"/>
        </w:rPr>
        <w:t xml:space="preserve"> </w:t>
      </w:r>
      <w:r w:rsidRPr="000449E3">
        <w:rPr>
          <w:rFonts w:eastAsia="Times New Roman"/>
        </w:rPr>
        <w:t>will</w:t>
      </w:r>
      <w:r>
        <w:rPr>
          <w:rFonts w:eastAsia="Times New Roman"/>
        </w:rPr>
        <w:t xml:space="preserve"> </w:t>
      </w:r>
      <w:r w:rsidRPr="000449E3">
        <w:rPr>
          <w:rFonts w:eastAsia="Times New Roman"/>
        </w:rPr>
        <w:t>contribute</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improving</w:t>
      </w:r>
      <w:r>
        <w:rPr>
          <w:rFonts w:eastAsia="Times New Roman"/>
        </w:rPr>
        <w:t xml:space="preserve"> </w:t>
      </w:r>
      <w:r w:rsidRPr="000449E3">
        <w:rPr>
          <w:rFonts w:eastAsia="Times New Roman"/>
        </w:rPr>
        <w:t>sustainability</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reducing</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environmental</w:t>
      </w:r>
      <w:r>
        <w:rPr>
          <w:rFonts w:eastAsia="Times New Roman"/>
        </w:rPr>
        <w:t xml:space="preserve"> </w:t>
      </w:r>
      <w:r w:rsidRPr="000449E3">
        <w:rPr>
          <w:rFonts w:eastAsia="Times New Roman"/>
        </w:rPr>
        <w:t>impact</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our</w:t>
      </w:r>
      <w:r>
        <w:rPr>
          <w:rFonts w:eastAsia="Times New Roman"/>
        </w:rPr>
        <w:t xml:space="preserve"> </w:t>
      </w:r>
      <w:r w:rsidRPr="000449E3">
        <w:rPr>
          <w:rFonts w:eastAsia="Times New Roman"/>
        </w:rPr>
        <w:t>built</w:t>
      </w:r>
      <w:r>
        <w:rPr>
          <w:rFonts w:eastAsia="Times New Roman"/>
        </w:rPr>
        <w:t xml:space="preserve"> </w:t>
      </w:r>
      <w:r w:rsidRPr="000449E3">
        <w:rPr>
          <w:rFonts w:eastAsia="Times New Roman"/>
        </w:rPr>
        <w:t>assets.</w:t>
      </w:r>
      <w:r>
        <w:rPr>
          <w:rFonts w:ascii="Calibri" w:eastAsia="Times New Roman" w:hAnsi="Calibri" w:cs="Calibri"/>
        </w:rPr>
        <w:t xml:space="preserve">  </w:t>
      </w:r>
    </w:p>
    <w:p w14:paraId="164208D2" w14:textId="77777777" w:rsidR="005A1120" w:rsidRPr="000449E3" w:rsidRDefault="005A1120" w:rsidP="005A1120">
      <w:pPr>
        <w:pStyle w:val="Listnum"/>
        <w:rPr>
          <w:rFonts w:eastAsia="Times New Roman"/>
        </w:rPr>
      </w:pPr>
      <w:r w:rsidRPr="000449E3">
        <w:rPr>
          <w:rFonts w:eastAsia="Times New Roman"/>
        </w:rPr>
        <w:t>For</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purposes</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usage</w:t>
      </w:r>
      <w:r>
        <w:rPr>
          <w:rFonts w:eastAsia="Times New Roman"/>
        </w:rPr>
        <w:t xml:space="preserve"> </w:t>
      </w:r>
      <w:r w:rsidRPr="000449E3">
        <w:rPr>
          <w:rFonts w:eastAsia="Times New Roman"/>
        </w:rPr>
        <w:t>monitoring</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inform</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more</w:t>
      </w:r>
      <w:r>
        <w:rPr>
          <w:rFonts w:eastAsia="Times New Roman"/>
        </w:rPr>
        <w:t xml:space="preserve"> </w:t>
      </w:r>
      <w:r w:rsidRPr="000449E3">
        <w:rPr>
          <w:rFonts w:eastAsia="Times New Roman"/>
        </w:rPr>
        <w:t>accurate</w:t>
      </w:r>
      <w:r>
        <w:rPr>
          <w:rFonts w:eastAsia="Times New Roman"/>
        </w:rPr>
        <w:t xml:space="preserve"> </w:t>
      </w:r>
      <w:r w:rsidRPr="000449E3">
        <w:rPr>
          <w:rFonts w:eastAsia="Times New Roman"/>
        </w:rPr>
        <w:t>view</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condition</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performance</w:t>
      </w:r>
      <w:r>
        <w:rPr>
          <w:rFonts w:ascii="Calibri" w:eastAsia="Times New Roman" w:hAnsi="Calibri" w:cs="Calibri"/>
        </w:rPr>
        <w:t xml:space="preserve"> </w:t>
      </w:r>
      <w:r w:rsidRPr="000449E3">
        <w:rPr>
          <w:rFonts w:eastAsia="Times New Roman"/>
        </w:rPr>
        <w:t>of</w:t>
      </w:r>
      <w:r>
        <w:rPr>
          <w:rFonts w:eastAsia="Times New Roman"/>
        </w:rPr>
        <w:t xml:space="preserve"> </w:t>
      </w:r>
      <w:r w:rsidRPr="000449E3">
        <w:rPr>
          <w:rFonts w:eastAsia="Times New Roman"/>
        </w:rPr>
        <w:t>an</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focusing</w:t>
      </w:r>
      <w:r>
        <w:rPr>
          <w:rFonts w:eastAsia="Times New Roman"/>
        </w:rPr>
        <w:t xml:space="preserve"> </w:t>
      </w:r>
      <w:r w:rsidRPr="000449E3">
        <w:rPr>
          <w:rFonts w:eastAsia="Times New Roman"/>
        </w:rPr>
        <w:t>on</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potential</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extend</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life</w:t>
      </w:r>
      <w:r>
        <w:rPr>
          <w:rFonts w:ascii="Calibri" w:eastAsia="Times New Roman" w:hAnsi="Calibri" w:cs="Calibri"/>
        </w:rPr>
        <w:t xml:space="preserve"> </w:t>
      </w:r>
      <w:r w:rsidRPr="000449E3">
        <w:rPr>
          <w:rFonts w:eastAsia="Times New Roman"/>
        </w:rPr>
        <w:t>or</w:t>
      </w:r>
      <w:r>
        <w:rPr>
          <w:rFonts w:ascii="Calibri" w:eastAsia="Times New Roman" w:hAnsi="Calibri" w:cs="Calibri"/>
        </w:rPr>
        <w:t xml:space="preserve"> </w:t>
      </w:r>
      <w:r w:rsidRPr="000449E3">
        <w:rPr>
          <w:rFonts w:eastAsia="Times New Roman"/>
        </w:rPr>
        <w:t>increase</w:t>
      </w:r>
      <w:r>
        <w:rPr>
          <w:rFonts w:eastAsia="Times New Roman"/>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capacity</w:t>
      </w:r>
      <w:r>
        <w:rPr>
          <w:rFonts w:eastAsia="Times New Roman"/>
        </w:rPr>
        <w:t xml:space="preserve"> </w:t>
      </w:r>
      <w:r w:rsidRPr="000449E3">
        <w:rPr>
          <w:rFonts w:eastAsia="Times New Roman"/>
        </w:rPr>
        <w:t>of</w:t>
      </w:r>
      <w:r>
        <w:rPr>
          <w:rFonts w:ascii="Calibri" w:eastAsia="Times New Roman" w:hAnsi="Calibri" w:cs="Calibri"/>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asset</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inform</w:t>
      </w:r>
      <w:r>
        <w:rPr>
          <w:rFonts w:eastAsia="Times New Roman"/>
        </w:rPr>
        <w:t xml:space="preserve"> </w:t>
      </w:r>
      <w:r w:rsidRPr="000449E3">
        <w:rPr>
          <w:rFonts w:eastAsia="Times New Roman"/>
        </w:rPr>
        <w:t>its</w:t>
      </w:r>
      <w:r>
        <w:rPr>
          <w:rFonts w:eastAsia="Times New Roman"/>
        </w:rPr>
        <w:t xml:space="preserve"> </w:t>
      </w:r>
      <w:r w:rsidRPr="000449E3">
        <w:rPr>
          <w:rFonts w:eastAsia="Times New Roman"/>
        </w:rPr>
        <w:t>useful</w:t>
      </w:r>
      <w:r>
        <w:rPr>
          <w:rFonts w:eastAsia="Times New Roman"/>
        </w:rPr>
        <w:t xml:space="preserve"> </w:t>
      </w:r>
      <w:r w:rsidRPr="000449E3">
        <w:rPr>
          <w:rFonts w:eastAsia="Times New Roman"/>
        </w:rPr>
        <w:t>life</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residual</w:t>
      </w:r>
      <w:r>
        <w:rPr>
          <w:rFonts w:eastAsia="Times New Roman"/>
        </w:rPr>
        <w:t xml:space="preserve"> </w:t>
      </w:r>
      <w:r w:rsidRPr="000449E3">
        <w:rPr>
          <w:rFonts w:eastAsia="Times New Roman"/>
        </w:rPr>
        <w:t>value.</w:t>
      </w:r>
      <w:r>
        <w:rPr>
          <w:rFonts w:ascii="Calibri" w:eastAsia="Times New Roman" w:hAnsi="Calibri" w:cs="Calibri"/>
        </w:rPr>
        <w:t xml:space="preserve"> </w:t>
      </w:r>
    </w:p>
    <w:p w14:paraId="7E591CFA" w14:textId="77777777" w:rsidR="005A1120" w:rsidRPr="000449E3" w:rsidRDefault="005A1120" w:rsidP="005A1120">
      <w:pPr>
        <w:pStyle w:val="Listnum"/>
        <w:rPr>
          <w:rFonts w:eastAsia="Times New Roman"/>
        </w:rPr>
      </w:pPr>
      <w:r w:rsidRPr="000449E3">
        <w:rPr>
          <w:rFonts w:eastAsia="Times New Roman"/>
        </w:rPr>
        <w:t>Inform</w:t>
      </w:r>
      <w:r>
        <w:rPr>
          <w:rFonts w:eastAsia="Times New Roman"/>
        </w:rPr>
        <w:t xml:space="preserve"> </w:t>
      </w:r>
      <w:r w:rsidRPr="000449E3">
        <w:rPr>
          <w:rFonts w:eastAsia="Times New Roman"/>
        </w:rPr>
        <w:t>potential</w:t>
      </w:r>
      <w:r>
        <w:rPr>
          <w:rFonts w:eastAsia="Times New Roman"/>
        </w:rPr>
        <w:t xml:space="preserve"> </w:t>
      </w:r>
      <w:r w:rsidRPr="000449E3">
        <w:rPr>
          <w:rFonts w:eastAsia="Times New Roman"/>
        </w:rPr>
        <w:t>future</w:t>
      </w:r>
      <w:r>
        <w:rPr>
          <w:rFonts w:eastAsia="Times New Roman"/>
        </w:rPr>
        <w:t xml:space="preserve"> </w:t>
      </w:r>
      <w:r w:rsidRPr="000449E3">
        <w:rPr>
          <w:rFonts w:eastAsia="Times New Roman"/>
        </w:rPr>
        <w:t>levels</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enhance</w:t>
      </w:r>
      <w:r>
        <w:rPr>
          <w:rFonts w:eastAsia="Times New Roman"/>
        </w:rPr>
        <w:t xml:space="preserve"> </w:t>
      </w:r>
      <w:r w:rsidRPr="000449E3">
        <w:rPr>
          <w:rFonts w:eastAsia="Times New Roman"/>
        </w:rPr>
        <w:t>capabilities</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existing</w:t>
      </w:r>
      <w:r>
        <w:rPr>
          <w:rFonts w:eastAsia="Times New Roman"/>
        </w:rPr>
        <w:t xml:space="preserve"> </w:t>
      </w:r>
      <w:r w:rsidRPr="000449E3">
        <w:rPr>
          <w:rFonts w:eastAsia="Times New Roman"/>
        </w:rPr>
        <w:t>systems</w:t>
      </w:r>
      <w:r>
        <w:rPr>
          <w:rFonts w:ascii="Calibri" w:eastAsia="Times New Roman" w:hAnsi="Calibri" w:cs="Calibri"/>
        </w:rPr>
        <w:t xml:space="preserve"> </w:t>
      </w:r>
      <w:r w:rsidRPr="000449E3">
        <w:rPr>
          <w:rFonts w:eastAsia="Times New Roman"/>
        </w:rPr>
        <w:t>for</w:t>
      </w:r>
      <w:r>
        <w:rPr>
          <w:rFonts w:ascii="Calibri" w:eastAsia="Times New Roman" w:hAnsi="Calibri" w:cs="Calibri"/>
        </w:rPr>
        <w:t xml:space="preserve"> </w:t>
      </w:r>
      <w:r w:rsidRPr="000449E3">
        <w:rPr>
          <w:rFonts w:eastAsia="Times New Roman"/>
        </w:rPr>
        <w:t>automation</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remote</w:t>
      </w:r>
      <w:r>
        <w:rPr>
          <w:rFonts w:eastAsia="Times New Roman"/>
        </w:rPr>
        <w:t xml:space="preserve"> </w:t>
      </w:r>
      <w:r w:rsidRPr="000449E3">
        <w:rPr>
          <w:rFonts w:eastAsia="Times New Roman"/>
        </w:rPr>
        <w:t>operations.</w:t>
      </w:r>
      <w:r>
        <w:rPr>
          <w:rFonts w:ascii="Calibri" w:eastAsia="Times New Roman" w:hAnsi="Calibri" w:cs="Calibri"/>
        </w:rPr>
        <w:t xml:space="preserve">  </w:t>
      </w:r>
    </w:p>
    <w:p w14:paraId="3BB9A7F8" w14:textId="77777777" w:rsidR="005A1120" w:rsidRPr="000449E3" w:rsidRDefault="005A1120" w:rsidP="005A1120">
      <w:pPr>
        <w:pStyle w:val="Listnum"/>
        <w:rPr>
          <w:rFonts w:eastAsia="Times New Roman"/>
        </w:rPr>
      </w:pPr>
      <w:r w:rsidRPr="000449E3">
        <w:rPr>
          <w:rFonts w:eastAsia="Times New Roman"/>
        </w:rPr>
        <w:t>Inform</w:t>
      </w:r>
      <w:r>
        <w:rPr>
          <w:rFonts w:eastAsia="Times New Roman"/>
        </w:rPr>
        <w:t xml:space="preserve"> </w:t>
      </w:r>
      <w:r w:rsidRPr="000449E3">
        <w:rPr>
          <w:rFonts w:eastAsia="Times New Roman"/>
        </w:rPr>
        <w:t>strategies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reduce</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carbon</w:t>
      </w:r>
      <w:r>
        <w:rPr>
          <w:rFonts w:eastAsia="Times New Roman"/>
        </w:rPr>
        <w:t xml:space="preserve"> </w:t>
      </w:r>
      <w:r w:rsidRPr="000449E3">
        <w:rPr>
          <w:rFonts w:eastAsia="Times New Roman"/>
        </w:rPr>
        <w:t>footprint</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physical</w:t>
      </w:r>
      <w:r>
        <w:rPr>
          <w:rFonts w:eastAsia="Times New Roman"/>
        </w:rPr>
        <w:t xml:space="preserve"> </w:t>
      </w:r>
      <w:r w:rsidRPr="000449E3">
        <w:rPr>
          <w:rFonts w:eastAsia="Times New Roman"/>
        </w:rPr>
        <w:t>infrastructure</w:t>
      </w:r>
      <w:r>
        <w:rPr>
          <w:rFonts w:eastAsia="Times New Roman"/>
        </w:rPr>
        <w:t xml:space="preserve"> </w:t>
      </w:r>
      <w:r w:rsidRPr="000449E3">
        <w:rPr>
          <w:rFonts w:eastAsia="Times New Roman"/>
        </w:rPr>
        <w:t>throughout</w:t>
      </w:r>
      <w:r>
        <w:rPr>
          <w:rFonts w:eastAsia="Times New Roman"/>
        </w:rPr>
        <w:t xml:space="preserve"> </w:t>
      </w:r>
      <w:r w:rsidRPr="000449E3">
        <w:rPr>
          <w:rFonts w:eastAsia="Times New Roman"/>
        </w:rPr>
        <w:t>its</w:t>
      </w:r>
      <w:r>
        <w:rPr>
          <w:rFonts w:eastAsia="Times New Roman"/>
        </w:rPr>
        <w:t xml:space="preserve"> </w:t>
      </w:r>
      <w:r w:rsidRPr="000449E3">
        <w:rPr>
          <w:rFonts w:eastAsia="Times New Roman"/>
        </w:rPr>
        <w:t>life.</w:t>
      </w:r>
      <w:r>
        <w:rPr>
          <w:rFonts w:ascii="Calibri" w:eastAsia="Times New Roman" w:hAnsi="Calibri" w:cs="Calibri"/>
        </w:rPr>
        <w:t xml:space="preserve"> </w:t>
      </w:r>
    </w:p>
    <w:p w14:paraId="5C6DA664" w14:textId="77777777" w:rsidR="005A1120" w:rsidRPr="000449E3" w:rsidRDefault="005A1120" w:rsidP="005A1120">
      <w:pPr>
        <w:pStyle w:val="Listnum"/>
        <w:rPr>
          <w:rFonts w:eastAsia="Times New Roman"/>
        </w:rPr>
      </w:pPr>
      <w:r w:rsidRPr="000449E3">
        <w:rPr>
          <w:rFonts w:eastAsia="Times New Roman"/>
        </w:rPr>
        <w:t>Allow</w:t>
      </w:r>
      <w:r>
        <w:rPr>
          <w:rFonts w:eastAsia="Times New Roman"/>
        </w:rPr>
        <w:t xml:space="preserve"> </w:t>
      </w:r>
      <w:r w:rsidRPr="000449E3">
        <w:rPr>
          <w:rFonts w:eastAsia="Times New Roman"/>
        </w:rPr>
        <w:t>individuals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make</w:t>
      </w:r>
      <w:r>
        <w:rPr>
          <w:rFonts w:eastAsia="Times New Roman"/>
        </w:rPr>
        <w:t xml:space="preserve"> </w:t>
      </w:r>
      <w:r w:rsidRPr="000449E3">
        <w:rPr>
          <w:rFonts w:eastAsia="Times New Roman"/>
        </w:rPr>
        <w:t>better</w:t>
      </w:r>
      <w:r>
        <w:rPr>
          <w:rFonts w:eastAsia="Times New Roman"/>
        </w:rPr>
        <w:t xml:space="preserve"> </w:t>
      </w:r>
      <w:r w:rsidRPr="000449E3">
        <w:rPr>
          <w:rFonts w:eastAsia="Times New Roman"/>
        </w:rPr>
        <w:t>decisions</w:t>
      </w:r>
      <w:r>
        <w:rPr>
          <w:rFonts w:ascii="Calibri" w:eastAsia="Times New Roman" w:hAnsi="Calibri" w:cs="Calibri"/>
        </w:rPr>
        <w:t xml:space="preserve"> </w:t>
      </w:r>
      <w:r w:rsidRPr="000449E3">
        <w:rPr>
          <w:rFonts w:eastAsia="Times New Roman"/>
        </w:rPr>
        <w:t>by</w:t>
      </w:r>
      <w:r>
        <w:rPr>
          <w:rFonts w:eastAsia="Times New Roman"/>
        </w:rPr>
        <w:t xml:space="preserve"> </w:t>
      </w:r>
      <w:r w:rsidRPr="000449E3">
        <w:rPr>
          <w:rFonts w:eastAsia="Times New Roman"/>
        </w:rPr>
        <w:t>providing</w:t>
      </w:r>
      <w:r>
        <w:rPr>
          <w:rFonts w:eastAsia="Times New Roman"/>
        </w:rPr>
        <w:t xml:space="preserve"> </w:t>
      </w:r>
      <w:r w:rsidRPr="000449E3">
        <w:rPr>
          <w:rFonts w:eastAsia="Times New Roman"/>
        </w:rPr>
        <w:t>real</w:t>
      </w:r>
      <w:r>
        <w:rPr>
          <w:rFonts w:eastAsia="Times New Roman"/>
        </w:rPr>
        <w:t xml:space="preserve"> </w:t>
      </w:r>
      <w:r w:rsidRPr="000449E3">
        <w:rPr>
          <w:rFonts w:eastAsia="Times New Roman"/>
        </w:rPr>
        <w:t>time</w:t>
      </w:r>
      <w:r>
        <w:rPr>
          <w:rFonts w:ascii="Calibri" w:eastAsia="Times New Roman" w:hAnsi="Calibri" w:cs="Calibri"/>
        </w:rPr>
        <w:t xml:space="preserve"> </w:t>
      </w:r>
      <w:r w:rsidRPr="000449E3">
        <w:rPr>
          <w:rFonts w:eastAsia="Times New Roman"/>
        </w:rPr>
        <w:t>asset</w:t>
      </w:r>
      <w:r>
        <w:rPr>
          <w:rFonts w:ascii="Calibri" w:eastAsia="Times New Roman" w:hAnsi="Calibri" w:cs="Calibri"/>
        </w:rPr>
        <w:t xml:space="preserve"> </w:t>
      </w:r>
      <w:r w:rsidRPr="000449E3">
        <w:rPr>
          <w:rFonts w:eastAsia="Times New Roman"/>
        </w:rPr>
        <w:t>data</w:t>
      </w:r>
      <w:r>
        <w:rPr>
          <w:rFonts w:ascii="Calibri" w:eastAsia="Times New Roman" w:hAnsi="Calibri" w:cs="Calibri"/>
        </w:rPr>
        <w:t xml:space="preserve"> </w:t>
      </w:r>
      <w:r w:rsidRPr="000449E3">
        <w:rPr>
          <w:rFonts w:eastAsia="Times New Roman"/>
        </w:rPr>
        <w:t>around</w:t>
      </w:r>
      <w:r>
        <w:rPr>
          <w:rFonts w:eastAsia="Times New Roman"/>
        </w:rPr>
        <w:t xml:space="preserve"> </w:t>
      </w:r>
      <w:r w:rsidRPr="000449E3">
        <w:rPr>
          <w:rFonts w:eastAsia="Times New Roman"/>
        </w:rPr>
        <w:t>public</w:t>
      </w:r>
      <w:r>
        <w:rPr>
          <w:rFonts w:eastAsia="Times New Roman"/>
        </w:rPr>
        <w:t xml:space="preserve"> </w:t>
      </w:r>
      <w:r w:rsidRPr="000449E3">
        <w:rPr>
          <w:rFonts w:eastAsia="Times New Roman"/>
        </w:rPr>
        <w:t>services</w:t>
      </w:r>
      <w:r>
        <w:rPr>
          <w:rFonts w:ascii="Calibri" w:eastAsia="Times New Roman" w:hAnsi="Calibri" w:cs="Calibri"/>
        </w:rPr>
        <w:t xml:space="preserve"> </w:t>
      </w:r>
      <w:r w:rsidRPr="000449E3">
        <w:rPr>
          <w:rFonts w:eastAsia="Times New Roman"/>
        </w:rPr>
        <w:t>(e.g.</w:t>
      </w:r>
      <w:r>
        <w:rPr>
          <w:rFonts w:eastAsia="Times New Roman"/>
        </w:rPr>
        <w:t xml:space="preserve"> </w:t>
      </w:r>
      <w:r w:rsidRPr="000449E3">
        <w:rPr>
          <w:rFonts w:eastAsia="Times New Roman"/>
        </w:rPr>
        <w:t>wait</w:t>
      </w:r>
      <w:r>
        <w:rPr>
          <w:rFonts w:eastAsia="Times New Roman"/>
        </w:rPr>
        <w:t xml:space="preserve"> </w:t>
      </w:r>
      <w:r w:rsidRPr="000449E3">
        <w:rPr>
          <w:rFonts w:eastAsia="Times New Roman"/>
        </w:rPr>
        <w:t>times</w:t>
      </w:r>
      <w:r>
        <w:rPr>
          <w:rFonts w:eastAsia="Times New Roman"/>
        </w:rPr>
        <w:t xml:space="preserve"> </w:t>
      </w:r>
      <w:r w:rsidRPr="000449E3">
        <w:rPr>
          <w:rFonts w:eastAsia="Times New Roman"/>
        </w:rPr>
        <w:t>at</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hospital).</w:t>
      </w:r>
      <w:r>
        <w:rPr>
          <w:rFonts w:eastAsia="Times New Roman"/>
        </w:rPr>
        <w:t xml:space="preserve"> </w:t>
      </w:r>
      <w:r w:rsidRPr="000449E3">
        <w:rPr>
          <w:rFonts w:eastAsia="Times New Roman"/>
        </w:rPr>
        <w:t>This</w:t>
      </w:r>
      <w:r>
        <w:rPr>
          <w:rFonts w:ascii="Calibri" w:eastAsia="Times New Roman" w:hAnsi="Calibri" w:cs="Calibri"/>
        </w:rPr>
        <w:t xml:space="preserve"> </w:t>
      </w:r>
      <w:r w:rsidRPr="000449E3">
        <w:rPr>
          <w:rFonts w:eastAsia="Times New Roman"/>
        </w:rPr>
        <w:t>may</w:t>
      </w:r>
      <w:r>
        <w:rPr>
          <w:rFonts w:ascii="Calibri" w:eastAsia="Times New Roman" w:hAnsi="Calibri" w:cs="Calibri"/>
        </w:rPr>
        <w:t xml:space="preserve"> </w:t>
      </w:r>
      <w:r w:rsidRPr="000449E3">
        <w:rPr>
          <w:rFonts w:eastAsia="Times New Roman"/>
        </w:rPr>
        <w:t>assist</w:t>
      </w:r>
      <w:r>
        <w:rPr>
          <w:rFonts w:ascii="Calibri" w:eastAsia="Times New Roman" w:hAnsi="Calibri" w:cs="Calibri"/>
        </w:rPr>
        <w:t xml:space="preserve"> </w:t>
      </w:r>
      <w:r w:rsidRPr="000449E3">
        <w:rPr>
          <w:rFonts w:eastAsia="Times New Roman"/>
        </w:rPr>
        <w:t>in</w:t>
      </w:r>
      <w:r>
        <w:rPr>
          <w:rFonts w:eastAsia="Times New Roman"/>
        </w:rPr>
        <w:t xml:space="preserve"> </w:t>
      </w:r>
      <w:r w:rsidRPr="000449E3">
        <w:rPr>
          <w:rFonts w:eastAsia="Times New Roman"/>
        </w:rPr>
        <w:t>maximising</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utility</w:t>
      </w:r>
      <w:r>
        <w:rPr>
          <w:rFonts w:eastAsia="Times New Roman"/>
        </w:rPr>
        <w:t xml:space="preserve"> </w:t>
      </w:r>
      <w:r w:rsidRPr="000449E3">
        <w:rPr>
          <w:rFonts w:eastAsia="Times New Roman"/>
        </w:rPr>
        <w:t>by</w:t>
      </w:r>
      <w:r>
        <w:rPr>
          <w:rFonts w:eastAsia="Times New Roman"/>
        </w:rPr>
        <w:t xml:space="preserve"> </w:t>
      </w:r>
      <w:r w:rsidRPr="000449E3">
        <w:rPr>
          <w:rFonts w:eastAsia="Times New Roman"/>
        </w:rPr>
        <w:t>shifting</w:t>
      </w:r>
      <w:r>
        <w:rPr>
          <w:rFonts w:ascii="Calibri" w:eastAsia="Times New Roman" w:hAnsi="Calibri" w:cs="Calibri"/>
        </w:rPr>
        <w:t xml:space="preserve"> </w:t>
      </w:r>
      <w:r w:rsidRPr="000449E3">
        <w:rPr>
          <w:rFonts w:eastAsia="Times New Roman"/>
        </w:rPr>
        <w:t>patronage</w:t>
      </w:r>
      <w:r>
        <w:rPr>
          <w:rFonts w:ascii="Calibri" w:eastAsia="Times New Roman" w:hAnsi="Calibri" w:cs="Calibri"/>
        </w:rPr>
        <w:t xml:space="preserve"> </w:t>
      </w:r>
      <w:r w:rsidRPr="000449E3">
        <w:rPr>
          <w:rFonts w:eastAsia="Times New Roman"/>
        </w:rPr>
        <w:t>to</w:t>
      </w:r>
      <w:r>
        <w:rPr>
          <w:rFonts w:ascii="Calibri" w:eastAsia="Times New Roman" w:hAnsi="Calibri" w:cs="Calibri"/>
        </w:rPr>
        <w:t xml:space="preserve"> </w:t>
      </w:r>
      <w:r w:rsidRPr="000449E3">
        <w:rPr>
          <w:rFonts w:eastAsia="Times New Roman"/>
        </w:rPr>
        <w:t>periods</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low</w:t>
      </w:r>
      <w:r>
        <w:rPr>
          <w:rFonts w:eastAsia="Times New Roman"/>
        </w:rPr>
        <w:t xml:space="preserve"> </w:t>
      </w:r>
      <w:r w:rsidRPr="000449E3">
        <w:rPr>
          <w:rFonts w:eastAsia="Times New Roman"/>
        </w:rPr>
        <w:t>utilisation.</w:t>
      </w:r>
      <w:r>
        <w:rPr>
          <w:rFonts w:ascii="Calibri" w:eastAsia="Times New Roman" w:hAnsi="Calibri" w:cs="Calibri"/>
        </w:rPr>
        <w:t xml:space="preserve"> </w:t>
      </w:r>
    </w:p>
    <w:p w14:paraId="7595273C" w14:textId="77777777" w:rsidR="005A1120" w:rsidRPr="000449E3" w:rsidRDefault="005A1120" w:rsidP="005A1120">
      <w:pPr>
        <w:rPr>
          <w:rFonts w:ascii="Segoe UI" w:eastAsia="Times New Roman" w:hAnsi="Segoe UI" w:cs="Segoe UI"/>
          <w:sz w:val="18"/>
          <w:szCs w:val="18"/>
        </w:rPr>
      </w:pPr>
      <w:r w:rsidRPr="000449E3">
        <w:rPr>
          <w:rFonts w:eastAsia="Times New Roman"/>
        </w:rPr>
        <w:t>Careful</w:t>
      </w:r>
      <w:r>
        <w:rPr>
          <w:rFonts w:eastAsia="Times New Roman"/>
        </w:rPr>
        <w:t xml:space="preserve"> </w:t>
      </w:r>
      <w:r w:rsidRPr="000449E3">
        <w:rPr>
          <w:rFonts w:eastAsia="Times New Roman"/>
        </w:rPr>
        <w:t>consideration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type</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use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sensors</w:t>
      </w:r>
      <w:r>
        <w:rPr>
          <w:rFonts w:eastAsia="Times New Roman"/>
        </w:rPr>
        <w:t xml:space="preserve"> </w:t>
      </w:r>
      <w:r w:rsidRPr="000449E3">
        <w:rPr>
          <w:rFonts w:eastAsia="Times New Roman"/>
        </w:rPr>
        <w:t>should</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made</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better</w:t>
      </w:r>
      <w:r>
        <w:rPr>
          <w:rFonts w:eastAsia="Times New Roman"/>
        </w:rPr>
        <w:t xml:space="preserve"> </w:t>
      </w:r>
      <w:r w:rsidRPr="000449E3">
        <w:rPr>
          <w:rFonts w:eastAsia="Times New Roman"/>
        </w:rPr>
        <w:t>understand</w:t>
      </w:r>
      <w:r>
        <w:rPr>
          <w:rFonts w:eastAsia="Times New Roman"/>
        </w:rPr>
        <w:t xml:space="preserve"> </w:t>
      </w:r>
      <w:r w:rsidRPr="000449E3">
        <w:rPr>
          <w:rFonts w:eastAsia="Times New Roman"/>
        </w:rPr>
        <w:t>what</w:t>
      </w:r>
      <w:r>
        <w:rPr>
          <w:rFonts w:eastAsia="Times New Roman"/>
        </w:rPr>
        <w:t xml:space="preserve"> </w:t>
      </w:r>
      <w:r w:rsidRPr="000449E3">
        <w:rPr>
          <w:rFonts w:eastAsia="Times New Roman"/>
        </w:rPr>
        <w:t>information</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required</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improve</w:t>
      </w:r>
      <w:r>
        <w:rPr>
          <w:rFonts w:eastAsia="Times New Roman"/>
        </w:rPr>
        <w:t xml:space="preserve"> </w:t>
      </w:r>
      <w:r w:rsidRPr="000449E3">
        <w:rPr>
          <w:rFonts w:eastAsia="Times New Roman"/>
        </w:rPr>
        <w:t>decision</w:t>
      </w:r>
      <w:r>
        <w:rPr>
          <w:rFonts w:eastAsia="Times New Roman"/>
        </w:rPr>
        <w:t xml:space="preserve"> </w:t>
      </w:r>
      <w:r w:rsidRPr="000449E3">
        <w:rPr>
          <w:rFonts w:eastAsia="Times New Roman"/>
        </w:rPr>
        <w:t>making</w:t>
      </w:r>
      <w:r>
        <w:rPr>
          <w:rFonts w:eastAsia="Times New Roman"/>
        </w:rPr>
        <w:t xml:space="preserve"> </w:t>
      </w:r>
      <w:r w:rsidRPr="000449E3">
        <w:rPr>
          <w:rFonts w:eastAsia="Times New Roman"/>
        </w:rPr>
        <w:t>throughout</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project</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into</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management.</w:t>
      </w:r>
      <w:r>
        <w:rPr>
          <w:rFonts w:eastAsia="Times New Roman"/>
        </w:rPr>
        <w:t xml:space="preserve"> </w:t>
      </w:r>
      <w:r w:rsidRPr="000449E3">
        <w:rPr>
          <w:rFonts w:eastAsia="Times New Roman"/>
        </w:rPr>
        <w:t>Importantly,</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output</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any</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solution</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resulting</w:t>
      </w:r>
      <w:r>
        <w:rPr>
          <w:rFonts w:ascii="Calibri" w:eastAsia="Times New Roman" w:hAnsi="Calibri" w:cs="Calibri"/>
        </w:rPr>
        <w:t xml:space="preserve"> </w:t>
      </w:r>
      <w:r w:rsidRPr="000449E3">
        <w:rPr>
          <w:rFonts w:eastAsia="Times New Roman"/>
        </w:rPr>
        <w:t>benefits</w:t>
      </w:r>
      <w:r>
        <w:rPr>
          <w:rFonts w:eastAsia="Times New Roman"/>
        </w:rPr>
        <w:t xml:space="preserve"> </w:t>
      </w:r>
      <w:r w:rsidRPr="000449E3">
        <w:rPr>
          <w:rFonts w:eastAsia="Times New Roman"/>
        </w:rPr>
        <w:t>realised</w:t>
      </w:r>
      <w:r>
        <w:rPr>
          <w:rFonts w:eastAsia="Times New Roman"/>
        </w:rPr>
        <w:t xml:space="preserve"> </w:t>
      </w:r>
      <w:r w:rsidRPr="000449E3">
        <w:rPr>
          <w:rFonts w:eastAsia="Times New Roman"/>
        </w:rPr>
        <w:t>by</w:t>
      </w:r>
      <w:r>
        <w:rPr>
          <w:rFonts w:eastAsia="Times New Roman"/>
        </w:rPr>
        <w:t xml:space="preserve"> </w:t>
      </w:r>
      <w:r w:rsidRPr="000449E3">
        <w:rPr>
          <w:rFonts w:eastAsia="Times New Roman"/>
        </w:rPr>
        <w:t>project</w:t>
      </w:r>
      <w:r>
        <w:rPr>
          <w:rFonts w:eastAsia="Times New Roman"/>
        </w:rPr>
        <w:t xml:space="preserve"> </w:t>
      </w:r>
      <w:r w:rsidRPr="000449E3">
        <w:rPr>
          <w:rFonts w:eastAsia="Times New Roman"/>
        </w:rPr>
        <w:t>deliverers,</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owners</w:t>
      </w:r>
      <w:r>
        <w:rPr>
          <w:rFonts w:eastAsia="Times New Roman"/>
        </w:rPr>
        <w:t xml:space="preserve"> </w:t>
      </w:r>
      <w:r w:rsidRPr="000449E3">
        <w:rPr>
          <w:rFonts w:eastAsia="Times New Roman"/>
        </w:rPr>
        <w:t>and/or</w:t>
      </w:r>
      <w:r>
        <w:rPr>
          <w:rFonts w:eastAsia="Times New Roman"/>
        </w:rPr>
        <w:t xml:space="preserve"> </w:t>
      </w:r>
      <w:r w:rsidRPr="000449E3">
        <w:rPr>
          <w:rFonts w:eastAsia="Times New Roman"/>
        </w:rPr>
        <w:t>operators,</w:t>
      </w:r>
      <w:r>
        <w:rPr>
          <w:rFonts w:eastAsia="Times New Roman"/>
        </w:rPr>
        <w:t xml:space="preserve"> </w:t>
      </w:r>
      <w:r w:rsidRPr="000449E3">
        <w:rPr>
          <w:rFonts w:eastAsia="Times New Roman"/>
        </w:rPr>
        <w:t>should</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primary</w:t>
      </w:r>
      <w:r>
        <w:rPr>
          <w:rFonts w:eastAsia="Times New Roman"/>
        </w:rPr>
        <w:t xml:space="preserve"> </w:t>
      </w:r>
      <w:r w:rsidRPr="000449E3">
        <w:rPr>
          <w:rFonts w:eastAsia="Times New Roman"/>
        </w:rPr>
        <w:t>factor</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ensuring</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most</w:t>
      </w:r>
      <w:r>
        <w:rPr>
          <w:rFonts w:eastAsia="Times New Roman"/>
        </w:rPr>
        <w:t xml:space="preserve"> </w:t>
      </w:r>
      <w:r w:rsidRPr="000449E3">
        <w:rPr>
          <w:rFonts w:eastAsia="Times New Roman"/>
        </w:rPr>
        <w:t>appropriate</w:t>
      </w:r>
      <w:r>
        <w:rPr>
          <w:rFonts w:eastAsia="Times New Roman"/>
        </w:rPr>
        <w:t xml:space="preserve"> </w:t>
      </w:r>
      <w:r w:rsidRPr="000449E3">
        <w:rPr>
          <w:rFonts w:eastAsia="Times New Roman"/>
        </w:rPr>
        <w:t>solutions</w:t>
      </w:r>
      <w:r>
        <w:rPr>
          <w:rFonts w:eastAsia="Times New Roman"/>
        </w:rPr>
        <w:t xml:space="preserve"> </w:t>
      </w:r>
      <w:r w:rsidRPr="000449E3">
        <w:rPr>
          <w:rFonts w:eastAsia="Times New Roman"/>
        </w:rPr>
        <w:t>are</w:t>
      </w:r>
      <w:r>
        <w:rPr>
          <w:rFonts w:eastAsia="Times New Roman"/>
        </w:rPr>
        <w:t xml:space="preserve"> </w:t>
      </w:r>
      <w:r w:rsidRPr="000449E3">
        <w:rPr>
          <w:rFonts w:eastAsia="Times New Roman"/>
        </w:rPr>
        <w:t>considered.</w:t>
      </w:r>
      <w:r>
        <w:rPr>
          <w:rFonts w:ascii="Calibri" w:eastAsia="Times New Roman" w:hAnsi="Calibri" w:cs="Calibri"/>
        </w:rPr>
        <w:t xml:space="preserve"> </w:t>
      </w:r>
      <w:r w:rsidRPr="000449E3">
        <w:rPr>
          <w:rFonts w:eastAsia="Times New Roman"/>
        </w:rPr>
        <w:t>Selection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solutions</w:t>
      </w:r>
      <w:r>
        <w:rPr>
          <w:rFonts w:eastAsia="Times New Roman"/>
        </w:rPr>
        <w:t xml:space="preserve"> </w:t>
      </w:r>
      <w:r w:rsidRPr="000449E3">
        <w:rPr>
          <w:rFonts w:eastAsia="Times New Roman"/>
        </w:rPr>
        <w:t>should</w:t>
      </w:r>
      <w:r>
        <w:rPr>
          <w:rFonts w:eastAsia="Times New Roman"/>
        </w:rPr>
        <w:t xml:space="preserve"> </w:t>
      </w:r>
      <w:r w:rsidRPr="000449E3">
        <w:rPr>
          <w:rFonts w:eastAsia="Times New Roman"/>
        </w:rPr>
        <w:t>consider</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potential</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utilise</w:t>
      </w:r>
      <w:r>
        <w:rPr>
          <w:rFonts w:ascii="Calibri" w:eastAsia="Times New Roman" w:hAnsi="Calibri" w:cs="Calibri"/>
        </w:rPr>
        <w:t xml:space="preserve"> </w:t>
      </w:r>
      <w:r w:rsidRPr="000449E3">
        <w:rPr>
          <w:rFonts w:eastAsia="Times New Roman"/>
        </w:rPr>
        <w:t>data</w:t>
      </w:r>
      <w:r>
        <w:rPr>
          <w:rFonts w:eastAsia="Times New Roman"/>
        </w:rPr>
        <w:t xml:space="preserve"> </w:t>
      </w:r>
      <w:r w:rsidRPr="000449E3">
        <w:rPr>
          <w:rFonts w:eastAsia="Times New Roman"/>
        </w:rPr>
        <w:t>gathered</w:t>
      </w:r>
      <w:r>
        <w:rPr>
          <w:rFonts w:eastAsia="Times New Roman"/>
        </w:rPr>
        <w:t xml:space="preserve"> </w:t>
      </w:r>
      <w:r w:rsidRPr="000449E3">
        <w:rPr>
          <w:rFonts w:eastAsia="Times New Roman"/>
        </w:rPr>
        <w:t>by</w:t>
      </w:r>
      <w:r>
        <w:rPr>
          <w:rFonts w:eastAsia="Times New Roman"/>
        </w:rPr>
        <w:t xml:space="preserve"> </w:t>
      </w:r>
      <w:r w:rsidRPr="000449E3">
        <w:rPr>
          <w:rFonts w:eastAsia="Times New Roman"/>
        </w:rPr>
        <w:t>private</w:t>
      </w:r>
      <w:r>
        <w:rPr>
          <w:rFonts w:eastAsia="Times New Roman"/>
        </w:rPr>
        <w:t xml:space="preserve"> </w:t>
      </w:r>
      <w:r w:rsidRPr="000449E3">
        <w:rPr>
          <w:rFonts w:eastAsia="Times New Roman"/>
        </w:rPr>
        <w:t>sector</w:t>
      </w:r>
      <w:r>
        <w:rPr>
          <w:rFonts w:ascii="Calibri" w:eastAsia="Times New Roman" w:hAnsi="Calibri" w:cs="Calibri"/>
        </w:rPr>
        <w:t xml:space="preserve"> </w:t>
      </w:r>
      <w:r w:rsidRPr="000449E3">
        <w:rPr>
          <w:rFonts w:eastAsia="Times New Roman"/>
        </w:rPr>
        <w:t>sensors</w:t>
      </w:r>
      <w:r>
        <w:rPr>
          <w:rFonts w:ascii="Calibri" w:eastAsia="Times New Roman" w:hAnsi="Calibri" w:cs="Calibri"/>
        </w:rPr>
        <w:t xml:space="preserve"> </w:t>
      </w:r>
      <w:r w:rsidRPr="000449E3">
        <w:rPr>
          <w:rFonts w:eastAsia="Times New Roman"/>
        </w:rPr>
        <w:t>(e.g.</w:t>
      </w:r>
      <w:r>
        <w:rPr>
          <w:rFonts w:eastAsia="Times New Roman"/>
        </w:rPr>
        <w:t xml:space="preserve"> </w:t>
      </w:r>
      <w:r w:rsidRPr="000449E3">
        <w:rPr>
          <w:rFonts w:eastAsia="Times New Roman"/>
        </w:rPr>
        <w:t>mobile</w:t>
      </w:r>
      <w:r>
        <w:rPr>
          <w:rFonts w:eastAsia="Times New Roman"/>
        </w:rPr>
        <w:t xml:space="preserve"> </w:t>
      </w:r>
      <w:r w:rsidRPr="000449E3">
        <w:rPr>
          <w:rFonts w:eastAsia="Times New Roman"/>
        </w:rPr>
        <w:t>phone</w:t>
      </w:r>
      <w:r>
        <w:rPr>
          <w:rFonts w:ascii="Calibri" w:eastAsia="Times New Roman" w:hAnsi="Calibri" w:cs="Calibri"/>
        </w:rPr>
        <w:t xml:space="preserve"> </w:t>
      </w:r>
      <w:r w:rsidRPr="000449E3">
        <w:rPr>
          <w:rFonts w:eastAsia="Times New Roman"/>
        </w:rPr>
        <w:t>tower</w:t>
      </w:r>
      <w:r>
        <w:rPr>
          <w:rFonts w:eastAsia="Times New Roman"/>
        </w:rPr>
        <w:t xml:space="preserve"> </w:t>
      </w:r>
      <w:r w:rsidRPr="000449E3">
        <w:rPr>
          <w:rFonts w:eastAsia="Times New Roman"/>
        </w:rPr>
        <w:t>data)</w:t>
      </w:r>
      <w:r>
        <w:rPr>
          <w:rFonts w:ascii="Calibri" w:eastAsia="Times New Roman" w:hAnsi="Calibri" w:cs="Calibri"/>
        </w:rPr>
        <w:t xml:space="preserve"> </w:t>
      </w:r>
      <w:r w:rsidRPr="000449E3">
        <w:rPr>
          <w:rFonts w:eastAsia="Times New Roman"/>
        </w:rPr>
        <w:t>where</w:t>
      </w:r>
      <w:r>
        <w:rPr>
          <w:rFonts w:eastAsia="Times New Roman"/>
        </w:rPr>
        <w:t xml:space="preserve"> </w:t>
      </w:r>
      <w:r w:rsidRPr="000449E3">
        <w:rPr>
          <w:rFonts w:eastAsia="Times New Roman"/>
        </w:rPr>
        <w:t>this</w:t>
      </w:r>
      <w:r>
        <w:rPr>
          <w:rFonts w:ascii="Calibri" w:eastAsia="Times New Roman" w:hAnsi="Calibri" w:cs="Calibri"/>
        </w:rPr>
        <w:t xml:space="preserve"> </w:t>
      </w:r>
      <w:r w:rsidRPr="000449E3">
        <w:rPr>
          <w:rFonts w:eastAsia="Times New Roman"/>
        </w:rPr>
        <w:t>may</w:t>
      </w:r>
      <w:r>
        <w:rPr>
          <w:rFonts w:ascii="Calibri" w:eastAsia="Times New Roman" w:hAnsi="Calibri" w:cs="Calibri"/>
        </w:rPr>
        <w:t xml:space="preserve"> </w:t>
      </w:r>
      <w:r w:rsidRPr="000449E3">
        <w:rPr>
          <w:rFonts w:eastAsia="Times New Roman"/>
        </w:rPr>
        <w:t>realise</w:t>
      </w:r>
      <w:r>
        <w:rPr>
          <w:rFonts w:eastAsia="Times New Roman"/>
        </w:rPr>
        <w:t xml:space="preserve"> </w:t>
      </w:r>
      <w:r w:rsidRPr="000449E3">
        <w:rPr>
          <w:rFonts w:eastAsia="Times New Roman"/>
        </w:rPr>
        <w:t>more</w:t>
      </w:r>
      <w:r>
        <w:rPr>
          <w:rFonts w:eastAsia="Times New Roman"/>
        </w:rPr>
        <w:t xml:space="preserve"> </w:t>
      </w:r>
      <w:r w:rsidRPr="000449E3">
        <w:rPr>
          <w:rFonts w:eastAsia="Times New Roman"/>
        </w:rPr>
        <w:t>cost-efficient</w:t>
      </w:r>
      <w:r>
        <w:rPr>
          <w:rFonts w:ascii="Calibri" w:eastAsia="Times New Roman" w:hAnsi="Calibri" w:cs="Calibri"/>
        </w:rPr>
        <w:t xml:space="preserve"> </w:t>
      </w:r>
      <w:r w:rsidRPr="000449E3">
        <w:rPr>
          <w:rFonts w:eastAsia="Times New Roman"/>
        </w:rPr>
        <w:t>outcomes.</w:t>
      </w:r>
      <w:r>
        <w:rPr>
          <w:rFonts w:ascii="Calibri" w:eastAsia="Times New Roman" w:hAnsi="Calibri" w:cs="Calibri"/>
        </w:rPr>
        <w:t xml:space="preserve"> </w:t>
      </w:r>
    </w:p>
    <w:p w14:paraId="760F31FD" w14:textId="77777777" w:rsidR="005A1120" w:rsidRPr="000449E3" w:rsidRDefault="005A1120" w:rsidP="005A1120">
      <w:pPr>
        <w:rPr>
          <w:rFonts w:ascii="Segoe UI" w:eastAsia="Times New Roman" w:hAnsi="Segoe UI" w:cs="Segoe UI"/>
          <w:sz w:val="18"/>
          <w:szCs w:val="18"/>
        </w:rPr>
      </w:pPr>
      <w:r w:rsidRPr="000449E3">
        <w:rPr>
          <w:rFonts w:eastAsia="Times New Roman"/>
        </w:rPr>
        <w:lastRenderedPageBreak/>
        <w:t>Sensor</w:t>
      </w:r>
      <w:r>
        <w:rPr>
          <w:rFonts w:eastAsia="Times New Roman"/>
        </w:rPr>
        <w:t xml:space="preserve"> </w:t>
      </w:r>
      <w:r w:rsidRPr="000449E3">
        <w:rPr>
          <w:rFonts w:eastAsia="Times New Roman"/>
        </w:rPr>
        <w:t>technology</w:t>
      </w:r>
      <w:r>
        <w:rPr>
          <w:rFonts w:eastAsia="Times New Roman"/>
        </w:rPr>
        <w:t xml:space="preserve"> </w:t>
      </w:r>
      <w:r w:rsidRPr="000449E3">
        <w:rPr>
          <w:rFonts w:eastAsia="Times New Roman"/>
        </w:rPr>
        <w:t>should</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strongly</w:t>
      </w:r>
      <w:r>
        <w:rPr>
          <w:rFonts w:eastAsia="Times New Roman"/>
        </w:rPr>
        <w:t xml:space="preserve"> </w:t>
      </w:r>
      <w:r w:rsidRPr="000449E3">
        <w:rPr>
          <w:rFonts w:eastAsia="Times New Roman"/>
        </w:rPr>
        <w:t>considered</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significant,</w:t>
      </w:r>
      <w:r>
        <w:rPr>
          <w:rFonts w:eastAsia="Times New Roman"/>
        </w:rPr>
        <w:t xml:space="preserve"> </w:t>
      </w:r>
      <w:r w:rsidRPr="000449E3">
        <w:rPr>
          <w:rFonts w:eastAsia="Times New Roman"/>
        </w:rPr>
        <w:t>priority</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infrastructure</w:t>
      </w:r>
      <w:r>
        <w:rPr>
          <w:rFonts w:eastAsia="Times New Roman"/>
        </w:rPr>
        <w:t xml:space="preserve"> </w:t>
      </w:r>
      <w:r w:rsidRPr="000449E3">
        <w:rPr>
          <w:rFonts w:eastAsia="Times New Roman"/>
        </w:rPr>
        <w:t>assets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provide</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greater</w:t>
      </w:r>
      <w:r>
        <w:rPr>
          <w:rFonts w:eastAsia="Times New Roman"/>
        </w:rPr>
        <w:t xml:space="preserve"> </w:t>
      </w:r>
      <w:r w:rsidRPr="000449E3">
        <w:rPr>
          <w:rFonts w:eastAsia="Times New Roman"/>
        </w:rPr>
        <w:t>level</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protection</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value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that</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drive</w:t>
      </w:r>
      <w:r>
        <w:rPr>
          <w:rFonts w:eastAsia="Times New Roman"/>
        </w:rPr>
        <w:t xml:space="preserve"> </w:t>
      </w:r>
      <w:r w:rsidRPr="000449E3">
        <w:rPr>
          <w:rFonts w:eastAsia="Times New Roman"/>
        </w:rPr>
        <w:t>reduced</w:t>
      </w:r>
      <w:r>
        <w:rPr>
          <w:rFonts w:eastAsia="Times New Roman"/>
        </w:rPr>
        <w:t xml:space="preserve"> </w:t>
      </w:r>
      <w:r w:rsidRPr="000449E3">
        <w:rPr>
          <w:rFonts w:eastAsia="Times New Roman"/>
        </w:rPr>
        <w:t>costs,</w:t>
      </w:r>
      <w:r>
        <w:rPr>
          <w:rFonts w:eastAsia="Times New Roman"/>
        </w:rPr>
        <w:t xml:space="preserve"> </w:t>
      </w:r>
      <w:r w:rsidRPr="000449E3">
        <w:rPr>
          <w:rFonts w:eastAsia="Times New Roman"/>
        </w:rPr>
        <w:t>better</w:t>
      </w:r>
      <w:r>
        <w:rPr>
          <w:rFonts w:eastAsia="Times New Roman"/>
        </w:rPr>
        <w:t xml:space="preserve"> </w:t>
      </w:r>
      <w:r w:rsidRPr="000449E3">
        <w:rPr>
          <w:rFonts w:eastAsia="Times New Roman"/>
        </w:rPr>
        <w:t>utilisation</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overall</w:t>
      </w:r>
      <w:r>
        <w:rPr>
          <w:rFonts w:eastAsia="Times New Roman"/>
        </w:rPr>
        <w:t xml:space="preserve"> </w:t>
      </w:r>
      <w:r w:rsidRPr="000449E3">
        <w:rPr>
          <w:rFonts w:eastAsia="Times New Roman"/>
        </w:rPr>
        <w:t>improved</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management.</w:t>
      </w:r>
      <w:r>
        <w:rPr>
          <w:rFonts w:ascii="Calibri" w:eastAsia="Times New Roman" w:hAnsi="Calibri" w:cs="Calibri"/>
        </w:rPr>
        <w:t xml:space="preserve"> </w:t>
      </w:r>
      <w:r w:rsidRPr="000449E3">
        <w:rPr>
          <w:rFonts w:eastAsia="Times New Roman"/>
        </w:rPr>
        <w:t>The</w:t>
      </w:r>
      <w:r>
        <w:rPr>
          <w:rFonts w:ascii="Calibri" w:eastAsia="Times New Roman" w:hAnsi="Calibri" w:cs="Calibri"/>
        </w:rPr>
        <w:t xml:space="preserve"> </w:t>
      </w:r>
      <w:r w:rsidRPr="000449E3">
        <w:rPr>
          <w:rFonts w:eastAsia="Times New Roman"/>
        </w:rPr>
        <w:t>hardware</w:t>
      </w:r>
      <w:r>
        <w:rPr>
          <w:rFonts w:ascii="Calibri" w:eastAsia="Times New Roman" w:hAnsi="Calibri" w:cs="Calibri"/>
        </w:rPr>
        <w:t xml:space="preserve"> </w:t>
      </w:r>
      <w:r w:rsidRPr="000449E3">
        <w:rPr>
          <w:rFonts w:eastAsia="Times New Roman"/>
        </w:rPr>
        <w:t>may</w:t>
      </w:r>
      <w:r>
        <w:rPr>
          <w:rFonts w:eastAsia="Times New Roman"/>
        </w:rPr>
        <w:t xml:space="preserve"> </w:t>
      </w:r>
      <w:r w:rsidRPr="000449E3">
        <w:rPr>
          <w:rFonts w:eastAsia="Times New Roman"/>
        </w:rPr>
        <w:t>be</w:t>
      </w:r>
      <w:r>
        <w:rPr>
          <w:rFonts w:ascii="Calibri" w:eastAsia="Times New Roman" w:hAnsi="Calibri" w:cs="Calibri"/>
        </w:rPr>
        <w:t xml:space="preserve"> </w:t>
      </w:r>
      <w:r w:rsidRPr="000449E3">
        <w:rPr>
          <w:rFonts w:eastAsia="Times New Roman"/>
        </w:rPr>
        <w:t>incorporated</w:t>
      </w:r>
      <w:r>
        <w:rPr>
          <w:rFonts w:eastAsia="Times New Roman"/>
        </w:rPr>
        <w:t xml:space="preserve"> </w:t>
      </w:r>
      <w:r w:rsidRPr="000449E3">
        <w:rPr>
          <w:rFonts w:eastAsia="Times New Roman"/>
        </w:rPr>
        <w:t>into</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asset</w:t>
      </w:r>
      <w:r>
        <w:rPr>
          <w:rFonts w:eastAsia="Times New Roman"/>
        </w:rPr>
        <w:t xml:space="preserve"> </w:t>
      </w:r>
      <w:r w:rsidRPr="000449E3">
        <w:rPr>
          <w:rFonts w:eastAsia="Times New Roman"/>
        </w:rPr>
        <w:t>itself,</w:t>
      </w:r>
      <w:r>
        <w:rPr>
          <w:rFonts w:eastAsia="Times New Roman"/>
        </w:rPr>
        <w:t xml:space="preserve"> </w:t>
      </w:r>
      <w:r w:rsidRPr="000449E3">
        <w:rPr>
          <w:rFonts w:eastAsia="Times New Roman"/>
        </w:rPr>
        <w:t>or</w:t>
      </w:r>
      <w:r>
        <w:rPr>
          <w:rFonts w:ascii="Calibri" w:eastAsia="Times New Roman" w:hAnsi="Calibri" w:cs="Calibri"/>
        </w:rPr>
        <w:t xml:space="preserve"> </w:t>
      </w:r>
      <w:r w:rsidRPr="000449E3">
        <w:rPr>
          <w:rFonts w:eastAsia="Times New Roman"/>
        </w:rPr>
        <w:t>within</w:t>
      </w:r>
      <w:r>
        <w:rPr>
          <w:rFonts w:ascii="Calibri" w:eastAsia="Times New Roman" w:hAnsi="Calibri" w:cs="Calibri"/>
        </w:rPr>
        <w:t xml:space="preserve"> </w:t>
      </w:r>
      <w:r w:rsidRPr="000449E3">
        <w:rPr>
          <w:rFonts w:eastAsia="Times New Roman"/>
        </w:rPr>
        <w:t>users</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asset</w:t>
      </w:r>
      <w:r>
        <w:rPr>
          <w:rFonts w:ascii="Calibri" w:eastAsia="Times New Roman" w:hAnsi="Calibri" w:cs="Calibri"/>
        </w:rPr>
        <w:t xml:space="preserve"> </w:t>
      </w:r>
      <w:r w:rsidRPr="000449E3">
        <w:rPr>
          <w:rFonts w:eastAsia="Times New Roman"/>
        </w:rPr>
        <w:t>(e.g.</w:t>
      </w:r>
      <w:r>
        <w:rPr>
          <w:rFonts w:ascii="Calibri" w:eastAsia="Times New Roman" w:hAnsi="Calibri" w:cs="Calibri"/>
        </w:rPr>
        <w:t xml:space="preserve"> </w:t>
      </w:r>
      <w:r w:rsidRPr="000449E3">
        <w:rPr>
          <w:rFonts w:eastAsia="Times New Roman"/>
        </w:rPr>
        <w:t>installing</w:t>
      </w:r>
      <w:r>
        <w:rPr>
          <w:rFonts w:eastAsia="Times New Roman"/>
        </w:rPr>
        <w:t xml:space="preserve"> </w:t>
      </w:r>
      <w:r w:rsidRPr="000449E3">
        <w:rPr>
          <w:rFonts w:eastAsia="Times New Roman"/>
        </w:rPr>
        <w:t>sensors</w:t>
      </w:r>
      <w:r>
        <w:rPr>
          <w:rFonts w:eastAsia="Times New Roman"/>
        </w:rPr>
        <w:t xml:space="preserve"> </w:t>
      </w:r>
      <w:r w:rsidRPr="000449E3">
        <w:rPr>
          <w:rFonts w:eastAsia="Times New Roman"/>
        </w:rPr>
        <w:t>within</w:t>
      </w:r>
      <w:r>
        <w:rPr>
          <w:rFonts w:ascii="Calibri" w:eastAsia="Times New Roman" w:hAnsi="Calibri" w:cs="Calibri"/>
        </w:rPr>
        <w:t xml:space="preserve"> </w:t>
      </w:r>
      <w:r w:rsidRPr="000449E3">
        <w:rPr>
          <w:rFonts w:eastAsia="Times New Roman"/>
        </w:rPr>
        <w:t>rolling</w:t>
      </w:r>
      <w:r>
        <w:rPr>
          <w:rFonts w:eastAsia="Times New Roman"/>
        </w:rPr>
        <w:t xml:space="preserve"> </w:t>
      </w:r>
      <w:r w:rsidRPr="000449E3">
        <w:rPr>
          <w:rFonts w:eastAsia="Times New Roman"/>
        </w:rPr>
        <w:t>stock</w:t>
      </w:r>
      <w:r>
        <w:rPr>
          <w:rFonts w:ascii="Calibri" w:eastAsia="Times New Roman" w:hAnsi="Calibri" w:cs="Calibri"/>
        </w:rPr>
        <w:t xml:space="preserve"> </w:t>
      </w:r>
      <w:r w:rsidRPr="000449E3">
        <w:rPr>
          <w:rFonts w:eastAsia="Times New Roman"/>
        </w:rPr>
        <w:t>to</w:t>
      </w:r>
      <w:r>
        <w:rPr>
          <w:rFonts w:eastAsia="Times New Roman"/>
        </w:rPr>
        <w:t xml:space="preserve"> </w:t>
      </w:r>
      <w:r w:rsidRPr="000449E3">
        <w:rPr>
          <w:rFonts w:eastAsia="Times New Roman"/>
        </w:rPr>
        <w:t>monitor</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condition</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rail</w:t>
      </w:r>
      <w:r>
        <w:rPr>
          <w:rFonts w:eastAsia="Times New Roman"/>
        </w:rPr>
        <w:t xml:space="preserve"> </w:t>
      </w:r>
      <w:r w:rsidRPr="000449E3">
        <w:rPr>
          <w:rFonts w:eastAsia="Times New Roman"/>
        </w:rPr>
        <w:t>track</w:t>
      </w:r>
      <w:r>
        <w:rPr>
          <w:rFonts w:eastAsia="Times New Roman"/>
        </w:rPr>
        <w:t>, or conversely installing sensors on rail track to monitor rolling stock condition</w:t>
      </w:r>
      <w:r w:rsidRPr="000449E3">
        <w:rPr>
          <w:rFonts w:eastAsia="Times New Roman"/>
        </w:rPr>
        <w:t>).</w:t>
      </w:r>
      <w:r>
        <w:rPr>
          <w:rFonts w:ascii="Calibri" w:eastAsia="Times New Roman" w:hAnsi="Calibri" w:cs="Calibri"/>
        </w:rPr>
        <w:t xml:space="preserve"> </w:t>
      </w:r>
    </w:p>
    <w:p w14:paraId="3FFDA73A" w14:textId="77777777" w:rsidR="005A1120" w:rsidRPr="000449E3" w:rsidRDefault="005A1120" w:rsidP="005A1120">
      <w:pPr>
        <w:rPr>
          <w:rFonts w:ascii="Segoe UI" w:eastAsia="Times New Roman" w:hAnsi="Segoe UI" w:cs="Segoe UI"/>
          <w:sz w:val="18"/>
          <w:szCs w:val="18"/>
        </w:rPr>
      </w:pPr>
      <w:r w:rsidRPr="000449E3">
        <w:rPr>
          <w:rFonts w:eastAsia="Times New Roman"/>
        </w:rPr>
        <w:t>For</w:t>
      </w:r>
      <w:r>
        <w:rPr>
          <w:rFonts w:eastAsia="Times New Roman"/>
        </w:rPr>
        <w:t xml:space="preserve"> </w:t>
      </w:r>
      <w:r w:rsidRPr="000449E3">
        <w:rPr>
          <w:rFonts w:eastAsia="Times New Roman"/>
        </w:rPr>
        <w:t>large</w:t>
      </w:r>
      <w:r>
        <w:rPr>
          <w:rFonts w:eastAsia="Times New Roman"/>
        </w:rPr>
        <w:t xml:space="preserve"> </w:t>
      </w:r>
      <w:r w:rsidRPr="000449E3">
        <w:rPr>
          <w:rFonts w:eastAsia="Times New Roman"/>
        </w:rPr>
        <w:t>scale</w:t>
      </w:r>
      <w:r>
        <w:rPr>
          <w:rFonts w:eastAsia="Times New Roman"/>
        </w:rPr>
        <w:t xml:space="preserve"> </w:t>
      </w:r>
      <w:r w:rsidRPr="000449E3">
        <w:rPr>
          <w:rFonts w:eastAsia="Times New Roman"/>
        </w:rPr>
        <w:t>applications,</w:t>
      </w:r>
      <w:r>
        <w:rPr>
          <w:rFonts w:eastAsia="Times New Roman"/>
        </w:rPr>
        <w:t xml:space="preserve"> </w:t>
      </w:r>
      <w:r w:rsidRPr="000449E3">
        <w:rPr>
          <w:rFonts w:eastAsia="Times New Roman"/>
        </w:rPr>
        <w:t>consideration</w:t>
      </w:r>
      <w:r>
        <w:rPr>
          <w:rFonts w:eastAsia="Times New Roman"/>
        </w:rPr>
        <w:t xml:space="preserve"> </w:t>
      </w:r>
      <w:r w:rsidRPr="000449E3">
        <w:rPr>
          <w:rFonts w:eastAsia="Times New Roman"/>
        </w:rPr>
        <w:t>should</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given</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proof</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concept</w:t>
      </w:r>
      <w:r>
        <w:rPr>
          <w:rFonts w:eastAsia="Times New Roman"/>
        </w:rPr>
        <w:t xml:space="preserve"> </w:t>
      </w:r>
      <w:r w:rsidRPr="000449E3">
        <w:rPr>
          <w:rFonts w:eastAsia="Times New Roman"/>
        </w:rPr>
        <w:t>or</w:t>
      </w:r>
      <w:r>
        <w:rPr>
          <w:rFonts w:eastAsia="Times New Roman"/>
        </w:rPr>
        <w:t xml:space="preserve"> </w:t>
      </w:r>
      <w:r w:rsidRPr="000449E3">
        <w:rPr>
          <w:rFonts w:eastAsia="Times New Roman"/>
        </w:rPr>
        <w:t>trial</w:t>
      </w:r>
      <w:r>
        <w:rPr>
          <w:rFonts w:eastAsia="Times New Roman"/>
        </w:rPr>
        <w:t xml:space="preserve"> </w:t>
      </w:r>
      <w:r w:rsidRPr="000449E3">
        <w:rPr>
          <w:rFonts w:eastAsia="Times New Roman"/>
        </w:rPr>
        <w:t>implementations</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optimise</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ultimate</w:t>
      </w:r>
      <w:r>
        <w:rPr>
          <w:rFonts w:eastAsia="Times New Roman"/>
        </w:rPr>
        <w:t xml:space="preserve"> </w:t>
      </w:r>
      <w:r w:rsidRPr="000449E3">
        <w:rPr>
          <w:rFonts w:eastAsia="Times New Roman"/>
        </w:rPr>
        <w:t>solution.</w:t>
      </w:r>
      <w:r>
        <w:rPr>
          <w:rFonts w:ascii="Calibri" w:eastAsia="Times New Roman" w:hAnsi="Calibri" w:cs="Calibri"/>
        </w:rPr>
        <w:t xml:space="preserve">  </w:t>
      </w:r>
    </w:p>
    <w:p w14:paraId="010540B4" w14:textId="77777777" w:rsidR="005A1120" w:rsidRPr="000449E3" w:rsidRDefault="005A1120" w:rsidP="005A1120">
      <w:pPr>
        <w:rPr>
          <w:rFonts w:ascii="Segoe UI" w:eastAsia="Times New Roman" w:hAnsi="Segoe UI" w:cs="Segoe UI"/>
          <w:sz w:val="18"/>
          <w:szCs w:val="18"/>
        </w:rPr>
      </w:pPr>
      <w:r w:rsidRPr="000449E3">
        <w:rPr>
          <w:rFonts w:eastAsia="Times New Roman"/>
        </w:rPr>
        <w:t>Sensing</w:t>
      </w:r>
      <w:r>
        <w:rPr>
          <w:rFonts w:eastAsia="Times New Roman"/>
        </w:rPr>
        <w:t xml:space="preserve"> </w:t>
      </w:r>
      <w:r w:rsidRPr="000449E3">
        <w:rPr>
          <w:rFonts w:eastAsia="Times New Roman"/>
        </w:rPr>
        <w:t>technology</w:t>
      </w:r>
      <w:r>
        <w:rPr>
          <w:rFonts w:ascii="Calibri" w:eastAsia="Times New Roman" w:hAnsi="Calibri" w:cs="Calibri"/>
        </w:rPr>
        <w:t xml:space="preserve"> </w:t>
      </w:r>
      <w:r w:rsidRPr="000449E3">
        <w:rPr>
          <w:rFonts w:eastAsia="Times New Roman"/>
        </w:rPr>
        <w:t>can</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used</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assist</w:t>
      </w:r>
      <w:r>
        <w:rPr>
          <w:rFonts w:eastAsia="Times New Roman"/>
        </w:rPr>
        <w:t xml:space="preserve"> </w:t>
      </w:r>
      <w:r w:rsidRPr="000449E3">
        <w:rPr>
          <w:rFonts w:eastAsia="Times New Roman"/>
        </w:rPr>
        <w:t>with</w:t>
      </w:r>
      <w:r>
        <w:rPr>
          <w:rFonts w:eastAsia="Times New Roman"/>
        </w:rPr>
        <w:t xml:space="preserve"> </w:t>
      </w:r>
      <w:r w:rsidRPr="000449E3">
        <w:rPr>
          <w:rFonts w:eastAsia="Times New Roman"/>
        </w:rPr>
        <w:t>the</w:t>
      </w:r>
      <w:r>
        <w:rPr>
          <w:rFonts w:eastAsia="Times New Roman"/>
        </w:rPr>
        <w:t xml:space="preserve"> </w:t>
      </w:r>
      <w:r w:rsidRPr="000449E3">
        <w:rPr>
          <w:rFonts w:eastAsia="Times New Roman"/>
        </w:rPr>
        <w:t>following</w:t>
      </w:r>
      <w:r>
        <w:rPr>
          <w:rFonts w:eastAsia="Times New Roman"/>
        </w:rPr>
        <w:t xml:space="preserve"> </w:t>
      </w:r>
      <w:r w:rsidRPr="000449E3">
        <w:rPr>
          <w:rFonts w:eastAsia="Times New Roman"/>
        </w:rPr>
        <w:t>applications:</w:t>
      </w:r>
      <w:r>
        <w:rPr>
          <w:rFonts w:ascii="Calibri" w:eastAsia="Times New Roman" w:hAnsi="Calibri" w:cs="Calibri"/>
        </w:rPr>
        <w:t xml:space="preserve"> </w:t>
      </w:r>
    </w:p>
    <w:p w14:paraId="418FEAB2" w14:textId="77777777" w:rsidR="005A1120" w:rsidRPr="000449E3" w:rsidRDefault="005A1120" w:rsidP="005A1120">
      <w:pPr>
        <w:pStyle w:val="Bullet1"/>
      </w:pPr>
      <w:r>
        <w:t>Asset and</w:t>
      </w:r>
      <w:r w:rsidRPr="257AB83E">
        <w:rPr>
          <w:rFonts w:ascii="Calibri" w:hAnsi="Calibri"/>
        </w:rPr>
        <w:t xml:space="preserve"> </w:t>
      </w:r>
      <w:r>
        <w:t>network</w:t>
      </w:r>
      <w:r w:rsidRPr="257AB83E">
        <w:rPr>
          <w:rFonts w:ascii="Calibri" w:hAnsi="Calibri"/>
        </w:rPr>
        <w:t xml:space="preserve"> </w:t>
      </w:r>
      <w:r>
        <w:t>planning:</w:t>
      </w:r>
      <w:r w:rsidRPr="257AB83E">
        <w:rPr>
          <w:rFonts w:ascii="Calibri" w:hAnsi="Calibri"/>
        </w:rPr>
        <w:t xml:space="preserve"> </w:t>
      </w:r>
    </w:p>
    <w:p w14:paraId="492B7612" w14:textId="77777777" w:rsidR="005A1120" w:rsidRPr="000449E3" w:rsidRDefault="005A1120" w:rsidP="005A1120">
      <w:pPr>
        <w:pStyle w:val="Bullet2"/>
      </w:pPr>
      <w:r>
        <w:t>Site selection e.g.,</w:t>
      </w:r>
      <w:r w:rsidRPr="1D276694">
        <w:rPr>
          <w:rFonts w:ascii="Calibri" w:hAnsi="Calibri"/>
        </w:rPr>
        <w:t xml:space="preserve"> </w:t>
      </w:r>
      <w:r>
        <w:t>power sub-station, power lines, pipeline infrastructure</w:t>
      </w:r>
      <w:r w:rsidRPr="1D276694">
        <w:rPr>
          <w:rFonts w:ascii="Calibri" w:hAnsi="Calibri"/>
        </w:rPr>
        <w:t xml:space="preserve"> </w:t>
      </w:r>
    </w:p>
    <w:p w14:paraId="235D79D1" w14:textId="77777777" w:rsidR="005A1120" w:rsidRPr="000449E3" w:rsidRDefault="005A1120" w:rsidP="005A1120">
      <w:pPr>
        <w:rPr>
          <w:rFonts w:eastAsia="Times New Roman"/>
        </w:rPr>
      </w:pPr>
      <w:r w:rsidRPr="000449E3">
        <w:rPr>
          <w:rFonts w:eastAsia="Times New Roman"/>
        </w:rPr>
        <w:t>Geotechnical</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geophysical</w:t>
      </w:r>
      <w:r>
        <w:rPr>
          <w:rFonts w:eastAsia="Times New Roman"/>
        </w:rPr>
        <w:t xml:space="preserve"> </w:t>
      </w:r>
      <w:r w:rsidRPr="000449E3">
        <w:rPr>
          <w:rFonts w:eastAsia="Times New Roman"/>
        </w:rPr>
        <w:t>site</w:t>
      </w:r>
      <w:r>
        <w:rPr>
          <w:rFonts w:eastAsia="Times New Roman"/>
        </w:rPr>
        <w:t xml:space="preserve"> </w:t>
      </w:r>
      <w:r w:rsidRPr="000449E3">
        <w:rPr>
          <w:rFonts w:eastAsia="Times New Roman"/>
        </w:rPr>
        <w:t>investigation</w:t>
      </w:r>
      <w:r>
        <w:rPr>
          <w:rFonts w:ascii="Calibri" w:eastAsia="Times New Roman" w:hAnsi="Calibri" w:cs="Calibri"/>
        </w:rPr>
        <w:t xml:space="preserve"> </w:t>
      </w:r>
    </w:p>
    <w:p w14:paraId="54170245" w14:textId="77777777" w:rsidR="005A1120" w:rsidRPr="000449E3" w:rsidRDefault="005A1120" w:rsidP="005A1120">
      <w:pPr>
        <w:pStyle w:val="Bullet1"/>
      </w:pPr>
      <w:r>
        <w:t>Asset Management:</w:t>
      </w:r>
      <w:r w:rsidRPr="257AB83E">
        <w:rPr>
          <w:rFonts w:ascii="Calibri" w:hAnsi="Calibri"/>
        </w:rPr>
        <w:t xml:space="preserve"> </w:t>
      </w:r>
    </w:p>
    <w:p w14:paraId="11BEE584" w14:textId="77777777" w:rsidR="005A1120" w:rsidRPr="000449E3" w:rsidRDefault="005A1120" w:rsidP="005A1120">
      <w:pPr>
        <w:pStyle w:val="Bullet2"/>
      </w:pPr>
      <w:r>
        <w:t>Monitoring the structural integrity of assets such as</w:t>
      </w:r>
      <w:r w:rsidRPr="257AB83E">
        <w:rPr>
          <w:rFonts w:ascii="Calibri" w:hAnsi="Calibri"/>
        </w:rPr>
        <w:t xml:space="preserve"> </w:t>
      </w:r>
      <w:r>
        <w:t>bridges,</w:t>
      </w:r>
      <w:r w:rsidRPr="257AB83E">
        <w:rPr>
          <w:rFonts w:ascii="Calibri" w:hAnsi="Calibri"/>
        </w:rPr>
        <w:t xml:space="preserve"> </w:t>
      </w:r>
      <w:r>
        <w:t>towers, poles,</w:t>
      </w:r>
      <w:r w:rsidRPr="257AB83E">
        <w:rPr>
          <w:rFonts w:ascii="Calibri" w:hAnsi="Calibri"/>
        </w:rPr>
        <w:t xml:space="preserve"> </w:t>
      </w:r>
      <w:r>
        <w:t>etc.</w:t>
      </w:r>
      <w:r w:rsidRPr="257AB83E">
        <w:rPr>
          <w:rFonts w:ascii="Calibri" w:hAnsi="Calibri"/>
        </w:rPr>
        <w:t xml:space="preserve">  </w:t>
      </w:r>
    </w:p>
    <w:p w14:paraId="6377A143" w14:textId="77777777" w:rsidR="005A1120" w:rsidRPr="000449E3" w:rsidRDefault="005A1120" w:rsidP="005A1120">
      <w:pPr>
        <w:pStyle w:val="Bullet2"/>
      </w:pPr>
      <w:r>
        <w:t>Monitoring land subsidence around infrastructure</w:t>
      </w:r>
      <w:r w:rsidRPr="257AB83E">
        <w:rPr>
          <w:rFonts w:ascii="Calibri" w:hAnsi="Calibri"/>
        </w:rPr>
        <w:t xml:space="preserve"> </w:t>
      </w:r>
    </w:p>
    <w:p w14:paraId="7F727CE6" w14:textId="77777777" w:rsidR="005A1120" w:rsidRPr="000449E3" w:rsidRDefault="005A1120" w:rsidP="005A1120">
      <w:pPr>
        <w:pStyle w:val="Bullet2"/>
      </w:pPr>
      <w:r>
        <w:t>Assessment of vegetation encroachments</w:t>
      </w:r>
      <w:r w:rsidRPr="257AB83E">
        <w:rPr>
          <w:rFonts w:ascii="Calibri" w:hAnsi="Calibri"/>
        </w:rPr>
        <w:t xml:space="preserve"> </w:t>
      </w:r>
    </w:p>
    <w:p w14:paraId="662E8388" w14:textId="77777777" w:rsidR="005A1120" w:rsidRPr="000449E3" w:rsidRDefault="005A1120" w:rsidP="005A1120">
      <w:pPr>
        <w:pStyle w:val="Bullet2"/>
      </w:pPr>
      <w:r>
        <w:t>Asset condition management: damages, degradation, corrosion, etc.</w:t>
      </w:r>
      <w:r w:rsidRPr="257AB83E">
        <w:rPr>
          <w:rFonts w:ascii="Calibri" w:hAnsi="Calibri"/>
        </w:rPr>
        <w:t xml:space="preserve"> </w:t>
      </w:r>
      <w:r>
        <w:t>For example, there is a distinct shift away from reliance on periodic based maintenance programs to condition-based maintenance regimes brought about by the availability of</w:t>
      </w:r>
      <w:r w:rsidRPr="257AB83E">
        <w:rPr>
          <w:rFonts w:ascii="Calibri" w:hAnsi="Calibri"/>
        </w:rPr>
        <w:t xml:space="preserve"> </w:t>
      </w:r>
      <w:r>
        <w:t>sensing</w:t>
      </w:r>
      <w:r w:rsidRPr="257AB83E">
        <w:rPr>
          <w:rFonts w:ascii="Calibri" w:hAnsi="Calibri"/>
        </w:rPr>
        <w:t xml:space="preserve"> </w:t>
      </w:r>
      <w:r>
        <w:t>technologies.</w:t>
      </w:r>
      <w:r w:rsidRPr="257AB83E">
        <w:rPr>
          <w:rFonts w:ascii="Calibri" w:hAnsi="Calibri"/>
        </w:rPr>
        <w:t xml:space="preserve"> </w:t>
      </w:r>
    </w:p>
    <w:p w14:paraId="2178DB8A" w14:textId="77777777" w:rsidR="005A1120" w:rsidRPr="000449E3" w:rsidRDefault="005A1120" w:rsidP="005A1120">
      <w:pPr>
        <w:pStyle w:val="Bullet1"/>
      </w:pPr>
      <w:r>
        <w:t>Operational risk management</w:t>
      </w:r>
      <w:r w:rsidRPr="257AB83E">
        <w:rPr>
          <w:rFonts w:ascii="Calibri" w:hAnsi="Calibri"/>
        </w:rPr>
        <w:t xml:space="preserve"> </w:t>
      </w:r>
    </w:p>
    <w:p w14:paraId="348AFC86" w14:textId="77777777" w:rsidR="005A1120" w:rsidRPr="000449E3" w:rsidRDefault="005A1120" w:rsidP="005A1120">
      <w:pPr>
        <w:pStyle w:val="Bullet2"/>
      </w:pPr>
      <w:r>
        <w:t>Asset monitoring and event detection for natural hazards, such as floods, fires, earthquakes and land subsidence.</w:t>
      </w:r>
      <w:r w:rsidRPr="257AB83E">
        <w:rPr>
          <w:rFonts w:ascii="Calibri" w:hAnsi="Calibri"/>
        </w:rPr>
        <w:t xml:space="preserve"> </w:t>
      </w:r>
      <w:r>
        <w:t>Geospatial analytics based on satellite-based remote sensing data</w:t>
      </w:r>
      <w:r w:rsidRPr="257AB83E">
        <w:rPr>
          <w:rFonts w:ascii="Calibri" w:hAnsi="Calibri"/>
        </w:rPr>
        <w:t xml:space="preserve"> </w:t>
      </w:r>
      <w:r>
        <w:t>has been used to</w:t>
      </w:r>
      <w:r w:rsidRPr="257AB83E">
        <w:rPr>
          <w:rFonts w:ascii="Calibri" w:hAnsi="Calibri"/>
        </w:rPr>
        <w:t xml:space="preserve"> </w:t>
      </w:r>
      <w:r>
        <w:t>detect risks of natural hazards such as fire, flooding</w:t>
      </w:r>
      <w:r w:rsidRPr="257AB83E">
        <w:rPr>
          <w:rFonts w:ascii="Calibri" w:hAnsi="Calibri"/>
        </w:rPr>
        <w:t xml:space="preserve"> </w:t>
      </w:r>
      <w:r>
        <w:t>and</w:t>
      </w:r>
      <w:r w:rsidRPr="257AB83E">
        <w:rPr>
          <w:rFonts w:ascii="Calibri" w:hAnsi="Calibri"/>
        </w:rPr>
        <w:t xml:space="preserve"> </w:t>
      </w:r>
      <w:r>
        <w:t>land subsidence</w:t>
      </w:r>
      <w:r w:rsidRPr="257AB83E">
        <w:rPr>
          <w:rFonts w:ascii="Calibri" w:hAnsi="Calibri"/>
        </w:rPr>
        <w:t xml:space="preserve"> </w:t>
      </w:r>
      <w:r>
        <w:t>to assets such as roads, energy distribution grids and pipelines, powerplants, substations and dams.</w:t>
      </w:r>
      <w:r w:rsidRPr="257AB83E">
        <w:rPr>
          <w:rFonts w:ascii="Calibri" w:hAnsi="Calibri"/>
        </w:rPr>
        <w:t xml:space="preserve"> </w:t>
      </w:r>
    </w:p>
    <w:p w14:paraId="53066DC8" w14:textId="77777777" w:rsidR="005A1120" w:rsidRPr="000449E3" w:rsidRDefault="005A1120" w:rsidP="005A1120">
      <w:pPr>
        <w:pStyle w:val="Bullet2"/>
      </w:pPr>
      <w:r>
        <w:t>Inform emergency management</w:t>
      </w:r>
      <w:r w:rsidRPr="257AB83E">
        <w:rPr>
          <w:rFonts w:ascii="Calibri" w:hAnsi="Calibri"/>
        </w:rPr>
        <w:t xml:space="preserve"> </w:t>
      </w:r>
      <w:r>
        <w:t>decisions based on real time data from</w:t>
      </w:r>
      <w:r w:rsidRPr="257AB83E">
        <w:rPr>
          <w:rFonts w:ascii="Calibri" w:hAnsi="Calibri"/>
        </w:rPr>
        <w:t xml:space="preserve"> </w:t>
      </w:r>
      <w:r>
        <w:t>active disaster zones.</w:t>
      </w:r>
      <w:r w:rsidRPr="257AB83E">
        <w:rPr>
          <w:rFonts w:ascii="Calibri" w:hAnsi="Calibri"/>
        </w:rPr>
        <w:t xml:space="preserve"> </w:t>
      </w:r>
    </w:p>
    <w:p w14:paraId="38AE67F9" w14:textId="77777777" w:rsidR="005A1120" w:rsidRPr="000449E3" w:rsidRDefault="005A1120" w:rsidP="005A1120">
      <w:pPr>
        <w:pStyle w:val="Bullet2"/>
      </w:pPr>
      <w:r>
        <w:t>Risk management dashboards providing insights and decision support based on geospatial analytics.</w:t>
      </w:r>
    </w:p>
    <w:p w14:paraId="15D79EE4" w14:textId="77777777" w:rsidR="005A1120" w:rsidRPr="000449E3" w:rsidRDefault="005A1120" w:rsidP="005A1120">
      <w:pPr>
        <w:pStyle w:val="Bullet1"/>
      </w:pPr>
      <w:r>
        <w:t>Regulation or law enforcement:</w:t>
      </w:r>
      <w:r w:rsidRPr="257AB83E">
        <w:rPr>
          <w:rFonts w:ascii="Calibri" w:hAnsi="Calibri"/>
        </w:rPr>
        <w:t xml:space="preserve">  </w:t>
      </w:r>
    </w:p>
    <w:p w14:paraId="0BF745BB" w14:textId="77777777" w:rsidR="005A1120" w:rsidRPr="000449E3" w:rsidRDefault="005A1120" w:rsidP="005A1120">
      <w:pPr>
        <w:pStyle w:val="Bullet2"/>
      </w:pPr>
      <w:r>
        <w:t>For example, on the road network, sensors could be used to measure vehicle weight, which when combined with</w:t>
      </w:r>
      <w:r w:rsidRPr="1D276694">
        <w:rPr>
          <w:rFonts w:ascii="Calibri" w:hAnsi="Calibri"/>
        </w:rPr>
        <w:t xml:space="preserve"> </w:t>
      </w:r>
      <w:r>
        <w:t>speed</w:t>
      </w:r>
      <w:r w:rsidRPr="1D276694">
        <w:rPr>
          <w:rFonts w:ascii="Calibri" w:hAnsi="Calibri"/>
        </w:rPr>
        <w:t xml:space="preserve"> </w:t>
      </w:r>
      <w:r>
        <w:t>cameras, could result in the application of fines</w:t>
      </w:r>
      <w:r w:rsidRPr="1D276694">
        <w:rPr>
          <w:rFonts w:ascii="Calibri" w:hAnsi="Calibri"/>
        </w:rPr>
        <w:t xml:space="preserve"> </w:t>
      </w:r>
      <w:r>
        <w:t>or could be used to support enforcement activities for road management (requiring the data to be available in close to real-time as possible to be effective).</w:t>
      </w:r>
      <w:r w:rsidRPr="1D276694">
        <w:rPr>
          <w:rFonts w:ascii="Calibri" w:hAnsi="Calibri"/>
        </w:rPr>
        <w:t xml:space="preserve">  </w:t>
      </w:r>
    </w:p>
    <w:p w14:paraId="283AD38D" w14:textId="77777777" w:rsidR="005A1120" w:rsidRPr="000449E3" w:rsidRDefault="005A1120" w:rsidP="005A1120">
      <w:pPr>
        <w:spacing w:before="0" w:after="0" w:line="240" w:lineRule="auto"/>
        <w:ind w:left="1440" w:right="-15"/>
        <w:textAlignment w:val="baseline"/>
        <w:rPr>
          <w:rFonts w:ascii="Segoe UI" w:eastAsia="Times New Roman" w:hAnsi="Segoe UI" w:cs="Segoe UI"/>
          <w:sz w:val="18"/>
          <w:szCs w:val="18"/>
        </w:rPr>
      </w:pPr>
      <w:r>
        <w:rPr>
          <w:rFonts w:ascii="Arial" w:eastAsia="Times New Roman" w:hAnsi="Arial" w:cs="Arial"/>
          <w:sz w:val="22"/>
          <w:szCs w:val="22"/>
        </w:rPr>
        <w:t xml:space="preserve"> </w:t>
      </w:r>
    </w:p>
    <w:p w14:paraId="73D2A009" w14:textId="7633C819" w:rsidR="005A1120" w:rsidRPr="000449E3" w:rsidRDefault="00EC4F45" w:rsidP="005A1120">
      <w:pPr>
        <w:spacing w:before="0" w:after="0" w:line="240" w:lineRule="auto"/>
        <w:textAlignment w:val="baseline"/>
        <w:rPr>
          <w:rFonts w:ascii="Segoe UI" w:eastAsia="Times New Roman" w:hAnsi="Segoe UI" w:cs="Segoe UI"/>
          <w:sz w:val="18"/>
          <w:szCs w:val="18"/>
        </w:rPr>
      </w:pPr>
      <w:r>
        <w:rPr>
          <w:noProof/>
        </w:rPr>
        <w:lastRenderedPageBreak/>
        <mc:AlternateContent>
          <mc:Choice Requires="wps">
            <w:drawing>
              <wp:inline distT="0" distB="0" distL="0" distR="0" wp14:anchorId="5F8D9DA6" wp14:editId="0D229BC2">
                <wp:extent cx="5731510" cy="1796415"/>
                <wp:effectExtent l="0" t="0" r="2540" b="127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9641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1E16B" w14:textId="77777777" w:rsidR="00EC4F45" w:rsidRPr="008E7EF8" w:rsidRDefault="00EC4F45" w:rsidP="00EC4F45">
                            <w:pPr>
                              <w:pStyle w:val="Caption-casestudy"/>
                              <w:rPr>
                                <w:rFonts w:ascii="Arial" w:hAnsi="Arial" w:cs="Arial"/>
                                <w:sz w:val="20"/>
                                <w:szCs w:val="20"/>
                              </w:rPr>
                            </w:pPr>
                            <w:r w:rsidRPr="008E7EF8">
                              <w:rPr>
                                <w:rFonts w:ascii="Arial" w:hAnsi="Arial" w:cs="Arial"/>
                                <w:sz w:val="20"/>
                                <w:szCs w:val="20"/>
                              </w:rPr>
                              <w:t xml:space="preserve">Case study </w:t>
                            </w:r>
                            <w:r w:rsidRPr="008E7EF8">
                              <w:rPr>
                                <w:rFonts w:ascii="Arial" w:hAnsi="Arial" w:cs="Arial"/>
                                <w:sz w:val="20"/>
                                <w:szCs w:val="20"/>
                              </w:rPr>
                              <w:fldChar w:fldCharType="begin"/>
                            </w:r>
                            <w:r w:rsidRPr="008E7EF8">
                              <w:rPr>
                                <w:rFonts w:ascii="Arial" w:hAnsi="Arial" w:cs="Arial"/>
                                <w:sz w:val="20"/>
                                <w:szCs w:val="20"/>
                              </w:rPr>
                              <w:instrText xml:space="preserve"> SEQ Case_study \* ARABIC </w:instrText>
                            </w:r>
                            <w:r w:rsidRPr="008E7EF8">
                              <w:rPr>
                                <w:rFonts w:ascii="Arial" w:hAnsi="Arial" w:cs="Arial"/>
                                <w:sz w:val="20"/>
                                <w:szCs w:val="20"/>
                              </w:rPr>
                              <w:fldChar w:fldCharType="separate"/>
                            </w:r>
                            <w:r w:rsidRPr="008E7EF8">
                              <w:rPr>
                                <w:rFonts w:ascii="Arial" w:hAnsi="Arial" w:cs="Arial"/>
                                <w:noProof/>
                                <w:sz w:val="20"/>
                                <w:szCs w:val="20"/>
                              </w:rPr>
                              <w:t>1</w:t>
                            </w:r>
                            <w:r w:rsidRPr="008E7EF8">
                              <w:rPr>
                                <w:rFonts w:ascii="Arial" w:hAnsi="Arial" w:cs="Arial"/>
                                <w:sz w:val="20"/>
                                <w:szCs w:val="20"/>
                              </w:rPr>
                              <w:fldChar w:fldCharType="end"/>
                            </w:r>
                            <w:r w:rsidRPr="008E7EF8">
                              <w:rPr>
                                <w:rFonts w:ascii="Arial" w:hAnsi="Arial" w:cs="Arial"/>
                                <w:sz w:val="20"/>
                                <w:szCs w:val="20"/>
                              </w:rPr>
                              <w:t xml:space="preserve"> - Tram patronage estimation</w:t>
                            </w:r>
                          </w:p>
                          <w:p w14:paraId="42518E8D" w14:textId="77777777" w:rsidR="00EC4F45" w:rsidRPr="008E7EF8" w:rsidRDefault="00EC4F45" w:rsidP="00EC4F45">
                            <w:pPr>
                              <w:rPr>
                                <w:rFonts w:ascii="Arial" w:hAnsi="Arial" w:cs="Arial"/>
                                <w:sz w:val="18"/>
                                <w:szCs w:val="18"/>
                              </w:rPr>
                            </w:pPr>
                            <w:r>
                              <w:rPr>
                                <w:rFonts w:ascii="Arial" w:hAnsi="Arial" w:cs="Arial"/>
                                <w:sz w:val="18"/>
                                <w:szCs w:val="18"/>
                              </w:rPr>
                              <w:t>T</w:t>
                            </w:r>
                            <w:r w:rsidRPr="008E7EF8">
                              <w:rPr>
                                <w:rFonts w:ascii="Arial" w:hAnsi="Arial" w:cs="Arial"/>
                                <w:sz w:val="18"/>
                                <w:szCs w:val="18"/>
                              </w:rPr>
                              <w:t xml:space="preserve">he Department of Transport is trialling </w:t>
                            </w:r>
                            <w:r>
                              <w:rPr>
                                <w:rFonts w:ascii="Arial" w:hAnsi="Arial" w:cs="Arial"/>
                                <w:sz w:val="18"/>
                                <w:szCs w:val="18"/>
                              </w:rPr>
                              <w:t>a</w:t>
                            </w:r>
                            <w:r w:rsidRPr="008E7EF8">
                              <w:rPr>
                                <w:rFonts w:ascii="Arial" w:hAnsi="Arial" w:cs="Arial"/>
                                <w:sz w:val="18"/>
                                <w:szCs w:val="18"/>
                              </w:rPr>
                              <w:t xml:space="preserve"> sensor technology solution on tram platforms to detect the number of passengers entering and exiting platforms. The intention is this will improve tram patronage estimation, which is currently limited by gaps in Myki data arising from passengers not always touching on and off. The patronage data is used to:</w:t>
                            </w:r>
                          </w:p>
                          <w:p w14:paraId="4DD69867" w14:textId="77777777" w:rsidR="00EC4F45" w:rsidRPr="008E7EF8" w:rsidRDefault="00EC4F45" w:rsidP="00EC4F45">
                            <w:pPr>
                              <w:pStyle w:val="ListParagraph"/>
                              <w:widowControl w:val="0"/>
                              <w:numPr>
                                <w:ilvl w:val="0"/>
                                <w:numId w:val="25"/>
                              </w:numPr>
                              <w:autoSpaceDE w:val="0"/>
                              <w:autoSpaceDN w:val="0"/>
                              <w:spacing w:before="106" w:after="0" w:line="240" w:lineRule="auto"/>
                              <w:ind w:left="426" w:hanging="371"/>
                              <w:contextualSpacing w:val="0"/>
                              <w:rPr>
                                <w:rFonts w:ascii="Arial" w:hAnsi="Arial" w:cs="Arial"/>
                                <w:sz w:val="18"/>
                                <w:szCs w:val="18"/>
                              </w:rPr>
                            </w:pPr>
                            <w:r w:rsidRPr="008E7EF8">
                              <w:rPr>
                                <w:rFonts w:ascii="Arial" w:hAnsi="Arial" w:cs="Arial"/>
                                <w:sz w:val="18"/>
                                <w:szCs w:val="18"/>
                              </w:rPr>
                              <w:t>monitor network operation and performance, aiding efficient network operation and identification of problem areas</w:t>
                            </w:r>
                          </w:p>
                          <w:p w14:paraId="3CA197D0" w14:textId="77777777" w:rsidR="00EC4F45" w:rsidRPr="008E7EF8" w:rsidRDefault="00EC4F45" w:rsidP="00EC4F45">
                            <w:pPr>
                              <w:pStyle w:val="ListParagraph"/>
                              <w:widowControl w:val="0"/>
                              <w:numPr>
                                <w:ilvl w:val="0"/>
                                <w:numId w:val="25"/>
                              </w:numPr>
                              <w:autoSpaceDE w:val="0"/>
                              <w:autoSpaceDN w:val="0"/>
                              <w:spacing w:before="106" w:after="0" w:line="240" w:lineRule="auto"/>
                              <w:ind w:left="426" w:hanging="371"/>
                              <w:contextualSpacing w:val="0"/>
                              <w:rPr>
                                <w:rFonts w:ascii="Arial" w:hAnsi="Arial" w:cs="Arial"/>
                                <w:sz w:val="18"/>
                                <w:szCs w:val="18"/>
                              </w:rPr>
                            </w:pPr>
                            <w:r w:rsidRPr="008E7EF8">
                              <w:rPr>
                                <w:rFonts w:ascii="Arial" w:hAnsi="Arial" w:cs="Arial"/>
                                <w:sz w:val="18"/>
                                <w:szCs w:val="18"/>
                              </w:rPr>
                              <w:t>calibrate demand forecasting models, enabling data-driven network planning, project development and evaluation</w:t>
                            </w:r>
                          </w:p>
                          <w:p w14:paraId="1E49CBB9" w14:textId="77777777" w:rsidR="00EC4F45" w:rsidRPr="008E7EF8" w:rsidRDefault="00EC4F45" w:rsidP="00EC4F45">
                            <w:pPr>
                              <w:pStyle w:val="ListParagraph"/>
                              <w:widowControl w:val="0"/>
                              <w:numPr>
                                <w:ilvl w:val="0"/>
                                <w:numId w:val="25"/>
                              </w:numPr>
                              <w:autoSpaceDE w:val="0"/>
                              <w:autoSpaceDN w:val="0"/>
                              <w:spacing w:before="106" w:after="0" w:line="240" w:lineRule="auto"/>
                              <w:ind w:left="426" w:hanging="371"/>
                              <w:contextualSpacing w:val="0"/>
                              <w:rPr>
                                <w:rFonts w:ascii="Arial" w:hAnsi="Arial" w:cs="Arial"/>
                                <w:sz w:val="18"/>
                                <w:szCs w:val="18"/>
                              </w:rPr>
                            </w:pPr>
                            <w:r>
                              <w:rPr>
                                <w:rFonts w:ascii="Arial" w:hAnsi="Arial" w:cs="Arial"/>
                                <w:sz w:val="18"/>
                                <w:szCs w:val="18"/>
                              </w:rPr>
                              <w:t>i</w:t>
                            </w:r>
                            <w:r w:rsidRPr="008E7EF8">
                              <w:rPr>
                                <w:rFonts w:ascii="Arial" w:hAnsi="Arial" w:cs="Arial"/>
                                <w:sz w:val="18"/>
                                <w:szCs w:val="18"/>
                              </w:rPr>
                              <w:t>n future, with the right data transfer and management processes in place, enable real-time tram crowding information to be communicated to passengers to enable informed travel choices</w:t>
                            </w:r>
                          </w:p>
                        </w:txbxContent>
                      </wps:txbx>
                      <wps:bodyPr rot="0" vert="horz" wrap="square" lIns="91440" tIns="45720" rIns="91440" bIns="45720" anchor="t" anchorCtr="0" upright="1">
                        <a:spAutoFit/>
                      </wps:bodyPr>
                    </wps:wsp>
                  </a:graphicData>
                </a:graphic>
              </wp:inline>
            </w:drawing>
          </mc:Choice>
          <mc:Fallback>
            <w:pict>
              <v:shapetype w14:anchorId="5F8D9DA6" id="_x0000_t202" coordsize="21600,21600" o:spt="202" path="m,l,21600r21600,l21600,xe">
                <v:stroke joinstyle="miter"/>
                <v:path gradientshapeok="t" o:connecttype="rect"/>
              </v:shapetype>
              <v:shape id="Text Box 10" o:spid="_x0000_s1026" type="#_x0000_t202" style="width:451.3pt;height:1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" fillcolor="#ffdac7 [664]" stroked="f">
                <v:textbox style="mso-fit-shape-to-text:t">
                  <w:txbxContent>
                    <w:p w14:paraId="29A1E16B" w14:textId="77777777" w:rsidR="00EC4F45" w:rsidRPr="008E7EF8" w:rsidRDefault="00EC4F45" w:rsidP="00EC4F45">
                      <w:pPr>
                        <w:pStyle w:val="Caption-casestudy"/>
                        <w:rPr>
                          <w:rFonts w:ascii="Arial" w:hAnsi="Arial" w:cs="Arial"/>
                          <w:sz w:val="20"/>
                          <w:szCs w:val="20"/>
                        </w:rPr>
                      </w:pPr>
                      <w:r w:rsidRPr="008E7EF8">
                        <w:rPr>
                          <w:rFonts w:ascii="Arial" w:hAnsi="Arial" w:cs="Arial"/>
                          <w:sz w:val="20"/>
                          <w:szCs w:val="20"/>
                        </w:rPr>
                        <w:t xml:space="preserve">Case study </w:t>
                      </w:r>
                      <w:r w:rsidRPr="008E7EF8">
                        <w:rPr>
                          <w:rFonts w:ascii="Arial" w:hAnsi="Arial" w:cs="Arial"/>
                          <w:sz w:val="20"/>
                          <w:szCs w:val="20"/>
                        </w:rPr>
                        <w:fldChar w:fldCharType="begin"/>
                      </w:r>
                      <w:r w:rsidRPr="008E7EF8">
                        <w:rPr>
                          <w:rFonts w:ascii="Arial" w:hAnsi="Arial" w:cs="Arial"/>
                          <w:sz w:val="20"/>
                          <w:szCs w:val="20"/>
                        </w:rPr>
                        <w:instrText xml:space="preserve"> SEQ Case_study \* ARABIC </w:instrText>
                      </w:r>
                      <w:r w:rsidRPr="008E7EF8">
                        <w:rPr>
                          <w:rFonts w:ascii="Arial" w:hAnsi="Arial" w:cs="Arial"/>
                          <w:sz w:val="20"/>
                          <w:szCs w:val="20"/>
                        </w:rPr>
                        <w:fldChar w:fldCharType="separate"/>
                      </w:r>
                      <w:r w:rsidRPr="008E7EF8">
                        <w:rPr>
                          <w:rFonts w:ascii="Arial" w:hAnsi="Arial" w:cs="Arial"/>
                          <w:noProof/>
                          <w:sz w:val="20"/>
                          <w:szCs w:val="20"/>
                        </w:rPr>
                        <w:t>1</w:t>
                      </w:r>
                      <w:r w:rsidRPr="008E7EF8">
                        <w:rPr>
                          <w:rFonts w:ascii="Arial" w:hAnsi="Arial" w:cs="Arial"/>
                          <w:sz w:val="20"/>
                          <w:szCs w:val="20"/>
                        </w:rPr>
                        <w:fldChar w:fldCharType="end"/>
                      </w:r>
                      <w:r w:rsidRPr="008E7EF8">
                        <w:rPr>
                          <w:rFonts w:ascii="Arial" w:hAnsi="Arial" w:cs="Arial"/>
                          <w:sz w:val="20"/>
                          <w:szCs w:val="20"/>
                        </w:rPr>
                        <w:t xml:space="preserve"> - Tram patronage estimation</w:t>
                      </w:r>
                    </w:p>
                    <w:p w14:paraId="42518E8D" w14:textId="77777777" w:rsidR="00EC4F45" w:rsidRPr="008E7EF8" w:rsidRDefault="00EC4F45" w:rsidP="00EC4F45">
                      <w:pPr>
                        <w:rPr>
                          <w:rFonts w:ascii="Arial" w:hAnsi="Arial" w:cs="Arial"/>
                          <w:sz w:val="18"/>
                          <w:szCs w:val="18"/>
                        </w:rPr>
                      </w:pPr>
                      <w:r>
                        <w:rPr>
                          <w:rFonts w:ascii="Arial" w:hAnsi="Arial" w:cs="Arial"/>
                          <w:sz w:val="18"/>
                          <w:szCs w:val="18"/>
                        </w:rPr>
                        <w:t>T</w:t>
                      </w:r>
                      <w:r w:rsidRPr="008E7EF8">
                        <w:rPr>
                          <w:rFonts w:ascii="Arial" w:hAnsi="Arial" w:cs="Arial"/>
                          <w:sz w:val="18"/>
                          <w:szCs w:val="18"/>
                        </w:rPr>
                        <w:t xml:space="preserve">he Department of Transport is trialling </w:t>
                      </w:r>
                      <w:r>
                        <w:rPr>
                          <w:rFonts w:ascii="Arial" w:hAnsi="Arial" w:cs="Arial"/>
                          <w:sz w:val="18"/>
                          <w:szCs w:val="18"/>
                        </w:rPr>
                        <w:t>a</w:t>
                      </w:r>
                      <w:r w:rsidRPr="008E7EF8">
                        <w:rPr>
                          <w:rFonts w:ascii="Arial" w:hAnsi="Arial" w:cs="Arial"/>
                          <w:sz w:val="18"/>
                          <w:szCs w:val="18"/>
                        </w:rPr>
                        <w:t xml:space="preserve"> sensor technology solution on tram platforms to detect the number of passengers entering and exiting platforms. The intention is this will improve tram patronage estimation, which is currently limited by gaps in Myki data arising from passengers not always touching on and off. The patronage data is used to:</w:t>
                      </w:r>
                    </w:p>
                    <w:p w14:paraId="4DD69867" w14:textId="77777777" w:rsidR="00EC4F45" w:rsidRPr="008E7EF8" w:rsidRDefault="00EC4F45" w:rsidP="00EC4F45">
                      <w:pPr>
                        <w:pStyle w:val="ListParagraph"/>
                        <w:widowControl w:val="0"/>
                        <w:numPr>
                          <w:ilvl w:val="0"/>
                          <w:numId w:val="25"/>
                        </w:numPr>
                        <w:autoSpaceDE w:val="0"/>
                        <w:autoSpaceDN w:val="0"/>
                        <w:spacing w:before="106" w:after="0" w:line="240" w:lineRule="auto"/>
                        <w:ind w:left="426" w:hanging="371"/>
                        <w:contextualSpacing w:val="0"/>
                        <w:rPr>
                          <w:rFonts w:ascii="Arial" w:hAnsi="Arial" w:cs="Arial"/>
                          <w:sz w:val="18"/>
                          <w:szCs w:val="18"/>
                        </w:rPr>
                      </w:pPr>
                      <w:r w:rsidRPr="008E7EF8">
                        <w:rPr>
                          <w:rFonts w:ascii="Arial" w:hAnsi="Arial" w:cs="Arial"/>
                          <w:sz w:val="18"/>
                          <w:szCs w:val="18"/>
                        </w:rPr>
                        <w:t>monitor network operation and performance, aiding efficient network operation and identification of problem areas</w:t>
                      </w:r>
                    </w:p>
                    <w:p w14:paraId="3CA197D0" w14:textId="77777777" w:rsidR="00EC4F45" w:rsidRPr="008E7EF8" w:rsidRDefault="00EC4F45" w:rsidP="00EC4F45">
                      <w:pPr>
                        <w:pStyle w:val="ListParagraph"/>
                        <w:widowControl w:val="0"/>
                        <w:numPr>
                          <w:ilvl w:val="0"/>
                          <w:numId w:val="25"/>
                        </w:numPr>
                        <w:autoSpaceDE w:val="0"/>
                        <w:autoSpaceDN w:val="0"/>
                        <w:spacing w:before="106" w:after="0" w:line="240" w:lineRule="auto"/>
                        <w:ind w:left="426" w:hanging="371"/>
                        <w:contextualSpacing w:val="0"/>
                        <w:rPr>
                          <w:rFonts w:ascii="Arial" w:hAnsi="Arial" w:cs="Arial"/>
                          <w:sz w:val="18"/>
                          <w:szCs w:val="18"/>
                        </w:rPr>
                      </w:pPr>
                      <w:r w:rsidRPr="008E7EF8">
                        <w:rPr>
                          <w:rFonts w:ascii="Arial" w:hAnsi="Arial" w:cs="Arial"/>
                          <w:sz w:val="18"/>
                          <w:szCs w:val="18"/>
                        </w:rPr>
                        <w:t>calibrate demand forecasting models, enabling data-driven network planning, project development and evaluation</w:t>
                      </w:r>
                    </w:p>
                    <w:p w14:paraId="1E49CBB9" w14:textId="77777777" w:rsidR="00EC4F45" w:rsidRPr="008E7EF8" w:rsidRDefault="00EC4F45" w:rsidP="00EC4F45">
                      <w:pPr>
                        <w:pStyle w:val="ListParagraph"/>
                        <w:widowControl w:val="0"/>
                        <w:numPr>
                          <w:ilvl w:val="0"/>
                          <w:numId w:val="25"/>
                        </w:numPr>
                        <w:autoSpaceDE w:val="0"/>
                        <w:autoSpaceDN w:val="0"/>
                        <w:spacing w:before="106" w:after="0" w:line="240" w:lineRule="auto"/>
                        <w:ind w:left="426" w:hanging="371"/>
                        <w:contextualSpacing w:val="0"/>
                        <w:rPr>
                          <w:rFonts w:ascii="Arial" w:hAnsi="Arial" w:cs="Arial"/>
                          <w:sz w:val="18"/>
                          <w:szCs w:val="18"/>
                        </w:rPr>
                      </w:pPr>
                      <w:r>
                        <w:rPr>
                          <w:rFonts w:ascii="Arial" w:hAnsi="Arial" w:cs="Arial"/>
                          <w:sz w:val="18"/>
                          <w:szCs w:val="18"/>
                        </w:rPr>
                        <w:t>i</w:t>
                      </w:r>
                      <w:r w:rsidRPr="008E7EF8">
                        <w:rPr>
                          <w:rFonts w:ascii="Arial" w:hAnsi="Arial" w:cs="Arial"/>
                          <w:sz w:val="18"/>
                          <w:szCs w:val="18"/>
                        </w:rPr>
                        <w:t>n future, with the right data transfer and management processes in place, enable real-time tram crowding information to be communicated to passengers to enable informed travel choices</w:t>
                      </w:r>
                    </w:p>
                  </w:txbxContent>
                </v:textbox>
                <w10:anchorlock/>
              </v:shape>
            </w:pict>
          </mc:Fallback>
        </mc:AlternateContent>
      </w:r>
      <w:r w:rsidR="005A1120">
        <w:rPr>
          <w:rFonts w:ascii="Calibri" w:eastAsia="Times New Roman" w:hAnsi="Calibri" w:cs="Calibri"/>
          <w:sz w:val="22"/>
          <w:szCs w:val="22"/>
        </w:rPr>
        <w:t xml:space="preserve"> </w:t>
      </w:r>
    </w:p>
    <w:p w14:paraId="725274F9" w14:textId="2809C19C" w:rsidR="005A1120" w:rsidRPr="000449E3" w:rsidRDefault="005A1120" w:rsidP="005A1120">
      <w:pPr>
        <w:spacing w:before="0" w:after="0" w:line="240" w:lineRule="auto"/>
        <w:textAlignment w:val="baseline"/>
        <w:rPr>
          <w:rFonts w:ascii="Segoe UI" w:eastAsia="Times New Roman" w:hAnsi="Segoe UI" w:cs="Segoe UI"/>
          <w:sz w:val="18"/>
          <w:szCs w:val="18"/>
        </w:rPr>
      </w:pPr>
      <w:r>
        <w:rPr>
          <w:rFonts w:ascii="Calibri" w:eastAsia="Times New Roman" w:hAnsi="Calibri" w:cs="Calibri"/>
          <w:sz w:val="22"/>
          <w:szCs w:val="22"/>
        </w:rPr>
        <w:t xml:space="preserve"> </w:t>
      </w:r>
    </w:p>
    <w:p w14:paraId="632D77FD" w14:textId="77777777" w:rsidR="008F2F2F" w:rsidRDefault="00DD388D" w:rsidP="005A1120">
      <w:pPr>
        <w:spacing w:before="0" w:after="0" w:line="240" w:lineRule="auto"/>
        <w:textAlignment w:val="baseline"/>
        <w:rPr>
          <w:noProof/>
        </w:rPr>
      </w:pPr>
      <w:r>
        <w:rPr>
          <w:noProof/>
        </w:rPr>
        <mc:AlternateContent>
          <mc:Choice Requires="wps">
            <w:drawing>
              <wp:inline distT="0" distB="0" distL="0" distR="0" wp14:anchorId="2190CB20" wp14:editId="06A4BA55">
                <wp:extent cx="5731510" cy="1852930"/>
                <wp:effectExtent l="0" t="0" r="2540" b="635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8529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0754EB" w14:textId="72525F4B" w:rsidR="00DD388D" w:rsidRPr="002661ED" w:rsidRDefault="00DD388D" w:rsidP="00DD388D">
                            <w:pPr>
                              <w:pStyle w:val="Caption-casestudy"/>
                              <w:rPr>
                                <w:rFonts w:ascii="Arial" w:hAnsi="Arial" w:cs="Arial"/>
                                <w:sz w:val="20"/>
                                <w:szCs w:val="20"/>
                              </w:rPr>
                            </w:pPr>
                            <w:r w:rsidRPr="002661ED">
                              <w:rPr>
                                <w:rFonts w:ascii="Arial" w:hAnsi="Arial" w:cs="Arial"/>
                                <w:sz w:val="20"/>
                                <w:szCs w:val="20"/>
                              </w:rPr>
                              <w:t xml:space="preserve">Case study </w:t>
                            </w:r>
                            <w:r w:rsidRPr="008E7EF8">
                              <w:rPr>
                                <w:rFonts w:ascii="Arial" w:hAnsi="Arial" w:cs="Arial"/>
                                <w:sz w:val="20"/>
                                <w:szCs w:val="20"/>
                              </w:rPr>
                              <w:fldChar w:fldCharType="begin"/>
                            </w:r>
                            <w:r w:rsidRPr="008E7EF8">
                              <w:rPr>
                                <w:rFonts w:ascii="Arial" w:hAnsi="Arial" w:cs="Arial"/>
                                <w:sz w:val="20"/>
                                <w:szCs w:val="20"/>
                              </w:rPr>
                              <w:instrText xml:space="preserve"> SEQ Case_study \* ARABIC </w:instrText>
                            </w:r>
                            <w:r w:rsidRPr="008E7EF8">
                              <w:rPr>
                                <w:rFonts w:ascii="Arial" w:hAnsi="Arial" w:cs="Arial"/>
                                <w:sz w:val="20"/>
                                <w:szCs w:val="20"/>
                              </w:rPr>
                              <w:fldChar w:fldCharType="separate"/>
                            </w:r>
                            <w:r w:rsidR="00984007">
                              <w:rPr>
                                <w:rFonts w:ascii="Arial" w:hAnsi="Arial" w:cs="Arial"/>
                                <w:noProof/>
                                <w:sz w:val="20"/>
                                <w:szCs w:val="20"/>
                              </w:rPr>
                              <w:t>2</w:t>
                            </w:r>
                            <w:r w:rsidRPr="008E7EF8">
                              <w:rPr>
                                <w:rFonts w:ascii="Arial" w:hAnsi="Arial" w:cs="Arial"/>
                                <w:sz w:val="20"/>
                                <w:szCs w:val="20"/>
                              </w:rPr>
                              <w:fldChar w:fldCharType="end"/>
                            </w:r>
                            <w:r w:rsidRPr="002661ED">
                              <w:rPr>
                                <w:rFonts w:ascii="Arial" w:hAnsi="Arial" w:cs="Arial"/>
                                <w:sz w:val="20"/>
                                <w:szCs w:val="20"/>
                              </w:rPr>
                              <w:t xml:space="preserve"> - Port supply chain monitoring</w:t>
                            </w:r>
                          </w:p>
                          <w:p w14:paraId="3651A52C" w14:textId="77777777" w:rsidR="00DD388D" w:rsidRPr="002661ED" w:rsidRDefault="00DD388D" w:rsidP="00DD388D">
                            <w:pPr>
                              <w:rPr>
                                <w:rFonts w:ascii="Arial" w:hAnsi="Arial" w:cs="Arial"/>
                                <w:sz w:val="18"/>
                                <w:szCs w:val="18"/>
                              </w:rPr>
                            </w:pPr>
                            <w:r w:rsidRPr="002661ED">
                              <w:rPr>
                                <w:rFonts w:ascii="Arial" w:hAnsi="Arial" w:cs="Arial"/>
                                <w:sz w:val="18"/>
                                <w:szCs w:val="18"/>
                              </w:rPr>
                              <w:t xml:space="preserve">As part of the Victorian Government’s initial response to the 2020 Victorian Ports Review, the Department of Transport (DoT) implemented a Voluntary Port Performance Model to enable a comprehensive understanding of the Victorian supply chain and bring transparency to costs and performance across the supply chain. This includes monitoring of performance indicators at the stevedore landside interface with road transport operators. The indicators requiring measurement include truck queue times and near-port arterial road transit times. </w:t>
                            </w:r>
                          </w:p>
                          <w:p w14:paraId="58EBACFB" w14:textId="77777777" w:rsidR="00DD388D" w:rsidRPr="002661ED" w:rsidRDefault="00DD388D" w:rsidP="00DD388D">
                            <w:pPr>
                              <w:rPr>
                                <w:rFonts w:ascii="Arial" w:hAnsi="Arial" w:cs="Arial"/>
                                <w:sz w:val="18"/>
                                <w:szCs w:val="18"/>
                              </w:rPr>
                            </w:pPr>
                            <w:r w:rsidRPr="002661ED">
                              <w:rPr>
                                <w:rFonts w:ascii="Arial" w:hAnsi="Arial" w:cs="Arial"/>
                                <w:sz w:val="18"/>
                                <w:szCs w:val="18"/>
                              </w:rPr>
                              <w:t>DoT is currently developing a proof of concept to determine the feasibility of sensory technology and Machine Learning Processes to collect data to measure the indicators. The data would be transferred to a cloud-based environment from which the data can be cleaned to develop dashboards to report the performance indicators. The data would also be made accessible for broader use in DoT functions, maximising the value of the sensory technology solution.</w:t>
                            </w:r>
                          </w:p>
                        </w:txbxContent>
                      </wps:txbx>
                      <wps:bodyPr rot="0" vert="horz" wrap="square" lIns="91440" tIns="45720" rIns="91440" bIns="45720" anchor="t" anchorCtr="0" upright="1">
                        <a:spAutoFit/>
                      </wps:bodyPr>
                    </wps:wsp>
                  </a:graphicData>
                </a:graphic>
              </wp:inline>
            </w:drawing>
          </mc:Choice>
          <mc:Fallback>
            <w:pict>
              <v:shape w14:anchorId="2190CB20" id="Text Box 16" o:spid="_x0000_s1027" type="#_x0000_t202" style="width:451.3pt;height:1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" fillcolor="#ffdac7 [664]" stroked="f">
                <v:textbox style="mso-fit-shape-to-text:t">
                  <w:txbxContent>
                    <w:p w14:paraId="6A0754EB" w14:textId="72525F4B" w:rsidR="00DD388D" w:rsidRPr="002661ED" w:rsidRDefault="00DD388D" w:rsidP="00DD388D">
                      <w:pPr>
                        <w:pStyle w:val="Caption-casestudy"/>
                        <w:rPr>
                          <w:rFonts w:ascii="Arial" w:hAnsi="Arial" w:cs="Arial"/>
                          <w:sz w:val="20"/>
                          <w:szCs w:val="20"/>
                        </w:rPr>
                      </w:pPr>
                      <w:r w:rsidRPr="002661ED">
                        <w:rPr>
                          <w:rFonts w:ascii="Arial" w:hAnsi="Arial" w:cs="Arial"/>
                          <w:sz w:val="20"/>
                          <w:szCs w:val="20"/>
                        </w:rPr>
                        <w:t xml:space="preserve">Case study </w:t>
                      </w:r>
                      <w:r w:rsidRPr="008E7EF8">
                        <w:rPr>
                          <w:rFonts w:ascii="Arial" w:hAnsi="Arial" w:cs="Arial"/>
                          <w:sz w:val="20"/>
                          <w:szCs w:val="20"/>
                        </w:rPr>
                        <w:fldChar w:fldCharType="begin"/>
                      </w:r>
                      <w:r w:rsidRPr="008E7EF8">
                        <w:rPr>
                          <w:rFonts w:ascii="Arial" w:hAnsi="Arial" w:cs="Arial"/>
                          <w:sz w:val="20"/>
                          <w:szCs w:val="20"/>
                        </w:rPr>
                        <w:instrText xml:space="preserve"> SEQ Case_study \* ARABIC </w:instrText>
                      </w:r>
                      <w:r w:rsidRPr="008E7EF8">
                        <w:rPr>
                          <w:rFonts w:ascii="Arial" w:hAnsi="Arial" w:cs="Arial"/>
                          <w:sz w:val="20"/>
                          <w:szCs w:val="20"/>
                        </w:rPr>
                        <w:fldChar w:fldCharType="separate"/>
                      </w:r>
                      <w:r w:rsidR="00984007">
                        <w:rPr>
                          <w:rFonts w:ascii="Arial" w:hAnsi="Arial" w:cs="Arial"/>
                          <w:noProof/>
                          <w:sz w:val="20"/>
                          <w:szCs w:val="20"/>
                        </w:rPr>
                        <w:t>2</w:t>
                      </w:r>
                      <w:r w:rsidRPr="008E7EF8">
                        <w:rPr>
                          <w:rFonts w:ascii="Arial" w:hAnsi="Arial" w:cs="Arial"/>
                          <w:sz w:val="20"/>
                          <w:szCs w:val="20"/>
                        </w:rPr>
                        <w:fldChar w:fldCharType="end"/>
                      </w:r>
                      <w:r w:rsidRPr="002661ED">
                        <w:rPr>
                          <w:rFonts w:ascii="Arial" w:hAnsi="Arial" w:cs="Arial"/>
                          <w:sz w:val="20"/>
                          <w:szCs w:val="20"/>
                        </w:rPr>
                        <w:t xml:space="preserve"> - Port supply chain monitoring</w:t>
                      </w:r>
                    </w:p>
                    <w:p w14:paraId="3651A52C" w14:textId="77777777" w:rsidR="00DD388D" w:rsidRPr="002661ED" w:rsidRDefault="00DD388D" w:rsidP="00DD388D">
                      <w:pPr>
                        <w:rPr>
                          <w:rFonts w:ascii="Arial" w:hAnsi="Arial" w:cs="Arial"/>
                          <w:sz w:val="18"/>
                          <w:szCs w:val="18"/>
                        </w:rPr>
                      </w:pPr>
                      <w:r w:rsidRPr="002661ED">
                        <w:rPr>
                          <w:rFonts w:ascii="Arial" w:hAnsi="Arial" w:cs="Arial"/>
                          <w:sz w:val="18"/>
                          <w:szCs w:val="18"/>
                        </w:rPr>
                        <w:t xml:space="preserve">As part of the Victorian Government’s initial response to the 2020 Victorian Ports Review, the Department of Transport (DoT) implemented a Voluntary Port Performance Model to enable a comprehensive understanding of the Victorian supply chain and bring transparency to costs and performance across the supply chain. This includes monitoring of performance indicators at the stevedore landside interface with road transport operators. The indicators requiring measurement include truck queue times and near-port arterial road transit times. </w:t>
                      </w:r>
                    </w:p>
                    <w:p w14:paraId="58EBACFB" w14:textId="77777777" w:rsidR="00DD388D" w:rsidRPr="002661ED" w:rsidRDefault="00DD388D" w:rsidP="00DD388D">
                      <w:pPr>
                        <w:rPr>
                          <w:rFonts w:ascii="Arial" w:hAnsi="Arial" w:cs="Arial"/>
                          <w:sz w:val="18"/>
                          <w:szCs w:val="18"/>
                        </w:rPr>
                      </w:pPr>
                      <w:r w:rsidRPr="002661ED">
                        <w:rPr>
                          <w:rFonts w:ascii="Arial" w:hAnsi="Arial" w:cs="Arial"/>
                          <w:sz w:val="18"/>
                          <w:szCs w:val="18"/>
                        </w:rPr>
                        <w:t>DoT is currently developing a proof of concept to determine the feasibility of sensory technology and Machine Learning Processes to collect data to measure the indicators. The data would be transferred to a cloud-based environment from which the data can be cleaned to develop dashboards to report the performance indicators. The data would also be made accessible for broader use in DoT functions, maximising the value of the sensory technology solution.</w:t>
                      </w:r>
                    </w:p>
                  </w:txbxContent>
                </v:textbox>
                <w10:anchorlock/>
              </v:shape>
            </w:pict>
          </mc:Fallback>
        </mc:AlternateContent>
      </w:r>
    </w:p>
    <w:p w14:paraId="605E7076" w14:textId="103BDA2C" w:rsidR="005A1120" w:rsidRPr="000449E3" w:rsidRDefault="005A1120" w:rsidP="005A1120">
      <w:pPr>
        <w:spacing w:before="0" w:after="0" w:line="240" w:lineRule="auto"/>
        <w:textAlignment w:val="baseline"/>
        <w:rPr>
          <w:rFonts w:ascii="Segoe UI" w:eastAsia="Times New Roman" w:hAnsi="Segoe UI" w:cs="Segoe UI"/>
          <w:sz w:val="18"/>
          <w:szCs w:val="18"/>
        </w:rPr>
      </w:pPr>
      <w:r>
        <w:rPr>
          <w:rFonts w:ascii="Calibri" w:eastAsia="Times New Roman" w:hAnsi="Calibri" w:cs="Calibri"/>
          <w:sz w:val="22"/>
          <w:szCs w:val="22"/>
        </w:rPr>
        <w:t xml:space="preserve"> </w:t>
      </w:r>
    </w:p>
    <w:p w14:paraId="220D5063" w14:textId="626112FA" w:rsidR="005A1120" w:rsidRPr="000449E3" w:rsidRDefault="00D45173" w:rsidP="005A1120">
      <w:pPr>
        <w:spacing w:before="0" w:after="0" w:line="240" w:lineRule="auto"/>
        <w:textAlignment w:val="baseline"/>
        <w:rPr>
          <w:rFonts w:ascii="Segoe UI" w:eastAsia="Times New Roman" w:hAnsi="Segoe UI" w:cs="Segoe UI"/>
          <w:sz w:val="18"/>
          <w:szCs w:val="18"/>
        </w:rPr>
      </w:pPr>
      <w:r>
        <w:rPr>
          <w:noProof/>
        </w:rPr>
        <mc:AlternateContent>
          <mc:Choice Requires="wps">
            <w:drawing>
              <wp:inline distT="0" distB="0" distL="0" distR="0" wp14:anchorId="46FD2CD9" wp14:editId="025946D7">
                <wp:extent cx="5731510" cy="801370"/>
                <wp:effectExtent l="0" t="0" r="2540" b="0"/>
                <wp:docPr id="736738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013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AA7AD" w14:textId="77777777" w:rsidR="00D45173" w:rsidRDefault="00D45173" w:rsidP="00D45173">
                            <w:pPr>
                              <w:pStyle w:val="Caption-casestudy"/>
                              <w:rPr>
                                <w:rFonts w:ascii="Arial" w:hAnsi="Arial" w:cs="Arial"/>
                                <w:sz w:val="20"/>
                                <w:szCs w:val="20"/>
                              </w:rPr>
                            </w:pPr>
                            <w:r w:rsidRPr="002661ED">
                              <w:rPr>
                                <w:rFonts w:ascii="Arial" w:hAnsi="Arial" w:cs="Arial"/>
                                <w:sz w:val="20"/>
                                <w:szCs w:val="20"/>
                              </w:rPr>
                              <w:t xml:space="preserve">Case study </w:t>
                            </w:r>
                            <w:r w:rsidRPr="008E7EF8">
                              <w:rPr>
                                <w:rFonts w:ascii="Arial" w:hAnsi="Arial" w:cs="Arial"/>
                                <w:sz w:val="20"/>
                                <w:szCs w:val="20"/>
                              </w:rPr>
                              <w:fldChar w:fldCharType="begin"/>
                            </w:r>
                            <w:r w:rsidRPr="008E7EF8">
                              <w:rPr>
                                <w:rFonts w:ascii="Arial" w:hAnsi="Arial" w:cs="Arial"/>
                                <w:sz w:val="20"/>
                                <w:szCs w:val="20"/>
                              </w:rPr>
                              <w:instrText xml:space="preserve"> SEQ Case_study \* ARABIC </w:instrText>
                            </w:r>
                            <w:r w:rsidRPr="008E7EF8">
                              <w:rPr>
                                <w:rFonts w:ascii="Arial" w:hAnsi="Arial" w:cs="Arial"/>
                                <w:sz w:val="20"/>
                                <w:szCs w:val="20"/>
                              </w:rPr>
                              <w:fldChar w:fldCharType="separate"/>
                            </w:r>
                            <w:r>
                              <w:rPr>
                                <w:rFonts w:ascii="Arial" w:hAnsi="Arial" w:cs="Arial"/>
                                <w:noProof/>
                                <w:sz w:val="20"/>
                                <w:szCs w:val="20"/>
                              </w:rPr>
                              <w:t>3</w:t>
                            </w:r>
                            <w:r w:rsidRPr="008E7EF8">
                              <w:rPr>
                                <w:rFonts w:ascii="Arial" w:hAnsi="Arial" w:cs="Arial"/>
                                <w:sz w:val="20"/>
                                <w:szCs w:val="20"/>
                              </w:rPr>
                              <w:fldChar w:fldCharType="end"/>
                            </w:r>
                            <w:r w:rsidRPr="002661ED">
                              <w:rPr>
                                <w:rFonts w:ascii="Arial" w:hAnsi="Arial" w:cs="Arial"/>
                                <w:sz w:val="20"/>
                                <w:szCs w:val="20"/>
                              </w:rPr>
                              <w:t xml:space="preserve"> </w:t>
                            </w:r>
                            <w:r>
                              <w:rPr>
                                <w:rFonts w:ascii="Arial" w:hAnsi="Arial" w:cs="Arial"/>
                                <w:sz w:val="20"/>
                                <w:szCs w:val="20"/>
                              </w:rPr>
                              <w:t>– Real time sewer network intelligence</w:t>
                            </w:r>
                          </w:p>
                          <w:p w14:paraId="27DF9282" w14:textId="2B9F597C" w:rsidR="00D45173" w:rsidRPr="00096ED9" w:rsidRDefault="00D45173" w:rsidP="00D45173">
                            <w:pPr>
                              <w:rPr>
                                <w:rFonts w:ascii="Arial" w:hAnsi="Arial" w:cs="Arial"/>
                                <w:sz w:val="18"/>
                                <w:szCs w:val="18"/>
                              </w:rPr>
                            </w:pPr>
                            <w:r w:rsidRPr="00E9721E">
                              <w:rPr>
                                <w:rFonts w:ascii="Arial" w:hAnsi="Arial" w:cs="Arial"/>
                                <w:sz w:val="18"/>
                                <w:szCs w:val="18"/>
                              </w:rPr>
                              <w:t>Intelligent Water Networks (IWN), Barwon Water and Deakin University are conducting a smart sewer network initiative in the township of Lorne.</w:t>
                            </w:r>
                            <w:r>
                              <w:rPr>
                                <w:rFonts w:ascii="Arial" w:hAnsi="Arial" w:cs="Arial"/>
                                <w:sz w:val="18"/>
                                <w:szCs w:val="18"/>
                              </w:rPr>
                              <w:t xml:space="preserve"> </w:t>
                            </w:r>
                            <w:r w:rsidRPr="00E9721E">
                              <w:rPr>
                                <w:rFonts w:ascii="Arial" w:hAnsi="Arial" w:cs="Arial"/>
                                <w:sz w:val="18"/>
                                <w:szCs w:val="18"/>
                              </w:rPr>
                              <w:t>Lorne was selected due to it</w:t>
                            </w:r>
                            <w:r w:rsidR="00441E75">
                              <w:rPr>
                                <w:rFonts w:ascii="Arial" w:hAnsi="Arial" w:cs="Arial"/>
                                <w:sz w:val="18"/>
                                <w:szCs w:val="18"/>
                              </w:rPr>
                              <w:t>s</w:t>
                            </w:r>
                            <w:r w:rsidRPr="00E9721E">
                              <w:rPr>
                                <w:rFonts w:ascii="Arial" w:hAnsi="Arial" w:cs="Arial"/>
                                <w:sz w:val="18"/>
                                <w:szCs w:val="18"/>
                              </w:rPr>
                              <w:t xml:space="preserve"> fluctuating population, resulting in</w:t>
                            </w:r>
                            <w:r w:rsidR="00C2776C">
                              <w:rPr>
                                <w:rFonts w:ascii="Arial" w:hAnsi="Arial" w:cs="Arial"/>
                                <w:sz w:val="18"/>
                                <w:szCs w:val="18"/>
                              </w:rPr>
                              <w:t xml:space="preserve"> variable</w:t>
                            </w:r>
                            <w:r w:rsidRPr="00E9721E">
                              <w:rPr>
                                <w:rFonts w:ascii="Arial" w:hAnsi="Arial" w:cs="Arial"/>
                                <w:sz w:val="18"/>
                                <w:szCs w:val="18"/>
                              </w:rPr>
                              <w:t xml:space="preserve"> demand on the sewer network and the risk of the environmental impact of a sewer spill.</w:t>
                            </w:r>
                            <w:r>
                              <w:rPr>
                                <w:rFonts w:ascii="Arial" w:hAnsi="Arial" w:cs="Arial"/>
                                <w:sz w:val="18"/>
                                <w:szCs w:val="18"/>
                              </w:rPr>
                              <w:t xml:space="preserve"> </w:t>
                            </w:r>
                            <w:r w:rsidRPr="00E9721E">
                              <w:rPr>
                                <w:rFonts w:ascii="Arial" w:hAnsi="Arial" w:cs="Arial"/>
                                <w:sz w:val="18"/>
                                <w:szCs w:val="18"/>
                              </w:rPr>
                              <w:t>This intelligence will provide information for informed decision making rather than reactive events.</w:t>
                            </w:r>
                          </w:p>
                        </w:txbxContent>
                      </wps:txbx>
                      <wps:bodyPr rot="0" vert="horz" wrap="square" lIns="91440" tIns="45720" rIns="91440" bIns="45720" anchor="t" anchorCtr="0" upright="1">
                        <a:spAutoFit/>
                      </wps:bodyPr>
                    </wps:wsp>
                  </a:graphicData>
                </a:graphic>
              </wp:inline>
            </w:drawing>
          </mc:Choice>
          <mc:Fallback>
            <w:pict>
              <v:shape w14:anchorId="46FD2CD9" id="Text Box 3" o:spid="_x0000_s1028" type="#_x0000_t202" style="width:451.3pt;height:6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" fillcolor="#ffdac7 [664]" stroked="f">
                <v:textbox style="mso-fit-shape-to-text:t">
                  <w:txbxContent>
                    <w:p w14:paraId="635AA7AD" w14:textId="77777777" w:rsidR="00D45173" w:rsidRDefault="00D45173" w:rsidP="00D45173">
                      <w:pPr>
                        <w:pStyle w:val="Caption-casestudy"/>
                        <w:rPr>
                          <w:rFonts w:ascii="Arial" w:hAnsi="Arial" w:cs="Arial"/>
                          <w:sz w:val="20"/>
                          <w:szCs w:val="20"/>
                        </w:rPr>
                      </w:pPr>
                      <w:r w:rsidRPr="002661ED">
                        <w:rPr>
                          <w:rFonts w:ascii="Arial" w:hAnsi="Arial" w:cs="Arial"/>
                          <w:sz w:val="20"/>
                          <w:szCs w:val="20"/>
                        </w:rPr>
                        <w:t xml:space="preserve">Case study </w:t>
                      </w:r>
                      <w:r w:rsidRPr="008E7EF8">
                        <w:rPr>
                          <w:rFonts w:ascii="Arial" w:hAnsi="Arial" w:cs="Arial"/>
                          <w:sz w:val="20"/>
                          <w:szCs w:val="20"/>
                        </w:rPr>
                        <w:fldChar w:fldCharType="begin"/>
                      </w:r>
                      <w:r w:rsidRPr="008E7EF8">
                        <w:rPr>
                          <w:rFonts w:ascii="Arial" w:hAnsi="Arial" w:cs="Arial"/>
                          <w:sz w:val="20"/>
                          <w:szCs w:val="20"/>
                        </w:rPr>
                        <w:instrText xml:space="preserve"> SEQ Case_study \* ARABIC </w:instrText>
                      </w:r>
                      <w:r w:rsidRPr="008E7EF8">
                        <w:rPr>
                          <w:rFonts w:ascii="Arial" w:hAnsi="Arial" w:cs="Arial"/>
                          <w:sz w:val="20"/>
                          <w:szCs w:val="20"/>
                        </w:rPr>
                        <w:fldChar w:fldCharType="separate"/>
                      </w:r>
                      <w:r>
                        <w:rPr>
                          <w:rFonts w:ascii="Arial" w:hAnsi="Arial" w:cs="Arial"/>
                          <w:noProof/>
                          <w:sz w:val="20"/>
                          <w:szCs w:val="20"/>
                        </w:rPr>
                        <w:t>3</w:t>
                      </w:r>
                      <w:r w:rsidRPr="008E7EF8">
                        <w:rPr>
                          <w:rFonts w:ascii="Arial" w:hAnsi="Arial" w:cs="Arial"/>
                          <w:sz w:val="20"/>
                          <w:szCs w:val="20"/>
                        </w:rPr>
                        <w:fldChar w:fldCharType="end"/>
                      </w:r>
                      <w:r w:rsidRPr="002661ED">
                        <w:rPr>
                          <w:rFonts w:ascii="Arial" w:hAnsi="Arial" w:cs="Arial"/>
                          <w:sz w:val="20"/>
                          <w:szCs w:val="20"/>
                        </w:rPr>
                        <w:t xml:space="preserve"> </w:t>
                      </w:r>
                      <w:r>
                        <w:rPr>
                          <w:rFonts w:ascii="Arial" w:hAnsi="Arial" w:cs="Arial"/>
                          <w:sz w:val="20"/>
                          <w:szCs w:val="20"/>
                        </w:rPr>
                        <w:t>– Real time sewer network intelligence</w:t>
                      </w:r>
                    </w:p>
                    <w:p w14:paraId="27DF9282" w14:textId="2B9F597C" w:rsidR="00D45173" w:rsidRPr="00096ED9" w:rsidRDefault="00D45173" w:rsidP="00D45173">
                      <w:pPr>
                        <w:rPr>
                          <w:rFonts w:ascii="Arial" w:hAnsi="Arial" w:cs="Arial"/>
                          <w:sz w:val="18"/>
                          <w:szCs w:val="18"/>
                        </w:rPr>
                      </w:pPr>
                      <w:r w:rsidRPr="00E9721E">
                        <w:rPr>
                          <w:rFonts w:ascii="Arial" w:hAnsi="Arial" w:cs="Arial"/>
                          <w:sz w:val="18"/>
                          <w:szCs w:val="18"/>
                        </w:rPr>
                        <w:t>Intelligent Water Networks (IWN), Barwon Water and Deakin University are conducting a smart sewer network initiative in the township of Lorne.</w:t>
                      </w:r>
                      <w:r>
                        <w:rPr>
                          <w:rFonts w:ascii="Arial" w:hAnsi="Arial" w:cs="Arial"/>
                          <w:sz w:val="18"/>
                          <w:szCs w:val="18"/>
                        </w:rPr>
                        <w:t xml:space="preserve"> </w:t>
                      </w:r>
                      <w:r w:rsidRPr="00E9721E">
                        <w:rPr>
                          <w:rFonts w:ascii="Arial" w:hAnsi="Arial" w:cs="Arial"/>
                          <w:sz w:val="18"/>
                          <w:szCs w:val="18"/>
                        </w:rPr>
                        <w:t>Lorne was selected due to it</w:t>
                      </w:r>
                      <w:r w:rsidR="00441E75">
                        <w:rPr>
                          <w:rFonts w:ascii="Arial" w:hAnsi="Arial" w:cs="Arial"/>
                          <w:sz w:val="18"/>
                          <w:szCs w:val="18"/>
                        </w:rPr>
                        <w:t>s</w:t>
                      </w:r>
                      <w:r w:rsidRPr="00E9721E">
                        <w:rPr>
                          <w:rFonts w:ascii="Arial" w:hAnsi="Arial" w:cs="Arial"/>
                          <w:sz w:val="18"/>
                          <w:szCs w:val="18"/>
                        </w:rPr>
                        <w:t xml:space="preserve"> fluctuating population, resulting in</w:t>
                      </w:r>
                      <w:r w:rsidR="00C2776C">
                        <w:rPr>
                          <w:rFonts w:ascii="Arial" w:hAnsi="Arial" w:cs="Arial"/>
                          <w:sz w:val="18"/>
                          <w:szCs w:val="18"/>
                        </w:rPr>
                        <w:t xml:space="preserve"> variable</w:t>
                      </w:r>
                      <w:r w:rsidRPr="00E9721E">
                        <w:rPr>
                          <w:rFonts w:ascii="Arial" w:hAnsi="Arial" w:cs="Arial"/>
                          <w:sz w:val="18"/>
                          <w:szCs w:val="18"/>
                        </w:rPr>
                        <w:t xml:space="preserve"> demand on the sewer network and the risk of the environmental impact of a sewer spill.</w:t>
                      </w:r>
                      <w:r>
                        <w:rPr>
                          <w:rFonts w:ascii="Arial" w:hAnsi="Arial" w:cs="Arial"/>
                          <w:sz w:val="18"/>
                          <w:szCs w:val="18"/>
                        </w:rPr>
                        <w:t xml:space="preserve"> </w:t>
                      </w:r>
                      <w:r w:rsidRPr="00E9721E">
                        <w:rPr>
                          <w:rFonts w:ascii="Arial" w:hAnsi="Arial" w:cs="Arial"/>
                          <w:sz w:val="18"/>
                          <w:szCs w:val="18"/>
                        </w:rPr>
                        <w:t>This intelligence will provide information for informed decision making rather than reactive events.</w:t>
                      </w:r>
                    </w:p>
                  </w:txbxContent>
                </v:textbox>
                <w10:anchorlock/>
              </v:shape>
            </w:pict>
          </mc:Fallback>
        </mc:AlternateContent>
      </w:r>
      <w:r w:rsidR="005A1120">
        <w:rPr>
          <w:rFonts w:ascii="Calibri" w:eastAsia="Times New Roman" w:hAnsi="Calibri" w:cs="Calibri"/>
          <w:sz w:val="22"/>
          <w:szCs w:val="22"/>
        </w:rPr>
        <w:t xml:space="preserve"> </w:t>
      </w:r>
    </w:p>
    <w:p w14:paraId="73D1A08E" w14:textId="77777777" w:rsidR="005A1120" w:rsidRDefault="005A1120" w:rsidP="005A1120">
      <w:pPr>
        <w:spacing w:before="0" w:after="0" w:line="240" w:lineRule="auto"/>
        <w:rPr>
          <w:rFonts w:asciiTheme="majorHAnsi" w:eastAsia="Times New Roman" w:hAnsiTheme="majorHAnsi" w:cstheme="majorBidi"/>
          <w:b/>
          <w:bCs/>
          <w:color w:val="00698F" w:themeColor="accent1"/>
          <w:sz w:val="32"/>
          <w:szCs w:val="32"/>
          <w:lang w:val="en-US"/>
        </w:rPr>
      </w:pPr>
      <w:r>
        <w:rPr>
          <w:rFonts w:eastAsia="Times New Roman"/>
          <w:lang w:val="en-US"/>
        </w:rPr>
        <w:br w:type="page"/>
      </w:r>
    </w:p>
    <w:p w14:paraId="4C096970" w14:textId="77777777" w:rsidR="005A1120" w:rsidRPr="003D1405" w:rsidRDefault="005A1120" w:rsidP="005A1120">
      <w:pPr>
        <w:pStyle w:val="Heading1numbered"/>
        <w:numPr>
          <w:ilvl w:val="2"/>
          <w:numId w:val="22"/>
        </w:numPr>
        <w:rPr>
          <w:rFonts w:eastAsia="Times New Roman"/>
        </w:rPr>
      </w:pPr>
      <w:bookmarkStart w:id="8" w:name="_Toc89870794"/>
      <w:r w:rsidRPr="003D1405">
        <w:rPr>
          <w:rFonts w:eastAsia="Times New Roman"/>
          <w:lang w:val="en-US"/>
        </w:rPr>
        <w:lastRenderedPageBreak/>
        <w:t>Requirements</w:t>
      </w:r>
      <w:bookmarkEnd w:id="8"/>
      <w:r>
        <w:rPr>
          <w:rFonts w:ascii="Calibri" w:eastAsia="Times New Roman" w:hAnsi="Calibri" w:cs="Calibri"/>
        </w:rPr>
        <w:t xml:space="preserve"> </w:t>
      </w:r>
    </w:p>
    <w:p w14:paraId="201EBF49" w14:textId="77777777" w:rsidR="005A1120" w:rsidRPr="000449E3" w:rsidRDefault="005A1120" w:rsidP="005A1120">
      <w:pPr>
        <w:rPr>
          <w:rFonts w:ascii="Segoe UI" w:eastAsia="Times New Roman" w:hAnsi="Segoe UI" w:cs="Segoe UI"/>
          <w:sz w:val="18"/>
          <w:szCs w:val="18"/>
        </w:rPr>
      </w:pPr>
      <w:r w:rsidRPr="1D276694">
        <w:rPr>
          <w:rFonts w:eastAsia="Times New Roman"/>
        </w:rPr>
        <w:t>When preparing an assessment of the potential use of</w:t>
      </w:r>
      <w:r w:rsidRPr="1D276694">
        <w:rPr>
          <w:rFonts w:ascii="Calibri" w:eastAsia="Times New Roman" w:hAnsi="Calibri" w:cs="Calibri"/>
        </w:rPr>
        <w:t xml:space="preserve"> </w:t>
      </w:r>
      <w:r w:rsidRPr="1D276694">
        <w:rPr>
          <w:rFonts w:eastAsia="Times New Roman"/>
        </w:rPr>
        <w:t>sensing</w:t>
      </w:r>
      <w:r w:rsidRPr="1D276694">
        <w:rPr>
          <w:rFonts w:ascii="Calibri" w:eastAsia="Times New Roman" w:hAnsi="Calibri" w:cs="Calibri"/>
        </w:rPr>
        <w:t xml:space="preserve"> </w:t>
      </w:r>
      <w:r w:rsidRPr="1D276694">
        <w:rPr>
          <w:rFonts w:eastAsia="Times New Roman"/>
        </w:rPr>
        <w:t xml:space="preserve">technology, it is a requirement that the costs and benefits be assessed on </w:t>
      </w:r>
      <w:bookmarkStart w:id="9" w:name="_Int_Re9AsRcf"/>
      <w:r w:rsidRPr="1D276694">
        <w:rPr>
          <w:rFonts w:eastAsia="Times New Roman"/>
        </w:rPr>
        <w:t>a</w:t>
      </w:r>
      <w:bookmarkEnd w:id="9"/>
      <w:r w:rsidRPr="1D276694">
        <w:rPr>
          <w:rFonts w:eastAsia="Times New Roman"/>
        </w:rPr>
        <w:t xml:space="preserve"> whole of life cost basis.</w:t>
      </w:r>
      <w:r w:rsidRPr="1D276694">
        <w:rPr>
          <w:rFonts w:ascii="Calibri" w:eastAsia="Times New Roman" w:hAnsi="Calibri" w:cs="Calibri"/>
        </w:rPr>
        <w:t xml:space="preserve"> </w:t>
      </w:r>
    </w:p>
    <w:p w14:paraId="569D25F1" w14:textId="77777777" w:rsidR="005A1120" w:rsidRPr="000449E3" w:rsidRDefault="005A1120" w:rsidP="005A1120">
      <w:pPr>
        <w:rPr>
          <w:rFonts w:ascii="Segoe UI" w:eastAsia="Times New Roman" w:hAnsi="Segoe UI" w:cs="Segoe UI"/>
          <w:sz w:val="18"/>
          <w:szCs w:val="18"/>
        </w:rPr>
      </w:pPr>
      <w:r w:rsidRPr="000449E3">
        <w:rPr>
          <w:rFonts w:eastAsia="Times New Roman"/>
        </w:rPr>
        <w:t>It</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also</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requirement</w:t>
      </w:r>
      <w:r>
        <w:rPr>
          <w:rFonts w:eastAsia="Times New Roman"/>
        </w:rPr>
        <w:t xml:space="preserve"> </w:t>
      </w:r>
      <w:r w:rsidRPr="000449E3">
        <w:rPr>
          <w:rFonts w:eastAsia="Times New Roman"/>
        </w:rPr>
        <w:t>that</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plan</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ongoing</w:t>
      </w:r>
      <w:r>
        <w:rPr>
          <w:rFonts w:eastAsia="Times New Roman"/>
        </w:rPr>
        <w:t xml:space="preserve"> </w:t>
      </w:r>
      <w:r w:rsidRPr="000449E3">
        <w:rPr>
          <w:rFonts w:eastAsia="Times New Roman"/>
        </w:rPr>
        <w:t>management</w:t>
      </w:r>
      <w:r>
        <w:rPr>
          <w:rFonts w:eastAsia="Times New Roman"/>
        </w:rPr>
        <w:t xml:space="preserve"> </w:t>
      </w:r>
      <w:r w:rsidRPr="000449E3">
        <w:rPr>
          <w:rFonts w:eastAsia="Times New Roman"/>
        </w:rPr>
        <w:t>be</w:t>
      </w:r>
      <w:r>
        <w:rPr>
          <w:rFonts w:eastAsia="Times New Roman"/>
        </w:rPr>
        <w:t xml:space="preserve"> </w:t>
      </w:r>
      <w:r w:rsidRPr="000449E3">
        <w:rPr>
          <w:rFonts w:eastAsia="Times New Roman"/>
        </w:rPr>
        <w:t>proposed</w:t>
      </w:r>
      <w:r>
        <w:rPr>
          <w:rFonts w:eastAsia="Times New Roman"/>
        </w:rPr>
        <w:t xml:space="preserve"> </w:t>
      </w:r>
      <w:r w:rsidRPr="000449E3">
        <w:rPr>
          <w:rFonts w:eastAsia="Times New Roman"/>
        </w:rPr>
        <w:t>that</w:t>
      </w:r>
      <w:r>
        <w:rPr>
          <w:rFonts w:eastAsia="Times New Roman"/>
        </w:rPr>
        <w:t xml:space="preserve"> </w:t>
      </w:r>
      <w:r w:rsidRPr="000449E3">
        <w:rPr>
          <w:rFonts w:eastAsia="Times New Roman"/>
        </w:rPr>
        <w:t>considers:</w:t>
      </w:r>
      <w:r>
        <w:rPr>
          <w:rFonts w:ascii="Calibri" w:eastAsia="Times New Roman" w:hAnsi="Calibri" w:cs="Calibri"/>
        </w:rPr>
        <w:t xml:space="preserve"> </w:t>
      </w:r>
    </w:p>
    <w:p w14:paraId="65C560E5" w14:textId="77777777" w:rsidR="005A1120" w:rsidRPr="000449E3" w:rsidRDefault="005A1120" w:rsidP="005A1120">
      <w:pPr>
        <w:pStyle w:val="Bullet1"/>
      </w:pPr>
      <w:r w:rsidRPr="0032787D">
        <w:t>Which agen</w:t>
      </w:r>
      <w:r>
        <w:t>cy owns and is responsible for maintenance of sensors and physical communications infrastructure</w:t>
      </w:r>
    </w:p>
    <w:p w14:paraId="602322EE" w14:textId="77777777" w:rsidR="005A1120" w:rsidRPr="0032787D" w:rsidRDefault="005A1120" w:rsidP="005A1120">
      <w:pPr>
        <w:pStyle w:val="Bullet1"/>
      </w:pPr>
      <w:r>
        <w:t>Which agency owns and is responsible for the data</w:t>
      </w:r>
    </w:p>
    <w:p w14:paraId="3EFFFA53" w14:textId="77777777" w:rsidR="005A1120" w:rsidRPr="000449E3" w:rsidRDefault="005A1120" w:rsidP="005A1120">
      <w:pPr>
        <w:pStyle w:val="Bullet1"/>
      </w:pPr>
      <w:r>
        <w:t>Nomination of a senior data owner in the responsible agency</w:t>
      </w:r>
      <w:r w:rsidRPr="257AB83E">
        <w:rPr>
          <w:rFonts w:ascii="Calibri" w:hAnsi="Calibri"/>
        </w:rPr>
        <w:t xml:space="preserve"> </w:t>
      </w:r>
    </w:p>
    <w:p w14:paraId="7D331146" w14:textId="77777777" w:rsidR="005A1120" w:rsidRPr="000449E3" w:rsidRDefault="005A1120" w:rsidP="005A1120">
      <w:pPr>
        <w:pStyle w:val="Bullet1"/>
      </w:pPr>
      <w:r>
        <w:t>Agencies</w:t>
      </w:r>
      <w:r w:rsidRPr="257AB83E">
        <w:rPr>
          <w:rFonts w:ascii="Calibri" w:hAnsi="Calibri"/>
        </w:rPr>
        <w:t xml:space="preserve"> </w:t>
      </w:r>
      <w:r>
        <w:t>directly</w:t>
      </w:r>
      <w:r w:rsidRPr="257AB83E">
        <w:rPr>
          <w:rFonts w:ascii="Calibri" w:hAnsi="Calibri"/>
        </w:rPr>
        <w:t xml:space="preserve"> </w:t>
      </w:r>
      <w:r>
        <w:t>utilising or</w:t>
      </w:r>
      <w:r w:rsidRPr="257AB83E">
        <w:rPr>
          <w:rFonts w:ascii="Calibri" w:hAnsi="Calibri"/>
        </w:rPr>
        <w:t xml:space="preserve"> </w:t>
      </w:r>
      <w:r>
        <w:t>deriving</w:t>
      </w:r>
      <w:r w:rsidRPr="257AB83E">
        <w:rPr>
          <w:rFonts w:ascii="Calibri" w:hAnsi="Calibri"/>
        </w:rPr>
        <w:t xml:space="preserve"> </w:t>
      </w:r>
      <w:r>
        <w:t>benefits</w:t>
      </w:r>
      <w:r w:rsidRPr="257AB83E">
        <w:rPr>
          <w:rFonts w:ascii="Calibri" w:hAnsi="Calibri"/>
        </w:rPr>
        <w:t xml:space="preserve"> </w:t>
      </w:r>
      <w:r>
        <w:t>from the data</w:t>
      </w:r>
      <w:r w:rsidRPr="257AB83E">
        <w:rPr>
          <w:rFonts w:ascii="Calibri" w:hAnsi="Calibri"/>
        </w:rPr>
        <w:t xml:space="preserve"> </w:t>
      </w:r>
      <w:r>
        <w:t>collected</w:t>
      </w:r>
      <w:r w:rsidRPr="257AB83E">
        <w:rPr>
          <w:rFonts w:ascii="Calibri" w:hAnsi="Calibri"/>
        </w:rPr>
        <w:t xml:space="preserve"> </w:t>
      </w:r>
    </w:p>
    <w:p w14:paraId="2B2AA371" w14:textId="77777777" w:rsidR="005A1120" w:rsidRPr="000449E3" w:rsidRDefault="005A1120" w:rsidP="005A1120">
      <w:pPr>
        <w:pStyle w:val="Bullet1"/>
      </w:pPr>
      <w:r>
        <w:t>Data security, assurance, and quality control mechanisms</w:t>
      </w:r>
      <w:r w:rsidRPr="1D276694">
        <w:rPr>
          <w:rFonts w:ascii="Calibri" w:hAnsi="Calibri"/>
        </w:rPr>
        <w:t xml:space="preserve"> </w:t>
      </w:r>
    </w:p>
    <w:p w14:paraId="1DCCE704" w14:textId="77777777" w:rsidR="005A1120" w:rsidRPr="000449E3" w:rsidRDefault="005A1120" w:rsidP="005A1120">
      <w:pPr>
        <w:pStyle w:val="Bullet1"/>
      </w:pPr>
      <w:r>
        <w:t>Privacy requirements</w:t>
      </w:r>
      <w:r w:rsidRPr="257AB83E">
        <w:rPr>
          <w:rFonts w:ascii="Calibri" w:hAnsi="Calibri"/>
        </w:rPr>
        <w:t xml:space="preserve"> </w:t>
      </w:r>
      <w:r>
        <w:t>and risks inherent to the collected data</w:t>
      </w:r>
      <w:r w:rsidRPr="257AB83E">
        <w:rPr>
          <w:rFonts w:ascii="Calibri" w:hAnsi="Calibri"/>
        </w:rPr>
        <w:t xml:space="preserve"> </w:t>
      </w:r>
    </w:p>
    <w:p w14:paraId="58C74A6F" w14:textId="77777777" w:rsidR="005A1120" w:rsidRPr="000449E3" w:rsidRDefault="005A1120" w:rsidP="005A1120">
      <w:pPr>
        <w:pStyle w:val="Bullet1"/>
      </w:pPr>
      <w:r>
        <w:t>Extent to which data</w:t>
      </w:r>
      <w:r w:rsidRPr="257AB83E">
        <w:rPr>
          <w:rFonts w:ascii="Calibri" w:hAnsi="Calibri"/>
        </w:rPr>
        <w:t xml:space="preserve"> </w:t>
      </w:r>
      <w:r>
        <w:t>sets</w:t>
      </w:r>
      <w:r w:rsidRPr="257AB83E">
        <w:rPr>
          <w:rFonts w:ascii="Calibri" w:hAnsi="Calibri"/>
        </w:rPr>
        <w:t xml:space="preserve"> </w:t>
      </w:r>
      <w:r>
        <w:t>are available to other parties</w:t>
      </w:r>
      <w:r w:rsidRPr="257AB83E">
        <w:rPr>
          <w:rFonts w:ascii="Calibri" w:hAnsi="Calibri"/>
        </w:rPr>
        <w:t xml:space="preserve"> </w:t>
      </w:r>
      <w:r>
        <w:t>and made publicly available,</w:t>
      </w:r>
      <w:r w:rsidRPr="257AB83E">
        <w:rPr>
          <w:rFonts w:ascii="Calibri" w:hAnsi="Calibri"/>
        </w:rPr>
        <w:t xml:space="preserve"> </w:t>
      </w:r>
      <w:r>
        <w:t>including</w:t>
      </w:r>
      <w:r w:rsidRPr="257AB83E">
        <w:rPr>
          <w:rFonts w:ascii="Calibri" w:hAnsi="Calibri"/>
        </w:rPr>
        <w:t xml:space="preserve"> </w:t>
      </w:r>
      <w:r>
        <w:t>consideration of how data could be combined</w:t>
      </w:r>
      <w:r w:rsidRPr="257AB83E">
        <w:rPr>
          <w:rFonts w:ascii="Calibri" w:hAnsi="Calibri"/>
        </w:rPr>
        <w:t xml:space="preserve"> </w:t>
      </w:r>
      <w:r>
        <w:t>with data sets</w:t>
      </w:r>
      <w:r w:rsidRPr="257AB83E">
        <w:rPr>
          <w:rFonts w:ascii="Calibri" w:hAnsi="Calibri"/>
        </w:rPr>
        <w:t xml:space="preserve"> </w:t>
      </w:r>
      <w:r>
        <w:t>owned by others</w:t>
      </w:r>
      <w:r w:rsidRPr="257AB83E">
        <w:rPr>
          <w:rFonts w:ascii="Calibri" w:hAnsi="Calibri"/>
        </w:rPr>
        <w:t xml:space="preserve"> </w:t>
      </w:r>
      <w:r>
        <w:t>to deidentify</w:t>
      </w:r>
      <w:r w:rsidRPr="257AB83E">
        <w:rPr>
          <w:rFonts w:ascii="Calibri" w:hAnsi="Calibri"/>
        </w:rPr>
        <w:t xml:space="preserve"> </w:t>
      </w:r>
      <w:r>
        <w:t>individuals</w:t>
      </w:r>
      <w:r w:rsidRPr="257AB83E">
        <w:rPr>
          <w:rFonts w:ascii="Calibri" w:hAnsi="Calibri"/>
        </w:rPr>
        <w:t xml:space="preserve"> </w:t>
      </w:r>
    </w:p>
    <w:p w14:paraId="707F7730" w14:textId="77777777" w:rsidR="005A1120" w:rsidRPr="000449E3" w:rsidRDefault="005A1120" w:rsidP="005A1120">
      <w:pPr>
        <w:pStyle w:val="Bullet1"/>
      </w:pPr>
      <w:r>
        <w:t>Outline of</w:t>
      </w:r>
      <w:r w:rsidRPr="1D276694">
        <w:rPr>
          <w:rFonts w:ascii="Calibri" w:hAnsi="Calibri"/>
        </w:rPr>
        <w:t xml:space="preserve"> </w:t>
      </w:r>
      <w:r>
        <w:t>the</w:t>
      </w:r>
      <w:r w:rsidRPr="1D276694">
        <w:rPr>
          <w:rFonts w:ascii="Calibri" w:hAnsi="Calibri"/>
        </w:rPr>
        <w:t xml:space="preserve"> </w:t>
      </w:r>
      <w:r>
        <w:t>way the data will be</w:t>
      </w:r>
      <w:r w:rsidRPr="1D276694">
        <w:rPr>
          <w:rFonts w:ascii="Calibri" w:hAnsi="Calibri"/>
        </w:rPr>
        <w:t xml:space="preserve"> </w:t>
      </w:r>
      <w:r>
        <w:t>obtained, extracted, or transmitted</w:t>
      </w:r>
      <w:r w:rsidRPr="1D276694">
        <w:rPr>
          <w:rFonts w:ascii="Calibri" w:hAnsi="Calibri"/>
        </w:rPr>
        <w:t xml:space="preserve"> </w:t>
      </w:r>
      <w:r>
        <w:t>and</w:t>
      </w:r>
      <w:r w:rsidRPr="1D276694">
        <w:rPr>
          <w:rFonts w:ascii="Calibri" w:hAnsi="Calibri"/>
        </w:rPr>
        <w:t xml:space="preserve"> </w:t>
      </w:r>
      <w:r>
        <w:t>used (use cases), the value of the uses, and the</w:t>
      </w:r>
      <w:r w:rsidRPr="1D276694">
        <w:rPr>
          <w:rFonts w:ascii="Calibri" w:hAnsi="Calibri"/>
        </w:rPr>
        <w:t xml:space="preserve"> </w:t>
      </w:r>
      <w:r>
        <w:t>processes,</w:t>
      </w:r>
      <w:r w:rsidRPr="1D276694">
        <w:rPr>
          <w:rFonts w:ascii="Calibri" w:hAnsi="Calibri"/>
        </w:rPr>
        <w:t xml:space="preserve"> </w:t>
      </w:r>
      <w:r>
        <w:t>people, systems, and tools that will support these uses</w:t>
      </w:r>
      <w:r w:rsidRPr="1D276694">
        <w:rPr>
          <w:rFonts w:ascii="Calibri" w:hAnsi="Calibri"/>
        </w:rPr>
        <w:t xml:space="preserve"> </w:t>
      </w:r>
    </w:p>
    <w:p w14:paraId="650C57BC" w14:textId="77777777" w:rsidR="005A1120" w:rsidRPr="000449E3" w:rsidRDefault="005A1120" w:rsidP="005A1120">
      <w:pPr>
        <w:pStyle w:val="Bullet1"/>
      </w:pPr>
      <w:r>
        <w:t>The structure</w:t>
      </w:r>
      <w:r w:rsidRPr="257AB83E">
        <w:rPr>
          <w:rFonts w:ascii="Calibri" w:hAnsi="Calibri"/>
        </w:rPr>
        <w:t xml:space="preserve"> </w:t>
      </w:r>
      <w:r>
        <w:t>and method</w:t>
      </w:r>
      <w:r w:rsidRPr="257AB83E">
        <w:rPr>
          <w:rFonts w:ascii="Calibri" w:hAnsi="Calibri"/>
        </w:rPr>
        <w:t xml:space="preserve"> </w:t>
      </w:r>
      <w:r>
        <w:t>in which data</w:t>
      </w:r>
      <w:r w:rsidRPr="257AB83E">
        <w:rPr>
          <w:rFonts w:ascii="Calibri" w:hAnsi="Calibri"/>
        </w:rPr>
        <w:t xml:space="preserve"> </w:t>
      </w:r>
      <w:r>
        <w:t>is stored and</w:t>
      </w:r>
      <w:r w:rsidRPr="257AB83E">
        <w:rPr>
          <w:rFonts w:ascii="Calibri" w:hAnsi="Calibri"/>
        </w:rPr>
        <w:t xml:space="preserve"> </w:t>
      </w:r>
      <w:r>
        <w:t>shared,</w:t>
      </w:r>
      <w:r w:rsidRPr="257AB83E">
        <w:rPr>
          <w:rFonts w:ascii="Calibri" w:hAnsi="Calibri"/>
        </w:rPr>
        <w:t xml:space="preserve"> </w:t>
      </w:r>
      <w:r>
        <w:t>and</w:t>
      </w:r>
      <w:r w:rsidRPr="257AB83E">
        <w:rPr>
          <w:rFonts w:ascii="Calibri" w:hAnsi="Calibri"/>
        </w:rPr>
        <w:t xml:space="preserve"> </w:t>
      </w:r>
      <w:r>
        <w:t>how</w:t>
      </w:r>
      <w:r w:rsidRPr="257AB83E">
        <w:rPr>
          <w:rFonts w:ascii="Calibri" w:hAnsi="Calibri"/>
        </w:rPr>
        <w:t xml:space="preserve"> </w:t>
      </w:r>
      <w:r>
        <w:t>interoperability</w:t>
      </w:r>
      <w:r w:rsidRPr="257AB83E">
        <w:rPr>
          <w:rFonts w:ascii="Calibri" w:hAnsi="Calibri"/>
        </w:rPr>
        <w:t xml:space="preserve"> </w:t>
      </w:r>
      <w:r>
        <w:t>can be ensured</w:t>
      </w:r>
      <w:r w:rsidRPr="257AB83E">
        <w:rPr>
          <w:rFonts w:ascii="Calibri" w:hAnsi="Calibri"/>
        </w:rPr>
        <w:t xml:space="preserve"> </w:t>
      </w:r>
      <w:r>
        <w:t>with other</w:t>
      </w:r>
      <w:r w:rsidRPr="257AB83E">
        <w:rPr>
          <w:rFonts w:ascii="Calibri" w:hAnsi="Calibri"/>
        </w:rPr>
        <w:t xml:space="preserve"> </w:t>
      </w:r>
      <w:r>
        <w:t>data</w:t>
      </w:r>
      <w:r w:rsidRPr="257AB83E">
        <w:rPr>
          <w:rFonts w:ascii="Calibri" w:hAnsi="Calibri"/>
        </w:rPr>
        <w:t xml:space="preserve"> </w:t>
      </w:r>
      <w:r>
        <w:t>sources,</w:t>
      </w:r>
      <w:r w:rsidRPr="257AB83E">
        <w:rPr>
          <w:rFonts w:ascii="Calibri" w:hAnsi="Calibri"/>
        </w:rPr>
        <w:t xml:space="preserve"> </w:t>
      </w:r>
      <w:r>
        <w:t>solutions</w:t>
      </w:r>
      <w:r w:rsidRPr="257AB83E">
        <w:rPr>
          <w:rFonts w:ascii="Calibri" w:hAnsi="Calibri"/>
        </w:rPr>
        <w:t xml:space="preserve"> </w:t>
      </w:r>
      <w:r>
        <w:t>(including sensors), and the existing</w:t>
      </w:r>
      <w:r w:rsidRPr="257AB83E">
        <w:rPr>
          <w:rFonts w:ascii="Calibri" w:hAnsi="Calibri"/>
        </w:rPr>
        <w:t xml:space="preserve"> </w:t>
      </w:r>
      <w:r>
        <w:t>asset</w:t>
      </w:r>
      <w:r w:rsidRPr="257AB83E">
        <w:rPr>
          <w:rFonts w:ascii="Calibri" w:hAnsi="Calibri"/>
        </w:rPr>
        <w:t xml:space="preserve"> </w:t>
      </w:r>
      <w:r>
        <w:t>information</w:t>
      </w:r>
      <w:r w:rsidRPr="257AB83E">
        <w:rPr>
          <w:rFonts w:ascii="Calibri" w:hAnsi="Calibri"/>
        </w:rPr>
        <w:t xml:space="preserve"> </w:t>
      </w:r>
      <w:r>
        <w:t>model</w:t>
      </w:r>
      <w:r w:rsidRPr="257AB83E">
        <w:rPr>
          <w:rFonts w:ascii="Calibri" w:hAnsi="Calibri"/>
        </w:rPr>
        <w:t xml:space="preserve"> </w:t>
      </w:r>
    </w:p>
    <w:p w14:paraId="258EA555" w14:textId="77777777" w:rsidR="005A1120" w:rsidRPr="000449E3" w:rsidRDefault="005A1120" w:rsidP="005A1120">
      <w:pPr>
        <w:pStyle w:val="Bullet1"/>
      </w:pPr>
      <w:r>
        <w:t>Consideration of the broader applications of the data generated, ensuring it is accessible for</w:t>
      </w:r>
      <w:r w:rsidRPr="257AB83E">
        <w:rPr>
          <w:rFonts w:ascii="Calibri" w:hAnsi="Calibri"/>
        </w:rPr>
        <w:t xml:space="preserve"> </w:t>
      </w:r>
      <w:r>
        <w:t>future</w:t>
      </w:r>
      <w:r w:rsidRPr="257AB83E">
        <w:rPr>
          <w:rFonts w:ascii="Calibri" w:hAnsi="Calibri"/>
        </w:rPr>
        <w:t xml:space="preserve"> </w:t>
      </w:r>
      <w:r>
        <w:t>use</w:t>
      </w:r>
      <w:r w:rsidRPr="257AB83E">
        <w:rPr>
          <w:rFonts w:ascii="Calibri" w:hAnsi="Calibri"/>
        </w:rPr>
        <w:t xml:space="preserve"> </w:t>
      </w:r>
      <w:r>
        <w:t>cases</w:t>
      </w:r>
      <w:r w:rsidRPr="257AB83E">
        <w:rPr>
          <w:rFonts w:ascii="Calibri" w:hAnsi="Calibri"/>
        </w:rPr>
        <w:t xml:space="preserve"> </w:t>
      </w:r>
      <w:r>
        <w:t>through a defined</w:t>
      </w:r>
      <w:r w:rsidRPr="257AB83E">
        <w:rPr>
          <w:rFonts w:ascii="Calibri" w:hAnsi="Calibri"/>
        </w:rPr>
        <w:t xml:space="preserve"> </w:t>
      </w:r>
      <w:r>
        <w:t>interface</w:t>
      </w:r>
      <w:r w:rsidRPr="257AB83E">
        <w:rPr>
          <w:rFonts w:ascii="Calibri" w:hAnsi="Calibri"/>
        </w:rPr>
        <w:t xml:space="preserve"> </w:t>
      </w:r>
      <w:r>
        <w:t>where possible to maximise its</w:t>
      </w:r>
      <w:r w:rsidRPr="257AB83E">
        <w:rPr>
          <w:rFonts w:ascii="Calibri" w:hAnsi="Calibri"/>
        </w:rPr>
        <w:t xml:space="preserve"> </w:t>
      </w:r>
      <w:r>
        <w:t>value</w:t>
      </w:r>
      <w:r w:rsidRPr="257AB83E">
        <w:rPr>
          <w:rFonts w:ascii="Calibri" w:hAnsi="Calibri"/>
        </w:rPr>
        <w:t xml:space="preserve"> </w:t>
      </w:r>
    </w:p>
    <w:p w14:paraId="6C698624" w14:textId="77777777" w:rsidR="005A1120" w:rsidRPr="000449E3" w:rsidRDefault="005A1120" w:rsidP="005A1120">
      <w:pPr>
        <w:pStyle w:val="Bullet1"/>
      </w:pPr>
      <w:r>
        <w:t>Where sensors</w:t>
      </w:r>
      <w:r w:rsidRPr="257AB83E">
        <w:rPr>
          <w:rFonts w:ascii="Calibri" w:hAnsi="Calibri"/>
        </w:rPr>
        <w:t xml:space="preserve"> </w:t>
      </w:r>
      <w:r>
        <w:t>form part of</w:t>
      </w:r>
      <w:r w:rsidRPr="257AB83E">
        <w:rPr>
          <w:rFonts w:ascii="Calibri" w:hAnsi="Calibri"/>
        </w:rPr>
        <w:t xml:space="preserve"> </w:t>
      </w:r>
      <w:r>
        <w:t>a safety</w:t>
      </w:r>
      <w:r w:rsidRPr="257AB83E">
        <w:rPr>
          <w:rFonts w:ascii="Calibri" w:hAnsi="Calibri"/>
        </w:rPr>
        <w:t xml:space="preserve"> </w:t>
      </w:r>
      <w:r>
        <w:t>function:</w:t>
      </w:r>
      <w:r w:rsidRPr="257AB83E">
        <w:rPr>
          <w:rFonts w:ascii="Calibri" w:hAnsi="Calibri"/>
        </w:rPr>
        <w:t xml:space="preserve"> </w:t>
      </w:r>
    </w:p>
    <w:p w14:paraId="274C123C" w14:textId="77777777" w:rsidR="005A1120" w:rsidRPr="000449E3" w:rsidRDefault="005A1120" w:rsidP="005A1120">
      <w:pPr>
        <w:pStyle w:val="Bullet2"/>
      </w:pPr>
      <w:r>
        <w:t>Level of risk reduction required</w:t>
      </w:r>
      <w:r w:rsidRPr="257AB83E">
        <w:rPr>
          <w:rFonts w:ascii="Calibri" w:hAnsi="Calibri"/>
        </w:rPr>
        <w:t xml:space="preserve"> </w:t>
      </w:r>
    </w:p>
    <w:p w14:paraId="2C6444B7" w14:textId="77777777" w:rsidR="005A1120" w:rsidRPr="000449E3" w:rsidRDefault="005A1120" w:rsidP="005A1120">
      <w:pPr>
        <w:pStyle w:val="Bullet2"/>
      </w:pPr>
      <w:r>
        <w:t>Testing</w:t>
      </w:r>
      <w:r w:rsidRPr="257AB83E">
        <w:rPr>
          <w:rFonts w:ascii="Calibri" w:hAnsi="Calibri"/>
        </w:rPr>
        <w:t xml:space="preserve"> </w:t>
      </w:r>
      <w:r>
        <w:t>and maintenance requirements to ensure the functions</w:t>
      </w:r>
      <w:r w:rsidRPr="257AB83E">
        <w:rPr>
          <w:rFonts w:ascii="Calibri" w:hAnsi="Calibri"/>
        </w:rPr>
        <w:t xml:space="preserve"> </w:t>
      </w:r>
      <w:r>
        <w:t>continue to</w:t>
      </w:r>
      <w:r w:rsidRPr="257AB83E">
        <w:rPr>
          <w:rFonts w:ascii="Calibri" w:hAnsi="Calibri"/>
        </w:rPr>
        <w:t xml:space="preserve"> </w:t>
      </w:r>
      <w:r>
        <w:t>achieve their required reliability</w:t>
      </w:r>
      <w:r w:rsidRPr="257AB83E">
        <w:rPr>
          <w:rFonts w:ascii="Calibri" w:hAnsi="Calibri"/>
        </w:rPr>
        <w:t xml:space="preserve"> </w:t>
      </w:r>
    </w:p>
    <w:p w14:paraId="1DACEDCF" w14:textId="77777777" w:rsidR="005A1120" w:rsidRDefault="005A1120" w:rsidP="005A1120">
      <w:pPr>
        <w:spacing w:before="0" w:after="0" w:line="240" w:lineRule="auto"/>
        <w:rPr>
          <w:rFonts w:asciiTheme="majorHAnsi" w:eastAsia="Times New Roman" w:hAnsiTheme="majorHAnsi" w:cstheme="majorBidi"/>
          <w:b/>
          <w:bCs/>
          <w:color w:val="00698F" w:themeColor="accent1"/>
          <w:sz w:val="32"/>
          <w:szCs w:val="32"/>
          <w:lang w:val="en-US"/>
        </w:rPr>
      </w:pPr>
      <w:r>
        <w:rPr>
          <w:rFonts w:eastAsia="Times New Roman"/>
          <w:lang w:val="en-US"/>
        </w:rPr>
        <w:br w:type="page"/>
      </w:r>
    </w:p>
    <w:p w14:paraId="0E2BE310" w14:textId="77777777" w:rsidR="005A1120" w:rsidRPr="000449E3" w:rsidRDefault="005A1120" w:rsidP="005A1120">
      <w:pPr>
        <w:pStyle w:val="Heading1numbered"/>
        <w:rPr>
          <w:rFonts w:eastAsia="Times New Roman"/>
        </w:rPr>
      </w:pPr>
      <w:bookmarkStart w:id="10" w:name="_Toc89870795"/>
      <w:r w:rsidRPr="000449E3">
        <w:rPr>
          <w:rFonts w:eastAsia="Times New Roman"/>
          <w:lang w:val="en-US"/>
        </w:rPr>
        <w:lastRenderedPageBreak/>
        <w:t>Government</w:t>
      </w:r>
      <w:r>
        <w:rPr>
          <w:rFonts w:eastAsia="Times New Roman"/>
          <w:lang w:val="en-US"/>
        </w:rPr>
        <w:t xml:space="preserve"> </w:t>
      </w:r>
      <w:r w:rsidRPr="000449E3">
        <w:rPr>
          <w:rFonts w:eastAsia="Times New Roman"/>
          <w:lang w:val="en-US"/>
        </w:rPr>
        <w:t>policy</w:t>
      </w:r>
      <w:r>
        <w:rPr>
          <w:rFonts w:eastAsia="Times New Roman"/>
          <w:lang w:val="en-US"/>
        </w:rPr>
        <w:t xml:space="preserve"> </w:t>
      </w:r>
      <w:r w:rsidRPr="000449E3">
        <w:rPr>
          <w:rFonts w:eastAsia="Times New Roman"/>
          <w:lang w:val="en-US"/>
        </w:rPr>
        <w:t>and</w:t>
      </w:r>
      <w:r>
        <w:rPr>
          <w:rFonts w:eastAsia="Times New Roman"/>
          <w:lang w:val="en-US"/>
        </w:rPr>
        <w:t xml:space="preserve"> </w:t>
      </w:r>
      <w:r w:rsidRPr="000449E3">
        <w:rPr>
          <w:rFonts w:eastAsia="Times New Roman"/>
          <w:lang w:val="en-US"/>
        </w:rPr>
        <w:t>industry</w:t>
      </w:r>
      <w:r>
        <w:rPr>
          <w:rFonts w:eastAsia="Times New Roman"/>
          <w:lang w:val="en-US"/>
        </w:rPr>
        <w:t xml:space="preserve"> </w:t>
      </w:r>
      <w:r w:rsidRPr="000449E3">
        <w:rPr>
          <w:rFonts w:eastAsia="Times New Roman"/>
          <w:lang w:val="en-US"/>
        </w:rPr>
        <w:t>standards</w:t>
      </w:r>
      <w:bookmarkEnd w:id="10"/>
      <w:r>
        <w:rPr>
          <w:rFonts w:ascii="Calibri" w:eastAsia="Times New Roman" w:hAnsi="Calibri" w:cs="Calibri"/>
        </w:rPr>
        <w:t xml:space="preserve"> </w:t>
      </w:r>
    </w:p>
    <w:p w14:paraId="44B28D84" w14:textId="77777777" w:rsidR="005A1120" w:rsidRPr="000449E3" w:rsidRDefault="005A1120" w:rsidP="005A1120">
      <w:pPr>
        <w:rPr>
          <w:rFonts w:ascii="Segoe UI" w:eastAsia="Times New Roman" w:hAnsi="Segoe UI" w:cs="Segoe UI"/>
          <w:sz w:val="18"/>
          <w:szCs w:val="18"/>
        </w:rPr>
      </w:pPr>
      <w:r w:rsidRPr="000449E3">
        <w:rPr>
          <w:rFonts w:eastAsia="Times New Roman"/>
        </w:rPr>
        <w:t>The</w:t>
      </w:r>
      <w:r>
        <w:rPr>
          <w:rFonts w:eastAsia="Times New Roman"/>
        </w:rPr>
        <w:t xml:space="preserve"> </w:t>
      </w:r>
      <w:r w:rsidRPr="000449E3">
        <w:rPr>
          <w:rFonts w:eastAsia="Times New Roman"/>
        </w:rPr>
        <w:t>application</w:t>
      </w:r>
      <w:r>
        <w:rPr>
          <w:rFonts w:eastAsia="Times New Roman"/>
        </w:rPr>
        <w:t xml:space="preserve"> </w:t>
      </w:r>
      <w:r w:rsidRPr="000449E3">
        <w:rPr>
          <w:rFonts w:eastAsia="Times New Roman"/>
        </w:rPr>
        <w:t>of</w:t>
      </w:r>
      <w:r>
        <w:rPr>
          <w:rFonts w:ascii="Calibri" w:eastAsia="Times New Roman" w:hAnsi="Calibri" w:cs="Calibri"/>
        </w:rPr>
        <w:t xml:space="preserve"> </w:t>
      </w:r>
      <w:r w:rsidRPr="000449E3">
        <w:rPr>
          <w:rFonts w:eastAsia="Times New Roman"/>
        </w:rPr>
        <w:t>sensing</w:t>
      </w:r>
      <w:r>
        <w:rPr>
          <w:rFonts w:eastAsia="Times New Roman"/>
        </w:rPr>
        <w:t xml:space="preserve"> </w:t>
      </w:r>
      <w:r w:rsidRPr="000449E3">
        <w:rPr>
          <w:rFonts w:eastAsia="Times New Roman"/>
        </w:rPr>
        <w:t>technologies</w:t>
      </w:r>
      <w:r>
        <w:rPr>
          <w:rFonts w:ascii="Calibri" w:eastAsia="Times New Roman" w:hAnsi="Calibri" w:cs="Calibri"/>
        </w:rPr>
        <w:t xml:space="preserve"> </w:t>
      </w:r>
      <w:r w:rsidRPr="000449E3">
        <w:rPr>
          <w:rFonts w:eastAsia="Times New Roman"/>
        </w:rPr>
        <w:t>requires</w:t>
      </w:r>
      <w:r>
        <w:rPr>
          <w:rFonts w:eastAsia="Times New Roman"/>
        </w:rPr>
        <w:t xml:space="preserve"> </w:t>
      </w:r>
      <w:r w:rsidRPr="000449E3">
        <w:rPr>
          <w:rFonts w:eastAsia="Times New Roman"/>
        </w:rPr>
        <w:t>active</w:t>
      </w:r>
      <w:r>
        <w:rPr>
          <w:rFonts w:eastAsia="Times New Roman"/>
        </w:rPr>
        <w:t xml:space="preserve"> </w:t>
      </w:r>
      <w:r w:rsidRPr="000449E3">
        <w:rPr>
          <w:rFonts w:eastAsia="Times New Roman"/>
        </w:rPr>
        <w:t>whole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government</w:t>
      </w:r>
      <w:r>
        <w:rPr>
          <w:rFonts w:ascii="Calibri" w:eastAsia="Times New Roman" w:hAnsi="Calibri" w:cs="Calibri"/>
        </w:rPr>
        <w:t xml:space="preserve"> </w:t>
      </w:r>
      <w:r w:rsidRPr="000449E3">
        <w:rPr>
          <w:rFonts w:eastAsia="Times New Roman"/>
        </w:rPr>
        <w:t>participation</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integration</w:t>
      </w:r>
      <w:r>
        <w:rPr>
          <w:rFonts w:eastAsia="Times New Roman"/>
        </w:rPr>
        <w:t xml:space="preserve"> </w:t>
      </w:r>
      <w:r w:rsidRPr="000449E3">
        <w:rPr>
          <w:rFonts w:eastAsia="Times New Roman"/>
        </w:rPr>
        <w:t>with</w:t>
      </w:r>
      <w:r>
        <w:rPr>
          <w:rFonts w:eastAsia="Times New Roman"/>
        </w:rPr>
        <w:t xml:space="preserve"> </w:t>
      </w:r>
      <w:r w:rsidRPr="000449E3">
        <w:rPr>
          <w:rFonts w:eastAsia="Times New Roman"/>
        </w:rPr>
        <w:t>relevant</w:t>
      </w:r>
      <w:r>
        <w:rPr>
          <w:rFonts w:eastAsia="Times New Roman"/>
        </w:rPr>
        <w:t xml:space="preserve"> </w:t>
      </w:r>
      <w:r w:rsidRPr="000449E3">
        <w:rPr>
          <w:rFonts w:eastAsia="Times New Roman"/>
        </w:rPr>
        <w:t>government</w:t>
      </w:r>
      <w:r>
        <w:rPr>
          <w:rFonts w:eastAsia="Times New Roman"/>
        </w:rPr>
        <w:t xml:space="preserve"> </w:t>
      </w:r>
      <w:r w:rsidRPr="000449E3">
        <w:rPr>
          <w:rFonts w:eastAsia="Times New Roman"/>
        </w:rPr>
        <w:t>policies.</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particular:</w:t>
      </w:r>
      <w:r>
        <w:rPr>
          <w:rFonts w:ascii="Calibri" w:eastAsia="Times New Roman" w:hAnsi="Calibri" w:cs="Calibri"/>
        </w:rPr>
        <w:t xml:space="preserve">  </w:t>
      </w:r>
    </w:p>
    <w:p w14:paraId="10EBDD58" w14:textId="77777777" w:rsidR="005A1120" w:rsidRPr="000449E3" w:rsidRDefault="005A1120" w:rsidP="005A1120">
      <w:pPr>
        <w:pStyle w:val="Bullet1"/>
      </w:pPr>
      <w:r>
        <w:t>Victorian government data sharing and open data policies</w:t>
      </w:r>
      <w:r w:rsidRPr="257AB83E">
        <w:rPr>
          <w:sz w:val="17"/>
          <w:szCs w:val="17"/>
          <w:vertAlign w:val="superscript"/>
        </w:rPr>
        <w:t>3</w:t>
      </w:r>
      <w:r>
        <w:t>,</w:t>
      </w:r>
      <w:r w:rsidRPr="257AB83E">
        <w:rPr>
          <w:rFonts w:ascii="Calibri" w:hAnsi="Calibri"/>
        </w:rPr>
        <w:t xml:space="preserve"> </w:t>
      </w:r>
      <w:r>
        <w:t>including under the</w:t>
      </w:r>
      <w:r w:rsidRPr="257AB83E">
        <w:rPr>
          <w:rFonts w:ascii="Calibri" w:hAnsi="Calibri"/>
        </w:rPr>
        <w:t xml:space="preserve"> </w:t>
      </w:r>
      <w:r w:rsidRPr="257AB83E">
        <w:rPr>
          <w:i/>
          <w:iCs/>
        </w:rPr>
        <w:t>Victorian Data Sharing Act 2017</w:t>
      </w:r>
      <w:r>
        <w:t>, and open data under</w:t>
      </w:r>
      <w:r w:rsidRPr="257AB83E">
        <w:rPr>
          <w:rFonts w:ascii="Calibri" w:hAnsi="Calibri"/>
        </w:rPr>
        <w:t xml:space="preserve"> </w:t>
      </w:r>
      <w:r>
        <w:t>DataVic</w:t>
      </w:r>
      <w:r w:rsidRPr="257AB83E">
        <w:rPr>
          <w:rFonts w:ascii="Calibri" w:hAnsi="Calibri"/>
        </w:rPr>
        <w:t xml:space="preserve"> </w:t>
      </w:r>
      <w:r>
        <w:t>access policies.</w:t>
      </w:r>
      <w:r w:rsidRPr="257AB83E">
        <w:rPr>
          <w:sz w:val="17"/>
          <w:szCs w:val="17"/>
          <w:vertAlign w:val="superscript"/>
        </w:rPr>
        <w:t>4</w:t>
      </w:r>
      <w:r w:rsidRPr="257AB83E">
        <w:rPr>
          <w:rFonts w:ascii="Calibri" w:hAnsi="Calibri"/>
        </w:rPr>
        <w:t xml:space="preserve"> </w:t>
      </w:r>
    </w:p>
    <w:p w14:paraId="43972B05" w14:textId="77777777" w:rsidR="005A1120" w:rsidRPr="000449E3" w:rsidRDefault="005A1120" w:rsidP="005A1120">
      <w:pPr>
        <w:pStyle w:val="Bullet1"/>
      </w:pPr>
      <w:r>
        <w:t>Strategies for maintenance of digital assets such as the</w:t>
      </w:r>
      <w:r w:rsidRPr="257AB83E">
        <w:rPr>
          <w:rFonts w:ascii="Calibri" w:hAnsi="Calibri"/>
        </w:rPr>
        <w:t xml:space="preserve"> </w:t>
      </w:r>
      <w:r w:rsidRPr="257AB83E">
        <w:rPr>
          <w:i/>
          <w:iCs/>
        </w:rPr>
        <w:t>Victorian Digital Asset Strategy, DEWLP’s Core Spatial Data Services Strategy.</w:t>
      </w:r>
      <w:r w:rsidRPr="257AB83E">
        <w:rPr>
          <w:sz w:val="17"/>
          <w:szCs w:val="17"/>
          <w:vertAlign w:val="superscript"/>
        </w:rPr>
        <w:t>5</w:t>
      </w:r>
      <w:r w:rsidRPr="257AB83E">
        <w:rPr>
          <w:rFonts w:ascii="Calibri" w:hAnsi="Calibri"/>
        </w:rPr>
        <w:t xml:space="preserve"> </w:t>
      </w:r>
    </w:p>
    <w:p w14:paraId="195A458C" w14:textId="77777777" w:rsidR="005A1120" w:rsidRPr="000449E3" w:rsidRDefault="005A1120" w:rsidP="005A1120">
      <w:pPr>
        <w:pStyle w:val="Bullet1"/>
      </w:pPr>
      <w:r>
        <w:t>Privacy considerations</w:t>
      </w:r>
      <w:r w:rsidRPr="257AB83E">
        <w:rPr>
          <w:sz w:val="17"/>
          <w:szCs w:val="17"/>
          <w:vertAlign w:val="superscript"/>
        </w:rPr>
        <w:t>6</w:t>
      </w:r>
      <w:r w:rsidRPr="257AB83E">
        <w:rPr>
          <w:rFonts w:ascii="Calibri" w:hAnsi="Calibri"/>
        </w:rPr>
        <w:t xml:space="preserve"> </w:t>
      </w:r>
      <w:r>
        <w:t>under the</w:t>
      </w:r>
      <w:r w:rsidRPr="257AB83E">
        <w:rPr>
          <w:rFonts w:ascii="Calibri" w:hAnsi="Calibri"/>
        </w:rPr>
        <w:t xml:space="preserve"> </w:t>
      </w:r>
      <w:r w:rsidRPr="257AB83E">
        <w:rPr>
          <w:i/>
          <w:iCs/>
        </w:rPr>
        <w:t>Privacy and Data Protection Act 2014</w:t>
      </w:r>
      <w:r w:rsidRPr="257AB83E">
        <w:rPr>
          <w:rFonts w:ascii="Calibri" w:hAnsi="Calibri"/>
        </w:rPr>
        <w:t xml:space="preserve"> </w:t>
      </w:r>
      <w:r>
        <w:t>and</w:t>
      </w:r>
      <w:r w:rsidRPr="257AB83E">
        <w:rPr>
          <w:rFonts w:ascii="Calibri" w:hAnsi="Calibri"/>
        </w:rPr>
        <w:t xml:space="preserve"> </w:t>
      </w:r>
      <w:r w:rsidRPr="257AB83E">
        <w:rPr>
          <w:i/>
          <w:iCs/>
        </w:rPr>
        <w:t>Health Records Act 2001.</w:t>
      </w:r>
      <w:r w:rsidRPr="257AB83E">
        <w:rPr>
          <w:rFonts w:ascii="Calibri" w:hAnsi="Calibri"/>
        </w:rPr>
        <w:t xml:space="preserve"> </w:t>
      </w:r>
    </w:p>
    <w:p w14:paraId="372AC076" w14:textId="77777777" w:rsidR="005A1120" w:rsidRPr="000449E3" w:rsidRDefault="005A1120" w:rsidP="005A1120">
      <w:pPr>
        <w:pStyle w:val="Bullet1"/>
      </w:pPr>
      <w:r>
        <w:t>Data protection</w:t>
      </w:r>
      <w:r w:rsidRPr="257AB83E">
        <w:rPr>
          <w:sz w:val="17"/>
          <w:szCs w:val="17"/>
          <w:vertAlign w:val="superscript"/>
        </w:rPr>
        <w:t>7</w:t>
      </w:r>
      <w:r>
        <w:t>,</w:t>
      </w:r>
      <w:r w:rsidRPr="257AB83E">
        <w:rPr>
          <w:rFonts w:ascii="Calibri" w:hAnsi="Calibri"/>
        </w:rPr>
        <w:t xml:space="preserve"> </w:t>
      </w:r>
      <w:r>
        <w:t>security and recordkeeping considerations under the</w:t>
      </w:r>
      <w:r w:rsidRPr="257AB83E">
        <w:rPr>
          <w:rFonts w:ascii="Calibri" w:hAnsi="Calibri"/>
        </w:rPr>
        <w:t xml:space="preserve"> </w:t>
      </w:r>
      <w:r w:rsidRPr="257AB83E">
        <w:rPr>
          <w:i/>
          <w:iCs/>
        </w:rPr>
        <w:t>Privacy and Data Protection Act 2014</w:t>
      </w:r>
      <w:r>
        <w:t>, and the</w:t>
      </w:r>
      <w:r w:rsidRPr="257AB83E">
        <w:rPr>
          <w:rFonts w:ascii="Calibri" w:hAnsi="Calibri"/>
        </w:rPr>
        <w:t xml:space="preserve"> </w:t>
      </w:r>
      <w:r w:rsidRPr="257AB83E">
        <w:rPr>
          <w:i/>
          <w:iCs/>
        </w:rPr>
        <w:t>Victorian Protective Data Security Standards</w:t>
      </w:r>
      <w:r w:rsidRPr="257AB83E">
        <w:rPr>
          <w:rFonts w:ascii="Calibri" w:hAnsi="Calibri"/>
          <w:i/>
          <w:iCs/>
        </w:rPr>
        <w:t xml:space="preserve"> </w:t>
      </w:r>
      <w:r>
        <w:t>and</w:t>
      </w:r>
      <w:r w:rsidRPr="257AB83E">
        <w:rPr>
          <w:rFonts w:ascii="Calibri" w:hAnsi="Calibri"/>
        </w:rPr>
        <w:t xml:space="preserve"> </w:t>
      </w:r>
      <w:r w:rsidRPr="257AB83E">
        <w:rPr>
          <w:i/>
          <w:iCs/>
        </w:rPr>
        <w:t>Public Records Act 1973.</w:t>
      </w:r>
      <w:r w:rsidRPr="257AB83E">
        <w:rPr>
          <w:rFonts w:ascii="Calibri" w:hAnsi="Calibri"/>
        </w:rPr>
        <w:t xml:space="preserve"> </w:t>
      </w:r>
    </w:p>
    <w:p w14:paraId="7E2635F8" w14:textId="77777777" w:rsidR="005A1120" w:rsidRPr="000449E3" w:rsidRDefault="005A1120" w:rsidP="005A1120">
      <w:pPr>
        <w:pStyle w:val="Bullet1"/>
      </w:pPr>
      <w:r>
        <w:t>Human rights</w:t>
      </w:r>
      <w:r w:rsidRPr="257AB83E">
        <w:rPr>
          <w:rFonts w:ascii="Calibri" w:hAnsi="Calibri"/>
        </w:rPr>
        <w:t xml:space="preserve"> </w:t>
      </w:r>
      <w:r>
        <w:t>considerations</w:t>
      </w:r>
      <w:r w:rsidRPr="257AB83E">
        <w:rPr>
          <w:rFonts w:ascii="Calibri" w:hAnsi="Calibri"/>
        </w:rPr>
        <w:t xml:space="preserve"> </w:t>
      </w:r>
      <w:r>
        <w:t>under</w:t>
      </w:r>
      <w:r w:rsidRPr="257AB83E">
        <w:rPr>
          <w:rFonts w:ascii="Calibri" w:hAnsi="Calibri"/>
        </w:rPr>
        <w:t xml:space="preserve"> </w:t>
      </w:r>
      <w:r w:rsidRPr="257AB83E">
        <w:rPr>
          <w:i/>
          <w:iCs/>
        </w:rPr>
        <w:t>Victoria’s Charter of Human Rights and Responsibilities</w:t>
      </w:r>
      <w:r>
        <w:t>, including the right to privacy and reputation.</w:t>
      </w:r>
      <w:r w:rsidRPr="257AB83E">
        <w:rPr>
          <w:rFonts w:ascii="Calibri" w:hAnsi="Calibri"/>
        </w:rPr>
        <w:t xml:space="preserve"> </w:t>
      </w:r>
    </w:p>
    <w:p w14:paraId="1AF179C3" w14:textId="77777777" w:rsidR="005A1120" w:rsidRPr="000449E3" w:rsidRDefault="005A1120" w:rsidP="005A1120">
      <w:pPr>
        <w:pStyle w:val="Bullet1"/>
      </w:pPr>
      <w:r>
        <w:t>Data management and data governance, based on Data Management Body of Knowledge (DAMA DMBOK).</w:t>
      </w:r>
      <w:r w:rsidRPr="257AB83E">
        <w:rPr>
          <w:rFonts w:ascii="Calibri" w:hAnsi="Calibri"/>
        </w:rPr>
        <w:t xml:space="preserve"> </w:t>
      </w:r>
    </w:p>
    <w:p w14:paraId="3CD8DB52" w14:textId="77777777" w:rsidR="005A1120" w:rsidRPr="000449E3" w:rsidRDefault="005A1120" w:rsidP="005A1120">
      <w:pPr>
        <w:pStyle w:val="Bullet1"/>
      </w:pPr>
      <w:r>
        <w:t>Data ethics and social licence considerations. There is currently no Victorian Government wide framework for data ethics but see for example the</w:t>
      </w:r>
      <w:r w:rsidRPr="1D276694">
        <w:rPr>
          <w:rFonts w:ascii="Calibri" w:hAnsi="Calibri"/>
        </w:rPr>
        <w:t xml:space="preserve"> </w:t>
      </w:r>
      <w:r>
        <w:t>Commonwealth Government</w:t>
      </w:r>
      <w:r w:rsidRPr="1D276694">
        <w:rPr>
          <w:rFonts w:ascii="VIC" w:hAnsi="VIC" w:cs="VIC"/>
        </w:rPr>
        <w:t>’</w:t>
      </w:r>
      <w:r>
        <w:t>s AI Ethics Principles</w:t>
      </w:r>
      <w:r w:rsidRPr="1D276694">
        <w:rPr>
          <w:sz w:val="17"/>
          <w:szCs w:val="17"/>
          <w:vertAlign w:val="superscript"/>
        </w:rPr>
        <w:t>8</w:t>
      </w:r>
      <w:r>
        <w:t>.</w:t>
      </w:r>
      <w:r w:rsidRPr="1D276694">
        <w:rPr>
          <w:rFonts w:ascii="Calibri" w:hAnsi="Calibri"/>
        </w:rPr>
        <w:t xml:space="preserve"> </w:t>
      </w:r>
    </w:p>
    <w:p w14:paraId="6662BC71" w14:textId="77777777" w:rsidR="005A1120" w:rsidRPr="000449E3" w:rsidRDefault="005A1120" w:rsidP="005A1120">
      <w:pPr>
        <w:pStyle w:val="Bullet1"/>
      </w:pPr>
      <w:r>
        <w:t>ISO 9001</w:t>
      </w:r>
      <w:r w:rsidRPr="257AB83E">
        <w:rPr>
          <w:rFonts w:ascii="Calibri" w:hAnsi="Calibri"/>
        </w:rPr>
        <w:t xml:space="preserve"> </w:t>
      </w:r>
      <w:r>
        <w:t>quality</w:t>
      </w:r>
      <w:r w:rsidRPr="257AB83E">
        <w:rPr>
          <w:rFonts w:ascii="Calibri" w:hAnsi="Calibri"/>
        </w:rPr>
        <w:t xml:space="preserve"> </w:t>
      </w:r>
      <w:r>
        <w:t>management</w:t>
      </w:r>
      <w:r w:rsidRPr="257AB83E">
        <w:rPr>
          <w:rFonts w:ascii="Calibri" w:hAnsi="Calibri"/>
        </w:rPr>
        <w:t xml:space="preserve"> </w:t>
      </w:r>
    </w:p>
    <w:p w14:paraId="74E42B37" w14:textId="77777777" w:rsidR="005A1120" w:rsidRPr="000449E3" w:rsidRDefault="005A1120" w:rsidP="005A1120">
      <w:pPr>
        <w:pStyle w:val="Bullet1"/>
      </w:pPr>
      <w:r>
        <w:t>ISO 27001 Information Security Management Systems</w:t>
      </w:r>
      <w:r w:rsidRPr="257AB83E">
        <w:rPr>
          <w:rFonts w:ascii="Calibri" w:hAnsi="Calibri"/>
        </w:rPr>
        <w:t xml:space="preserve">   </w:t>
      </w:r>
    </w:p>
    <w:p w14:paraId="705AD9F5" w14:textId="77777777" w:rsidR="005A1120" w:rsidRPr="000449E3" w:rsidRDefault="005A1120" w:rsidP="005A1120">
      <w:pPr>
        <w:pStyle w:val="Bullet1"/>
      </w:pPr>
      <w:r>
        <w:t>AS/NZS ISO/IEC 27002</w:t>
      </w:r>
      <w:r w:rsidRPr="257AB83E">
        <w:rPr>
          <w:rFonts w:ascii="Calibri" w:hAnsi="Calibri"/>
        </w:rPr>
        <w:t xml:space="preserve"> </w:t>
      </w:r>
      <w:r>
        <w:t>Information technology - Security techniques - Code of practice for information security management</w:t>
      </w:r>
      <w:r w:rsidRPr="257AB83E">
        <w:rPr>
          <w:rFonts w:ascii="Calibri" w:hAnsi="Calibri"/>
        </w:rPr>
        <w:t xml:space="preserve">   </w:t>
      </w:r>
    </w:p>
    <w:p w14:paraId="68688B4E" w14:textId="77777777" w:rsidR="005A1120" w:rsidRPr="000449E3" w:rsidRDefault="005A1120" w:rsidP="005A1120">
      <w:pPr>
        <w:pStyle w:val="Bullet1"/>
      </w:pPr>
      <w:r>
        <w:t>ISO/IEC 27017</w:t>
      </w:r>
      <w:r w:rsidRPr="257AB83E">
        <w:rPr>
          <w:rFonts w:ascii="Calibri" w:hAnsi="Calibri"/>
        </w:rPr>
        <w:t xml:space="preserve"> </w:t>
      </w:r>
      <w:r>
        <w:t>information technology equipment compliance testing</w:t>
      </w:r>
      <w:r w:rsidRPr="257AB83E">
        <w:rPr>
          <w:rFonts w:ascii="Calibri" w:hAnsi="Calibri"/>
        </w:rPr>
        <w:t xml:space="preserve"> </w:t>
      </w:r>
    </w:p>
    <w:p w14:paraId="0DB5208E" w14:textId="77777777" w:rsidR="005A1120" w:rsidRPr="000449E3" w:rsidRDefault="005A1120" w:rsidP="005A1120">
      <w:pPr>
        <w:pStyle w:val="Bullet1"/>
      </w:pPr>
      <w:r>
        <w:t>AS/NZS 60950</w:t>
      </w:r>
      <w:r w:rsidRPr="257AB83E">
        <w:rPr>
          <w:rFonts w:ascii="Calibri" w:hAnsi="Calibri"/>
        </w:rPr>
        <w:t xml:space="preserve"> </w:t>
      </w:r>
      <w:r>
        <w:t>cloud computing</w:t>
      </w:r>
      <w:r w:rsidRPr="257AB83E">
        <w:rPr>
          <w:rFonts w:ascii="Calibri" w:hAnsi="Calibri"/>
        </w:rPr>
        <w:t xml:space="preserve">  </w:t>
      </w:r>
    </w:p>
    <w:p w14:paraId="78AEACAB" w14:textId="77777777" w:rsidR="005A1120" w:rsidRPr="000449E3" w:rsidRDefault="005A1120" w:rsidP="005A1120">
      <w:pPr>
        <w:pStyle w:val="Bullet1"/>
      </w:pPr>
      <w:r>
        <w:t>IEC 61508</w:t>
      </w:r>
      <w:r w:rsidRPr="257AB83E">
        <w:rPr>
          <w:rFonts w:ascii="Calibri" w:hAnsi="Calibri"/>
        </w:rPr>
        <w:t xml:space="preserve"> </w:t>
      </w:r>
      <w:r>
        <w:t>Functional Safety of Electrical/Electronic/Programmable Electronic Safety-related Systems</w:t>
      </w:r>
      <w:r w:rsidRPr="257AB83E">
        <w:rPr>
          <w:rFonts w:ascii="Calibri" w:hAnsi="Calibri"/>
        </w:rPr>
        <w:t xml:space="preserve">  </w:t>
      </w:r>
    </w:p>
    <w:p w14:paraId="60230817" w14:textId="77777777" w:rsidR="005A1120" w:rsidRPr="000449E3" w:rsidRDefault="005A1120" w:rsidP="005A1120">
      <w:pPr>
        <w:pStyle w:val="Bullet1"/>
      </w:pPr>
      <w:r>
        <w:t>ISO/IEC 30128:2014:</w:t>
      </w:r>
      <w:r w:rsidRPr="257AB83E">
        <w:rPr>
          <w:rFonts w:ascii="Calibri" w:hAnsi="Calibri"/>
        </w:rPr>
        <w:t xml:space="preserve"> </w:t>
      </w:r>
      <w:r>
        <w:t>generic</w:t>
      </w:r>
      <w:r w:rsidRPr="257AB83E">
        <w:rPr>
          <w:rFonts w:ascii="Calibri" w:hAnsi="Calibri"/>
        </w:rPr>
        <w:t xml:space="preserve"> </w:t>
      </w:r>
      <w:r>
        <w:t>sensor</w:t>
      </w:r>
      <w:r w:rsidRPr="257AB83E">
        <w:rPr>
          <w:rFonts w:ascii="Calibri" w:hAnsi="Calibri"/>
        </w:rPr>
        <w:t xml:space="preserve"> </w:t>
      </w:r>
      <w:r>
        <w:t>network</w:t>
      </w:r>
      <w:r w:rsidRPr="257AB83E">
        <w:rPr>
          <w:rFonts w:ascii="Calibri" w:hAnsi="Calibri"/>
        </w:rPr>
        <w:t xml:space="preserve"> </w:t>
      </w:r>
      <w:r>
        <w:t>application</w:t>
      </w:r>
      <w:r w:rsidRPr="257AB83E">
        <w:rPr>
          <w:rFonts w:ascii="Calibri" w:hAnsi="Calibri"/>
        </w:rPr>
        <w:t xml:space="preserve"> </w:t>
      </w:r>
      <w:r>
        <w:t>interface.</w:t>
      </w:r>
      <w:r w:rsidRPr="257AB83E">
        <w:rPr>
          <w:rFonts w:ascii="Calibri" w:hAnsi="Calibri"/>
        </w:rPr>
        <w:t xml:space="preserve"> </w:t>
      </w:r>
    </w:p>
    <w:p w14:paraId="3AFA50D1" w14:textId="77777777" w:rsidR="005A1120" w:rsidRPr="000449E3" w:rsidRDefault="005A1120" w:rsidP="005A1120">
      <w:pPr>
        <w:rPr>
          <w:rFonts w:ascii="Segoe UI" w:eastAsia="Times New Roman" w:hAnsi="Segoe UI" w:cs="Segoe UI"/>
          <w:sz w:val="18"/>
          <w:szCs w:val="18"/>
        </w:rPr>
      </w:pPr>
      <w:r w:rsidRPr="000449E3">
        <w:rPr>
          <w:rFonts w:eastAsia="Times New Roman"/>
        </w:rPr>
        <w:t>Asset</w:t>
      </w:r>
      <w:r>
        <w:rPr>
          <w:rFonts w:eastAsia="Times New Roman"/>
        </w:rPr>
        <w:t xml:space="preserve"> </w:t>
      </w:r>
      <w:r w:rsidRPr="000449E3">
        <w:rPr>
          <w:rFonts w:eastAsia="Times New Roman"/>
        </w:rPr>
        <w:t>owners</w:t>
      </w:r>
      <w:r>
        <w:rPr>
          <w:rFonts w:eastAsia="Times New Roman"/>
        </w:rPr>
        <w:t xml:space="preserve"> </w:t>
      </w:r>
      <w:r w:rsidRPr="000449E3">
        <w:rPr>
          <w:rFonts w:eastAsia="Times New Roman"/>
        </w:rPr>
        <w:t>are</w:t>
      </w:r>
      <w:r>
        <w:rPr>
          <w:rFonts w:eastAsia="Times New Roman"/>
        </w:rPr>
        <w:t xml:space="preserve"> </w:t>
      </w:r>
      <w:r w:rsidRPr="000449E3">
        <w:rPr>
          <w:rFonts w:eastAsia="Times New Roman"/>
        </w:rPr>
        <w:t>subject</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range</w:t>
      </w:r>
      <w:r>
        <w:rPr>
          <w:rFonts w:eastAsia="Times New Roman"/>
        </w:rPr>
        <w:t xml:space="preserve"> </w:t>
      </w:r>
      <w:r w:rsidRPr="000449E3">
        <w:rPr>
          <w:rFonts w:eastAsia="Times New Roman"/>
        </w:rPr>
        <w:t>of</w:t>
      </w:r>
      <w:r>
        <w:rPr>
          <w:rFonts w:eastAsia="Times New Roman"/>
        </w:rPr>
        <w:t xml:space="preserve"> </w:t>
      </w:r>
      <w:r w:rsidRPr="000449E3">
        <w:rPr>
          <w:rFonts w:eastAsia="Times New Roman"/>
        </w:rPr>
        <w:t>statutory</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policy</w:t>
      </w:r>
      <w:r>
        <w:rPr>
          <w:rFonts w:eastAsia="Times New Roman"/>
        </w:rPr>
        <w:t xml:space="preserve"> </w:t>
      </w:r>
      <w:r w:rsidRPr="000449E3">
        <w:rPr>
          <w:rFonts w:eastAsia="Times New Roman"/>
        </w:rPr>
        <w:t>obligations</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constraints</w:t>
      </w:r>
      <w:r>
        <w:rPr>
          <w:rFonts w:eastAsia="Times New Roman"/>
        </w:rPr>
        <w:t xml:space="preserve"> </w:t>
      </w:r>
      <w:r w:rsidRPr="000449E3">
        <w:rPr>
          <w:rFonts w:eastAsia="Times New Roman"/>
        </w:rPr>
        <w:t>that</w:t>
      </w:r>
      <w:r>
        <w:rPr>
          <w:rFonts w:ascii="Calibri" w:eastAsia="Times New Roman" w:hAnsi="Calibri" w:cs="Calibri"/>
        </w:rPr>
        <w:t xml:space="preserve"> </w:t>
      </w:r>
      <w:r w:rsidRPr="000449E3">
        <w:rPr>
          <w:rFonts w:eastAsia="Times New Roman"/>
        </w:rPr>
        <w:t>defines</w:t>
      </w:r>
      <w:r>
        <w:rPr>
          <w:rFonts w:ascii="Calibri" w:eastAsia="Times New Roman" w:hAnsi="Calibri" w:cs="Calibri"/>
        </w:rPr>
        <w:t xml:space="preserve"> </w:t>
      </w:r>
      <w:r w:rsidRPr="000449E3">
        <w:rPr>
          <w:rFonts w:eastAsia="Times New Roman"/>
        </w:rPr>
        <w:t>the</w:t>
      </w:r>
      <w:r>
        <w:rPr>
          <w:rFonts w:eastAsia="Times New Roman"/>
        </w:rPr>
        <w:t xml:space="preserve"> </w:t>
      </w:r>
      <w:r w:rsidRPr="000449E3">
        <w:rPr>
          <w:rFonts w:eastAsia="Times New Roman"/>
        </w:rPr>
        <w:t>ability</w:t>
      </w:r>
      <w:r>
        <w:rPr>
          <w:rFonts w:ascii="Calibri" w:eastAsia="Times New Roman" w:hAnsi="Calibri" w:cs="Calibri"/>
        </w:rPr>
        <w:t xml:space="preserve"> </w:t>
      </w:r>
      <w:r w:rsidRPr="000449E3">
        <w:rPr>
          <w:rFonts w:eastAsia="Times New Roman"/>
        </w:rPr>
        <w:t>of</w:t>
      </w:r>
      <w:r>
        <w:rPr>
          <w:rFonts w:ascii="Calibri" w:eastAsia="Times New Roman" w:hAnsi="Calibri" w:cs="Calibri"/>
        </w:rPr>
        <w:t xml:space="preserve"> </w:t>
      </w:r>
      <w:r w:rsidRPr="000449E3">
        <w:rPr>
          <w:rFonts w:eastAsia="Times New Roman"/>
        </w:rPr>
        <w:t>third</w:t>
      </w:r>
      <w:r>
        <w:rPr>
          <w:rFonts w:eastAsia="Times New Roman"/>
        </w:rPr>
        <w:t xml:space="preserve"> </w:t>
      </w:r>
      <w:r w:rsidRPr="000449E3">
        <w:rPr>
          <w:rFonts w:eastAsia="Times New Roman"/>
        </w:rPr>
        <w:t>parties</w:t>
      </w:r>
      <w:r>
        <w:rPr>
          <w:rFonts w:eastAsia="Times New Roman"/>
        </w:rPr>
        <w:t xml:space="preserve"> </w:t>
      </w:r>
      <w:r w:rsidRPr="000449E3">
        <w:rPr>
          <w:rFonts w:eastAsia="Times New Roman"/>
        </w:rPr>
        <w:t>to</w:t>
      </w:r>
      <w:r>
        <w:rPr>
          <w:rFonts w:ascii="Calibri" w:eastAsia="Times New Roman" w:hAnsi="Calibri" w:cs="Calibri"/>
        </w:rPr>
        <w:t xml:space="preserve"> </w:t>
      </w:r>
      <w:r w:rsidRPr="000449E3">
        <w:rPr>
          <w:rFonts w:eastAsia="Times New Roman"/>
        </w:rPr>
        <w:t>access</w:t>
      </w:r>
      <w:r>
        <w:rPr>
          <w:rFonts w:eastAsia="Times New Roman"/>
        </w:rPr>
        <w:t xml:space="preserve"> </w:t>
      </w:r>
      <w:r w:rsidRPr="000449E3">
        <w:rPr>
          <w:rFonts w:eastAsia="Times New Roman"/>
        </w:rPr>
        <w:t>their</w:t>
      </w:r>
      <w:r>
        <w:rPr>
          <w:rFonts w:eastAsia="Times New Roman"/>
        </w:rPr>
        <w:t xml:space="preserve"> </w:t>
      </w:r>
      <w:r w:rsidRPr="000449E3">
        <w:rPr>
          <w:rFonts w:eastAsia="Times New Roman"/>
        </w:rPr>
        <w:t>infrastructure.</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example,</w:t>
      </w:r>
      <w:r>
        <w:rPr>
          <w:rFonts w:eastAsia="Times New Roman"/>
        </w:rPr>
        <w:t xml:space="preserve"> </w:t>
      </w:r>
      <w:r w:rsidRPr="000449E3">
        <w:rPr>
          <w:rFonts w:eastAsia="Times New Roman"/>
        </w:rPr>
        <w:t>VicTrack</w:t>
      </w:r>
      <w:r>
        <w:rPr>
          <w:rFonts w:eastAsia="Times New Roman"/>
        </w:rPr>
        <w:t xml:space="preserve"> </w:t>
      </w:r>
      <w:r w:rsidRPr="000449E3">
        <w:rPr>
          <w:rFonts w:eastAsia="Times New Roman"/>
        </w:rPr>
        <w:t>is</w:t>
      </w:r>
      <w:r>
        <w:rPr>
          <w:rFonts w:eastAsia="Times New Roman"/>
        </w:rPr>
        <w:t xml:space="preserve"> </w:t>
      </w:r>
      <w:r w:rsidRPr="000449E3">
        <w:rPr>
          <w:rFonts w:eastAsia="Times New Roman"/>
        </w:rPr>
        <w:t>subject</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the</w:t>
      </w:r>
      <w:r>
        <w:rPr>
          <w:rFonts w:ascii="Calibri" w:eastAsia="Times New Roman" w:hAnsi="Calibri" w:cs="Calibri"/>
        </w:rPr>
        <w:t xml:space="preserve"> </w:t>
      </w:r>
      <w:r w:rsidRPr="000449E3">
        <w:rPr>
          <w:rFonts w:eastAsia="Times New Roman"/>
          <w:i/>
          <w:iCs/>
        </w:rPr>
        <w:t>Transport</w:t>
      </w:r>
      <w:r>
        <w:rPr>
          <w:rFonts w:eastAsia="Times New Roman"/>
          <w:i/>
          <w:iCs/>
        </w:rPr>
        <w:t xml:space="preserve"> </w:t>
      </w:r>
      <w:r w:rsidRPr="000449E3">
        <w:rPr>
          <w:rFonts w:eastAsia="Times New Roman"/>
          <w:i/>
          <w:iCs/>
        </w:rPr>
        <w:t>Integration</w:t>
      </w:r>
      <w:r>
        <w:rPr>
          <w:rFonts w:eastAsia="Times New Roman"/>
          <w:i/>
          <w:iCs/>
        </w:rPr>
        <w:t xml:space="preserve"> </w:t>
      </w:r>
      <w:r w:rsidRPr="000449E3">
        <w:rPr>
          <w:rFonts w:eastAsia="Times New Roman"/>
          <w:i/>
          <w:iCs/>
        </w:rPr>
        <w:t>Act,</w:t>
      </w:r>
      <w:r>
        <w:rPr>
          <w:rFonts w:ascii="Calibri" w:eastAsia="Times New Roman" w:hAnsi="Calibri" w:cs="Calibri"/>
        </w:rPr>
        <w:t xml:space="preserve"> </w:t>
      </w:r>
      <w:r w:rsidRPr="000449E3">
        <w:rPr>
          <w:rFonts w:eastAsia="Times New Roman"/>
          <w:i/>
          <w:iCs/>
        </w:rPr>
        <w:t>Telecommunications</w:t>
      </w:r>
      <w:r>
        <w:rPr>
          <w:rFonts w:eastAsia="Times New Roman"/>
          <w:i/>
          <w:iCs/>
        </w:rPr>
        <w:t xml:space="preserve"> </w:t>
      </w:r>
      <w:r w:rsidRPr="000449E3">
        <w:rPr>
          <w:rFonts w:eastAsia="Times New Roman"/>
          <w:i/>
          <w:iCs/>
        </w:rPr>
        <w:t>Act,</w:t>
      </w:r>
      <w:r>
        <w:rPr>
          <w:rFonts w:eastAsia="Times New Roman"/>
          <w:i/>
          <w:iCs/>
        </w:rPr>
        <w:t xml:space="preserve"> </w:t>
      </w:r>
      <w:r w:rsidRPr="000449E3">
        <w:rPr>
          <w:rFonts w:eastAsia="Times New Roman"/>
          <w:i/>
          <w:iCs/>
        </w:rPr>
        <w:t>Radio</w:t>
      </w:r>
      <w:r>
        <w:rPr>
          <w:rFonts w:eastAsia="Times New Roman"/>
          <w:i/>
          <w:iCs/>
        </w:rPr>
        <w:t xml:space="preserve"> </w:t>
      </w:r>
      <w:r w:rsidRPr="000449E3">
        <w:rPr>
          <w:rFonts w:eastAsia="Times New Roman"/>
          <w:i/>
          <w:iCs/>
        </w:rPr>
        <w:t>Communications</w:t>
      </w:r>
      <w:r>
        <w:rPr>
          <w:rFonts w:eastAsia="Times New Roman"/>
          <w:i/>
          <w:iCs/>
        </w:rPr>
        <w:t xml:space="preserve"> </w:t>
      </w:r>
      <w:r w:rsidRPr="000449E3">
        <w:rPr>
          <w:rFonts w:eastAsia="Times New Roman"/>
          <w:i/>
          <w:iCs/>
        </w:rPr>
        <w:t>Act</w:t>
      </w:r>
      <w:r w:rsidRPr="000449E3">
        <w:rPr>
          <w:rFonts w:eastAsia="Times New Roman"/>
        </w:rPr>
        <w:t>,</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rail</w:t>
      </w:r>
      <w:r>
        <w:rPr>
          <w:rFonts w:eastAsia="Times New Roman"/>
        </w:rPr>
        <w:t xml:space="preserve"> </w:t>
      </w:r>
      <w:r w:rsidRPr="000449E3">
        <w:rPr>
          <w:rFonts w:eastAsia="Times New Roman"/>
        </w:rPr>
        <w:t>safety</w:t>
      </w:r>
      <w:r>
        <w:rPr>
          <w:rFonts w:eastAsia="Times New Roman"/>
        </w:rPr>
        <w:t xml:space="preserve"> </w:t>
      </w:r>
      <w:r w:rsidRPr="000449E3">
        <w:rPr>
          <w:rFonts w:eastAsia="Times New Roman"/>
        </w:rPr>
        <w:t>requiremen</w:t>
      </w:r>
      <w:r>
        <w:rPr>
          <w:rFonts w:eastAsia="Times New Roman"/>
        </w:rPr>
        <w:t>ts</w:t>
      </w:r>
    </w:p>
    <w:p w14:paraId="2FFB426F" w14:textId="77777777" w:rsidR="005A1120" w:rsidRDefault="005A1120" w:rsidP="005A1120">
      <w:pPr>
        <w:spacing w:before="0" w:after="0" w:line="240" w:lineRule="auto"/>
        <w:rPr>
          <w:rFonts w:asciiTheme="majorHAnsi" w:eastAsia="Times New Roman" w:hAnsiTheme="majorHAnsi" w:cstheme="majorBidi"/>
          <w:b/>
          <w:bCs/>
          <w:color w:val="00698F" w:themeColor="accent1"/>
          <w:sz w:val="32"/>
          <w:szCs w:val="32"/>
          <w:lang w:val="en-US"/>
        </w:rPr>
      </w:pPr>
      <w:r>
        <w:rPr>
          <w:rFonts w:eastAsia="Times New Roman"/>
          <w:lang w:val="en-US"/>
        </w:rPr>
        <w:br w:type="page"/>
      </w:r>
    </w:p>
    <w:p w14:paraId="5530745D" w14:textId="77777777" w:rsidR="005A1120" w:rsidRPr="000449E3" w:rsidRDefault="005A1120" w:rsidP="005A1120">
      <w:pPr>
        <w:pStyle w:val="Heading1numbered"/>
        <w:rPr>
          <w:rFonts w:eastAsia="Times New Roman"/>
        </w:rPr>
      </w:pPr>
      <w:bookmarkStart w:id="11" w:name="_Toc89870796"/>
      <w:r w:rsidRPr="000449E3">
        <w:rPr>
          <w:rFonts w:eastAsia="Times New Roman"/>
          <w:lang w:val="en-US"/>
        </w:rPr>
        <w:lastRenderedPageBreak/>
        <w:t>References</w:t>
      </w:r>
      <w:bookmarkEnd w:id="11"/>
      <w:r>
        <w:rPr>
          <w:rFonts w:ascii="Calibri" w:eastAsia="Times New Roman" w:hAnsi="Calibri" w:cs="Calibri"/>
        </w:rPr>
        <w:t xml:space="preserve"> </w:t>
      </w:r>
    </w:p>
    <w:p w14:paraId="3EECFE09" w14:textId="77777777" w:rsidR="005A1120" w:rsidRPr="000449E3" w:rsidRDefault="005A1120" w:rsidP="005A1120">
      <w:pPr>
        <w:rPr>
          <w:rFonts w:ascii="Segoe UI" w:eastAsia="Times New Roman" w:hAnsi="Segoe UI" w:cs="Segoe UI"/>
          <w:sz w:val="18"/>
          <w:szCs w:val="18"/>
        </w:rPr>
      </w:pPr>
      <w:r w:rsidRPr="000449E3">
        <w:rPr>
          <w:rFonts w:eastAsia="Times New Roman"/>
        </w:rPr>
        <w:t>DNV,</w:t>
      </w:r>
      <w:r>
        <w:rPr>
          <w:rFonts w:ascii="Calibri" w:eastAsia="Times New Roman" w:hAnsi="Calibri" w:cs="Calibri"/>
        </w:rPr>
        <w:t xml:space="preserve"> </w:t>
      </w:r>
      <w:r w:rsidRPr="000449E3">
        <w:rPr>
          <w:rFonts w:eastAsia="Times New Roman"/>
        </w:rPr>
        <w:t>Satellite-based</w:t>
      </w:r>
      <w:r>
        <w:rPr>
          <w:rFonts w:eastAsia="Times New Roman"/>
        </w:rPr>
        <w:t xml:space="preserve"> </w:t>
      </w:r>
      <w:r w:rsidRPr="000449E3">
        <w:rPr>
          <w:rFonts w:eastAsia="Times New Roman"/>
        </w:rPr>
        <w:t>remote</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for</w:t>
      </w:r>
      <w:r>
        <w:rPr>
          <w:rFonts w:eastAsia="Times New Roman"/>
        </w:rPr>
        <w:t xml:space="preserve"> </w:t>
      </w:r>
      <w:r w:rsidRPr="000449E3">
        <w:rPr>
          <w:rFonts w:eastAsia="Times New Roman"/>
        </w:rPr>
        <w:t>energy</w:t>
      </w:r>
      <w:r>
        <w:rPr>
          <w:rFonts w:eastAsia="Times New Roman"/>
        </w:rPr>
        <w:t xml:space="preserve"> </w:t>
      </w:r>
      <w:r w:rsidRPr="000449E3">
        <w:rPr>
          <w:rFonts w:eastAsia="Times New Roman"/>
        </w:rPr>
        <w:t>infrastructure,</w:t>
      </w:r>
      <w:r>
        <w:rPr>
          <w:rFonts w:ascii="Calibri" w:eastAsia="Times New Roman" w:hAnsi="Calibri" w:cs="Calibri"/>
        </w:rPr>
        <w:t xml:space="preserve"> </w:t>
      </w:r>
      <w:hyperlink r:id="rId29" w:tgtFrame="_blank" w:history="1">
        <w:r w:rsidRPr="00EB26D3">
          <w:rPr>
            <w:rStyle w:val="Hyperlink"/>
            <w:lang w:val="en-US"/>
          </w:rPr>
          <w:t>https://www.dnv.com/services/satellite-based-remote-sensing-for-energy-infrastructure-141223</w:t>
        </w:r>
      </w:hyperlink>
      <w:r>
        <w:rPr>
          <w:rFonts w:ascii="Calibri" w:eastAsia="Times New Roman" w:hAnsi="Calibri" w:cs="Calibri"/>
        </w:rPr>
        <w:t xml:space="preserve"> </w:t>
      </w:r>
    </w:p>
    <w:p w14:paraId="24DA687A" w14:textId="77777777" w:rsidR="005A1120" w:rsidRPr="000449E3" w:rsidRDefault="005A1120" w:rsidP="005A1120">
      <w:pPr>
        <w:rPr>
          <w:rFonts w:ascii="Segoe UI" w:eastAsia="Times New Roman" w:hAnsi="Segoe UI" w:cs="Segoe UI"/>
          <w:sz w:val="18"/>
          <w:szCs w:val="18"/>
        </w:rPr>
      </w:pPr>
      <w:r w:rsidRPr="000449E3">
        <w:rPr>
          <w:rFonts w:eastAsia="Times New Roman"/>
        </w:rPr>
        <w:t>Lee</w:t>
      </w:r>
      <w:r>
        <w:rPr>
          <w:rFonts w:ascii="Calibri" w:eastAsia="Times New Roman" w:hAnsi="Calibri" w:cs="Calibri"/>
        </w:rPr>
        <w:t xml:space="preserve"> </w:t>
      </w:r>
      <w:r w:rsidRPr="000449E3">
        <w:rPr>
          <w:rFonts w:eastAsia="Times New Roman"/>
        </w:rPr>
        <w:t>M,</w:t>
      </w:r>
      <w:r>
        <w:rPr>
          <w:rFonts w:ascii="Calibri" w:eastAsia="Times New Roman" w:hAnsi="Calibri" w:cs="Calibri"/>
        </w:rPr>
        <w:t xml:space="preserve"> </w:t>
      </w:r>
      <w:r w:rsidRPr="000449E3">
        <w:rPr>
          <w:rFonts w:eastAsia="Times New Roman"/>
        </w:rPr>
        <w:t>Remote</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Regulation:</w:t>
      </w:r>
      <w:r>
        <w:rPr>
          <w:rFonts w:eastAsia="Times New Roman"/>
        </w:rPr>
        <w:t xml:space="preserve"> </w:t>
      </w:r>
      <w:r w:rsidRPr="000449E3">
        <w:rPr>
          <w:rFonts w:eastAsia="Times New Roman"/>
        </w:rPr>
        <w:t>We</w:t>
      </w:r>
      <w:r w:rsidRPr="000449E3">
        <w:rPr>
          <w:rFonts w:ascii="VIC" w:eastAsia="Times New Roman" w:hAnsi="VIC" w:cs="VIC"/>
        </w:rPr>
        <w:t>’</w:t>
      </w:r>
      <w:r w:rsidRPr="000449E3">
        <w:rPr>
          <w:rFonts w:eastAsia="Times New Roman"/>
        </w:rPr>
        <w:t>re</w:t>
      </w:r>
      <w:r>
        <w:rPr>
          <w:rFonts w:eastAsia="Times New Roman"/>
        </w:rPr>
        <w:t xml:space="preserve"> </w:t>
      </w:r>
      <w:r w:rsidRPr="000449E3">
        <w:rPr>
          <w:rFonts w:eastAsia="Times New Roman"/>
        </w:rPr>
        <w:t>All</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This</w:t>
      </w:r>
      <w:r>
        <w:rPr>
          <w:rFonts w:eastAsia="Times New Roman"/>
        </w:rPr>
        <w:t xml:space="preserve"> </w:t>
      </w:r>
      <w:r w:rsidRPr="000449E3">
        <w:rPr>
          <w:rFonts w:eastAsia="Times New Roman"/>
        </w:rPr>
        <w:t>Together,</w:t>
      </w:r>
      <w:r>
        <w:rPr>
          <w:rFonts w:ascii="Calibri" w:eastAsia="Times New Roman" w:hAnsi="Calibri" w:cs="Calibri"/>
        </w:rPr>
        <w:t xml:space="preserve"> </w:t>
      </w:r>
      <w:r w:rsidRPr="000449E3">
        <w:rPr>
          <w:rFonts w:eastAsia="Times New Roman"/>
        </w:rPr>
        <w:t>2020,</w:t>
      </w:r>
      <w:r>
        <w:rPr>
          <w:rFonts w:ascii="Calibri" w:eastAsia="Times New Roman" w:hAnsi="Calibri" w:cs="Calibri"/>
        </w:rPr>
        <w:t xml:space="preserve"> </w:t>
      </w:r>
      <w:hyperlink r:id="rId30" w:tgtFrame="_blank" w:history="1">
        <w:r w:rsidRPr="00EB26D3">
          <w:rPr>
            <w:rStyle w:val="Hyperlink"/>
            <w:lang w:val="en-US"/>
          </w:rPr>
          <w:t>http://ilareporter.org.au/2020/07/remote-sensing-regulation-were-all-in-this-together-megan-lee/</w:t>
        </w:r>
      </w:hyperlink>
      <w:r>
        <w:rPr>
          <w:rFonts w:ascii="Calibri" w:eastAsia="Times New Roman" w:hAnsi="Calibri" w:cs="Calibri"/>
        </w:rPr>
        <w:t xml:space="preserve"> </w:t>
      </w:r>
    </w:p>
    <w:p w14:paraId="69E6D58D" w14:textId="77777777" w:rsidR="005A1120" w:rsidRPr="000449E3" w:rsidRDefault="005A1120" w:rsidP="005A1120">
      <w:pPr>
        <w:rPr>
          <w:rFonts w:ascii="Segoe UI" w:eastAsia="Times New Roman" w:hAnsi="Segoe UI" w:cs="Segoe UI"/>
          <w:sz w:val="18"/>
          <w:szCs w:val="18"/>
        </w:rPr>
      </w:pPr>
      <w:r w:rsidRPr="000449E3">
        <w:rPr>
          <w:rFonts w:eastAsia="Times New Roman"/>
        </w:rPr>
        <w:t>Pietruszkiewicz,</w:t>
      </w:r>
      <w:r>
        <w:rPr>
          <w:rFonts w:eastAsia="Times New Roman"/>
        </w:rPr>
        <w:t xml:space="preserve"> </w:t>
      </w:r>
      <w:r w:rsidRPr="000449E3">
        <w:rPr>
          <w:rFonts w:eastAsia="Times New Roman"/>
        </w:rPr>
        <w:t>R</w:t>
      </w:r>
      <w:r>
        <w:rPr>
          <w:rFonts w:eastAsia="Times New Roman"/>
        </w:rPr>
        <w:t xml:space="preserve"> </w:t>
      </w:r>
      <w:r w:rsidRPr="000449E3">
        <w:rPr>
          <w:rFonts w:eastAsia="Times New Roman"/>
        </w:rPr>
        <w:t>&amp;</w:t>
      </w:r>
      <w:r>
        <w:rPr>
          <w:rFonts w:eastAsia="Times New Roman"/>
        </w:rPr>
        <w:t xml:space="preserve"> </w:t>
      </w:r>
      <w:r w:rsidRPr="000449E3">
        <w:rPr>
          <w:rFonts w:eastAsia="Times New Roman"/>
        </w:rPr>
        <w:t>Starr,</w:t>
      </w:r>
      <w:r>
        <w:rPr>
          <w:rFonts w:eastAsia="Times New Roman"/>
        </w:rPr>
        <w:t xml:space="preserve"> </w:t>
      </w:r>
      <w:r w:rsidRPr="000449E3">
        <w:rPr>
          <w:rFonts w:eastAsia="Times New Roman"/>
        </w:rPr>
        <w:t>Andrew</w:t>
      </w:r>
      <w:r>
        <w:rPr>
          <w:rFonts w:eastAsia="Times New Roman"/>
        </w:rPr>
        <w:t xml:space="preserve"> </w:t>
      </w:r>
      <w:r w:rsidRPr="000449E3">
        <w:rPr>
          <w:rFonts w:eastAsia="Times New Roman"/>
        </w:rPr>
        <w:t>&amp;</w:t>
      </w:r>
      <w:r>
        <w:rPr>
          <w:rFonts w:ascii="Calibri" w:eastAsia="Times New Roman" w:hAnsi="Calibri" w:cs="Calibri"/>
        </w:rPr>
        <w:t xml:space="preserve"> </w:t>
      </w:r>
      <w:r w:rsidRPr="000449E3">
        <w:rPr>
          <w:rFonts w:eastAsia="Times New Roman"/>
        </w:rPr>
        <w:t>Albarbar,</w:t>
      </w:r>
      <w:r>
        <w:rPr>
          <w:rFonts w:eastAsia="Times New Roman"/>
        </w:rPr>
        <w:t xml:space="preserve"> </w:t>
      </w:r>
      <w:r w:rsidRPr="000449E3">
        <w:rPr>
          <w:rFonts w:eastAsia="Times New Roman"/>
        </w:rPr>
        <w:t>A.</w:t>
      </w:r>
      <w:r>
        <w:rPr>
          <w:rFonts w:eastAsia="Times New Roman"/>
        </w:rPr>
        <w:t xml:space="preserve"> </w:t>
      </w:r>
      <w:r w:rsidRPr="000449E3">
        <w:rPr>
          <w:rFonts w:eastAsia="Times New Roman"/>
        </w:rPr>
        <w:t>&amp;</w:t>
      </w:r>
      <w:r>
        <w:rPr>
          <w:rFonts w:ascii="Calibri" w:eastAsia="Times New Roman" w:hAnsi="Calibri" w:cs="Calibri"/>
        </w:rPr>
        <w:t xml:space="preserve"> </w:t>
      </w:r>
      <w:r w:rsidRPr="000449E3">
        <w:rPr>
          <w:rFonts w:eastAsia="Times New Roman"/>
        </w:rPr>
        <w:t>Mattheys,</w:t>
      </w:r>
      <w:r>
        <w:rPr>
          <w:rFonts w:eastAsia="Times New Roman"/>
        </w:rPr>
        <w:t xml:space="preserve"> </w:t>
      </w:r>
      <w:r w:rsidRPr="000449E3">
        <w:rPr>
          <w:rFonts w:eastAsia="Times New Roman"/>
        </w:rPr>
        <w:t>R.</w:t>
      </w:r>
      <w:r>
        <w:rPr>
          <w:rFonts w:eastAsia="Times New Roman"/>
        </w:rPr>
        <w:t xml:space="preserve"> </w:t>
      </w:r>
      <w:r w:rsidRPr="000449E3">
        <w:rPr>
          <w:rFonts w:eastAsia="Times New Roman"/>
        </w:rPr>
        <w:t>(2008).</w:t>
      </w:r>
      <w:r>
        <w:rPr>
          <w:rFonts w:eastAsia="Times New Roman"/>
        </w:rPr>
        <w:t xml:space="preserve"> </w:t>
      </w:r>
      <w:r w:rsidRPr="000449E3">
        <w:rPr>
          <w:rFonts w:eastAsia="Times New Roman"/>
        </w:rPr>
        <w:t>Remote</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Condition</w:t>
      </w:r>
      <w:r>
        <w:rPr>
          <w:rFonts w:eastAsia="Times New Roman"/>
        </w:rPr>
        <w:t xml:space="preserve"> </w:t>
      </w:r>
      <w:r w:rsidRPr="000449E3">
        <w:rPr>
          <w:rFonts w:eastAsia="Times New Roman"/>
        </w:rPr>
        <w:t>Monitoring.</w:t>
      </w:r>
      <w:r>
        <w:rPr>
          <w:rFonts w:eastAsia="Times New Roman"/>
        </w:rPr>
        <w:t xml:space="preserve"> </w:t>
      </w:r>
      <w:r w:rsidRPr="000449E3">
        <w:rPr>
          <w:rFonts w:eastAsia="Times New Roman"/>
        </w:rPr>
        <w:t>10.1007/978-1-84628-814-2_131.</w:t>
      </w:r>
      <w:r>
        <w:rPr>
          <w:rFonts w:ascii="Calibri" w:eastAsia="Times New Roman" w:hAnsi="Calibri" w:cs="Calibri"/>
        </w:rPr>
        <w:t xml:space="preserve">  </w:t>
      </w:r>
    </w:p>
    <w:p w14:paraId="579B7C21" w14:textId="77777777" w:rsidR="005A1120" w:rsidRPr="000449E3" w:rsidRDefault="005A1120" w:rsidP="005A1120">
      <w:pPr>
        <w:rPr>
          <w:rFonts w:ascii="Segoe UI" w:eastAsia="Times New Roman" w:hAnsi="Segoe UI" w:cs="Segoe UI"/>
          <w:sz w:val="18"/>
          <w:szCs w:val="18"/>
        </w:rPr>
      </w:pPr>
      <w:r w:rsidRPr="000449E3">
        <w:rPr>
          <w:rFonts w:eastAsia="Times New Roman"/>
        </w:rPr>
        <w:t>Standards</w:t>
      </w:r>
      <w:r>
        <w:rPr>
          <w:rFonts w:eastAsia="Times New Roman"/>
        </w:rPr>
        <w:t xml:space="preserve"> </w:t>
      </w:r>
      <w:r w:rsidRPr="000449E3">
        <w:rPr>
          <w:rFonts w:eastAsia="Times New Roman"/>
        </w:rPr>
        <w:t>Australia,</w:t>
      </w:r>
      <w:r>
        <w:rPr>
          <w:rFonts w:eastAsia="Times New Roman"/>
        </w:rPr>
        <w:t xml:space="preserve"> </w:t>
      </w:r>
      <w:r w:rsidRPr="000449E3">
        <w:rPr>
          <w:rFonts w:eastAsia="Times New Roman"/>
        </w:rPr>
        <w:t>An</w:t>
      </w:r>
      <w:r>
        <w:rPr>
          <w:rFonts w:eastAsia="Times New Roman"/>
        </w:rPr>
        <w:t xml:space="preserve"> </w:t>
      </w:r>
      <w:r w:rsidRPr="000449E3">
        <w:rPr>
          <w:rFonts w:eastAsia="Times New Roman"/>
        </w:rPr>
        <w:t>artificial</w:t>
      </w:r>
      <w:r>
        <w:rPr>
          <w:rFonts w:eastAsia="Times New Roman"/>
        </w:rPr>
        <w:t xml:space="preserve"> </w:t>
      </w:r>
      <w:r w:rsidRPr="000449E3">
        <w:rPr>
          <w:rFonts w:eastAsia="Times New Roman"/>
        </w:rPr>
        <w:t>intelligence</w:t>
      </w:r>
      <w:r>
        <w:rPr>
          <w:rFonts w:eastAsia="Times New Roman"/>
        </w:rPr>
        <w:t xml:space="preserve"> </w:t>
      </w:r>
      <w:r w:rsidRPr="000449E3">
        <w:rPr>
          <w:rFonts w:eastAsia="Times New Roman"/>
        </w:rPr>
        <w:t>standards</w:t>
      </w:r>
      <w:r>
        <w:rPr>
          <w:rFonts w:eastAsia="Times New Roman"/>
        </w:rPr>
        <w:t xml:space="preserve"> </w:t>
      </w:r>
      <w:r w:rsidRPr="000449E3">
        <w:rPr>
          <w:rFonts w:eastAsia="Times New Roman"/>
        </w:rPr>
        <w:t>roadmap,</w:t>
      </w:r>
      <w:r>
        <w:rPr>
          <w:rFonts w:eastAsia="Times New Roman"/>
        </w:rPr>
        <w:t xml:space="preserve"> </w:t>
      </w:r>
      <w:r w:rsidRPr="000449E3">
        <w:rPr>
          <w:rFonts w:eastAsia="Times New Roman"/>
        </w:rPr>
        <w:t>2020,</w:t>
      </w:r>
      <w:r>
        <w:rPr>
          <w:rFonts w:ascii="Calibri" w:eastAsia="Times New Roman" w:hAnsi="Calibri" w:cs="Calibri"/>
        </w:rPr>
        <w:t xml:space="preserve"> </w:t>
      </w:r>
      <w:hyperlink r:id="rId31" w:tgtFrame="_blank" w:history="1">
        <w:r w:rsidRPr="00EB26D3">
          <w:rPr>
            <w:rStyle w:val="Hyperlink"/>
            <w:lang w:val="en-US"/>
          </w:rPr>
          <w:t>https://www.standards.org.au/getmedia/ede81912-55a2-4d8e-849f-9844993c3b9d/R_1515-An-Artificial-Intelligence-Standards-Roadmap-soft.aspx</w:t>
        </w:r>
      </w:hyperlink>
      <w:r>
        <w:rPr>
          <w:rFonts w:ascii="Calibri" w:eastAsia="Times New Roman" w:hAnsi="Calibri" w:cs="Calibri"/>
        </w:rPr>
        <w:t xml:space="preserve"> </w:t>
      </w:r>
    </w:p>
    <w:p w14:paraId="02F5EC23" w14:textId="77777777" w:rsidR="005A1120" w:rsidRPr="00763249" w:rsidRDefault="005A1120" w:rsidP="005A1120">
      <w:pPr>
        <w:rPr>
          <w:rFonts w:eastAsia="Times New Roman"/>
          <w:color w:val="0000FF"/>
          <w:u w:val="single"/>
        </w:rPr>
      </w:pPr>
      <w:r w:rsidRPr="000449E3">
        <w:rPr>
          <w:rFonts w:eastAsia="Times New Roman"/>
        </w:rPr>
        <w:t>Tiyasha</w:t>
      </w:r>
      <w:r>
        <w:rPr>
          <w:rFonts w:ascii="Calibri" w:eastAsia="Times New Roman" w:hAnsi="Calibri" w:cs="Calibri"/>
        </w:rPr>
        <w:t xml:space="preserve"> </w:t>
      </w:r>
      <w:r w:rsidRPr="000449E3">
        <w:rPr>
          <w:rFonts w:eastAsia="Times New Roman"/>
        </w:rPr>
        <w:t>M,</w:t>
      </w:r>
      <w:r>
        <w:rPr>
          <w:rFonts w:eastAsia="Times New Roman"/>
        </w:rPr>
        <w:t xml:space="preserve"> </w:t>
      </w:r>
      <w:r w:rsidRPr="000449E3">
        <w:rPr>
          <w:rFonts w:eastAsia="Times New Roman"/>
        </w:rPr>
        <w:t>Remote</w:t>
      </w:r>
      <w:r>
        <w:rPr>
          <w:rFonts w:eastAsia="Times New Roman"/>
        </w:rPr>
        <w:t xml:space="preserve"> </w:t>
      </w:r>
      <w:r w:rsidRPr="000449E3">
        <w:rPr>
          <w:rFonts w:eastAsia="Times New Roman"/>
        </w:rPr>
        <w:t>Sensing:</w:t>
      </w:r>
      <w:r>
        <w:rPr>
          <w:rFonts w:eastAsia="Times New Roman"/>
        </w:rPr>
        <w:t xml:space="preserve"> </w:t>
      </w:r>
      <w:r w:rsidRPr="000449E3">
        <w:rPr>
          <w:rFonts w:eastAsia="Times New Roman"/>
        </w:rPr>
        <w:t>Principles,</w:t>
      </w:r>
      <w:r>
        <w:rPr>
          <w:rFonts w:eastAsia="Times New Roman"/>
        </w:rPr>
        <w:t xml:space="preserve"> </w:t>
      </w:r>
      <w:r w:rsidRPr="000449E3">
        <w:rPr>
          <w:rFonts w:eastAsia="Times New Roman"/>
        </w:rPr>
        <w:t>Types</w:t>
      </w:r>
      <w:r>
        <w:rPr>
          <w:rFonts w:eastAsia="Times New Roman"/>
        </w:rPr>
        <w:t xml:space="preserve"> </w:t>
      </w:r>
      <w:r w:rsidRPr="000449E3">
        <w:rPr>
          <w:rFonts w:eastAsia="Times New Roman"/>
        </w:rPr>
        <w:t>and</w:t>
      </w:r>
      <w:r>
        <w:rPr>
          <w:rFonts w:eastAsia="Times New Roman"/>
        </w:rPr>
        <w:t xml:space="preserve"> </w:t>
      </w:r>
      <w:r w:rsidRPr="000449E3">
        <w:rPr>
          <w:rFonts w:eastAsia="Times New Roman"/>
        </w:rPr>
        <w:t>System,</w:t>
      </w:r>
      <w:r>
        <w:rPr>
          <w:rFonts w:ascii="Calibri" w:eastAsia="Times New Roman" w:hAnsi="Calibri" w:cs="Calibri"/>
        </w:rPr>
        <w:t xml:space="preserve"> </w:t>
      </w:r>
      <w:hyperlink r:id="rId32" w:tgtFrame="_blank" w:history="1">
        <w:r w:rsidRPr="00EB26D3">
          <w:rPr>
            <w:rStyle w:val="Hyperlink"/>
            <w:lang w:val="en-US"/>
          </w:rPr>
          <w:t>https://www.environmentalpollution.in/remote-sensing/remote-sensing-principles-types-and-system-with-diagram/3740</w:t>
        </w:r>
      </w:hyperlink>
    </w:p>
    <w:p w14:paraId="2F70AEA4" w14:textId="77777777" w:rsidR="005A1120" w:rsidRPr="00A10F33" w:rsidRDefault="005A1120" w:rsidP="005A1120">
      <w:pPr>
        <w:spacing w:before="0" w:after="0" w:line="240" w:lineRule="auto"/>
        <w:rPr>
          <w:rFonts w:eastAsia="Times New Roman"/>
          <w:lang w:val="en-US"/>
        </w:rPr>
      </w:pPr>
      <w:r w:rsidRPr="00A10F33">
        <w:rPr>
          <w:rFonts w:eastAsia="Times New Roman"/>
          <w:lang w:val="en-US"/>
        </w:rPr>
        <w:t xml:space="preserve">ITF, “Data-driven Transport Infrastructure Maintenance”, International Transport </w:t>
      </w:r>
    </w:p>
    <w:p w14:paraId="10E89EB4" w14:textId="77777777" w:rsidR="005A1120" w:rsidRDefault="005A1120" w:rsidP="005A1120">
      <w:pPr>
        <w:spacing w:before="0" w:after="0" w:line="240" w:lineRule="auto"/>
        <w:rPr>
          <w:rFonts w:asciiTheme="majorHAnsi" w:eastAsia="Times New Roman" w:hAnsiTheme="majorHAnsi" w:cstheme="majorBidi"/>
          <w:b/>
          <w:bCs/>
          <w:color w:val="00698F" w:themeColor="accent1"/>
          <w:sz w:val="32"/>
          <w:szCs w:val="32"/>
          <w:lang w:val="en-US"/>
        </w:rPr>
      </w:pPr>
      <w:r w:rsidRPr="00A10F33">
        <w:rPr>
          <w:rFonts w:eastAsia="Times New Roman"/>
          <w:lang w:val="en-US"/>
        </w:rPr>
        <w:t>Forum Policy Papers, No. 95, OECD Publishing, Paris</w:t>
      </w:r>
      <w:r>
        <w:rPr>
          <w:rFonts w:eastAsia="Times New Roman"/>
          <w:lang w:val="en-US"/>
        </w:rPr>
        <w:br/>
      </w:r>
      <w:hyperlink r:id="rId33" w:history="1">
        <w:r w:rsidRPr="00B37C7E">
          <w:rPr>
            <w:rStyle w:val="Hyperlink"/>
            <w:rFonts w:eastAsia="Times New Roman"/>
            <w:lang w:val="en-US"/>
          </w:rPr>
          <w:t>https://www.itf-oecd.org/data-driven-transport-infrastructure-maintenance</w:t>
        </w:r>
      </w:hyperlink>
      <w:r>
        <w:rPr>
          <w:rFonts w:eastAsia="Times New Roman"/>
          <w:lang w:val="en-US"/>
        </w:rPr>
        <w:t xml:space="preserve"> </w:t>
      </w:r>
      <w:r>
        <w:rPr>
          <w:rFonts w:eastAsia="Times New Roman"/>
          <w:lang w:val="en-US"/>
        </w:rPr>
        <w:br w:type="page"/>
      </w:r>
    </w:p>
    <w:p w14:paraId="471D10B1" w14:textId="77777777" w:rsidR="005A1120" w:rsidRPr="000449E3" w:rsidRDefault="005A1120" w:rsidP="005A1120">
      <w:pPr>
        <w:pStyle w:val="Heading1numbered"/>
        <w:rPr>
          <w:rFonts w:eastAsia="Times New Roman"/>
        </w:rPr>
      </w:pPr>
      <w:bookmarkStart w:id="12" w:name="_Toc89870797"/>
      <w:r w:rsidRPr="000449E3">
        <w:rPr>
          <w:rFonts w:eastAsia="Times New Roman"/>
          <w:lang w:val="en-US"/>
        </w:rPr>
        <w:lastRenderedPageBreak/>
        <w:t>Glossary</w:t>
      </w:r>
      <w:bookmarkEnd w:id="12"/>
      <w:r>
        <w:rPr>
          <w:rFonts w:ascii="Calibri" w:eastAsia="Times New Roman" w:hAnsi="Calibri" w:cs="Calibri"/>
        </w:rPr>
        <w:t xml:space="preserve"> </w:t>
      </w:r>
    </w:p>
    <w:p w14:paraId="41164412" w14:textId="77777777" w:rsidR="005A1120" w:rsidRPr="000449E3" w:rsidRDefault="005A1120" w:rsidP="005A1120">
      <w:pPr>
        <w:rPr>
          <w:rFonts w:ascii="Segoe UI" w:eastAsia="Times New Roman" w:hAnsi="Segoe UI" w:cs="Segoe UI"/>
          <w:sz w:val="18"/>
          <w:szCs w:val="18"/>
        </w:rPr>
      </w:pPr>
      <w:r w:rsidRPr="000449E3">
        <w:rPr>
          <w:rFonts w:eastAsia="Times New Roman"/>
        </w:rPr>
        <w:t>This</w:t>
      </w:r>
      <w:r>
        <w:rPr>
          <w:rFonts w:eastAsia="Times New Roman"/>
        </w:rPr>
        <w:t xml:space="preserve"> </w:t>
      </w:r>
      <w:r w:rsidRPr="000449E3">
        <w:rPr>
          <w:rFonts w:eastAsia="Times New Roman"/>
        </w:rPr>
        <w:t>glossary</w:t>
      </w:r>
      <w:r>
        <w:rPr>
          <w:rFonts w:eastAsia="Times New Roman"/>
        </w:rPr>
        <w:t xml:space="preserve"> </w:t>
      </w:r>
      <w:r w:rsidRPr="000449E3">
        <w:rPr>
          <w:rFonts w:eastAsia="Times New Roman"/>
        </w:rPr>
        <w:t>contains</w:t>
      </w:r>
      <w:r>
        <w:rPr>
          <w:rFonts w:eastAsia="Times New Roman"/>
        </w:rPr>
        <w:t xml:space="preserve"> </w:t>
      </w:r>
      <w:r w:rsidRPr="000449E3">
        <w:rPr>
          <w:rFonts w:eastAsia="Times New Roman"/>
        </w:rPr>
        <w:t>only</w:t>
      </w:r>
      <w:r>
        <w:rPr>
          <w:rFonts w:eastAsia="Times New Roman"/>
        </w:rPr>
        <w:t xml:space="preserve"> </w:t>
      </w:r>
      <w:r w:rsidRPr="000449E3">
        <w:rPr>
          <w:rFonts w:eastAsia="Times New Roman"/>
        </w:rPr>
        <w:t>terms</w:t>
      </w:r>
      <w:r>
        <w:rPr>
          <w:rFonts w:eastAsia="Times New Roman"/>
        </w:rPr>
        <w:t xml:space="preserve"> </w:t>
      </w:r>
      <w:r w:rsidRPr="000449E3">
        <w:rPr>
          <w:rFonts w:eastAsia="Times New Roman"/>
        </w:rPr>
        <w:t>that</w:t>
      </w:r>
      <w:r>
        <w:rPr>
          <w:rFonts w:ascii="Calibri" w:eastAsia="Times New Roman" w:hAnsi="Calibri" w:cs="Calibri"/>
        </w:rPr>
        <w:t xml:space="preserve"> </w:t>
      </w:r>
      <w:r w:rsidRPr="000449E3">
        <w:rPr>
          <w:rFonts w:eastAsia="Times New Roman"/>
        </w:rPr>
        <w:t>are</w:t>
      </w:r>
      <w:r>
        <w:rPr>
          <w:rFonts w:eastAsia="Times New Roman"/>
        </w:rPr>
        <w:t xml:space="preserve"> </w:t>
      </w:r>
      <w:r w:rsidRPr="000449E3">
        <w:rPr>
          <w:rFonts w:eastAsia="Times New Roman"/>
        </w:rPr>
        <w:t>not</w:t>
      </w:r>
      <w:r>
        <w:rPr>
          <w:rFonts w:eastAsia="Times New Roman"/>
        </w:rPr>
        <w:t xml:space="preserve"> </w:t>
      </w:r>
      <w:r w:rsidRPr="000449E3">
        <w:rPr>
          <w:rFonts w:eastAsia="Times New Roman"/>
        </w:rPr>
        <w:t>widely</w:t>
      </w:r>
      <w:r>
        <w:rPr>
          <w:rFonts w:eastAsia="Times New Roman"/>
        </w:rPr>
        <w:t xml:space="preserve"> </w:t>
      </w:r>
      <w:r w:rsidRPr="000449E3">
        <w:rPr>
          <w:rFonts w:eastAsia="Times New Roman"/>
        </w:rPr>
        <w:t>used</w:t>
      </w:r>
      <w:r>
        <w:rPr>
          <w:rFonts w:ascii="Calibri" w:eastAsia="Times New Roman" w:hAnsi="Calibri" w:cs="Calibri"/>
        </w:rPr>
        <w:t xml:space="preserve"> </w:t>
      </w:r>
      <w:r w:rsidRPr="000449E3">
        <w:rPr>
          <w:rFonts w:eastAsia="Times New Roman"/>
        </w:rPr>
        <w:t>and</w:t>
      </w:r>
      <w:r>
        <w:rPr>
          <w:rFonts w:eastAsia="Times New Roman"/>
        </w:rPr>
        <w:t xml:space="preserve"> </w:t>
      </w:r>
      <w:r w:rsidRPr="000449E3">
        <w:rPr>
          <w:rFonts w:eastAsia="Times New Roman"/>
        </w:rPr>
        <w:t>have</w:t>
      </w:r>
      <w:r>
        <w:rPr>
          <w:rFonts w:eastAsia="Times New Roman"/>
        </w:rPr>
        <w:t xml:space="preserve"> </w:t>
      </w:r>
      <w:r w:rsidRPr="000449E3">
        <w:rPr>
          <w:rFonts w:eastAsia="Times New Roman"/>
        </w:rPr>
        <w:t>a</w:t>
      </w:r>
      <w:r>
        <w:rPr>
          <w:rFonts w:ascii="Calibri" w:eastAsia="Times New Roman" w:hAnsi="Calibri" w:cs="Calibri"/>
        </w:rPr>
        <w:t xml:space="preserve"> </w:t>
      </w:r>
      <w:r w:rsidRPr="000449E3">
        <w:rPr>
          <w:rFonts w:eastAsia="Times New Roman"/>
        </w:rPr>
        <w:t>meaning</w:t>
      </w:r>
      <w:r>
        <w:rPr>
          <w:rFonts w:eastAsia="Times New Roman"/>
        </w:rPr>
        <w:t xml:space="preserve"> </w:t>
      </w:r>
      <w:r w:rsidRPr="000449E3">
        <w:rPr>
          <w:rFonts w:eastAsia="Times New Roman"/>
        </w:rPr>
        <w:t>specific</w:t>
      </w:r>
      <w:r>
        <w:rPr>
          <w:rFonts w:eastAsia="Times New Roman"/>
        </w:rPr>
        <w:t xml:space="preserve"> </w:t>
      </w:r>
      <w:r w:rsidRPr="000449E3">
        <w:rPr>
          <w:rFonts w:eastAsia="Times New Roman"/>
        </w:rPr>
        <w:t>to</w:t>
      </w:r>
      <w:r>
        <w:rPr>
          <w:rFonts w:eastAsia="Times New Roman"/>
        </w:rPr>
        <w:t xml:space="preserve"> </w:t>
      </w:r>
      <w:r w:rsidRPr="000449E3">
        <w:rPr>
          <w:rFonts w:eastAsia="Times New Roman"/>
        </w:rPr>
        <w:t>this</w:t>
      </w:r>
      <w:r>
        <w:rPr>
          <w:rFonts w:eastAsia="Times New Roman"/>
        </w:rPr>
        <w:t xml:space="preserve"> </w:t>
      </w:r>
      <w:r w:rsidRPr="000449E3">
        <w:rPr>
          <w:rFonts w:eastAsia="Times New Roman"/>
        </w:rPr>
        <w:t>document.</w:t>
      </w:r>
      <w:r>
        <w:rPr>
          <w:rFonts w:eastAsia="Times New Roman"/>
        </w:rPr>
        <w:t xml:space="preserve"> </w:t>
      </w:r>
      <w:r w:rsidRPr="000449E3">
        <w:rPr>
          <w:rFonts w:eastAsia="Times New Roman"/>
        </w:rPr>
        <w:t>Accordingly,</w:t>
      </w:r>
      <w:r>
        <w:rPr>
          <w:rFonts w:eastAsia="Times New Roman"/>
        </w:rPr>
        <w:t xml:space="preserve"> </w:t>
      </w:r>
      <w:r w:rsidRPr="000449E3">
        <w:rPr>
          <w:rFonts w:eastAsia="Times New Roman"/>
        </w:rPr>
        <w:t>terms</w:t>
      </w:r>
      <w:r>
        <w:rPr>
          <w:rFonts w:eastAsia="Times New Roman"/>
        </w:rPr>
        <w:t xml:space="preserve"> </w:t>
      </w:r>
      <w:r w:rsidRPr="000449E3">
        <w:rPr>
          <w:rFonts w:eastAsia="Times New Roman"/>
        </w:rPr>
        <w:t>such</w:t>
      </w:r>
      <w:r>
        <w:rPr>
          <w:rFonts w:eastAsia="Times New Roman"/>
        </w:rPr>
        <w:t xml:space="preserve"> </w:t>
      </w:r>
      <w:r w:rsidRPr="000449E3">
        <w:rPr>
          <w:rFonts w:eastAsia="Times New Roman"/>
        </w:rPr>
        <w:t>as</w:t>
      </w:r>
      <w:r>
        <w:rPr>
          <w:rFonts w:ascii="Calibri" w:eastAsia="Times New Roman" w:hAnsi="Calibri" w:cs="Calibri"/>
        </w:rPr>
        <w:t xml:space="preserve"> </w:t>
      </w:r>
      <w:r w:rsidRPr="000449E3">
        <w:rPr>
          <w:rFonts w:ascii="VIC" w:eastAsia="Times New Roman" w:hAnsi="VIC" w:cs="VIC"/>
        </w:rPr>
        <w:t>‘</w:t>
      </w:r>
      <w:r w:rsidRPr="000449E3">
        <w:rPr>
          <w:rFonts w:eastAsia="Times New Roman"/>
        </w:rPr>
        <w:t>artificial</w:t>
      </w:r>
      <w:r>
        <w:rPr>
          <w:rFonts w:eastAsia="Times New Roman"/>
        </w:rPr>
        <w:t xml:space="preserve"> </w:t>
      </w:r>
      <w:r w:rsidRPr="000449E3">
        <w:rPr>
          <w:rFonts w:eastAsia="Times New Roman"/>
        </w:rPr>
        <w:t>intelligence</w:t>
      </w:r>
      <w:r>
        <w:rPr>
          <w:rFonts w:eastAsia="Times New Roman"/>
        </w:rPr>
        <w:t xml:space="preserve"> </w:t>
      </w:r>
      <w:r w:rsidRPr="000449E3">
        <w:rPr>
          <w:rFonts w:eastAsia="Times New Roman"/>
        </w:rPr>
        <w:t>(AI)</w:t>
      </w:r>
      <w:r w:rsidRPr="000449E3">
        <w:rPr>
          <w:rFonts w:ascii="VIC" w:eastAsia="Times New Roman" w:hAnsi="VIC" w:cs="VIC"/>
        </w:rPr>
        <w:t>’</w:t>
      </w:r>
      <w:r w:rsidRPr="000449E3">
        <w:rPr>
          <w:rFonts w:eastAsia="Times New Roman"/>
        </w:rPr>
        <w:t>,</w:t>
      </w:r>
      <w:r>
        <w:rPr>
          <w:rFonts w:eastAsia="Times New Roman"/>
        </w:rPr>
        <w:t xml:space="preserve"> </w:t>
      </w:r>
      <w:r w:rsidRPr="000449E3">
        <w:rPr>
          <w:rFonts w:ascii="VIC" w:eastAsia="Times New Roman" w:hAnsi="VIC" w:cs="VIC"/>
        </w:rPr>
        <w:t>‘</w:t>
      </w:r>
      <w:r w:rsidRPr="000449E3">
        <w:rPr>
          <w:rFonts w:eastAsia="Times New Roman"/>
        </w:rPr>
        <w:t>infrastructure</w:t>
      </w:r>
      <w:r w:rsidRPr="000449E3">
        <w:rPr>
          <w:rFonts w:ascii="VIC" w:eastAsia="Times New Roman" w:hAnsi="VIC" w:cs="VIC"/>
        </w:rPr>
        <w:t>’</w:t>
      </w:r>
      <w:r w:rsidRPr="000449E3">
        <w:rPr>
          <w:rFonts w:eastAsia="Times New Roman"/>
        </w:rPr>
        <w:t>,</w:t>
      </w:r>
      <w:r>
        <w:rPr>
          <w:rFonts w:ascii="Calibri" w:eastAsia="Times New Roman" w:hAnsi="Calibri" w:cs="Calibri"/>
        </w:rPr>
        <w:t xml:space="preserve"> </w:t>
      </w:r>
      <w:r w:rsidRPr="000449E3">
        <w:rPr>
          <w:rFonts w:ascii="VIC" w:eastAsia="Times New Roman" w:hAnsi="VIC" w:cs="VIC"/>
        </w:rPr>
        <w:t>‘</w:t>
      </w:r>
      <w:r w:rsidRPr="000449E3">
        <w:rPr>
          <w:rFonts w:eastAsia="Times New Roman"/>
        </w:rPr>
        <w:t>asset</w:t>
      </w:r>
      <w:r w:rsidRPr="000449E3">
        <w:rPr>
          <w:rFonts w:ascii="VIC" w:eastAsia="Times New Roman" w:hAnsi="VIC" w:cs="VIC"/>
        </w:rPr>
        <w:t>’</w:t>
      </w:r>
      <w:r>
        <w:rPr>
          <w:rFonts w:ascii="Calibri" w:eastAsia="Times New Roman" w:hAnsi="Calibri" w:cs="Calibri"/>
        </w:rPr>
        <w:t xml:space="preserve"> </w:t>
      </w:r>
      <w:r w:rsidRPr="000449E3">
        <w:rPr>
          <w:rFonts w:eastAsia="Times New Roman"/>
        </w:rPr>
        <w:t>and</w:t>
      </w:r>
      <w:r>
        <w:rPr>
          <w:rFonts w:ascii="Calibri" w:eastAsia="Times New Roman" w:hAnsi="Calibri" w:cs="Calibri"/>
        </w:rPr>
        <w:t xml:space="preserve"> </w:t>
      </w:r>
      <w:r w:rsidRPr="000449E3">
        <w:rPr>
          <w:rFonts w:ascii="VIC" w:eastAsia="Times New Roman" w:hAnsi="VIC" w:cs="VIC"/>
        </w:rPr>
        <w:t>‘</w:t>
      </w:r>
      <w:r w:rsidRPr="000449E3">
        <w:rPr>
          <w:rFonts w:eastAsia="Times New Roman"/>
        </w:rPr>
        <w:t>structure</w:t>
      </w:r>
      <w:r w:rsidRPr="000449E3">
        <w:rPr>
          <w:rFonts w:ascii="VIC" w:eastAsia="Times New Roman" w:hAnsi="VIC" w:cs="VIC"/>
        </w:rPr>
        <w:t>’</w:t>
      </w:r>
      <w:r>
        <w:rPr>
          <w:rFonts w:ascii="Calibri" w:eastAsia="Times New Roman" w:hAnsi="Calibri" w:cs="Calibri"/>
        </w:rPr>
        <w:t xml:space="preserve"> </w:t>
      </w:r>
      <w:r w:rsidRPr="000449E3">
        <w:rPr>
          <w:rFonts w:eastAsia="Times New Roman"/>
        </w:rPr>
        <w:t>have</w:t>
      </w:r>
      <w:r>
        <w:rPr>
          <w:rFonts w:eastAsia="Times New Roman"/>
        </w:rPr>
        <w:t xml:space="preserve"> </w:t>
      </w:r>
      <w:r w:rsidRPr="000449E3">
        <w:rPr>
          <w:rFonts w:eastAsia="Times New Roman"/>
        </w:rPr>
        <w:t>not</w:t>
      </w:r>
      <w:r>
        <w:rPr>
          <w:rFonts w:eastAsia="Times New Roman"/>
        </w:rPr>
        <w:t xml:space="preserve"> </w:t>
      </w:r>
      <w:r w:rsidRPr="000449E3">
        <w:rPr>
          <w:rFonts w:eastAsia="Times New Roman"/>
        </w:rPr>
        <w:t>been</w:t>
      </w:r>
      <w:r>
        <w:rPr>
          <w:rFonts w:eastAsia="Times New Roman"/>
        </w:rPr>
        <w:t xml:space="preserve"> </w:t>
      </w:r>
      <w:r w:rsidRPr="000449E3">
        <w:rPr>
          <w:rFonts w:eastAsia="Times New Roman"/>
        </w:rPr>
        <w:t>included</w:t>
      </w:r>
      <w:r>
        <w:rPr>
          <w:rFonts w:eastAsia="Times New Roman"/>
        </w:rPr>
        <w:t xml:space="preserve"> </w:t>
      </w:r>
      <w:r w:rsidRPr="000449E3">
        <w:rPr>
          <w:rFonts w:eastAsia="Times New Roman"/>
        </w:rPr>
        <w:t>in</w:t>
      </w:r>
      <w:r>
        <w:rPr>
          <w:rFonts w:eastAsia="Times New Roman"/>
        </w:rPr>
        <w:t xml:space="preserve"> </w:t>
      </w:r>
      <w:r w:rsidRPr="000449E3">
        <w:rPr>
          <w:rFonts w:eastAsia="Times New Roman"/>
        </w:rPr>
        <w:t>this</w:t>
      </w:r>
      <w:r>
        <w:rPr>
          <w:rFonts w:eastAsia="Times New Roman"/>
        </w:rPr>
        <w:t xml:space="preserve"> </w:t>
      </w:r>
      <w:r w:rsidRPr="000449E3">
        <w:rPr>
          <w:rFonts w:eastAsia="Times New Roman"/>
        </w:rPr>
        <w:t>glossary.</w:t>
      </w:r>
      <w:r>
        <w:rPr>
          <w:rFonts w:ascii="Calibri" w:eastAsia="Times New Roman" w:hAnsi="Calibri" w:cs="Calibri"/>
        </w:rPr>
        <w:t xml:space="preserve"> </w:t>
      </w:r>
    </w:p>
    <w:p w14:paraId="0E3E445A" w14:textId="77777777" w:rsidR="005A1120" w:rsidRPr="000449E3" w:rsidRDefault="005A1120" w:rsidP="005A1120">
      <w:pPr>
        <w:rPr>
          <w:rFonts w:ascii="Segoe UI" w:eastAsia="Times New Roman" w:hAnsi="Segoe UI" w:cs="Segoe UI"/>
          <w:sz w:val="18"/>
          <w:szCs w:val="18"/>
        </w:rPr>
      </w:pPr>
      <w:r>
        <w:rPr>
          <w:rFonts w:ascii="Calibri" w:eastAsia="Times New Roman" w:hAnsi="Calibri" w:cs="Calibri"/>
        </w:rPr>
        <w:t xml:space="preserve"> </w:t>
      </w:r>
    </w:p>
    <w:tbl>
      <w:tblPr>
        <w:tblW w:w="9289"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9"/>
        <w:gridCol w:w="7020"/>
      </w:tblGrid>
      <w:tr w:rsidR="005A1120" w:rsidRPr="000449E3" w14:paraId="0A6FE03F" w14:textId="77777777" w:rsidTr="00AA73D8">
        <w:trPr>
          <w:trHeight w:val="543"/>
        </w:trPr>
        <w:tc>
          <w:tcPr>
            <w:tcW w:w="2269" w:type="dxa"/>
            <w:tcBorders>
              <w:top w:val="single" w:sz="6" w:space="0" w:color="auto"/>
              <w:left w:val="single" w:sz="6" w:space="0" w:color="auto"/>
              <w:bottom w:val="single" w:sz="6" w:space="0" w:color="auto"/>
              <w:right w:val="single" w:sz="6" w:space="0" w:color="auto"/>
            </w:tcBorders>
            <w:shd w:val="clear" w:color="auto" w:fill="1F497D"/>
            <w:hideMark/>
          </w:tcPr>
          <w:p w14:paraId="05D0F40F" w14:textId="77777777" w:rsidR="005A1120" w:rsidRPr="000449E3" w:rsidRDefault="005A1120" w:rsidP="00AA73D8">
            <w:pPr>
              <w:rPr>
                <w:rFonts w:ascii="Times New Roman" w:eastAsia="Times New Roman" w:hAnsi="Times New Roman" w:cs="Times New Roman"/>
                <w:b/>
                <w:bCs/>
                <w:color w:val="FFFFFF"/>
                <w:sz w:val="24"/>
                <w:szCs w:val="24"/>
              </w:rPr>
            </w:pPr>
            <w:r w:rsidRPr="000449E3">
              <w:rPr>
                <w:rFonts w:eastAsia="Times New Roman"/>
                <w:b/>
                <w:bCs/>
                <w:color w:val="FFFFFF"/>
                <w:lang w:val="en-US"/>
              </w:rPr>
              <w:t>Term</w:t>
            </w:r>
            <w:r>
              <w:rPr>
                <w:rFonts w:ascii="Calibri" w:eastAsia="Times New Roman" w:hAnsi="Calibri" w:cs="Calibri"/>
                <w:b/>
                <w:bCs/>
                <w:color w:val="FFFFFF"/>
              </w:rPr>
              <w:t xml:space="preserve"> </w:t>
            </w:r>
          </w:p>
        </w:tc>
        <w:tc>
          <w:tcPr>
            <w:tcW w:w="7020" w:type="dxa"/>
            <w:tcBorders>
              <w:top w:val="single" w:sz="6" w:space="0" w:color="auto"/>
              <w:left w:val="single" w:sz="6" w:space="0" w:color="auto"/>
              <w:bottom w:val="single" w:sz="6" w:space="0" w:color="auto"/>
              <w:right w:val="single" w:sz="6" w:space="0" w:color="auto"/>
            </w:tcBorders>
            <w:shd w:val="clear" w:color="auto" w:fill="1F497D"/>
            <w:hideMark/>
          </w:tcPr>
          <w:p w14:paraId="3C2FA23D" w14:textId="77777777" w:rsidR="005A1120" w:rsidRPr="000449E3" w:rsidRDefault="005A1120" w:rsidP="00AA73D8">
            <w:pPr>
              <w:rPr>
                <w:rFonts w:ascii="Times New Roman" w:eastAsia="Times New Roman" w:hAnsi="Times New Roman" w:cs="Times New Roman"/>
                <w:b/>
                <w:bCs/>
                <w:color w:val="FFFFFF"/>
                <w:sz w:val="24"/>
                <w:szCs w:val="24"/>
              </w:rPr>
            </w:pPr>
            <w:r w:rsidRPr="000449E3">
              <w:rPr>
                <w:rFonts w:eastAsia="Times New Roman"/>
                <w:b/>
                <w:bCs/>
                <w:color w:val="FFFFFF"/>
                <w:lang w:val="en-US"/>
              </w:rPr>
              <w:t>Description</w:t>
            </w:r>
            <w:r>
              <w:rPr>
                <w:rFonts w:ascii="Calibri" w:eastAsia="Times New Roman" w:hAnsi="Calibri" w:cs="Calibri"/>
                <w:b/>
                <w:bCs/>
                <w:color w:val="FFFFFF"/>
              </w:rPr>
              <w:t xml:space="preserve"> </w:t>
            </w:r>
          </w:p>
        </w:tc>
      </w:tr>
      <w:tr w:rsidR="005A1120" w:rsidRPr="000449E3" w14:paraId="5DE6E9E7" w14:textId="77777777" w:rsidTr="00AA73D8">
        <w:trPr>
          <w:trHeight w:val="1147"/>
        </w:trPr>
        <w:tc>
          <w:tcPr>
            <w:tcW w:w="2269" w:type="dxa"/>
            <w:tcBorders>
              <w:top w:val="single" w:sz="6" w:space="0" w:color="auto"/>
              <w:left w:val="single" w:sz="6" w:space="0" w:color="auto"/>
              <w:bottom w:val="single" w:sz="6" w:space="0" w:color="auto"/>
              <w:right w:val="single" w:sz="6" w:space="0" w:color="auto"/>
            </w:tcBorders>
            <w:shd w:val="clear" w:color="auto" w:fill="auto"/>
            <w:hideMark/>
          </w:tcPr>
          <w:p w14:paraId="00FA7B73" w14:textId="77777777" w:rsidR="005A1120" w:rsidRPr="000449E3" w:rsidRDefault="005A1120" w:rsidP="00AA73D8">
            <w:pPr>
              <w:jc w:val="center"/>
              <w:rPr>
                <w:rFonts w:ascii="Times New Roman" w:eastAsia="Times New Roman" w:hAnsi="Times New Roman" w:cs="Times New Roman"/>
                <w:color w:val="000000"/>
                <w:sz w:val="24"/>
                <w:szCs w:val="24"/>
              </w:rPr>
            </w:pPr>
            <w:r w:rsidRPr="000449E3">
              <w:rPr>
                <w:rFonts w:eastAsia="Times New Roman"/>
                <w:color w:val="000000"/>
                <w:lang w:val="en-US"/>
              </w:rPr>
              <w:t>Asset</w:t>
            </w:r>
            <w:r>
              <w:rPr>
                <w:rFonts w:eastAsia="Times New Roman"/>
                <w:color w:val="000000"/>
                <w:lang w:val="en-US"/>
              </w:rPr>
              <w:t xml:space="preserve"> </w:t>
            </w:r>
            <w:r w:rsidRPr="000449E3">
              <w:rPr>
                <w:rFonts w:eastAsia="Times New Roman"/>
                <w:color w:val="000000"/>
                <w:lang w:val="en-US"/>
              </w:rPr>
              <w:t>Management</w:t>
            </w:r>
            <w:r>
              <w:rPr>
                <w:rFonts w:eastAsia="Times New Roman"/>
                <w:color w:val="000000"/>
                <w:lang w:val="en-US"/>
              </w:rPr>
              <w:t xml:space="preserve"> </w:t>
            </w:r>
            <w:r w:rsidRPr="000449E3">
              <w:rPr>
                <w:rFonts w:eastAsia="Times New Roman"/>
                <w:color w:val="000000"/>
                <w:lang w:val="en-US"/>
              </w:rPr>
              <w:t>Accountability</w:t>
            </w:r>
            <w:r>
              <w:rPr>
                <w:rFonts w:eastAsia="Times New Roman"/>
                <w:color w:val="000000"/>
                <w:lang w:val="en-US"/>
              </w:rPr>
              <w:t xml:space="preserve"> </w:t>
            </w:r>
            <w:r w:rsidRPr="000449E3">
              <w:rPr>
                <w:rFonts w:eastAsia="Times New Roman"/>
                <w:color w:val="000000"/>
                <w:lang w:val="en-US"/>
              </w:rPr>
              <w:t>Framework</w:t>
            </w:r>
            <w:r>
              <w:rPr>
                <w:rFonts w:eastAsia="Times New Roman"/>
                <w:color w:val="000000"/>
                <w:lang w:val="en-US"/>
              </w:rPr>
              <w:t xml:space="preserve"> </w:t>
            </w:r>
            <w:r w:rsidRPr="000449E3">
              <w:rPr>
                <w:rFonts w:eastAsia="Times New Roman"/>
                <w:color w:val="000000"/>
                <w:lang w:val="en-US"/>
              </w:rPr>
              <w:t>(AMAF)</w:t>
            </w:r>
          </w:p>
        </w:tc>
        <w:tc>
          <w:tcPr>
            <w:tcW w:w="7020" w:type="dxa"/>
            <w:tcBorders>
              <w:top w:val="single" w:sz="6" w:space="0" w:color="auto"/>
              <w:left w:val="single" w:sz="6" w:space="0" w:color="auto"/>
              <w:bottom w:val="single" w:sz="6" w:space="0" w:color="auto"/>
              <w:right w:val="single" w:sz="6" w:space="0" w:color="auto"/>
            </w:tcBorders>
            <w:shd w:val="clear" w:color="auto" w:fill="auto"/>
            <w:hideMark/>
          </w:tcPr>
          <w:p w14:paraId="245EA4D9" w14:textId="77777777" w:rsidR="005A1120" w:rsidRPr="000449E3" w:rsidRDefault="005A1120" w:rsidP="00AA73D8">
            <w:pPr>
              <w:rPr>
                <w:rFonts w:ascii="Times New Roman" w:eastAsia="Times New Roman" w:hAnsi="Times New Roman" w:cs="Times New Roman"/>
                <w:color w:val="000000"/>
                <w:sz w:val="24"/>
                <w:szCs w:val="24"/>
              </w:rPr>
            </w:pPr>
            <w:r w:rsidRPr="000449E3">
              <w:rPr>
                <w:rFonts w:eastAsia="Times New Roman"/>
                <w:color w:val="000000"/>
                <w:lang w:val="en-US"/>
              </w:rPr>
              <w:t>The</w:t>
            </w:r>
            <w:r>
              <w:rPr>
                <w:rFonts w:eastAsia="Times New Roman"/>
                <w:color w:val="000000"/>
                <w:lang w:val="en-US"/>
              </w:rPr>
              <w:t xml:space="preserve"> </w:t>
            </w:r>
            <w:r w:rsidRPr="000449E3">
              <w:rPr>
                <w:rFonts w:eastAsia="Times New Roman"/>
                <w:color w:val="000000"/>
                <w:lang w:val="en-US"/>
              </w:rPr>
              <w:t>Asset</w:t>
            </w:r>
            <w:r>
              <w:rPr>
                <w:rFonts w:eastAsia="Times New Roman"/>
                <w:color w:val="000000"/>
                <w:lang w:val="en-US"/>
              </w:rPr>
              <w:t xml:space="preserve"> </w:t>
            </w:r>
            <w:r w:rsidRPr="000449E3">
              <w:rPr>
                <w:rFonts w:eastAsia="Times New Roman"/>
                <w:color w:val="000000"/>
                <w:lang w:val="en-US"/>
              </w:rPr>
              <w:t>Management</w:t>
            </w:r>
            <w:r>
              <w:rPr>
                <w:rFonts w:eastAsia="Times New Roman"/>
                <w:color w:val="000000"/>
                <w:lang w:val="en-US"/>
              </w:rPr>
              <w:t xml:space="preserve"> </w:t>
            </w:r>
            <w:r w:rsidRPr="000449E3">
              <w:rPr>
                <w:rFonts w:eastAsia="Times New Roman"/>
                <w:color w:val="000000"/>
                <w:lang w:val="en-US"/>
              </w:rPr>
              <w:t>Accountability</w:t>
            </w:r>
            <w:r>
              <w:rPr>
                <w:rFonts w:eastAsia="Times New Roman"/>
                <w:color w:val="000000"/>
                <w:lang w:val="en-US"/>
              </w:rPr>
              <w:t xml:space="preserve"> </w:t>
            </w:r>
            <w:r w:rsidRPr="000449E3">
              <w:rPr>
                <w:rFonts w:eastAsia="Times New Roman"/>
                <w:color w:val="000000"/>
                <w:lang w:val="en-US"/>
              </w:rPr>
              <w:t>Framework</w:t>
            </w:r>
            <w:r>
              <w:rPr>
                <w:rFonts w:eastAsia="Times New Roman"/>
                <w:color w:val="000000"/>
                <w:lang w:val="en-US"/>
              </w:rPr>
              <w:t xml:space="preserve"> </w:t>
            </w:r>
            <w:r w:rsidRPr="000449E3">
              <w:rPr>
                <w:rFonts w:eastAsia="Times New Roman"/>
                <w:color w:val="000000"/>
                <w:lang w:val="en-US"/>
              </w:rPr>
              <w:t>assists</w:t>
            </w:r>
            <w:r>
              <w:rPr>
                <w:rFonts w:eastAsia="Times New Roman"/>
                <w:color w:val="000000"/>
                <w:lang w:val="en-US"/>
              </w:rPr>
              <w:t xml:space="preserve"> </w:t>
            </w:r>
            <w:r w:rsidRPr="000449E3">
              <w:rPr>
                <w:rFonts w:eastAsia="Times New Roman"/>
                <w:color w:val="000000"/>
                <w:lang w:val="en-US"/>
              </w:rPr>
              <w:t>Victorian</w:t>
            </w:r>
            <w:r>
              <w:rPr>
                <w:rFonts w:eastAsia="Times New Roman"/>
                <w:color w:val="000000"/>
                <w:lang w:val="en-US"/>
              </w:rPr>
              <w:t xml:space="preserve"> </w:t>
            </w:r>
            <w:r w:rsidRPr="000449E3">
              <w:rPr>
                <w:rFonts w:eastAsia="Times New Roman"/>
                <w:color w:val="000000"/>
                <w:lang w:val="en-US"/>
              </w:rPr>
              <w:t>Public</w:t>
            </w:r>
            <w:r>
              <w:rPr>
                <w:rFonts w:eastAsia="Times New Roman"/>
                <w:color w:val="000000"/>
                <w:lang w:val="en-US"/>
              </w:rPr>
              <w:t xml:space="preserve"> </w:t>
            </w:r>
            <w:r w:rsidRPr="000449E3">
              <w:rPr>
                <w:rFonts w:eastAsia="Times New Roman"/>
                <w:color w:val="000000"/>
                <w:lang w:val="en-US"/>
              </w:rPr>
              <w:t>Sector</w:t>
            </w:r>
            <w:r>
              <w:rPr>
                <w:rFonts w:eastAsia="Times New Roman"/>
                <w:color w:val="000000"/>
                <w:lang w:val="en-US"/>
              </w:rPr>
              <w:t xml:space="preserve"> </w:t>
            </w:r>
            <w:r w:rsidRPr="000449E3">
              <w:rPr>
                <w:rFonts w:eastAsia="Times New Roman"/>
                <w:color w:val="000000"/>
                <w:lang w:val="en-US"/>
              </w:rPr>
              <w:t>agencies</w:t>
            </w:r>
            <w:r>
              <w:rPr>
                <w:rFonts w:eastAsia="Times New Roman"/>
                <w:color w:val="000000"/>
                <w:lang w:val="en-US"/>
              </w:rPr>
              <w:t xml:space="preserve"> </w:t>
            </w:r>
            <w:r w:rsidRPr="000449E3">
              <w:rPr>
                <w:rFonts w:eastAsia="Times New Roman"/>
                <w:color w:val="000000"/>
                <w:lang w:val="en-US"/>
              </w:rPr>
              <w:t>to</w:t>
            </w:r>
            <w:r>
              <w:rPr>
                <w:rFonts w:eastAsia="Times New Roman"/>
                <w:color w:val="000000"/>
                <w:lang w:val="en-US"/>
              </w:rPr>
              <w:t xml:space="preserve"> </w:t>
            </w:r>
            <w:r w:rsidRPr="000449E3">
              <w:rPr>
                <w:rFonts w:eastAsia="Times New Roman"/>
                <w:color w:val="000000"/>
                <w:lang w:val="en-US"/>
              </w:rPr>
              <w:t>manage</w:t>
            </w:r>
            <w:r>
              <w:rPr>
                <w:rFonts w:eastAsia="Times New Roman"/>
                <w:color w:val="000000"/>
                <w:lang w:val="en-US"/>
              </w:rPr>
              <w:t xml:space="preserve"> </w:t>
            </w:r>
            <w:r w:rsidRPr="000449E3">
              <w:rPr>
                <w:rFonts w:eastAsia="Times New Roman"/>
                <w:color w:val="000000"/>
                <w:lang w:val="en-US"/>
              </w:rPr>
              <w:t>their</w:t>
            </w:r>
            <w:r>
              <w:rPr>
                <w:rFonts w:eastAsia="Times New Roman"/>
                <w:color w:val="000000"/>
                <w:lang w:val="en-US"/>
              </w:rPr>
              <w:t xml:space="preserve"> </w:t>
            </w:r>
            <w:r w:rsidRPr="000449E3">
              <w:rPr>
                <w:rFonts w:eastAsia="Times New Roman"/>
                <w:color w:val="000000"/>
                <w:lang w:val="en-US"/>
              </w:rPr>
              <w:t>asset</w:t>
            </w:r>
            <w:r>
              <w:rPr>
                <w:rFonts w:eastAsia="Times New Roman"/>
                <w:color w:val="000000"/>
                <w:lang w:val="en-US"/>
              </w:rPr>
              <w:t xml:space="preserve"> </w:t>
            </w:r>
            <w:r w:rsidRPr="000449E3">
              <w:rPr>
                <w:rFonts w:eastAsia="Times New Roman"/>
                <w:color w:val="000000"/>
                <w:lang w:val="en-US"/>
              </w:rPr>
              <w:t>portfolios</w:t>
            </w:r>
            <w:r>
              <w:rPr>
                <w:rFonts w:eastAsia="Times New Roman"/>
                <w:color w:val="000000"/>
                <w:lang w:val="en-US"/>
              </w:rPr>
              <w:t xml:space="preserve"> </w:t>
            </w:r>
            <w:r w:rsidRPr="000449E3">
              <w:rPr>
                <w:rFonts w:eastAsia="Times New Roman"/>
                <w:color w:val="000000"/>
                <w:lang w:val="en-US"/>
              </w:rPr>
              <w:t>and</w:t>
            </w:r>
            <w:r>
              <w:rPr>
                <w:rFonts w:eastAsia="Times New Roman"/>
                <w:color w:val="000000"/>
                <w:lang w:val="en-US"/>
              </w:rPr>
              <w:t xml:space="preserve"> </w:t>
            </w:r>
            <w:r w:rsidRPr="000449E3">
              <w:rPr>
                <w:rFonts w:eastAsia="Times New Roman"/>
                <w:color w:val="000000"/>
                <w:lang w:val="en-US"/>
              </w:rPr>
              <w:t>provide</w:t>
            </w:r>
            <w:r>
              <w:rPr>
                <w:rFonts w:eastAsia="Times New Roman"/>
                <w:color w:val="000000"/>
                <w:lang w:val="en-US"/>
              </w:rPr>
              <w:t xml:space="preserve"> </w:t>
            </w:r>
            <w:r w:rsidRPr="000449E3">
              <w:rPr>
                <w:rFonts w:eastAsia="Times New Roman"/>
                <w:color w:val="000000"/>
                <w:lang w:val="en-US"/>
              </w:rPr>
              <w:t>better</w:t>
            </w:r>
            <w:r>
              <w:rPr>
                <w:rFonts w:eastAsia="Times New Roman"/>
                <w:color w:val="000000"/>
                <w:lang w:val="en-US"/>
              </w:rPr>
              <w:t xml:space="preserve"> </w:t>
            </w:r>
            <w:r w:rsidRPr="000449E3">
              <w:rPr>
                <w:rFonts w:eastAsia="Times New Roman"/>
                <w:color w:val="000000"/>
                <w:lang w:val="en-US"/>
              </w:rPr>
              <w:t>services</w:t>
            </w:r>
            <w:r>
              <w:rPr>
                <w:rFonts w:eastAsia="Times New Roman"/>
                <w:color w:val="000000"/>
                <w:lang w:val="en-US"/>
              </w:rPr>
              <w:t xml:space="preserve"> </w:t>
            </w:r>
            <w:r w:rsidRPr="000449E3">
              <w:rPr>
                <w:rFonts w:eastAsia="Times New Roman"/>
                <w:color w:val="000000"/>
                <w:lang w:val="en-US"/>
              </w:rPr>
              <w:t>for</w:t>
            </w:r>
            <w:r>
              <w:rPr>
                <w:rFonts w:eastAsia="Times New Roman"/>
                <w:color w:val="000000"/>
                <w:lang w:val="en-US"/>
              </w:rPr>
              <w:t xml:space="preserve"> </w:t>
            </w:r>
            <w:r w:rsidRPr="000449E3">
              <w:rPr>
                <w:rFonts w:eastAsia="Times New Roman"/>
                <w:color w:val="000000"/>
                <w:lang w:val="en-US"/>
              </w:rPr>
              <w:t>Victorians.</w:t>
            </w:r>
            <w:r>
              <w:rPr>
                <w:rFonts w:ascii="Calibri" w:eastAsia="Times New Roman" w:hAnsi="Calibri" w:cs="Calibri"/>
                <w:color w:val="000000"/>
              </w:rPr>
              <w:t xml:space="preserve"> </w:t>
            </w:r>
          </w:p>
        </w:tc>
      </w:tr>
      <w:tr w:rsidR="005A1120" w:rsidRPr="000449E3" w14:paraId="4A639F63" w14:textId="77777777" w:rsidTr="00AA73D8">
        <w:trPr>
          <w:trHeight w:val="1862"/>
        </w:trPr>
        <w:tc>
          <w:tcPr>
            <w:tcW w:w="2269" w:type="dxa"/>
            <w:tcBorders>
              <w:top w:val="single" w:sz="6" w:space="0" w:color="auto"/>
              <w:left w:val="single" w:sz="6" w:space="0" w:color="auto"/>
              <w:bottom w:val="single" w:sz="6" w:space="0" w:color="auto"/>
              <w:right w:val="single" w:sz="6" w:space="0" w:color="auto"/>
            </w:tcBorders>
            <w:shd w:val="clear" w:color="auto" w:fill="auto"/>
            <w:hideMark/>
          </w:tcPr>
          <w:p w14:paraId="7EA83CC9" w14:textId="77777777" w:rsidR="005A1120" w:rsidRPr="000449E3" w:rsidRDefault="005A1120" w:rsidP="00AA73D8">
            <w:pPr>
              <w:jc w:val="center"/>
              <w:rPr>
                <w:rFonts w:ascii="Times New Roman" w:eastAsia="Times New Roman" w:hAnsi="Times New Roman" w:cs="Times New Roman"/>
                <w:color w:val="000000"/>
                <w:sz w:val="24"/>
                <w:szCs w:val="24"/>
              </w:rPr>
            </w:pPr>
            <w:r w:rsidRPr="000449E3">
              <w:rPr>
                <w:rFonts w:eastAsia="Times New Roman"/>
                <w:color w:val="000000"/>
                <w:lang w:val="en-US"/>
              </w:rPr>
              <w:t>Investment</w:t>
            </w:r>
            <w:r>
              <w:rPr>
                <w:rFonts w:eastAsia="Times New Roman"/>
                <w:color w:val="000000"/>
                <w:lang w:val="en-US"/>
              </w:rPr>
              <w:t xml:space="preserve"> </w:t>
            </w:r>
            <w:r w:rsidRPr="000449E3">
              <w:rPr>
                <w:rFonts w:eastAsia="Times New Roman"/>
                <w:color w:val="000000"/>
                <w:lang w:val="en-US"/>
              </w:rPr>
              <w:t>Lifecycle</w:t>
            </w:r>
            <w:r>
              <w:rPr>
                <w:rFonts w:eastAsia="Times New Roman"/>
                <w:color w:val="000000"/>
                <w:lang w:val="en-US"/>
              </w:rPr>
              <w:t xml:space="preserve"> </w:t>
            </w:r>
            <w:r w:rsidRPr="000449E3">
              <w:rPr>
                <w:rFonts w:eastAsia="Times New Roman"/>
                <w:color w:val="000000"/>
                <w:lang w:val="en-US"/>
              </w:rPr>
              <w:t>and</w:t>
            </w:r>
            <w:r>
              <w:rPr>
                <w:rFonts w:eastAsia="Times New Roman"/>
                <w:color w:val="000000"/>
                <w:lang w:val="en-US"/>
              </w:rPr>
              <w:t xml:space="preserve"> </w:t>
            </w:r>
            <w:r w:rsidRPr="000449E3">
              <w:rPr>
                <w:rFonts w:eastAsia="Times New Roman"/>
                <w:color w:val="000000"/>
                <w:lang w:val="en-US"/>
              </w:rPr>
              <w:t>High</w:t>
            </w:r>
            <w:r>
              <w:rPr>
                <w:rFonts w:eastAsia="Times New Roman"/>
                <w:color w:val="000000"/>
                <w:lang w:val="en-US"/>
              </w:rPr>
              <w:t xml:space="preserve"> </w:t>
            </w:r>
            <w:r w:rsidRPr="000449E3">
              <w:rPr>
                <w:rFonts w:eastAsia="Times New Roman"/>
                <w:color w:val="000000"/>
                <w:lang w:val="en-US"/>
              </w:rPr>
              <w:t>Value</w:t>
            </w:r>
            <w:r>
              <w:rPr>
                <w:rFonts w:eastAsia="Times New Roman"/>
                <w:color w:val="000000"/>
                <w:lang w:val="en-US"/>
              </w:rPr>
              <w:t xml:space="preserve"> </w:t>
            </w:r>
            <w:r w:rsidRPr="000449E3">
              <w:rPr>
                <w:rFonts w:eastAsia="Times New Roman"/>
                <w:color w:val="000000"/>
                <w:lang w:val="en-US"/>
              </w:rPr>
              <w:t>High</w:t>
            </w:r>
            <w:r>
              <w:rPr>
                <w:rFonts w:eastAsia="Times New Roman"/>
                <w:color w:val="000000"/>
                <w:lang w:val="en-US"/>
              </w:rPr>
              <w:t xml:space="preserve"> </w:t>
            </w:r>
            <w:r w:rsidRPr="000449E3">
              <w:rPr>
                <w:rFonts w:eastAsia="Times New Roman"/>
                <w:color w:val="000000"/>
                <w:lang w:val="en-US"/>
              </w:rPr>
              <w:t>Risk</w:t>
            </w:r>
            <w:r>
              <w:rPr>
                <w:rFonts w:eastAsia="Times New Roman"/>
                <w:color w:val="000000"/>
                <w:lang w:val="en-US"/>
              </w:rPr>
              <w:t xml:space="preserve"> </w:t>
            </w:r>
            <w:r w:rsidRPr="000449E3">
              <w:rPr>
                <w:rFonts w:eastAsia="Times New Roman"/>
                <w:color w:val="000000"/>
                <w:lang w:val="en-US"/>
              </w:rPr>
              <w:t>Guidelines</w:t>
            </w:r>
            <w:r>
              <w:rPr>
                <w:rFonts w:eastAsia="Times New Roman"/>
                <w:color w:val="000000"/>
                <w:lang w:val="en-US"/>
              </w:rPr>
              <w:t xml:space="preserve"> </w:t>
            </w:r>
            <w:r w:rsidRPr="000449E3">
              <w:rPr>
                <w:rFonts w:eastAsia="Times New Roman"/>
                <w:color w:val="000000"/>
                <w:lang w:val="en-US"/>
              </w:rPr>
              <w:t>(Investment</w:t>
            </w:r>
            <w:r>
              <w:rPr>
                <w:rFonts w:eastAsia="Times New Roman"/>
                <w:color w:val="000000"/>
                <w:lang w:val="en-US"/>
              </w:rPr>
              <w:t xml:space="preserve"> </w:t>
            </w:r>
            <w:r w:rsidRPr="000449E3">
              <w:rPr>
                <w:rFonts w:eastAsia="Times New Roman"/>
                <w:color w:val="000000"/>
                <w:lang w:val="en-US"/>
              </w:rPr>
              <w:t>Lifecycle</w:t>
            </w:r>
            <w:r>
              <w:rPr>
                <w:rFonts w:eastAsia="Times New Roman"/>
                <w:color w:val="000000"/>
                <w:lang w:val="en-US"/>
              </w:rPr>
              <w:t xml:space="preserve"> </w:t>
            </w:r>
            <w:r w:rsidRPr="000449E3">
              <w:rPr>
                <w:rFonts w:eastAsia="Times New Roman"/>
                <w:color w:val="000000"/>
                <w:lang w:val="en-US"/>
              </w:rPr>
              <w:t>Guidelines)</w:t>
            </w:r>
          </w:p>
        </w:tc>
        <w:tc>
          <w:tcPr>
            <w:tcW w:w="7020" w:type="dxa"/>
            <w:tcBorders>
              <w:top w:val="single" w:sz="6" w:space="0" w:color="auto"/>
              <w:left w:val="single" w:sz="6" w:space="0" w:color="auto"/>
              <w:bottom w:val="single" w:sz="6" w:space="0" w:color="auto"/>
              <w:right w:val="single" w:sz="6" w:space="0" w:color="auto"/>
            </w:tcBorders>
            <w:shd w:val="clear" w:color="auto" w:fill="auto"/>
            <w:hideMark/>
          </w:tcPr>
          <w:p w14:paraId="1730E8E7" w14:textId="77777777" w:rsidR="005A1120" w:rsidRPr="000449E3" w:rsidRDefault="005A1120" w:rsidP="00AA73D8">
            <w:pPr>
              <w:rPr>
                <w:rFonts w:ascii="Times New Roman" w:eastAsia="Times New Roman" w:hAnsi="Times New Roman" w:cs="Times New Roman"/>
                <w:color w:val="000000"/>
                <w:sz w:val="24"/>
                <w:szCs w:val="24"/>
              </w:rPr>
            </w:pPr>
            <w:r w:rsidRPr="000449E3">
              <w:rPr>
                <w:rFonts w:eastAsia="Times New Roman"/>
                <w:color w:val="000000"/>
                <w:lang w:val="en-US"/>
              </w:rPr>
              <w:t>The</w:t>
            </w:r>
            <w:r>
              <w:rPr>
                <w:rFonts w:eastAsia="Times New Roman"/>
                <w:color w:val="000000"/>
                <w:lang w:val="en-US"/>
              </w:rPr>
              <w:t xml:space="preserve"> </w:t>
            </w:r>
            <w:r w:rsidRPr="000449E3">
              <w:rPr>
                <w:rFonts w:eastAsia="Times New Roman"/>
                <w:color w:val="000000"/>
                <w:lang w:val="en-US"/>
              </w:rPr>
              <w:t>Investment</w:t>
            </w:r>
            <w:r>
              <w:rPr>
                <w:rFonts w:eastAsia="Times New Roman"/>
                <w:color w:val="000000"/>
                <w:lang w:val="en-US"/>
              </w:rPr>
              <w:t xml:space="preserve"> </w:t>
            </w:r>
            <w:r w:rsidRPr="000449E3">
              <w:rPr>
                <w:rFonts w:eastAsia="Times New Roman"/>
                <w:color w:val="000000"/>
                <w:lang w:val="en-US"/>
              </w:rPr>
              <w:t>Lifecycle</w:t>
            </w:r>
            <w:r>
              <w:rPr>
                <w:rFonts w:eastAsia="Times New Roman"/>
                <w:color w:val="000000"/>
                <w:lang w:val="en-US"/>
              </w:rPr>
              <w:t xml:space="preserve"> </w:t>
            </w:r>
            <w:r w:rsidRPr="000449E3">
              <w:rPr>
                <w:rFonts w:eastAsia="Times New Roman"/>
                <w:color w:val="000000"/>
                <w:lang w:val="en-US"/>
              </w:rPr>
              <w:t>and</w:t>
            </w:r>
            <w:r>
              <w:rPr>
                <w:rFonts w:eastAsia="Times New Roman"/>
                <w:color w:val="000000"/>
                <w:lang w:val="en-US"/>
              </w:rPr>
              <w:t xml:space="preserve"> </w:t>
            </w:r>
            <w:r w:rsidRPr="000449E3">
              <w:rPr>
                <w:rFonts w:eastAsia="Times New Roman"/>
                <w:color w:val="000000"/>
                <w:lang w:val="en-US"/>
              </w:rPr>
              <w:t>High</w:t>
            </w:r>
            <w:r>
              <w:rPr>
                <w:rFonts w:eastAsia="Times New Roman"/>
                <w:color w:val="000000"/>
                <w:lang w:val="en-US"/>
              </w:rPr>
              <w:t xml:space="preserve"> </w:t>
            </w:r>
            <w:r w:rsidRPr="000449E3">
              <w:rPr>
                <w:rFonts w:eastAsia="Times New Roman"/>
                <w:color w:val="000000"/>
                <w:lang w:val="en-US"/>
              </w:rPr>
              <w:t>Value/High</w:t>
            </w:r>
            <w:r>
              <w:rPr>
                <w:rFonts w:eastAsia="Times New Roman"/>
                <w:color w:val="000000"/>
                <w:lang w:val="en-US"/>
              </w:rPr>
              <w:t xml:space="preserve"> </w:t>
            </w:r>
            <w:r w:rsidRPr="000449E3">
              <w:rPr>
                <w:rFonts w:eastAsia="Times New Roman"/>
                <w:color w:val="000000"/>
                <w:lang w:val="en-US"/>
              </w:rPr>
              <w:t>Risk</w:t>
            </w:r>
            <w:r>
              <w:rPr>
                <w:rFonts w:eastAsia="Times New Roman"/>
                <w:color w:val="000000"/>
                <w:lang w:val="en-US"/>
              </w:rPr>
              <w:t xml:space="preserve"> </w:t>
            </w:r>
            <w:r w:rsidRPr="000449E3">
              <w:rPr>
                <w:rFonts w:eastAsia="Times New Roman"/>
                <w:color w:val="000000"/>
                <w:lang w:val="en-US"/>
              </w:rPr>
              <w:t>Guidelines</w:t>
            </w:r>
            <w:r>
              <w:rPr>
                <w:rFonts w:eastAsia="Times New Roman"/>
                <w:color w:val="000000"/>
                <w:lang w:val="en-US"/>
              </w:rPr>
              <w:t xml:space="preserve"> </w:t>
            </w:r>
            <w:r w:rsidRPr="000449E3">
              <w:rPr>
                <w:rFonts w:eastAsia="Times New Roman"/>
                <w:color w:val="000000"/>
                <w:lang w:val="en-US"/>
              </w:rPr>
              <w:t>(Investment</w:t>
            </w:r>
            <w:r>
              <w:rPr>
                <w:rFonts w:eastAsia="Times New Roman"/>
                <w:color w:val="000000"/>
                <w:lang w:val="en-US"/>
              </w:rPr>
              <w:t xml:space="preserve"> </w:t>
            </w:r>
            <w:r w:rsidRPr="000449E3">
              <w:rPr>
                <w:rFonts w:eastAsia="Times New Roman"/>
                <w:color w:val="000000"/>
                <w:lang w:val="en-US"/>
              </w:rPr>
              <w:t>Lifecycle</w:t>
            </w:r>
            <w:r>
              <w:rPr>
                <w:rFonts w:eastAsia="Times New Roman"/>
                <w:color w:val="000000"/>
                <w:lang w:val="en-US"/>
              </w:rPr>
              <w:t xml:space="preserve"> </w:t>
            </w:r>
            <w:r w:rsidRPr="000449E3">
              <w:rPr>
                <w:rFonts w:eastAsia="Times New Roman"/>
                <w:color w:val="000000"/>
                <w:lang w:val="en-US"/>
              </w:rPr>
              <w:t>Guidelines)</w:t>
            </w:r>
            <w:r>
              <w:rPr>
                <w:rFonts w:eastAsia="Times New Roman"/>
                <w:color w:val="000000"/>
                <w:lang w:val="en-US"/>
              </w:rPr>
              <w:t xml:space="preserve"> </w:t>
            </w:r>
            <w:r w:rsidRPr="000449E3">
              <w:rPr>
                <w:rFonts w:eastAsia="Times New Roman"/>
                <w:color w:val="000000"/>
                <w:lang w:val="en-US"/>
              </w:rPr>
              <w:t>provide</w:t>
            </w:r>
            <w:r>
              <w:rPr>
                <w:rFonts w:eastAsia="Times New Roman"/>
                <w:color w:val="000000"/>
                <w:lang w:val="en-US"/>
              </w:rPr>
              <w:t xml:space="preserve"> </w:t>
            </w:r>
            <w:r w:rsidRPr="000449E3">
              <w:rPr>
                <w:rFonts w:eastAsia="Times New Roman"/>
                <w:color w:val="000000"/>
                <w:lang w:val="en-US"/>
              </w:rPr>
              <w:t>practical</w:t>
            </w:r>
            <w:r>
              <w:rPr>
                <w:rFonts w:eastAsia="Times New Roman"/>
                <w:color w:val="000000"/>
                <w:lang w:val="en-US"/>
              </w:rPr>
              <w:t xml:space="preserve"> </w:t>
            </w:r>
            <w:r w:rsidRPr="000449E3">
              <w:rPr>
                <w:rFonts w:eastAsia="Times New Roman"/>
                <w:color w:val="000000"/>
                <w:lang w:val="en-US"/>
              </w:rPr>
              <w:t>assistance</w:t>
            </w:r>
            <w:r>
              <w:rPr>
                <w:rFonts w:eastAsia="Times New Roman"/>
                <w:color w:val="000000"/>
                <w:lang w:val="en-US"/>
              </w:rPr>
              <w:t xml:space="preserve"> </w:t>
            </w:r>
            <w:r w:rsidRPr="000449E3">
              <w:rPr>
                <w:rFonts w:eastAsia="Times New Roman"/>
                <w:color w:val="000000"/>
                <w:lang w:val="en-US"/>
              </w:rPr>
              <w:t>to</w:t>
            </w:r>
            <w:r>
              <w:rPr>
                <w:rFonts w:eastAsia="Times New Roman"/>
                <w:color w:val="000000"/>
                <w:lang w:val="en-US"/>
              </w:rPr>
              <w:t xml:space="preserve"> </w:t>
            </w:r>
            <w:r w:rsidRPr="000449E3">
              <w:rPr>
                <w:rFonts w:eastAsia="Times New Roman"/>
                <w:color w:val="000000"/>
                <w:lang w:val="en-US"/>
              </w:rPr>
              <w:t>those</w:t>
            </w:r>
            <w:r>
              <w:rPr>
                <w:rFonts w:eastAsia="Times New Roman"/>
                <w:color w:val="000000"/>
                <w:lang w:val="en-US"/>
              </w:rPr>
              <w:t xml:space="preserve"> </w:t>
            </w:r>
            <w:r w:rsidRPr="000449E3">
              <w:rPr>
                <w:rFonts w:eastAsia="Times New Roman"/>
                <w:color w:val="000000"/>
                <w:lang w:val="en-US"/>
              </w:rPr>
              <w:t>proposing</w:t>
            </w:r>
            <w:r>
              <w:rPr>
                <w:rFonts w:eastAsia="Times New Roman"/>
                <w:color w:val="000000"/>
                <w:lang w:val="en-US"/>
              </w:rPr>
              <w:t xml:space="preserve"> </w:t>
            </w:r>
            <w:r w:rsidRPr="000449E3">
              <w:rPr>
                <w:rFonts w:eastAsia="Times New Roman"/>
                <w:color w:val="000000"/>
                <w:lang w:val="en-US"/>
              </w:rPr>
              <w:t>investment</w:t>
            </w:r>
            <w:r>
              <w:rPr>
                <w:rFonts w:eastAsia="Times New Roman"/>
                <w:color w:val="000000"/>
                <w:lang w:val="en-US"/>
              </w:rPr>
              <w:t xml:space="preserve"> </w:t>
            </w:r>
            <w:r w:rsidRPr="000449E3">
              <w:rPr>
                <w:rFonts w:eastAsia="Times New Roman"/>
                <w:color w:val="000000"/>
                <w:lang w:val="en-US"/>
              </w:rPr>
              <w:t>projects</w:t>
            </w:r>
            <w:r>
              <w:rPr>
                <w:rFonts w:eastAsia="Times New Roman"/>
                <w:color w:val="000000"/>
                <w:lang w:val="en-US"/>
              </w:rPr>
              <w:t xml:space="preserve"> </w:t>
            </w:r>
            <w:r w:rsidRPr="000449E3">
              <w:rPr>
                <w:rFonts w:eastAsia="Times New Roman"/>
                <w:color w:val="000000"/>
                <w:lang w:val="en-US"/>
              </w:rPr>
              <w:t>in</w:t>
            </w:r>
            <w:r>
              <w:rPr>
                <w:rFonts w:eastAsia="Times New Roman"/>
                <w:color w:val="000000"/>
                <w:lang w:val="en-US"/>
              </w:rPr>
              <w:t xml:space="preserve"> </w:t>
            </w:r>
            <w:r w:rsidRPr="000449E3">
              <w:rPr>
                <w:rFonts w:eastAsia="Times New Roman"/>
                <w:color w:val="000000"/>
                <w:lang w:val="en-US"/>
              </w:rPr>
              <w:t>Victoria.</w:t>
            </w:r>
            <w:r>
              <w:rPr>
                <w:rFonts w:ascii="Calibri" w:eastAsia="Times New Roman" w:hAnsi="Calibri" w:cs="Calibri"/>
                <w:i/>
                <w:iCs/>
                <w:color w:val="000000"/>
                <w:lang w:val="en-US"/>
              </w:rPr>
              <w:t xml:space="preserve"> </w:t>
            </w:r>
            <w:hyperlink r:id="rId34" w:tgtFrame="_blank" w:history="1">
              <w:r w:rsidRPr="000449E3">
                <w:rPr>
                  <w:rFonts w:eastAsia="Times New Roman"/>
                  <w:i/>
                  <w:iCs/>
                  <w:color w:val="0000FF"/>
                  <w:u w:val="single"/>
                  <w:lang w:val="en-US"/>
                </w:rPr>
                <w:t>Investment</w:t>
              </w:r>
              <w:r>
                <w:rPr>
                  <w:rFonts w:eastAsia="Times New Roman"/>
                  <w:i/>
                  <w:iCs/>
                  <w:color w:val="0000FF"/>
                  <w:u w:val="single"/>
                  <w:lang w:val="en-US"/>
                </w:rPr>
                <w:t xml:space="preserve"> </w:t>
              </w:r>
              <w:r w:rsidRPr="000449E3">
                <w:rPr>
                  <w:rFonts w:eastAsia="Times New Roman"/>
                  <w:i/>
                  <w:iCs/>
                  <w:color w:val="0000FF"/>
                  <w:u w:val="single"/>
                  <w:lang w:val="en-US"/>
                </w:rPr>
                <w:t>Lifecycle</w:t>
              </w:r>
              <w:r>
                <w:rPr>
                  <w:rFonts w:eastAsia="Times New Roman"/>
                  <w:i/>
                  <w:iCs/>
                  <w:color w:val="0000FF"/>
                  <w:u w:val="single"/>
                  <w:lang w:val="en-US"/>
                </w:rPr>
                <w:t xml:space="preserve"> </w:t>
              </w:r>
              <w:r w:rsidRPr="000449E3">
                <w:rPr>
                  <w:rFonts w:eastAsia="Times New Roman"/>
                  <w:i/>
                  <w:iCs/>
                  <w:color w:val="0000FF"/>
                  <w:u w:val="single"/>
                  <w:lang w:val="en-US"/>
                </w:rPr>
                <w:t>and</w:t>
              </w:r>
              <w:r>
                <w:rPr>
                  <w:rFonts w:eastAsia="Times New Roman"/>
                  <w:i/>
                  <w:iCs/>
                  <w:color w:val="0000FF"/>
                  <w:u w:val="single"/>
                  <w:lang w:val="en-US"/>
                </w:rPr>
                <w:t xml:space="preserve"> </w:t>
              </w:r>
              <w:r w:rsidRPr="000449E3">
                <w:rPr>
                  <w:rFonts w:eastAsia="Times New Roman"/>
                  <w:i/>
                  <w:iCs/>
                  <w:color w:val="0000FF"/>
                  <w:u w:val="single"/>
                  <w:lang w:val="en-US"/>
                </w:rPr>
                <w:t>High</w:t>
              </w:r>
              <w:r>
                <w:rPr>
                  <w:rFonts w:eastAsia="Times New Roman"/>
                  <w:i/>
                  <w:iCs/>
                  <w:color w:val="0000FF"/>
                  <w:u w:val="single"/>
                  <w:lang w:val="en-US"/>
                </w:rPr>
                <w:t xml:space="preserve"> </w:t>
              </w:r>
              <w:r w:rsidRPr="000449E3">
                <w:rPr>
                  <w:rFonts w:eastAsia="Times New Roman"/>
                  <w:i/>
                  <w:iCs/>
                  <w:color w:val="0000FF"/>
                  <w:u w:val="single"/>
                  <w:lang w:val="en-US"/>
                </w:rPr>
                <w:t>Value</w:t>
              </w:r>
              <w:r>
                <w:rPr>
                  <w:rFonts w:eastAsia="Times New Roman"/>
                  <w:i/>
                  <w:iCs/>
                  <w:color w:val="0000FF"/>
                  <w:u w:val="single"/>
                  <w:lang w:val="en-US"/>
                </w:rPr>
                <w:t xml:space="preserve"> </w:t>
              </w:r>
              <w:r w:rsidRPr="000449E3">
                <w:rPr>
                  <w:rFonts w:eastAsia="Times New Roman"/>
                  <w:i/>
                  <w:iCs/>
                  <w:color w:val="0000FF"/>
                  <w:u w:val="single"/>
                  <w:lang w:val="en-US"/>
                </w:rPr>
                <w:t>and</w:t>
              </w:r>
              <w:r>
                <w:rPr>
                  <w:rFonts w:eastAsia="Times New Roman"/>
                  <w:i/>
                  <w:iCs/>
                  <w:color w:val="0000FF"/>
                  <w:u w:val="single"/>
                  <w:lang w:val="en-US"/>
                </w:rPr>
                <w:t xml:space="preserve"> </w:t>
              </w:r>
              <w:r w:rsidRPr="000449E3">
                <w:rPr>
                  <w:rFonts w:eastAsia="Times New Roman"/>
                  <w:i/>
                  <w:iCs/>
                  <w:color w:val="0000FF"/>
                  <w:u w:val="single"/>
                  <w:lang w:val="en-US"/>
                </w:rPr>
                <w:t>High</w:t>
              </w:r>
              <w:r>
                <w:rPr>
                  <w:rFonts w:eastAsia="Times New Roman"/>
                  <w:i/>
                  <w:iCs/>
                  <w:color w:val="0000FF"/>
                  <w:u w:val="single"/>
                  <w:lang w:val="en-US"/>
                </w:rPr>
                <w:t xml:space="preserve"> </w:t>
              </w:r>
              <w:r w:rsidRPr="000449E3">
                <w:rPr>
                  <w:rFonts w:eastAsia="Times New Roman"/>
                  <w:i/>
                  <w:iCs/>
                  <w:color w:val="0000FF"/>
                  <w:u w:val="single"/>
                  <w:lang w:val="en-US"/>
                </w:rPr>
                <w:t>Risk</w:t>
              </w:r>
              <w:r>
                <w:rPr>
                  <w:rFonts w:eastAsia="Times New Roman"/>
                  <w:i/>
                  <w:iCs/>
                  <w:color w:val="0000FF"/>
                  <w:u w:val="single"/>
                  <w:lang w:val="en-US"/>
                </w:rPr>
                <w:t xml:space="preserve"> </w:t>
              </w:r>
              <w:r w:rsidRPr="000449E3">
                <w:rPr>
                  <w:rFonts w:eastAsia="Times New Roman"/>
                  <w:i/>
                  <w:iCs/>
                  <w:color w:val="0000FF"/>
                  <w:u w:val="single"/>
                  <w:lang w:val="en-US"/>
                </w:rPr>
                <w:t>Guidelines</w:t>
              </w:r>
              <w:r>
                <w:rPr>
                  <w:rFonts w:eastAsia="Times New Roman"/>
                  <w:i/>
                  <w:iCs/>
                  <w:color w:val="0000FF"/>
                  <w:u w:val="single"/>
                  <w:lang w:val="en-US"/>
                </w:rPr>
                <w:t xml:space="preserve"> </w:t>
              </w:r>
              <w:r w:rsidRPr="000449E3">
                <w:rPr>
                  <w:rFonts w:eastAsia="Times New Roman"/>
                  <w:i/>
                  <w:iCs/>
                  <w:color w:val="0000FF"/>
                  <w:u w:val="single"/>
                  <w:lang w:val="en-US"/>
                </w:rPr>
                <w:t>|</w:t>
              </w:r>
              <w:r>
                <w:rPr>
                  <w:rFonts w:eastAsia="Times New Roman"/>
                  <w:i/>
                  <w:iCs/>
                  <w:color w:val="0000FF"/>
                  <w:u w:val="single"/>
                  <w:lang w:val="en-US"/>
                </w:rPr>
                <w:t xml:space="preserve"> </w:t>
              </w:r>
              <w:r w:rsidRPr="000449E3">
                <w:rPr>
                  <w:rFonts w:eastAsia="Times New Roman"/>
                  <w:i/>
                  <w:iCs/>
                  <w:color w:val="0000FF"/>
                  <w:u w:val="single"/>
                  <w:lang w:val="en-US"/>
                </w:rPr>
                <w:t>Department</w:t>
              </w:r>
              <w:r>
                <w:rPr>
                  <w:rFonts w:eastAsia="Times New Roman"/>
                  <w:i/>
                  <w:iCs/>
                  <w:color w:val="0000FF"/>
                  <w:u w:val="single"/>
                  <w:lang w:val="en-US"/>
                </w:rPr>
                <w:t xml:space="preserve"> </w:t>
              </w:r>
              <w:r w:rsidRPr="000449E3">
                <w:rPr>
                  <w:rFonts w:eastAsia="Times New Roman"/>
                  <w:i/>
                  <w:iCs/>
                  <w:color w:val="0000FF"/>
                  <w:u w:val="single"/>
                  <w:lang w:val="en-US"/>
                </w:rPr>
                <w:t>of</w:t>
              </w:r>
              <w:r>
                <w:rPr>
                  <w:rFonts w:eastAsia="Times New Roman"/>
                  <w:i/>
                  <w:iCs/>
                  <w:color w:val="0000FF"/>
                  <w:u w:val="single"/>
                  <w:lang w:val="en-US"/>
                </w:rPr>
                <w:t xml:space="preserve"> </w:t>
              </w:r>
              <w:r w:rsidRPr="000449E3">
                <w:rPr>
                  <w:rFonts w:eastAsia="Times New Roman"/>
                  <w:i/>
                  <w:iCs/>
                  <w:color w:val="0000FF"/>
                  <w:u w:val="single"/>
                  <w:lang w:val="en-US"/>
                </w:rPr>
                <w:t>Treasury</w:t>
              </w:r>
              <w:r>
                <w:rPr>
                  <w:rFonts w:eastAsia="Times New Roman"/>
                  <w:i/>
                  <w:iCs/>
                  <w:color w:val="0000FF"/>
                  <w:u w:val="single"/>
                  <w:lang w:val="en-US"/>
                </w:rPr>
                <w:t xml:space="preserve"> </w:t>
              </w:r>
              <w:r w:rsidRPr="000449E3">
                <w:rPr>
                  <w:rFonts w:eastAsia="Times New Roman"/>
                  <w:i/>
                  <w:iCs/>
                  <w:color w:val="0000FF"/>
                  <w:u w:val="single"/>
                  <w:lang w:val="en-US"/>
                </w:rPr>
                <w:t>and</w:t>
              </w:r>
              <w:r>
                <w:rPr>
                  <w:rFonts w:eastAsia="Times New Roman"/>
                  <w:i/>
                  <w:iCs/>
                  <w:color w:val="0000FF"/>
                  <w:u w:val="single"/>
                  <w:lang w:val="en-US"/>
                </w:rPr>
                <w:t xml:space="preserve"> </w:t>
              </w:r>
              <w:r w:rsidRPr="000449E3">
                <w:rPr>
                  <w:rFonts w:eastAsia="Times New Roman"/>
                  <w:i/>
                  <w:iCs/>
                  <w:color w:val="0000FF"/>
                  <w:u w:val="single"/>
                  <w:lang w:val="en-US"/>
                </w:rPr>
                <w:t>Finance</w:t>
              </w:r>
              <w:r>
                <w:rPr>
                  <w:rFonts w:eastAsia="Times New Roman"/>
                  <w:i/>
                  <w:iCs/>
                  <w:color w:val="0000FF"/>
                  <w:u w:val="single"/>
                  <w:lang w:val="en-US"/>
                </w:rPr>
                <w:t xml:space="preserve"> </w:t>
              </w:r>
              <w:r w:rsidRPr="000449E3">
                <w:rPr>
                  <w:rFonts w:eastAsia="Times New Roman"/>
                  <w:i/>
                  <w:iCs/>
                  <w:color w:val="0000FF"/>
                  <w:u w:val="single"/>
                  <w:lang w:val="en-US"/>
                </w:rPr>
                <w:t>Victoria</w:t>
              </w:r>
              <w:r>
                <w:rPr>
                  <w:rFonts w:eastAsia="Times New Roman"/>
                  <w:i/>
                  <w:iCs/>
                  <w:color w:val="0000FF"/>
                  <w:u w:val="single"/>
                  <w:lang w:val="en-US"/>
                </w:rPr>
                <w:t xml:space="preserve"> </w:t>
              </w:r>
              <w:r w:rsidRPr="000449E3">
                <w:rPr>
                  <w:rFonts w:eastAsia="Times New Roman"/>
                  <w:i/>
                  <w:iCs/>
                  <w:color w:val="0000FF"/>
                  <w:u w:val="single"/>
                  <w:lang w:val="en-US"/>
                </w:rPr>
                <w:t>(dtf.vic.gov.au)</w:t>
              </w:r>
            </w:hyperlink>
            <w:r>
              <w:rPr>
                <w:rFonts w:ascii="Calibri" w:eastAsia="Times New Roman" w:hAnsi="Calibri" w:cs="Calibri"/>
                <w:color w:val="000000"/>
              </w:rPr>
              <w:t xml:space="preserve"> </w:t>
            </w:r>
          </w:p>
        </w:tc>
      </w:tr>
      <w:tr w:rsidR="005A1120" w:rsidRPr="000449E3" w14:paraId="4C0E32DE" w14:textId="77777777" w:rsidTr="00AA73D8">
        <w:trPr>
          <w:trHeight w:val="1193"/>
        </w:trPr>
        <w:tc>
          <w:tcPr>
            <w:tcW w:w="2269" w:type="dxa"/>
            <w:tcBorders>
              <w:top w:val="single" w:sz="6" w:space="0" w:color="auto"/>
              <w:left w:val="single" w:sz="6" w:space="0" w:color="auto"/>
              <w:bottom w:val="single" w:sz="6" w:space="0" w:color="auto"/>
              <w:right w:val="single" w:sz="6" w:space="0" w:color="auto"/>
            </w:tcBorders>
            <w:shd w:val="clear" w:color="auto" w:fill="auto"/>
            <w:hideMark/>
          </w:tcPr>
          <w:p w14:paraId="6AE67F04" w14:textId="77777777" w:rsidR="005A1120" w:rsidRPr="000449E3" w:rsidRDefault="005A1120" w:rsidP="00AA73D8">
            <w:pPr>
              <w:jc w:val="center"/>
              <w:rPr>
                <w:rFonts w:ascii="Times New Roman" w:eastAsia="Times New Roman" w:hAnsi="Times New Roman" w:cs="Times New Roman"/>
                <w:color w:val="000000"/>
                <w:sz w:val="24"/>
                <w:szCs w:val="24"/>
              </w:rPr>
            </w:pPr>
            <w:r w:rsidRPr="000449E3">
              <w:rPr>
                <w:rFonts w:eastAsia="Times New Roman"/>
                <w:color w:val="000000"/>
                <w:lang w:val="en-US"/>
              </w:rPr>
              <w:t>Investment</w:t>
            </w:r>
            <w:r>
              <w:rPr>
                <w:rFonts w:eastAsia="Times New Roman"/>
                <w:color w:val="000000"/>
                <w:lang w:val="en-US"/>
              </w:rPr>
              <w:t xml:space="preserve"> </w:t>
            </w:r>
            <w:r w:rsidRPr="000449E3">
              <w:rPr>
                <w:rFonts w:eastAsia="Times New Roman"/>
                <w:color w:val="000000"/>
                <w:lang w:val="en-US"/>
              </w:rPr>
              <w:t>Management</w:t>
            </w:r>
            <w:r>
              <w:rPr>
                <w:rFonts w:eastAsia="Times New Roman"/>
                <w:color w:val="000000"/>
                <w:lang w:val="en-US"/>
              </w:rPr>
              <w:t xml:space="preserve"> </w:t>
            </w:r>
            <w:r w:rsidRPr="000449E3">
              <w:rPr>
                <w:rFonts w:eastAsia="Times New Roman"/>
                <w:color w:val="000000"/>
                <w:lang w:val="en-US"/>
              </w:rPr>
              <w:t>Standard</w:t>
            </w:r>
            <w:r>
              <w:rPr>
                <w:rFonts w:ascii="Calibri" w:eastAsia="Times New Roman" w:hAnsi="Calibri" w:cs="Calibri"/>
                <w:color w:val="000000"/>
                <w:lang w:val="en-US"/>
              </w:rPr>
              <w:t xml:space="preserve"> </w:t>
            </w:r>
            <w:r w:rsidRPr="000449E3">
              <w:rPr>
                <w:rFonts w:eastAsia="Times New Roman"/>
                <w:color w:val="000000"/>
                <w:lang w:val="en-US"/>
              </w:rPr>
              <w:t>(IMS)</w:t>
            </w:r>
          </w:p>
        </w:tc>
        <w:tc>
          <w:tcPr>
            <w:tcW w:w="7020" w:type="dxa"/>
            <w:tcBorders>
              <w:top w:val="single" w:sz="6" w:space="0" w:color="auto"/>
              <w:left w:val="single" w:sz="6" w:space="0" w:color="auto"/>
              <w:bottom w:val="single" w:sz="6" w:space="0" w:color="auto"/>
              <w:right w:val="single" w:sz="6" w:space="0" w:color="auto"/>
            </w:tcBorders>
            <w:shd w:val="clear" w:color="auto" w:fill="auto"/>
            <w:hideMark/>
          </w:tcPr>
          <w:p w14:paraId="27A3A56E" w14:textId="77777777" w:rsidR="005A1120" w:rsidRPr="000449E3" w:rsidRDefault="005A1120" w:rsidP="00AA73D8">
            <w:pPr>
              <w:rPr>
                <w:rFonts w:ascii="Times New Roman" w:eastAsia="Times New Roman" w:hAnsi="Times New Roman" w:cs="Times New Roman"/>
                <w:color w:val="000000"/>
                <w:sz w:val="24"/>
                <w:szCs w:val="24"/>
              </w:rPr>
            </w:pPr>
            <w:r w:rsidRPr="000449E3">
              <w:rPr>
                <w:rFonts w:eastAsia="Times New Roman"/>
                <w:color w:val="000000"/>
                <w:lang w:val="en-US"/>
              </w:rPr>
              <w:t>The</w:t>
            </w:r>
            <w:r>
              <w:rPr>
                <w:rFonts w:eastAsia="Times New Roman"/>
                <w:color w:val="000000"/>
                <w:lang w:val="en-US"/>
              </w:rPr>
              <w:t xml:space="preserve"> </w:t>
            </w:r>
            <w:r w:rsidRPr="000449E3">
              <w:rPr>
                <w:rFonts w:eastAsia="Times New Roman"/>
                <w:color w:val="000000"/>
                <w:lang w:val="en-US"/>
              </w:rPr>
              <w:t>Investment</w:t>
            </w:r>
            <w:r>
              <w:rPr>
                <w:rFonts w:eastAsia="Times New Roman"/>
                <w:color w:val="000000"/>
                <w:lang w:val="en-US"/>
              </w:rPr>
              <w:t xml:space="preserve"> </w:t>
            </w:r>
            <w:r w:rsidRPr="000449E3">
              <w:rPr>
                <w:rFonts w:eastAsia="Times New Roman"/>
                <w:color w:val="000000"/>
                <w:lang w:val="en-US"/>
              </w:rPr>
              <w:t>Management</w:t>
            </w:r>
            <w:r>
              <w:rPr>
                <w:rFonts w:eastAsia="Times New Roman"/>
                <w:color w:val="000000"/>
                <w:lang w:val="en-US"/>
              </w:rPr>
              <w:t xml:space="preserve"> </w:t>
            </w:r>
            <w:r w:rsidRPr="000449E3">
              <w:rPr>
                <w:rFonts w:eastAsia="Times New Roman"/>
                <w:color w:val="000000"/>
                <w:lang w:val="en-US"/>
              </w:rPr>
              <w:t>Standard</w:t>
            </w:r>
            <w:r>
              <w:rPr>
                <w:rFonts w:eastAsia="Times New Roman"/>
                <w:color w:val="000000"/>
                <w:lang w:val="en-US"/>
              </w:rPr>
              <w:t xml:space="preserve"> </w:t>
            </w:r>
            <w:r w:rsidRPr="000449E3">
              <w:rPr>
                <w:rFonts w:eastAsia="Times New Roman"/>
                <w:color w:val="000000"/>
                <w:lang w:val="en-US"/>
              </w:rPr>
              <w:t>is</w:t>
            </w:r>
            <w:r>
              <w:rPr>
                <w:rFonts w:eastAsia="Times New Roman"/>
                <w:color w:val="000000"/>
                <w:lang w:val="en-US"/>
              </w:rPr>
              <w:t xml:space="preserve"> </w:t>
            </w:r>
            <w:r w:rsidRPr="000449E3">
              <w:rPr>
                <w:rFonts w:eastAsia="Times New Roman"/>
                <w:color w:val="000000"/>
                <w:lang w:val="en-US"/>
              </w:rPr>
              <w:t>a</w:t>
            </w:r>
            <w:r>
              <w:rPr>
                <w:rFonts w:eastAsia="Times New Roman"/>
                <w:color w:val="000000"/>
                <w:lang w:val="en-US"/>
              </w:rPr>
              <w:t xml:space="preserve"> </w:t>
            </w:r>
            <w:r w:rsidRPr="000449E3">
              <w:rPr>
                <w:rFonts w:eastAsia="Times New Roman"/>
                <w:color w:val="000000"/>
                <w:lang w:val="en-US"/>
              </w:rPr>
              <w:t>process</w:t>
            </w:r>
            <w:r>
              <w:rPr>
                <w:rFonts w:eastAsia="Times New Roman"/>
                <w:color w:val="000000"/>
                <w:lang w:val="en-US"/>
              </w:rPr>
              <w:t xml:space="preserve"> </w:t>
            </w:r>
            <w:r w:rsidRPr="000449E3">
              <w:rPr>
                <w:rFonts w:eastAsia="Times New Roman"/>
                <w:color w:val="000000"/>
                <w:lang w:val="en-US"/>
              </w:rPr>
              <w:t>for</w:t>
            </w:r>
            <w:r>
              <w:rPr>
                <w:rFonts w:eastAsia="Times New Roman"/>
                <w:color w:val="000000"/>
                <w:lang w:val="en-US"/>
              </w:rPr>
              <w:t xml:space="preserve"> </w:t>
            </w:r>
            <w:r w:rsidRPr="000449E3">
              <w:rPr>
                <w:rFonts w:eastAsia="Times New Roman"/>
                <w:color w:val="000000"/>
                <w:lang w:val="en-US"/>
              </w:rPr>
              <w:t>applying</w:t>
            </w:r>
            <w:r>
              <w:rPr>
                <w:rFonts w:eastAsia="Times New Roman"/>
                <w:color w:val="000000"/>
                <w:lang w:val="en-US"/>
              </w:rPr>
              <w:t xml:space="preserve"> </w:t>
            </w:r>
            <w:r w:rsidRPr="000449E3">
              <w:rPr>
                <w:rFonts w:eastAsia="Times New Roman"/>
                <w:color w:val="000000"/>
                <w:lang w:val="en-US"/>
              </w:rPr>
              <w:t>simple,</w:t>
            </w:r>
            <w:r>
              <w:rPr>
                <w:rFonts w:eastAsia="Times New Roman"/>
                <w:color w:val="000000"/>
                <w:lang w:val="en-US"/>
              </w:rPr>
              <w:t xml:space="preserve"> </w:t>
            </w:r>
            <w:r w:rsidRPr="000449E3">
              <w:rPr>
                <w:rFonts w:eastAsia="Times New Roman"/>
                <w:color w:val="000000"/>
                <w:lang w:val="en-US"/>
              </w:rPr>
              <w:t>common-sense</w:t>
            </w:r>
            <w:r>
              <w:rPr>
                <w:rFonts w:eastAsia="Times New Roman"/>
                <w:color w:val="000000"/>
                <w:lang w:val="en-US"/>
              </w:rPr>
              <w:t xml:space="preserve"> </w:t>
            </w:r>
            <w:r w:rsidRPr="000449E3">
              <w:rPr>
                <w:rFonts w:eastAsia="Times New Roman"/>
                <w:color w:val="000000"/>
                <w:lang w:val="en-US"/>
              </w:rPr>
              <w:t>ideas</w:t>
            </w:r>
            <w:r>
              <w:rPr>
                <w:rFonts w:eastAsia="Times New Roman"/>
                <w:color w:val="000000"/>
                <w:lang w:val="en-US"/>
              </w:rPr>
              <w:t xml:space="preserve"> </w:t>
            </w:r>
            <w:r w:rsidRPr="000449E3">
              <w:rPr>
                <w:rFonts w:eastAsia="Times New Roman"/>
                <w:color w:val="000000"/>
                <w:lang w:val="en-US"/>
              </w:rPr>
              <w:t>and</w:t>
            </w:r>
            <w:r>
              <w:rPr>
                <w:rFonts w:eastAsia="Times New Roman"/>
                <w:color w:val="000000"/>
                <w:lang w:val="en-US"/>
              </w:rPr>
              <w:t xml:space="preserve"> </w:t>
            </w:r>
            <w:r w:rsidRPr="000449E3">
              <w:rPr>
                <w:rFonts w:eastAsia="Times New Roman"/>
                <w:color w:val="000000"/>
                <w:lang w:val="en-US"/>
              </w:rPr>
              <w:t>practices</w:t>
            </w:r>
            <w:r>
              <w:rPr>
                <w:rFonts w:eastAsia="Times New Roman"/>
                <w:color w:val="000000"/>
                <w:lang w:val="en-US"/>
              </w:rPr>
              <w:t xml:space="preserve"> </w:t>
            </w:r>
            <w:r w:rsidRPr="000449E3">
              <w:rPr>
                <w:rFonts w:eastAsia="Times New Roman"/>
                <w:color w:val="000000"/>
                <w:lang w:val="en-US"/>
              </w:rPr>
              <w:t>that</w:t>
            </w:r>
            <w:r>
              <w:rPr>
                <w:rFonts w:eastAsia="Times New Roman"/>
                <w:color w:val="000000"/>
                <w:lang w:val="en-US"/>
              </w:rPr>
              <w:t xml:space="preserve"> </w:t>
            </w:r>
            <w:r w:rsidRPr="000449E3">
              <w:rPr>
                <w:rFonts w:eastAsia="Times New Roman"/>
                <w:color w:val="000000"/>
                <w:lang w:val="en-US"/>
              </w:rPr>
              <w:t>help</w:t>
            </w:r>
            <w:r>
              <w:rPr>
                <w:rFonts w:eastAsia="Times New Roman"/>
                <w:color w:val="000000"/>
                <w:lang w:val="en-US"/>
              </w:rPr>
              <w:t xml:space="preserve"> </w:t>
            </w:r>
            <w:r w:rsidRPr="000449E3">
              <w:rPr>
                <w:rFonts w:eastAsia="Times New Roman"/>
                <w:color w:val="000000"/>
                <w:lang w:val="en-US"/>
              </w:rPr>
              <w:t>organisations</w:t>
            </w:r>
            <w:r>
              <w:rPr>
                <w:rFonts w:eastAsia="Times New Roman"/>
                <w:color w:val="000000"/>
                <w:lang w:val="en-US"/>
              </w:rPr>
              <w:t xml:space="preserve"> </w:t>
            </w:r>
            <w:r w:rsidRPr="000449E3">
              <w:rPr>
                <w:rFonts w:eastAsia="Times New Roman"/>
                <w:color w:val="000000"/>
                <w:lang w:val="en-US"/>
              </w:rPr>
              <w:t>to</w:t>
            </w:r>
            <w:r>
              <w:rPr>
                <w:rFonts w:eastAsia="Times New Roman"/>
                <w:color w:val="000000"/>
                <w:lang w:val="en-US"/>
              </w:rPr>
              <w:t xml:space="preserve"> </w:t>
            </w:r>
            <w:r w:rsidRPr="000449E3">
              <w:rPr>
                <w:rFonts w:eastAsia="Times New Roman"/>
                <w:color w:val="000000"/>
                <w:lang w:val="en-US"/>
              </w:rPr>
              <w:t>direct</w:t>
            </w:r>
            <w:r>
              <w:rPr>
                <w:rFonts w:eastAsia="Times New Roman"/>
                <w:color w:val="000000"/>
                <w:lang w:val="en-US"/>
              </w:rPr>
              <w:t xml:space="preserve"> </w:t>
            </w:r>
            <w:r w:rsidRPr="000449E3">
              <w:rPr>
                <w:rFonts w:eastAsia="Times New Roman"/>
                <w:color w:val="000000"/>
                <w:lang w:val="en-US"/>
              </w:rPr>
              <w:t>their</w:t>
            </w:r>
            <w:r>
              <w:rPr>
                <w:rFonts w:eastAsia="Times New Roman"/>
                <w:color w:val="000000"/>
                <w:lang w:val="en-US"/>
              </w:rPr>
              <w:t xml:space="preserve"> </w:t>
            </w:r>
            <w:r w:rsidRPr="000449E3">
              <w:rPr>
                <w:rFonts w:eastAsia="Times New Roman"/>
                <w:color w:val="000000"/>
                <w:lang w:val="en-US"/>
              </w:rPr>
              <w:t>resources</w:t>
            </w:r>
            <w:r>
              <w:rPr>
                <w:rFonts w:eastAsia="Times New Roman"/>
                <w:color w:val="000000"/>
                <w:lang w:val="en-US"/>
              </w:rPr>
              <w:t xml:space="preserve"> </w:t>
            </w:r>
            <w:r w:rsidRPr="000449E3">
              <w:rPr>
                <w:rFonts w:eastAsia="Times New Roman"/>
                <w:color w:val="000000"/>
                <w:lang w:val="en-US"/>
              </w:rPr>
              <w:t>and</w:t>
            </w:r>
            <w:r>
              <w:rPr>
                <w:rFonts w:eastAsia="Times New Roman"/>
                <w:color w:val="000000"/>
                <w:lang w:val="en-US"/>
              </w:rPr>
              <w:t xml:space="preserve"> </w:t>
            </w:r>
            <w:r w:rsidRPr="000449E3">
              <w:rPr>
                <w:rFonts w:eastAsia="Times New Roman"/>
                <w:color w:val="000000"/>
                <w:lang w:val="en-US"/>
              </w:rPr>
              <w:t>achieve</w:t>
            </w:r>
            <w:r>
              <w:rPr>
                <w:rFonts w:eastAsia="Times New Roman"/>
                <w:color w:val="000000"/>
                <w:lang w:val="en-US"/>
              </w:rPr>
              <w:t xml:space="preserve"> </w:t>
            </w:r>
            <w:r w:rsidRPr="000449E3">
              <w:rPr>
                <w:rFonts w:eastAsia="Times New Roman"/>
                <w:color w:val="000000"/>
                <w:lang w:val="en-US"/>
              </w:rPr>
              <w:t>the</w:t>
            </w:r>
            <w:r>
              <w:rPr>
                <w:rFonts w:eastAsia="Times New Roman"/>
                <w:color w:val="000000"/>
                <w:lang w:val="en-US"/>
              </w:rPr>
              <w:t xml:space="preserve"> </w:t>
            </w:r>
            <w:r w:rsidRPr="000449E3">
              <w:rPr>
                <w:rFonts w:eastAsia="Times New Roman"/>
                <w:color w:val="000000"/>
                <w:lang w:val="en-US"/>
              </w:rPr>
              <w:t>best</w:t>
            </w:r>
            <w:r>
              <w:rPr>
                <w:rFonts w:eastAsia="Times New Roman"/>
                <w:color w:val="000000"/>
                <w:lang w:val="en-US"/>
              </w:rPr>
              <w:t xml:space="preserve"> </w:t>
            </w:r>
            <w:r w:rsidRPr="000449E3">
              <w:rPr>
                <w:rFonts w:eastAsia="Times New Roman"/>
                <w:color w:val="000000"/>
                <w:lang w:val="en-US"/>
              </w:rPr>
              <w:t>outcomes</w:t>
            </w:r>
            <w:r>
              <w:rPr>
                <w:rFonts w:eastAsia="Times New Roman"/>
                <w:color w:val="000000"/>
                <w:lang w:val="en-US"/>
              </w:rPr>
              <w:t xml:space="preserve"> </w:t>
            </w:r>
            <w:r w:rsidRPr="000449E3">
              <w:rPr>
                <w:rFonts w:eastAsia="Times New Roman"/>
                <w:color w:val="000000"/>
                <w:lang w:val="en-US"/>
              </w:rPr>
              <w:t>from</w:t>
            </w:r>
            <w:r>
              <w:rPr>
                <w:rFonts w:eastAsia="Times New Roman"/>
                <w:color w:val="000000"/>
                <w:lang w:val="en-US"/>
              </w:rPr>
              <w:t xml:space="preserve"> </w:t>
            </w:r>
            <w:r w:rsidRPr="000449E3">
              <w:rPr>
                <w:rFonts w:eastAsia="Times New Roman"/>
                <w:color w:val="000000"/>
                <w:lang w:val="en-US"/>
              </w:rPr>
              <w:t>their</w:t>
            </w:r>
            <w:r>
              <w:rPr>
                <w:rFonts w:eastAsia="Times New Roman"/>
                <w:color w:val="000000"/>
                <w:lang w:val="en-US"/>
              </w:rPr>
              <w:t xml:space="preserve"> </w:t>
            </w:r>
            <w:r w:rsidRPr="000449E3">
              <w:rPr>
                <w:rFonts w:eastAsia="Times New Roman"/>
                <w:color w:val="000000"/>
                <w:lang w:val="en-US"/>
              </w:rPr>
              <w:t>investments.</w:t>
            </w:r>
            <w:r>
              <w:rPr>
                <w:rFonts w:ascii="Calibri" w:eastAsia="Times New Roman" w:hAnsi="Calibri" w:cs="Calibri"/>
                <w:color w:val="000000"/>
              </w:rPr>
              <w:t xml:space="preserve"> </w:t>
            </w:r>
          </w:p>
        </w:tc>
      </w:tr>
      <w:tr w:rsidR="005A1120" w:rsidRPr="000449E3" w14:paraId="03706FAC" w14:textId="77777777" w:rsidTr="00AA73D8">
        <w:trPr>
          <w:trHeight w:val="840"/>
        </w:trPr>
        <w:tc>
          <w:tcPr>
            <w:tcW w:w="2269" w:type="dxa"/>
            <w:tcBorders>
              <w:top w:val="single" w:sz="6" w:space="0" w:color="auto"/>
              <w:left w:val="single" w:sz="6" w:space="0" w:color="auto"/>
              <w:bottom w:val="single" w:sz="6" w:space="0" w:color="auto"/>
              <w:right w:val="single" w:sz="6" w:space="0" w:color="auto"/>
            </w:tcBorders>
            <w:shd w:val="clear" w:color="auto" w:fill="auto"/>
            <w:hideMark/>
          </w:tcPr>
          <w:p w14:paraId="57C25A8B" w14:textId="77777777" w:rsidR="005A1120" w:rsidRPr="000449E3" w:rsidRDefault="005A1120" w:rsidP="00AA73D8">
            <w:pPr>
              <w:jc w:val="center"/>
              <w:rPr>
                <w:rFonts w:ascii="Times New Roman" w:eastAsia="Times New Roman" w:hAnsi="Times New Roman" w:cs="Times New Roman"/>
                <w:color w:val="000000"/>
                <w:sz w:val="24"/>
                <w:szCs w:val="24"/>
              </w:rPr>
            </w:pPr>
            <w:r w:rsidRPr="000449E3">
              <w:rPr>
                <w:rFonts w:eastAsia="Times New Roman"/>
                <w:color w:val="000000"/>
                <w:lang w:val="en-US"/>
              </w:rPr>
              <w:t>Remote</w:t>
            </w:r>
            <w:r>
              <w:rPr>
                <w:rFonts w:eastAsia="Times New Roman"/>
                <w:color w:val="000000"/>
                <w:lang w:val="en-US"/>
              </w:rPr>
              <w:t xml:space="preserve"> </w:t>
            </w:r>
            <w:r w:rsidRPr="000449E3">
              <w:rPr>
                <w:rFonts w:eastAsia="Times New Roman"/>
                <w:color w:val="000000"/>
                <w:lang w:val="en-US"/>
              </w:rPr>
              <w:t>sensing</w:t>
            </w:r>
          </w:p>
        </w:tc>
        <w:tc>
          <w:tcPr>
            <w:tcW w:w="7020" w:type="dxa"/>
            <w:tcBorders>
              <w:top w:val="single" w:sz="6" w:space="0" w:color="auto"/>
              <w:left w:val="single" w:sz="6" w:space="0" w:color="auto"/>
              <w:bottom w:val="single" w:sz="6" w:space="0" w:color="auto"/>
              <w:right w:val="single" w:sz="6" w:space="0" w:color="auto"/>
            </w:tcBorders>
            <w:shd w:val="clear" w:color="auto" w:fill="auto"/>
            <w:hideMark/>
          </w:tcPr>
          <w:p w14:paraId="561875EA" w14:textId="77777777" w:rsidR="005A1120" w:rsidRPr="000449E3" w:rsidRDefault="005A1120" w:rsidP="00AA73D8">
            <w:pPr>
              <w:rPr>
                <w:rFonts w:ascii="Times New Roman" w:eastAsia="Times New Roman" w:hAnsi="Times New Roman" w:cs="Times New Roman"/>
                <w:color w:val="000000"/>
                <w:sz w:val="24"/>
                <w:szCs w:val="24"/>
              </w:rPr>
            </w:pPr>
            <w:r w:rsidRPr="000449E3">
              <w:rPr>
                <w:rFonts w:eastAsia="Times New Roman"/>
                <w:color w:val="000000"/>
                <w:lang w:val="en-US"/>
              </w:rPr>
              <w:t>Remote</w:t>
            </w:r>
            <w:r>
              <w:rPr>
                <w:rFonts w:eastAsia="Times New Roman"/>
                <w:color w:val="000000"/>
                <w:lang w:val="en-US"/>
              </w:rPr>
              <w:t xml:space="preserve"> </w:t>
            </w:r>
            <w:r w:rsidRPr="000449E3">
              <w:rPr>
                <w:rFonts w:eastAsia="Times New Roman"/>
                <w:color w:val="000000"/>
                <w:lang w:val="en-US"/>
              </w:rPr>
              <w:t>sensing</w:t>
            </w:r>
            <w:r>
              <w:rPr>
                <w:rFonts w:eastAsia="Times New Roman"/>
                <w:color w:val="000000"/>
                <w:lang w:val="en-US"/>
              </w:rPr>
              <w:t xml:space="preserve"> </w:t>
            </w:r>
            <w:r w:rsidRPr="000449E3">
              <w:rPr>
                <w:rFonts w:eastAsia="Times New Roman"/>
                <w:color w:val="000000"/>
                <w:lang w:val="en-US"/>
              </w:rPr>
              <w:t>involves</w:t>
            </w:r>
            <w:r>
              <w:rPr>
                <w:rFonts w:eastAsia="Times New Roman"/>
                <w:color w:val="000000"/>
                <w:lang w:val="en-US"/>
              </w:rPr>
              <w:t xml:space="preserve"> </w:t>
            </w:r>
            <w:r w:rsidRPr="000449E3">
              <w:rPr>
                <w:rFonts w:eastAsia="Times New Roman"/>
                <w:color w:val="000000"/>
                <w:lang w:val="en-US"/>
              </w:rPr>
              <w:t>collecting</w:t>
            </w:r>
            <w:r>
              <w:rPr>
                <w:rFonts w:eastAsia="Times New Roman"/>
                <w:color w:val="000000"/>
                <w:lang w:val="en-US"/>
              </w:rPr>
              <w:t xml:space="preserve"> </w:t>
            </w:r>
            <w:r w:rsidRPr="000449E3">
              <w:rPr>
                <w:rFonts w:eastAsia="Times New Roman"/>
                <w:color w:val="000000"/>
                <w:lang w:val="en-US"/>
              </w:rPr>
              <w:t>and</w:t>
            </w:r>
            <w:r>
              <w:rPr>
                <w:rFonts w:eastAsia="Times New Roman"/>
                <w:color w:val="000000"/>
                <w:lang w:val="en-US"/>
              </w:rPr>
              <w:t xml:space="preserve"> </w:t>
            </w:r>
            <w:r w:rsidRPr="000449E3">
              <w:rPr>
                <w:rFonts w:eastAsia="Times New Roman"/>
                <w:color w:val="000000"/>
                <w:lang w:val="en-US"/>
              </w:rPr>
              <w:t>interpreting</w:t>
            </w:r>
            <w:r>
              <w:rPr>
                <w:rFonts w:eastAsia="Times New Roman"/>
                <w:color w:val="000000"/>
                <w:lang w:val="en-US"/>
              </w:rPr>
              <w:t xml:space="preserve"> </w:t>
            </w:r>
            <w:r w:rsidRPr="000449E3">
              <w:rPr>
                <w:rFonts w:eastAsia="Times New Roman"/>
                <w:color w:val="000000"/>
                <w:lang w:val="en-US"/>
              </w:rPr>
              <w:t>information</w:t>
            </w:r>
            <w:r>
              <w:rPr>
                <w:rFonts w:ascii="Calibri" w:eastAsia="Times New Roman" w:hAnsi="Calibri" w:cs="Calibri"/>
                <w:color w:val="000000"/>
                <w:lang w:val="en-US"/>
              </w:rPr>
              <w:t xml:space="preserve"> </w:t>
            </w:r>
            <w:r w:rsidRPr="000449E3">
              <w:rPr>
                <w:rFonts w:eastAsia="Times New Roman"/>
                <w:color w:val="000000"/>
                <w:lang w:val="en-US"/>
              </w:rPr>
              <w:t>about</w:t>
            </w:r>
            <w:r>
              <w:rPr>
                <w:rFonts w:eastAsia="Times New Roman"/>
                <w:color w:val="000000"/>
                <w:lang w:val="en-US"/>
              </w:rPr>
              <w:t xml:space="preserve"> </w:t>
            </w:r>
            <w:r w:rsidRPr="000449E3">
              <w:rPr>
                <w:rFonts w:eastAsia="Times New Roman"/>
                <w:color w:val="000000"/>
                <w:lang w:val="en-US"/>
              </w:rPr>
              <w:t>an</w:t>
            </w:r>
            <w:r>
              <w:rPr>
                <w:rFonts w:eastAsia="Times New Roman"/>
                <w:color w:val="000000"/>
                <w:lang w:val="en-US"/>
              </w:rPr>
              <w:t xml:space="preserve"> </w:t>
            </w:r>
            <w:r w:rsidRPr="000449E3">
              <w:rPr>
                <w:rFonts w:eastAsia="Times New Roman"/>
                <w:color w:val="000000"/>
                <w:lang w:val="en-US"/>
              </w:rPr>
              <w:t>asset</w:t>
            </w:r>
            <w:r>
              <w:rPr>
                <w:rFonts w:eastAsia="Times New Roman"/>
                <w:color w:val="000000"/>
                <w:lang w:val="en-US"/>
              </w:rPr>
              <w:t xml:space="preserve"> </w:t>
            </w:r>
            <w:r w:rsidRPr="000449E3">
              <w:rPr>
                <w:rFonts w:eastAsia="Times New Roman"/>
                <w:color w:val="000000"/>
                <w:lang w:val="en-US"/>
              </w:rPr>
              <w:t>without</w:t>
            </w:r>
            <w:r>
              <w:rPr>
                <w:rFonts w:eastAsia="Times New Roman"/>
                <w:color w:val="000000"/>
                <w:lang w:val="en-US"/>
              </w:rPr>
              <w:t xml:space="preserve"> </w:t>
            </w:r>
            <w:r w:rsidRPr="000449E3">
              <w:rPr>
                <w:rFonts w:eastAsia="Times New Roman"/>
                <w:color w:val="000000"/>
                <w:lang w:val="en-US"/>
              </w:rPr>
              <w:t>being</w:t>
            </w:r>
            <w:r>
              <w:rPr>
                <w:rFonts w:eastAsia="Times New Roman"/>
                <w:color w:val="000000"/>
                <w:lang w:val="en-US"/>
              </w:rPr>
              <w:t xml:space="preserve"> </w:t>
            </w:r>
            <w:r w:rsidRPr="000449E3">
              <w:rPr>
                <w:rFonts w:eastAsia="Times New Roman"/>
                <w:color w:val="000000"/>
                <w:lang w:val="en-US"/>
              </w:rPr>
              <w:t>in</w:t>
            </w:r>
            <w:r>
              <w:rPr>
                <w:rFonts w:ascii="Calibri" w:eastAsia="Times New Roman" w:hAnsi="Calibri" w:cs="Calibri"/>
                <w:color w:val="000000"/>
                <w:lang w:val="en-US"/>
              </w:rPr>
              <w:t xml:space="preserve"> </w:t>
            </w:r>
            <w:r w:rsidRPr="000449E3">
              <w:rPr>
                <w:rFonts w:eastAsia="Times New Roman"/>
                <w:color w:val="000000"/>
                <w:lang w:val="en-US"/>
              </w:rPr>
              <w:t>physical</w:t>
            </w:r>
            <w:r>
              <w:rPr>
                <w:rFonts w:eastAsia="Times New Roman"/>
                <w:color w:val="000000"/>
                <w:lang w:val="en-US"/>
              </w:rPr>
              <w:t xml:space="preserve"> </w:t>
            </w:r>
            <w:r w:rsidRPr="000449E3">
              <w:rPr>
                <w:rFonts w:eastAsia="Times New Roman"/>
                <w:color w:val="000000"/>
                <w:lang w:val="en-US"/>
              </w:rPr>
              <w:t>contact,</w:t>
            </w:r>
            <w:r>
              <w:rPr>
                <w:rFonts w:eastAsia="Times New Roman"/>
                <w:color w:val="000000"/>
                <w:lang w:val="en-US"/>
              </w:rPr>
              <w:t xml:space="preserve"> </w:t>
            </w:r>
            <w:r w:rsidRPr="000449E3">
              <w:rPr>
                <w:rFonts w:eastAsia="Times New Roman"/>
                <w:color w:val="000000"/>
                <w:lang w:val="en-US"/>
              </w:rPr>
              <w:t>or</w:t>
            </w:r>
            <w:r>
              <w:rPr>
                <w:rFonts w:eastAsia="Times New Roman"/>
                <w:color w:val="000000"/>
                <w:lang w:val="en-US"/>
              </w:rPr>
              <w:t xml:space="preserve"> </w:t>
            </w:r>
            <w:r w:rsidRPr="000449E3">
              <w:rPr>
                <w:rFonts w:eastAsia="Times New Roman"/>
                <w:color w:val="000000"/>
                <w:lang w:val="en-US"/>
              </w:rPr>
              <w:t>proximity</w:t>
            </w:r>
            <w:r>
              <w:rPr>
                <w:rFonts w:eastAsia="Times New Roman"/>
                <w:color w:val="000000"/>
                <w:lang w:val="en-US"/>
              </w:rPr>
              <w:t xml:space="preserve"> </w:t>
            </w:r>
            <w:r w:rsidRPr="000449E3">
              <w:rPr>
                <w:rFonts w:eastAsia="Times New Roman"/>
                <w:color w:val="000000"/>
                <w:lang w:val="en-US"/>
              </w:rPr>
              <w:t>of</w:t>
            </w:r>
            <w:r>
              <w:rPr>
                <w:rFonts w:eastAsia="Times New Roman"/>
                <w:color w:val="000000"/>
                <w:lang w:val="en-US"/>
              </w:rPr>
              <w:t xml:space="preserve"> </w:t>
            </w:r>
            <w:r w:rsidRPr="000449E3">
              <w:rPr>
                <w:rFonts w:eastAsia="Times New Roman"/>
                <w:color w:val="000000"/>
                <w:lang w:val="en-US"/>
              </w:rPr>
              <w:t>that</w:t>
            </w:r>
            <w:r>
              <w:rPr>
                <w:rFonts w:eastAsia="Times New Roman"/>
                <w:color w:val="000000"/>
                <w:lang w:val="en-US"/>
              </w:rPr>
              <w:t xml:space="preserve"> </w:t>
            </w:r>
            <w:r w:rsidRPr="000449E3">
              <w:rPr>
                <w:rFonts w:eastAsia="Times New Roman"/>
                <w:color w:val="000000"/>
                <w:lang w:val="en-US"/>
              </w:rPr>
              <w:t>object.</w:t>
            </w:r>
            <w:r>
              <w:rPr>
                <w:rFonts w:ascii="Calibri" w:eastAsia="Times New Roman" w:hAnsi="Calibri" w:cs="Calibri"/>
                <w:color w:val="000000"/>
              </w:rPr>
              <w:t xml:space="preserve"> </w:t>
            </w:r>
          </w:p>
        </w:tc>
      </w:tr>
      <w:tr w:rsidR="005A1120" w:rsidRPr="000449E3" w14:paraId="73AFD92D" w14:textId="77777777" w:rsidTr="00AA73D8">
        <w:trPr>
          <w:trHeight w:val="1156"/>
        </w:trPr>
        <w:tc>
          <w:tcPr>
            <w:tcW w:w="2269" w:type="dxa"/>
            <w:tcBorders>
              <w:top w:val="single" w:sz="6" w:space="0" w:color="auto"/>
              <w:left w:val="single" w:sz="6" w:space="0" w:color="auto"/>
              <w:bottom w:val="single" w:sz="6" w:space="0" w:color="auto"/>
              <w:right w:val="single" w:sz="6" w:space="0" w:color="auto"/>
            </w:tcBorders>
            <w:shd w:val="clear" w:color="auto" w:fill="auto"/>
            <w:hideMark/>
          </w:tcPr>
          <w:p w14:paraId="0B78CEE9" w14:textId="77777777" w:rsidR="005A1120" w:rsidRPr="000449E3" w:rsidRDefault="005A1120" w:rsidP="00AA73D8">
            <w:pPr>
              <w:jc w:val="center"/>
              <w:rPr>
                <w:rFonts w:ascii="Times New Roman" w:eastAsia="Times New Roman" w:hAnsi="Times New Roman" w:cs="Times New Roman"/>
                <w:color w:val="000000"/>
                <w:sz w:val="24"/>
                <w:szCs w:val="24"/>
              </w:rPr>
            </w:pPr>
            <w:r w:rsidRPr="000449E3">
              <w:rPr>
                <w:rFonts w:eastAsia="Times New Roman"/>
                <w:color w:val="000000"/>
                <w:lang w:val="en-US"/>
              </w:rPr>
              <w:t>Sensing</w:t>
            </w:r>
            <w:r>
              <w:rPr>
                <w:rFonts w:eastAsia="Times New Roman"/>
                <w:color w:val="000000"/>
                <w:lang w:val="en-US"/>
              </w:rPr>
              <w:t xml:space="preserve"> </w:t>
            </w:r>
            <w:r w:rsidRPr="000449E3">
              <w:rPr>
                <w:rFonts w:eastAsia="Times New Roman"/>
                <w:color w:val="000000"/>
                <w:lang w:val="en-US"/>
              </w:rPr>
              <w:t>technology</w:t>
            </w:r>
          </w:p>
        </w:tc>
        <w:tc>
          <w:tcPr>
            <w:tcW w:w="7020" w:type="dxa"/>
            <w:tcBorders>
              <w:top w:val="single" w:sz="6" w:space="0" w:color="auto"/>
              <w:left w:val="single" w:sz="6" w:space="0" w:color="auto"/>
              <w:bottom w:val="single" w:sz="6" w:space="0" w:color="auto"/>
              <w:right w:val="single" w:sz="6" w:space="0" w:color="auto"/>
            </w:tcBorders>
            <w:shd w:val="clear" w:color="auto" w:fill="auto"/>
            <w:hideMark/>
          </w:tcPr>
          <w:p w14:paraId="34A687AD" w14:textId="77777777" w:rsidR="005A1120" w:rsidRPr="000449E3" w:rsidRDefault="005A1120" w:rsidP="00AA73D8">
            <w:pPr>
              <w:rPr>
                <w:rFonts w:ascii="Times New Roman" w:eastAsia="Times New Roman" w:hAnsi="Times New Roman" w:cs="Times New Roman"/>
                <w:color w:val="000000"/>
                <w:sz w:val="24"/>
                <w:szCs w:val="24"/>
              </w:rPr>
            </w:pPr>
            <w:r w:rsidRPr="000449E3">
              <w:rPr>
                <w:rFonts w:eastAsia="Times New Roman"/>
                <w:color w:val="000000"/>
                <w:lang w:val="en-US"/>
              </w:rPr>
              <w:t>Sensing</w:t>
            </w:r>
            <w:r>
              <w:rPr>
                <w:rFonts w:eastAsia="Times New Roman"/>
                <w:color w:val="000000"/>
                <w:lang w:val="en-US"/>
              </w:rPr>
              <w:t xml:space="preserve"> </w:t>
            </w:r>
            <w:r w:rsidRPr="000449E3">
              <w:rPr>
                <w:rFonts w:eastAsia="Times New Roman"/>
                <w:color w:val="000000"/>
                <w:lang w:val="en-US"/>
              </w:rPr>
              <w:t>technology</w:t>
            </w:r>
            <w:r>
              <w:rPr>
                <w:rFonts w:eastAsia="Times New Roman"/>
                <w:color w:val="000000"/>
                <w:lang w:val="en-US"/>
              </w:rPr>
              <w:t xml:space="preserve"> </w:t>
            </w:r>
            <w:r w:rsidRPr="000449E3">
              <w:rPr>
                <w:rFonts w:eastAsia="Times New Roman"/>
                <w:color w:val="000000"/>
                <w:lang w:val="en-US"/>
              </w:rPr>
              <w:t>is</w:t>
            </w:r>
            <w:r>
              <w:rPr>
                <w:rFonts w:eastAsia="Times New Roman"/>
                <w:color w:val="000000"/>
                <w:lang w:val="en-US"/>
              </w:rPr>
              <w:t xml:space="preserve"> </w:t>
            </w:r>
            <w:r w:rsidRPr="000449E3">
              <w:rPr>
                <w:rFonts w:eastAsia="Times New Roman"/>
                <w:color w:val="000000"/>
                <w:lang w:val="en-US"/>
              </w:rPr>
              <w:t>a</w:t>
            </w:r>
            <w:r>
              <w:rPr>
                <w:rFonts w:eastAsia="Times New Roman"/>
                <w:color w:val="000000"/>
                <w:lang w:val="en-US"/>
              </w:rPr>
              <w:t xml:space="preserve"> </w:t>
            </w:r>
            <w:r w:rsidRPr="000449E3">
              <w:rPr>
                <w:rFonts w:eastAsia="Times New Roman"/>
                <w:color w:val="000000"/>
                <w:lang w:val="en-US"/>
              </w:rPr>
              <w:t>technology</w:t>
            </w:r>
            <w:r>
              <w:rPr>
                <w:rFonts w:eastAsia="Times New Roman"/>
                <w:color w:val="000000"/>
                <w:lang w:val="en-US"/>
              </w:rPr>
              <w:t xml:space="preserve"> </w:t>
            </w:r>
            <w:r w:rsidRPr="000449E3">
              <w:rPr>
                <w:rFonts w:eastAsia="Times New Roman"/>
                <w:color w:val="000000"/>
                <w:lang w:val="en-US"/>
              </w:rPr>
              <w:t>that</w:t>
            </w:r>
            <w:r>
              <w:rPr>
                <w:rFonts w:eastAsia="Times New Roman"/>
                <w:color w:val="000000"/>
                <w:lang w:val="en-US"/>
              </w:rPr>
              <w:t xml:space="preserve"> </w:t>
            </w:r>
            <w:r w:rsidRPr="000449E3">
              <w:rPr>
                <w:rFonts w:eastAsia="Times New Roman"/>
                <w:color w:val="000000"/>
                <w:lang w:val="en-US"/>
              </w:rPr>
              <w:t>uses</w:t>
            </w:r>
            <w:r>
              <w:rPr>
                <w:rFonts w:eastAsia="Times New Roman"/>
                <w:color w:val="000000"/>
                <w:lang w:val="en-US"/>
              </w:rPr>
              <w:t xml:space="preserve"> </w:t>
            </w:r>
            <w:r w:rsidRPr="000449E3">
              <w:rPr>
                <w:rFonts w:eastAsia="Times New Roman"/>
                <w:color w:val="000000"/>
                <w:lang w:val="en-US"/>
              </w:rPr>
              <w:t>sensors</w:t>
            </w:r>
            <w:r>
              <w:rPr>
                <w:rFonts w:eastAsia="Times New Roman"/>
                <w:color w:val="000000"/>
                <w:lang w:val="en-US"/>
              </w:rPr>
              <w:t xml:space="preserve"> </w:t>
            </w:r>
            <w:r w:rsidRPr="000449E3">
              <w:rPr>
                <w:rFonts w:eastAsia="Times New Roman"/>
                <w:color w:val="000000"/>
                <w:lang w:val="en-US"/>
              </w:rPr>
              <w:t>to</w:t>
            </w:r>
            <w:r>
              <w:rPr>
                <w:rFonts w:eastAsia="Times New Roman"/>
                <w:color w:val="000000"/>
                <w:lang w:val="en-US"/>
              </w:rPr>
              <w:t xml:space="preserve"> </w:t>
            </w:r>
            <w:r w:rsidRPr="000449E3">
              <w:rPr>
                <w:rFonts w:eastAsia="Times New Roman"/>
                <w:color w:val="000000"/>
                <w:lang w:val="en-US"/>
              </w:rPr>
              <w:t>acquire</w:t>
            </w:r>
            <w:r>
              <w:rPr>
                <w:rFonts w:eastAsia="Times New Roman"/>
                <w:color w:val="000000"/>
                <w:lang w:val="en-US"/>
              </w:rPr>
              <w:t xml:space="preserve"> </w:t>
            </w:r>
            <w:r w:rsidRPr="000449E3">
              <w:rPr>
                <w:rFonts w:eastAsia="Times New Roman"/>
                <w:color w:val="000000"/>
                <w:lang w:val="en-US"/>
              </w:rPr>
              <w:t>information</w:t>
            </w:r>
            <w:r>
              <w:rPr>
                <w:rFonts w:eastAsia="Times New Roman"/>
                <w:color w:val="000000"/>
                <w:lang w:val="en-US"/>
              </w:rPr>
              <w:t xml:space="preserve"> </w:t>
            </w:r>
            <w:r w:rsidRPr="000449E3">
              <w:rPr>
                <w:rFonts w:eastAsia="Times New Roman"/>
                <w:color w:val="000000"/>
                <w:lang w:val="en-US"/>
              </w:rPr>
              <w:t>by</w:t>
            </w:r>
            <w:r>
              <w:rPr>
                <w:rFonts w:eastAsia="Times New Roman"/>
                <w:color w:val="000000"/>
                <w:lang w:val="en-US"/>
              </w:rPr>
              <w:t xml:space="preserve"> </w:t>
            </w:r>
            <w:r w:rsidRPr="000449E3">
              <w:rPr>
                <w:rFonts w:eastAsia="Times New Roman"/>
                <w:color w:val="000000"/>
                <w:lang w:val="en-US"/>
              </w:rPr>
              <w:t>detecting</w:t>
            </w:r>
            <w:r>
              <w:rPr>
                <w:rFonts w:eastAsia="Times New Roman"/>
                <w:color w:val="000000"/>
                <w:lang w:val="en-US"/>
              </w:rPr>
              <w:t xml:space="preserve"> </w:t>
            </w:r>
            <w:r w:rsidRPr="000449E3">
              <w:rPr>
                <w:rFonts w:eastAsia="Times New Roman"/>
                <w:color w:val="000000"/>
                <w:lang w:val="en-US"/>
              </w:rPr>
              <w:t>the</w:t>
            </w:r>
            <w:r>
              <w:rPr>
                <w:rFonts w:eastAsia="Times New Roman"/>
                <w:color w:val="000000"/>
                <w:lang w:val="en-US"/>
              </w:rPr>
              <w:t xml:space="preserve"> </w:t>
            </w:r>
            <w:r w:rsidRPr="000449E3">
              <w:rPr>
                <w:rFonts w:eastAsia="Times New Roman"/>
                <w:color w:val="000000"/>
                <w:lang w:val="en-US"/>
              </w:rPr>
              <w:t>physical,</w:t>
            </w:r>
            <w:r>
              <w:rPr>
                <w:rFonts w:eastAsia="Times New Roman"/>
                <w:color w:val="000000"/>
                <w:lang w:val="en-US"/>
              </w:rPr>
              <w:t xml:space="preserve"> </w:t>
            </w:r>
            <w:r w:rsidRPr="000449E3">
              <w:rPr>
                <w:rFonts w:eastAsia="Times New Roman"/>
                <w:color w:val="000000"/>
                <w:lang w:val="en-US"/>
              </w:rPr>
              <w:t>chemical,</w:t>
            </w:r>
            <w:r>
              <w:rPr>
                <w:rFonts w:eastAsia="Times New Roman"/>
                <w:color w:val="000000"/>
                <w:lang w:val="en-US"/>
              </w:rPr>
              <w:t xml:space="preserve"> </w:t>
            </w:r>
            <w:r w:rsidRPr="000449E3">
              <w:rPr>
                <w:rFonts w:eastAsia="Times New Roman"/>
                <w:color w:val="000000"/>
                <w:lang w:val="en-US"/>
              </w:rPr>
              <w:t>or</w:t>
            </w:r>
            <w:r>
              <w:rPr>
                <w:rFonts w:eastAsia="Times New Roman"/>
                <w:color w:val="000000"/>
                <w:lang w:val="en-US"/>
              </w:rPr>
              <w:t xml:space="preserve"> </w:t>
            </w:r>
            <w:r w:rsidRPr="000449E3">
              <w:rPr>
                <w:rFonts w:eastAsia="Times New Roman"/>
                <w:color w:val="000000"/>
                <w:lang w:val="en-US"/>
              </w:rPr>
              <w:t>biological</w:t>
            </w:r>
            <w:r>
              <w:rPr>
                <w:rFonts w:eastAsia="Times New Roman"/>
                <w:color w:val="000000"/>
                <w:lang w:val="en-US"/>
              </w:rPr>
              <w:t xml:space="preserve"> </w:t>
            </w:r>
            <w:r w:rsidRPr="000449E3">
              <w:rPr>
                <w:rFonts w:eastAsia="Times New Roman"/>
                <w:color w:val="000000"/>
                <w:lang w:val="en-US"/>
              </w:rPr>
              <w:t>property</w:t>
            </w:r>
            <w:r>
              <w:rPr>
                <w:rFonts w:eastAsia="Times New Roman"/>
                <w:color w:val="000000"/>
                <w:lang w:val="en-US"/>
              </w:rPr>
              <w:t xml:space="preserve"> </w:t>
            </w:r>
            <w:r w:rsidRPr="000449E3">
              <w:rPr>
                <w:rFonts w:eastAsia="Times New Roman"/>
                <w:color w:val="000000"/>
                <w:lang w:val="en-US"/>
              </w:rPr>
              <w:t>quantities</w:t>
            </w:r>
            <w:r>
              <w:rPr>
                <w:rFonts w:eastAsia="Times New Roman"/>
                <w:color w:val="000000"/>
                <w:lang w:val="en-US"/>
              </w:rPr>
              <w:t xml:space="preserve"> </w:t>
            </w:r>
            <w:r w:rsidRPr="000449E3">
              <w:rPr>
                <w:rFonts w:eastAsia="Times New Roman"/>
                <w:color w:val="000000"/>
                <w:lang w:val="en-US"/>
              </w:rPr>
              <w:t>and</w:t>
            </w:r>
            <w:r>
              <w:rPr>
                <w:rFonts w:eastAsia="Times New Roman"/>
                <w:color w:val="000000"/>
                <w:lang w:val="en-US"/>
              </w:rPr>
              <w:t xml:space="preserve"> </w:t>
            </w:r>
            <w:r w:rsidRPr="000449E3">
              <w:rPr>
                <w:rFonts w:eastAsia="Times New Roman"/>
                <w:color w:val="000000"/>
                <w:lang w:val="en-US"/>
              </w:rPr>
              <w:t>convert</w:t>
            </w:r>
            <w:r>
              <w:rPr>
                <w:rFonts w:eastAsia="Times New Roman"/>
                <w:color w:val="000000"/>
                <w:lang w:val="en-US"/>
              </w:rPr>
              <w:t xml:space="preserve"> </w:t>
            </w:r>
            <w:r w:rsidRPr="000449E3">
              <w:rPr>
                <w:rFonts w:eastAsia="Times New Roman"/>
                <w:color w:val="000000"/>
                <w:lang w:val="en-US"/>
              </w:rPr>
              <w:t>them</w:t>
            </w:r>
            <w:r>
              <w:rPr>
                <w:rFonts w:eastAsia="Times New Roman"/>
                <w:color w:val="000000"/>
                <w:lang w:val="en-US"/>
              </w:rPr>
              <w:t xml:space="preserve"> </w:t>
            </w:r>
            <w:r w:rsidRPr="000449E3">
              <w:rPr>
                <w:rFonts w:eastAsia="Times New Roman"/>
                <w:color w:val="000000"/>
                <w:lang w:val="en-US"/>
              </w:rPr>
              <w:t>into</w:t>
            </w:r>
            <w:r>
              <w:rPr>
                <w:rFonts w:eastAsia="Times New Roman"/>
                <w:color w:val="000000"/>
                <w:lang w:val="en-US"/>
              </w:rPr>
              <w:t xml:space="preserve"> </w:t>
            </w:r>
            <w:r w:rsidRPr="000449E3">
              <w:rPr>
                <w:rFonts w:eastAsia="Times New Roman"/>
                <w:color w:val="000000"/>
                <w:lang w:val="en-US"/>
              </w:rPr>
              <w:t>readable</w:t>
            </w:r>
            <w:r>
              <w:rPr>
                <w:rFonts w:eastAsia="Times New Roman"/>
                <w:color w:val="000000"/>
                <w:lang w:val="en-US"/>
              </w:rPr>
              <w:t xml:space="preserve"> </w:t>
            </w:r>
            <w:r w:rsidRPr="000449E3">
              <w:rPr>
                <w:rFonts w:eastAsia="Times New Roman"/>
                <w:color w:val="000000"/>
                <w:lang w:val="en-US"/>
              </w:rPr>
              <w:t>signal.</w:t>
            </w:r>
            <w:r>
              <w:rPr>
                <w:rFonts w:ascii="Calibri" w:eastAsia="Times New Roman" w:hAnsi="Calibri" w:cs="Calibri"/>
                <w:color w:val="000000"/>
                <w:lang w:val="en-US"/>
              </w:rPr>
              <w:t xml:space="preserve"> </w:t>
            </w:r>
            <w:r>
              <w:rPr>
                <w:rFonts w:ascii="Calibri" w:eastAsia="Times New Roman" w:hAnsi="Calibri" w:cs="Calibri"/>
                <w:color w:val="000000"/>
              </w:rPr>
              <w:t xml:space="preserve"> </w:t>
            </w:r>
          </w:p>
        </w:tc>
      </w:tr>
      <w:tr w:rsidR="005A1120" w:rsidRPr="000449E3" w14:paraId="5252E80E" w14:textId="77777777" w:rsidTr="00AA73D8">
        <w:trPr>
          <w:trHeight w:val="800"/>
        </w:trPr>
        <w:tc>
          <w:tcPr>
            <w:tcW w:w="2269" w:type="dxa"/>
            <w:tcBorders>
              <w:top w:val="single" w:sz="6" w:space="0" w:color="auto"/>
              <w:left w:val="single" w:sz="6" w:space="0" w:color="auto"/>
              <w:bottom w:val="single" w:sz="6" w:space="0" w:color="auto"/>
              <w:right w:val="single" w:sz="6" w:space="0" w:color="auto"/>
            </w:tcBorders>
            <w:shd w:val="clear" w:color="auto" w:fill="auto"/>
            <w:hideMark/>
          </w:tcPr>
          <w:p w14:paraId="3C2B91AD" w14:textId="77777777" w:rsidR="005A1120" w:rsidRPr="000449E3" w:rsidRDefault="005A1120" w:rsidP="00AA73D8">
            <w:pPr>
              <w:jc w:val="center"/>
              <w:rPr>
                <w:rFonts w:ascii="Times New Roman" w:eastAsia="Times New Roman" w:hAnsi="Times New Roman" w:cs="Times New Roman"/>
                <w:color w:val="000000"/>
                <w:sz w:val="24"/>
                <w:szCs w:val="24"/>
              </w:rPr>
            </w:pPr>
            <w:r w:rsidRPr="000449E3">
              <w:rPr>
                <w:rFonts w:eastAsia="Times New Roman"/>
                <w:color w:val="000000"/>
                <w:lang w:val="en-US"/>
              </w:rPr>
              <w:t>Victorian</w:t>
            </w:r>
            <w:r>
              <w:rPr>
                <w:rFonts w:eastAsia="Times New Roman"/>
                <w:color w:val="000000"/>
                <w:lang w:val="en-US"/>
              </w:rPr>
              <w:t xml:space="preserve"> </w:t>
            </w:r>
            <w:r w:rsidRPr="000449E3">
              <w:rPr>
                <w:rFonts w:eastAsia="Times New Roman"/>
                <w:color w:val="000000"/>
                <w:lang w:val="en-US"/>
              </w:rPr>
              <w:t>Digital</w:t>
            </w:r>
            <w:r>
              <w:rPr>
                <w:rFonts w:eastAsia="Times New Roman"/>
                <w:color w:val="000000"/>
                <w:lang w:val="en-US"/>
              </w:rPr>
              <w:t xml:space="preserve"> </w:t>
            </w:r>
            <w:r w:rsidRPr="000449E3">
              <w:rPr>
                <w:rFonts w:eastAsia="Times New Roman"/>
                <w:color w:val="000000"/>
                <w:lang w:val="en-US"/>
              </w:rPr>
              <w:t>Asset</w:t>
            </w:r>
            <w:r>
              <w:rPr>
                <w:rFonts w:eastAsia="Times New Roman"/>
                <w:color w:val="000000"/>
                <w:lang w:val="en-US"/>
              </w:rPr>
              <w:t xml:space="preserve"> </w:t>
            </w:r>
            <w:r w:rsidRPr="000449E3">
              <w:rPr>
                <w:rFonts w:eastAsia="Times New Roman"/>
                <w:color w:val="000000"/>
                <w:lang w:val="en-US"/>
              </w:rPr>
              <w:t>Strategy</w:t>
            </w:r>
          </w:p>
        </w:tc>
        <w:tc>
          <w:tcPr>
            <w:tcW w:w="7020" w:type="dxa"/>
            <w:tcBorders>
              <w:top w:val="single" w:sz="6" w:space="0" w:color="auto"/>
              <w:left w:val="single" w:sz="6" w:space="0" w:color="auto"/>
              <w:bottom w:val="single" w:sz="6" w:space="0" w:color="auto"/>
              <w:right w:val="single" w:sz="6" w:space="0" w:color="auto"/>
            </w:tcBorders>
            <w:shd w:val="clear" w:color="auto" w:fill="auto"/>
            <w:hideMark/>
          </w:tcPr>
          <w:p w14:paraId="6E807D46" w14:textId="77777777" w:rsidR="005A1120" w:rsidRPr="000449E3" w:rsidRDefault="005A1120" w:rsidP="00AA73D8">
            <w:pPr>
              <w:rPr>
                <w:rFonts w:ascii="Times New Roman" w:eastAsia="Times New Roman" w:hAnsi="Times New Roman" w:cs="Times New Roman"/>
                <w:color w:val="000000"/>
                <w:sz w:val="24"/>
                <w:szCs w:val="24"/>
              </w:rPr>
            </w:pPr>
            <w:r w:rsidRPr="000449E3">
              <w:rPr>
                <w:rFonts w:eastAsia="Times New Roman"/>
                <w:color w:val="000000"/>
                <w:lang w:val="en-US"/>
              </w:rPr>
              <w:t>The</w:t>
            </w:r>
            <w:r>
              <w:rPr>
                <w:rFonts w:eastAsia="Times New Roman"/>
                <w:color w:val="000000"/>
                <w:lang w:val="en-US"/>
              </w:rPr>
              <w:t xml:space="preserve"> </w:t>
            </w:r>
            <w:r w:rsidRPr="000449E3">
              <w:rPr>
                <w:rFonts w:eastAsia="Times New Roman"/>
                <w:color w:val="000000"/>
                <w:lang w:val="en-US"/>
              </w:rPr>
              <w:t>VDAS</w:t>
            </w:r>
            <w:r>
              <w:rPr>
                <w:rFonts w:eastAsia="Times New Roman"/>
                <w:color w:val="000000"/>
                <w:lang w:val="en-US"/>
              </w:rPr>
              <w:t xml:space="preserve"> </w:t>
            </w:r>
            <w:r w:rsidRPr="000449E3">
              <w:rPr>
                <w:rFonts w:eastAsia="Times New Roman"/>
                <w:color w:val="000000"/>
                <w:lang w:val="en-US"/>
              </w:rPr>
              <w:t>sets</w:t>
            </w:r>
            <w:r>
              <w:rPr>
                <w:rFonts w:eastAsia="Times New Roman"/>
                <w:color w:val="000000"/>
                <w:lang w:val="en-US"/>
              </w:rPr>
              <w:t xml:space="preserve"> </w:t>
            </w:r>
            <w:r w:rsidRPr="000449E3">
              <w:rPr>
                <w:rFonts w:eastAsia="Times New Roman"/>
                <w:color w:val="000000"/>
                <w:lang w:val="en-US"/>
              </w:rPr>
              <w:t>out</w:t>
            </w:r>
            <w:r>
              <w:rPr>
                <w:rFonts w:eastAsia="Times New Roman"/>
                <w:color w:val="000000"/>
                <w:lang w:val="en-US"/>
              </w:rPr>
              <w:t xml:space="preserve"> </w:t>
            </w:r>
            <w:r w:rsidRPr="000449E3">
              <w:rPr>
                <w:rFonts w:eastAsia="Times New Roman"/>
                <w:color w:val="000000"/>
                <w:lang w:val="en-US"/>
              </w:rPr>
              <w:t>the</w:t>
            </w:r>
            <w:r>
              <w:rPr>
                <w:rFonts w:eastAsia="Times New Roman"/>
                <w:color w:val="000000"/>
                <w:lang w:val="en-US"/>
              </w:rPr>
              <w:t xml:space="preserve"> </w:t>
            </w:r>
            <w:r w:rsidRPr="000449E3">
              <w:rPr>
                <w:rFonts w:eastAsia="Times New Roman"/>
                <w:color w:val="000000"/>
                <w:lang w:val="en-US"/>
              </w:rPr>
              <w:t>vital</w:t>
            </w:r>
            <w:r>
              <w:rPr>
                <w:rFonts w:eastAsia="Times New Roman"/>
                <w:color w:val="000000"/>
                <w:lang w:val="en-US"/>
              </w:rPr>
              <w:t xml:space="preserve"> </w:t>
            </w:r>
            <w:r w:rsidRPr="000449E3">
              <w:rPr>
                <w:rFonts w:eastAsia="Times New Roman"/>
                <w:color w:val="000000"/>
                <w:lang w:val="en-US"/>
              </w:rPr>
              <w:t>process</w:t>
            </w:r>
            <w:r>
              <w:rPr>
                <w:rFonts w:eastAsia="Times New Roman"/>
                <w:color w:val="000000"/>
                <w:lang w:val="en-US"/>
              </w:rPr>
              <w:t xml:space="preserve"> </w:t>
            </w:r>
            <w:r w:rsidRPr="000449E3">
              <w:rPr>
                <w:rFonts w:eastAsia="Times New Roman"/>
                <w:color w:val="000000"/>
                <w:lang w:val="en-US"/>
              </w:rPr>
              <w:t>for</w:t>
            </w:r>
            <w:r>
              <w:rPr>
                <w:rFonts w:eastAsia="Times New Roman"/>
                <w:color w:val="000000"/>
                <w:lang w:val="en-US"/>
              </w:rPr>
              <w:t xml:space="preserve"> </w:t>
            </w:r>
            <w:r w:rsidRPr="000449E3">
              <w:rPr>
                <w:rFonts w:eastAsia="Times New Roman"/>
                <w:color w:val="000000"/>
                <w:lang w:val="en-US"/>
              </w:rPr>
              <w:t>safeguarding</w:t>
            </w:r>
            <w:r>
              <w:rPr>
                <w:rFonts w:eastAsia="Times New Roman"/>
                <w:color w:val="000000"/>
                <w:lang w:val="en-US"/>
              </w:rPr>
              <w:t xml:space="preserve"> </w:t>
            </w:r>
            <w:r w:rsidRPr="000449E3">
              <w:rPr>
                <w:rFonts w:eastAsia="Times New Roman"/>
                <w:color w:val="000000"/>
                <w:lang w:val="en-US"/>
              </w:rPr>
              <w:t>the</w:t>
            </w:r>
            <w:r>
              <w:rPr>
                <w:rFonts w:eastAsia="Times New Roman"/>
                <w:color w:val="000000"/>
                <w:lang w:val="en-US"/>
              </w:rPr>
              <w:t xml:space="preserve"> </w:t>
            </w:r>
            <w:r w:rsidRPr="000449E3">
              <w:rPr>
                <w:rFonts w:eastAsia="Times New Roman"/>
                <w:color w:val="000000"/>
                <w:lang w:val="en-US"/>
              </w:rPr>
              <w:t>digital</w:t>
            </w:r>
            <w:r>
              <w:rPr>
                <w:rFonts w:eastAsia="Times New Roman"/>
                <w:color w:val="000000"/>
                <w:lang w:val="en-US"/>
              </w:rPr>
              <w:t xml:space="preserve"> </w:t>
            </w:r>
            <w:r w:rsidRPr="000449E3">
              <w:rPr>
                <w:rFonts w:eastAsia="Times New Roman"/>
                <w:color w:val="000000"/>
                <w:lang w:val="en-US"/>
              </w:rPr>
              <w:t>systems</w:t>
            </w:r>
            <w:r>
              <w:rPr>
                <w:rFonts w:eastAsia="Times New Roman"/>
                <w:color w:val="000000"/>
                <w:lang w:val="en-US"/>
              </w:rPr>
              <w:t xml:space="preserve"> </w:t>
            </w:r>
            <w:r w:rsidRPr="000449E3">
              <w:rPr>
                <w:rFonts w:eastAsia="Times New Roman"/>
                <w:color w:val="000000"/>
                <w:lang w:val="en-US"/>
              </w:rPr>
              <w:t>that</w:t>
            </w:r>
            <w:r>
              <w:rPr>
                <w:rFonts w:eastAsia="Times New Roman"/>
                <w:color w:val="000000"/>
                <w:lang w:val="en-US"/>
              </w:rPr>
              <w:t xml:space="preserve"> </w:t>
            </w:r>
            <w:r w:rsidRPr="000449E3">
              <w:rPr>
                <w:rFonts w:eastAsia="Times New Roman"/>
                <w:color w:val="000000"/>
                <w:lang w:val="en-US"/>
              </w:rPr>
              <w:t>will</w:t>
            </w:r>
            <w:r>
              <w:rPr>
                <w:rFonts w:eastAsia="Times New Roman"/>
                <w:color w:val="000000"/>
                <w:lang w:val="en-US"/>
              </w:rPr>
              <w:t xml:space="preserve"> </w:t>
            </w:r>
            <w:r w:rsidRPr="000449E3">
              <w:rPr>
                <w:rFonts w:eastAsia="Times New Roman"/>
                <w:color w:val="000000"/>
                <w:lang w:val="en-US"/>
              </w:rPr>
              <w:t>allow</w:t>
            </w:r>
            <w:r>
              <w:rPr>
                <w:rFonts w:eastAsia="Times New Roman"/>
                <w:color w:val="000000"/>
                <w:lang w:val="en-US"/>
              </w:rPr>
              <w:t xml:space="preserve"> </w:t>
            </w:r>
            <w:r w:rsidRPr="000449E3">
              <w:rPr>
                <w:rFonts w:eastAsia="Times New Roman"/>
                <w:color w:val="000000"/>
                <w:lang w:val="en-US"/>
              </w:rPr>
              <w:t>us</w:t>
            </w:r>
            <w:r>
              <w:rPr>
                <w:rFonts w:eastAsia="Times New Roman"/>
                <w:color w:val="000000"/>
                <w:lang w:val="en-US"/>
              </w:rPr>
              <w:t xml:space="preserve"> </w:t>
            </w:r>
            <w:r w:rsidRPr="000449E3">
              <w:rPr>
                <w:rFonts w:eastAsia="Times New Roman"/>
                <w:color w:val="000000"/>
                <w:lang w:val="en-US"/>
              </w:rPr>
              <w:t>to</w:t>
            </w:r>
            <w:r>
              <w:rPr>
                <w:rFonts w:eastAsia="Times New Roman"/>
                <w:color w:val="000000"/>
                <w:lang w:val="en-US"/>
              </w:rPr>
              <w:t xml:space="preserve"> </w:t>
            </w:r>
            <w:r w:rsidRPr="000449E3">
              <w:rPr>
                <w:rFonts w:eastAsia="Times New Roman"/>
                <w:color w:val="000000"/>
                <w:lang w:val="en-US"/>
              </w:rPr>
              <w:t>monitor</w:t>
            </w:r>
            <w:r>
              <w:rPr>
                <w:rFonts w:eastAsia="Times New Roman"/>
                <w:color w:val="000000"/>
                <w:lang w:val="en-US"/>
              </w:rPr>
              <w:t xml:space="preserve"> </w:t>
            </w:r>
            <w:r w:rsidRPr="000449E3">
              <w:rPr>
                <w:rFonts w:eastAsia="Times New Roman"/>
                <w:color w:val="000000"/>
                <w:lang w:val="en-US"/>
              </w:rPr>
              <w:t>and</w:t>
            </w:r>
            <w:r>
              <w:rPr>
                <w:rFonts w:eastAsia="Times New Roman"/>
                <w:color w:val="000000"/>
                <w:lang w:val="en-US"/>
              </w:rPr>
              <w:t xml:space="preserve"> </w:t>
            </w:r>
            <w:r w:rsidRPr="000449E3">
              <w:rPr>
                <w:rFonts w:eastAsia="Times New Roman"/>
                <w:color w:val="000000"/>
                <w:lang w:val="en-US"/>
              </w:rPr>
              <w:t>improve</w:t>
            </w:r>
            <w:r>
              <w:rPr>
                <w:rFonts w:eastAsia="Times New Roman"/>
                <w:color w:val="000000"/>
                <w:lang w:val="en-US"/>
              </w:rPr>
              <w:t xml:space="preserve"> </w:t>
            </w:r>
            <w:r w:rsidRPr="000449E3">
              <w:rPr>
                <w:rFonts w:eastAsia="Times New Roman"/>
                <w:color w:val="000000"/>
                <w:lang w:val="en-US"/>
              </w:rPr>
              <w:t>the</w:t>
            </w:r>
            <w:r>
              <w:rPr>
                <w:rFonts w:eastAsia="Times New Roman"/>
                <w:color w:val="000000"/>
                <w:lang w:val="en-US"/>
              </w:rPr>
              <w:t xml:space="preserve"> </w:t>
            </w:r>
            <w:r w:rsidRPr="000449E3">
              <w:rPr>
                <w:rFonts w:eastAsia="Times New Roman"/>
                <w:color w:val="000000"/>
                <w:lang w:val="en-US"/>
              </w:rPr>
              <w:t>creation</w:t>
            </w:r>
            <w:r>
              <w:rPr>
                <w:rFonts w:eastAsia="Times New Roman"/>
                <w:color w:val="000000"/>
                <w:lang w:val="en-US"/>
              </w:rPr>
              <w:t xml:space="preserve"> </w:t>
            </w:r>
            <w:r w:rsidRPr="000449E3">
              <w:rPr>
                <w:rFonts w:eastAsia="Times New Roman"/>
                <w:color w:val="000000"/>
                <w:lang w:val="en-US"/>
              </w:rPr>
              <w:t>and</w:t>
            </w:r>
            <w:r>
              <w:rPr>
                <w:rFonts w:eastAsia="Times New Roman"/>
                <w:color w:val="000000"/>
                <w:lang w:val="en-US"/>
              </w:rPr>
              <w:t xml:space="preserve"> </w:t>
            </w:r>
            <w:r w:rsidRPr="000449E3">
              <w:rPr>
                <w:rFonts w:eastAsia="Times New Roman"/>
                <w:color w:val="000000"/>
                <w:lang w:val="en-US"/>
              </w:rPr>
              <w:t>management</w:t>
            </w:r>
            <w:r>
              <w:rPr>
                <w:rFonts w:eastAsia="Times New Roman"/>
                <w:color w:val="000000"/>
                <w:lang w:val="en-US"/>
              </w:rPr>
              <w:t xml:space="preserve"> </w:t>
            </w:r>
            <w:r w:rsidRPr="000449E3">
              <w:rPr>
                <w:rFonts w:eastAsia="Times New Roman"/>
                <w:color w:val="000000"/>
                <w:lang w:val="en-US"/>
              </w:rPr>
              <w:t>of</w:t>
            </w:r>
            <w:r>
              <w:rPr>
                <w:rFonts w:eastAsia="Times New Roman"/>
                <w:color w:val="000000"/>
                <w:lang w:val="en-US"/>
              </w:rPr>
              <w:t xml:space="preserve"> </w:t>
            </w:r>
            <w:r w:rsidRPr="000449E3">
              <w:rPr>
                <w:rFonts w:eastAsia="Times New Roman"/>
                <w:color w:val="000000"/>
                <w:lang w:val="en-US"/>
              </w:rPr>
              <w:t>infrastructure</w:t>
            </w:r>
            <w:r>
              <w:rPr>
                <w:rFonts w:eastAsia="Times New Roman"/>
                <w:color w:val="000000"/>
                <w:lang w:val="en-US"/>
              </w:rPr>
              <w:t xml:space="preserve"> </w:t>
            </w:r>
            <w:r w:rsidRPr="000449E3">
              <w:rPr>
                <w:rFonts w:eastAsia="Times New Roman"/>
                <w:color w:val="000000"/>
                <w:lang w:val="en-US"/>
              </w:rPr>
              <w:t>assets</w:t>
            </w:r>
            <w:r>
              <w:rPr>
                <w:rFonts w:eastAsia="Times New Roman"/>
                <w:color w:val="000000"/>
                <w:lang w:val="en-US"/>
              </w:rPr>
              <w:t xml:space="preserve"> </w:t>
            </w:r>
            <w:r w:rsidRPr="000449E3">
              <w:rPr>
                <w:rFonts w:eastAsia="Times New Roman"/>
                <w:color w:val="000000"/>
                <w:lang w:val="en-US"/>
              </w:rPr>
              <w:t>in</w:t>
            </w:r>
            <w:r>
              <w:rPr>
                <w:rFonts w:eastAsia="Times New Roman"/>
                <w:color w:val="000000"/>
                <w:lang w:val="en-US"/>
              </w:rPr>
              <w:t xml:space="preserve"> </w:t>
            </w:r>
            <w:r w:rsidRPr="000449E3">
              <w:rPr>
                <w:rFonts w:eastAsia="Times New Roman"/>
                <w:color w:val="000000"/>
                <w:lang w:val="en-US"/>
              </w:rPr>
              <w:t>Victoria.</w:t>
            </w:r>
            <w:r>
              <w:rPr>
                <w:rFonts w:ascii="Calibri" w:eastAsia="Times New Roman" w:hAnsi="Calibri" w:cs="Calibri"/>
                <w:color w:val="000000"/>
              </w:rPr>
              <w:t xml:space="preserve"> </w:t>
            </w:r>
          </w:p>
        </w:tc>
      </w:tr>
      <w:bookmarkEnd w:id="1"/>
      <w:bookmarkEnd w:id="2"/>
    </w:tbl>
    <w:p w14:paraId="3E1DF543" w14:textId="77777777" w:rsidR="000C0AE7" w:rsidRDefault="000C0AE7" w:rsidP="00AF6567"/>
    <w:p w14:paraId="4AE95B95" w14:textId="77777777" w:rsidR="00FE18A0" w:rsidRPr="0097649A" w:rsidRDefault="00FE18A0" w:rsidP="00AF6567"/>
    <w:sectPr w:rsidR="00FE18A0" w:rsidRPr="0097649A" w:rsidSect="00FE18A0">
      <w:headerReference w:type="even" r:id="rId35"/>
      <w:footerReference w:type="even" r:id="rId36"/>
      <w:type w:val="evenPage"/>
      <w:pgSz w:w="11906" w:h="16838" w:code="9"/>
      <w:pgMar w:top="2160" w:right="1440" w:bottom="1987" w:left="1440" w:header="461"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A48DE" w14:textId="77777777" w:rsidR="00CA291C" w:rsidRDefault="00CA291C" w:rsidP="00AF6567">
      <w:r>
        <w:separator/>
      </w:r>
    </w:p>
    <w:p w14:paraId="62CA5D7D" w14:textId="77777777" w:rsidR="00CA291C" w:rsidRDefault="00CA291C" w:rsidP="00AF6567"/>
  </w:endnote>
  <w:endnote w:type="continuationSeparator" w:id="0">
    <w:p w14:paraId="0369EA33" w14:textId="77777777" w:rsidR="00CA291C" w:rsidRDefault="00CA291C" w:rsidP="00AF6567">
      <w:r>
        <w:continuationSeparator/>
      </w:r>
    </w:p>
    <w:p w14:paraId="114A4613" w14:textId="77777777" w:rsidR="00CA291C" w:rsidRDefault="00CA291C" w:rsidP="00AF6567"/>
  </w:endnote>
  <w:endnote w:type="continuationNotice" w:id="1">
    <w:p w14:paraId="643CEDBE" w14:textId="77777777" w:rsidR="00CA291C" w:rsidRDefault="00CA29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B639D0-CD88-4A38-BD2C-6D6778188D4C}"/>
    <w:embedBold r:id="rId2" w:fontKey="{2D56437E-5159-4A68-A0FE-E46B239AF926}"/>
    <w:embedItalic r:id="rId3" w:fontKey="{06329A4F-5DAE-4EEB-940F-B10360D10B92}"/>
    <w:embedBoldItalic r:id="rId4" w:fontKey="{3F1B9B88-E915-4363-B572-D4326DCC443D}"/>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4426B5E1-410A-4E84-A724-A80D4413818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D5BC9065-EC7F-4492-868A-6BF305AC287C}"/>
    <w:embedBold r:id="rId7" w:fontKey="{D414F39F-A195-4A5D-95AC-57E55167A5EB}"/>
  </w:font>
  <w:font w:name="Cambria">
    <w:panose1 w:val="02040503050406030204"/>
    <w:charset w:val="00"/>
    <w:family w:val="roman"/>
    <w:pitch w:val="variable"/>
    <w:sig w:usb0="E00006FF" w:usb1="420024FF" w:usb2="02000000" w:usb3="00000000" w:csb0="0000019F" w:csb1="00000000"/>
    <w:embedRegular r:id="rId8" w:fontKey="{88926747-40FC-451A-95EA-B44242D8D9C7}"/>
    <w:embedBold r:id="rId9" w:fontKey="{BE6A02DB-BF59-4EF5-9510-3A9D3255443E}"/>
  </w:font>
  <w:font w:name="Helvetica">
    <w:panose1 w:val="020B0604020202020204"/>
    <w:charset w:val="00"/>
    <w:family w:val="swiss"/>
    <w:pitch w:val="variable"/>
    <w:sig w:usb0="E0002EFF" w:usb1="C000785B" w:usb2="00000009" w:usb3="00000000" w:csb0="000001FF" w:csb1="00000000"/>
    <w:embedRegular r:id="rId10" w:fontKey="{386E341D-5692-4B30-BD6C-A6E7BCF8B336}"/>
  </w:font>
  <w:font w:name="Calibri Light">
    <w:panose1 w:val="020F0302020204030204"/>
    <w:charset w:val="00"/>
    <w:family w:val="swiss"/>
    <w:pitch w:val="variable"/>
    <w:sig w:usb0="E4002EFF" w:usb1="C000247B" w:usb2="00000009" w:usb3="00000000" w:csb0="000001FF" w:csb1="00000000"/>
    <w:embedRegular r:id="rId11" w:fontKey="{BA0D16E9-CADF-445D-BDAB-01777048966A}"/>
  </w:font>
  <w:font w:name="Cambria Math">
    <w:panose1 w:val="02040503050406030204"/>
    <w:charset w:val="00"/>
    <w:family w:val="roman"/>
    <w:pitch w:val="variable"/>
    <w:sig w:usb0="E00006FF" w:usb1="420024FF" w:usb2="02000000" w:usb3="00000000" w:csb0="0000019F" w:csb1="00000000"/>
    <w:embedRegular r:id="rId12" w:fontKey="{70102384-479A-45DC-B0A1-0CFD6D17AD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2654" w14:textId="1B7B6D59" w:rsidR="00570F7B" w:rsidRDefault="00570F7B" w:rsidP="00AF6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29618" w14:textId="4A9EC36E" w:rsidR="00570F7B" w:rsidRDefault="00932482" w:rsidP="00AF6567">
    <w:pPr>
      <w:pStyle w:val="Footer"/>
    </w:pPr>
    <w:r>
      <w:drawing>
        <wp:anchor distT="0" distB="0" distL="114300" distR="114300" simplePos="0" relativeHeight="251658250" behindDoc="0" locked="0" layoutInCell="1" allowOverlap="1" wp14:anchorId="43F90D7C" wp14:editId="44872051">
          <wp:simplePos x="0" y="0"/>
          <wp:positionH relativeFrom="margin">
            <wp:align>left</wp:align>
          </wp:positionH>
          <wp:positionV relativeFrom="paragraph">
            <wp:posOffset>-544825</wp:posOffset>
          </wp:positionV>
          <wp:extent cx="1556574" cy="462821"/>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556574" cy="46282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A0F3" w14:textId="77777777" w:rsidR="00404D3D" w:rsidRDefault="00404D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E782" w14:textId="7050A295" w:rsidR="002120D0" w:rsidRDefault="004B7D12" w:rsidP="004B7D12">
    <w:pPr>
      <w:pStyle w:val="Footer"/>
    </w:pPr>
    <w:r>
      <mc:AlternateContent>
        <mc:Choice Requires="wps">
          <w:drawing>
            <wp:anchor distT="0" distB="0" distL="114300" distR="114300" simplePos="0" relativeHeight="251658246" behindDoc="1" locked="0" layoutInCell="1" allowOverlap="1" wp14:anchorId="3A331A93" wp14:editId="558F5903">
              <wp:simplePos x="0" y="0"/>
              <wp:positionH relativeFrom="page">
                <wp:posOffset>0</wp:posOffset>
              </wp:positionH>
              <wp:positionV relativeFrom="page">
                <wp:posOffset>9948545</wp:posOffset>
              </wp:positionV>
              <wp:extent cx="7552944" cy="301752"/>
              <wp:effectExtent l="0" t="0" r="0" b="3175"/>
              <wp:wrapNone/>
              <wp:docPr id="2" name="Rectangle 2"/>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B21B2" id="Rectangle 2" o:spid="_x0000_s1026" style="position:absolute;margin-left:0;margin-top:783.35pt;width:594.7pt;height:23.7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" fillcolor="#00698f" stroked="f" strokeweight="2pt">
              <v:fill opacity="13107f"/>
              <w10:wrap anchorx="page" anchory="page"/>
            </v:rect>
          </w:pict>
        </mc:Fallback>
      </mc:AlternateContent>
    </w:r>
    <w:r w:rsidR="002120D0" w:rsidRPr="002120D0">
      <w:fldChar w:fldCharType="begin"/>
    </w:r>
    <w:r w:rsidR="002120D0" w:rsidRPr="002120D0">
      <w:instrText xml:space="preserve"> page </w:instrText>
    </w:r>
    <w:r w:rsidR="002120D0" w:rsidRPr="002120D0">
      <w:fldChar w:fldCharType="separate"/>
    </w:r>
    <w:r w:rsidR="00FE18A0">
      <w:t>ii</w:t>
    </w:r>
    <w:r w:rsidR="002120D0" w:rsidRPr="002120D0">
      <w:fldChar w:fldCharType="end"/>
    </w:r>
    <w:r w:rsidR="00FE18A0" w:rsidRPr="002120D0">
      <w:t xml:space="preserve"> </w:t>
    </w:r>
  </w:p>
  <w:p w14:paraId="07A43534" w14:textId="77777777" w:rsidR="004B7D12" w:rsidRPr="002120D0" w:rsidRDefault="004B7D12" w:rsidP="004B7D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46D13" w14:textId="742CE97B" w:rsidR="002120D0" w:rsidRPr="00A753CD" w:rsidRDefault="004B7D12" w:rsidP="004B7D12">
    <w:pPr>
      <w:pStyle w:val="Footer"/>
    </w:pPr>
    <w:r>
      <mc:AlternateContent>
        <mc:Choice Requires="wps">
          <w:drawing>
            <wp:anchor distT="0" distB="0" distL="114300" distR="114300" simplePos="0" relativeHeight="251658247" behindDoc="1" locked="0" layoutInCell="1" allowOverlap="1" wp14:anchorId="7D106B92" wp14:editId="79FBBD77">
              <wp:simplePos x="0" y="0"/>
              <wp:positionH relativeFrom="page">
                <wp:posOffset>0</wp:posOffset>
              </wp:positionH>
              <wp:positionV relativeFrom="page">
                <wp:posOffset>9948545</wp:posOffset>
              </wp:positionV>
              <wp:extent cx="7552944" cy="301752"/>
              <wp:effectExtent l="0" t="0" r="0" b="3175"/>
              <wp:wrapNone/>
              <wp:docPr id="3" name="Rectangle 3"/>
              <wp:cNvGraphicFramePr/>
              <a:graphic xmlns:a="http://schemas.openxmlformats.org/drawingml/2006/main">
                <a:graphicData uri="http://schemas.microsoft.com/office/word/2010/wordprocessingShape">
                  <wps:wsp>
                    <wps:cNvSpPr/>
                    <wps:spPr>
                      <a:xfrm>
                        <a:off x="0" y="0"/>
                        <a:ext cx="7552944" cy="301752"/>
                      </a:xfrm>
                      <a:prstGeom prst="rect">
                        <a:avLst/>
                      </a:prstGeom>
                      <a:solidFill>
                        <a:srgbClr val="00698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1BF63" id="Rectangle 3" o:spid="_x0000_s1026" style="position:absolute;margin-left:0;margin-top:783.35pt;width:594.7pt;height:23.7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" fillcolor="#00698f" stroked="f" strokeweight="2pt">
              <v:fill opacity="13107f"/>
              <w10:wrap anchorx="page" anchory="page"/>
            </v:rect>
          </w:pict>
        </mc:Fallback>
      </mc:AlternateContent>
    </w:r>
    <w:r w:rsidR="002120D0" w:rsidRPr="00A753CD">
      <w:tab/>
    </w:r>
    <w:r w:rsidR="002120D0" w:rsidRPr="00A753CD">
      <w:fldChar w:fldCharType="begin"/>
    </w:r>
    <w:r w:rsidR="002120D0" w:rsidRPr="00A753CD">
      <w:instrText xml:space="preserve"> page </w:instrText>
    </w:r>
    <w:r w:rsidR="002120D0" w:rsidRPr="00A753CD">
      <w:fldChar w:fldCharType="separate"/>
    </w:r>
    <w:r w:rsidR="00317BF5" w:rsidRPr="00A753CD">
      <w:t>i</w:t>
    </w:r>
    <w:r w:rsidR="002120D0" w:rsidRPr="00A753CD">
      <w:fldChar w:fldCharType="end"/>
    </w:r>
  </w:p>
  <w:p w14:paraId="0A395689" w14:textId="77777777" w:rsidR="00A753CD" w:rsidRDefault="00A753CD" w:rsidP="004B7D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8297" w14:textId="77777777" w:rsidR="00FE18A0" w:rsidRDefault="00FC3DB7" w:rsidP="00AF6567">
    <w:pPr>
      <w:pStyle w:val="Footer"/>
    </w:pPr>
    <w:r>
      <w:drawing>
        <wp:inline distT="0" distB="0" distL="0" distR="0" wp14:anchorId="073B8F3C" wp14:editId="12F2AB18">
          <wp:extent cx="3499343" cy="38404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499343" cy="384048"/>
                  </a:xfrm>
                  <a:prstGeom prst="rect">
                    <a:avLst/>
                  </a:prstGeom>
                </pic:spPr>
              </pic:pic>
            </a:graphicData>
          </a:graphic>
        </wp:inline>
      </w:drawing>
    </w:r>
  </w:p>
  <w:p w14:paraId="61BA9513" w14:textId="77777777" w:rsidR="00FC3DB7" w:rsidRDefault="00FC3DB7" w:rsidP="00AF6567">
    <w:pPr>
      <w:pStyle w:val="Footer"/>
    </w:pPr>
  </w:p>
  <w:p w14:paraId="4DF5E46A" w14:textId="77777777" w:rsidR="00FC3DB7" w:rsidRDefault="00FC3DB7" w:rsidP="00AF6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FB2F9" w14:textId="77777777" w:rsidR="00CA291C" w:rsidRDefault="00CA291C" w:rsidP="00AF6567">
      <w:r>
        <w:separator/>
      </w:r>
    </w:p>
    <w:p w14:paraId="3BE1EEAC" w14:textId="77777777" w:rsidR="00CA291C" w:rsidRDefault="00CA291C" w:rsidP="00AF6567"/>
  </w:footnote>
  <w:footnote w:type="continuationSeparator" w:id="0">
    <w:p w14:paraId="1565F210" w14:textId="77777777" w:rsidR="00CA291C" w:rsidRDefault="00CA291C" w:rsidP="00AF6567">
      <w:r>
        <w:continuationSeparator/>
      </w:r>
    </w:p>
    <w:p w14:paraId="03040876" w14:textId="77777777" w:rsidR="00CA291C" w:rsidRDefault="00CA291C" w:rsidP="00AF6567"/>
  </w:footnote>
  <w:footnote w:type="continuationNotice" w:id="1">
    <w:p w14:paraId="49994E6F" w14:textId="77777777" w:rsidR="00CA291C" w:rsidRDefault="00CA29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A894" w14:textId="77777777" w:rsidR="00404D3D" w:rsidRDefault="00404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7B6C" w14:textId="77777777" w:rsidR="0067279A" w:rsidRDefault="00932482" w:rsidP="00AF6567">
    <w:pPr>
      <w:pStyle w:val="Header"/>
    </w:pPr>
    <w:r w:rsidRPr="00932482">
      <w:rPr>
        <w:noProof/>
      </w:rPr>
      <w:drawing>
        <wp:anchor distT="0" distB="0" distL="114300" distR="114300" simplePos="0" relativeHeight="251658249" behindDoc="0" locked="0" layoutInCell="1" allowOverlap="1" wp14:anchorId="3DB14E8F" wp14:editId="561F862F">
          <wp:simplePos x="0" y="0"/>
          <wp:positionH relativeFrom="column">
            <wp:posOffset>1842770</wp:posOffset>
          </wp:positionH>
          <wp:positionV relativeFrom="paragraph">
            <wp:posOffset>-294635</wp:posOffset>
          </wp:positionV>
          <wp:extent cx="4978400" cy="10690860"/>
          <wp:effectExtent l="0" t="0" r="0" b="0"/>
          <wp:wrapNone/>
          <wp:docPr id="1"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8400" cy="1069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0" locked="0" layoutInCell="1" allowOverlap="1" wp14:anchorId="126BA8CC" wp14:editId="473746EB">
          <wp:simplePos x="0" y="0"/>
          <wp:positionH relativeFrom="column">
            <wp:posOffset>-201154</wp:posOffset>
          </wp:positionH>
          <wp:positionV relativeFrom="paragraph">
            <wp:posOffset>76835</wp:posOffset>
          </wp:positionV>
          <wp:extent cx="1598455" cy="1039778"/>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98455" cy="103977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97FC" w14:textId="77777777" w:rsidR="00404D3D" w:rsidRDefault="00404D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00F7" w14:textId="77777777" w:rsidR="002120D0" w:rsidRDefault="007F197D" w:rsidP="00AF6567">
    <w:pPr>
      <w:pStyle w:val="Header"/>
    </w:pPr>
    <w:r>
      <w:rPr>
        <w:noProof/>
      </w:rPr>
      <w:drawing>
        <wp:anchor distT="0" distB="0" distL="114300" distR="114300" simplePos="0" relativeHeight="251658243" behindDoc="1" locked="0" layoutInCell="1" allowOverlap="1" wp14:anchorId="7AF7B68D" wp14:editId="0C233BC2">
          <wp:simplePos x="0" y="0"/>
          <wp:positionH relativeFrom="page">
            <wp:posOffset>-513</wp:posOffset>
          </wp:positionH>
          <wp:positionV relativeFrom="page">
            <wp:posOffset>-575</wp:posOffset>
          </wp:positionV>
          <wp:extent cx="7562088" cy="758952"/>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B531" w14:textId="77777777" w:rsidR="002120D0" w:rsidRDefault="007F197D" w:rsidP="00AF6567">
    <w:pPr>
      <w:pStyle w:val="Header"/>
    </w:pPr>
    <w:r>
      <w:rPr>
        <w:noProof/>
      </w:rPr>
      <w:drawing>
        <wp:anchor distT="0" distB="0" distL="114300" distR="114300" simplePos="0" relativeHeight="251658242" behindDoc="1" locked="0" layoutInCell="1" allowOverlap="1" wp14:anchorId="3EB830C2" wp14:editId="3B334D8E">
          <wp:simplePos x="0" y="0"/>
          <wp:positionH relativeFrom="page">
            <wp:posOffset>-513</wp:posOffset>
          </wp:positionH>
          <wp:positionV relativeFrom="page">
            <wp:posOffset>0</wp:posOffset>
          </wp:positionV>
          <wp:extent cx="7562088" cy="758952"/>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2088" cy="75895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94D2E" w14:textId="77777777" w:rsidR="00FE18A0" w:rsidRPr="00FE18A0" w:rsidRDefault="00932482" w:rsidP="00AF6567">
    <w:pPr>
      <w:pStyle w:val="Header"/>
    </w:pPr>
    <w:r w:rsidRPr="00932482">
      <w:rPr>
        <w:noProof/>
      </w:rPr>
      <w:drawing>
        <wp:anchor distT="0" distB="0" distL="114300" distR="114300" simplePos="0" relativeHeight="251658248" behindDoc="1" locked="0" layoutInCell="1" allowOverlap="1" wp14:anchorId="39C3F0A1" wp14:editId="2CF32768">
          <wp:simplePos x="0" y="0"/>
          <wp:positionH relativeFrom="page">
            <wp:posOffset>2661956</wp:posOffset>
          </wp:positionH>
          <wp:positionV relativeFrom="page">
            <wp:posOffset>0</wp:posOffset>
          </wp:positionV>
          <wp:extent cx="4974336" cy="10689336"/>
          <wp:effectExtent l="0" t="0" r="0" b="0"/>
          <wp:wrapNone/>
          <wp:docPr id="9" name="Graphic 2">
            <a:extLst xmlns:a="http://schemas.openxmlformats.org/drawingml/2006/main">
              <a:ext uri="{FF2B5EF4-FFF2-40B4-BE49-F238E27FC236}">
                <a16:creationId xmlns:a16="http://schemas.microsoft.com/office/drawing/2014/main" id="{84881620-C95C-486C-9CDF-EAA8802F3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84881620-C95C-486C-9CDF-EAA8802F373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4027"/>
                  <a:stretch/>
                </pic:blipFill>
                <pic:spPr bwMode="auto">
                  <a:xfrm>
                    <a:off x="0" y="0"/>
                    <a:ext cx="4974336" cy="10689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4DF5CB8"/>
    <w:multiLevelType w:val="hybridMultilevel"/>
    <w:tmpl w:val="EB7A2A0A"/>
    <w:lvl w:ilvl="0" w:tplc="483CB930">
      <w:start w:val="1"/>
      <w:numFmt w:val="bullet"/>
      <w:pStyle w:val="Bullet2"/>
      <w:lvlText w:val=""/>
      <w:lvlJc w:val="left"/>
      <w:pPr>
        <w:ind w:left="720" w:hanging="360"/>
      </w:pPr>
      <w:rPr>
        <w:rFonts w:ascii="Symbol" w:hAnsi="Symbol" w:hint="default"/>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5"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9485CD5"/>
    <w:multiLevelType w:val="hybridMultilevel"/>
    <w:tmpl w:val="BA607514"/>
    <w:lvl w:ilvl="0" w:tplc="301273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6D210E"/>
    <w:multiLevelType w:val="hybridMultilevel"/>
    <w:tmpl w:val="855A703C"/>
    <w:lvl w:ilvl="0" w:tplc="404C2DA8">
      <w:start w:val="1"/>
      <w:numFmt w:val="decimal"/>
      <w:lvlText w:val="%1."/>
      <w:lvlJc w:val="left"/>
      <w:pPr>
        <w:ind w:left="720" w:hanging="360"/>
      </w:pPr>
      <w:rPr>
        <w:rFonts w:hint="default"/>
      </w:rPr>
    </w:lvl>
    <w:lvl w:ilvl="1" w:tplc="FF78405A">
      <w:start w:val="1"/>
      <w:numFmt w:val="bullet"/>
      <w:lvlText w:val="o"/>
      <w:lvlJc w:val="left"/>
      <w:pPr>
        <w:ind w:left="1440" w:hanging="360"/>
      </w:pPr>
      <w:rPr>
        <w:rFonts w:ascii="Courier New" w:hAnsi="Courier New" w:hint="default"/>
      </w:rPr>
    </w:lvl>
    <w:lvl w:ilvl="2" w:tplc="463826CE">
      <w:start w:val="1"/>
      <w:numFmt w:val="bullet"/>
      <w:lvlText w:val=""/>
      <w:lvlJc w:val="left"/>
      <w:pPr>
        <w:ind w:left="2160" w:hanging="360"/>
      </w:pPr>
      <w:rPr>
        <w:rFonts w:ascii="Wingdings" w:hAnsi="Wingdings" w:hint="default"/>
      </w:rPr>
    </w:lvl>
    <w:lvl w:ilvl="3" w:tplc="1C9E46EC">
      <w:start w:val="1"/>
      <w:numFmt w:val="bullet"/>
      <w:lvlText w:val=""/>
      <w:lvlJc w:val="left"/>
      <w:pPr>
        <w:ind w:left="2880" w:hanging="360"/>
      </w:pPr>
      <w:rPr>
        <w:rFonts w:ascii="Symbol" w:hAnsi="Symbol" w:hint="default"/>
      </w:rPr>
    </w:lvl>
    <w:lvl w:ilvl="4" w:tplc="55A88884">
      <w:start w:val="1"/>
      <w:numFmt w:val="bullet"/>
      <w:lvlText w:val="o"/>
      <w:lvlJc w:val="left"/>
      <w:pPr>
        <w:ind w:left="3600" w:hanging="360"/>
      </w:pPr>
      <w:rPr>
        <w:rFonts w:ascii="Courier New" w:hAnsi="Courier New" w:hint="default"/>
      </w:rPr>
    </w:lvl>
    <w:lvl w:ilvl="5" w:tplc="CF34B91E">
      <w:start w:val="1"/>
      <w:numFmt w:val="bullet"/>
      <w:lvlText w:val=""/>
      <w:lvlJc w:val="left"/>
      <w:pPr>
        <w:ind w:left="4320" w:hanging="360"/>
      </w:pPr>
      <w:rPr>
        <w:rFonts w:ascii="Wingdings" w:hAnsi="Wingdings" w:hint="default"/>
      </w:rPr>
    </w:lvl>
    <w:lvl w:ilvl="6" w:tplc="6C321E34">
      <w:start w:val="1"/>
      <w:numFmt w:val="bullet"/>
      <w:lvlText w:val=""/>
      <w:lvlJc w:val="left"/>
      <w:pPr>
        <w:ind w:left="5040" w:hanging="360"/>
      </w:pPr>
      <w:rPr>
        <w:rFonts w:ascii="Symbol" w:hAnsi="Symbol" w:hint="default"/>
      </w:rPr>
    </w:lvl>
    <w:lvl w:ilvl="7" w:tplc="298A0D62">
      <w:start w:val="1"/>
      <w:numFmt w:val="bullet"/>
      <w:lvlText w:val="o"/>
      <w:lvlJc w:val="left"/>
      <w:pPr>
        <w:ind w:left="5760" w:hanging="360"/>
      </w:pPr>
      <w:rPr>
        <w:rFonts w:ascii="Courier New" w:hAnsi="Courier New" w:hint="default"/>
      </w:rPr>
    </w:lvl>
    <w:lvl w:ilvl="8" w:tplc="DC322650">
      <w:start w:val="1"/>
      <w:numFmt w:val="bullet"/>
      <w:lvlText w:val=""/>
      <w:lvlJc w:val="left"/>
      <w:pPr>
        <w:ind w:left="6480" w:hanging="360"/>
      </w:pPr>
      <w:rPr>
        <w:rFonts w:ascii="Wingdings" w:hAnsi="Wingdings" w:hint="default"/>
      </w:rPr>
    </w:lvl>
  </w:abstractNum>
  <w:abstractNum w:abstractNumId="8" w15:restartNumberingAfterBreak="0">
    <w:nsid w:val="2E5C47BF"/>
    <w:multiLevelType w:val="hybridMultilevel"/>
    <w:tmpl w:val="37369B8C"/>
    <w:lvl w:ilvl="0" w:tplc="D46E12EA">
      <w:start w:val="1"/>
      <w:numFmt w:val="upperLetter"/>
      <w:lvlText w:val="%1."/>
      <w:lvlJc w:val="left"/>
      <w:pPr>
        <w:ind w:left="720" w:hanging="360"/>
      </w:pPr>
      <w:rPr>
        <w:rFonts w:hint="default"/>
      </w:rPr>
    </w:lvl>
    <w:lvl w:ilvl="1" w:tplc="DF820788">
      <w:start w:val="1"/>
      <w:numFmt w:val="bullet"/>
      <w:lvlText w:val="o"/>
      <w:lvlJc w:val="left"/>
      <w:pPr>
        <w:ind w:left="1440" w:hanging="360"/>
      </w:pPr>
      <w:rPr>
        <w:rFonts w:ascii="Courier New" w:hAnsi="Courier New" w:hint="default"/>
      </w:rPr>
    </w:lvl>
    <w:lvl w:ilvl="2" w:tplc="510EF31A">
      <w:start w:val="1"/>
      <w:numFmt w:val="bullet"/>
      <w:lvlText w:val=""/>
      <w:lvlJc w:val="left"/>
      <w:pPr>
        <w:ind w:left="2160" w:hanging="360"/>
      </w:pPr>
      <w:rPr>
        <w:rFonts w:ascii="Wingdings" w:hAnsi="Wingdings" w:hint="default"/>
      </w:rPr>
    </w:lvl>
    <w:lvl w:ilvl="3" w:tplc="CDBE8C42">
      <w:start w:val="1"/>
      <w:numFmt w:val="bullet"/>
      <w:lvlText w:val=""/>
      <w:lvlJc w:val="left"/>
      <w:pPr>
        <w:ind w:left="2880" w:hanging="360"/>
      </w:pPr>
      <w:rPr>
        <w:rFonts w:ascii="Symbol" w:hAnsi="Symbol" w:hint="default"/>
      </w:rPr>
    </w:lvl>
    <w:lvl w:ilvl="4" w:tplc="54584314">
      <w:start w:val="1"/>
      <w:numFmt w:val="bullet"/>
      <w:lvlText w:val="o"/>
      <w:lvlJc w:val="left"/>
      <w:pPr>
        <w:ind w:left="3600" w:hanging="360"/>
      </w:pPr>
      <w:rPr>
        <w:rFonts w:ascii="Courier New" w:hAnsi="Courier New" w:hint="default"/>
      </w:rPr>
    </w:lvl>
    <w:lvl w:ilvl="5" w:tplc="E2C05B46">
      <w:start w:val="1"/>
      <w:numFmt w:val="bullet"/>
      <w:lvlText w:val=""/>
      <w:lvlJc w:val="left"/>
      <w:pPr>
        <w:ind w:left="4320" w:hanging="360"/>
      </w:pPr>
      <w:rPr>
        <w:rFonts w:ascii="Wingdings" w:hAnsi="Wingdings" w:hint="default"/>
      </w:rPr>
    </w:lvl>
    <w:lvl w:ilvl="6" w:tplc="036ED914">
      <w:start w:val="1"/>
      <w:numFmt w:val="bullet"/>
      <w:lvlText w:val=""/>
      <w:lvlJc w:val="left"/>
      <w:pPr>
        <w:ind w:left="5040" w:hanging="360"/>
      </w:pPr>
      <w:rPr>
        <w:rFonts w:ascii="Symbol" w:hAnsi="Symbol" w:hint="default"/>
      </w:rPr>
    </w:lvl>
    <w:lvl w:ilvl="7" w:tplc="63505F9A">
      <w:start w:val="1"/>
      <w:numFmt w:val="bullet"/>
      <w:lvlText w:val="o"/>
      <w:lvlJc w:val="left"/>
      <w:pPr>
        <w:ind w:left="5760" w:hanging="360"/>
      </w:pPr>
      <w:rPr>
        <w:rFonts w:ascii="Courier New" w:hAnsi="Courier New" w:hint="default"/>
      </w:rPr>
    </w:lvl>
    <w:lvl w:ilvl="8" w:tplc="F6C46F4C">
      <w:start w:val="1"/>
      <w:numFmt w:val="bullet"/>
      <w:lvlText w:val=""/>
      <w:lvlJc w:val="left"/>
      <w:pPr>
        <w:ind w:left="6480" w:hanging="360"/>
      </w:pPr>
      <w:rPr>
        <w:rFonts w:ascii="Wingdings" w:hAnsi="Wingdings" w:hint="default"/>
      </w:rPr>
    </w:lvl>
  </w:abstractNum>
  <w:abstractNum w:abstractNumId="9" w15:restartNumberingAfterBreak="0">
    <w:nsid w:val="2EAE061D"/>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ED64CF"/>
    <w:multiLevelType w:val="hybridMultilevel"/>
    <w:tmpl w:val="5C8A7A78"/>
    <w:lvl w:ilvl="0" w:tplc="C402082E">
      <w:start w:val="1"/>
      <w:numFmt w:val="bullet"/>
      <w:pStyle w:val="Bulletindent"/>
      <w:lvlText w:val="\"/>
      <w:lvlJc w:val="left"/>
      <w:pPr>
        <w:ind w:left="720" w:hanging="360"/>
      </w:pPr>
      <w:rPr>
        <w:rFonts w:ascii="VIC" w:hAnsi="VIC" w:hint="default"/>
        <w:b/>
        <w:i w:val="0"/>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6D3A6A"/>
    <w:multiLevelType w:val="multilevel"/>
    <w:tmpl w:val="3EA0E8C2"/>
    <w:lvl w:ilvl="0">
      <w:start w:val="1"/>
      <w:numFmt w:val="bullet"/>
      <w:pStyle w:val="Bullet1"/>
      <w:lvlText w:val="\"/>
      <w:lvlJc w:val="left"/>
      <w:pPr>
        <w:tabs>
          <w:tab w:val="num" w:pos="360"/>
        </w:tabs>
        <w:ind w:left="360" w:hanging="360"/>
      </w:pPr>
      <w:rPr>
        <w:rFonts w:ascii="VIC" w:hAnsi="VIC" w:hint="default"/>
        <w:b/>
        <w:bCs/>
        <w:i w:val="0"/>
        <w:vanish w:val="0"/>
        <w:color w:val="E75300" w:themeColor="accent5"/>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Symbol" w:hAnsi="Symbol" w:hint="default"/>
        <w:b w:val="0"/>
        <w:i w:val="0"/>
        <w:vanish w:val="0"/>
        <w:color w:val="E75300" w:themeColor="accent5"/>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2" w15:restartNumberingAfterBreak="0">
    <w:nsid w:val="4B6E6F53"/>
    <w:multiLevelType w:val="multilevel"/>
    <w:tmpl w:val="447A6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2501FBA"/>
    <w:multiLevelType w:val="hybridMultilevel"/>
    <w:tmpl w:val="CC382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2EE1000"/>
    <w:multiLevelType w:val="multilevel"/>
    <w:tmpl w:val="1742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B31EEE"/>
    <w:multiLevelType w:val="hybridMultilevel"/>
    <w:tmpl w:val="9854439E"/>
    <w:lvl w:ilvl="0" w:tplc="92BCC894">
      <w:start w:val="1"/>
      <w:numFmt w:val="bullet"/>
      <w:pStyle w:val="Breakoutbullet"/>
      <w:lvlText w:val="\"/>
      <w:lvlJc w:val="left"/>
      <w:pPr>
        <w:ind w:left="720" w:hanging="360"/>
      </w:pPr>
      <w:rPr>
        <w:rFonts w:ascii="VIC" w:hAnsi="VIC" w:hint="default"/>
        <w:b/>
        <w:i w:val="0"/>
        <w:color w:val="E75300" w:themeColor="accent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9"/>
  </w:num>
  <w:num w:numId="2">
    <w:abstractNumId w:val="15"/>
  </w:num>
  <w:num w:numId="3">
    <w:abstractNumId w:val="13"/>
  </w:num>
  <w:num w:numId="4">
    <w:abstractNumId w:val="11"/>
  </w:num>
  <w:num w:numId="5">
    <w:abstractNumId w:val="2"/>
  </w:num>
  <w:num w:numId="6">
    <w:abstractNumId w:val="1"/>
  </w:num>
  <w:num w:numId="7">
    <w:abstractNumId w:val="0"/>
  </w:num>
  <w:num w:numId="8">
    <w:abstractNumId w:val="4"/>
  </w:num>
  <w:num w:numId="9">
    <w:abstractNumId w:val="19"/>
  </w:num>
  <w:num w:numId="10">
    <w:abstractNumId w:val="5"/>
  </w:num>
  <w:num w:numId="11">
    <w:abstractNumId w:val="18"/>
  </w:num>
  <w:num w:numId="12">
    <w:abstractNumId w:val="3"/>
  </w:num>
  <w:num w:numId="13">
    <w:abstractNumId w:val="10"/>
  </w:num>
  <w:num w:numId="14">
    <w:abstractNumId w:val="14"/>
  </w:num>
  <w:num w:numId="15">
    <w:abstractNumId w:val="17"/>
  </w:num>
  <w:num w:numId="16">
    <w:abstractNumId w:val="8"/>
  </w:num>
  <w:num w:numId="17">
    <w:abstractNumId w:val="7"/>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5"/>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7"/>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2"/>
  </w:num>
  <w:num w:numId="2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ttachedTemplate r:id="rId1"/>
  <w:defaultTabStop w:val="720"/>
  <w:drawingGridHorizontalSpacing w:val="187"/>
  <w:drawingGridVerticalSpacing w:val="187"/>
  <w:doNotUseMarginsForDrawingGridOrigin/>
  <w:drawingGridHorizontalOrigin w:val="1440"/>
  <w:drawingGridVerticalOrigin w:val="21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120"/>
    <w:rsid w:val="00000A79"/>
    <w:rsid w:val="00000CA6"/>
    <w:rsid w:val="00000ECC"/>
    <w:rsid w:val="00001562"/>
    <w:rsid w:val="000025E7"/>
    <w:rsid w:val="00006082"/>
    <w:rsid w:val="0000632B"/>
    <w:rsid w:val="000108A4"/>
    <w:rsid w:val="00011B24"/>
    <w:rsid w:val="0001349F"/>
    <w:rsid w:val="00014578"/>
    <w:rsid w:val="0001526E"/>
    <w:rsid w:val="00017215"/>
    <w:rsid w:val="000206A7"/>
    <w:rsid w:val="00021D5C"/>
    <w:rsid w:val="00025768"/>
    <w:rsid w:val="00026A9E"/>
    <w:rsid w:val="000319EF"/>
    <w:rsid w:val="00032076"/>
    <w:rsid w:val="0003330D"/>
    <w:rsid w:val="00033908"/>
    <w:rsid w:val="0004109F"/>
    <w:rsid w:val="000416FB"/>
    <w:rsid w:val="00042908"/>
    <w:rsid w:val="00047945"/>
    <w:rsid w:val="000504D6"/>
    <w:rsid w:val="00051321"/>
    <w:rsid w:val="00051F0A"/>
    <w:rsid w:val="00052C93"/>
    <w:rsid w:val="000538F7"/>
    <w:rsid w:val="00055B0D"/>
    <w:rsid w:val="00055C4B"/>
    <w:rsid w:val="00057245"/>
    <w:rsid w:val="00063516"/>
    <w:rsid w:val="000638D8"/>
    <w:rsid w:val="00064AFA"/>
    <w:rsid w:val="0007744E"/>
    <w:rsid w:val="000805C9"/>
    <w:rsid w:val="0008090C"/>
    <w:rsid w:val="00080B59"/>
    <w:rsid w:val="00080FE4"/>
    <w:rsid w:val="000817D7"/>
    <w:rsid w:val="0008217C"/>
    <w:rsid w:val="000875EB"/>
    <w:rsid w:val="00087696"/>
    <w:rsid w:val="00087A3D"/>
    <w:rsid w:val="0009084E"/>
    <w:rsid w:val="0009353A"/>
    <w:rsid w:val="00093EA3"/>
    <w:rsid w:val="000954AD"/>
    <w:rsid w:val="000A110A"/>
    <w:rsid w:val="000A1453"/>
    <w:rsid w:val="000A1985"/>
    <w:rsid w:val="000B0848"/>
    <w:rsid w:val="000B0D9B"/>
    <w:rsid w:val="000B1ACA"/>
    <w:rsid w:val="000B21D6"/>
    <w:rsid w:val="000B2C52"/>
    <w:rsid w:val="000C0AE7"/>
    <w:rsid w:val="000C4353"/>
    <w:rsid w:val="000C5AE3"/>
    <w:rsid w:val="000C6B46"/>
    <w:rsid w:val="000D044A"/>
    <w:rsid w:val="000D0EB7"/>
    <w:rsid w:val="000D0ECE"/>
    <w:rsid w:val="000D3B03"/>
    <w:rsid w:val="000D5EE8"/>
    <w:rsid w:val="000D7E4C"/>
    <w:rsid w:val="000E12A6"/>
    <w:rsid w:val="000E1C15"/>
    <w:rsid w:val="000E759F"/>
    <w:rsid w:val="000F0137"/>
    <w:rsid w:val="000F0CA9"/>
    <w:rsid w:val="000F42F3"/>
    <w:rsid w:val="000F571B"/>
    <w:rsid w:val="000F7405"/>
    <w:rsid w:val="001004DC"/>
    <w:rsid w:val="00101639"/>
    <w:rsid w:val="00101697"/>
    <w:rsid w:val="001016B5"/>
    <w:rsid w:val="00110501"/>
    <w:rsid w:val="00110CD1"/>
    <w:rsid w:val="00111DDF"/>
    <w:rsid w:val="001120F0"/>
    <w:rsid w:val="001141A1"/>
    <w:rsid w:val="0011620E"/>
    <w:rsid w:val="00117067"/>
    <w:rsid w:val="00120DDB"/>
    <w:rsid w:val="001240D2"/>
    <w:rsid w:val="00127CCC"/>
    <w:rsid w:val="0013029C"/>
    <w:rsid w:val="001314F9"/>
    <w:rsid w:val="00137DCF"/>
    <w:rsid w:val="001403C4"/>
    <w:rsid w:val="00142DCA"/>
    <w:rsid w:val="00143C67"/>
    <w:rsid w:val="001459DC"/>
    <w:rsid w:val="001522F8"/>
    <w:rsid w:val="00155697"/>
    <w:rsid w:val="00160476"/>
    <w:rsid w:val="001618F4"/>
    <w:rsid w:val="00161A3B"/>
    <w:rsid w:val="00163F93"/>
    <w:rsid w:val="00164D01"/>
    <w:rsid w:val="0016544C"/>
    <w:rsid w:val="00166AA4"/>
    <w:rsid w:val="00167A83"/>
    <w:rsid w:val="00173BAE"/>
    <w:rsid w:val="0017453C"/>
    <w:rsid w:val="001772FB"/>
    <w:rsid w:val="00177917"/>
    <w:rsid w:val="001809A3"/>
    <w:rsid w:val="001815F3"/>
    <w:rsid w:val="001828AB"/>
    <w:rsid w:val="00182CFA"/>
    <w:rsid w:val="0018324D"/>
    <w:rsid w:val="00184970"/>
    <w:rsid w:val="00184AB1"/>
    <w:rsid w:val="00184D16"/>
    <w:rsid w:val="00186BB3"/>
    <w:rsid w:val="00187A75"/>
    <w:rsid w:val="00190608"/>
    <w:rsid w:val="00192340"/>
    <w:rsid w:val="00194167"/>
    <w:rsid w:val="00197D34"/>
    <w:rsid w:val="001A06FC"/>
    <w:rsid w:val="001A143A"/>
    <w:rsid w:val="001A25C1"/>
    <w:rsid w:val="001A7D05"/>
    <w:rsid w:val="001A7E16"/>
    <w:rsid w:val="001B0566"/>
    <w:rsid w:val="001B163D"/>
    <w:rsid w:val="001B25C7"/>
    <w:rsid w:val="001B25ED"/>
    <w:rsid w:val="001B6F39"/>
    <w:rsid w:val="001B7DD6"/>
    <w:rsid w:val="001C6459"/>
    <w:rsid w:val="001C65E4"/>
    <w:rsid w:val="001C7A24"/>
    <w:rsid w:val="001D0111"/>
    <w:rsid w:val="001D14DE"/>
    <w:rsid w:val="001D2126"/>
    <w:rsid w:val="001D2E20"/>
    <w:rsid w:val="001D3B48"/>
    <w:rsid w:val="001D713E"/>
    <w:rsid w:val="001E1149"/>
    <w:rsid w:val="001E11AB"/>
    <w:rsid w:val="001E175F"/>
    <w:rsid w:val="001E2AAC"/>
    <w:rsid w:val="001E3CE7"/>
    <w:rsid w:val="001E49D7"/>
    <w:rsid w:val="001E6016"/>
    <w:rsid w:val="001E6780"/>
    <w:rsid w:val="001F10C0"/>
    <w:rsid w:val="001F2BFC"/>
    <w:rsid w:val="001F2FE4"/>
    <w:rsid w:val="001F5BCF"/>
    <w:rsid w:val="001F725A"/>
    <w:rsid w:val="002002A2"/>
    <w:rsid w:val="00204EFF"/>
    <w:rsid w:val="00205DA0"/>
    <w:rsid w:val="00207DB0"/>
    <w:rsid w:val="00210BB3"/>
    <w:rsid w:val="002120D0"/>
    <w:rsid w:val="00214F8B"/>
    <w:rsid w:val="002150CF"/>
    <w:rsid w:val="002155A1"/>
    <w:rsid w:val="00215BCE"/>
    <w:rsid w:val="00216C89"/>
    <w:rsid w:val="00217A22"/>
    <w:rsid w:val="00217E9B"/>
    <w:rsid w:val="0022156C"/>
    <w:rsid w:val="002269A8"/>
    <w:rsid w:val="002274EE"/>
    <w:rsid w:val="00227819"/>
    <w:rsid w:val="00227963"/>
    <w:rsid w:val="00230E4B"/>
    <w:rsid w:val="00236974"/>
    <w:rsid w:val="002371F9"/>
    <w:rsid w:val="0023753D"/>
    <w:rsid w:val="002405D4"/>
    <w:rsid w:val="00240AA5"/>
    <w:rsid w:val="0024141F"/>
    <w:rsid w:val="00242A34"/>
    <w:rsid w:val="00242A8A"/>
    <w:rsid w:val="0025324E"/>
    <w:rsid w:val="00253A68"/>
    <w:rsid w:val="0026100F"/>
    <w:rsid w:val="002614E8"/>
    <w:rsid w:val="00261700"/>
    <w:rsid w:val="00262A02"/>
    <w:rsid w:val="00262AAD"/>
    <w:rsid w:val="00265E82"/>
    <w:rsid w:val="00272480"/>
    <w:rsid w:val="0027374D"/>
    <w:rsid w:val="00273C2A"/>
    <w:rsid w:val="002753D0"/>
    <w:rsid w:val="00276AF0"/>
    <w:rsid w:val="00277ADB"/>
    <w:rsid w:val="00281414"/>
    <w:rsid w:val="00282886"/>
    <w:rsid w:val="0028394A"/>
    <w:rsid w:val="00290C28"/>
    <w:rsid w:val="002928B0"/>
    <w:rsid w:val="00293652"/>
    <w:rsid w:val="0029424F"/>
    <w:rsid w:val="0029547E"/>
    <w:rsid w:val="00296CBA"/>
    <w:rsid w:val="00296DB9"/>
    <w:rsid w:val="002A15CF"/>
    <w:rsid w:val="002A57AB"/>
    <w:rsid w:val="002A7A2E"/>
    <w:rsid w:val="002B2288"/>
    <w:rsid w:val="002B2D6B"/>
    <w:rsid w:val="002B7350"/>
    <w:rsid w:val="002C0F37"/>
    <w:rsid w:val="002C10FF"/>
    <w:rsid w:val="002C28A6"/>
    <w:rsid w:val="002C34E2"/>
    <w:rsid w:val="002D0145"/>
    <w:rsid w:val="002D0F91"/>
    <w:rsid w:val="002D23B0"/>
    <w:rsid w:val="002D2709"/>
    <w:rsid w:val="002D296B"/>
    <w:rsid w:val="002D3213"/>
    <w:rsid w:val="002D6092"/>
    <w:rsid w:val="002E2836"/>
    <w:rsid w:val="002E5173"/>
    <w:rsid w:val="002E7F43"/>
    <w:rsid w:val="002F1273"/>
    <w:rsid w:val="002F4D35"/>
    <w:rsid w:val="002F5756"/>
    <w:rsid w:val="002F62A4"/>
    <w:rsid w:val="002F62BB"/>
    <w:rsid w:val="002F7751"/>
    <w:rsid w:val="00300053"/>
    <w:rsid w:val="00310B92"/>
    <w:rsid w:val="00310BF0"/>
    <w:rsid w:val="003128A0"/>
    <w:rsid w:val="00313DDC"/>
    <w:rsid w:val="00313EE7"/>
    <w:rsid w:val="00317670"/>
    <w:rsid w:val="00317BF5"/>
    <w:rsid w:val="00322C03"/>
    <w:rsid w:val="003238E0"/>
    <w:rsid w:val="003247A0"/>
    <w:rsid w:val="003247ED"/>
    <w:rsid w:val="003250B3"/>
    <w:rsid w:val="00326AC5"/>
    <w:rsid w:val="00327611"/>
    <w:rsid w:val="00327796"/>
    <w:rsid w:val="003313E6"/>
    <w:rsid w:val="00333DBF"/>
    <w:rsid w:val="00333EAA"/>
    <w:rsid w:val="00336AFE"/>
    <w:rsid w:val="003432EE"/>
    <w:rsid w:val="0034475F"/>
    <w:rsid w:val="00344CCF"/>
    <w:rsid w:val="00345547"/>
    <w:rsid w:val="00346100"/>
    <w:rsid w:val="003465CC"/>
    <w:rsid w:val="003514E0"/>
    <w:rsid w:val="00351D99"/>
    <w:rsid w:val="003523C9"/>
    <w:rsid w:val="003534FF"/>
    <w:rsid w:val="00354AB3"/>
    <w:rsid w:val="00364040"/>
    <w:rsid w:val="003643ED"/>
    <w:rsid w:val="00366A1A"/>
    <w:rsid w:val="0036768E"/>
    <w:rsid w:val="00370F48"/>
    <w:rsid w:val="00371073"/>
    <w:rsid w:val="003763D9"/>
    <w:rsid w:val="00376CAD"/>
    <w:rsid w:val="003771EC"/>
    <w:rsid w:val="003801FF"/>
    <w:rsid w:val="003810DD"/>
    <w:rsid w:val="00381EF1"/>
    <w:rsid w:val="00382D60"/>
    <w:rsid w:val="00383CF5"/>
    <w:rsid w:val="00386F33"/>
    <w:rsid w:val="00393413"/>
    <w:rsid w:val="003A0AF6"/>
    <w:rsid w:val="003A1173"/>
    <w:rsid w:val="003A1FC8"/>
    <w:rsid w:val="003A63F7"/>
    <w:rsid w:val="003B1405"/>
    <w:rsid w:val="003B2203"/>
    <w:rsid w:val="003B2260"/>
    <w:rsid w:val="003B24CA"/>
    <w:rsid w:val="003C158D"/>
    <w:rsid w:val="003C26D6"/>
    <w:rsid w:val="003C368B"/>
    <w:rsid w:val="003C36ED"/>
    <w:rsid w:val="003C519D"/>
    <w:rsid w:val="003C6716"/>
    <w:rsid w:val="003C67ED"/>
    <w:rsid w:val="003C7282"/>
    <w:rsid w:val="003C797A"/>
    <w:rsid w:val="003D0778"/>
    <w:rsid w:val="003D2971"/>
    <w:rsid w:val="003D39C6"/>
    <w:rsid w:val="003D4745"/>
    <w:rsid w:val="003D48DB"/>
    <w:rsid w:val="003E01ED"/>
    <w:rsid w:val="003E28F1"/>
    <w:rsid w:val="003E2BC9"/>
    <w:rsid w:val="003E59AB"/>
    <w:rsid w:val="003E5BD6"/>
    <w:rsid w:val="003E64B9"/>
    <w:rsid w:val="003F3617"/>
    <w:rsid w:val="003F489E"/>
    <w:rsid w:val="003F692D"/>
    <w:rsid w:val="003F7782"/>
    <w:rsid w:val="00400592"/>
    <w:rsid w:val="004012C4"/>
    <w:rsid w:val="00401672"/>
    <w:rsid w:val="00404D3D"/>
    <w:rsid w:val="00405374"/>
    <w:rsid w:val="00405532"/>
    <w:rsid w:val="00406342"/>
    <w:rsid w:val="004077C5"/>
    <w:rsid w:val="0041311E"/>
    <w:rsid w:val="004142AD"/>
    <w:rsid w:val="00417721"/>
    <w:rsid w:val="00417E8E"/>
    <w:rsid w:val="00423D75"/>
    <w:rsid w:val="00426CAB"/>
    <w:rsid w:val="004275B3"/>
    <w:rsid w:val="004279C6"/>
    <w:rsid w:val="00430ED0"/>
    <w:rsid w:val="0043241A"/>
    <w:rsid w:val="004326AC"/>
    <w:rsid w:val="00434F66"/>
    <w:rsid w:val="00435A4F"/>
    <w:rsid w:val="00441D39"/>
    <w:rsid w:val="00441E75"/>
    <w:rsid w:val="0044279B"/>
    <w:rsid w:val="00444D68"/>
    <w:rsid w:val="00445ABA"/>
    <w:rsid w:val="00446841"/>
    <w:rsid w:val="00446F9A"/>
    <w:rsid w:val="0045155D"/>
    <w:rsid w:val="00452994"/>
    <w:rsid w:val="0045354B"/>
    <w:rsid w:val="00455D7A"/>
    <w:rsid w:val="00462981"/>
    <w:rsid w:val="00462D61"/>
    <w:rsid w:val="004634A3"/>
    <w:rsid w:val="00466620"/>
    <w:rsid w:val="00473466"/>
    <w:rsid w:val="004805E1"/>
    <w:rsid w:val="004811F4"/>
    <w:rsid w:val="004847C0"/>
    <w:rsid w:val="00486A7A"/>
    <w:rsid w:val="004939C9"/>
    <w:rsid w:val="004A161E"/>
    <w:rsid w:val="004A2F83"/>
    <w:rsid w:val="004A525F"/>
    <w:rsid w:val="004A5AB1"/>
    <w:rsid w:val="004A680E"/>
    <w:rsid w:val="004A75EB"/>
    <w:rsid w:val="004B2E71"/>
    <w:rsid w:val="004B4E56"/>
    <w:rsid w:val="004B7D12"/>
    <w:rsid w:val="004C04A6"/>
    <w:rsid w:val="004C529C"/>
    <w:rsid w:val="004C6AA4"/>
    <w:rsid w:val="004C7B62"/>
    <w:rsid w:val="004D079A"/>
    <w:rsid w:val="004D0E78"/>
    <w:rsid w:val="004D12E6"/>
    <w:rsid w:val="004D16B9"/>
    <w:rsid w:val="004D1A45"/>
    <w:rsid w:val="004D3912"/>
    <w:rsid w:val="004D3B01"/>
    <w:rsid w:val="004D490E"/>
    <w:rsid w:val="004D4F20"/>
    <w:rsid w:val="004D55CB"/>
    <w:rsid w:val="004E3026"/>
    <w:rsid w:val="004E4C61"/>
    <w:rsid w:val="004E6CB4"/>
    <w:rsid w:val="004E6DFC"/>
    <w:rsid w:val="004F3491"/>
    <w:rsid w:val="004F3B8E"/>
    <w:rsid w:val="004F5910"/>
    <w:rsid w:val="0050187F"/>
    <w:rsid w:val="00503EFC"/>
    <w:rsid w:val="005055F6"/>
    <w:rsid w:val="005103B8"/>
    <w:rsid w:val="0051501B"/>
    <w:rsid w:val="00516E8D"/>
    <w:rsid w:val="00516F4D"/>
    <w:rsid w:val="00520B37"/>
    <w:rsid w:val="00521339"/>
    <w:rsid w:val="005213A3"/>
    <w:rsid w:val="005225F3"/>
    <w:rsid w:val="005242C8"/>
    <w:rsid w:val="005267AB"/>
    <w:rsid w:val="00527A4C"/>
    <w:rsid w:val="00530CA3"/>
    <w:rsid w:val="0053539C"/>
    <w:rsid w:val="00535DB9"/>
    <w:rsid w:val="00536509"/>
    <w:rsid w:val="005367F0"/>
    <w:rsid w:val="00537379"/>
    <w:rsid w:val="00537F99"/>
    <w:rsid w:val="00543D73"/>
    <w:rsid w:val="005445FB"/>
    <w:rsid w:val="0055057B"/>
    <w:rsid w:val="00553308"/>
    <w:rsid w:val="00553822"/>
    <w:rsid w:val="00553F95"/>
    <w:rsid w:val="00557AAD"/>
    <w:rsid w:val="00557DF5"/>
    <w:rsid w:val="00560A1A"/>
    <w:rsid w:val="00563C5A"/>
    <w:rsid w:val="00570F7B"/>
    <w:rsid w:val="00573476"/>
    <w:rsid w:val="00573530"/>
    <w:rsid w:val="00574F4B"/>
    <w:rsid w:val="005752BB"/>
    <w:rsid w:val="0058099D"/>
    <w:rsid w:val="00585420"/>
    <w:rsid w:val="00585BCB"/>
    <w:rsid w:val="00585FE1"/>
    <w:rsid w:val="0058697B"/>
    <w:rsid w:val="0058717F"/>
    <w:rsid w:val="00587A51"/>
    <w:rsid w:val="005904F5"/>
    <w:rsid w:val="00593A9B"/>
    <w:rsid w:val="00595448"/>
    <w:rsid w:val="00596871"/>
    <w:rsid w:val="005A1120"/>
    <w:rsid w:val="005A2D86"/>
    <w:rsid w:val="005A3260"/>
    <w:rsid w:val="005A5306"/>
    <w:rsid w:val="005A56FB"/>
    <w:rsid w:val="005C3239"/>
    <w:rsid w:val="005C389F"/>
    <w:rsid w:val="005C6B6B"/>
    <w:rsid w:val="005D5229"/>
    <w:rsid w:val="005D7AE5"/>
    <w:rsid w:val="005E166B"/>
    <w:rsid w:val="005E1798"/>
    <w:rsid w:val="005E1B4C"/>
    <w:rsid w:val="005E5599"/>
    <w:rsid w:val="005E75A6"/>
    <w:rsid w:val="005F1CD0"/>
    <w:rsid w:val="005F2DF8"/>
    <w:rsid w:val="005F400D"/>
    <w:rsid w:val="005F42C8"/>
    <w:rsid w:val="005F57B6"/>
    <w:rsid w:val="005F6635"/>
    <w:rsid w:val="005F6A3C"/>
    <w:rsid w:val="005F77FF"/>
    <w:rsid w:val="0060141C"/>
    <w:rsid w:val="00601B03"/>
    <w:rsid w:val="00602AAB"/>
    <w:rsid w:val="00605C4A"/>
    <w:rsid w:val="00606DA3"/>
    <w:rsid w:val="00607124"/>
    <w:rsid w:val="00607723"/>
    <w:rsid w:val="00610391"/>
    <w:rsid w:val="00612966"/>
    <w:rsid w:val="006166B6"/>
    <w:rsid w:val="006237A8"/>
    <w:rsid w:val="00625A37"/>
    <w:rsid w:val="0062674F"/>
    <w:rsid w:val="00627911"/>
    <w:rsid w:val="0063383F"/>
    <w:rsid w:val="00634658"/>
    <w:rsid w:val="0063719C"/>
    <w:rsid w:val="0063786D"/>
    <w:rsid w:val="0064052A"/>
    <w:rsid w:val="006417D6"/>
    <w:rsid w:val="00641FDA"/>
    <w:rsid w:val="0064256B"/>
    <w:rsid w:val="00650A2C"/>
    <w:rsid w:val="006529B7"/>
    <w:rsid w:val="00654F0D"/>
    <w:rsid w:val="00654FD9"/>
    <w:rsid w:val="00656881"/>
    <w:rsid w:val="00656CED"/>
    <w:rsid w:val="006641EA"/>
    <w:rsid w:val="00664CA6"/>
    <w:rsid w:val="00665788"/>
    <w:rsid w:val="00667E5B"/>
    <w:rsid w:val="006712C9"/>
    <w:rsid w:val="006712EE"/>
    <w:rsid w:val="0067279A"/>
    <w:rsid w:val="00673FB2"/>
    <w:rsid w:val="00674FD6"/>
    <w:rsid w:val="00676EAF"/>
    <w:rsid w:val="0068489A"/>
    <w:rsid w:val="006852EC"/>
    <w:rsid w:val="006909DF"/>
    <w:rsid w:val="00692198"/>
    <w:rsid w:val="006940B5"/>
    <w:rsid w:val="0069499F"/>
    <w:rsid w:val="006949A3"/>
    <w:rsid w:val="00695DBD"/>
    <w:rsid w:val="006A13DB"/>
    <w:rsid w:val="006A28ED"/>
    <w:rsid w:val="006A4C18"/>
    <w:rsid w:val="006B0204"/>
    <w:rsid w:val="006B3110"/>
    <w:rsid w:val="006B621B"/>
    <w:rsid w:val="006C041B"/>
    <w:rsid w:val="006C046C"/>
    <w:rsid w:val="006C1059"/>
    <w:rsid w:val="006C42A2"/>
    <w:rsid w:val="006C4320"/>
    <w:rsid w:val="006C47EF"/>
    <w:rsid w:val="006C54CA"/>
    <w:rsid w:val="006C650E"/>
    <w:rsid w:val="006C7290"/>
    <w:rsid w:val="006D11F6"/>
    <w:rsid w:val="006D1D53"/>
    <w:rsid w:val="006D27CA"/>
    <w:rsid w:val="006D4BFB"/>
    <w:rsid w:val="006D4FB6"/>
    <w:rsid w:val="006D6D12"/>
    <w:rsid w:val="006D7857"/>
    <w:rsid w:val="006E33BA"/>
    <w:rsid w:val="006E3A35"/>
    <w:rsid w:val="006E3B9B"/>
    <w:rsid w:val="006E4476"/>
    <w:rsid w:val="006E47AB"/>
    <w:rsid w:val="006E5A7E"/>
    <w:rsid w:val="006E743B"/>
    <w:rsid w:val="006F0A1A"/>
    <w:rsid w:val="006F0A57"/>
    <w:rsid w:val="006F1305"/>
    <w:rsid w:val="006F1325"/>
    <w:rsid w:val="006F3E3C"/>
    <w:rsid w:val="006F4BBF"/>
    <w:rsid w:val="00700886"/>
    <w:rsid w:val="007030A8"/>
    <w:rsid w:val="00704BF6"/>
    <w:rsid w:val="00706E83"/>
    <w:rsid w:val="0070772E"/>
    <w:rsid w:val="007107DA"/>
    <w:rsid w:val="007108A7"/>
    <w:rsid w:val="00710E34"/>
    <w:rsid w:val="00712D0B"/>
    <w:rsid w:val="00712F69"/>
    <w:rsid w:val="00715478"/>
    <w:rsid w:val="00716818"/>
    <w:rsid w:val="00716FE6"/>
    <w:rsid w:val="007171AD"/>
    <w:rsid w:val="0072149E"/>
    <w:rsid w:val="007233FB"/>
    <w:rsid w:val="00723C68"/>
    <w:rsid w:val="0072439C"/>
    <w:rsid w:val="00724778"/>
    <w:rsid w:val="00727440"/>
    <w:rsid w:val="007303BC"/>
    <w:rsid w:val="0073463E"/>
    <w:rsid w:val="00735A7F"/>
    <w:rsid w:val="007409F1"/>
    <w:rsid w:val="00744441"/>
    <w:rsid w:val="00746FE5"/>
    <w:rsid w:val="007504C1"/>
    <w:rsid w:val="00750A4A"/>
    <w:rsid w:val="007550D3"/>
    <w:rsid w:val="0075605B"/>
    <w:rsid w:val="00757F1D"/>
    <w:rsid w:val="0076590C"/>
    <w:rsid w:val="00765C71"/>
    <w:rsid w:val="00773036"/>
    <w:rsid w:val="00773E7E"/>
    <w:rsid w:val="00774223"/>
    <w:rsid w:val="007750A3"/>
    <w:rsid w:val="00777678"/>
    <w:rsid w:val="007779E0"/>
    <w:rsid w:val="007808AC"/>
    <w:rsid w:val="00780D71"/>
    <w:rsid w:val="00780DE3"/>
    <w:rsid w:val="00781EA3"/>
    <w:rsid w:val="007831FA"/>
    <w:rsid w:val="00784978"/>
    <w:rsid w:val="00787BE6"/>
    <w:rsid w:val="00790F1F"/>
    <w:rsid w:val="007939BD"/>
    <w:rsid w:val="00794CCC"/>
    <w:rsid w:val="0079518D"/>
    <w:rsid w:val="00795392"/>
    <w:rsid w:val="007A2031"/>
    <w:rsid w:val="007A3B94"/>
    <w:rsid w:val="007A3E20"/>
    <w:rsid w:val="007A7571"/>
    <w:rsid w:val="007B0110"/>
    <w:rsid w:val="007B71FA"/>
    <w:rsid w:val="007C169C"/>
    <w:rsid w:val="007C2291"/>
    <w:rsid w:val="007C7899"/>
    <w:rsid w:val="007C7F93"/>
    <w:rsid w:val="007D36BB"/>
    <w:rsid w:val="007D5E7A"/>
    <w:rsid w:val="007D6642"/>
    <w:rsid w:val="007D726A"/>
    <w:rsid w:val="007E0CF2"/>
    <w:rsid w:val="007E131C"/>
    <w:rsid w:val="007E14BF"/>
    <w:rsid w:val="007E1BF3"/>
    <w:rsid w:val="007E1C66"/>
    <w:rsid w:val="007E478C"/>
    <w:rsid w:val="007E5D35"/>
    <w:rsid w:val="007E6657"/>
    <w:rsid w:val="007F04F7"/>
    <w:rsid w:val="007F197D"/>
    <w:rsid w:val="00802AAF"/>
    <w:rsid w:val="00804D8B"/>
    <w:rsid w:val="0081428F"/>
    <w:rsid w:val="00815849"/>
    <w:rsid w:val="00816A86"/>
    <w:rsid w:val="00816C33"/>
    <w:rsid w:val="008212E9"/>
    <w:rsid w:val="00821B48"/>
    <w:rsid w:val="0082209C"/>
    <w:rsid w:val="00822355"/>
    <w:rsid w:val="00822533"/>
    <w:rsid w:val="00823186"/>
    <w:rsid w:val="00823D8C"/>
    <w:rsid w:val="00824E8F"/>
    <w:rsid w:val="00824EF2"/>
    <w:rsid w:val="00832407"/>
    <w:rsid w:val="008325CA"/>
    <w:rsid w:val="00834D6C"/>
    <w:rsid w:val="00842DD7"/>
    <w:rsid w:val="00843BBD"/>
    <w:rsid w:val="00843F59"/>
    <w:rsid w:val="008472C8"/>
    <w:rsid w:val="00847D1D"/>
    <w:rsid w:val="0085041F"/>
    <w:rsid w:val="00850B0E"/>
    <w:rsid w:val="008512DF"/>
    <w:rsid w:val="008521E5"/>
    <w:rsid w:val="00853972"/>
    <w:rsid w:val="00854EA0"/>
    <w:rsid w:val="0085590B"/>
    <w:rsid w:val="00856395"/>
    <w:rsid w:val="00860FCE"/>
    <w:rsid w:val="0086287E"/>
    <w:rsid w:val="0086485E"/>
    <w:rsid w:val="00865AC0"/>
    <w:rsid w:val="00867C9B"/>
    <w:rsid w:val="008700B2"/>
    <w:rsid w:val="00874F48"/>
    <w:rsid w:val="0087663D"/>
    <w:rsid w:val="00876FF4"/>
    <w:rsid w:val="00881340"/>
    <w:rsid w:val="00883B74"/>
    <w:rsid w:val="00884D09"/>
    <w:rsid w:val="00894681"/>
    <w:rsid w:val="008952EA"/>
    <w:rsid w:val="00896FE4"/>
    <w:rsid w:val="00897DCD"/>
    <w:rsid w:val="008A52BD"/>
    <w:rsid w:val="008A65A3"/>
    <w:rsid w:val="008A7C0B"/>
    <w:rsid w:val="008B30F0"/>
    <w:rsid w:val="008B5155"/>
    <w:rsid w:val="008B5439"/>
    <w:rsid w:val="008B7A42"/>
    <w:rsid w:val="008C257D"/>
    <w:rsid w:val="008C2A38"/>
    <w:rsid w:val="008C2FC2"/>
    <w:rsid w:val="008C4173"/>
    <w:rsid w:val="008C4347"/>
    <w:rsid w:val="008C5AF6"/>
    <w:rsid w:val="008C777D"/>
    <w:rsid w:val="008D1BD8"/>
    <w:rsid w:val="008D3526"/>
    <w:rsid w:val="008D477A"/>
    <w:rsid w:val="008D6462"/>
    <w:rsid w:val="008D71E2"/>
    <w:rsid w:val="008E10A8"/>
    <w:rsid w:val="008E2A9C"/>
    <w:rsid w:val="008E3E83"/>
    <w:rsid w:val="008E4648"/>
    <w:rsid w:val="008E4AFE"/>
    <w:rsid w:val="008E4BB3"/>
    <w:rsid w:val="008E5269"/>
    <w:rsid w:val="008E6E88"/>
    <w:rsid w:val="008E7A84"/>
    <w:rsid w:val="008F027C"/>
    <w:rsid w:val="008F0EB9"/>
    <w:rsid w:val="008F2B41"/>
    <w:rsid w:val="008F2F2F"/>
    <w:rsid w:val="008F41C7"/>
    <w:rsid w:val="008F5B0F"/>
    <w:rsid w:val="00900477"/>
    <w:rsid w:val="0090451E"/>
    <w:rsid w:val="00905401"/>
    <w:rsid w:val="00905735"/>
    <w:rsid w:val="00912807"/>
    <w:rsid w:val="00913E7E"/>
    <w:rsid w:val="009143B9"/>
    <w:rsid w:val="00916BA8"/>
    <w:rsid w:val="00921BA5"/>
    <w:rsid w:val="00921BC8"/>
    <w:rsid w:val="00921FD3"/>
    <w:rsid w:val="00922912"/>
    <w:rsid w:val="00926236"/>
    <w:rsid w:val="00927D13"/>
    <w:rsid w:val="00930939"/>
    <w:rsid w:val="00930996"/>
    <w:rsid w:val="00932482"/>
    <w:rsid w:val="00932B94"/>
    <w:rsid w:val="00932E53"/>
    <w:rsid w:val="009351FB"/>
    <w:rsid w:val="0093548B"/>
    <w:rsid w:val="0093715C"/>
    <w:rsid w:val="009422B5"/>
    <w:rsid w:val="009422E3"/>
    <w:rsid w:val="00942E51"/>
    <w:rsid w:val="009534BC"/>
    <w:rsid w:val="009545D9"/>
    <w:rsid w:val="00955E05"/>
    <w:rsid w:val="009568A6"/>
    <w:rsid w:val="009568FC"/>
    <w:rsid w:val="00960001"/>
    <w:rsid w:val="009629D6"/>
    <w:rsid w:val="00964C89"/>
    <w:rsid w:val="00965896"/>
    <w:rsid w:val="009705F5"/>
    <w:rsid w:val="00970F5F"/>
    <w:rsid w:val="00974D02"/>
    <w:rsid w:val="0097649A"/>
    <w:rsid w:val="00977AE0"/>
    <w:rsid w:val="0098154B"/>
    <w:rsid w:val="00984007"/>
    <w:rsid w:val="00984B42"/>
    <w:rsid w:val="00984EEC"/>
    <w:rsid w:val="00985B34"/>
    <w:rsid w:val="0098791F"/>
    <w:rsid w:val="00987CFD"/>
    <w:rsid w:val="00992791"/>
    <w:rsid w:val="00993E2C"/>
    <w:rsid w:val="009941CB"/>
    <w:rsid w:val="00996828"/>
    <w:rsid w:val="009A0AE8"/>
    <w:rsid w:val="009A2156"/>
    <w:rsid w:val="009A4276"/>
    <w:rsid w:val="009A6661"/>
    <w:rsid w:val="009A78D2"/>
    <w:rsid w:val="009B1C68"/>
    <w:rsid w:val="009B335B"/>
    <w:rsid w:val="009B3EF2"/>
    <w:rsid w:val="009B46D1"/>
    <w:rsid w:val="009B4AAD"/>
    <w:rsid w:val="009C1B37"/>
    <w:rsid w:val="009C3244"/>
    <w:rsid w:val="009C32AF"/>
    <w:rsid w:val="009C33EE"/>
    <w:rsid w:val="009C3D39"/>
    <w:rsid w:val="009C6054"/>
    <w:rsid w:val="009C61F5"/>
    <w:rsid w:val="009C6FF8"/>
    <w:rsid w:val="009D0F9D"/>
    <w:rsid w:val="009D1141"/>
    <w:rsid w:val="009D34C3"/>
    <w:rsid w:val="009D390C"/>
    <w:rsid w:val="009D3B1F"/>
    <w:rsid w:val="009D5D0A"/>
    <w:rsid w:val="009E4418"/>
    <w:rsid w:val="009E67E3"/>
    <w:rsid w:val="009F0441"/>
    <w:rsid w:val="009F0481"/>
    <w:rsid w:val="009F16BC"/>
    <w:rsid w:val="009F179E"/>
    <w:rsid w:val="009F1DA4"/>
    <w:rsid w:val="009F2129"/>
    <w:rsid w:val="009F5877"/>
    <w:rsid w:val="00A01B3D"/>
    <w:rsid w:val="00A0314D"/>
    <w:rsid w:val="00A03801"/>
    <w:rsid w:val="00A05108"/>
    <w:rsid w:val="00A055EB"/>
    <w:rsid w:val="00A06335"/>
    <w:rsid w:val="00A075DB"/>
    <w:rsid w:val="00A11C58"/>
    <w:rsid w:val="00A14DF2"/>
    <w:rsid w:val="00A15FBE"/>
    <w:rsid w:val="00A17CA4"/>
    <w:rsid w:val="00A21338"/>
    <w:rsid w:val="00A21893"/>
    <w:rsid w:val="00A254CE"/>
    <w:rsid w:val="00A26AE1"/>
    <w:rsid w:val="00A2768D"/>
    <w:rsid w:val="00A3031A"/>
    <w:rsid w:val="00A33103"/>
    <w:rsid w:val="00A3313F"/>
    <w:rsid w:val="00A34210"/>
    <w:rsid w:val="00A34AF5"/>
    <w:rsid w:val="00A36D8A"/>
    <w:rsid w:val="00A36E34"/>
    <w:rsid w:val="00A40D84"/>
    <w:rsid w:val="00A41770"/>
    <w:rsid w:val="00A43261"/>
    <w:rsid w:val="00A45085"/>
    <w:rsid w:val="00A45A73"/>
    <w:rsid w:val="00A4780A"/>
    <w:rsid w:val="00A51C60"/>
    <w:rsid w:val="00A51D6B"/>
    <w:rsid w:val="00A5249A"/>
    <w:rsid w:val="00A54AC9"/>
    <w:rsid w:val="00A60F56"/>
    <w:rsid w:val="00A62EEC"/>
    <w:rsid w:val="00A64C1A"/>
    <w:rsid w:val="00A74DD0"/>
    <w:rsid w:val="00A74ED9"/>
    <w:rsid w:val="00A753CD"/>
    <w:rsid w:val="00A81824"/>
    <w:rsid w:val="00A836B5"/>
    <w:rsid w:val="00A83C21"/>
    <w:rsid w:val="00A84EC7"/>
    <w:rsid w:val="00A86CE3"/>
    <w:rsid w:val="00A870ED"/>
    <w:rsid w:val="00A90206"/>
    <w:rsid w:val="00A90A41"/>
    <w:rsid w:val="00A975B5"/>
    <w:rsid w:val="00A97BB8"/>
    <w:rsid w:val="00AA02BF"/>
    <w:rsid w:val="00AA0997"/>
    <w:rsid w:val="00AA55CB"/>
    <w:rsid w:val="00AA76B1"/>
    <w:rsid w:val="00AB012A"/>
    <w:rsid w:val="00AB166D"/>
    <w:rsid w:val="00AB1846"/>
    <w:rsid w:val="00AB1868"/>
    <w:rsid w:val="00AB32DF"/>
    <w:rsid w:val="00AB5527"/>
    <w:rsid w:val="00AB56E8"/>
    <w:rsid w:val="00AB7B9B"/>
    <w:rsid w:val="00AB7D40"/>
    <w:rsid w:val="00AC0A1C"/>
    <w:rsid w:val="00AC77B6"/>
    <w:rsid w:val="00AD3D5A"/>
    <w:rsid w:val="00AD4784"/>
    <w:rsid w:val="00AD4CAE"/>
    <w:rsid w:val="00AD4D19"/>
    <w:rsid w:val="00AD7CE1"/>
    <w:rsid w:val="00AE029F"/>
    <w:rsid w:val="00AE16B4"/>
    <w:rsid w:val="00AE3ED8"/>
    <w:rsid w:val="00AE47BA"/>
    <w:rsid w:val="00AE55A5"/>
    <w:rsid w:val="00AE5A95"/>
    <w:rsid w:val="00AF06B4"/>
    <w:rsid w:val="00AF4FF1"/>
    <w:rsid w:val="00AF5172"/>
    <w:rsid w:val="00AF6567"/>
    <w:rsid w:val="00B017E1"/>
    <w:rsid w:val="00B0441E"/>
    <w:rsid w:val="00B067A8"/>
    <w:rsid w:val="00B0708E"/>
    <w:rsid w:val="00B07EEF"/>
    <w:rsid w:val="00B11371"/>
    <w:rsid w:val="00B2244C"/>
    <w:rsid w:val="00B23410"/>
    <w:rsid w:val="00B23A0A"/>
    <w:rsid w:val="00B24BDD"/>
    <w:rsid w:val="00B3042A"/>
    <w:rsid w:val="00B31FB5"/>
    <w:rsid w:val="00B33A8D"/>
    <w:rsid w:val="00B37086"/>
    <w:rsid w:val="00B3780D"/>
    <w:rsid w:val="00B40164"/>
    <w:rsid w:val="00B42D71"/>
    <w:rsid w:val="00B4392B"/>
    <w:rsid w:val="00B44BC0"/>
    <w:rsid w:val="00B44EA5"/>
    <w:rsid w:val="00B47D4A"/>
    <w:rsid w:val="00B511A7"/>
    <w:rsid w:val="00B52967"/>
    <w:rsid w:val="00B53C09"/>
    <w:rsid w:val="00B57C6C"/>
    <w:rsid w:val="00B611B9"/>
    <w:rsid w:val="00B652E8"/>
    <w:rsid w:val="00B70163"/>
    <w:rsid w:val="00B70ABA"/>
    <w:rsid w:val="00B739B0"/>
    <w:rsid w:val="00B76420"/>
    <w:rsid w:val="00B767E4"/>
    <w:rsid w:val="00B76E39"/>
    <w:rsid w:val="00B77357"/>
    <w:rsid w:val="00B80C75"/>
    <w:rsid w:val="00B824FD"/>
    <w:rsid w:val="00B82B76"/>
    <w:rsid w:val="00B835DD"/>
    <w:rsid w:val="00B83B46"/>
    <w:rsid w:val="00B8418E"/>
    <w:rsid w:val="00B857AE"/>
    <w:rsid w:val="00B86383"/>
    <w:rsid w:val="00B86A6D"/>
    <w:rsid w:val="00B94B26"/>
    <w:rsid w:val="00B95680"/>
    <w:rsid w:val="00B96C57"/>
    <w:rsid w:val="00B96FAF"/>
    <w:rsid w:val="00BA16D0"/>
    <w:rsid w:val="00BA1A28"/>
    <w:rsid w:val="00BA2385"/>
    <w:rsid w:val="00BA2526"/>
    <w:rsid w:val="00BA49F8"/>
    <w:rsid w:val="00BB33DA"/>
    <w:rsid w:val="00BB4245"/>
    <w:rsid w:val="00BB4A17"/>
    <w:rsid w:val="00BB4BBA"/>
    <w:rsid w:val="00BB5B22"/>
    <w:rsid w:val="00BB679B"/>
    <w:rsid w:val="00BB70F9"/>
    <w:rsid w:val="00BB7DBB"/>
    <w:rsid w:val="00BC09A7"/>
    <w:rsid w:val="00BC24C7"/>
    <w:rsid w:val="00BC3809"/>
    <w:rsid w:val="00BC3F11"/>
    <w:rsid w:val="00BD122F"/>
    <w:rsid w:val="00BD17F9"/>
    <w:rsid w:val="00BD6D56"/>
    <w:rsid w:val="00BE1FB6"/>
    <w:rsid w:val="00BE4BA6"/>
    <w:rsid w:val="00BE51B4"/>
    <w:rsid w:val="00BE6C92"/>
    <w:rsid w:val="00BE7A71"/>
    <w:rsid w:val="00BE7BBE"/>
    <w:rsid w:val="00BF1B01"/>
    <w:rsid w:val="00BF3050"/>
    <w:rsid w:val="00C05E4A"/>
    <w:rsid w:val="00C070E2"/>
    <w:rsid w:val="00C11BDA"/>
    <w:rsid w:val="00C1446C"/>
    <w:rsid w:val="00C149C6"/>
    <w:rsid w:val="00C202ED"/>
    <w:rsid w:val="00C208AB"/>
    <w:rsid w:val="00C2376A"/>
    <w:rsid w:val="00C242D7"/>
    <w:rsid w:val="00C24712"/>
    <w:rsid w:val="00C252BE"/>
    <w:rsid w:val="00C25963"/>
    <w:rsid w:val="00C27380"/>
    <w:rsid w:val="00C2776C"/>
    <w:rsid w:val="00C309C8"/>
    <w:rsid w:val="00C309C9"/>
    <w:rsid w:val="00C30B35"/>
    <w:rsid w:val="00C321BC"/>
    <w:rsid w:val="00C330EF"/>
    <w:rsid w:val="00C353D3"/>
    <w:rsid w:val="00C37D6F"/>
    <w:rsid w:val="00C4246A"/>
    <w:rsid w:val="00C45EAE"/>
    <w:rsid w:val="00C46E19"/>
    <w:rsid w:val="00C47F5E"/>
    <w:rsid w:val="00C52D7D"/>
    <w:rsid w:val="00C534B5"/>
    <w:rsid w:val="00C53BE3"/>
    <w:rsid w:val="00C5416F"/>
    <w:rsid w:val="00C56614"/>
    <w:rsid w:val="00C603B0"/>
    <w:rsid w:val="00C61807"/>
    <w:rsid w:val="00C65A15"/>
    <w:rsid w:val="00C65A84"/>
    <w:rsid w:val="00C67E6B"/>
    <w:rsid w:val="00C71CA8"/>
    <w:rsid w:val="00C723AC"/>
    <w:rsid w:val="00C7247D"/>
    <w:rsid w:val="00C7336F"/>
    <w:rsid w:val="00C85631"/>
    <w:rsid w:val="00C86333"/>
    <w:rsid w:val="00C8649B"/>
    <w:rsid w:val="00C877D1"/>
    <w:rsid w:val="00C87BE3"/>
    <w:rsid w:val="00C90A62"/>
    <w:rsid w:val="00C9155A"/>
    <w:rsid w:val="00C95C64"/>
    <w:rsid w:val="00CA03B0"/>
    <w:rsid w:val="00CA1612"/>
    <w:rsid w:val="00CA2607"/>
    <w:rsid w:val="00CA291C"/>
    <w:rsid w:val="00CA3320"/>
    <w:rsid w:val="00CA5C57"/>
    <w:rsid w:val="00CA6A89"/>
    <w:rsid w:val="00CB0BB1"/>
    <w:rsid w:val="00CB0FB4"/>
    <w:rsid w:val="00CB1F28"/>
    <w:rsid w:val="00CB4A85"/>
    <w:rsid w:val="00CC068E"/>
    <w:rsid w:val="00CC0872"/>
    <w:rsid w:val="00CC15BE"/>
    <w:rsid w:val="00CC614E"/>
    <w:rsid w:val="00CD0E40"/>
    <w:rsid w:val="00CD0EB6"/>
    <w:rsid w:val="00CD4235"/>
    <w:rsid w:val="00CD57C3"/>
    <w:rsid w:val="00CE11DB"/>
    <w:rsid w:val="00CE265F"/>
    <w:rsid w:val="00CE3F98"/>
    <w:rsid w:val="00CE51E5"/>
    <w:rsid w:val="00CE699C"/>
    <w:rsid w:val="00CF0D9E"/>
    <w:rsid w:val="00CF22CB"/>
    <w:rsid w:val="00CF47EE"/>
    <w:rsid w:val="00CF56FE"/>
    <w:rsid w:val="00CF5B27"/>
    <w:rsid w:val="00CF70E7"/>
    <w:rsid w:val="00CF7A0B"/>
    <w:rsid w:val="00D00D2B"/>
    <w:rsid w:val="00D049E6"/>
    <w:rsid w:val="00D05BB3"/>
    <w:rsid w:val="00D11AF1"/>
    <w:rsid w:val="00D13762"/>
    <w:rsid w:val="00D21E4A"/>
    <w:rsid w:val="00D22EF9"/>
    <w:rsid w:val="00D23BA2"/>
    <w:rsid w:val="00D24FF3"/>
    <w:rsid w:val="00D2510D"/>
    <w:rsid w:val="00D26530"/>
    <w:rsid w:val="00D26EAD"/>
    <w:rsid w:val="00D26FF1"/>
    <w:rsid w:val="00D2733B"/>
    <w:rsid w:val="00D30F18"/>
    <w:rsid w:val="00D3252E"/>
    <w:rsid w:val="00D409DC"/>
    <w:rsid w:val="00D428B8"/>
    <w:rsid w:val="00D42E06"/>
    <w:rsid w:val="00D45173"/>
    <w:rsid w:val="00D46360"/>
    <w:rsid w:val="00D466A1"/>
    <w:rsid w:val="00D466DE"/>
    <w:rsid w:val="00D55781"/>
    <w:rsid w:val="00D600FC"/>
    <w:rsid w:val="00D62456"/>
    <w:rsid w:val="00D632A4"/>
    <w:rsid w:val="00D634ED"/>
    <w:rsid w:val="00D63514"/>
    <w:rsid w:val="00D640B2"/>
    <w:rsid w:val="00D64502"/>
    <w:rsid w:val="00D65E29"/>
    <w:rsid w:val="00D67D62"/>
    <w:rsid w:val="00D73225"/>
    <w:rsid w:val="00D739CA"/>
    <w:rsid w:val="00D76BCE"/>
    <w:rsid w:val="00D77254"/>
    <w:rsid w:val="00D778F4"/>
    <w:rsid w:val="00D801BF"/>
    <w:rsid w:val="00D80224"/>
    <w:rsid w:val="00D83257"/>
    <w:rsid w:val="00D848FE"/>
    <w:rsid w:val="00D9514A"/>
    <w:rsid w:val="00D9576D"/>
    <w:rsid w:val="00DA28E2"/>
    <w:rsid w:val="00DA59A2"/>
    <w:rsid w:val="00DA6A2B"/>
    <w:rsid w:val="00DB0163"/>
    <w:rsid w:val="00DB11E8"/>
    <w:rsid w:val="00DB5172"/>
    <w:rsid w:val="00DB5B42"/>
    <w:rsid w:val="00DB67DE"/>
    <w:rsid w:val="00DC384C"/>
    <w:rsid w:val="00DC40C8"/>
    <w:rsid w:val="00DC48F0"/>
    <w:rsid w:val="00DC723C"/>
    <w:rsid w:val="00DC7FD2"/>
    <w:rsid w:val="00DD0C41"/>
    <w:rsid w:val="00DD1E0F"/>
    <w:rsid w:val="00DD308E"/>
    <w:rsid w:val="00DD388D"/>
    <w:rsid w:val="00DD4383"/>
    <w:rsid w:val="00DD6C3A"/>
    <w:rsid w:val="00DE111D"/>
    <w:rsid w:val="00DE4000"/>
    <w:rsid w:val="00DE52B8"/>
    <w:rsid w:val="00DF4DA4"/>
    <w:rsid w:val="00E001AF"/>
    <w:rsid w:val="00E02370"/>
    <w:rsid w:val="00E03A20"/>
    <w:rsid w:val="00E03CAF"/>
    <w:rsid w:val="00E055D8"/>
    <w:rsid w:val="00E05F12"/>
    <w:rsid w:val="00E079DF"/>
    <w:rsid w:val="00E1110F"/>
    <w:rsid w:val="00E11EE8"/>
    <w:rsid w:val="00E12146"/>
    <w:rsid w:val="00E126E9"/>
    <w:rsid w:val="00E13B8D"/>
    <w:rsid w:val="00E16E4C"/>
    <w:rsid w:val="00E175B2"/>
    <w:rsid w:val="00E21D9B"/>
    <w:rsid w:val="00E22ED6"/>
    <w:rsid w:val="00E26A0E"/>
    <w:rsid w:val="00E27ACD"/>
    <w:rsid w:val="00E314B8"/>
    <w:rsid w:val="00E336B2"/>
    <w:rsid w:val="00E34F65"/>
    <w:rsid w:val="00E401D2"/>
    <w:rsid w:val="00E417E5"/>
    <w:rsid w:val="00E45E48"/>
    <w:rsid w:val="00E47755"/>
    <w:rsid w:val="00E541BE"/>
    <w:rsid w:val="00E55754"/>
    <w:rsid w:val="00E570CD"/>
    <w:rsid w:val="00E60EA0"/>
    <w:rsid w:val="00E63BB3"/>
    <w:rsid w:val="00E669CC"/>
    <w:rsid w:val="00E71751"/>
    <w:rsid w:val="00E72371"/>
    <w:rsid w:val="00E72BBB"/>
    <w:rsid w:val="00E75820"/>
    <w:rsid w:val="00E76486"/>
    <w:rsid w:val="00E8084B"/>
    <w:rsid w:val="00E81378"/>
    <w:rsid w:val="00E81D6B"/>
    <w:rsid w:val="00E84091"/>
    <w:rsid w:val="00E854F4"/>
    <w:rsid w:val="00E8632A"/>
    <w:rsid w:val="00E86408"/>
    <w:rsid w:val="00E92117"/>
    <w:rsid w:val="00E95099"/>
    <w:rsid w:val="00E954E7"/>
    <w:rsid w:val="00E967FA"/>
    <w:rsid w:val="00E96861"/>
    <w:rsid w:val="00E97046"/>
    <w:rsid w:val="00EA2402"/>
    <w:rsid w:val="00EA3D98"/>
    <w:rsid w:val="00EB2C5C"/>
    <w:rsid w:val="00EB56E8"/>
    <w:rsid w:val="00EB5C8C"/>
    <w:rsid w:val="00EC15D2"/>
    <w:rsid w:val="00EC401E"/>
    <w:rsid w:val="00EC493C"/>
    <w:rsid w:val="00EC4F45"/>
    <w:rsid w:val="00EC72B3"/>
    <w:rsid w:val="00ED07E0"/>
    <w:rsid w:val="00ED2020"/>
    <w:rsid w:val="00ED4F42"/>
    <w:rsid w:val="00ED53DD"/>
    <w:rsid w:val="00ED571C"/>
    <w:rsid w:val="00ED73B9"/>
    <w:rsid w:val="00ED7689"/>
    <w:rsid w:val="00EE0927"/>
    <w:rsid w:val="00EE129C"/>
    <w:rsid w:val="00EE1F4C"/>
    <w:rsid w:val="00EE28D9"/>
    <w:rsid w:val="00EE42C3"/>
    <w:rsid w:val="00EE63DF"/>
    <w:rsid w:val="00EE6D08"/>
    <w:rsid w:val="00EF4193"/>
    <w:rsid w:val="00EF4770"/>
    <w:rsid w:val="00EF6751"/>
    <w:rsid w:val="00EF7EB0"/>
    <w:rsid w:val="00EF7F47"/>
    <w:rsid w:val="00F0109A"/>
    <w:rsid w:val="00F025D0"/>
    <w:rsid w:val="00F029A3"/>
    <w:rsid w:val="00F039A0"/>
    <w:rsid w:val="00F052BD"/>
    <w:rsid w:val="00F05D6A"/>
    <w:rsid w:val="00F06EAA"/>
    <w:rsid w:val="00F074E6"/>
    <w:rsid w:val="00F119CB"/>
    <w:rsid w:val="00F174A9"/>
    <w:rsid w:val="00F17557"/>
    <w:rsid w:val="00F17F97"/>
    <w:rsid w:val="00F202FC"/>
    <w:rsid w:val="00F2383F"/>
    <w:rsid w:val="00F258F9"/>
    <w:rsid w:val="00F33027"/>
    <w:rsid w:val="00F33084"/>
    <w:rsid w:val="00F35569"/>
    <w:rsid w:val="00F409D7"/>
    <w:rsid w:val="00F41571"/>
    <w:rsid w:val="00F43AAD"/>
    <w:rsid w:val="00F440C6"/>
    <w:rsid w:val="00F44741"/>
    <w:rsid w:val="00F4730A"/>
    <w:rsid w:val="00F5160B"/>
    <w:rsid w:val="00F54053"/>
    <w:rsid w:val="00F607F3"/>
    <w:rsid w:val="00F61326"/>
    <w:rsid w:val="00F617F8"/>
    <w:rsid w:val="00F618DF"/>
    <w:rsid w:val="00F61B2A"/>
    <w:rsid w:val="00F6239D"/>
    <w:rsid w:val="00F626B2"/>
    <w:rsid w:val="00F635F2"/>
    <w:rsid w:val="00F65696"/>
    <w:rsid w:val="00F65A21"/>
    <w:rsid w:val="00F65C7C"/>
    <w:rsid w:val="00F7169D"/>
    <w:rsid w:val="00F73F31"/>
    <w:rsid w:val="00F77FEB"/>
    <w:rsid w:val="00F81234"/>
    <w:rsid w:val="00F814F8"/>
    <w:rsid w:val="00F825B9"/>
    <w:rsid w:val="00F82B4B"/>
    <w:rsid w:val="00F83066"/>
    <w:rsid w:val="00F83656"/>
    <w:rsid w:val="00F86952"/>
    <w:rsid w:val="00F86B05"/>
    <w:rsid w:val="00F904B7"/>
    <w:rsid w:val="00F911EB"/>
    <w:rsid w:val="00F91E65"/>
    <w:rsid w:val="00F93AA4"/>
    <w:rsid w:val="00F93F9E"/>
    <w:rsid w:val="00F97E7D"/>
    <w:rsid w:val="00FA33F0"/>
    <w:rsid w:val="00FA3C94"/>
    <w:rsid w:val="00FA580F"/>
    <w:rsid w:val="00FB325E"/>
    <w:rsid w:val="00FB6CE2"/>
    <w:rsid w:val="00FC29CB"/>
    <w:rsid w:val="00FC3DB7"/>
    <w:rsid w:val="00FC6287"/>
    <w:rsid w:val="00FC65CB"/>
    <w:rsid w:val="00FD1205"/>
    <w:rsid w:val="00FD17FD"/>
    <w:rsid w:val="00FD366A"/>
    <w:rsid w:val="00FD426D"/>
    <w:rsid w:val="00FD47B4"/>
    <w:rsid w:val="00FD6A38"/>
    <w:rsid w:val="00FD6DB5"/>
    <w:rsid w:val="00FE033F"/>
    <w:rsid w:val="00FE181A"/>
    <w:rsid w:val="00FE18A0"/>
    <w:rsid w:val="00FE1E6D"/>
    <w:rsid w:val="00FE2F35"/>
    <w:rsid w:val="00FE3524"/>
    <w:rsid w:val="00FE376E"/>
    <w:rsid w:val="00FE3FFF"/>
    <w:rsid w:val="00FE601D"/>
    <w:rsid w:val="00FF199E"/>
    <w:rsid w:val="00FF46EE"/>
    <w:rsid w:val="00FF6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6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 w:unhideWhenUsed="1" w:qFormat="1"/>
    <w:lsdException w:name="footnote text" w:semiHidden="1" w:unhideWhenUsed="1"/>
    <w:lsdException w:name="annotation text" w:semiHidden="1" w:uiPriority="4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iPriority="49" w:unhideWhenUsed="1"/>
    <w:lsdException w:name="table of authorities" w:semiHidden="1" w:uiPriority="39" w:unhideWhenUsed="1"/>
    <w:lsdException w:name="macro" w:semiHidden="1" w:uiPriority="49" w:unhideWhenUsed="1"/>
    <w:lsdException w:name="toa heading" w:semiHidden="1" w:uiPriority="39" w:unhideWhenUsed="1"/>
    <w:lsdException w:name="List" w:semiHidden="1" w:uiPriority="49" w:unhideWhenUsed="1"/>
    <w:lsdException w:name="List Bullet" w:semiHidden="1" w:unhideWhenUsed="1"/>
    <w:lsdException w:name="List Number" w:semiHidden="1" w:uiPriority="7" w:unhideWhenUsed="1"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nhideWhenUsed="1"/>
    <w:lsdException w:name="List Bullet 3" w:semiHidden="1" w:unhideWhenUsed="1"/>
    <w:lsdException w:name="List Bullet 4" w:semiHidden="1" w:uiPriority="49" w:unhideWhenUsed="1"/>
    <w:lsdException w:name="List Bullet 5" w:semiHidden="1" w:uiPriority="49" w:unhideWhenUsed="1"/>
    <w:lsdException w:name="List Number 2" w:semiHidden="1" w:uiPriority="7" w:unhideWhenUsed="1"/>
    <w:lsdException w:name="List Number 3" w:semiHidden="1" w:uiPriority="7" w:unhideWhenUsed="1"/>
    <w:lsdException w:name="List Number 4" w:semiHidden="1" w:uiPriority="49" w:unhideWhenUsed="1"/>
    <w:lsdException w:name="List Number 5" w:semiHidden="1" w:uiPriority="49" w:unhideWhenUsed="1"/>
    <w:lsdException w:name="Title"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49" w:unhideWhenUsed="1"/>
    <w:lsdException w:name="Body Text Indent" w:semiHidden="1" w:uiPriority="49" w:unhideWhenUsed="1"/>
    <w:lsdException w:name="List Continue" w:semiHidden="1" w:uiPriority="8" w:unhideWhenUsed="1" w:qFormat="1"/>
    <w:lsdException w:name="List Continue 2" w:semiHidden="1" w:uiPriority="8" w:unhideWhenUsed="1"/>
    <w:lsdException w:name="List Continue 3" w:semiHidden="1" w:uiPriority="8"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qFormat="1"/>
    <w:lsdException w:name="Salutation" w:semiHidden="1" w:uiPriority="49" w:unhideWhenUsed="1"/>
    <w:lsdException w:name="Date" w:semiHidden="1" w:uiPriority="49" w:unhideWhenUsed="1"/>
    <w:lsdException w:name="Body Text First Indent" w:semiHidden="1" w:uiPriority="49" w:unhideWhenUsed="1"/>
    <w:lsdException w:name="Body Text First Indent 2" w:semiHidden="1" w:uiPriority="49" w:unhideWhenUsed="1"/>
    <w:lsdException w:name="Note Heading" w:semiHidden="1"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4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4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4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0ED"/>
    <w:pPr>
      <w:spacing w:before="120" w:after="120" w:line="276" w:lineRule="auto"/>
    </w:pPr>
    <w:rPr>
      <w:rFonts w:asciiTheme="minorHAnsi" w:eastAsiaTheme="minorEastAsia" w:hAnsiTheme="minorHAnsi" w:cstheme="minorBidi"/>
    </w:rPr>
  </w:style>
  <w:style w:type="paragraph" w:styleId="Heading1">
    <w:name w:val="heading 1"/>
    <w:next w:val="Normal"/>
    <w:link w:val="Heading1Char"/>
    <w:qFormat/>
    <w:rsid w:val="00AF6567"/>
    <w:pPr>
      <w:keepNext/>
      <w:keepLines/>
      <w:spacing w:before="600" w:after="240" w:line="276" w:lineRule="auto"/>
      <w:outlineLvl w:val="0"/>
    </w:pPr>
    <w:rPr>
      <w:rFonts w:asciiTheme="majorHAnsi" w:eastAsiaTheme="majorEastAsia" w:hAnsiTheme="majorHAnsi" w:cstheme="majorBidi"/>
      <w:b/>
      <w:bCs/>
      <w:color w:val="00698F" w:themeColor="accent1"/>
      <w:sz w:val="32"/>
      <w:szCs w:val="32"/>
    </w:rPr>
  </w:style>
  <w:style w:type="paragraph" w:styleId="Heading2">
    <w:name w:val="heading 2"/>
    <w:basedOn w:val="Normal"/>
    <w:next w:val="Normal"/>
    <w:link w:val="Heading2Char"/>
    <w:qFormat/>
    <w:rsid w:val="00905401"/>
    <w:pPr>
      <w:keepNext/>
      <w:keepLines/>
      <w:spacing w:before="240" w:after="240"/>
      <w:outlineLvl w:val="1"/>
    </w:pPr>
    <w:rPr>
      <w:rFonts w:asciiTheme="majorHAnsi" w:eastAsiaTheme="majorEastAsia" w:hAnsiTheme="majorHAnsi" w:cstheme="majorBidi"/>
      <w:b/>
      <w:bCs/>
      <w:color w:val="00698F" w:themeColor="accent1"/>
      <w:sz w:val="26"/>
      <w:szCs w:val="26"/>
    </w:rPr>
  </w:style>
  <w:style w:type="paragraph" w:styleId="Heading3">
    <w:name w:val="heading 3"/>
    <w:basedOn w:val="Normal"/>
    <w:next w:val="Normal"/>
    <w:link w:val="Heading3Char"/>
    <w:qFormat/>
    <w:rsid w:val="0067279A"/>
    <w:pPr>
      <w:keepNext/>
      <w:keepLines/>
      <w:spacing w:before="240"/>
      <w:outlineLvl w:val="2"/>
    </w:pPr>
    <w:rPr>
      <w:rFonts w:asciiTheme="majorHAnsi" w:eastAsiaTheme="majorEastAsia" w:hAnsiTheme="majorHAnsi" w:cstheme="majorBidi"/>
      <w:b/>
      <w:bCs/>
      <w:color w:val="00698F" w:themeColor="accent1"/>
      <w:sz w:val="22"/>
      <w:szCs w:val="22"/>
    </w:rPr>
  </w:style>
  <w:style w:type="paragraph" w:styleId="Heading4">
    <w:name w:val="heading 4"/>
    <w:basedOn w:val="Normal"/>
    <w:next w:val="Normal"/>
    <w:link w:val="Heading4Char"/>
    <w:qFormat/>
    <w:rsid w:val="0067279A"/>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semiHidden/>
    <w:qFormat/>
    <w:rsid w:val="00716818"/>
    <w:pPr>
      <w:outlineLvl w:val="4"/>
    </w:pPr>
    <w:rPr>
      <w:bCs w:val="0"/>
      <w:i/>
      <w:color w:val="404040"/>
    </w:rPr>
  </w:style>
  <w:style w:type="paragraph" w:styleId="Heading6">
    <w:name w:val="heading 6"/>
    <w:basedOn w:val="Heading5"/>
    <w:next w:val="Normal"/>
    <w:link w:val="Heading6Char"/>
    <w:uiPriority w:val="3"/>
    <w:semiHidden/>
    <w:qFormat/>
    <w:rsid w:val="00716818"/>
    <w:pPr>
      <w:numPr>
        <w:ilvl w:val="5"/>
      </w:numPr>
      <w:outlineLvl w:val="5"/>
    </w:pPr>
    <w:rPr>
      <w:iCs w:val="0"/>
    </w:rPr>
  </w:style>
  <w:style w:type="paragraph" w:styleId="Heading7">
    <w:name w:val="heading 7"/>
    <w:basedOn w:val="Heading6"/>
    <w:next w:val="Normal"/>
    <w:link w:val="Heading7Char"/>
    <w:uiPriority w:val="3"/>
    <w:semiHidden/>
    <w:qFormat/>
    <w:rsid w:val="00716818"/>
    <w:pPr>
      <w:numPr>
        <w:ilvl w:val="6"/>
      </w:numPr>
      <w:outlineLvl w:val="6"/>
    </w:pPr>
    <w:rPr>
      <w:i w:val="0"/>
    </w:rPr>
  </w:style>
  <w:style w:type="paragraph" w:styleId="Heading8">
    <w:name w:val="heading 8"/>
    <w:basedOn w:val="Heading7"/>
    <w:next w:val="Normal"/>
    <w:link w:val="Heading8Char"/>
    <w:uiPriority w:val="3"/>
    <w:semiHidden/>
    <w:qFormat/>
    <w:rsid w:val="00716818"/>
    <w:pPr>
      <w:numPr>
        <w:ilvl w:val="7"/>
      </w:numPr>
      <w:outlineLvl w:val="7"/>
    </w:pPr>
    <w:rPr>
      <w:b w:val="0"/>
    </w:rPr>
  </w:style>
  <w:style w:type="paragraph" w:styleId="Heading9">
    <w:name w:val="heading 9"/>
    <w:basedOn w:val="Heading8"/>
    <w:next w:val="Normal"/>
    <w:link w:val="Heading9Char"/>
    <w:uiPriority w:val="3"/>
    <w:semiHidden/>
    <w:qFormat/>
    <w:rsid w:val="0071681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2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79A"/>
    <w:rPr>
      <w:rFonts w:asciiTheme="minorHAnsi" w:eastAsiaTheme="minorEastAsia" w:hAnsiTheme="minorHAnsi" w:cstheme="minorBidi"/>
      <w:spacing w:val="2"/>
    </w:rPr>
  </w:style>
  <w:style w:type="paragraph" w:styleId="Footer">
    <w:name w:val="footer"/>
    <w:basedOn w:val="Normal"/>
    <w:link w:val="FooterChar"/>
    <w:uiPriority w:val="99"/>
    <w:rsid w:val="0067279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67279A"/>
    <w:rPr>
      <w:rFonts w:asciiTheme="minorHAnsi" w:eastAsiaTheme="minorEastAsia" w:hAnsiTheme="minorHAnsi" w:cstheme="minorBidi"/>
      <w:noProof/>
      <w:spacing w:val="2"/>
      <w:sz w:val="18"/>
      <w:szCs w:val="18"/>
    </w:rPr>
  </w:style>
  <w:style w:type="paragraph" w:styleId="Title">
    <w:name w:val="Title"/>
    <w:next w:val="Subtitle"/>
    <w:link w:val="TitleChar"/>
    <w:uiPriority w:val="99"/>
    <w:rsid w:val="007F197D"/>
    <w:pPr>
      <w:spacing w:before="2500" w:after="160" w:line="204" w:lineRule="auto"/>
      <w:ind w:right="2042"/>
    </w:pPr>
    <w:rPr>
      <w:rFonts w:asciiTheme="majorHAnsi" w:hAnsiTheme="majorHAnsi" w:cstheme="majorHAnsi"/>
      <w:b/>
      <w:color w:val="00698F" w:themeColor="accent1"/>
      <w:spacing w:val="-2"/>
      <w:sz w:val="60"/>
      <w:szCs w:val="22"/>
    </w:rPr>
  </w:style>
  <w:style w:type="character" w:customStyle="1" w:styleId="TitleChar">
    <w:name w:val="Title Char"/>
    <w:basedOn w:val="DefaultParagraphFont"/>
    <w:link w:val="Title"/>
    <w:uiPriority w:val="99"/>
    <w:rsid w:val="007F197D"/>
    <w:rPr>
      <w:rFonts w:asciiTheme="majorHAnsi" w:hAnsiTheme="majorHAnsi" w:cstheme="majorHAnsi"/>
      <w:b/>
      <w:color w:val="00698F" w:themeColor="accent1"/>
      <w:spacing w:val="-2"/>
      <w:sz w:val="60"/>
      <w:szCs w:val="22"/>
    </w:rPr>
  </w:style>
  <w:style w:type="paragraph" w:styleId="Subtitle">
    <w:name w:val="Subtitle"/>
    <w:next w:val="TertiaryTitle"/>
    <w:link w:val="SubtitleChar"/>
    <w:uiPriority w:val="99"/>
    <w:rsid w:val="00744441"/>
    <w:pPr>
      <w:spacing w:after="120" w:line="440" w:lineRule="exact"/>
    </w:pPr>
    <w:rPr>
      <w:rFonts w:asciiTheme="majorHAnsi" w:hAnsiTheme="majorHAnsi" w:cstheme="majorHAnsi"/>
      <w:color w:val="53565A" w:themeColor="text2"/>
      <w:sz w:val="44"/>
      <w:szCs w:val="44"/>
    </w:rPr>
  </w:style>
  <w:style w:type="character" w:customStyle="1" w:styleId="SubtitleChar">
    <w:name w:val="Subtitle Char"/>
    <w:basedOn w:val="DefaultParagraphFont"/>
    <w:link w:val="Subtitle"/>
    <w:uiPriority w:val="99"/>
    <w:rsid w:val="00744441"/>
    <w:rPr>
      <w:rFonts w:asciiTheme="majorHAnsi" w:hAnsiTheme="majorHAnsi" w:cstheme="majorHAnsi"/>
      <w:color w:val="53565A" w:themeColor="text2"/>
      <w:sz w:val="44"/>
      <w:szCs w:val="44"/>
    </w:rPr>
  </w:style>
  <w:style w:type="paragraph" w:customStyle="1" w:styleId="TertiaryTitle">
    <w:name w:val="Tertiary Title"/>
    <w:next w:val="Normal"/>
    <w:uiPriority w:val="99"/>
    <w:rsid w:val="007F197D"/>
    <w:pPr>
      <w:spacing w:line="276" w:lineRule="auto"/>
    </w:pPr>
    <w:rPr>
      <w:rFonts w:asciiTheme="majorHAnsi" w:hAnsiTheme="majorHAnsi" w:cstheme="majorHAnsi"/>
      <w:caps/>
      <w:szCs w:val="40"/>
      <w:lang w:eastAsia="en-US"/>
    </w:rPr>
  </w:style>
  <w:style w:type="paragraph" w:styleId="BalloonText">
    <w:name w:val="Balloon Text"/>
    <w:basedOn w:val="Normal"/>
    <w:link w:val="BalloonTextChar"/>
    <w:uiPriority w:val="99"/>
    <w:semiHidden/>
    <w:rsid w:val="00672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79A"/>
    <w:rPr>
      <w:rFonts w:ascii="Tahoma" w:eastAsiaTheme="minorEastAsia" w:hAnsi="Tahoma" w:cs="Tahoma"/>
      <w:spacing w:val="2"/>
      <w:sz w:val="16"/>
      <w:szCs w:val="16"/>
    </w:rPr>
  </w:style>
  <w:style w:type="paragraph" w:customStyle="1" w:styleId="Bullet1">
    <w:name w:val="Bullet 1"/>
    <w:uiPriority w:val="1"/>
    <w:qFormat/>
    <w:rsid w:val="00987CFD"/>
    <w:pPr>
      <w:numPr>
        <w:numId w:val="4"/>
      </w:numPr>
      <w:spacing w:before="100" w:after="100"/>
      <w:contextualSpacing/>
    </w:pPr>
    <w:rPr>
      <w:rFonts w:asciiTheme="minorHAnsi" w:hAnsiTheme="minorHAnsi" w:cs="Calibri"/>
      <w:spacing w:val="2"/>
    </w:rPr>
  </w:style>
  <w:style w:type="paragraph" w:customStyle="1" w:styleId="Bullet2">
    <w:name w:val="Bullet 2"/>
    <w:basedOn w:val="Bullet1"/>
    <w:uiPriority w:val="1"/>
    <w:qFormat/>
    <w:rsid w:val="00987CFD"/>
    <w:pPr>
      <w:numPr>
        <w:numId w:val="12"/>
      </w:numPr>
    </w:pPr>
  </w:style>
  <w:style w:type="paragraph" w:styleId="Caption">
    <w:name w:val="caption"/>
    <w:basedOn w:val="Normal"/>
    <w:next w:val="Normal"/>
    <w:uiPriority w:val="35"/>
    <w:rsid w:val="000C0AE7"/>
    <w:pPr>
      <w:spacing w:before="0" w:after="100" w:line="240" w:lineRule="auto"/>
    </w:pPr>
    <w:rPr>
      <w:b/>
      <w:bCs/>
      <w:color w:val="383834" w:themeColor="background2" w:themeShade="40"/>
    </w:rPr>
  </w:style>
  <w:style w:type="numbering" w:styleId="111111">
    <w:name w:val="Outline List 2"/>
    <w:basedOn w:val="NoList"/>
    <w:uiPriority w:val="99"/>
    <w:semiHidden/>
    <w:unhideWhenUsed/>
    <w:rsid w:val="00716818"/>
    <w:pPr>
      <w:numPr>
        <w:numId w:val="1"/>
      </w:numPr>
    </w:pPr>
  </w:style>
  <w:style w:type="numbering" w:styleId="1ai">
    <w:name w:val="Outline List 1"/>
    <w:basedOn w:val="NoList"/>
    <w:uiPriority w:val="99"/>
    <w:semiHidden/>
    <w:unhideWhenUsed/>
    <w:rsid w:val="00716818"/>
    <w:pPr>
      <w:numPr>
        <w:numId w:val="2"/>
      </w:numPr>
    </w:pPr>
  </w:style>
  <w:style w:type="character" w:customStyle="1" w:styleId="Heading1Char">
    <w:name w:val="Heading 1 Char"/>
    <w:basedOn w:val="DefaultParagraphFont"/>
    <w:link w:val="Heading1"/>
    <w:rsid w:val="00AF6567"/>
    <w:rPr>
      <w:rFonts w:asciiTheme="majorHAnsi" w:eastAsiaTheme="majorEastAsia" w:hAnsiTheme="majorHAnsi" w:cstheme="majorBidi"/>
      <w:b/>
      <w:bCs/>
      <w:color w:val="00698F" w:themeColor="accent1"/>
      <w:sz w:val="32"/>
      <w:szCs w:val="32"/>
    </w:rPr>
  </w:style>
  <w:style w:type="character" w:customStyle="1" w:styleId="Heading2Char">
    <w:name w:val="Heading 2 Char"/>
    <w:basedOn w:val="DefaultParagraphFont"/>
    <w:link w:val="Heading2"/>
    <w:rsid w:val="00905401"/>
    <w:rPr>
      <w:rFonts w:asciiTheme="majorHAnsi" w:eastAsiaTheme="majorEastAsia" w:hAnsiTheme="majorHAnsi" w:cstheme="majorBidi"/>
      <w:b/>
      <w:bCs/>
      <w:color w:val="00698F" w:themeColor="accent1"/>
      <w:sz w:val="26"/>
      <w:szCs w:val="26"/>
    </w:rPr>
  </w:style>
  <w:style w:type="character" w:customStyle="1" w:styleId="Heading3Char">
    <w:name w:val="Heading 3 Char"/>
    <w:basedOn w:val="DefaultParagraphFont"/>
    <w:link w:val="Heading3"/>
    <w:rsid w:val="0067279A"/>
    <w:rPr>
      <w:rFonts w:asciiTheme="majorHAnsi" w:eastAsiaTheme="majorEastAsia" w:hAnsiTheme="majorHAnsi" w:cstheme="majorBidi"/>
      <w:b/>
      <w:bCs/>
      <w:color w:val="00698F" w:themeColor="accent1"/>
      <w:spacing w:val="2"/>
      <w:sz w:val="22"/>
      <w:szCs w:val="22"/>
    </w:rPr>
  </w:style>
  <w:style w:type="character" w:customStyle="1" w:styleId="Heading4Char">
    <w:name w:val="Heading 4 Char"/>
    <w:basedOn w:val="DefaultParagraphFont"/>
    <w:link w:val="Heading4"/>
    <w:rsid w:val="0067279A"/>
    <w:rPr>
      <w:rFonts w:asciiTheme="majorHAnsi" w:eastAsiaTheme="majorEastAsia" w:hAnsiTheme="majorHAnsi" w:cstheme="majorBidi"/>
      <w:b/>
      <w:bCs/>
      <w:iCs/>
      <w:color w:val="53565A"/>
      <w:spacing w:val="2"/>
    </w:rPr>
  </w:style>
  <w:style w:type="character" w:customStyle="1" w:styleId="Heading5Char">
    <w:name w:val="Heading 5 Char"/>
    <w:basedOn w:val="DefaultParagraphFont"/>
    <w:link w:val="Heading5"/>
    <w:uiPriority w:val="3"/>
    <w:semiHidden/>
    <w:rsid w:val="009C3D39"/>
    <w:rPr>
      <w:rFonts w:cs="Calibri"/>
      <w:b/>
      <w:bCs/>
      <w:i/>
      <w:color w:val="404040"/>
      <w:sz w:val="22"/>
      <w:szCs w:val="22"/>
      <w:lang w:eastAsia="en-US"/>
    </w:rPr>
  </w:style>
  <w:style w:type="character" w:customStyle="1" w:styleId="Heading6Char">
    <w:name w:val="Heading 6 Char"/>
    <w:basedOn w:val="DefaultParagraphFont"/>
    <w:link w:val="Heading6"/>
    <w:uiPriority w:val="3"/>
    <w:semiHidden/>
    <w:rsid w:val="009C3D39"/>
    <w:rPr>
      <w:rFonts w:cs="Calibri"/>
      <w:b/>
      <w:bCs/>
      <w:i/>
      <w:iCs/>
      <w:color w:val="404040"/>
      <w:sz w:val="22"/>
      <w:szCs w:val="22"/>
      <w:lang w:eastAsia="en-US"/>
    </w:rPr>
  </w:style>
  <w:style w:type="character" w:customStyle="1" w:styleId="Heading7Char">
    <w:name w:val="Heading 7 Char"/>
    <w:basedOn w:val="DefaultParagraphFont"/>
    <w:link w:val="Heading7"/>
    <w:uiPriority w:val="3"/>
    <w:semiHidden/>
    <w:rsid w:val="009C3D39"/>
    <w:rPr>
      <w:rFonts w:cs="Calibri"/>
      <w:b/>
      <w:bCs/>
      <w:iCs/>
      <w:color w:val="404040"/>
      <w:sz w:val="22"/>
      <w:szCs w:val="22"/>
      <w:lang w:eastAsia="en-US"/>
    </w:rPr>
  </w:style>
  <w:style w:type="character" w:customStyle="1" w:styleId="Heading8Char">
    <w:name w:val="Heading 8 Char"/>
    <w:basedOn w:val="DefaultParagraphFont"/>
    <w:link w:val="Heading8"/>
    <w:uiPriority w:val="3"/>
    <w:semiHidden/>
    <w:rsid w:val="00716818"/>
    <w:rPr>
      <w:rFonts w:cs="Calibri"/>
      <w:bCs/>
      <w:iCs/>
      <w:color w:val="404040"/>
      <w:sz w:val="22"/>
      <w:szCs w:val="22"/>
      <w:lang w:eastAsia="en-US"/>
    </w:rPr>
  </w:style>
  <w:style w:type="character" w:customStyle="1" w:styleId="Heading9Char">
    <w:name w:val="Heading 9 Char"/>
    <w:basedOn w:val="DefaultParagraphFont"/>
    <w:link w:val="Heading9"/>
    <w:uiPriority w:val="3"/>
    <w:semiHidden/>
    <w:rsid w:val="00716818"/>
    <w:rPr>
      <w:rFonts w:cs="Calibri"/>
      <w:bCs/>
      <w:iCs/>
      <w:color w:val="404040"/>
      <w:sz w:val="22"/>
      <w:szCs w:val="22"/>
      <w:lang w:eastAsia="en-US"/>
    </w:rPr>
  </w:style>
  <w:style w:type="numbering" w:styleId="ArticleSection">
    <w:name w:val="Outline List 3"/>
    <w:basedOn w:val="NoList"/>
    <w:uiPriority w:val="99"/>
    <w:semiHidden/>
    <w:unhideWhenUsed/>
    <w:rsid w:val="00716818"/>
    <w:pPr>
      <w:numPr>
        <w:numId w:val="3"/>
      </w:numPr>
    </w:pPr>
  </w:style>
  <w:style w:type="paragraph" w:styleId="Bibliography">
    <w:name w:val="Bibliography"/>
    <w:basedOn w:val="Normal"/>
    <w:next w:val="Normal"/>
    <w:uiPriority w:val="37"/>
    <w:semiHidden/>
    <w:unhideWhenUsed/>
    <w:rsid w:val="00716818"/>
    <w:rPr>
      <w:i/>
      <w:sz w:val="18"/>
    </w:rPr>
  </w:style>
  <w:style w:type="paragraph" w:styleId="BlockText">
    <w:name w:val="Block Text"/>
    <w:basedOn w:val="Normal"/>
    <w:uiPriority w:val="49"/>
    <w:semiHidden/>
    <w:rsid w:val="00716818"/>
    <w:pPr>
      <w:ind w:left="1440" w:right="1440"/>
    </w:pPr>
  </w:style>
  <w:style w:type="paragraph" w:styleId="BodyText">
    <w:name w:val="Body Text"/>
    <w:basedOn w:val="Normal"/>
    <w:link w:val="BodyTextChar"/>
    <w:uiPriority w:val="49"/>
    <w:semiHidden/>
    <w:rsid w:val="0067279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67279A"/>
    <w:rPr>
      <w:rFonts w:cs="Calibri"/>
      <w:sz w:val="22"/>
      <w:szCs w:val="22"/>
    </w:rPr>
  </w:style>
  <w:style w:type="paragraph" w:styleId="BodyText2">
    <w:name w:val="Body Text 2"/>
    <w:basedOn w:val="Normal"/>
    <w:link w:val="BodyText2Char"/>
    <w:uiPriority w:val="49"/>
    <w:semiHidden/>
    <w:rsid w:val="00716818"/>
    <w:pPr>
      <w:spacing w:line="480" w:lineRule="auto"/>
    </w:pPr>
  </w:style>
  <w:style w:type="character" w:customStyle="1" w:styleId="BodyText2Char">
    <w:name w:val="Body Text 2 Char"/>
    <w:basedOn w:val="DefaultParagraphFont"/>
    <w:link w:val="BodyText2"/>
    <w:uiPriority w:val="49"/>
    <w:semiHidden/>
    <w:rsid w:val="00716818"/>
    <w:rPr>
      <w:rFonts w:cs="Calibri"/>
      <w:sz w:val="22"/>
      <w:szCs w:val="22"/>
    </w:rPr>
  </w:style>
  <w:style w:type="paragraph" w:styleId="BodyText3">
    <w:name w:val="Body Text 3"/>
    <w:basedOn w:val="Normal"/>
    <w:link w:val="BodyText3Char"/>
    <w:uiPriority w:val="49"/>
    <w:semiHidden/>
    <w:rsid w:val="00716818"/>
    <w:rPr>
      <w:sz w:val="16"/>
      <w:szCs w:val="16"/>
    </w:rPr>
  </w:style>
  <w:style w:type="character" w:customStyle="1" w:styleId="BodyText3Char">
    <w:name w:val="Body Text 3 Char"/>
    <w:basedOn w:val="DefaultParagraphFont"/>
    <w:link w:val="BodyText3"/>
    <w:uiPriority w:val="49"/>
    <w:semiHidden/>
    <w:rsid w:val="00716818"/>
    <w:rPr>
      <w:rFonts w:cs="Calibri"/>
      <w:sz w:val="16"/>
      <w:szCs w:val="16"/>
    </w:rPr>
  </w:style>
  <w:style w:type="paragraph" w:styleId="BodyTextFirstIndent">
    <w:name w:val="Body Text First Indent"/>
    <w:basedOn w:val="BodyText"/>
    <w:link w:val="BodyTextFirstIndentChar"/>
    <w:uiPriority w:val="49"/>
    <w:semiHidden/>
    <w:rsid w:val="00716818"/>
    <w:pPr>
      <w:ind w:firstLine="210"/>
    </w:pPr>
  </w:style>
  <w:style w:type="character" w:customStyle="1" w:styleId="BodyTextFirstIndentChar">
    <w:name w:val="Body Text First Indent Char"/>
    <w:basedOn w:val="BodyTextChar"/>
    <w:link w:val="BodyTextFirstIndent"/>
    <w:uiPriority w:val="49"/>
    <w:semiHidden/>
    <w:rsid w:val="00716818"/>
    <w:rPr>
      <w:rFonts w:cs="Calibri"/>
      <w:sz w:val="22"/>
      <w:szCs w:val="22"/>
    </w:rPr>
  </w:style>
  <w:style w:type="paragraph" w:styleId="BodyTextIndent">
    <w:name w:val="Body Text Indent"/>
    <w:basedOn w:val="Normal"/>
    <w:link w:val="BodyTextIndentChar"/>
    <w:uiPriority w:val="49"/>
    <w:semiHidden/>
    <w:rsid w:val="00716818"/>
    <w:pPr>
      <w:ind w:left="283"/>
    </w:pPr>
  </w:style>
  <w:style w:type="character" w:customStyle="1" w:styleId="BodyTextIndentChar">
    <w:name w:val="Body Text Indent Char"/>
    <w:basedOn w:val="DefaultParagraphFont"/>
    <w:link w:val="BodyTextIndent"/>
    <w:uiPriority w:val="49"/>
    <w:semiHidden/>
    <w:rsid w:val="00716818"/>
    <w:rPr>
      <w:rFonts w:cs="Calibri"/>
      <w:sz w:val="22"/>
      <w:szCs w:val="22"/>
    </w:rPr>
  </w:style>
  <w:style w:type="paragraph" w:styleId="BodyTextFirstIndent2">
    <w:name w:val="Body Text First Indent 2"/>
    <w:basedOn w:val="BodyTextIndent"/>
    <w:link w:val="BodyTextFirstIndent2Char"/>
    <w:uiPriority w:val="49"/>
    <w:semiHidden/>
    <w:rsid w:val="00716818"/>
    <w:pPr>
      <w:ind w:firstLine="210"/>
    </w:pPr>
  </w:style>
  <w:style w:type="character" w:customStyle="1" w:styleId="BodyTextFirstIndent2Char">
    <w:name w:val="Body Text First Indent 2 Char"/>
    <w:basedOn w:val="BodyTextIndentChar"/>
    <w:link w:val="BodyTextFirstIndent2"/>
    <w:uiPriority w:val="49"/>
    <w:semiHidden/>
    <w:rsid w:val="00716818"/>
    <w:rPr>
      <w:rFonts w:cs="Calibri"/>
      <w:sz w:val="22"/>
      <w:szCs w:val="22"/>
    </w:rPr>
  </w:style>
  <w:style w:type="paragraph" w:styleId="BodyTextIndent2">
    <w:name w:val="Body Text Indent 2"/>
    <w:basedOn w:val="Normal"/>
    <w:link w:val="BodyTextIndent2Char"/>
    <w:uiPriority w:val="49"/>
    <w:semiHidden/>
    <w:rsid w:val="00716818"/>
    <w:pPr>
      <w:spacing w:line="480" w:lineRule="auto"/>
      <w:ind w:left="283"/>
    </w:pPr>
  </w:style>
  <w:style w:type="character" w:customStyle="1" w:styleId="BodyTextIndent2Char">
    <w:name w:val="Body Text Indent 2 Char"/>
    <w:basedOn w:val="DefaultParagraphFont"/>
    <w:link w:val="BodyTextIndent2"/>
    <w:uiPriority w:val="49"/>
    <w:semiHidden/>
    <w:rsid w:val="00716818"/>
    <w:rPr>
      <w:rFonts w:cs="Calibri"/>
      <w:sz w:val="22"/>
      <w:szCs w:val="22"/>
    </w:rPr>
  </w:style>
  <w:style w:type="paragraph" w:styleId="BodyTextIndent3">
    <w:name w:val="Body Text Indent 3"/>
    <w:basedOn w:val="Normal"/>
    <w:link w:val="BodyTextIndent3Char"/>
    <w:uiPriority w:val="49"/>
    <w:semiHidden/>
    <w:rsid w:val="00716818"/>
    <w:pPr>
      <w:ind w:left="283"/>
    </w:pPr>
    <w:rPr>
      <w:sz w:val="16"/>
      <w:szCs w:val="16"/>
    </w:rPr>
  </w:style>
  <w:style w:type="character" w:customStyle="1" w:styleId="BodyTextIndent3Char">
    <w:name w:val="Body Text Indent 3 Char"/>
    <w:basedOn w:val="DefaultParagraphFont"/>
    <w:link w:val="BodyTextIndent3"/>
    <w:uiPriority w:val="49"/>
    <w:semiHidden/>
    <w:rsid w:val="00716818"/>
    <w:rPr>
      <w:rFonts w:cs="Calibri"/>
      <w:sz w:val="16"/>
      <w:szCs w:val="16"/>
    </w:rPr>
  </w:style>
  <w:style w:type="character" w:styleId="BookTitle">
    <w:name w:val="Book Title"/>
    <w:uiPriority w:val="33"/>
    <w:semiHidden/>
    <w:qFormat/>
    <w:rsid w:val="00716818"/>
    <w:rPr>
      <w:rFonts w:ascii="Calibri" w:hAnsi="Calibri"/>
      <w:b/>
      <w:bCs/>
      <w:smallCaps/>
      <w:spacing w:val="5"/>
    </w:rPr>
  </w:style>
  <w:style w:type="paragraph" w:styleId="Closing">
    <w:name w:val="Closing"/>
    <w:basedOn w:val="Normal"/>
    <w:link w:val="ClosingChar"/>
    <w:uiPriority w:val="49"/>
    <w:semiHidden/>
    <w:rsid w:val="00716818"/>
    <w:pPr>
      <w:ind w:left="4252"/>
    </w:pPr>
  </w:style>
  <w:style w:type="character" w:customStyle="1" w:styleId="ClosingChar">
    <w:name w:val="Closing Char"/>
    <w:basedOn w:val="DefaultParagraphFont"/>
    <w:link w:val="Closing"/>
    <w:uiPriority w:val="49"/>
    <w:semiHidden/>
    <w:rsid w:val="00716818"/>
    <w:rPr>
      <w:rFonts w:cs="Calibri"/>
      <w:sz w:val="22"/>
      <w:szCs w:val="22"/>
    </w:rPr>
  </w:style>
  <w:style w:type="table" w:styleId="ColorfulGrid">
    <w:name w:val="Colorful Grid"/>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16818"/>
    <w:rPr>
      <w:rFonts w:ascii="Arial" w:hAnsi="Arial"/>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Grid1">
    <w:name w:val="Colorful Grid1"/>
    <w:basedOn w:val="TableNormal"/>
    <w:semiHidden/>
    <w:rsid w:val="00716818"/>
    <w:rPr>
      <w:rFonts w:ascii="Arial" w:hAnsi="Arial"/>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716818"/>
    <w:rPr>
      <w:rFonts w:ascii="Arial" w:hAnsi="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716818"/>
    <w:rPr>
      <w:rFonts w:ascii="Arial" w:hAnsi="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716818"/>
    <w:rPr>
      <w:rFonts w:ascii="Arial" w:hAnsi="Arial"/>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716818"/>
    <w:rPr>
      <w:rFonts w:ascii="Arial" w:hAnsi="Arial"/>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716818"/>
    <w:rPr>
      <w:rFonts w:ascii="Arial" w:hAnsi="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716818"/>
    <w:rPr>
      <w:rFonts w:ascii="Arial" w:hAnsi="Arial"/>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1">
    <w:name w:val="Colorful List1"/>
    <w:basedOn w:val="TableNormal"/>
    <w:semiHidden/>
    <w:rsid w:val="00716818"/>
    <w:rPr>
      <w:rFonts w:ascii="Arial" w:hAnsi="Arial"/>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styleId="ColorfulShading">
    <w:name w:val="Colorful Shading"/>
    <w:basedOn w:val="TableNormal"/>
    <w:uiPriority w:val="71"/>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716818"/>
    <w:rPr>
      <w:rFonts w:ascii="Arial" w:hAnsi="Arial"/>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716818"/>
    <w:rPr>
      <w:rFonts w:ascii="Arial" w:hAnsi="Arial"/>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716818"/>
    <w:rPr>
      <w:rFonts w:ascii="Arial" w:hAnsi="Arial"/>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716818"/>
    <w:rPr>
      <w:rFonts w:ascii="Arial" w:hAnsi="Arial"/>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716818"/>
    <w:rPr>
      <w:rFonts w:ascii="Arial" w:hAnsi="Arial"/>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716818"/>
    <w:rPr>
      <w:rFonts w:ascii="Arial" w:hAnsi="Arial"/>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Shading1">
    <w:name w:val="Colorful Shading1"/>
    <w:basedOn w:val="TableNormal"/>
    <w:semiHidden/>
    <w:rsid w:val="00716818"/>
    <w:rPr>
      <w:rFonts w:ascii="Arial" w:hAnsi="Arial"/>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character" w:styleId="CommentReference">
    <w:name w:val="annotation reference"/>
    <w:uiPriority w:val="49"/>
    <w:semiHidden/>
    <w:rsid w:val="00716818"/>
    <w:rPr>
      <w:rFonts w:ascii="Calibri" w:hAnsi="Calibri"/>
      <w:sz w:val="16"/>
    </w:rPr>
  </w:style>
  <w:style w:type="paragraph" w:styleId="CommentText">
    <w:name w:val="annotation text"/>
    <w:basedOn w:val="Normal"/>
    <w:link w:val="CommentTextChar"/>
    <w:uiPriority w:val="49"/>
    <w:semiHidden/>
    <w:rsid w:val="00716818"/>
  </w:style>
  <w:style w:type="character" w:customStyle="1" w:styleId="CommentTextChar">
    <w:name w:val="Comment Text Char"/>
    <w:basedOn w:val="DefaultParagraphFont"/>
    <w:link w:val="CommentText"/>
    <w:uiPriority w:val="49"/>
    <w:semiHidden/>
    <w:rsid w:val="00716818"/>
    <w:rPr>
      <w:rFonts w:cs="Calibri"/>
      <w:sz w:val="22"/>
      <w:szCs w:val="22"/>
    </w:rPr>
  </w:style>
  <w:style w:type="paragraph" w:styleId="CommentSubject">
    <w:name w:val="annotation subject"/>
    <w:basedOn w:val="CommentText"/>
    <w:next w:val="CommentText"/>
    <w:link w:val="CommentSubjectChar"/>
    <w:uiPriority w:val="49"/>
    <w:semiHidden/>
    <w:rsid w:val="00716818"/>
    <w:rPr>
      <w:b/>
      <w:bCs/>
    </w:rPr>
  </w:style>
  <w:style w:type="character" w:customStyle="1" w:styleId="CommentSubjectChar">
    <w:name w:val="Comment Subject Char"/>
    <w:basedOn w:val="CommentTextChar"/>
    <w:link w:val="CommentSubject"/>
    <w:uiPriority w:val="49"/>
    <w:semiHidden/>
    <w:rsid w:val="00716818"/>
    <w:rPr>
      <w:rFonts w:cs="Calibri"/>
      <w:b/>
      <w:bCs/>
      <w:sz w:val="22"/>
      <w:szCs w:val="22"/>
    </w:rPr>
  </w:style>
  <w:style w:type="table" w:styleId="DarkList">
    <w:name w:val="Dark List"/>
    <w:basedOn w:val="TableNormal"/>
    <w:uiPriority w:val="70"/>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716818"/>
    <w:rPr>
      <w:rFonts w:ascii="Arial" w:hAnsi="Arial"/>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716818"/>
    <w:rPr>
      <w:rFonts w:ascii="Arial" w:hAnsi="Arial"/>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716818"/>
    <w:rPr>
      <w:rFonts w:ascii="Arial" w:hAnsi="Arial"/>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716818"/>
    <w:rPr>
      <w:rFonts w:ascii="Arial" w:hAnsi="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716818"/>
    <w:rPr>
      <w:rFonts w:ascii="Arial" w:hAnsi="Arial"/>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716818"/>
    <w:rPr>
      <w:rFonts w:ascii="Arial" w:hAnsi="Arial"/>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DarkList1">
    <w:name w:val="Dark List1"/>
    <w:basedOn w:val="TableNormal"/>
    <w:semiHidden/>
    <w:rsid w:val="00716818"/>
    <w:rPr>
      <w:rFonts w:ascii="Arial" w:hAnsi="Arial"/>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paragraph" w:styleId="Date">
    <w:name w:val="Date"/>
    <w:basedOn w:val="Normal"/>
    <w:next w:val="Normal"/>
    <w:link w:val="DateChar"/>
    <w:uiPriority w:val="49"/>
    <w:semiHidden/>
    <w:rsid w:val="00716818"/>
    <w:pPr>
      <w:ind w:left="1411"/>
    </w:pPr>
  </w:style>
  <w:style w:type="character" w:customStyle="1" w:styleId="DateChar">
    <w:name w:val="Date Char"/>
    <w:basedOn w:val="DefaultParagraphFont"/>
    <w:link w:val="Date"/>
    <w:uiPriority w:val="49"/>
    <w:semiHidden/>
    <w:rsid w:val="00716818"/>
    <w:rPr>
      <w:rFonts w:cs="Calibri"/>
      <w:sz w:val="22"/>
      <w:szCs w:val="22"/>
    </w:rPr>
  </w:style>
  <w:style w:type="paragraph" w:styleId="DocumentMap">
    <w:name w:val="Document Map"/>
    <w:basedOn w:val="Normal"/>
    <w:link w:val="DocumentMapChar"/>
    <w:uiPriority w:val="49"/>
    <w:semiHidden/>
    <w:rsid w:val="00716818"/>
    <w:pPr>
      <w:shd w:val="clear" w:color="auto" w:fill="000080"/>
    </w:pPr>
  </w:style>
  <w:style w:type="character" w:customStyle="1" w:styleId="DocumentMapChar">
    <w:name w:val="Document Map Char"/>
    <w:basedOn w:val="DefaultParagraphFont"/>
    <w:link w:val="DocumentMap"/>
    <w:uiPriority w:val="49"/>
    <w:semiHidden/>
    <w:rsid w:val="00716818"/>
    <w:rPr>
      <w:rFonts w:cs="Calibri"/>
      <w:sz w:val="22"/>
      <w:szCs w:val="22"/>
      <w:shd w:val="clear" w:color="auto" w:fill="000080"/>
    </w:rPr>
  </w:style>
  <w:style w:type="paragraph" w:styleId="E-mailSignature">
    <w:name w:val="E-mail Signature"/>
    <w:basedOn w:val="Normal"/>
    <w:link w:val="E-mailSignatureChar"/>
    <w:uiPriority w:val="49"/>
    <w:semiHidden/>
    <w:rsid w:val="00716818"/>
  </w:style>
  <w:style w:type="character" w:customStyle="1" w:styleId="E-mailSignatureChar">
    <w:name w:val="E-mail Signature Char"/>
    <w:basedOn w:val="DefaultParagraphFont"/>
    <w:link w:val="E-mailSignature"/>
    <w:uiPriority w:val="49"/>
    <w:semiHidden/>
    <w:rsid w:val="00716818"/>
    <w:rPr>
      <w:rFonts w:cs="Calibri"/>
      <w:sz w:val="22"/>
      <w:szCs w:val="22"/>
    </w:rPr>
  </w:style>
  <w:style w:type="character" w:styleId="Emphasis">
    <w:name w:val="Emphasis"/>
    <w:uiPriority w:val="20"/>
    <w:semiHidden/>
    <w:qFormat/>
    <w:rsid w:val="00716818"/>
    <w:rPr>
      <w:i/>
      <w:iCs/>
    </w:rPr>
  </w:style>
  <w:style w:type="character" w:styleId="EndnoteReference">
    <w:name w:val="endnote reference"/>
    <w:uiPriority w:val="49"/>
    <w:semiHidden/>
    <w:rsid w:val="00716818"/>
    <w:rPr>
      <w:vertAlign w:val="superscript"/>
    </w:rPr>
  </w:style>
  <w:style w:type="paragraph" w:styleId="EndnoteText">
    <w:name w:val="endnote text"/>
    <w:basedOn w:val="Normal"/>
    <w:link w:val="EndnoteTextChar"/>
    <w:uiPriority w:val="49"/>
    <w:semiHidden/>
    <w:rsid w:val="00716818"/>
  </w:style>
  <w:style w:type="character" w:customStyle="1" w:styleId="EndnoteTextChar">
    <w:name w:val="Endnote Text Char"/>
    <w:basedOn w:val="DefaultParagraphFont"/>
    <w:link w:val="EndnoteText"/>
    <w:uiPriority w:val="49"/>
    <w:semiHidden/>
    <w:rsid w:val="00716818"/>
    <w:rPr>
      <w:rFonts w:cs="Calibri"/>
      <w:sz w:val="22"/>
      <w:szCs w:val="22"/>
    </w:rPr>
  </w:style>
  <w:style w:type="paragraph" w:styleId="EnvelopeAddress">
    <w:name w:val="envelope address"/>
    <w:basedOn w:val="Normal"/>
    <w:uiPriority w:val="49"/>
    <w:semiHidden/>
    <w:rsid w:val="00716818"/>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716818"/>
  </w:style>
  <w:style w:type="paragraph" w:customStyle="1" w:styleId="FactSheetBullet1">
    <w:name w:val="Fact Sheet Bullet 1"/>
    <w:basedOn w:val="Normal"/>
    <w:semiHidden/>
    <w:rsid w:val="00716818"/>
    <w:pPr>
      <w:spacing w:after="60" w:line="220" w:lineRule="atLeast"/>
      <w:contextualSpacing/>
    </w:pPr>
    <w:rPr>
      <w:sz w:val="18"/>
    </w:rPr>
  </w:style>
  <w:style w:type="paragraph" w:customStyle="1" w:styleId="FactSheetBullet2">
    <w:name w:val="Fact Sheet Bullet 2"/>
    <w:basedOn w:val="Normal"/>
    <w:semiHidden/>
    <w:rsid w:val="00716818"/>
    <w:pPr>
      <w:spacing w:before="80" w:after="60" w:line="220" w:lineRule="atLeast"/>
      <w:contextualSpacing/>
    </w:pPr>
    <w:rPr>
      <w:sz w:val="18"/>
    </w:rPr>
  </w:style>
  <w:style w:type="paragraph" w:customStyle="1" w:styleId="FactSheetBullet3">
    <w:name w:val="Fact Sheet Bullet 3"/>
    <w:basedOn w:val="FactSheetBullet2"/>
    <w:semiHidden/>
    <w:rsid w:val="00716818"/>
  </w:style>
  <w:style w:type="character" w:styleId="FollowedHyperlink">
    <w:name w:val="FollowedHyperlink"/>
    <w:uiPriority w:val="99"/>
    <w:semiHidden/>
    <w:rsid w:val="00716818"/>
    <w:rPr>
      <w:color w:val="800080"/>
      <w:u w:val="single"/>
    </w:rPr>
  </w:style>
  <w:style w:type="character" w:styleId="FootnoteReference">
    <w:name w:val="footnote reference"/>
    <w:basedOn w:val="DefaultParagraphFont"/>
    <w:uiPriority w:val="99"/>
    <w:rsid w:val="0067279A"/>
    <w:rPr>
      <w:vertAlign w:val="superscript"/>
    </w:rPr>
  </w:style>
  <w:style w:type="paragraph" w:styleId="FootnoteText">
    <w:name w:val="footnote text"/>
    <w:basedOn w:val="Normal"/>
    <w:link w:val="FootnoteTextChar"/>
    <w:uiPriority w:val="99"/>
    <w:semiHidden/>
    <w:rsid w:val="0067279A"/>
    <w:pPr>
      <w:spacing w:before="0" w:after="0" w:line="240" w:lineRule="auto"/>
    </w:pPr>
    <w:rPr>
      <w:sz w:val="17"/>
    </w:rPr>
  </w:style>
  <w:style w:type="character" w:customStyle="1" w:styleId="FootnoteTextChar">
    <w:name w:val="Footnote Text Char"/>
    <w:basedOn w:val="DefaultParagraphFont"/>
    <w:link w:val="FootnoteText"/>
    <w:uiPriority w:val="99"/>
    <w:semiHidden/>
    <w:rsid w:val="0067279A"/>
    <w:rPr>
      <w:rFonts w:asciiTheme="minorHAnsi" w:eastAsiaTheme="minorEastAsia" w:hAnsiTheme="minorHAnsi" w:cstheme="minorBidi"/>
      <w:spacing w:val="2"/>
      <w:sz w:val="17"/>
    </w:rPr>
  </w:style>
  <w:style w:type="character" w:styleId="HTMLAcronym">
    <w:name w:val="HTML Acronym"/>
    <w:basedOn w:val="DefaultParagraphFont"/>
    <w:uiPriority w:val="99"/>
    <w:semiHidden/>
    <w:rsid w:val="00716818"/>
  </w:style>
  <w:style w:type="paragraph" w:styleId="HTMLAddress">
    <w:name w:val="HTML Address"/>
    <w:basedOn w:val="Normal"/>
    <w:link w:val="HTMLAddressChar"/>
    <w:uiPriority w:val="49"/>
    <w:semiHidden/>
    <w:rsid w:val="00716818"/>
    <w:rPr>
      <w:i/>
      <w:iCs/>
    </w:rPr>
  </w:style>
  <w:style w:type="character" w:customStyle="1" w:styleId="HTMLAddressChar">
    <w:name w:val="HTML Address Char"/>
    <w:basedOn w:val="DefaultParagraphFont"/>
    <w:link w:val="HTMLAddress"/>
    <w:uiPriority w:val="49"/>
    <w:semiHidden/>
    <w:rsid w:val="00716818"/>
    <w:rPr>
      <w:rFonts w:cs="Calibri"/>
      <w:i/>
      <w:iCs/>
      <w:sz w:val="22"/>
      <w:szCs w:val="22"/>
    </w:rPr>
  </w:style>
  <w:style w:type="character" w:styleId="HTMLCite">
    <w:name w:val="HTML Cite"/>
    <w:uiPriority w:val="99"/>
    <w:semiHidden/>
    <w:rsid w:val="00716818"/>
    <w:rPr>
      <w:i/>
      <w:iCs/>
    </w:rPr>
  </w:style>
  <w:style w:type="character" w:styleId="HTMLCode">
    <w:name w:val="HTML Code"/>
    <w:uiPriority w:val="99"/>
    <w:semiHidden/>
    <w:rsid w:val="00716818"/>
    <w:rPr>
      <w:sz w:val="20"/>
      <w:szCs w:val="20"/>
    </w:rPr>
  </w:style>
  <w:style w:type="character" w:styleId="HTMLDefinition">
    <w:name w:val="HTML Definition"/>
    <w:uiPriority w:val="99"/>
    <w:semiHidden/>
    <w:rsid w:val="00716818"/>
    <w:rPr>
      <w:i/>
      <w:iCs/>
    </w:rPr>
  </w:style>
  <w:style w:type="character" w:styleId="HTMLKeyboard">
    <w:name w:val="HTML Keyboard"/>
    <w:uiPriority w:val="99"/>
    <w:semiHidden/>
    <w:rsid w:val="00716818"/>
    <w:rPr>
      <w:sz w:val="20"/>
      <w:szCs w:val="20"/>
    </w:rPr>
  </w:style>
  <w:style w:type="paragraph" w:styleId="HTMLPreformatted">
    <w:name w:val="HTML Preformatted"/>
    <w:basedOn w:val="Normal"/>
    <w:link w:val="HTMLPreformattedChar"/>
    <w:uiPriority w:val="49"/>
    <w:semiHidden/>
    <w:rsid w:val="00716818"/>
  </w:style>
  <w:style w:type="character" w:customStyle="1" w:styleId="HTMLPreformattedChar">
    <w:name w:val="HTML Preformatted Char"/>
    <w:basedOn w:val="DefaultParagraphFont"/>
    <w:link w:val="HTMLPreformatted"/>
    <w:uiPriority w:val="49"/>
    <w:semiHidden/>
    <w:rsid w:val="00716818"/>
    <w:rPr>
      <w:rFonts w:cs="Calibri"/>
      <w:sz w:val="22"/>
      <w:szCs w:val="22"/>
    </w:rPr>
  </w:style>
  <w:style w:type="character" w:styleId="HTMLSample">
    <w:name w:val="HTML Sample"/>
    <w:uiPriority w:val="99"/>
    <w:semiHidden/>
    <w:rsid w:val="00716818"/>
    <w:rPr>
      <w:sz w:val="24"/>
      <w:szCs w:val="24"/>
    </w:rPr>
  </w:style>
  <w:style w:type="character" w:styleId="HTMLTypewriter">
    <w:name w:val="HTML Typewriter"/>
    <w:uiPriority w:val="99"/>
    <w:semiHidden/>
    <w:rsid w:val="00716818"/>
    <w:rPr>
      <w:sz w:val="20"/>
      <w:szCs w:val="20"/>
    </w:rPr>
  </w:style>
  <w:style w:type="character" w:styleId="HTMLVariable">
    <w:name w:val="HTML Variable"/>
    <w:uiPriority w:val="99"/>
    <w:semiHidden/>
    <w:rsid w:val="00716818"/>
    <w:rPr>
      <w:i/>
      <w:iCs/>
    </w:rPr>
  </w:style>
  <w:style w:type="character" w:styleId="Hyperlink">
    <w:name w:val="Hyperlink"/>
    <w:basedOn w:val="DefaultParagraphFont"/>
    <w:uiPriority w:val="99"/>
    <w:rsid w:val="00FE18A0"/>
    <w:rPr>
      <w:color w:val="00698F" w:themeColor="accent1"/>
      <w:u w:val="none"/>
    </w:rPr>
  </w:style>
  <w:style w:type="paragraph" w:styleId="Index1">
    <w:name w:val="index 1"/>
    <w:basedOn w:val="Normal"/>
    <w:next w:val="Normal"/>
    <w:uiPriority w:val="99"/>
    <w:semiHidden/>
    <w:rsid w:val="0067279A"/>
    <w:pPr>
      <w:spacing w:after="60" w:line="240" w:lineRule="auto"/>
    </w:pPr>
    <w:rPr>
      <w:sz w:val="16"/>
    </w:rPr>
  </w:style>
  <w:style w:type="paragraph" w:styleId="Index2">
    <w:name w:val="index 2"/>
    <w:basedOn w:val="Normal"/>
    <w:next w:val="Normal"/>
    <w:uiPriority w:val="99"/>
    <w:semiHidden/>
    <w:rsid w:val="0067279A"/>
    <w:pPr>
      <w:spacing w:after="0" w:line="240" w:lineRule="auto"/>
      <w:ind w:left="216"/>
    </w:pPr>
    <w:rPr>
      <w:sz w:val="16"/>
      <w:szCs w:val="16"/>
    </w:rPr>
  </w:style>
  <w:style w:type="paragraph" w:styleId="Index3">
    <w:name w:val="index 3"/>
    <w:basedOn w:val="Normal"/>
    <w:next w:val="Normal"/>
    <w:autoRedefine/>
    <w:uiPriority w:val="49"/>
    <w:semiHidden/>
    <w:rsid w:val="00716818"/>
    <w:pPr>
      <w:ind w:left="600" w:hanging="200"/>
    </w:pPr>
  </w:style>
  <w:style w:type="paragraph" w:styleId="Index4">
    <w:name w:val="index 4"/>
    <w:basedOn w:val="Normal"/>
    <w:next w:val="Normal"/>
    <w:autoRedefine/>
    <w:uiPriority w:val="49"/>
    <w:semiHidden/>
    <w:rsid w:val="00716818"/>
    <w:pPr>
      <w:ind w:left="800" w:hanging="200"/>
    </w:pPr>
  </w:style>
  <w:style w:type="paragraph" w:styleId="Index5">
    <w:name w:val="index 5"/>
    <w:basedOn w:val="Normal"/>
    <w:next w:val="Normal"/>
    <w:autoRedefine/>
    <w:uiPriority w:val="49"/>
    <w:semiHidden/>
    <w:rsid w:val="00716818"/>
    <w:pPr>
      <w:ind w:left="1000" w:hanging="200"/>
    </w:pPr>
  </w:style>
  <w:style w:type="paragraph" w:styleId="Index6">
    <w:name w:val="index 6"/>
    <w:basedOn w:val="Normal"/>
    <w:next w:val="Normal"/>
    <w:autoRedefine/>
    <w:uiPriority w:val="49"/>
    <w:semiHidden/>
    <w:rsid w:val="00716818"/>
    <w:pPr>
      <w:ind w:left="1200" w:hanging="200"/>
    </w:pPr>
  </w:style>
  <w:style w:type="paragraph" w:styleId="Index7">
    <w:name w:val="index 7"/>
    <w:basedOn w:val="Normal"/>
    <w:next w:val="Normal"/>
    <w:autoRedefine/>
    <w:uiPriority w:val="49"/>
    <w:semiHidden/>
    <w:rsid w:val="00716818"/>
    <w:pPr>
      <w:ind w:left="1400" w:hanging="200"/>
    </w:pPr>
  </w:style>
  <w:style w:type="paragraph" w:styleId="Index8">
    <w:name w:val="index 8"/>
    <w:basedOn w:val="Normal"/>
    <w:next w:val="Normal"/>
    <w:autoRedefine/>
    <w:uiPriority w:val="49"/>
    <w:semiHidden/>
    <w:rsid w:val="00716818"/>
    <w:pPr>
      <w:ind w:left="1600" w:hanging="200"/>
    </w:pPr>
  </w:style>
  <w:style w:type="paragraph" w:styleId="Index9">
    <w:name w:val="index 9"/>
    <w:basedOn w:val="Normal"/>
    <w:next w:val="Normal"/>
    <w:autoRedefine/>
    <w:uiPriority w:val="49"/>
    <w:semiHidden/>
    <w:rsid w:val="00716818"/>
    <w:pPr>
      <w:ind w:left="1800" w:hanging="200"/>
    </w:pPr>
  </w:style>
  <w:style w:type="paragraph" w:styleId="IndexHeading">
    <w:name w:val="index heading"/>
    <w:basedOn w:val="Normal"/>
    <w:next w:val="Index1"/>
    <w:uiPriority w:val="99"/>
    <w:semiHidden/>
    <w:rsid w:val="0067279A"/>
    <w:rPr>
      <w:rFonts w:asciiTheme="majorHAnsi" w:eastAsiaTheme="majorEastAsia" w:hAnsiTheme="majorHAnsi" w:cstheme="majorBidi"/>
      <w:b/>
      <w:bCs/>
    </w:rPr>
  </w:style>
  <w:style w:type="character" w:styleId="IntenseEmphasis">
    <w:name w:val="Intense Emphasis"/>
    <w:uiPriority w:val="21"/>
    <w:semiHidden/>
    <w:qFormat/>
    <w:rsid w:val="00716818"/>
    <w:rPr>
      <w:b/>
      <w:bCs/>
      <w:i/>
      <w:iCs/>
      <w:color w:val="4F81BD"/>
    </w:rPr>
  </w:style>
  <w:style w:type="character" w:styleId="IntenseReference">
    <w:name w:val="Intense Reference"/>
    <w:uiPriority w:val="32"/>
    <w:semiHidden/>
    <w:qFormat/>
    <w:rsid w:val="00716818"/>
    <w:rPr>
      <w:b/>
      <w:bCs/>
      <w:smallCaps/>
      <w:color w:val="C0504D"/>
      <w:spacing w:val="5"/>
      <w:u w:val="single"/>
    </w:rPr>
  </w:style>
  <w:style w:type="table" w:styleId="LightGrid">
    <w:name w:val="Light Grid"/>
    <w:basedOn w:val="TableNormal"/>
    <w:uiPriority w:val="62"/>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egoe UI" w:eastAsia="Times New Roman" w:hAnsi="Segoe U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egoe UI" w:eastAsia="Times New Roman" w:hAnsi="Segoe U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egoe UI" w:eastAsia="Times New Roman" w:hAnsi="Segoe U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egoe UI" w:eastAsia="Times New Roman" w:hAnsi="Segoe U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16818"/>
    <w:rPr>
      <w:rFonts w:ascii="Arial" w:hAnsi="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UI" w:eastAsia="Times New Roman" w:hAnsi="Segoe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UI" w:eastAsia="Times New Roman" w:hAnsi="Segoe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UI" w:eastAsia="Times New Roman" w:hAnsi="Segoe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UI" w:eastAsia="Times New Roman" w:hAnsi="Segoe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UI" w:eastAsia="Times New Roman" w:hAnsi="Segoe U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UI" w:eastAsia="Times New Roman" w:hAnsi="Segoe U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1">
    <w:name w:val="Light Grid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698F" w:themeColor="accent1"/>
        <w:left w:val="single" w:sz="8" w:space="0" w:color="00698F" w:themeColor="accent1"/>
        <w:bottom w:val="single" w:sz="8" w:space="0" w:color="00698F" w:themeColor="accent1"/>
        <w:right w:val="single" w:sz="8" w:space="0" w:color="00698F" w:themeColor="accent1"/>
      </w:tblBorders>
    </w:tblPr>
    <w:tblStylePr w:type="firstRow">
      <w:pPr>
        <w:spacing w:before="0" w:after="0" w:line="240" w:lineRule="auto"/>
      </w:pPr>
      <w:rPr>
        <w:b/>
        <w:bCs/>
        <w:color w:val="FFFFFF" w:themeColor="background1"/>
      </w:rPr>
      <w:tblPr/>
      <w:tcPr>
        <w:shd w:val="clear" w:color="auto" w:fill="00698F" w:themeFill="accent1"/>
      </w:tcPr>
    </w:tblStylePr>
    <w:tblStylePr w:type="lastRow">
      <w:pPr>
        <w:spacing w:before="0" w:after="0" w:line="240" w:lineRule="auto"/>
      </w:pPr>
      <w:rPr>
        <w:b/>
        <w:bCs/>
      </w:rPr>
      <w:tblPr/>
      <w:tcPr>
        <w:tcBorders>
          <w:top w:val="double" w:sz="6" w:space="0" w:color="00698F" w:themeColor="accent1"/>
          <w:left w:val="single" w:sz="8" w:space="0" w:color="00698F" w:themeColor="accent1"/>
          <w:bottom w:val="single" w:sz="8" w:space="0" w:color="00698F" w:themeColor="accent1"/>
          <w:right w:val="single" w:sz="8" w:space="0" w:color="00698F" w:themeColor="accent1"/>
        </w:tcBorders>
      </w:tcPr>
    </w:tblStylePr>
    <w:tblStylePr w:type="firstCol">
      <w:rPr>
        <w:b/>
        <w:bCs/>
      </w:rPr>
    </w:tblStylePr>
    <w:tblStylePr w:type="lastCol">
      <w:rPr>
        <w:b/>
        <w:bCs/>
      </w:rPr>
    </w:tblStylePr>
    <w:tblStylePr w:type="band1Vert">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tblStylePr w:type="band1Horz">
      <w:tblPr/>
      <w:tcPr>
        <w:tcBorders>
          <w:top w:val="single" w:sz="8" w:space="0" w:color="00698F" w:themeColor="accent1"/>
          <w:left w:val="single" w:sz="8" w:space="0" w:color="00698F" w:themeColor="accent1"/>
          <w:bottom w:val="single" w:sz="8" w:space="0" w:color="00698F" w:themeColor="accent1"/>
          <w:right w:val="single" w:sz="8" w:space="0" w:color="00698F" w:themeColor="accent1"/>
        </w:tcBorders>
      </w:tcPr>
    </w:tblStylePr>
  </w:style>
  <w:style w:type="table" w:customStyle="1" w:styleId="LightList-Accent11">
    <w:name w:val="Light List - Accent 11"/>
    <w:basedOn w:val="TableNormal"/>
    <w:semiHidden/>
    <w:rsid w:val="00716818"/>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716818"/>
    <w:rPr>
      <w:rFonts w:ascii="Arial" w:hAnsi="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716818"/>
    <w:rPr>
      <w:rFonts w:ascii="Arial" w:hAnsi="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7279A"/>
    <w:rPr>
      <w:rFonts w:asciiTheme="minorHAnsi" w:eastAsiaTheme="minorEastAsia" w:hAnsiTheme="minorHAnsi" w:cstheme="minorBidi"/>
    </w:rPr>
    <w:tblPr>
      <w:tblStyleRowBandSize w:val="1"/>
      <w:tblStyleColBandSize w:val="1"/>
      <w:tblBorders>
        <w:top w:val="single" w:sz="8" w:space="0" w:color="00A8E1" w:themeColor="accent4"/>
        <w:left w:val="single" w:sz="8" w:space="0" w:color="00A8E1" w:themeColor="accent4"/>
        <w:bottom w:val="single" w:sz="8" w:space="0" w:color="00A8E1" w:themeColor="accent4"/>
        <w:right w:val="single" w:sz="8" w:space="0" w:color="00A8E1" w:themeColor="accent4"/>
      </w:tblBorders>
    </w:tblPr>
    <w:tblStylePr w:type="firstRow">
      <w:pPr>
        <w:spacing w:before="0" w:after="0" w:line="240" w:lineRule="auto"/>
      </w:pPr>
      <w:rPr>
        <w:b/>
        <w:bCs/>
        <w:color w:val="FFFFFF" w:themeColor="background1"/>
      </w:rPr>
      <w:tblPr/>
      <w:tcPr>
        <w:shd w:val="clear" w:color="auto" w:fill="00A8E1" w:themeFill="accent4"/>
      </w:tcPr>
    </w:tblStylePr>
    <w:tblStylePr w:type="lastRow">
      <w:pPr>
        <w:spacing w:before="0" w:after="0" w:line="240" w:lineRule="auto"/>
      </w:pPr>
      <w:rPr>
        <w:b/>
        <w:bCs/>
      </w:rPr>
      <w:tblPr/>
      <w:tcPr>
        <w:tcBorders>
          <w:top w:val="double" w:sz="6" w:space="0" w:color="00A8E1" w:themeColor="accent4"/>
          <w:left w:val="single" w:sz="8" w:space="0" w:color="00A8E1" w:themeColor="accent4"/>
          <w:bottom w:val="single" w:sz="8" w:space="0" w:color="00A8E1" w:themeColor="accent4"/>
          <w:right w:val="single" w:sz="8" w:space="0" w:color="00A8E1" w:themeColor="accent4"/>
        </w:tcBorders>
      </w:tcPr>
    </w:tblStylePr>
    <w:tblStylePr w:type="firstCol">
      <w:rPr>
        <w:b/>
        <w:bCs/>
      </w:rPr>
    </w:tblStylePr>
    <w:tblStylePr w:type="lastCol">
      <w:rPr>
        <w:b/>
        <w:bCs/>
      </w:rPr>
    </w:tblStylePr>
    <w:tblStylePr w:type="band1Vert">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tblStylePr w:type="band1Horz">
      <w:tblPr/>
      <w:tcPr>
        <w:tcBorders>
          <w:top w:val="single" w:sz="8" w:space="0" w:color="00A8E1" w:themeColor="accent4"/>
          <w:left w:val="single" w:sz="8" w:space="0" w:color="00A8E1" w:themeColor="accent4"/>
          <w:bottom w:val="single" w:sz="8" w:space="0" w:color="00A8E1" w:themeColor="accent4"/>
          <w:right w:val="single" w:sz="8" w:space="0" w:color="00A8E1" w:themeColor="accent4"/>
        </w:tcBorders>
      </w:tcPr>
    </w:tblStylePr>
  </w:style>
  <w:style w:type="table" w:styleId="LightList-Accent5">
    <w:name w:val="Light List Accent 5"/>
    <w:basedOn w:val="TableNormal"/>
    <w:uiPriority w:val="61"/>
    <w:rsid w:val="00716818"/>
    <w:rPr>
      <w:rFonts w:ascii="Arial" w:hAnsi="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716818"/>
    <w:rPr>
      <w:rFonts w:ascii="Arial" w:hAnsi="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1">
    <w:name w:val="Light List1"/>
    <w:basedOn w:val="TableNormal"/>
    <w:semiHidden/>
    <w:rsid w:val="00716818"/>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rsid w:val="00716818"/>
    <w:rPr>
      <w:rFonts w:ascii="Arial" w:hAnsi="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semiHidden/>
    <w:rsid w:val="00716818"/>
    <w:rPr>
      <w:rFonts w:ascii="Arial" w:hAnsi="Arial"/>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LightShading-Accent2">
    <w:name w:val="Light Shading Accent 2"/>
    <w:basedOn w:val="TableNormal"/>
    <w:uiPriority w:val="60"/>
    <w:rsid w:val="00716818"/>
    <w:rPr>
      <w:rFonts w:ascii="Arial" w:hAnsi="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16818"/>
    <w:rPr>
      <w:rFonts w:ascii="Arial" w:hAnsi="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16818"/>
    <w:rPr>
      <w:rFonts w:ascii="Arial" w:hAnsi="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716818"/>
    <w:rPr>
      <w:rFonts w:ascii="Arial" w:hAnsi="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716818"/>
    <w:rPr>
      <w:rFonts w:ascii="Arial" w:hAnsi="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LineNumber">
    <w:name w:val="line number"/>
    <w:basedOn w:val="DefaultParagraphFont"/>
    <w:uiPriority w:val="49"/>
    <w:semiHidden/>
    <w:rsid w:val="00716818"/>
  </w:style>
  <w:style w:type="paragraph" w:styleId="List">
    <w:name w:val="List"/>
    <w:basedOn w:val="Normal"/>
    <w:uiPriority w:val="49"/>
    <w:semiHidden/>
    <w:rsid w:val="00716818"/>
    <w:pPr>
      <w:ind w:left="283" w:hanging="283"/>
    </w:pPr>
  </w:style>
  <w:style w:type="paragraph" w:styleId="List2">
    <w:name w:val="List 2"/>
    <w:basedOn w:val="Normal"/>
    <w:uiPriority w:val="49"/>
    <w:semiHidden/>
    <w:rsid w:val="00716818"/>
    <w:pPr>
      <w:ind w:left="566" w:hanging="283"/>
    </w:pPr>
  </w:style>
  <w:style w:type="paragraph" w:styleId="List3">
    <w:name w:val="List 3"/>
    <w:basedOn w:val="Normal"/>
    <w:uiPriority w:val="49"/>
    <w:semiHidden/>
    <w:rsid w:val="00716818"/>
    <w:pPr>
      <w:ind w:left="849" w:hanging="283"/>
    </w:pPr>
  </w:style>
  <w:style w:type="paragraph" w:styleId="List4">
    <w:name w:val="List 4"/>
    <w:basedOn w:val="Normal"/>
    <w:uiPriority w:val="49"/>
    <w:semiHidden/>
    <w:rsid w:val="00716818"/>
    <w:pPr>
      <w:ind w:left="1132" w:hanging="283"/>
    </w:pPr>
  </w:style>
  <w:style w:type="paragraph" w:styleId="List5">
    <w:name w:val="List 5"/>
    <w:basedOn w:val="Normal"/>
    <w:uiPriority w:val="49"/>
    <w:semiHidden/>
    <w:rsid w:val="00716818"/>
    <w:pPr>
      <w:ind w:left="1415" w:hanging="283"/>
    </w:pPr>
  </w:style>
  <w:style w:type="paragraph" w:styleId="ListBullet">
    <w:name w:val="List Bullet"/>
    <w:basedOn w:val="Normal"/>
    <w:uiPriority w:val="99"/>
    <w:semiHidden/>
    <w:unhideWhenUsed/>
    <w:rsid w:val="00716818"/>
    <w:pPr>
      <w:numPr>
        <w:numId w:val="5"/>
      </w:numPr>
      <w:contextualSpacing/>
    </w:pPr>
  </w:style>
  <w:style w:type="paragraph" w:styleId="ListBullet2">
    <w:name w:val="List Bullet 2"/>
    <w:basedOn w:val="Normal"/>
    <w:uiPriority w:val="99"/>
    <w:semiHidden/>
    <w:rsid w:val="00716818"/>
    <w:pPr>
      <w:numPr>
        <w:numId w:val="6"/>
      </w:numPr>
      <w:contextualSpacing/>
    </w:pPr>
  </w:style>
  <w:style w:type="paragraph" w:styleId="ListBullet3">
    <w:name w:val="List Bullet 3"/>
    <w:basedOn w:val="Normal"/>
    <w:uiPriority w:val="99"/>
    <w:semiHidden/>
    <w:rsid w:val="00716818"/>
    <w:pPr>
      <w:numPr>
        <w:numId w:val="7"/>
      </w:numPr>
      <w:contextualSpacing/>
    </w:pPr>
  </w:style>
  <w:style w:type="paragraph" w:styleId="ListBullet4">
    <w:name w:val="List Bullet 4"/>
    <w:basedOn w:val="Normal"/>
    <w:uiPriority w:val="49"/>
    <w:semiHidden/>
    <w:rsid w:val="00716818"/>
    <w:pPr>
      <w:tabs>
        <w:tab w:val="num" w:pos="1209"/>
      </w:tabs>
      <w:ind w:left="1209" w:hanging="360"/>
    </w:pPr>
  </w:style>
  <w:style w:type="paragraph" w:styleId="ListBullet5">
    <w:name w:val="List Bullet 5"/>
    <w:basedOn w:val="Normal"/>
    <w:uiPriority w:val="49"/>
    <w:semiHidden/>
    <w:rsid w:val="00716818"/>
    <w:pPr>
      <w:tabs>
        <w:tab w:val="num" w:pos="1492"/>
      </w:tabs>
      <w:ind w:left="1492" w:hanging="360"/>
    </w:pPr>
  </w:style>
  <w:style w:type="paragraph" w:customStyle="1" w:styleId="ListBulletBold">
    <w:name w:val="List Bullet Bold"/>
    <w:basedOn w:val="Normal"/>
    <w:next w:val="Normal"/>
    <w:uiPriority w:val="49"/>
    <w:semiHidden/>
    <w:rsid w:val="00716818"/>
    <w:rPr>
      <w:b/>
    </w:rPr>
  </w:style>
  <w:style w:type="paragraph" w:styleId="ListContinue">
    <w:name w:val="List Continue"/>
    <w:basedOn w:val="Normal"/>
    <w:uiPriority w:val="8"/>
    <w:semiHidden/>
    <w:qFormat/>
    <w:rsid w:val="00716818"/>
    <w:pPr>
      <w:spacing w:before="0" w:after="0"/>
      <w:ind w:left="1077"/>
    </w:pPr>
  </w:style>
  <w:style w:type="paragraph" w:styleId="ListContinue2">
    <w:name w:val="List Continue 2"/>
    <w:basedOn w:val="Normal"/>
    <w:uiPriority w:val="8"/>
    <w:semiHidden/>
    <w:rsid w:val="00716818"/>
    <w:pPr>
      <w:spacing w:before="0" w:after="0"/>
      <w:ind w:left="1361"/>
    </w:pPr>
  </w:style>
  <w:style w:type="paragraph" w:styleId="ListContinue3">
    <w:name w:val="List Continue 3"/>
    <w:basedOn w:val="Normal"/>
    <w:uiPriority w:val="8"/>
    <w:semiHidden/>
    <w:rsid w:val="00716818"/>
    <w:pPr>
      <w:spacing w:before="0" w:after="0"/>
      <w:ind w:left="1644"/>
    </w:pPr>
  </w:style>
  <w:style w:type="paragraph" w:styleId="ListContinue4">
    <w:name w:val="List Continue 4"/>
    <w:basedOn w:val="Normal"/>
    <w:uiPriority w:val="49"/>
    <w:semiHidden/>
    <w:rsid w:val="00716818"/>
    <w:pPr>
      <w:ind w:left="1132"/>
    </w:pPr>
  </w:style>
  <w:style w:type="paragraph" w:styleId="ListContinue5">
    <w:name w:val="List Continue 5"/>
    <w:basedOn w:val="Normal"/>
    <w:uiPriority w:val="49"/>
    <w:semiHidden/>
    <w:rsid w:val="00716818"/>
    <w:pPr>
      <w:ind w:left="1415"/>
    </w:pPr>
  </w:style>
  <w:style w:type="paragraph" w:styleId="ListNumber">
    <w:name w:val="List Number"/>
    <w:basedOn w:val="Normal"/>
    <w:uiPriority w:val="7"/>
    <w:semiHidden/>
    <w:qFormat/>
    <w:rsid w:val="00716818"/>
    <w:pPr>
      <w:numPr>
        <w:numId w:val="8"/>
      </w:numPr>
      <w:contextualSpacing/>
    </w:pPr>
  </w:style>
  <w:style w:type="paragraph" w:styleId="ListNumber2">
    <w:name w:val="List Number 2"/>
    <w:basedOn w:val="Normal"/>
    <w:uiPriority w:val="7"/>
    <w:semiHidden/>
    <w:rsid w:val="00716818"/>
    <w:pPr>
      <w:numPr>
        <w:ilvl w:val="1"/>
        <w:numId w:val="8"/>
      </w:numPr>
      <w:contextualSpacing/>
    </w:pPr>
  </w:style>
  <w:style w:type="paragraph" w:styleId="ListNumber3">
    <w:name w:val="List Number 3"/>
    <w:basedOn w:val="Normal"/>
    <w:uiPriority w:val="7"/>
    <w:semiHidden/>
    <w:rsid w:val="00716818"/>
    <w:pPr>
      <w:numPr>
        <w:ilvl w:val="2"/>
        <w:numId w:val="8"/>
      </w:numPr>
      <w:contextualSpacing/>
    </w:pPr>
  </w:style>
  <w:style w:type="paragraph" w:styleId="ListNumber4">
    <w:name w:val="List Number 4"/>
    <w:basedOn w:val="Normal"/>
    <w:uiPriority w:val="49"/>
    <w:semiHidden/>
    <w:rsid w:val="00716818"/>
    <w:pPr>
      <w:tabs>
        <w:tab w:val="num" w:pos="1209"/>
      </w:tabs>
      <w:ind w:left="1209" w:hanging="360"/>
    </w:pPr>
  </w:style>
  <w:style w:type="paragraph" w:styleId="ListNumber5">
    <w:name w:val="List Number 5"/>
    <w:basedOn w:val="Normal"/>
    <w:uiPriority w:val="49"/>
    <w:semiHidden/>
    <w:rsid w:val="00716818"/>
    <w:pPr>
      <w:tabs>
        <w:tab w:val="num" w:pos="1492"/>
      </w:tabs>
      <w:ind w:left="1492" w:hanging="360"/>
    </w:pPr>
  </w:style>
  <w:style w:type="paragraph" w:styleId="MacroText">
    <w:name w:val="macro"/>
    <w:link w:val="MacroTextChar"/>
    <w:uiPriority w:val="49"/>
    <w:semiHidden/>
    <w:rsid w:val="00716818"/>
    <w:rPr>
      <w:rFonts w:cs="Calibri"/>
      <w:sz w:val="22"/>
      <w:szCs w:val="22"/>
    </w:rPr>
  </w:style>
  <w:style w:type="character" w:customStyle="1" w:styleId="MacroTextChar">
    <w:name w:val="Macro Text Char"/>
    <w:basedOn w:val="DefaultParagraphFont"/>
    <w:link w:val="MacroText"/>
    <w:uiPriority w:val="49"/>
    <w:semiHidden/>
    <w:rsid w:val="00716818"/>
    <w:rPr>
      <w:rFonts w:cs="Calibri"/>
      <w:sz w:val="22"/>
      <w:szCs w:val="22"/>
    </w:rPr>
  </w:style>
  <w:style w:type="table" w:styleId="MediumGrid1">
    <w:name w:val="Medium Grid 1"/>
    <w:basedOn w:val="TableNormal"/>
    <w:uiPriority w:val="67"/>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11">
    <w:name w:val="Medium Grid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1">
    <w:name w:val="Medium Grid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1">
    <w:name w:val="Medium Grid 31"/>
    <w:basedOn w:val="TableNormal"/>
    <w:semiHidden/>
    <w:rsid w:val="00716818"/>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11">
    <w:name w:val="Medium List 1 - Accent 11"/>
    <w:basedOn w:val="TableNormal"/>
    <w:semiHidden/>
    <w:rsid w:val="00716818"/>
    <w:rPr>
      <w:rFonts w:ascii="Arial" w:hAnsi="Arial"/>
      <w:color w:val="000000"/>
    </w:rPr>
    <w:tblPr>
      <w:tblStyleRowBandSize w:val="1"/>
      <w:tblStyleColBandSize w:val="1"/>
      <w:tblBorders>
        <w:top w:val="single" w:sz="8" w:space="0" w:color="4F81BD"/>
        <w:bottom w:val="single" w:sz="8" w:space="0" w:color="4F81BD"/>
      </w:tblBorders>
    </w:tblPr>
    <w:tblStylePr w:type="firstRow">
      <w:rPr>
        <w:rFonts w:ascii="Segoe UI" w:eastAsia="Times New Roman" w:hAnsi="Segoe U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styleId="MediumList1-Accent2">
    <w:name w:val="Medium List 1 Accent 2"/>
    <w:basedOn w:val="TableNormal"/>
    <w:uiPriority w:val="65"/>
    <w:rsid w:val="00716818"/>
    <w:rPr>
      <w:rFonts w:ascii="Arial" w:hAnsi="Arial"/>
      <w:color w:val="000000"/>
    </w:rPr>
    <w:tblPr>
      <w:tblStyleRowBandSize w:val="1"/>
      <w:tblStyleColBandSize w:val="1"/>
      <w:tblBorders>
        <w:top w:val="single" w:sz="8" w:space="0" w:color="C0504D"/>
        <w:bottom w:val="single" w:sz="8" w:space="0" w:color="C0504D"/>
      </w:tblBorders>
    </w:tblPr>
    <w:tblStylePr w:type="firstRow">
      <w:rPr>
        <w:rFonts w:ascii="Segoe UI" w:eastAsia="Times New Roman" w:hAnsi="Segoe U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716818"/>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Segoe UI" w:eastAsia="Times New Roman" w:hAnsi="Segoe U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716818"/>
    <w:rPr>
      <w:rFonts w:ascii="Arial" w:hAnsi="Arial"/>
      <w:color w:val="000000"/>
    </w:rPr>
    <w:tblPr>
      <w:tblStyleRowBandSize w:val="1"/>
      <w:tblStyleColBandSize w:val="1"/>
      <w:tblBorders>
        <w:top w:val="single" w:sz="8" w:space="0" w:color="8064A2"/>
        <w:bottom w:val="single" w:sz="8" w:space="0" w:color="8064A2"/>
      </w:tblBorders>
    </w:tblPr>
    <w:tblStylePr w:type="firstRow">
      <w:rPr>
        <w:rFonts w:ascii="Segoe UI" w:eastAsia="Times New Roman" w:hAnsi="Segoe U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716818"/>
    <w:rPr>
      <w:rFonts w:ascii="Arial" w:hAnsi="Arial"/>
      <w:color w:val="000000"/>
    </w:rPr>
    <w:tblPr>
      <w:tblStyleRowBandSize w:val="1"/>
      <w:tblStyleColBandSize w:val="1"/>
      <w:tblBorders>
        <w:top w:val="single" w:sz="8" w:space="0" w:color="4BACC6"/>
        <w:bottom w:val="single" w:sz="8" w:space="0" w:color="4BACC6"/>
      </w:tblBorders>
    </w:tblPr>
    <w:tblStylePr w:type="firstRow">
      <w:rPr>
        <w:rFonts w:ascii="Segoe UI" w:eastAsia="Times New Roman" w:hAnsi="Segoe U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716818"/>
    <w:rPr>
      <w:rFonts w:ascii="Arial" w:hAnsi="Arial"/>
      <w:color w:val="000000"/>
    </w:rPr>
    <w:tblPr>
      <w:tblStyleRowBandSize w:val="1"/>
      <w:tblStyleColBandSize w:val="1"/>
      <w:tblBorders>
        <w:top w:val="single" w:sz="8" w:space="0" w:color="F79646"/>
        <w:bottom w:val="single" w:sz="8" w:space="0" w:color="F79646"/>
      </w:tblBorders>
    </w:tblPr>
    <w:tblStylePr w:type="firstRow">
      <w:rPr>
        <w:rFonts w:ascii="Segoe UI" w:eastAsia="Times New Roman" w:hAnsi="Segoe U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1">
    <w:name w:val="Medium List 11"/>
    <w:basedOn w:val="TableNormal"/>
    <w:semiHidden/>
    <w:rsid w:val="00716818"/>
    <w:rPr>
      <w:rFonts w:ascii="Arial" w:hAnsi="Arial"/>
      <w:color w:val="00000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styleId="MediumList2">
    <w:name w:val="Medium List 2"/>
    <w:basedOn w:val="TableNormal"/>
    <w:uiPriority w:val="66"/>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71681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71681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71681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71681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1681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71681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List21">
    <w:name w:val="Medium List 21"/>
    <w:basedOn w:val="TableNormal"/>
    <w:semiHidden/>
    <w:rsid w:val="0071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16818"/>
    <w:rPr>
      <w:rFonts w:ascii="Arial" w:hAnsi="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semiHidden/>
    <w:rsid w:val="00716818"/>
    <w:rPr>
      <w:rFonts w:ascii="Arial" w:hAnsi="Arial"/>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16818"/>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16818"/>
    <w:rPr>
      <w:rFonts w:ascii="Arial" w:hAnsi="Arial"/>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16818"/>
    <w:rPr>
      <w:rFonts w:ascii="Arial" w:hAnsi="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16818"/>
    <w:rPr>
      <w:rFonts w:ascii="Arial" w:hAnsi="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16818"/>
    <w:rPr>
      <w:rFonts w:ascii="Arial" w:hAnsi="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1">
    <w:name w:val="Medium Shading 11"/>
    <w:basedOn w:val="TableNormal"/>
    <w:semiHidden/>
    <w:rsid w:val="00716818"/>
    <w:rPr>
      <w:rFonts w:ascii="Arial" w:hAnsi="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styleId="MediumShading2">
    <w:name w:val="Medium Shading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716818"/>
    <w:rPr>
      <w:rFonts w:ascii="Arial" w:hAnsi="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49"/>
    <w:semiHidden/>
    <w:rsid w:val="00716818"/>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49"/>
    <w:semiHidden/>
    <w:rsid w:val="00716818"/>
    <w:rPr>
      <w:rFonts w:cs="Calibri"/>
      <w:sz w:val="24"/>
      <w:szCs w:val="24"/>
      <w:shd w:val="pct20" w:color="auto" w:fill="auto"/>
    </w:rPr>
  </w:style>
  <w:style w:type="paragraph" w:styleId="NormalIndent">
    <w:name w:val="Normal Indent"/>
    <w:basedOn w:val="Normal"/>
    <w:uiPriority w:val="9"/>
    <w:qFormat/>
    <w:rsid w:val="0067279A"/>
    <w:pPr>
      <w:spacing w:line="252" w:lineRule="auto"/>
      <w:ind w:left="792"/>
    </w:pPr>
  </w:style>
  <w:style w:type="paragraph" w:customStyle="1" w:styleId="NoteNormal">
    <w:name w:val="Note Normal"/>
    <w:basedOn w:val="Normal"/>
    <w:rsid w:val="0067279A"/>
    <w:pPr>
      <w:keepNext/>
      <w:keepLines/>
      <w:spacing w:before="80" w:line="240" w:lineRule="auto"/>
    </w:pPr>
    <w:rPr>
      <w:rFonts w:eastAsia="Times New Roman" w:cstheme="minorHAnsi"/>
      <w:color w:val="000000"/>
      <w:spacing w:val="1"/>
      <w:sz w:val="16"/>
      <w:szCs w:val="16"/>
      <w:lang w:eastAsia="en-US"/>
    </w:rPr>
  </w:style>
  <w:style w:type="character" w:styleId="PageNumber">
    <w:name w:val="page number"/>
    <w:uiPriority w:val="49"/>
    <w:semiHidden/>
    <w:rsid w:val="0067279A"/>
    <w:rPr>
      <w:rFonts w:asciiTheme="minorHAnsi" w:hAnsiTheme="minorHAnsi"/>
      <w:b w:val="0"/>
      <w:color w:val="000000" w:themeColor="text1"/>
    </w:rPr>
  </w:style>
  <w:style w:type="character" w:styleId="PlaceholderText">
    <w:name w:val="Placeholder Text"/>
    <w:basedOn w:val="DefaultParagraphFont"/>
    <w:uiPriority w:val="99"/>
    <w:semiHidden/>
    <w:rsid w:val="0067279A"/>
    <w:rPr>
      <w:color w:val="808080"/>
    </w:rPr>
  </w:style>
  <w:style w:type="paragraph" w:styleId="PlainText">
    <w:name w:val="Plain Text"/>
    <w:basedOn w:val="Normal"/>
    <w:link w:val="PlainTextChar"/>
    <w:uiPriority w:val="49"/>
    <w:semiHidden/>
    <w:rsid w:val="00716818"/>
  </w:style>
  <w:style w:type="character" w:customStyle="1" w:styleId="PlainTextChar">
    <w:name w:val="Plain Text Char"/>
    <w:basedOn w:val="DefaultParagraphFont"/>
    <w:link w:val="PlainText"/>
    <w:uiPriority w:val="49"/>
    <w:semiHidden/>
    <w:rsid w:val="00716818"/>
    <w:rPr>
      <w:rFonts w:cs="Calibri"/>
      <w:sz w:val="22"/>
      <w:szCs w:val="22"/>
    </w:rPr>
  </w:style>
  <w:style w:type="paragraph" w:customStyle="1" w:styleId="Quotation">
    <w:name w:val="Quotation"/>
    <w:basedOn w:val="Normal"/>
    <w:next w:val="Normal"/>
    <w:uiPriority w:val="49"/>
    <w:semiHidden/>
    <w:rsid w:val="00716818"/>
    <w:pPr>
      <w:keepLines/>
      <w:spacing w:before="40"/>
      <w:jc w:val="center"/>
    </w:pPr>
    <w:rPr>
      <w:i/>
      <w:iCs/>
      <w:color w:val="003399"/>
      <w:sz w:val="18"/>
      <w:lang w:eastAsia="en-US"/>
    </w:rPr>
  </w:style>
  <w:style w:type="paragraph" w:customStyle="1" w:styleId="QuoteName">
    <w:name w:val="Quote Name"/>
    <w:basedOn w:val="Normal"/>
    <w:uiPriority w:val="49"/>
    <w:semiHidden/>
    <w:rsid w:val="00716818"/>
    <w:pPr>
      <w:spacing w:after="0"/>
      <w:ind w:left="902" w:right="822"/>
      <w:jc w:val="right"/>
    </w:pPr>
    <w:rPr>
      <w:caps/>
      <w:color w:val="800000"/>
      <w:sz w:val="16"/>
    </w:rPr>
  </w:style>
  <w:style w:type="paragraph" w:styleId="Salutation">
    <w:name w:val="Salutation"/>
    <w:basedOn w:val="Normal"/>
    <w:next w:val="Normal"/>
    <w:link w:val="SalutationChar"/>
    <w:uiPriority w:val="49"/>
    <w:semiHidden/>
    <w:rsid w:val="00716818"/>
  </w:style>
  <w:style w:type="character" w:customStyle="1" w:styleId="SalutationChar">
    <w:name w:val="Salutation Char"/>
    <w:basedOn w:val="DefaultParagraphFont"/>
    <w:link w:val="Salutation"/>
    <w:uiPriority w:val="49"/>
    <w:semiHidden/>
    <w:rsid w:val="00716818"/>
    <w:rPr>
      <w:rFonts w:cs="Calibri"/>
      <w:sz w:val="22"/>
      <w:szCs w:val="22"/>
    </w:rPr>
  </w:style>
  <w:style w:type="paragraph" w:styleId="Signature">
    <w:name w:val="Signature"/>
    <w:basedOn w:val="Normal"/>
    <w:link w:val="SignatureChar"/>
    <w:uiPriority w:val="49"/>
    <w:semiHidden/>
    <w:rsid w:val="00716818"/>
    <w:pPr>
      <w:ind w:left="4252"/>
    </w:pPr>
  </w:style>
  <w:style w:type="character" w:customStyle="1" w:styleId="SignatureChar">
    <w:name w:val="Signature Char"/>
    <w:basedOn w:val="DefaultParagraphFont"/>
    <w:link w:val="Signature"/>
    <w:uiPriority w:val="49"/>
    <w:semiHidden/>
    <w:rsid w:val="00716818"/>
    <w:rPr>
      <w:rFonts w:cs="Calibri"/>
      <w:sz w:val="22"/>
      <w:szCs w:val="22"/>
    </w:rPr>
  </w:style>
  <w:style w:type="paragraph" w:customStyle="1" w:styleId="Spacer">
    <w:name w:val="Spacer"/>
    <w:basedOn w:val="Normal"/>
    <w:uiPriority w:val="13"/>
    <w:qFormat/>
    <w:rsid w:val="0067279A"/>
    <w:pPr>
      <w:spacing w:before="0" w:after="0" w:line="120" w:lineRule="atLeast"/>
    </w:pPr>
    <w:rPr>
      <w:rFonts w:eastAsia="Times New Roman" w:cs="Calibri"/>
      <w:sz w:val="10"/>
      <w:szCs w:val="22"/>
    </w:rPr>
  </w:style>
  <w:style w:type="character" w:styleId="Strong">
    <w:name w:val="Strong"/>
    <w:uiPriority w:val="22"/>
    <w:semiHidden/>
    <w:qFormat/>
    <w:rsid w:val="00716818"/>
    <w:rPr>
      <w:b/>
      <w:bCs/>
    </w:rPr>
  </w:style>
  <w:style w:type="character" w:styleId="SubtleEmphasis">
    <w:name w:val="Subtle Emphasis"/>
    <w:uiPriority w:val="19"/>
    <w:semiHidden/>
    <w:qFormat/>
    <w:rsid w:val="00716818"/>
    <w:rPr>
      <w:i/>
      <w:iCs/>
      <w:color w:val="808080"/>
    </w:rPr>
  </w:style>
  <w:style w:type="character" w:styleId="SubtleReference">
    <w:name w:val="Subtle Reference"/>
    <w:uiPriority w:val="31"/>
    <w:semiHidden/>
    <w:qFormat/>
    <w:rsid w:val="00716818"/>
    <w:rPr>
      <w:smallCaps/>
      <w:color w:val="C0504D"/>
      <w:u w:val="single"/>
    </w:rPr>
  </w:style>
  <w:style w:type="table" w:styleId="Table3Deffects1">
    <w:name w:val="Table 3D effects 1"/>
    <w:basedOn w:val="TableNormal"/>
    <w:uiPriority w:val="99"/>
    <w:semiHidden/>
    <w:unhideWhenUsed/>
    <w:rsid w:val="00716818"/>
    <w:pPr>
      <w:spacing w:before="80" w:after="80" w:line="240" w:lineRule="atLeast"/>
      <w:ind w:left="794"/>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16818"/>
    <w:pPr>
      <w:spacing w:before="80" w:after="80" w:line="240" w:lineRule="atLeast"/>
      <w:ind w:left="794"/>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16818"/>
    <w:pPr>
      <w:spacing w:before="80" w:after="80" w:line="240" w:lineRule="atLeast"/>
      <w:ind w:left="794"/>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67279A"/>
    <w:pPr>
      <w:spacing w:before="20" w:after="20"/>
      <w:jc w:val="right"/>
    </w:pPr>
    <w:rPr>
      <w:rFonts w:asciiTheme="minorHAnsi" w:eastAsiaTheme="minorHAnsi" w:hAnsiTheme="minorHAnsi" w:cstheme="minorBidi"/>
      <w:spacing w:val="2"/>
      <w:sz w:val="17"/>
      <w:szCs w:val="21"/>
      <w:lang w:eastAsia="en-US"/>
    </w:rPr>
    <w:tblPr>
      <w:tblStyleColBandSize w:val="1"/>
      <w:tblBorders>
        <w:bottom w:val="single" w:sz="12" w:space="0" w:color="00698F"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TableClassic1">
    <w:name w:val="Table Classic 1"/>
    <w:basedOn w:val="TableGrid"/>
    <w:uiPriority w:val="99"/>
    <w:semiHidden/>
    <w:unhideWhenUsed/>
    <w:rsid w:val="00716818"/>
    <w:pPr>
      <w:spacing w:after="120" w:line="280" w:lineRule="atLeast"/>
    </w:pPr>
    <w:tblPr>
      <w:tblBorders>
        <w:top w:val="single" w:sz="12" w:space="0" w:color="000000"/>
        <w:bottom w:val="single" w:sz="1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blHeader/>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vAlign w:val="bottom"/>
      </w:tcPr>
    </w:tblStylePr>
    <w:tblStylePr w:type="lastRow">
      <w:rPr>
        <w:b/>
        <w:color w:val="auto"/>
      </w:rPr>
      <w:tblPr/>
      <w:tcPr>
        <w:tcBorders>
          <w:top w:val="single" w:sz="6" w:space="0" w:color="000000"/>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16818"/>
    <w:pPr>
      <w:spacing w:before="80" w:after="80" w:line="240" w:lineRule="atLeast"/>
      <w:ind w:left="794"/>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16818"/>
    <w:pPr>
      <w:spacing w:before="80" w:after="80" w:line="240" w:lineRule="atLeast"/>
      <w:ind w:left="794"/>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16818"/>
    <w:pPr>
      <w:spacing w:before="80" w:after="80" w:line="240" w:lineRule="atLeast"/>
      <w:ind w:left="794"/>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16818"/>
    <w:pPr>
      <w:spacing w:before="80" w:after="80" w:line="240" w:lineRule="atLeast"/>
      <w:ind w:left="794"/>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16818"/>
    <w:pPr>
      <w:spacing w:before="80" w:after="80" w:line="240" w:lineRule="atLeast"/>
      <w:ind w:left="794"/>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16818"/>
    <w:pPr>
      <w:spacing w:before="80" w:after="80" w:line="240" w:lineRule="atLeast"/>
      <w:ind w:left="794"/>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16818"/>
    <w:pPr>
      <w:spacing w:before="80" w:after="80" w:line="240" w:lineRule="atLeast"/>
      <w:ind w:left="794"/>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16818"/>
    <w:pPr>
      <w:spacing w:before="80" w:after="80" w:line="240" w:lineRule="atLeast"/>
      <w:ind w:left="794"/>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16818"/>
    <w:pPr>
      <w:spacing w:before="80" w:after="80" w:line="240" w:lineRule="atLeast"/>
      <w:ind w:left="794"/>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16818"/>
    <w:pPr>
      <w:spacing w:before="80" w:after="80" w:line="240" w:lineRule="atLeast"/>
      <w:ind w:left="794"/>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16818"/>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rPr>
        <w:tblHeader/>
      </w:trPr>
      <w:tcPr>
        <w:tcBorders>
          <w:top w:val="single" w:sz="2" w:space="0" w:color="auto"/>
          <w:left w:val="nil"/>
          <w:bottom w:val="single" w:sz="2" w:space="0" w:color="auto"/>
          <w:right w:val="nil"/>
          <w:insideH w:val="nil"/>
          <w:insideV w:val="nil"/>
          <w:tl2br w:val="nil"/>
          <w:tr2bl w:val="nil"/>
        </w:tcBorders>
        <w:shd w:val="clear" w:color="auto" w:fill="D9D9D9"/>
        <w:vAlign w:val="bottom"/>
      </w:tcPr>
    </w:tblStylePr>
    <w:tblStylePr w:type="lastRow">
      <w:rPr>
        <w:b/>
        <w:i w:val="0"/>
        <w:iCs/>
      </w:rPr>
      <w:tblPr/>
      <w:tcPr>
        <w:tcBorders>
          <w:top w:val="single" w:sz="6" w:space="0" w:color="00698F" w:themeColor="accent1"/>
          <w:left w:val="nil"/>
          <w:bottom w:val="single" w:sz="12" w:space="0" w:color="00698F" w:themeColor="accent1"/>
          <w:right w:val="nil"/>
          <w:insideV w:val="nil"/>
          <w:tl2br w:val="none" w:sz="0" w:space="0" w:color="auto"/>
          <w:tr2bl w:val="none" w:sz="0" w:space="0" w:color="auto"/>
        </w:tcBorders>
      </w:tcPr>
    </w:tblStylePr>
    <w:tblStylePr w:type="firstCol">
      <w:pPr>
        <w:jc w:val="left"/>
      </w:pPr>
      <w:rPr>
        <w:rFonts w:asciiTheme="minorHAnsi" w:hAnsiTheme="minorHAnsi"/>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nwCell">
      <w:rPr>
        <w:b/>
      </w:rPr>
    </w:tblStylePr>
  </w:style>
  <w:style w:type="table" w:styleId="TableGrid2">
    <w:name w:val="Table Grid 2"/>
    <w:basedOn w:val="TableGrid"/>
    <w:uiPriority w:val="99"/>
    <w:unhideWhenUsed/>
    <w:rsid w:val="00716818"/>
    <w:pPr>
      <w:spacing w:after="120" w:line="280" w:lineRule="atLeast"/>
    </w:pPr>
    <w:tblPr>
      <w:tblBorders>
        <w:top w:val="single" w:sz="4" w:space="0" w:color="auto"/>
        <w:bottom w:val="single" w:sz="4" w:space="0" w:color="auto"/>
        <w:insideH w:val="single" w:sz="4" w:space="0" w:color="auto"/>
      </w:tblBorders>
    </w:tblPr>
    <w:tcPr>
      <w:shd w:val="clear" w:color="auto" w:fill="auto"/>
    </w:tcPr>
    <w:tblStylePr w:type="firstRow">
      <w:pPr>
        <w:keepNext/>
        <w:keepLines/>
        <w:widowControl/>
        <w:wordWrap/>
        <w:spacing w:beforeLines="0" w:before="120" w:beforeAutospacing="0" w:afterLines="0" w:after="30" w:afterAutospacing="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rPr>
        <w:tblHeader/>
      </w:trPr>
      <w:tcPr>
        <w:tcBorders>
          <w:top w:val="single" w:sz="4" w:space="0" w:color="auto"/>
          <w:left w:val="nil"/>
          <w:bottom w:val="nil"/>
          <w:right w:val="nil"/>
          <w:insideH w:val="nil"/>
          <w:insideV w:val="nil"/>
          <w:tl2br w:val="nil"/>
          <w:tr2bl w:val="nil"/>
        </w:tcBorders>
        <w:shd w:val="clear" w:color="auto" w:fill="D9D9D9"/>
        <w:vAlign w:val="bottom"/>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pPr>
        <w:jc w:val="left"/>
      </w:pPr>
      <w:rPr>
        <w:rFonts w:asciiTheme="minorHAnsi" w:hAnsiTheme="minorHAnsi"/>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band1Vert">
      <w:pPr>
        <w:jc w:val="right"/>
      </w:pPr>
    </w:tblStylePr>
    <w:tblStylePr w:type="band2Vert">
      <w:pPr>
        <w:jc w:val="right"/>
      </w:pPr>
    </w:tblStylePr>
    <w:tblStylePr w:type="band1Horz">
      <w:rPr>
        <w:rFonts w:asciiTheme="minorHAnsi" w:hAnsiTheme="minorHAnsi"/>
      </w:rPr>
      <w:tblPr/>
      <w:tcPr>
        <w:shd w:val="clear" w:color="auto" w:fill="FFFFFF" w:themeFill="background1"/>
      </w:tcPr>
    </w:tblStylePr>
    <w:tblStylePr w:type="band2Horz">
      <w:tblPr/>
      <w:tcPr>
        <w:shd w:val="clear" w:color="auto" w:fill="C9EDFF"/>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table" w:styleId="TableGrid3">
    <w:name w:val="Table Grid 3"/>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16818"/>
    <w:pPr>
      <w:spacing w:before="80" w:after="80" w:line="240" w:lineRule="atLeast"/>
      <w:ind w:left="794"/>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16818"/>
    <w:pPr>
      <w:spacing w:before="80" w:after="80" w:line="240" w:lineRule="atLeast"/>
      <w:ind w:left="794"/>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16818"/>
    <w:pPr>
      <w:spacing w:before="80" w:after="80" w:line="240" w:lineRule="atLeast"/>
      <w:ind w:left="794"/>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16818"/>
    <w:pPr>
      <w:spacing w:before="80" w:after="80" w:line="240" w:lineRule="atLeast"/>
      <w:ind w:left="794"/>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16818"/>
    <w:pPr>
      <w:spacing w:before="80" w:after="80" w:line="240" w:lineRule="atLeast"/>
      <w:ind w:left="794"/>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16818"/>
    <w:pPr>
      <w:spacing w:before="80" w:after="80" w:line="240" w:lineRule="atLeast"/>
      <w:ind w:left="794"/>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16818"/>
    <w:pPr>
      <w:spacing w:before="80" w:after="80" w:line="240" w:lineRule="atLeast"/>
      <w:ind w:left="794"/>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39"/>
    <w:semiHidden/>
    <w:rsid w:val="00716818"/>
    <w:pPr>
      <w:tabs>
        <w:tab w:val="right" w:pos="9072"/>
      </w:tabs>
      <w:ind w:left="200" w:hanging="200"/>
    </w:pPr>
  </w:style>
  <w:style w:type="paragraph" w:styleId="TOCHeading">
    <w:name w:val="TOC Heading"/>
    <w:basedOn w:val="Heading1"/>
    <w:next w:val="Normal"/>
    <w:uiPriority w:val="39"/>
    <w:qFormat/>
    <w:rsid w:val="0067279A"/>
    <w:pPr>
      <w:spacing w:before="480" w:after="720"/>
      <w:outlineLvl w:val="9"/>
    </w:pPr>
    <w:rPr>
      <w:spacing w:val="2"/>
    </w:rPr>
  </w:style>
  <w:style w:type="paragraph" w:styleId="TableofFigures">
    <w:name w:val="table of figures"/>
    <w:basedOn w:val="TOCHeading"/>
    <w:next w:val="Normal"/>
    <w:uiPriority w:val="99"/>
    <w:semiHidden/>
    <w:unhideWhenUsed/>
    <w:rsid w:val="00716818"/>
    <w:pPr>
      <w:spacing w:after="0"/>
    </w:pPr>
  </w:style>
  <w:style w:type="table" w:styleId="TableProfessional">
    <w:name w:val="Table Professional"/>
    <w:basedOn w:val="TableNormal"/>
    <w:uiPriority w:val="99"/>
    <w:semiHidden/>
    <w:unhideWhenUsed/>
    <w:rsid w:val="00716818"/>
    <w:pPr>
      <w:spacing w:before="80" w:after="80" w:line="240" w:lineRule="atLeast"/>
      <w:ind w:left="794"/>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16818"/>
    <w:pPr>
      <w:spacing w:before="80" w:after="80" w:line="240" w:lineRule="atLeast"/>
      <w:ind w:left="794"/>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16818"/>
    <w:pPr>
      <w:spacing w:before="80" w:after="80" w:line="240" w:lineRule="atLeast"/>
      <w:ind w:left="794"/>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16818"/>
    <w:pPr>
      <w:spacing w:before="80" w:after="80" w:line="240" w:lineRule="atLeast"/>
      <w:ind w:left="794"/>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16818"/>
    <w:pPr>
      <w:spacing w:before="80" w:after="80" w:line="240" w:lineRule="atLeast"/>
      <w:ind w:left="794"/>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16818"/>
    <w:pPr>
      <w:spacing w:before="80" w:after="80" w:line="240" w:lineRule="atLeast"/>
      <w:ind w:left="794"/>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16818"/>
    <w:pPr>
      <w:spacing w:before="80" w:after="80" w:line="240" w:lineRule="atLeast"/>
      <w:ind w:left="794"/>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16818"/>
    <w:pPr>
      <w:spacing w:before="80" w:after="80" w:line="240" w:lineRule="atLeast"/>
      <w:ind w:left="794"/>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16818"/>
    <w:pPr>
      <w:spacing w:before="80" w:after="80" w:line="240" w:lineRule="atLeast"/>
      <w:ind w:left="794"/>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716818"/>
    <w:rPr>
      <w:b/>
      <w:bCs/>
      <w:sz w:val="24"/>
      <w:szCs w:val="24"/>
    </w:rPr>
  </w:style>
  <w:style w:type="paragraph" w:styleId="TOC1">
    <w:name w:val="toc 1"/>
    <w:basedOn w:val="Normal"/>
    <w:next w:val="Normal"/>
    <w:uiPriority w:val="39"/>
    <w:rsid w:val="00F825B9"/>
    <w:pPr>
      <w:pBdr>
        <w:bottom w:val="single" w:sz="6" w:space="4" w:color="00698F" w:themeColor="accent1"/>
        <w:between w:val="single" w:sz="6" w:space="4" w:color="00698F" w:themeColor="accent1"/>
      </w:pBdr>
      <w:tabs>
        <w:tab w:val="right" w:pos="9000"/>
      </w:tabs>
      <w:ind w:right="29"/>
    </w:pPr>
    <w:rPr>
      <w:noProof/>
      <w:sz w:val="24"/>
      <w:szCs w:val="24"/>
    </w:rPr>
  </w:style>
  <w:style w:type="paragraph" w:styleId="TOC2">
    <w:name w:val="toc 2"/>
    <w:next w:val="Normal"/>
    <w:uiPriority w:val="39"/>
    <w:rsid w:val="00F825B9"/>
    <w:pPr>
      <w:tabs>
        <w:tab w:val="righ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F825B9"/>
    <w:pPr>
      <w:tabs>
        <w:tab w:val="right" w:pos="9000"/>
      </w:tabs>
      <w:spacing w:before="0"/>
      <w:ind w:left="450" w:right="432"/>
      <w:contextualSpacing/>
    </w:pPr>
    <w:rPr>
      <w:noProof/>
      <w:sz w:val="18"/>
      <w:szCs w:val="18"/>
    </w:rPr>
  </w:style>
  <w:style w:type="paragraph" w:styleId="TOC4">
    <w:name w:val="toc 4"/>
    <w:basedOn w:val="TOC1"/>
    <w:next w:val="Normal"/>
    <w:uiPriority w:val="39"/>
    <w:rsid w:val="0067279A"/>
    <w:pPr>
      <w:ind w:left="450" w:hanging="450"/>
    </w:pPr>
    <w:rPr>
      <w:lang w:eastAsia="en-US"/>
    </w:rPr>
  </w:style>
  <w:style w:type="paragraph" w:styleId="TOC5">
    <w:name w:val="toc 5"/>
    <w:basedOn w:val="TOC2"/>
    <w:next w:val="Normal"/>
    <w:uiPriority w:val="39"/>
    <w:rsid w:val="00F825B9"/>
    <w:pPr>
      <w:tabs>
        <w:tab w:val="left" w:pos="1080"/>
      </w:tabs>
      <w:ind w:left="878" w:hanging="432"/>
    </w:pPr>
    <w:rPr>
      <w:lang w:eastAsia="en-US"/>
    </w:rPr>
  </w:style>
  <w:style w:type="paragraph" w:styleId="TOC6">
    <w:name w:val="toc 6"/>
    <w:basedOn w:val="TOC3"/>
    <w:next w:val="Normal"/>
    <w:uiPriority w:val="39"/>
    <w:rsid w:val="00F825B9"/>
    <w:pPr>
      <w:ind w:left="1800" w:hanging="720"/>
    </w:pPr>
    <w:rPr>
      <w:lang w:eastAsia="en-US"/>
    </w:rPr>
  </w:style>
  <w:style w:type="paragraph" w:styleId="TOC7">
    <w:name w:val="toc 7"/>
    <w:basedOn w:val="Normal"/>
    <w:next w:val="Normal"/>
    <w:autoRedefine/>
    <w:uiPriority w:val="39"/>
    <w:semiHidden/>
    <w:rsid w:val="00716818"/>
    <w:pPr>
      <w:ind w:left="1440"/>
    </w:pPr>
  </w:style>
  <w:style w:type="paragraph" w:styleId="TOC8">
    <w:name w:val="toc 8"/>
    <w:basedOn w:val="Normal"/>
    <w:next w:val="Normal"/>
    <w:autoRedefine/>
    <w:uiPriority w:val="39"/>
    <w:semiHidden/>
    <w:rsid w:val="00716818"/>
    <w:pPr>
      <w:ind w:left="1680"/>
    </w:pPr>
  </w:style>
  <w:style w:type="paragraph" w:styleId="TOC9">
    <w:name w:val="toc 9"/>
    <w:basedOn w:val="Normal"/>
    <w:next w:val="Normal"/>
    <w:autoRedefine/>
    <w:uiPriority w:val="39"/>
    <w:semiHidden/>
    <w:rsid w:val="00716818"/>
    <w:pPr>
      <w:ind w:left="2835" w:right="2835"/>
    </w:pPr>
  </w:style>
  <w:style w:type="paragraph" w:styleId="Revision">
    <w:name w:val="Revision"/>
    <w:hidden/>
    <w:uiPriority w:val="99"/>
    <w:semiHidden/>
    <w:rsid w:val="00E60EA0"/>
    <w:rPr>
      <w:rFonts w:cs="Calibri"/>
      <w:sz w:val="22"/>
      <w:szCs w:val="22"/>
    </w:rPr>
  </w:style>
  <w:style w:type="paragraph" w:customStyle="1" w:styleId="Bulletindent">
    <w:name w:val="Bullet indent"/>
    <w:basedOn w:val="Bullet2"/>
    <w:uiPriority w:val="9"/>
    <w:qFormat/>
    <w:rsid w:val="00A753CD"/>
    <w:pPr>
      <w:numPr>
        <w:numId w:val="13"/>
      </w:numPr>
      <w:ind w:left="1152"/>
    </w:pPr>
  </w:style>
  <w:style w:type="paragraph" w:customStyle="1" w:styleId="Heading1numbered">
    <w:name w:val="Heading 1 numbered"/>
    <w:basedOn w:val="Heading1"/>
    <w:next w:val="NormalIndent"/>
    <w:uiPriority w:val="8"/>
    <w:qFormat/>
    <w:rsid w:val="0067279A"/>
    <w:pPr>
      <w:numPr>
        <w:ilvl w:val="2"/>
        <w:numId w:val="9"/>
      </w:numPr>
      <w:ind w:left="794" w:hanging="794"/>
    </w:pPr>
  </w:style>
  <w:style w:type="paragraph" w:customStyle="1" w:styleId="Heading2numbered">
    <w:name w:val="Heading 2 numbered"/>
    <w:basedOn w:val="Heading2"/>
    <w:next w:val="NormalIndent"/>
    <w:uiPriority w:val="8"/>
    <w:qFormat/>
    <w:rsid w:val="0067279A"/>
    <w:pPr>
      <w:numPr>
        <w:ilvl w:val="3"/>
        <w:numId w:val="9"/>
      </w:numPr>
    </w:pPr>
  </w:style>
  <w:style w:type="paragraph" w:customStyle="1" w:styleId="Heading3numbered">
    <w:name w:val="Heading 3 numbered"/>
    <w:basedOn w:val="Heading3"/>
    <w:next w:val="NormalIndent"/>
    <w:uiPriority w:val="8"/>
    <w:qFormat/>
    <w:rsid w:val="0067279A"/>
    <w:pPr>
      <w:numPr>
        <w:ilvl w:val="4"/>
        <w:numId w:val="9"/>
      </w:numPr>
    </w:pPr>
  </w:style>
  <w:style w:type="paragraph" w:customStyle="1" w:styleId="Heading4numbered">
    <w:name w:val="Heading 4 numbered"/>
    <w:basedOn w:val="Heading4"/>
    <w:next w:val="NormalIndent"/>
    <w:uiPriority w:val="8"/>
    <w:qFormat/>
    <w:rsid w:val="0067279A"/>
    <w:pPr>
      <w:numPr>
        <w:ilvl w:val="5"/>
        <w:numId w:val="9"/>
      </w:numPr>
    </w:pPr>
  </w:style>
  <w:style w:type="paragraph" w:customStyle="1" w:styleId="Bulletindent2">
    <w:name w:val="Bullet indent 2"/>
    <w:basedOn w:val="Normal"/>
    <w:uiPriority w:val="9"/>
    <w:qFormat/>
    <w:rsid w:val="00A753CD"/>
    <w:pPr>
      <w:numPr>
        <w:ilvl w:val="3"/>
        <w:numId w:val="4"/>
      </w:numPr>
      <w:spacing w:before="100"/>
      <w:contextualSpacing/>
    </w:pPr>
  </w:style>
  <w:style w:type="paragraph" w:customStyle="1" w:styleId="Insidecoverspacer">
    <w:name w:val="Inside cover spacer"/>
    <w:basedOn w:val="NormalTight"/>
    <w:uiPriority w:val="99"/>
    <w:semiHidden/>
    <w:qFormat/>
    <w:rsid w:val="007F197D"/>
    <w:pPr>
      <w:spacing w:before="3400"/>
      <w:ind w:right="1382"/>
    </w:pPr>
  </w:style>
  <w:style w:type="paragraph" w:customStyle="1" w:styleId="Tabletext">
    <w:name w:val="Table text"/>
    <w:basedOn w:val="Normal"/>
    <w:uiPriority w:val="5"/>
    <w:qFormat/>
    <w:rsid w:val="0067279A"/>
    <w:pPr>
      <w:spacing w:before="60" w:after="60" w:line="264" w:lineRule="auto"/>
    </w:pPr>
    <w:rPr>
      <w:sz w:val="17"/>
    </w:rPr>
  </w:style>
  <w:style w:type="paragraph" w:customStyle="1" w:styleId="Tabletextright">
    <w:name w:val="Table text right"/>
    <w:basedOn w:val="Tabletext"/>
    <w:uiPriority w:val="5"/>
    <w:qFormat/>
    <w:rsid w:val="0067279A"/>
    <w:pPr>
      <w:jc w:val="right"/>
    </w:pPr>
  </w:style>
  <w:style w:type="paragraph" w:customStyle="1" w:styleId="Listnumindent2">
    <w:name w:val="List num indent 2"/>
    <w:basedOn w:val="Normal"/>
    <w:uiPriority w:val="9"/>
    <w:qFormat/>
    <w:rsid w:val="0067279A"/>
    <w:pPr>
      <w:numPr>
        <w:ilvl w:val="7"/>
        <w:numId w:val="9"/>
      </w:numPr>
      <w:spacing w:before="100"/>
      <w:contextualSpacing/>
    </w:pPr>
  </w:style>
  <w:style w:type="paragraph" w:customStyle="1" w:styleId="Listnumindent">
    <w:name w:val="List num indent"/>
    <w:basedOn w:val="Normal"/>
    <w:uiPriority w:val="9"/>
    <w:qFormat/>
    <w:rsid w:val="0067279A"/>
    <w:pPr>
      <w:numPr>
        <w:ilvl w:val="6"/>
        <w:numId w:val="9"/>
      </w:numPr>
      <w:spacing w:before="100"/>
    </w:pPr>
  </w:style>
  <w:style w:type="paragraph" w:customStyle="1" w:styleId="Listnum">
    <w:name w:val="List num"/>
    <w:basedOn w:val="Normal"/>
    <w:uiPriority w:val="2"/>
    <w:qFormat/>
    <w:rsid w:val="0067279A"/>
    <w:pPr>
      <w:numPr>
        <w:numId w:val="9"/>
      </w:numPr>
    </w:pPr>
  </w:style>
  <w:style w:type="paragraph" w:customStyle="1" w:styleId="Listnum2">
    <w:name w:val="List num 2"/>
    <w:basedOn w:val="Normal"/>
    <w:uiPriority w:val="2"/>
    <w:qFormat/>
    <w:rsid w:val="0067279A"/>
    <w:pPr>
      <w:numPr>
        <w:ilvl w:val="1"/>
        <w:numId w:val="9"/>
      </w:numPr>
    </w:pPr>
  </w:style>
  <w:style w:type="paragraph" w:customStyle="1" w:styleId="Tabletextcentred">
    <w:name w:val="Table text centred"/>
    <w:basedOn w:val="Tabletext"/>
    <w:uiPriority w:val="5"/>
    <w:qFormat/>
    <w:rsid w:val="0067279A"/>
    <w:pPr>
      <w:jc w:val="center"/>
    </w:pPr>
  </w:style>
  <w:style w:type="paragraph" w:customStyle="1" w:styleId="Tableheader">
    <w:name w:val="Table header"/>
    <w:basedOn w:val="Tabletext"/>
    <w:uiPriority w:val="5"/>
    <w:qFormat/>
    <w:rsid w:val="0067279A"/>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67279A"/>
    <w:pPr>
      <w:numPr>
        <w:numId w:val="10"/>
      </w:numPr>
    </w:pPr>
  </w:style>
  <w:style w:type="paragraph" w:customStyle="1" w:styleId="Tabledash">
    <w:name w:val="Table dash"/>
    <w:basedOn w:val="Tablebullet"/>
    <w:uiPriority w:val="6"/>
    <w:rsid w:val="0067279A"/>
    <w:pPr>
      <w:numPr>
        <w:ilvl w:val="1"/>
      </w:numPr>
    </w:pPr>
  </w:style>
  <w:style w:type="paragraph" w:customStyle="1" w:styleId="Tabletextindent">
    <w:name w:val="Table text indent"/>
    <w:basedOn w:val="Tabletext"/>
    <w:uiPriority w:val="5"/>
    <w:qFormat/>
    <w:rsid w:val="0067279A"/>
    <w:pPr>
      <w:ind w:left="288"/>
    </w:pPr>
  </w:style>
  <w:style w:type="paragraph" w:customStyle="1" w:styleId="Numpara">
    <w:name w:val="Num para"/>
    <w:basedOn w:val="ListParagraph"/>
    <w:uiPriority w:val="2"/>
    <w:qFormat/>
    <w:rsid w:val="0067279A"/>
    <w:pPr>
      <w:numPr>
        <w:numId w:val="11"/>
      </w:numPr>
      <w:tabs>
        <w:tab w:val="left" w:pos="540"/>
      </w:tabs>
      <w:ind w:left="504" w:hanging="504"/>
    </w:pPr>
  </w:style>
  <w:style w:type="paragraph" w:customStyle="1" w:styleId="Numparaindent">
    <w:name w:val="Num para indent"/>
    <w:basedOn w:val="Numpara"/>
    <w:uiPriority w:val="9"/>
    <w:qFormat/>
    <w:rsid w:val="0067279A"/>
    <w:pPr>
      <w:numPr>
        <w:ilvl w:val="8"/>
        <w:numId w:val="9"/>
      </w:numPr>
      <w:tabs>
        <w:tab w:val="clear" w:pos="540"/>
      </w:tabs>
    </w:pPr>
  </w:style>
  <w:style w:type="paragraph" w:customStyle="1" w:styleId="NoteNormalindent">
    <w:name w:val="Note Normal indent"/>
    <w:basedOn w:val="NoteNormal"/>
    <w:uiPriority w:val="9"/>
    <w:rsid w:val="0067279A"/>
    <w:pPr>
      <w:ind w:left="792"/>
    </w:pPr>
  </w:style>
  <w:style w:type="paragraph" w:customStyle="1" w:styleId="Tablenum1">
    <w:name w:val="Table num 1"/>
    <w:basedOn w:val="Normal"/>
    <w:uiPriority w:val="6"/>
    <w:rsid w:val="0067279A"/>
    <w:pPr>
      <w:numPr>
        <w:ilvl w:val="2"/>
        <w:numId w:val="10"/>
      </w:numPr>
      <w:spacing w:before="60" w:after="60"/>
    </w:pPr>
    <w:rPr>
      <w:sz w:val="17"/>
    </w:rPr>
  </w:style>
  <w:style w:type="paragraph" w:customStyle="1" w:styleId="Tablenum2">
    <w:name w:val="Table num 2"/>
    <w:basedOn w:val="Normal"/>
    <w:uiPriority w:val="6"/>
    <w:rsid w:val="0067279A"/>
    <w:pPr>
      <w:numPr>
        <w:ilvl w:val="3"/>
        <w:numId w:val="10"/>
      </w:numPr>
      <w:spacing w:before="60" w:after="60"/>
    </w:pPr>
    <w:rPr>
      <w:sz w:val="17"/>
    </w:rPr>
  </w:style>
  <w:style w:type="table" w:styleId="LightShading">
    <w:name w:val="Light Shading"/>
    <w:basedOn w:val="TableNormal"/>
    <w:uiPriority w:val="60"/>
    <w:rsid w:val="0067279A"/>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Tight">
    <w:name w:val="Normal Tight"/>
    <w:uiPriority w:val="99"/>
    <w:semiHidden/>
    <w:rsid w:val="0067279A"/>
    <w:pPr>
      <w:ind w:right="2366"/>
    </w:pPr>
    <w:rPr>
      <w:rFonts w:asciiTheme="minorHAnsi" w:hAnsiTheme="minorHAnsi" w:cs="Calibri"/>
      <w:sz w:val="18"/>
      <w:szCs w:val="19"/>
      <w:lang w:eastAsia="en-US"/>
    </w:rPr>
  </w:style>
  <w:style w:type="table" w:customStyle="1" w:styleId="Texttable">
    <w:name w:val="Text table"/>
    <w:basedOn w:val="TableGrid"/>
    <w:uiPriority w:val="99"/>
    <w:rsid w:val="00B80C75"/>
    <w:pPr>
      <w:spacing w:before="30" w:after="30" w:line="264" w:lineRule="auto"/>
      <w:jc w:val="left"/>
    </w:pPr>
    <w:tblPr>
      <w:tblStyleRowBandSize w:val="1"/>
      <w:tblBorders>
        <w:bottom w:val="none" w:sz="0" w:space="0" w:color="auto"/>
        <w:insideH w:val="single" w:sz="6" w:space="0" w:color="00698F" w:themeColor="accent1"/>
      </w:tblBorders>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
    <w:name w:val="Financial table"/>
    <w:basedOn w:val="TableGrid"/>
    <w:uiPriority w:val="99"/>
    <w:rsid w:val="00B80C75"/>
    <w:pPr>
      <w:spacing w:before="30" w:after="30" w:line="264" w:lineRule="auto"/>
    </w:pPr>
    <w:tblPr>
      <w:tblStyleRowBandSize w:val="1"/>
      <w:tblBorders>
        <w:bottom w:val="none" w:sz="0" w:space="0" w:color="auto"/>
        <w:insideH w:val="single" w:sz="6" w:space="0" w:color="00698F" w:themeColor="accent1"/>
      </w:tblBorders>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styleId="ListParagraph">
    <w:name w:val="List Paragraph"/>
    <w:basedOn w:val="Normal"/>
    <w:uiPriority w:val="34"/>
    <w:qFormat/>
    <w:rsid w:val="0067279A"/>
    <w:pPr>
      <w:ind w:left="720"/>
      <w:contextualSpacing/>
    </w:pPr>
  </w:style>
  <w:style w:type="table" w:customStyle="1" w:styleId="Texttableindent">
    <w:name w:val="Text table indent"/>
    <w:basedOn w:val="Texttable"/>
    <w:uiPriority w:val="99"/>
    <w:rsid w:val="004B4E56"/>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Financialtableindent">
    <w:name w:val="Financial table indent"/>
    <w:basedOn w:val="Financialtable"/>
    <w:uiPriority w:val="99"/>
    <w:rsid w:val="00B80C75"/>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98F" w:themeFill="accent1"/>
        <w:vAlign w:val="bottom"/>
      </w:tcPr>
    </w:tblStylePr>
    <w:tblStylePr w:type="lastRow">
      <w:rPr>
        <w:b/>
      </w:rPr>
      <w:tblPr/>
      <w:tcPr>
        <w:tcBorders>
          <w:top w:val="single" w:sz="6" w:space="0" w:color="00698F" w:themeColor="accent1"/>
          <w:left w:val="nil"/>
          <w:bottom w:val="single" w:sz="12" w:space="0" w:color="00698F"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Breakouttext">
    <w:name w:val="Breakout text"/>
    <w:basedOn w:val="Normal"/>
    <w:uiPriority w:val="4"/>
    <w:qFormat/>
    <w:rsid w:val="00987CFD"/>
    <w:pPr>
      <w:pBdr>
        <w:top w:val="single" w:sz="12" w:space="4" w:color="E75300" w:themeColor="accent5"/>
      </w:pBdr>
    </w:pPr>
    <w:rPr>
      <w:color w:val="00698F" w:themeColor="accent1"/>
      <w:sz w:val="22"/>
      <w:szCs w:val="22"/>
    </w:rPr>
  </w:style>
  <w:style w:type="paragraph" w:customStyle="1" w:styleId="Breakoutbullet">
    <w:name w:val="Breakout bullet"/>
    <w:basedOn w:val="Breakouttext"/>
    <w:uiPriority w:val="4"/>
    <w:qFormat/>
    <w:rsid w:val="00905401"/>
    <w:pPr>
      <w:numPr>
        <w:numId w:val="15"/>
      </w:numPr>
      <w:pBdr>
        <w:top w:val="none" w:sz="0" w:space="0" w:color="auto"/>
      </w:pBdr>
      <w:ind w:hanging="720"/>
    </w:pPr>
  </w:style>
  <w:style w:type="paragraph" w:customStyle="1" w:styleId="paragraph">
    <w:name w:val="paragraph"/>
    <w:basedOn w:val="Normal"/>
    <w:rsid w:val="005A11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A1120"/>
  </w:style>
  <w:style w:type="character" w:customStyle="1" w:styleId="eop">
    <w:name w:val="eop"/>
    <w:basedOn w:val="DefaultParagraphFont"/>
    <w:rsid w:val="005A1120"/>
  </w:style>
  <w:style w:type="paragraph" w:customStyle="1" w:styleId="msonormal0">
    <w:name w:val="msonormal"/>
    <w:basedOn w:val="Normal"/>
    <w:rsid w:val="005A11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element">
    <w:name w:val="outlineelement"/>
    <w:basedOn w:val="Normal"/>
    <w:rsid w:val="005A11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5A1120"/>
  </w:style>
  <w:style w:type="character" w:customStyle="1" w:styleId="pagebreakblob">
    <w:name w:val="pagebreakblob"/>
    <w:basedOn w:val="DefaultParagraphFont"/>
    <w:rsid w:val="005A1120"/>
  </w:style>
  <w:style w:type="character" w:customStyle="1" w:styleId="pagebreakborderspan">
    <w:name w:val="pagebreakborderspan"/>
    <w:basedOn w:val="DefaultParagraphFont"/>
    <w:rsid w:val="005A1120"/>
  </w:style>
  <w:style w:type="character" w:customStyle="1" w:styleId="pagebreaktextspan">
    <w:name w:val="pagebreaktextspan"/>
    <w:basedOn w:val="DefaultParagraphFont"/>
    <w:rsid w:val="005A1120"/>
  </w:style>
  <w:style w:type="character" w:customStyle="1" w:styleId="fieldrange">
    <w:name w:val="fieldrange"/>
    <w:basedOn w:val="DefaultParagraphFont"/>
    <w:rsid w:val="005A1120"/>
  </w:style>
  <w:style w:type="character" w:customStyle="1" w:styleId="linebreakblob">
    <w:name w:val="linebreakblob"/>
    <w:basedOn w:val="DefaultParagraphFont"/>
    <w:rsid w:val="005A1120"/>
  </w:style>
  <w:style w:type="character" w:customStyle="1" w:styleId="scxw60092982">
    <w:name w:val="scxw60092982"/>
    <w:basedOn w:val="DefaultParagraphFont"/>
    <w:rsid w:val="005A1120"/>
  </w:style>
  <w:style w:type="character" w:customStyle="1" w:styleId="superscript">
    <w:name w:val="superscript"/>
    <w:basedOn w:val="DefaultParagraphFont"/>
    <w:rsid w:val="005A1120"/>
  </w:style>
  <w:style w:type="character" w:customStyle="1" w:styleId="wacimagecontainer">
    <w:name w:val="wacimagecontainer"/>
    <w:basedOn w:val="DefaultParagraphFont"/>
    <w:rsid w:val="005A1120"/>
  </w:style>
  <w:style w:type="paragraph" w:customStyle="1" w:styleId="Default">
    <w:name w:val="Default"/>
    <w:rsid w:val="005A1120"/>
    <w:pPr>
      <w:autoSpaceDE w:val="0"/>
      <w:autoSpaceDN w:val="0"/>
      <w:adjustRightInd w:val="0"/>
    </w:pPr>
    <w:rPr>
      <w:rFonts w:ascii="Calibri Light" w:hAnsi="Calibri Light" w:cs="Calibri Light"/>
      <w:color w:val="000000"/>
      <w:sz w:val="24"/>
      <w:szCs w:val="24"/>
    </w:rPr>
  </w:style>
  <w:style w:type="character" w:styleId="UnresolvedMention">
    <w:name w:val="Unresolved Mention"/>
    <w:basedOn w:val="DefaultParagraphFont"/>
    <w:uiPriority w:val="99"/>
    <w:semiHidden/>
    <w:unhideWhenUsed/>
    <w:rsid w:val="005A1120"/>
    <w:rPr>
      <w:color w:val="605E5C"/>
      <w:shd w:val="clear" w:color="auto" w:fill="E1DFDD"/>
    </w:rPr>
  </w:style>
  <w:style w:type="paragraph" w:customStyle="1" w:styleId="Caption-casestudy">
    <w:name w:val="Caption - case study"/>
    <w:basedOn w:val="Caption"/>
    <w:uiPriority w:val="99"/>
    <w:semiHidden/>
    <w:qFormat/>
    <w:rsid w:val="00EC4F45"/>
    <w:pPr>
      <w:keepNext/>
      <w:spacing w:after="60"/>
    </w:pPr>
    <w:rPr>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IPpolicy@dtf.vic.gov.au" TargetMode="External"/><Relationship Id="rId34" Type="http://schemas.openxmlformats.org/officeDocument/2006/relationships/hyperlink" Target="https://www.dtf.vic.gov.au/infrastructure-investment/investment-lifecycle-and-high-value-and-high-risk-guideline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s://www.itf-oecd.org/data-driven-transport-infrastructure-maintenanc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creativecommons.org/licenses/by/4.0/" TargetMode="External"/><Relationship Id="rId29" Type="http://schemas.openxmlformats.org/officeDocument/2006/relationships/hyperlink" Target="https://www.dnv.com/services/satellite-based-remote-sensing-for-energy-infrastructure-141223"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www.environmentalpollution.in/remote-sensing/remote-sensing-principles-types-and-system-with-diagram/3740"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dtf.vic.gov.au" TargetMode="External"/><Relationship Id="rId28" Type="http://schemas.openxmlformats.org/officeDocument/2006/relationships/hyperlink" Target="mailto:enquiries@opv.vic.gov.au" TargetMode="Externa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standards.org.au/getmedia/ede81912-55a2-4d8e-849f-9844993c3b9d/R_1515-An-Artificial-Intelligence-Standards-Roadmap-soft.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nformation@dtf.vic.gov.au" TargetMode="External"/><Relationship Id="rId27" Type="http://schemas.openxmlformats.org/officeDocument/2006/relationships/footer" Target="footer5.xml"/><Relationship Id="rId30" Type="http://schemas.openxmlformats.org/officeDocument/2006/relationships/hyperlink" Target="http://ilareporter.org.au/2020/07/remote-sensing-regulation-were-all-in-this-together-megan-lee/" TargetMode="External"/><Relationship Id="rId35"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_OPV\OPV%20A4%20report.dotx" TargetMode="External"/></Relationships>
</file>

<file path=word/theme/theme1.xml><?xml version="1.0" encoding="utf-8"?>
<a:theme xmlns:a="http://schemas.openxmlformats.org/drawingml/2006/main" name="Office Theme">
  <a:themeElements>
    <a:clrScheme name="OPV">
      <a:dk1>
        <a:sysClr val="windowText" lastClr="000000"/>
      </a:dk1>
      <a:lt1>
        <a:sysClr val="window" lastClr="FFFFFF"/>
      </a:lt1>
      <a:dk2>
        <a:srgbClr val="53565A"/>
      </a:dk2>
      <a:lt2>
        <a:srgbClr val="D9D9D6"/>
      </a:lt2>
      <a:accent1>
        <a:srgbClr val="00698F"/>
      </a:accent1>
      <a:accent2>
        <a:srgbClr val="87DADF"/>
      </a:accent2>
      <a:accent3>
        <a:srgbClr val="00AFAA"/>
      </a:accent3>
      <a:accent4>
        <a:srgbClr val="00A8E1"/>
      </a:accent4>
      <a:accent5>
        <a:srgbClr val="E75300"/>
      </a:accent5>
      <a:accent6>
        <a:srgbClr val="F9BE00"/>
      </a:accent6>
      <a:hlink>
        <a:srgbClr val="7F7F7F"/>
      </a:hlink>
      <a:folHlink>
        <a:srgbClr val="EA7200"/>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e52b78e-056c-4036-a91a-48bb01830af9">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F9791B6CE2B34B9DFBD089726B6637" ma:contentTypeVersion="13" ma:contentTypeDescription="Create a new document." ma:contentTypeScope="" ma:versionID="525cc9437e660d7e5dcf3e2839e391c0">
  <xsd:schema xmlns:xsd="http://www.w3.org/2001/XMLSchema" xmlns:xs="http://www.w3.org/2001/XMLSchema" xmlns:p="http://schemas.microsoft.com/office/2006/metadata/properties" xmlns:ns2="7f848f8e-cddd-4998-907f-8fc4bc9a4fc8" xmlns:ns3="6e52b78e-056c-4036-a91a-48bb01830af9" targetNamespace="http://schemas.microsoft.com/office/2006/metadata/properties" ma:root="true" ma:fieldsID="33cb180e095d8428c90d1e1b1619bbde" ns2:_="" ns3:_="">
    <xsd:import namespace="7f848f8e-cddd-4998-907f-8fc4bc9a4fc8"/>
    <xsd:import namespace="6e52b78e-056c-4036-a91a-48bb01830a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48f8e-cddd-4998-907f-8fc4bc9a4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52b78e-056c-4036-a91a-48bb01830a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0386C21-468C-4F6F-9E40-49930FBE465F}">
  <ds:schemaRefs>
    <ds:schemaRef ds:uri="http://schemas.microsoft.com/office/infopath/2007/PartnerControls"/>
    <ds:schemaRef ds:uri="6e52b78e-056c-4036-a91a-48bb01830af9"/>
    <ds:schemaRef ds:uri="http://purl.org/dc/dcmitype/"/>
    <ds:schemaRef ds:uri="http://purl.org/dc/terms/"/>
    <ds:schemaRef ds:uri="http://schemas.microsoft.com/office/2006/documentManagement/types"/>
    <ds:schemaRef ds:uri="http://schemas.openxmlformats.org/package/2006/metadata/core-properties"/>
    <ds:schemaRef ds:uri="http://purl.org/dc/elements/1.1/"/>
    <ds:schemaRef ds:uri="7f848f8e-cddd-4998-907f-8fc4bc9a4fc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65D86B5-19B7-4563-A1A8-AC2FAAD78F81}">
  <ds:schemaRefs>
    <ds:schemaRef ds:uri="http://schemas.microsoft.com/sharepoint/v3/contenttype/forms"/>
  </ds:schemaRefs>
</ds:datastoreItem>
</file>

<file path=customXml/itemProps3.xml><?xml version="1.0" encoding="utf-8"?>
<ds:datastoreItem xmlns:ds="http://schemas.openxmlformats.org/officeDocument/2006/customXml" ds:itemID="{A02C180F-C43A-442F-9AA5-E37146A88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48f8e-cddd-4998-907f-8fc4bc9a4fc8"/>
    <ds:schemaRef ds:uri="6e52b78e-056c-4036-a91a-48bb01830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1270C-418A-4649-B4FB-5732DCB83BB7}">
  <ds:schemaRefs>
    <ds:schemaRef ds:uri="http://schemas.openxmlformats.org/officeDocument/2006/bibliography"/>
  </ds:schemaRefs>
</ds:datastoreItem>
</file>

<file path=customXml/itemProps5.xml><?xml version="1.0" encoding="utf-8"?>
<ds:datastoreItem xmlns:ds="http://schemas.openxmlformats.org/officeDocument/2006/customXml" ds:itemID="{2D2A412B-FFB0-4DEB-B901-1C0DE3D7BD7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OPV A4 report.dotx</Template>
  <TotalTime>0</TotalTime>
  <Pages>16</Pages>
  <Words>3967</Words>
  <Characters>22617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26531</CharactersWithSpaces>
  <SharedDoc>false</SharedDoc>
  <HLinks>
    <vt:vector size="126" baseType="variant">
      <vt:variant>
        <vt:i4>4325444</vt:i4>
      </vt:variant>
      <vt:variant>
        <vt:i4>93</vt:i4>
      </vt:variant>
      <vt:variant>
        <vt:i4>0</vt:i4>
      </vt:variant>
      <vt:variant>
        <vt:i4>5</vt:i4>
      </vt:variant>
      <vt:variant>
        <vt:lpwstr>https://www.dtf.vic.gov.au/infrastructure-investment/investment-lifecycle-and-high-value-and-high-risk-guidelines</vt:lpwstr>
      </vt:variant>
      <vt:variant>
        <vt:lpwstr/>
      </vt:variant>
      <vt:variant>
        <vt:i4>1966168</vt:i4>
      </vt:variant>
      <vt:variant>
        <vt:i4>90</vt:i4>
      </vt:variant>
      <vt:variant>
        <vt:i4>0</vt:i4>
      </vt:variant>
      <vt:variant>
        <vt:i4>5</vt:i4>
      </vt:variant>
      <vt:variant>
        <vt:lpwstr>https://www.itf-oecd.org/data-driven-transport-infrastructure-maintenance</vt:lpwstr>
      </vt:variant>
      <vt:variant>
        <vt:lpwstr/>
      </vt:variant>
      <vt:variant>
        <vt:i4>4784142</vt:i4>
      </vt:variant>
      <vt:variant>
        <vt:i4>87</vt:i4>
      </vt:variant>
      <vt:variant>
        <vt:i4>0</vt:i4>
      </vt:variant>
      <vt:variant>
        <vt:i4>5</vt:i4>
      </vt:variant>
      <vt:variant>
        <vt:lpwstr>https://www.environmentalpollution.in/remote-sensing/remote-sensing-principles-types-and-system-with-diagram/3740</vt:lpwstr>
      </vt:variant>
      <vt:variant>
        <vt:lpwstr/>
      </vt:variant>
      <vt:variant>
        <vt:i4>1835055</vt:i4>
      </vt:variant>
      <vt:variant>
        <vt:i4>84</vt:i4>
      </vt:variant>
      <vt:variant>
        <vt:i4>0</vt:i4>
      </vt:variant>
      <vt:variant>
        <vt:i4>5</vt:i4>
      </vt:variant>
      <vt:variant>
        <vt:lpwstr>https://www.standards.org.au/getmedia/ede81912-55a2-4d8e-849f-9844993c3b9d/R_1515-An-Artificial-Intelligence-Standards-Roadmap-soft.aspx</vt:lpwstr>
      </vt:variant>
      <vt:variant>
        <vt:lpwstr/>
      </vt:variant>
      <vt:variant>
        <vt:i4>5963840</vt:i4>
      </vt:variant>
      <vt:variant>
        <vt:i4>81</vt:i4>
      </vt:variant>
      <vt:variant>
        <vt:i4>0</vt:i4>
      </vt:variant>
      <vt:variant>
        <vt:i4>5</vt:i4>
      </vt:variant>
      <vt:variant>
        <vt:lpwstr>http://ilareporter.org.au/2020/07/remote-sensing-regulation-were-all-in-this-together-megan-lee/</vt:lpwstr>
      </vt:variant>
      <vt:variant>
        <vt:lpwstr/>
      </vt:variant>
      <vt:variant>
        <vt:i4>1835032</vt:i4>
      </vt:variant>
      <vt:variant>
        <vt:i4>78</vt:i4>
      </vt:variant>
      <vt:variant>
        <vt:i4>0</vt:i4>
      </vt:variant>
      <vt:variant>
        <vt:i4>5</vt:i4>
      </vt:variant>
      <vt:variant>
        <vt:lpwstr>https://www.dnv.com/services/satellite-based-remote-sensing-for-energy-infrastructure-141223</vt:lpwstr>
      </vt:variant>
      <vt:variant>
        <vt:lpwstr/>
      </vt:variant>
      <vt:variant>
        <vt:i4>7929950</vt:i4>
      </vt:variant>
      <vt:variant>
        <vt:i4>75</vt:i4>
      </vt:variant>
      <vt:variant>
        <vt:i4>0</vt:i4>
      </vt:variant>
      <vt:variant>
        <vt:i4>5</vt:i4>
      </vt:variant>
      <vt:variant>
        <vt:lpwstr>mailto:enquiries@opv.vic.gov.au</vt:lpwstr>
      </vt:variant>
      <vt:variant>
        <vt:lpwstr/>
      </vt:variant>
      <vt:variant>
        <vt:i4>1638457</vt:i4>
      </vt:variant>
      <vt:variant>
        <vt:i4>68</vt:i4>
      </vt:variant>
      <vt:variant>
        <vt:i4>0</vt:i4>
      </vt:variant>
      <vt:variant>
        <vt:i4>5</vt:i4>
      </vt:variant>
      <vt:variant>
        <vt:lpwstr/>
      </vt:variant>
      <vt:variant>
        <vt:lpwstr>_Toc89870797</vt:lpwstr>
      </vt:variant>
      <vt:variant>
        <vt:i4>1572921</vt:i4>
      </vt:variant>
      <vt:variant>
        <vt:i4>62</vt:i4>
      </vt:variant>
      <vt:variant>
        <vt:i4>0</vt:i4>
      </vt:variant>
      <vt:variant>
        <vt:i4>5</vt:i4>
      </vt:variant>
      <vt:variant>
        <vt:lpwstr/>
      </vt:variant>
      <vt:variant>
        <vt:lpwstr>_Toc89870796</vt:lpwstr>
      </vt:variant>
      <vt:variant>
        <vt:i4>1769529</vt:i4>
      </vt:variant>
      <vt:variant>
        <vt:i4>56</vt:i4>
      </vt:variant>
      <vt:variant>
        <vt:i4>0</vt:i4>
      </vt:variant>
      <vt:variant>
        <vt:i4>5</vt:i4>
      </vt:variant>
      <vt:variant>
        <vt:lpwstr/>
      </vt:variant>
      <vt:variant>
        <vt:lpwstr>_Toc89870795</vt:lpwstr>
      </vt:variant>
      <vt:variant>
        <vt:i4>1703993</vt:i4>
      </vt:variant>
      <vt:variant>
        <vt:i4>50</vt:i4>
      </vt:variant>
      <vt:variant>
        <vt:i4>0</vt:i4>
      </vt:variant>
      <vt:variant>
        <vt:i4>5</vt:i4>
      </vt:variant>
      <vt:variant>
        <vt:lpwstr/>
      </vt:variant>
      <vt:variant>
        <vt:lpwstr>_Toc89870794</vt:lpwstr>
      </vt:variant>
      <vt:variant>
        <vt:i4>1900601</vt:i4>
      </vt:variant>
      <vt:variant>
        <vt:i4>44</vt:i4>
      </vt:variant>
      <vt:variant>
        <vt:i4>0</vt:i4>
      </vt:variant>
      <vt:variant>
        <vt:i4>5</vt:i4>
      </vt:variant>
      <vt:variant>
        <vt:lpwstr/>
      </vt:variant>
      <vt:variant>
        <vt:lpwstr>_Toc89870793</vt:lpwstr>
      </vt:variant>
      <vt:variant>
        <vt:i4>1835065</vt:i4>
      </vt:variant>
      <vt:variant>
        <vt:i4>38</vt:i4>
      </vt:variant>
      <vt:variant>
        <vt:i4>0</vt:i4>
      </vt:variant>
      <vt:variant>
        <vt:i4>5</vt:i4>
      </vt:variant>
      <vt:variant>
        <vt:lpwstr/>
      </vt:variant>
      <vt:variant>
        <vt:lpwstr>_Toc89870792</vt:lpwstr>
      </vt:variant>
      <vt:variant>
        <vt:i4>2031673</vt:i4>
      </vt:variant>
      <vt:variant>
        <vt:i4>32</vt:i4>
      </vt:variant>
      <vt:variant>
        <vt:i4>0</vt:i4>
      </vt:variant>
      <vt:variant>
        <vt:i4>5</vt:i4>
      </vt:variant>
      <vt:variant>
        <vt:lpwstr/>
      </vt:variant>
      <vt:variant>
        <vt:lpwstr>_Toc89870791</vt:lpwstr>
      </vt:variant>
      <vt:variant>
        <vt:i4>1966137</vt:i4>
      </vt:variant>
      <vt:variant>
        <vt:i4>26</vt:i4>
      </vt:variant>
      <vt:variant>
        <vt:i4>0</vt:i4>
      </vt:variant>
      <vt:variant>
        <vt:i4>5</vt:i4>
      </vt:variant>
      <vt:variant>
        <vt:lpwstr/>
      </vt:variant>
      <vt:variant>
        <vt:lpwstr>_Toc89870790</vt:lpwstr>
      </vt:variant>
      <vt:variant>
        <vt:i4>1507384</vt:i4>
      </vt:variant>
      <vt:variant>
        <vt:i4>20</vt:i4>
      </vt:variant>
      <vt:variant>
        <vt:i4>0</vt:i4>
      </vt:variant>
      <vt:variant>
        <vt:i4>5</vt:i4>
      </vt:variant>
      <vt:variant>
        <vt:lpwstr/>
      </vt:variant>
      <vt:variant>
        <vt:lpwstr>_Toc89870789</vt:lpwstr>
      </vt:variant>
      <vt:variant>
        <vt:i4>1441848</vt:i4>
      </vt:variant>
      <vt:variant>
        <vt:i4>14</vt:i4>
      </vt:variant>
      <vt:variant>
        <vt:i4>0</vt:i4>
      </vt:variant>
      <vt:variant>
        <vt:i4>5</vt:i4>
      </vt:variant>
      <vt:variant>
        <vt:lpwstr/>
      </vt:variant>
      <vt:variant>
        <vt:lpwstr>_Toc89870788</vt:lpwstr>
      </vt:variant>
      <vt:variant>
        <vt:i4>6488185</vt:i4>
      </vt:variant>
      <vt:variant>
        <vt:i4>9</vt:i4>
      </vt:variant>
      <vt:variant>
        <vt:i4>0</vt:i4>
      </vt:variant>
      <vt:variant>
        <vt:i4>5</vt:i4>
      </vt:variant>
      <vt:variant>
        <vt:lpwstr>http://www.dtf.vic.gov.au/</vt:lpwstr>
      </vt:variant>
      <vt:variant>
        <vt:lpwstr/>
      </vt:variant>
      <vt:variant>
        <vt:i4>1966113</vt:i4>
      </vt:variant>
      <vt:variant>
        <vt:i4>6</vt:i4>
      </vt:variant>
      <vt:variant>
        <vt:i4>0</vt:i4>
      </vt:variant>
      <vt:variant>
        <vt:i4>5</vt:i4>
      </vt:variant>
      <vt:variant>
        <vt:lpwstr>mailto:information@dtf.vic.gov.au</vt:lpwstr>
      </vt:variant>
      <vt:variant>
        <vt:lpwstr/>
      </vt:variant>
      <vt:variant>
        <vt:i4>1900578</vt:i4>
      </vt:variant>
      <vt:variant>
        <vt:i4>3</vt:i4>
      </vt:variant>
      <vt:variant>
        <vt:i4>0</vt:i4>
      </vt:variant>
      <vt:variant>
        <vt:i4>5</vt:i4>
      </vt:variant>
      <vt:variant>
        <vt:lpwstr>mailto:IPpolicy@dtf.vic.gov.au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2022-10-05T08:03:00Z</dcterms:created>
  <dcterms:modified xsi:type="dcterms:W3CDTF">2022-10-05T08:03:00Z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4c14924e-304f-472b-b561-848af8632915</vt:lpwstr>
  </property>
  <property fmtid="{D5CDD505-2E9C-101B-9397-08002B2CF9AE}" pid="3" name="PSPFClassification">
    <vt:lpwstr>Do Not Mark</vt:lpwstr>
  </property>
  <property fmtid="{D5CDD505-2E9C-101B-9397-08002B2CF9AE}" pid="4" name="ContentTypeId">
    <vt:lpwstr>0x0101001DF9791B6CE2B34B9DFBD089726B6637</vt:lpwstr>
  </property>
  <property fmtid="{D5CDD505-2E9C-101B-9397-08002B2CF9AE}" pid="5" name="Order">
    <vt:r8>4300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SIP_Label_bb4ee517-5ca4-4fff-98d2-ed4f906edd6d_Enabled">
    <vt:lpwstr>true</vt:lpwstr>
  </property>
  <property fmtid="{D5CDD505-2E9C-101B-9397-08002B2CF9AE}" pid="10" name="MSIP_Label_bb4ee517-5ca4-4fff-98d2-ed4f906edd6d_SetDate">
    <vt:lpwstr>2021-12-12T22:55:01Z</vt:lpwstr>
  </property>
  <property fmtid="{D5CDD505-2E9C-101B-9397-08002B2CF9AE}" pid="11" name="MSIP_Label_bb4ee517-5ca4-4fff-98d2-ed4f906edd6d_Method">
    <vt:lpwstr>Privileged</vt:lpwstr>
  </property>
  <property fmtid="{D5CDD505-2E9C-101B-9397-08002B2CF9AE}" pid="12" name="MSIP_Label_bb4ee517-5ca4-4fff-98d2-ed4f906edd6d_Name">
    <vt:lpwstr>bb4ee517-5ca4-4fff-98d2-ed4f906edd6d</vt:lpwstr>
  </property>
  <property fmtid="{D5CDD505-2E9C-101B-9397-08002B2CF9AE}" pid="13" name="MSIP_Label_bb4ee517-5ca4-4fff-98d2-ed4f906edd6d_SiteId">
    <vt:lpwstr>722ea0be-3e1c-4b11-ad6f-9401d6856e24</vt:lpwstr>
  </property>
  <property fmtid="{D5CDD505-2E9C-101B-9397-08002B2CF9AE}" pid="14" name="MSIP_Label_bb4ee517-5ca4-4fff-98d2-ed4f906edd6d_ActionId">
    <vt:lpwstr>c8b7caaa-999c-4efa-bc51-476f692e1211</vt:lpwstr>
  </property>
  <property fmtid="{D5CDD505-2E9C-101B-9397-08002B2CF9AE}" pid="15" name="MSIP_Label_bb4ee517-5ca4-4fff-98d2-ed4f906edd6d_ContentBits">
    <vt:lpwstr>0</vt:lpwstr>
  </property>
  <property fmtid="{D5CDD505-2E9C-101B-9397-08002B2CF9AE}" pid="16" name="GrammarlyDocumentId">
    <vt:lpwstr>b32317ae3ee8548b50325011b75f280a8503e85ecb2acc4c7723a72b8790146f</vt:lpwstr>
  </property>
</Properties>
</file>