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DB11DF4" w:rsidR="00DA77A1" w:rsidRDefault="009B551F" w:rsidP="007868CF">
      <w:pPr>
        <w:pStyle w:val="Reference"/>
      </w:pPr>
      <w:r>
        <w:t>3 April</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5B614BD"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38E98F6" w:rsidR="005E5788" w:rsidRDefault="00CA206B"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ANDREW HOMANN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5C404D7"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876A7">
        <w:rPr>
          <w:rFonts w:ascii="Calibri" w:eastAsia="Calibri" w:hAnsi="Calibri" w:cs="Times New Roman"/>
          <w:bCs/>
          <w:sz w:val="24"/>
          <w:szCs w:val="24"/>
          <w:lang w:eastAsia="en-US"/>
        </w:rPr>
        <w:t>1</w:t>
      </w:r>
      <w:r w:rsidR="00CA206B">
        <w:rPr>
          <w:rFonts w:ascii="Calibri" w:eastAsia="Calibri" w:hAnsi="Calibri" w:cs="Times New Roman"/>
          <w:bCs/>
          <w:sz w:val="24"/>
          <w:szCs w:val="24"/>
          <w:lang w:eastAsia="en-US"/>
        </w:rPr>
        <w:t>7</w:t>
      </w:r>
      <w:r w:rsidR="00C876A7">
        <w:rPr>
          <w:rFonts w:ascii="Calibri" w:eastAsia="Calibri" w:hAnsi="Calibri" w:cs="Times New Roman"/>
          <w:bCs/>
          <w:sz w:val="24"/>
          <w:szCs w:val="24"/>
          <w:lang w:eastAsia="en-US"/>
        </w:rPr>
        <w:t xml:space="preserve"> March</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6945C9D"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876A7">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4000">
        <w:rPr>
          <w:rFonts w:ascii="Calibri" w:eastAsia="Calibri" w:hAnsi="Calibri" w:cs="Times New Roman"/>
          <w:sz w:val="24"/>
          <w:szCs w:val="24"/>
          <w:lang w:eastAsia="en-US"/>
        </w:rPr>
        <w:t xml:space="preserve"> and </w:t>
      </w:r>
      <w:r w:rsidR="00CA206B">
        <w:rPr>
          <w:rFonts w:ascii="Calibri" w:eastAsia="Calibri" w:hAnsi="Calibri" w:cs="Times New Roman"/>
          <w:sz w:val="24"/>
          <w:szCs w:val="24"/>
          <w:lang w:eastAsia="en-US"/>
        </w:rPr>
        <w:t>Judge Julie Nicholson</w:t>
      </w:r>
      <w:r w:rsidR="00684000">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9A89618"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CA206B">
        <w:rPr>
          <w:rFonts w:ascii="Calibri" w:eastAsia="Calibri" w:hAnsi="Calibri" w:cs="Times New Roman"/>
          <w:sz w:val="24"/>
          <w:szCs w:val="24"/>
          <w:lang w:eastAsia="en-US"/>
        </w:rPr>
        <w:t>Jack Anderson</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6DB4A359"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22BC0">
        <w:rPr>
          <w:rFonts w:ascii="Calibri" w:eastAsia="Calibri" w:hAnsi="Calibri" w:cs="Times New Roman"/>
          <w:sz w:val="24"/>
          <w:szCs w:val="24"/>
          <w:lang w:eastAsia="en-US"/>
        </w:rPr>
        <w:t xml:space="preserve">Mr </w:t>
      </w:r>
      <w:r w:rsidR="00CA206B">
        <w:rPr>
          <w:rFonts w:ascii="Calibri" w:eastAsia="Calibri" w:hAnsi="Calibri" w:cs="Times New Roman"/>
          <w:sz w:val="24"/>
          <w:szCs w:val="24"/>
          <w:lang w:eastAsia="en-US"/>
        </w:rPr>
        <w:t>Damien Sheales</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C2372F">
        <w:rPr>
          <w:rFonts w:ascii="Calibri" w:eastAsia="Calibri" w:hAnsi="Calibri" w:cs="Times New Roman"/>
          <w:sz w:val="24"/>
          <w:szCs w:val="24"/>
          <w:lang w:eastAsia="en-US"/>
        </w:rPr>
        <w:t xml:space="preserve">Mr </w:t>
      </w:r>
      <w:r w:rsidR="00CA206B">
        <w:rPr>
          <w:rFonts w:ascii="Calibri" w:eastAsia="Calibri" w:hAnsi="Calibri" w:cs="Times New Roman"/>
          <w:sz w:val="24"/>
          <w:szCs w:val="24"/>
          <w:lang w:eastAsia="en-US"/>
        </w:rPr>
        <w:t>Andrew Homann</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548F90D" w:rsidR="00D82636" w:rsidRPr="007868CF" w:rsidRDefault="00C2372F" w:rsidP="00CA206B">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4528D26" w14:textId="564E46B9" w:rsidR="0065633A" w:rsidRDefault="00E25E31" w:rsidP="00CA206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CD20BE">
        <w:rPr>
          <w:rFonts w:ascii="Calibri" w:eastAsia="Calibri" w:hAnsi="Calibri" w:cs="Times New Roman"/>
          <w:bCs/>
          <w:sz w:val="24"/>
          <w:szCs w:val="24"/>
          <w:lang w:eastAsia="en-US"/>
        </w:rPr>
        <w:t>Australian Rule of Racing (“AR”) 245(1) states:</w:t>
      </w:r>
    </w:p>
    <w:p w14:paraId="6578EA72" w14:textId="77777777" w:rsidR="00CD20BE" w:rsidRDefault="00CD20BE" w:rsidP="00CD20B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CD20B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CD20BE">
        <w:rPr>
          <w:rFonts w:ascii="Calibri" w:eastAsia="Calibri" w:hAnsi="Calibri" w:cs="Times New Roman"/>
          <w:bCs/>
          <w:sz w:val="24"/>
          <w:szCs w:val="24"/>
          <w:lang w:eastAsia="en-US"/>
        </w:rPr>
        <w:t>A person must not:</w:t>
      </w:r>
    </w:p>
    <w:p w14:paraId="2F9CB013" w14:textId="17D51AFC" w:rsidR="00CD20BE" w:rsidRPr="00CD20BE" w:rsidRDefault="00CD20BE" w:rsidP="00CD20BE">
      <w:pPr>
        <w:spacing w:line="259" w:lineRule="auto"/>
        <w:ind w:left="2880"/>
        <w:jc w:val="both"/>
        <w:rPr>
          <w:rFonts w:ascii="Calibri" w:eastAsia="Calibri" w:hAnsi="Calibri" w:cs="Times New Roman"/>
          <w:bCs/>
          <w:sz w:val="24"/>
          <w:szCs w:val="24"/>
          <w:lang w:eastAsia="en-US"/>
        </w:rPr>
      </w:pPr>
      <w:r w:rsidRPr="00CD20B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CD20BE">
        <w:rPr>
          <w:rFonts w:ascii="Calibri" w:eastAsia="Calibri" w:hAnsi="Calibri" w:cs="Times New Roman"/>
          <w:bCs/>
          <w:sz w:val="24"/>
          <w:szCs w:val="24"/>
          <w:lang w:eastAsia="en-US"/>
        </w:rPr>
        <w:t>administer; or</w:t>
      </w:r>
    </w:p>
    <w:p w14:paraId="291B8E70" w14:textId="0B3A4AA5" w:rsidR="00CD20BE" w:rsidRPr="00CD20BE" w:rsidRDefault="00CD20BE" w:rsidP="00CD20BE">
      <w:pPr>
        <w:spacing w:line="259" w:lineRule="auto"/>
        <w:ind w:left="2880"/>
        <w:jc w:val="both"/>
        <w:rPr>
          <w:rFonts w:ascii="Calibri" w:eastAsia="Calibri" w:hAnsi="Calibri" w:cs="Times New Roman"/>
          <w:bCs/>
          <w:sz w:val="24"/>
          <w:szCs w:val="24"/>
          <w:lang w:eastAsia="en-US"/>
        </w:rPr>
      </w:pPr>
      <w:r w:rsidRPr="00CD20B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CD20BE">
        <w:rPr>
          <w:rFonts w:ascii="Calibri" w:eastAsia="Calibri" w:hAnsi="Calibri" w:cs="Times New Roman"/>
          <w:bCs/>
          <w:sz w:val="24"/>
          <w:szCs w:val="24"/>
          <w:lang w:eastAsia="en-US"/>
        </w:rPr>
        <w:t>cause to be administered</w:t>
      </w:r>
    </w:p>
    <w:p w14:paraId="37717299" w14:textId="213427BF" w:rsidR="00CD20BE" w:rsidRPr="00CD20BE" w:rsidRDefault="00CD20BE" w:rsidP="00CD20BE">
      <w:pPr>
        <w:spacing w:line="259" w:lineRule="auto"/>
        <w:ind w:left="2880"/>
        <w:jc w:val="both"/>
        <w:rPr>
          <w:rFonts w:ascii="Calibri" w:eastAsia="Calibri" w:hAnsi="Calibri" w:cs="Times New Roman"/>
          <w:bCs/>
          <w:sz w:val="24"/>
          <w:szCs w:val="24"/>
          <w:lang w:eastAsia="en-US"/>
        </w:rPr>
      </w:pPr>
      <w:r w:rsidRPr="00CD20BE">
        <w:rPr>
          <w:rFonts w:ascii="Calibri" w:eastAsia="Calibri" w:hAnsi="Calibri" w:cs="Times New Roman"/>
          <w:bCs/>
          <w:sz w:val="24"/>
          <w:szCs w:val="24"/>
          <w:lang w:eastAsia="en-US"/>
        </w:rPr>
        <w:t>a prohibited substance on Prohibited List A and/or Prohibited List B to a horse which is detected in a sample taken from the horse prior to or following the running of a race.</w:t>
      </w:r>
    </w:p>
    <w:p w14:paraId="06889685" w14:textId="3DFDB4C2" w:rsidR="007868CF" w:rsidRPr="007868CF" w:rsidRDefault="007868CF" w:rsidP="0065633A">
      <w:pPr>
        <w:spacing w:line="259" w:lineRule="auto"/>
        <w:ind w:left="2880" w:hanging="2880"/>
        <w:jc w:val="both"/>
        <w:rPr>
          <w:rFonts w:ascii="Calibri" w:eastAsia="Calibri" w:hAnsi="Calibri" w:cs="Times New Roman"/>
          <w:sz w:val="24"/>
          <w:szCs w:val="24"/>
          <w:lang w:eastAsia="en-US"/>
        </w:rPr>
      </w:pPr>
    </w:p>
    <w:p w14:paraId="3EFBCEE1" w14:textId="2F5723BE" w:rsidR="00CD20BE" w:rsidRPr="00CD20BE" w:rsidRDefault="007868CF" w:rsidP="00CD20B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CD20BE" w:rsidRPr="00CD20BE">
        <w:rPr>
          <w:rFonts w:ascii="Calibri" w:eastAsia="Calibri" w:hAnsi="Calibri" w:cs="Times New Roman"/>
          <w:bCs/>
          <w:sz w:val="24"/>
          <w:szCs w:val="24"/>
          <w:lang w:eastAsia="en-US"/>
        </w:rPr>
        <w:t>1.</w:t>
      </w:r>
      <w:r w:rsidR="00CD20BE">
        <w:rPr>
          <w:rFonts w:ascii="Calibri" w:eastAsia="Calibri" w:hAnsi="Calibri" w:cs="Times New Roman"/>
          <w:bCs/>
          <w:sz w:val="24"/>
          <w:szCs w:val="24"/>
          <w:lang w:eastAsia="en-US"/>
        </w:rPr>
        <w:t xml:space="preserve"> </w:t>
      </w:r>
      <w:r w:rsidR="00CD20BE" w:rsidRPr="00CD20BE">
        <w:rPr>
          <w:rFonts w:ascii="Calibri" w:eastAsia="Calibri" w:hAnsi="Calibri" w:cs="Times New Roman"/>
          <w:bCs/>
          <w:sz w:val="24"/>
          <w:szCs w:val="24"/>
          <w:lang w:eastAsia="en-US"/>
        </w:rPr>
        <w:t>You are, and were at all relevant times, a trainer licensed by Racing Victoria.</w:t>
      </w:r>
    </w:p>
    <w:p w14:paraId="5D3C585E" w14:textId="77777777" w:rsidR="00CD20BE" w:rsidRPr="00CD20BE" w:rsidRDefault="00CD20BE" w:rsidP="00CD20BE">
      <w:pPr>
        <w:spacing w:line="259" w:lineRule="auto"/>
        <w:ind w:left="2835" w:hanging="2835"/>
        <w:jc w:val="both"/>
        <w:rPr>
          <w:rFonts w:ascii="Calibri" w:eastAsia="Calibri" w:hAnsi="Calibri" w:cs="Times New Roman"/>
          <w:bCs/>
          <w:sz w:val="24"/>
          <w:szCs w:val="24"/>
          <w:lang w:eastAsia="en-US"/>
        </w:rPr>
      </w:pPr>
    </w:p>
    <w:p w14:paraId="6F16E4B0" w14:textId="385C17EF" w:rsidR="00CD20BE" w:rsidRPr="00CD20BE" w:rsidRDefault="00CD20BE" w:rsidP="00CD20BE">
      <w:pPr>
        <w:spacing w:line="259" w:lineRule="auto"/>
        <w:ind w:left="2835"/>
        <w:jc w:val="both"/>
        <w:rPr>
          <w:rFonts w:ascii="Calibri" w:eastAsia="Calibri" w:hAnsi="Calibri" w:cs="Times New Roman"/>
          <w:bCs/>
          <w:sz w:val="24"/>
          <w:szCs w:val="24"/>
          <w:lang w:eastAsia="en-US"/>
        </w:rPr>
      </w:pPr>
      <w:r w:rsidRPr="00CD20B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CD20BE">
        <w:rPr>
          <w:rFonts w:ascii="Calibri" w:eastAsia="Calibri" w:hAnsi="Calibri" w:cs="Times New Roman"/>
          <w:bCs/>
          <w:sz w:val="24"/>
          <w:szCs w:val="24"/>
          <w:lang w:eastAsia="en-US"/>
        </w:rPr>
        <w:t>You were, at all relevant times, the trainer of Irish Pardon (the Horse).</w:t>
      </w:r>
    </w:p>
    <w:p w14:paraId="5C502C45" w14:textId="77777777" w:rsidR="00CD20BE" w:rsidRPr="00CD20BE" w:rsidRDefault="00CD20BE" w:rsidP="00CD20BE">
      <w:pPr>
        <w:spacing w:line="259" w:lineRule="auto"/>
        <w:ind w:left="2835" w:hanging="2835"/>
        <w:jc w:val="both"/>
        <w:rPr>
          <w:rFonts w:ascii="Calibri" w:eastAsia="Calibri" w:hAnsi="Calibri" w:cs="Times New Roman"/>
          <w:bCs/>
          <w:sz w:val="24"/>
          <w:szCs w:val="24"/>
          <w:lang w:eastAsia="en-US"/>
        </w:rPr>
      </w:pPr>
    </w:p>
    <w:p w14:paraId="0ABF487C" w14:textId="183CE041" w:rsidR="00CD20BE" w:rsidRPr="00CD20BE" w:rsidRDefault="00CD20BE" w:rsidP="00CD20BE">
      <w:pPr>
        <w:spacing w:line="259" w:lineRule="auto"/>
        <w:ind w:left="2835"/>
        <w:jc w:val="both"/>
        <w:rPr>
          <w:rFonts w:ascii="Calibri" w:eastAsia="Calibri" w:hAnsi="Calibri" w:cs="Times New Roman"/>
          <w:bCs/>
          <w:sz w:val="24"/>
          <w:szCs w:val="24"/>
          <w:lang w:eastAsia="en-US"/>
        </w:rPr>
      </w:pPr>
      <w:r w:rsidRPr="00CD20B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D20BE">
        <w:rPr>
          <w:rFonts w:ascii="Calibri" w:eastAsia="Calibri" w:hAnsi="Calibri" w:cs="Times New Roman"/>
          <w:bCs/>
          <w:sz w:val="24"/>
          <w:szCs w:val="24"/>
          <w:lang w:eastAsia="en-US"/>
        </w:rPr>
        <w:t>On 9 June 2022, the Horse was brought to the Ballarat racecourse and ran in the Sportsbet Bet With Mates Class 1 Handicap over 1500 metres (the Race).</w:t>
      </w:r>
    </w:p>
    <w:p w14:paraId="674C625C" w14:textId="77777777" w:rsidR="00CD20BE" w:rsidRPr="00CD20BE" w:rsidRDefault="00CD20BE" w:rsidP="00CD20BE">
      <w:pPr>
        <w:spacing w:line="259" w:lineRule="auto"/>
        <w:ind w:left="2835" w:hanging="2835"/>
        <w:jc w:val="both"/>
        <w:rPr>
          <w:rFonts w:ascii="Calibri" w:eastAsia="Calibri" w:hAnsi="Calibri" w:cs="Times New Roman"/>
          <w:bCs/>
          <w:sz w:val="24"/>
          <w:szCs w:val="24"/>
          <w:lang w:eastAsia="en-US"/>
        </w:rPr>
      </w:pPr>
    </w:p>
    <w:p w14:paraId="78664ECA" w14:textId="6651F31C" w:rsidR="00CD20BE" w:rsidRPr="00CD20BE" w:rsidRDefault="00CD20BE" w:rsidP="00CD20BE">
      <w:pPr>
        <w:spacing w:line="259" w:lineRule="auto"/>
        <w:ind w:left="2835"/>
        <w:jc w:val="both"/>
        <w:rPr>
          <w:rFonts w:ascii="Calibri" w:eastAsia="Calibri" w:hAnsi="Calibri" w:cs="Times New Roman"/>
          <w:bCs/>
          <w:sz w:val="24"/>
          <w:szCs w:val="24"/>
          <w:lang w:eastAsia="en-US"/>
        </w:rPr>
      </w:pPr>
      <w:r w:rsidRPr="00CD20B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CD20BE">
        <w:rPr>
          <w:rFonts w:ascii="Calibri" w:eastAsia="Calibri" w:hAnsi="Calibri" w:cs="Times New Roman"/>
          <w:bCs/>
          <w:sz w:val="24"/>
          <w:szCs w:val="24"/>
          <w:lang w:eastAsia="en-US"/>
        </w:rPr>
        <w:t>Prior to the Race, you administered or caused to be administered Meloxicam to the Horse, which was detected to be present in a pre-race blood sample taken from the Horse.</w:t>
      </w:r>
    </w:p>
    <w:p w14:paraId="07E9A6C1" w14:textId="77777777" w:rsidR="00CD20BE" w:rsidRPr="00CD20BE" w:rsidRDefault="00CD20BE" w:rsidP="00CD20BE">
      <w:pPr>
        <w:spacing w:line="259" w:lineRule="auto"/>
        <w:ind w:left="2835" w:hanging="2835"/>
        <w:jc w:val="both"/>
        <w:rPr>
          <w:rFonts w:ascii="Calibri" w:eastAsia="Calibri" w:hAnsi="Calibri" w:cs="Times New Roman"/>
          <w:bCs/>
          <w:sz w:val="24"/>
          <w:szCs w:val="24"/>
          <w:lang w:eastAsia="en-US"/>
        </w:rPr>
      </w:pPr>
    </w:p>
    <w:p w14:paraId="649A1D42" w14:textId="1E6EAD1D" w:rsidR="00C876A7" w:rsidRPr="00CD20BE" w:rsidRDefault="00CD20BE" w:rsidP="00CD20BE">
      <w:pPr>
        <w:spacing w:line="259" w:lineRule="auto"/>
        <w:ind w:left="2835"/>
        <w:jc w:val="both"/>
        <w:rPr>
          <w:rFonts w:ascii="Calibri" w:eastAsia="Calibri" w:hAnsi="Calibri" w:cs="Times New Roman"/>
          <w:bCs/>
          <w:sz w:val="24"/>
          <w:szCs w:val="24"/>
          <w:lang w:eastAsia="en-US"/>
        </w:rPr>
      </w:pPr>
      <w:r w:rsidRPr="00CD20BE">
        <w:rPr>
          <w:rFonts w:ascii="Calibri" w:eastAsia="Calibri" w:hAnsi="Calibri" w:cs="Times New Roman"/>
          <w:bCs/>
          <w:sz w:val="24"/>
          <w:szCs w:val="24"/>
          <w:lang w:eastAsia="en-US"/>
        </w:rPr>
        <w:lastRenderedPageBreak/>
        <w:t>5.</w:t>
      </w:r>
      <w:r>
        <w:rPr>
          <w:rFonts w:ascii="Calibri" w:eastAsia="Calibri" w:hAnsi="Calibri" w:cs="Times New Roman"/>
          <w:bCs/>
          <w:sz w:val="24"/>
          <w:szCs w:val="24"/>
          <w:lang w:eastAsia="en-US"/>
        </w:rPr>
        <w:t xml:space="preserve"> </w:t>
      </w:r>
      <w:r w:rsidRPr="00CD20BE">
        <w:rPr>
          <w:rFonts w:ascii="Calibri" w:eastAsia="Calibri" w:hAnsi="Calibri" w:cs="Times New Roman"/>
          <w:bCs/>
          <w:sz w:val="24"/>
          <w:szCs w:val="24"/>
          <w:lang w:eastAsia="en-US"/>
        </w:rPr>
        <w:t>Meloxicam is considered a prohibited substance pursuant to Division 1 of Part 2 of Schedule 1 (Prohibited list B) of the Australian Rules of Racing.</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56208EA4"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B35296" w14:textId="77777777" w:rsidR="00CD20BE" w:rsidRDefault="00CD20BE" w:rsidP="00CD20BE">
      <w:pPr>
        <w:spacing w:line="276" w:lineRule="auto"/>
        <w:rPr>
          <w:rFonts w:ascii="Calibri" w:eastAsia="Calibri" w:hAnsi="Calibri" w:cs="Times New Roman"/>
          <w:b/>
          <w:bCs/>
          <w:sz w:val="24"/>
          <w:szCs w:val="24"/>
          <w:lang w:eastAsia="en-US"/>
        </w:rPr>
      </w:pPr>
    </w:p>
    <w:p w14:paraId="4C5B0072" w14:textId="16F3F965"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30CB6990" w14:textId="1DDB62E5" w:rsidR="00F642FF" w:rsidRDefault="0077691E"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w:t>
      </w:r>
      <w:r w:rsidR="00CD20BE">
        <w:rPr>
          <w:rFonts w:ascii="Calibri" w:eastAsia="Calibri" w:hAnsi="Calibri" w:cs="Times New Roman"/>
          <w:bCs/>
          <w:sz w:val="24"/>
          <w:szCs w:val="24"/>
          <w:lang w:eastAsia="en-US"/>
        </w:rPr>
        <w:t xml:space="preserve"> </w:t>
      </w:r>
      <w:r w:rsidR="00F642FF">
        <w:rPr>
          <w:rFonts w:ascii="Calibri" w:eastAsia="Calibri" w:hAnsi="Calibri" w:cs="Times New Roman"/>
          <w:bCs/>
          <w:sz w:val="24"/>
          <w:szCs w:val="24"/>
          <w:lang w:eastAsia="en-US"/>
        </w:rPr>
        <w:t>Andrew Homann, you have pleaded guilty to a breach of Australian Rule of Racing (“AR”) 245(1). The charge concerns a positive return to meloxicam, which is a pain relieving and potentially performance enhancing product. The horse involved was “</w:t>
      </w:r>
      <w:r w:rsidR="00F642FF" w:rsidRPr="00CD20BE">
        <w:rPr>
          <w:rFonts w:ascii="Calibri" w:eastAsia="Calibri" w:hAnsi="Calibri" w:cs="Times New Roman"/>
          <w:bCs/>
          <w:sz w:val="24"/>
          <w:szCs w:val="24"/>
          <w:lang w:eastAsia="en-US"/>
        </w:rPr>
        <w:t>Irish Pardon</w:t>
      </w:r>
      <w:r w:rsidR="00F642FF">
        <w:rPr>
          <w:rFonts w:ascii="Calibri" w:eastAsia="Calibri" w:hAnsi="Calibri" w:cs="Times New Roman"/>
          <w:bCs/>
          <w:sz w:val="24"/>
          <w:szCs w:val="24"/>
          <w:lang w:eastAsia="en-US"/>
        </w:rPr>
        <w:t xml:space="preserve">”, which ran in a </w:t>
      </w:r>
      <w:r w:rsidR="00F642FF" w:rsidRPr="00CD20BE">
        <w:rPr>
          <w:rFonts w:ascii="Calibri" w:eastAsia="Calibri" w:hAnsi="Calibri" w:cs="Times New Roman"/>
          <w:bCs/>
          <w:sz w:val="24"/>
          <w:szCs w:val="24"/>
          <w:lang w:eastAsia="en-US"/>
        </w:rPr>
        <w:t>Class 1 Handicap</w:t>
      </w:r>
      <w:r w:rsidR="00F642FF">
        <w:rPr>
          <w:rFonts w:ascii="Calibri" w:eastAsia="Calibri" w:hAnsi="Calibri" w:cs="Times New Roman"/>
          <w:bCs/>
          <w:sz w:val="24"/>
          <w:szCs w:val="24"/>
          <w:lang w:eastAsia="en-US"/>
        </w:rPr>
        <w:t xml:space="preserve"> at Ballarat on 9 June 2022. It is accepted that the elevated reading was the result of administering the meloxicam closer to race day </w:t>
      </w:r>
      <w:r w:rsidR="00CE2C8B">
        <w:rPr>
          <w:rFonts w:ascii="Calibri" w:eastAsia="Calibri" w:hAnsi="Calibri" w:cs="Times New Roman"/>
          <w:bCs/>
          <w:sz w:val="24"/>
          <w:szCs w:val="24"/>
          <w:lang w:eastAsia="en-US"/>
        </w:rPr>
        <w:t xml:space="preserve">than the recommended withhold period. </w:t>
      </w:r>
    </w:p>
    <w:p w14:paraId="046D9DC6" w14:textId="7C4A5957" w:rsidR="00CE2C8B" w:rsidRDefault="00CE2C8B" w:rsidP="0065633A">
      <w:pPr>
        <w:spacing w:line="259" w:lineRule="auto"/>
        <w:jc w:val="both"/>
        <w:rPr>
          <w:rFonts w:ascii="Calibri" w:eastAsia="Calibri" w:hAnsi="Calibri" w:cs="Times New Roman"/>
          <w:bCs/>
          <w:sz w:val="24"/>
          <w:szCs w:val="24"/>
          <w:lang w:eastAsia="en-US"/>
        </w:rPr>
      </w:pPr>
    </w:p>
    <w:p w14:paraId="4B526972" w14:textId="7C68A870" w:rsidR="00CE2C8B" w:rsidRDefault="00B55619"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cooperated completely with the Stewards and have accepted responsibility at all times. We would add that Mr</w:t>
      </w:r>
      <w:r w:rsidR="002C2146">
        <w:rPr>
          <w:rFonts w:ascii="Calibri" w:eastAsia="Calibri" w:hAnsi="Calibri" w:cs="Times New Roman"/>
          <w:bCs/>
          <w:sz w:val="24"/>
          <w:szCs w:val="24"/>
          <w:lang w:eastAsia="en-US"/>
        </w:rPr>
        <w:t xml:space="preserve"> Anderson, on behalf of the Stewards, has recommended that the penalty be a financial one in the range of $5,000 to $7,000. Mr Sheales, on your behalf essentially agrees with that proposition.</w:t>
      </w:r>
    </w:p>
    <w:p w14:paraId="5612C400" w14:textId="28F622D2" w:rsidR="002C2146" w:rsidRDefault="002C2146" w:rsidP="0065633A">
      <w:pPr>
        <w:spacing w:line="259" w:lineRule="auto"/>
        <w:jc w:val="both"/>
        <w:rPr>
          <w:rFonts w:ascii="Calibri" w:eastAsia="Calibri" w:hAnsi="Calibri" w:cs="Times New Roman"/>
          <w:bCs/>
          <w:sz w:val="24"/>
          <w:szCs w:val="24"/>
          <w:lang w:eastAsia="en-US"/>
        </w:rPr>
      </w:pPr>
    </w:p>
    <w:p w14:paraId="05A29E92" w14:textId="6FE7E73F" w:rsidR="002C2146" w:rsidRDefault="002C2146"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Of course, we are not bound by that agreed range and deal with the question of penalty as we deem fit and appropriate. However, if sensible and well-represented parties agree on a range of penalties, this certainly plays a large part in our thinking. </w:t>
      </w:r>
    </w:p>
    <w:p w14:paraId="2E9F5CC4" w14:textId="32B68EDD" w:rsidR="00D159D4" w:rsidRDefault="00D159D4" w:rsidP="0065633A">
      <w:pPr>
        <w:spacing w:line="259" w:lineRule="auto"/>
        <w:jc w:val="both"/>
        <w:rPr>
          <w:rFonts w:ascii="Calibri" w:eastAsia="Calibri" w:hAnsi="Calibri" w:cs="Times New Roman"/>
          <w:bCs/>
          <w:sz w:val="24"/>
          <w:szCs w:val="24"/>
          <w:lang w:eastAsia="en-US"/>
        </w:rPr>
      </w:pPr>
    </w:p>
    <w:p w14:paraId="20938EF3" w14:textId="0C500ACD" w:rsidR="00D159D4" w:rsidRDefault="00D159D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background is that you are a single man aged 51 years. You live and train on a rented property near Bass. You have 12 horses in work, some of which you part-own. Your monthly rent of the property is approximately $4,500 and you are also paying off your car at the rate of $1,300 per month. In addition, you have </w:t>
      </w:r>
      <w:r w:rsidR="00C22483">
        <w:rPr>
          <w:rFonts w:ascii="Calibri" w:eastAsia="Calibri" w:hAnsi="Calibri" w:cs="Times New Roman"/>
          <w:bCs/>
          <w:sz w:val="24"/>
          <w:szCs w:val="24"/>
          <w:lang w:eastAsia="en-US"/>
        </w:rPr>
        <w:t>normal living expenses and feed bills for at least some of the horse which you part-own. We bear all of this in mind.</w:t>
      </w:r>
    </w:p>
    <w:p w14:paraId="75BB1BBB" w14:textId="2623DD28" w:rsidR="00C22483" w:rsidRDefault="00C22483" w:rsidP="0065633A">
      <w:pPr>
        <w:spacing w:line="259" w:lineRule="auto"/>
        <w:jc w:val="both"/>
        <w:rPr>
          <w:rFonts w:ascii="Calibri" w:eastAsia="Calibri" w:hAnsi="Calibri" w:cs="Times New Roman"/>
          <w:bCs/>
          <w:sz w:val="24"/>
          <w:szCs w:val="24"/>
          <w:lang w:eastAsia="en-US"/>
        </w:rPr>
      </w:pPr>
    </w:p>
    <w:p w14:paraId="48E803B3" w14:textId="702A5CAA" w:rsidR="00C22483" w:rsidRDefault="00C30A0B"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Specific deterrence has some role to play. Your record is good but not perfect. You failed to pay proper attention to the recommend withhold period, and that is what caused the positive. Hopefully you have learned your lesson.</w:t>
      </w:r>
    </w:p>
    <w:p w14:paraId="2431DCE6" w14:textId="27F41B3A" w:rsidR="00C30A0B" w:rsidRDefault="00C30A0B" w:rsidP="0065633A">
      <w:pPr>
        <w:spacing w:line="259" w:lineRule="auto"/>
        <w:jc w:val="both"/>
        <w:rPr>
          <w:rFonts w:ascii="Calibri" w:eastAsia="Calibri" w:hAnsi="Calibri" w:cs="Times New Roman"/>
          <w:bCs/>
          <w:sz w:val="24"/>
          <w:szCs w:val="24"/>
          <w:lang w:eastAsia="en-US"/>
        </w:rPr>
      </w:pPr>
    </w:p>
    <w:p w14:paraId="5AC55856" w14:textId="274E5129" w:rsidR="00C30A0B" w:rsidRDefault="00C30A0B"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General deterrence is particularly important. The Stewards make every effort to have racings public image being one of a drug free industry. That is vital to racings well-being and the confidence that people have in it. Hopefully you also appreciate that and will be more careful in future.</w:t>
      </w:r>
    </w:p>
    <w:p w14:paraId="028C5A48" w14:textId="5D701B1A" w:rsidR="00C30A0B" w:rsidRDefault="00C30A0B" w:rsidP="0065633A">
      <w:pPr>
        <w:spacing w:line="259" w:lineRule="auto"/>
        <w:jc w:val="both"/>
        <w:rPr>
          <w:rFonts w:ascii="Calibri" w:eastAsia="Calibri" w:hAnsi="Calibri" w:cs="Times New Roman"/>
          <w:bCs/>
          <w:sz w:val="24"/>
          <w:szCs w:val="24"/>
          <w:lang w:eastAsia="en-US"/>
        </w:rPr>
      </w:pPr>
    </w:p>
    <w:p w14:paraId="30CC8EF6" w14:textId="7A3D9D81" w:rsidR="00C30A0B" w:rsidRDefault="00C30A0B"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Bearing all of the above in mind, including the face that your record, particularly in recent years, is good, although not perfect, we have fixed upon a penalty of $5,500. </w:t>
      </w:r>
    </w:p>
    <w:p w14:paraId="28D06735" w14:textId="5E143425" w:rsidR="00FB14C4" w:rsidRDefault="00FB14C4" w:rsidP="0065633A">
      <w:pPr>
        <w:spacing w:line="259" w:lineRule="auto"/>
        <w:jc w:val="both"/>
        <w:rPr>
          <w:rFonts w:ascii="Calibri" w:eastAsia="Calibri" w:hAnsi="Calibri" w:cs="Times New Roman"/>
          <w:bCs/>
          <w:sz w:val="24"/>
          <w:szCs w:val="24"/>
          <w:lang w:eastAsia="en-US"/>
        </w:rPr>
      </w:pPr>
    </w:p>
    <w:p w14:paraId="48214BC1" w14:textId="2D266AE4" w:rsidR="00FB14C4" w:rsidRPr="00BA3EE5" w:rsidRDefault="00FB14C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Pr="00FB14C4">
        <w:rPr>
          <w:rFonts w:ascii="Calibri" w:eastAsia="Calibri" w:hAnsi="Calibri" w:cs="Times New Roman"/>
          <w:bCs/>
          <w:sz w:val="24"/>
          <w:szCs w:val="24"/>
          <w:lang w:eastAsia="en-US"/>
        </w:rPr>
        <w:t xml:space="preserve">Irish Pardon </w:t>
      </w:r>
      <w:r>
        <w:rPr>
          <w:rFonts w:ascii="Calibri" w:eastAsia="Calibri" w:hAnsi="Calibri" w:cs="Times New Roman"/>
          <w:bCs/>
          <w:sz w:val="24"/>
          <w:szCs w:val="24"/>
          <w:lang w:eastAsia="en-US"/>
        </w:rPr>
        <w:t xml:space="preserve">is disqualified </w:t>
      </w:r>
      <w:r w:rsidRPr="00FB14C4">
        <w:rPr>
          <w:rFonts w:ascii="Calibri" w:eastAsia="Calibri" w:hAnsi="Calibri" w:cs="Times New Roman"/>
          <w:bCs/>
          <w:sz w:val="24"/>
          <w:szCs w:val="24"/>
          <w:lang w:eastAsia="en-US"/>
        </w:rPr>
        <w:t>from the Sportsbet Bet With Mates Class 1</w:t>
      </w:r>
      <w:r w:rsidR="00D81975">
        <w:rPr>
          <w:rFonts w:ascii="Calibri" w:eastAsia="Calibri" w:hAnsi="Calibri" w:cs="Times New Roman"/>
          <w:bCs/>
          <w:sz w:val="24"/>
          <w:szCs w:val="24"/>
          <w:lang w:eastAsia="en-US"/>
        </w:rPr>
        <w:t xml:space="preserve"> </w:t>
      </w:r>
      <w:r w:rsidRPr="00FB14C4">
        <w:rPr>
          <w:rFonts w:ascii="Calibri" w:eastAsia="Calibri" w:hAnsi="Calibri" w:cs="Times New Roman"/>
          <w:bCs/>
          <w:sz w:val="24"/>
          <w:szCs w:val="24"/>
          <w:lang w:eastAsia="en-US"/>
        </w:rPr>
        <w:t>Handicap over 1</w:t>
      </w:r>
      <w:r>
        <w:rPr>
          <w:rFonts w:ascii="Calibri" w:eastAsia="Calibri" w:hAnsi="Calibri" w:cs="Times New Roman"/>
          <w:bCs/>
          <w:sz w:val="24"/>
          <w:szCs w:val="24"/>
          <w:lang w:eastAsia="en-US"/>
        </w:rPr>
        <w:t>,</w:t>
      </w:r>
      <w:r w:rsidRPr="00FB14C4">
        <w:rPr>
          <w:rFonts w:ascii="Calibri" w:eastAsia="Calibri" w:hAnsi="Calibri" w:cs="Times New Roman"/>
          <w:bCs/>
          <w:sz w:val="24"/>
          <w:szCs w:val="24"/>
          <w:lang w:eastAsia="en-US"/>
        </w:rPr>
        <w:t xml:space="preserve">500 metres at Ballarat on 9 June 2022 and the finishing order </w:t>
      </w:r>
      <w:r>
        <w:rPr>
          <w:rFonts w:ascii="Calibri" w:eastAsia="Calibri" w:hAnsi="Calibri" w:cs="Times New Roman"/>
          <w:bCs/>
          <w:sz w:val="24"/>
          <w:szCs w:val="24"/>
          <w:lang w:eastAsia="en-US"/>
        </w:rPr>
        <w:t xml:space="preserve">is </w:t>
      </w:r>
      <w:r w:rsidRPr="00FB14C4">
        <w:rPr>
          <w:rFonts w:ascii="Calibri" w:eastAsia="Calibri" w:hAnsi="Calibri" w:cs="Times New Roman"/>
          <w:bCs/>
          <w:sz w:val="24"/>
          <w:szCs w:val="24"/>
          <w:lang w:eastAsia="en-US"/>
        </w:rPr>
        <w:t>amended accordingly</w:t>
      </w:r>
      <w:r>
        <w:rPr>
          <w:rFonts w:ascii="Calibri" w:eastAsia="Calibri" w:hAnsi="Calibri" w:cs="Times New Roman"/>
          <w:bCs/>
          <w:sz w:val="24"/>
          <w:szCs w:val="24"/>
          <w:lang w:eastAsia="en-US"/>
        </w:rPr>
        <w:t>.</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45CC" w14:textId="77777777" w:rsidR="003B6503" w:rsidRDefault="003B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29B1" w14:textId="77777777" w:rsidR="003B6503" w:rsidRDefault="003B6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1"/>
  </w:num>
  <w:num w:numId="2" w16cid:durableId="765348296">
    <w:abstractNumId w:val="6"/>
  </w:num>
  <w:num w:numId="3" w16cid:durableId="954946922">
    <w:abstractNumId w:val="14"/>
  </w:num>
  <w:num w:numId="4" w16cid:durableId="614943763">
    <w:abstractNumId w:val="12"/>
  </w:num>
  <w:num w:numId="5" w16cid:durableId="916014010">
    <w:abstractNumId w:val="3"/>
  </w:num>
  <w:num w:numId="6" w16cid:durableId="1993362159">
    <w:abstractNumId w:val="8"/>
  </w:num>
  <w:num w:numId="7" w16cid:durableId="1274510115">
    <w:abstractNumId w:val="13"/>
  </w:num>
  <w:num w:numId="8" w16cid:durableId="1955285907">
    <w:abstractNumId w:val="1"/>
  </w:num>
  <w:num w:numId="9" w16cid:durableId="991832803">
    <w:abstractNumId w:val="10"/>
  </w:num>
  <w:num w:numId="10" w16cid:durableId="1752121767">
    <w:abstractNumId w:val="9"/>
  </w:num>
  <w:num w:numId="11" w16cid:durableId="508639362">
    <w:abstractNumId w:val="5"/>
  </w:num>
  <w:num w:numId="12" w16cid:durableId="953441380">
    <w:abstractNumId w:val="7"/>
  </w:num>
  <w:num w:numId="13" w16cid:durableId="466432173">
    <w:abstractNumId w:val="2"/>
  </w:num>
  <w:num w:numId="14" w16cid:durableId="1675263715">
    <w:abstractNumId w:val="4"/>
  </w:num>
  <w:num w:numId="15" w16cid:durableId="18233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0E0159"/>
    <w:rsid w:val="00100645"/>
    <w:rsid w:val="00100B03"/>
    <w:rsid w:val="00105417"/>
    <w:rsid w:val="0011339F"/>
    <w:rsid w:val="001164B5"/>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C0250"/>
    <w:rsid w:val="001C2886"/>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A3FC8"/>
    <w:rsid w:val="002B6B8E"/>
    <w:rsid w:val="002B78BC"/>
    <w:rsid w:val="002C07ED"/>
    <w:rsid w:val="002C19E7"/>
    <w:rsid w:val="002C2146"/>
    <w:rsid w:val="002C5227"/>
    <w:rsid w:val="002C65C0"/>
    <w:rsid w:val="002D1DBB"/>
    <w:rsid w:val="002D54AB"/>
    <w:rsid w:val="002E22BA"/>
    <w:rsid w:val="002F7434"/>
    <w:rsid w:val="00306C58"/>
    <w:rsid w:val="00322050"/>
    <w:rsid w:val="00322BC0"/>
    <w:rsid w:val="00323843"/>
    <w:rsid w:val="0032538F"/>
    <w:rsid w:val="00332654"/>
    <w:rsid w:val="00335102"/>
    <w:rsid w:val="00344B4E"/>
    <w:rsid w:val="00345DD8"/>
    <w:rsid w:val="00356BAC"/>
    <w:rsid w:val="00363EB0"/>
    <w:rsid w:val="003701C4"/>
    <w:rsid w:val="00370738"/>
    <w:rsid w:val="0037633E"/>
    <w:rsid w:val="003875DE"/>
    <w:rsid w:val="003904DC"/>
    <w:rsid w:val="00393320"/>
    <w:rsid w:val="00397564"/>
    <w:rsid w:val="003A17CB"/>
    <w:rsid w:val="003A1C27"/>
    <w:rsid w:val="003B61CD"/>
    <w:rsid w:val="003B6503"/>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1420"/>
    <w:rsid w:val="00483FDC"/>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41155"/>
    <w:rsid w:val="0055069F"/>
    <w:rsid w:val="00552283"/>
    <w:rsid w:val="005531C4"/>
    <w:rsid w:val="00557158"/>
    <w:rsid w:val="005626C9"/>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403A5"/>
    <w:rsid w:val="007510B7"/>
    <w:rsid w:val="00757D1A"/>
    <w:rsid w:val="007623B9"/>
    <w:rsid w:val="007670D8"/>
    <w:rsid w:val="00771C25"/>
    <w:rsid w:val="00774401"/>
    <w:rsid w:val="00775903"/>
    <w:rsid w:val="0077691E"/>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25CBB"/>
    <w:rsid w:val="0083391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80A09"/>
    <w:rsid w:val="009A7521"/>
    <w:rsid w:val="009B2445"/>
    <w:rsid w:val="009B2D82"/>
    <w:rsid w:val="009B551F"/>
    <w:rsid w:val="009B6B36"/>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855AC"/>
    <w:rsid w:val="00A86237"/>
    <w:rsid w:val="00A86E51"/>
    <w:rsid w:val="00A910E4"/>
    <w:rsid w:val="00A952E7"/>
    <w:rsid w:val="00AA3045"/>
    <w:rsid w:val="00AB5D17"/>
    <w:rsid w:val="00AB5FFD"/>
    <w:rsid w:val="00AC1060"/>
    <w:rsid w:val="00AC1C4F"/>
    <w:rsid w:val="00AC2BA7"/>
    <w:rsid w:val="00AD62DF"/>
    <w:rsid w:val="00AF3D25"/>
    <w:rsid w:val="00B04302"/>
    <w:rsid w:val="00B104AE"/>
    <w:rsid w:val="00B126C4"/>
    <w:rsid w:val="00B22F6F"/>
    <w:rsid w:val="00B2760E"/>
    <w:rsid w:val="00B30C4A"/>
    <w:rsid w:val="00B327BB"/>
    <w:rsid w:val="00B430BD"/>
    <w:rsid w:val="00B43134"/>
    <w:rsid w:val="00B45872"/>
    <w:rsid w:val="00B552F2"/>
    <w:rsid w:val="00B55619"/>
    <w:rsid w:val="00B61069"/>
    <w:rsid w:val="00B67001"/>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1232"/>
    <w:rsid w:val="00BC566B"/>
    <w:rsid w:val="00BE1D69"/>
    <w:rsid w:val="00BE3B8B"/>
    <w:rsid w:val="00C004CB"/>
    <w:rsid w:val="00C060DA"/>
    <w:rsid w:val="00C073DF"/>
    <w:rsid w:val="00C17728"/>
    <w:rsid w:val="00C22483"/>
    <w:rsid w:val="00C22CA3"/>
    <w:rsid w:val="00C2372F"/>
    <w:rsid w:val="00C30A0B"/>
    <w:rsid w:val="00C32AE1"/>
    <w:rsid w:val="00C4084F"/>
    <w:rsid w:val="00C410C0"/>
    <w:rsid w:val="00C42EAA"/>
    <w:rsid w:val="00C44022"/>
    <w:rsid w:val="00C46BD0"/>
    <w:rsid w:val="00C51277"/>
    <w:rsid w:val="00C54382"/>
    <w:rsid w:val="00C63FE5"/>
    <w:rsid w:val="00C72E30"/>
    <w:rsid w:val="00C84BB4"/>
    <w:rsid w:val="00C85694"/>
    <w:rsid w:val="00C876A7"/>
    <w:rsid w:val="00C90C2F"/>
    <w:rsid w:val="00C90F7D"/>
    <w:rsid w:val="00CA206B"/>
    <w:rsid w:val="00CB7455"/>
    <w:rsid w:val="00CC7D0C"/>
    <w:rsid w:val="00CD0F12"/>
    <w:rsid w:val="00CD20BE"/>
    <w:rsid w:val="00CE2139"/>
    <w:rsid w:val="00CE2C8B"/>
    <w:rsid w:val="00CE4E87"/>
    <w:rsid w:val="00CF0999"/>
    <w:rsid w:val="00CF1D51"/>
    <w:rsid w:val="00D02731"/>
    <w:rsid w:val="00D052F4"/>
    <w:rsid w:val="00D06E95"/>
    <w:rsid w:val="00D10903"/>
    <w:rsid w:val="00D10E3C"/>
    <w:rsid w:val="00D11CDD"/>
    <w:rsid w:val="00D159D4"/>
    <w:rsid w:val="00D2379C"/>
    <w:rsid w:val="00D3257D"/>
    <w:rsid w:val="00D33A46"/>
    <w:rsid w:val="00D3532D"/>
    <w:rsid w:val="00D52796"/>
    <w:rsid w:val="00D63101"/>
    <w:rsid w:val="00D6499E"/>
    <w:rsid w:val="00D7609B"/>
    <w:rsid w:val="00D81975"/>
    <w:rsid w:val="00D82636"/>
    <w:rsid w:val="00D84020"/>
    <w:rsid w:val="00D87E9A"/>
    <w:rsid w:val="00D95864"/>
    <w:rsid w:val="00DA005B"/>
    <w:rsid w:val="00DA4FA8"/>
    <w:rsid w:val="00DA77A1"/>
    <w:rsid w:val="00DB20FD"/>
    <w:rsid w:val="00DB4E5D"/>
    <w:rsid w:val="00DC3E85"/>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74A5"/>
    <w:rsid w:val="00F04203"/>
    <w:rsid w:val="00F10BC5"/>
    <w:rsid w:val="00F14511"/>
    <w:rsid w:val="00F177CF"/>
    <w:rsid w:val="00F21D43"/>
    <w:rsid w:val="00F236D3"/>
    <w:rsid w:val="00F2745C"/>
    <w:rsid w:val="00F35B00"/>
    <w:rsid w:val="00F36DB0"/>
    <w:rsid w:val="00F53D5E"/>
    <w:rsid w:val="00F5419F"/>
    <w:rsid w:val="00F548DD"/>
    <w:rsid w:val="00F6303B"/>
    <w:rsid w:val="00F6406D"/>
    <w:rsid w:val="00F642FF"/>
    <w:rsid w:val="00F65ABA"/>
    <w:rsid w:val="00F66FE4"/>
    <w:rsid w:val="00F7160A"/>
    <w:rsid w:val="00F743E2"/>
    <w:rsid w:val="00F822F6"/>
    <w:rsid w:val="00F85109"/>
    <w:rsid w:val="00F92E17"/>
    <w:rsid w:val="00FA1224"/>
    <w:rsid w:val="00FA2C28"/>
    <w:rsid w:val="00FA342C"/>
    <w:rsid w:val="00FA50FD"/>
    <w:rsid w:val="00FB14C4"/>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ae0cd296-55d0-417d-93e3-30a04cec7f29"/>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1211962b-e7f0-4e86-a0d1-2328247b4c11"/>
    <ds:schemaRef ds:uri="72567383-1e26-4692-bdad-5f5be69e159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19</cp:revision>
  <cp:lastPrinted>2023-04-03T00:13:00Z</cp:lastPrinted>
  <dcterms:created xsi:type="dcterms:W3CDTF">2023-03-27T23:30:00Z</dcterms:created>
  <dcterms:modified xsi:type="dcterms:W3CDTF">2023-04-03T00:14:00Z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2023-04-03T00:14:44Z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821dade0-f35a-4a33-b990-43ac739d45b5</vt:lpwstr>
  </property>
  <property fmtid="{D5CDD505-2E9C-101B-9397-08002B2CF9AE}" pid="15" name="MSIP_Label_d00a4df9-c942-4b09-b23a-6c1023f6de27_ContentBits">
    <vt:lpwstr>3</vt:lpwstr>
  </property>
</Properties>
</file>