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21624BD" w:rsidR="00DA77A1" w:rsidRDefault="0088291C" w:rsidP="007868CF">
      <w:pPr>
        <w:pStyle w:val="Reference"/>
      </w:pPr>
      <w:r>
        <w:t xml:space="preserve">3 March </w:t>
      </w:r>
      <w:r w:rsidR="000A1957">
        <w:t>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0D14158" w:rsidR="005E5788" w:rsidRDefault="002E713F"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DAMIEN SENN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D78B37B"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568AF">
        <w:rPr>
          <w:rFonts w:ascii="Calibri" w:eastAsia="Calibri" w:hAnsi="Calibri" w:cs="Times New Roman"/>
          <w:bCs/>
          <w:sz w:val="24"/>
          <w:szCs w:val="24"/>
          <w:lang w:eastAsia="en-US"/>
        </w:rPr>
        <w:t>24</w:t>
      </w:r>
      <w:r w:rsidR="00686B1D">
        <w:rPr>
          <w:rFonts w:ascii="Calibri" w:eastAsia="Calibri" w:hAnsi="Calibri" w:cs="Times New Roman"/>
          <w:bCs/>
          <w:sz w:val="24"/>
          <w:szCs w:val="24"/>
          <w:lang w:eastAsia="en-US"/>
        </w:rPr>
        <w:t xml:space="preserve"> February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75E1ED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E713F">
        <w:rPr>
          <w:rFonts w:ascii="Calibri" w:eastAsia="Calibri" w:hAnsi="Calibri" w:cs="Times New Roman"/>
          <w:sz w:val="24"/>
          <w:szCs w:val="24"/>
          <w:lang w:eastAsia="en-US"/>
        </w:rPr>
        <w:t>Justice Shane Marshall</w:t>
      </w:r>
      <w:r w:rsidRPr="007868CF">
        <w:rPr>
          <w:rFonts w:ascii="Calibri" w:eastAsia="Calibri" w:hAnsi="Calibri" w:cs="Times New Roman"/>
          <w:sz w:val="24"/>
          <w:szCs w:val="24"/>
          <w:lang w:eastAsia="en-US"/>
        </w:rPr>
        <w:t xml:space="preserve"> (</w:t>
      </w:r>
      <w:r w:rsidR="00C17728">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686B1D">
        <w:rPr>
          <w:rFonts w:ascii="Calibri" w:eastAsia="Calibri" w:hAnsi="Calibri" w:cs="Times New Roman"/>
          <w:sz w:val="24"/>
          <w:szCs w:val="24"/>
          <w:lang w:eastAsia="en-US"/>
        </w:rPr>
        <w:t>Judge Marilyn Harbison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19A857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E713F">
        <w:rPr>
          <w:rFonts w:ascii="Calibri" w:eastAsia="Calibri" w:hAnsi="Calibri" w:cs="Times New Roman"/>
          <w:sz w:val="24"/>
          <w:szCs w:val="24"/>
          <w:lang w:eastAsia="en-US"/>
        </w:rPr>
        <w:t>Ms Yana Podolskaya</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D085B6E"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2E713F">
        <w:rPr>
          <w:rFonts w:ascii="Calibri" w:eastAsia="Calibri" w:hAnsi="Calibri" w:cs="Times New Roman"/>
          <w:sz w:val="24"/>
          <w:szCs w:val="24"/>
          <w:lang w:eastAsia="en-US"/>
        </w:rPr>
        <w:t>Mr Damien Senn did not attend the hearing</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76469B1" w14:textId="37040BD1" w:rsidR="0065633A" w:rsidRDefault="00E25E31" w:rsidP="0065633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sidR="002E713F">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5633A" w:rsidRPr="00D84020">
        <w:rPr>
          <w:rFonts w:ascii="Calibri" w:eastAsia="Calibri" w:hAnsi="Calibri" w:cs="Times New Roman"/>
          <w:bCs/>
          <w:sz w:val="24"/>
          <w:szCs w:val="24"/>
          <w:lang w:eastAsia="en-US"/>
        </w:rPr>
        <w:t>Greyhounds Austral</w:t>
      </w:r>
      <w:r w:rsidR="0065633A">
        <w:rPr>
          <w:rFonts w:ascii="Calibri" w:eastAsia="Calibri" w:hAnsi="Calibri" w:cs="Times New Roman"/>
          <w:bCs/>
          <w:sz w:val="24"/>
          <w:szCs w:val="24"/>
          <w:lang w:eastAsia="en-US"/>
        </w:rPr>
        <w:t>asia</w:t>
      </w:r>
      <w:r w:rsidR="0065633A" w:rsidRPr="00D84020">
        <w:rPr>
          <w:rFonts w:ascii="Calibri" w:eastAsia="Calibri" w:hAnsi="Calibri" w:cs="Times New Roman"/>
          <w:bCs/>
          <w:sz w:val="24"/>
          <w:szCs w:val="24"/>
          <w:lang w:eastAsia="en-US"/>
        </w:rPr>
        <w:t xml:space="preserve"> Rule (</w:t>
      </w:r>
      <w:r w:rsidR="0065633A">
        <w:rPr>
          <w:rFonts w:ascii="Calibri" w:eastAsia="Calibri" w:hAnsi="Calibri" w:cs="Times New Roman"/>
          <w:bCs/>
          <w:sz w:val="24"/>
          <w:szCs w:val="24"/>
          <w:lang w:eastAsia="en-US"/>
        </w:rPr>
        <w:t>“</w:t>
      </w:r>
      <w:r w:rsidR="0065633A" w:rsidRPr="0073552C">
        <w:rPr>
          <w:rFonts w:ascii="Calibri" w:eastAsia="Calibri" w:hAnsi="Calibri" w:cs="Times New Roman"/>
          <w:sz w:val="24"/>
          <w:szCs w:val="24"/>
          <w:lang w:eastAsia="en-US"/>
        </w:rPr>
        <w:t>GAR</w:t>
      </w:r>
      <w:r w:rsidR="0065633A">
        <w:rPr>
          <w:rFonts w:ascii="Calibri" w:eastAsia="Calibri" w:hAnsi="Calibri" w:cs="Times New Roman"/>
          <w:sz w:val="24"/>
          <w:szCs w:val="24"/>
          <w:lang w:eastAsia="en-US"/>
        </w:rPr>
        <w:t xml:space="preserve">”) </w:t>
      </w:r>
      <w:r w:rsidR="002E713F">
        <w:rPr>
          <w:rFonts w:ascii="Calibri" w:eastAsia="Calibri" w:hAnsi="Calibri" w:cs="Times New Roman"/>
          <w:sz w:val="24"/>
          <w:szCs w:val="24"/>
          <w:lang w:eastAsia="en-US"/>
        </w:rPr>
        <w:t>86(e)</w:t>
      </w:r>
      <w:r w:rsidR="0065633A">
        <w:rPr>
          <w:rFonts w:ascii="Calibri" w:eastAsia="Calibri" w:hAnsi="Calibri" w:cs="Times New Roman"/>
          <w:sz w:val="24"/>
          <w:szCs w:val="24"/>
          <w:lang w:eastAsia="en-US"/>
        </w:rPr>
        <w:t xml:space="preserve"> states:</w:t>
      </w:r>
      <w:r w:rsidR="0065633A" w:rsidRPr="00A5519D">
        <w:rPr>
          <w:rFonts w:ascii="Calibri" w:eastAsia="Calibri" w:hAnsi="Calibri" w:cs="Times New Roman"/>
          <w:sz w:val="24"/>
          <w:szCs w:val="24"/>
          <w:lang w:eastAsia="en-US"/>
        </w:rPr>
        <w:t xml:space="preserve"> </w:t>
      </w:r>
    </w:p>
    <w:p w14:paraId="5E9B2D56" w14:textId="77777777" w:rsidR="002E713F" w:rsidRDefault="002E713F" w:rsidP="002E713F">
      <w:pPr>
        <w:spacing w:line="259" w:lineRule="auto"/>
        <w:ind w:left="2880"/>
        <w:jc w:val="both"/>
        <w:rPr>
          <w:rFonts w:ascii="Calibri" w:eastAsia="Calibri" w:hAnsi="Calibri" w:cs="Times New Roman"/>
          <w:sz w:val="24"/>
          <w:szCs w:val="24"/>
          <w:lang w:eastAsia="en-US"/>
        </w:rPr>
      </w:pPr>
      <w:r w:rsidRPr="002E713F">
        <w:rPr>
          <w:rFonts w:ascii="Calibri" w:eastAsia="Calibri" w:hAnsi="Calibri" w:cs="Times New Roman"/>
          <w:sz w:val="24"/>
          <w:szCs w:val="24"/>
          <w:lang w:eastAsia="en-US"/>
        </w:rPr>
        <w:t>A person (including an official) shall be guilty of an offence if the person -:</w:t>
      </w:r>
    </w:p>
    <w:p w14:paraId="14528D26" w14:textId="381BFC4D" w:rsidR="0065633A" w:rsidRDefault="002E713F" w:rsidP="002E713F">
      <w:pPr>
        <w:spacing w:line="259" w:lineRule="auto"/>
        <w:ind w:left="2880"/>
        <w:jc w:val="both"/>
        <w:rPr>
          <w:rFonts w:ascii="Calibri" w:eastAsia="Calibri" w:hAnsi="Calibri" w:cs="Times New Roman"/>
          <w:sz w:val="24"/>
          <w:szCs w:val="24"/>
          <w:lang w:eastAsia="en-US"/>
        </w:rPr>
      </w:pPr>
      <w:r w:rsidRPr="002E713F">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w:t>
      </w:r>
      <w:r w:rsidRPr="002E713F">
        <w:rPr>
          <w:rFonts w:ascii="Calibri" w:eastAsia="Calibri" w:hAnsi="Calibri" w:cs="Times New Roman"/>
          <w:sz w:val="24"/>
          <w:szCs w:val="24"/>
          <w:lang w:eastAsia="en-US"/>
        </w:rPr>
        <w:t>being an owner, trainer, attendant or a person having official duties in relation to greyhound</w:t>
      </w:r>
      <w:r>
        <w:rPr>
          <w:rFonts w:ascii="Calibri" w:eastAsia="Calibri" w:hAnsi="Calibri" w:cs="Times New Roman"/>
          <w:sz w:val="24"/>
          <w:szCs w:val="24"/>
          <w:lang w:eastAsia="en-US"/>
        </w:rPr>
        <w:t xml:space="preserve"> </w:t>
      </w:r>
      <w:r w:rsidRPr="002E713F">
        <w:rPr>
          <w:rFonts w:ascii="Calibri" w:eastAsia="Calibri" w:hAnsi="Calibri" w:cs="Times New Roman"/>
          <w:sz w:val="24"/>
          <w:szCs w:val="24"/>
          <w:lang w:eastAsia="en-US"/>
        </w:rPr>
        <w:t>racing, refuses or fails to attend or to give evidence at an inquiry, or produce a document or</w:t>
      </w:r>
      <w:r>
        <w:rPr>
          <w:rFonts w:ascii="Calibri" w:eastAsia="Calibri" w:hAnsi="Calibri" w:cs="Times New Roman"/>
          <w:sz w:val="24"/>
          <w:szCs w:val="24"/>
          <w:lang w:eastAsia="en-US"/>
        </w:rPr>
        <w:t xml:space="preserve"> </w:t>
      </w:r>
      <w:r w:rsidRPr="002E713F">
        <w:rPr>
          <w:rFonts w:ascii="Calibri" w:eastAsia="Calibri" w:hAnsi="Calibri" w:cs="Times New Roman"/>
          <w:sz w:val="24"/>
          <w:szCs w:val="24"/>
          <w:lang w:eastAsia="en-US"/>
        </w:rPr>
        <w:t>other thing in relation to an investigation, examination, test or inquiry pursuant to these Rules when directed by the Controlling Body, Stewards or the committee of a club to do so</w:t>
      </w:r>
      <w:r>
        <w:rPr>
          <w:rFonts w:ascii="Calibri" w:eastAsia="Calibri" w:hAnsi="Calibri" w:cs="Times New Roman"/>
          <w:sz w:val="24"/>
          <w:szCs w:val="24"/>
          <w:lang w:eastAsia="en-US"/>
        </w:rPr>
        <w:t>.</w:t>
      </w:r>
      <w:r w:rsidRPr="002E713F">
        <w:rPr>
          <w:rFonts w:ascii="Calibri" w:eastAsia="Calibri" w:hAnsi="Calibri" w:cs="Times New Roman"/>
          <w:sz w:val="24"/>
          <w:szCs w:val="24"/>
          <w:lang w:eastAsia="en-US"/>
        </w:rPr>
        <w:t xml:space="preserve">       </w:t>
      </w:r>
    </w:p>
    <w:p w14:paraId="24AAE134" w14:textId="4A8E4974" w:rsidR="00E77D41" w:rsidRDefault="00E77D41" w:rsidP="002E713F">
      <w:pPr>
        <w:spacing w:line="259" w:lineRule="auto"/>
        <w:ind w:left="2880"/>
        <w:jc w:val="both"/>
        <w:rPr>
          <w:rFonts w:ascii="Calibri" w:eastAsia="Calibri" w:hAnsi="Calibri" w:cs="Times New Roman"/>
          <w:sz w:val="24"/>
          <w:szCs w:val="24"/>
          <w:lang w:eastAsia="en-US"/>
        </w:rPr>
      </w:pPr>
    </w:p>
    <w:p w14:paraId="4FA4BE82" w14:textId="1DBE1462" w:rsidR="00E77D41" w:rsidRDefault="00E77D41" w:rsidP="002E713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86(o) states:</w:t>
      </w:r>
    </w:p>
    <w:p w14:paraId="4B479A7D" w14:textId="042FCD12" w:rsidR="00E77D41" w:rsidRPr="00E77D41" w:rsidRDefault="00E77D41" w:rsidP="00E77D41">
      <w:pPr>
        <w:spacing w:line="259" w:lineRule="auto"/>
        <w:ind w:left="2880"/>
        <w:jc w:val="both"/>
        <w:rPr>
          <w:rFonts w:ascii="Calibri" w:eastAsia="Calibri" w:hAnsi="Calibri" w:cs="Times New Roman"/>
          <w:sz w:val="24"/>
          <w:szCs w:val="24"/>
          <w:lang w:eastAsia="en-US"/>
        </w:rPr>
      </w:pPr>
      <w:r w:rsidRPr="00E77D41">
        <w:rPr>
          <w:rFonts w:ascii="Calibri" w:eastAsia="Calibri" w:hAnsi="Calibri" w:cs="Times New Roman"/>
          <w:sz w:val="24"/>
          <w:szCs w:val="24"/>
          <w:lang w:eastAsia="en-US"/>
        </w:rPr>
        <w:t>A person (including an official) shall be guilty of an offence if the person -:</w:t>
      </w:r>
    </w:p>
    <w:p w14:paraId="2020A535" w14:textId="14FE8B39" w:rsidR="00E77D41" w:rsidRDefault="00E77D41" w:rsidP="00E77D41">
      <w:pPr>
        <w:spacing w:line="259" w:lineRule="auto"/>
        <w:ind w:left="2880"/>
        <w:jc w:val="both"/>
        <w:rPr>
          <w:rFonts w:ascii="Calibri" w:eastAsia="Calibri" w:hAnsi="Calibri" w:cs="Times New Roman"/>
          <w:sz w:val="24"/>
          <w:szCs w:val="24"/>
          <w:lang w:eastAsia="en-US"/>
        </w:rPr>
      </w:pPr>
      <w:r w:rsidRPr="00E77D41">
        <w:rPr>
          <w:rFonts w:ascii="Calibri" w:eastAsia="Calibri" w:hAnsi="Calibri" w:cs="Times New Roman"/>
          <w:sz w:val="24"/>
          <w:szCs w:val="24"/>
          <w:lang w:eastAsia="en-US"/>
        </w:rPr>
        <w:t>(o) has, in relation to a greyhound or greyhound racing, done a thing, or omitted to do a thing, which in the opinion of the Stewards or Controlling Body, as the case may be, is negligent, dishonest, corrupt, fraudulent or improper, or constitutes misconduct.</w:t>
      </w:r>
    </w:p>
    <w:p w14:paraId="06889685" w14:textId="3DFDB4C2" w:rsidR="007868CF" w:rsidRPr="007868CF" w:rsidRDefault="007868CF" w:rsidP="0065633A">
      <w:pPr>
        <w:spacing w:line="259" w:lineRule="auto"/>
        <w:ind w:left="2880" w:hanging="2880"/>
        <w:jc w:val="both"/>
        <w:rPr>
          <w:rFonts w:ascii="Calibri" w:eastAsia="Calibri" w:hAnsi="Calibri" w:cs="Times New Roman"/>
          <w:sz w:val="24"/>
          <w:szCs w:val="24"/>
          <w:lang w:eastAsia="en-US"/>
        </w:rPr>
      </w:pPr>
    </w:p>
    <w:p w14:paraId="0271129C" w14:textId="7E933FCB" w:rsidR="002E713F" w:rsidRDefault="007868CF" w:rsidP="002E713F">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2E713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E713F" w:rsidRPr="002E713F">
        <w:rPr>
          <w:rFonts w:ascii="Calibri" w:eastAsia="Calibri" w:hAnsi="Calibri" w:cs="Times New Roman"/>
          <w:b/>
          <w:sz w:val="24"/>
          <w:szCs w:val="24"/>
          <w:lang w:eastAsia="en-US"/>
        </w:rPr>
        <w:t>Charge 1: GAR 86(e)</w:t>
      </w:r>
    </w:p>
    <w:p w14:paraId="7D92D64D" w14:textId="05343958" w:rsidR="002E713F" w:rsidRDefault="002E713F" w:rsidP="002E713F">
      <w:pPr>
        <w:spacing w:line="259" w:lineRule="auto"/>
        <w:ind w:left="2835" w:hanging="2835"/>
        <w:jc w:val="both"/>
        <w:rPr>
          <w:rFonts w:ascii="Calibri" w:eastAsia="Calibri" w:hAnsi="Calibri" w:cs="Times New Roman"/>
          <w:bCs/>
          <w:sz w:val="24"/>
          <w:szCs w:val="24"/>
          <w:lang w:eastAsia="en-US"/>
        </w:rPr>
      </w:pPr>
    </w:p>
    <w:p w14:paraId="429DE685" w14:textId="3EA1613F" w:rsidR="002E713F" w:rsidRDefault="002E713F" w:rsidP="002E713F">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2E713F">
        <w:rPr>
          <w:rFonts w:ascii="Calibri" w:eastAsia="Calibri" w:hAnsi="Calibri" w:cs="Times New Roman"/>
          <w:bCs/>
          <w:sz w:val="24"/>
          <w:szCs w:val="24"/>
          <w:lang w:eastAsia="en-US"/>
        </w:rPr>
        <w:t xml:space="preserve">You were, at all relevant times, an owner registered with Greyhound Racing Victoria (GRV) (Member No. 318622) and </w:t>
      </w:r>
      <w:r w:rsidRPr="002E713F">
        <w:rPr>
          <w:rFonts w:ascii="Calibri" w:eastAsia="Calibri" w:hAnsi="Calibri" w:cs="Times New Roman"/>
          <w:bCs/>
          <w:sz w:val="24"/>
          <w:szCs w:val="24"/>
          <w:lang w:eastAsia="en-US"/>
        </w:rPr>
        <w:lastRenderedPageBreak/>
        <w:t>a person bound by the Greyhounds Australasia Rules and Local Racing Rules.</w:t>
      </w:r>
    </w:p>
    <w:p w14:paraId="501C7B10" w14:textId="77777777" w:rsidR="002E713F" w:rsidRPr="002E713F" w:rsidRDefault="002E713F" w:rsidP="002E713F">
      <w:pPr>
        <w:spacing w:line="259" w:lineRule="auto"/>
        <w:jc w:val="both"/>
        <w:rPr>
          <w:rFonts w:ascii="Calibri" w:eastAsia="Calibri" w:hAnsi="Calibri" w:cs="Times New Roman"/>
          <w:bCs/>
          <w:sz w:val="24"/>
          <w:szCs w:val="24"/>
          <w:lang w:eastAsia="en-US"/>
        </w:rPr>
      </w:pPr>
    </w:p>
    <w:p w14:paraId="5DB4CF41" w14:textId="77777777" w:rsidR="002E713F" w:rsidRDefault="002E713F" w:rsidP="002E713F">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2E713F">
        <w:rPr>
          <w:rFonts w:ascii="Calibri" w:eastAsia="Calibri" w:hAnsi="Calibri" w:cs="Times New Roman"/>
          <w:bCs/>
          <w:sz w:val="24"/>
          <w:szCs w:val="24"/>
          <w:lang w:eastAsia="en-US"/>
        </w:rPr>
        <w:t xml:space="preserve">On 18 June 2021, you were sent via email, a Notice of Inquiry scheduled for 22 June 2021. </w:t>
      </w:r>
    </w:p>
    <w:p w14:paraId="7C7FCBF3" w14:textId="77777777" w:rsidR="002E713F" w:rsidRPr="002E713F" w:rsidRDefault="002E713F" w:rsidP="002E713F">
      <w:pPr>
        <w:pStyle w:val="ListParagraph"/>
        <w:rPr>
          <w:rFonts w:ascii="Calibri" w:eastAsia="Calibri" w:hAnsi="Calibri" w:cs="Times New Roman"/>
          <w:bCs/>
          <w:sz w:val="24"/>
          <w:szCs w:val="24"/>
          <w:lang w:eastAsia="en-US"/>
        </w:rPr>
      </w:pPr>
    </w:p>
    <w:p w14:paraId="0E81B4BA" w14:textId="77777777" w:rsidR="002E713F" w:rsidRDefault="002E713F" w:rsidP="002E713F">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2E713F">
        <w:rPr>
          <w:rFonts w:ascii="Calibri" w:eastAsia="Calibri" w:hAnsi="Calibri" w:cs="Times New Roman"/>
          <w:bCs/>
          <w:sz w:val="24"/>
          <w:szCs w:val="24"/>
          <w:lang w:eastAsia="en-US"/>
        </w:rPr>
        <w:t xml:space="preserve">On 18 June 2021, a follow up voice mail and text message was sent to you requesting your attendance at the inquiry. </w:t>
      </w:r>
    </w:p>
    <w:p w14:paraId="20FEEF08" w14:textId="77777777" w:rsidR="002E713F" w:rsidRPr="002E713F" w:rsidRDefault="002E713F" w:rsidP="002E713F">
      <w:pPr>
        <w:pStyle w:val="ListParagraph"/>
        <w:rPr>
          <w:rFonts w:ascii="Calibri" w:eastAsia="Calibri" w:hAnsi="Calibri" w:cs="Times New Roman"/>
          <w:bCs/>
          <w:sz w:val="24"/>
          <w:szCs w:val="24"/>
          <w:lang w:eastAsia="en-US"/>
        </w:rPr>
      </w:pPr>
    </w:p>
    <w:p w14:paraId="61965C95" w14:textId="77777777" w:rsidR="002E713F" w:rsidRDefault="002E713F" w:rsidP="002E713F">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2E713F">
        <w:rPr>
          <w:rFonts w:ascii="Calibri" w:eastAsia="Calibri" w:hAnsi="Calibri" w:cs="Times New Roman"/>
          <w:bCs/>
          <w:sz w:val="24"/>
          <w:szCs w:val="24"/>
          <w:lang w:eastAsia="en-US"/>
        </w:rPr>
        <w:t xml:space="preserve">On 22 June 2021, you responded by email stating you would not be attending the scheduled inquiry. </w:t>
      </w:r>
    </w:p>
    <w:p w14:paraId="606AB743" w14:textId="77777777" w:rsidR="002E713F" w:rsidRPr="002E713F" w:rsidRDefault="002E713F" w:rsidP="002E713F">
      <w:pPr>
        <w:pStyle w:val="ListParagraph"/>
        <w:rPr>
          <w:rFonts w:ascii="Calibri" w:eastAsia="Calibri" w:hAnsi="Calibri" w:cs="Times New Roman"/>
          <w:bCs/>
          <w:sz w:val="24"/>
          <w:szCs w:val="24"/>
          <w:lang w:eastAsia="en-US"/>
        </w:rPr>
      </w:pPr>
    </w:p>
    <w:p w14:paraId="3572B319" w14:textId="77777777" w:rsidR="002E713F" w:rsidRDefault="002E713F" w:rsidP="002E713F">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2E713F">
        <w:rPr>
          <w:rFonts w:ascii="Calibri" w:eastAsia="Calibri" w:hAnsi="Calibri" w:cs="Times New Roman"/>
          <w:bCs/>
          <w:sz w:val="24"/>
          <w:szCs w:val="24"/>
          <w:lang w:eastAsia="en-US"/>
        </w:rPr>
        <w:t xml:space="preserve">You failed to attend the scheduled inquiry on 22 June 2021, as directed by a Steward. </w:t>
      </w:r>
    </w:p>
    <w:p w14:paraId="0C4D913D" w14:textId="77777777" w:rsidR="002E713F" w:rsidRPr="002E713F" w:rsidRDefault="002E713F" w:rsidP="002E713F">
      <w:pPr>
        <w:pStyle w:val="ListParagraph"/>
        <w:rPr>
          <w:rFonts w:ascii="Calibri" w:eastAsia="Calibri" w:hAnsi="Calibri" w:cs="Times New Roman"/>
          <w:bCs/>
          <w:sz w:val="24"/>
          <w:szCs w:val="24"/>
          <w:lang w:eastAsia="en-US"/>
        </w:rPr>
      </w:pPr>
    </w:p>
    <w:p w14:paraId="29F5C0EC" w14:textId="77777777" w:rsidR="002E713F" w:rsidRDefault="002E713F" w:rsidP="002E713F">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2E713F">
        <w:rPr>
          <w:rFonts w:ascii="Calibri" w:eastAsia="Calibri" w:hAnsi="Calibri" w:cs="Times New Roman"/>
          <w:bCs/>
          <w:sz w:val="24"/>
          <w:szCs w:val="24"/>
          <w:lang w:eastAsia="en-US"/>
        </w:rPr>
        <w:t>At the time of the relevant conduct described, it was an offence under Greyhounds Australasia Rule 86 (e) (as then in force) to engage in the conduct described in particular 5.</w:t>
      </w:r>
    </w:p>
    <w:p w14:paraId="53F6E630" w14:textId="77777777" w:rsidR="002E713F" w:rsidRPr="002E713F" w:rsidRDefault="002E713F" w:rsidP="002E713F">
      <w:pPr>
        <w:pStyle w:val="ListParagraph"/>
        <w:rPr>
          <w:rFonts w:ascii="Calibri" w:eastAsia="Calibri" w:hAnsi="Calibri" w:cs="Times New Roman"/>
          <w:bCs/>
          <w:sz w:val="24"/>
          <w:szCs w:val="24"/>
          <w:lang w:eastAsia="en-US"/>
        </w:rPr>
      </w:pPr>
    </w:p>
    <w:p w14:paraId="25BF8127" w14:textId="77777777" w:rsidR="00F63807" w:rsidRDefault="002E713F" w:rsidP="00F6380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2E713F">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3ECA717C" w14:textId="77777777" w:rsidR="00F63807" w:rsidRPr="00F63807" w:rsidRDefault="00F63807" w:rsidP="00F63807">
      <w:pPr>
        <w:pStyle w:val="ListParagraph"/>
        <w:rPr>
          <w:rFonts w:ascii="Calibri" w:eastAsia="Calibri" w:hAnsi="Calibri" w:cs="Times New Roman"/>
          <w:bCs/>
          <w:sz w:val="24"/>
          <w:szCs w:val="24"/>
          <w:lang w:eastAsia="en-US"/>
        </w:rPr>
      </w:pPr>
    </w:p>
    <w:p w14:paraId="5577197A" w14:textId="55194D43" w:rsidR="00F63807" w:rsidRDefault="002E713F" w:rsidP="00F6380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F63807">
        <w:rPr>
          <w:rFonts w:ascii="Calibri" w:eastAsia="Calibri" w:hAnsi="Calibri" w:cs="Times New Roman"/>
          <w:bCs/>
          <w:sz w:val="24"/>
          <w:szCs w:val="24"/>
          <w:lang w:eastAsia="en-US"/>
        </w:rPr>
        <w:t>affect the previous operation of the Old Rules (including Rule 86(e));</w:t>
      </w:r>
    </w:p>
    <w:p w14:paraId="46B5EB6A" w14:textId="77777777" w:rsidR="00F63807" w:rsidRPr="00F63807" w:rsidRDefault="00F63807" w:rsidP="00F63807">
      <w:pPr>
        <w:spacing w:line="259" w:lineRule="auto"/>
        <w:jc w:val="both"/>
        <w:rPr>
          <w:rFonts w:ascii="Calibri" w:eastAsia="Calibri" w:hAnsi="Calibri" w:cs="Times New Roman"/>
          <w:bCs/>
          <w:sz w:val="24"/>
          <w:szCs w:val="24"/>
          <w:lang w:eastAsia="en-US"/>
        </w:rPr>
      </w:pPr>
    </w:p>
    <w:p w14:paraId="2392C988" w14:textId="77777777" w:rsidR="00F63807" w:rsidRDefault="002E713F" w:rsidP="00F6380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F63807">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86(e)); or </w:t>
      </w:r>
    </w:p>
    <w:p w14:paraId="514A34C8" w14:textId="77777777" w:rsidR="00F63807" w:rsidRPr="00F63807" w:rsidRDefault="00F63807" w:rsidP="00F63807">
      <w:pPr>
        <w:pStyle w:val="ListParagraph"/>
        <w:rPr>
          <w:rFonts w:ascii="Calibri" w:eastAsia="Calibri" w:hAnsi="Calibri" w:cs="Times New Roman"/>
          <w:bCs/>
          <w:sz w:val="24"/>
          <w:szCs w:val="24"/>
          <w:lang w:eastAsia="en-US"/>
        </w:rPr>
      </w:pPr>
    </w:p>
    <w:p w14:paraId="3F8891B4" w14:textId="43629E01" w:rsidR="002E713F" w:rsidRDefault="002E713F" w:rsidP="00F6380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F63807">
        <w:rPr>
          <w:rFonts w:ascii="Calibri" w:eastAsia="Calibri" w:hAnsi="Calibri" w:cs="Times New Roman"/>
          <w:bCs/>
          <w:sz w:val="24"/>
          <w:szCs w:val="24"/>
          <w:lang w:eastAsia="en-US"/>
        </w:rPr>
        <w:t>affect any penalty incurred, or liable to be incurred, in respect of any offence committed pursuant to the Old Rules (including a breach of Rule 86(e)).</w:t>
      </w:r>
    </w:p>
    <w:p w14:paraId="594D4416" w14:textId="77777777" w:rsidR="00025E0C" w:rsidRDefault="00025E0C" w:rsidP="00025E0C">
      <w:pPr>
        <w:spacing w:line="259" w:lineRule="auto"/>
        <w:ind w:left="2880"/>
        <w:jc w:val="both"/>
        <w:rPr>
          <w:rFonts w:ascii="Calibri" w:eastAsia="Calibri" w:hAnsi="Calibri" w:cs="Times New Roman"/>
          <w:b/>
          <w:sz w:val="24"/>
          <w:szCs w:val="24"/>
          <w:lang w:eastAsia="en-US"/>
        </w:rPr>
      </w:pPr>
    </w:p>
    <w:p w14:paraId="3954586B" w14:textId="7BD5EF61" w:rsidR="00025E0C" w:rsidRPr="00025E0C" w:rsidRDefault="00025E0C" w:rsidP="00025E0C">
      <w:pPr>
        <w:spacing w:line="259" w:lineRule="auto"/>
        <w:ind w:left="2880"/>
        <w:jc w:val="both"/>
        <w:rPr>
          <w:rFonts w:ascii="Calibri" w:eastAsia="Calibri" w:hAnsi="Calibri" w:cs="Times New Roman"/>
          <w:b/>
          <w:sz w:val="24"/>
          <w:szCs w:val="24"/>
          <w:lang w:eastAsia="en-US"/>
        </w:rPr>
      </w:pPr>
      <w:r w:rsidRPr="00025E0C">
        <w:rPr>
          <w:rFonts w:ascii="Calibri" w:eastAsia="Calibri" w:hAnsi="Calibri" w:cs="Times New Roman"/>
          <w:b/>
          <w:sz w:val="24"/>
          <w:szCs w:val="24"/>
          <w:lang w:eastAsia="en-US"/>
        </w:rPr>
        <w:t>Charge 2: GAR 86(e)</w:t>
      </w:r>
    </w:p>
    <w:p w14:paraId="257677FF" w14:textId="4CE6385E" w:rsidR="00025E0C" w:rsidRDefault="00025E0C" w:rsidP="00025E0C">
      <w:pPr>
        <w:spacing w:line="259" w:lineRule="auto"/>
        <w:ind w:left="2880"/>
        <w:jc w:val="both"/>
        <w:rPr>
          <w:rFonts w:ascii="Calibri" w:eastAsia="Calibri" w:hAnsi="Calibri" w:cs="Times New Roman"/>
          <w:bCs/>
          <w:sz w:val="24"/>
          <w:szCs w:val="24"/>
          <w:lang w:eastAsia="en-US"/>
        </w:rPr>
      </w:pPr>
    </w:p>
    <w:p w14:paraId="79F1E6D4" w14:textId="50315384" w:rsidR="00025E0C" w:rsidRDefault="00025E0C" w:rsidP="00025E0C">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You were, at all relevant times, an owner registered with Greyhound Racing Victoria (GRV) (Member No. 318622) and a person bound by the Greyhounds Australasia Rules and Local Racing Rules.</w:t>
      </w:r>
    </w:p>
    <w:p w14:paraId="0F5DDC94" w14:textId="77777777" w:rsidR="00025E0C" w:rsidRPr="00025E0C" w:rsidRDefault="00025E0C" w:rsidP="00025E0C">
      <w:pPr>
        <w:spacing w:line="259" w:lineRule="auto"/>
        <w:jc w:val="both"/>
        <w:rPr>
          <w:rFonts w:ascii="Calibri" w:eastAsia="Calibri" w:hAnsi="Calibri" w:cs="Times New Roman"/>
          <w:bCs/>
          <w:sz w:val="24"/>
          <w:szCs w:val="24"/>
          <w:lang w:eastAsia="en-US"/>
        </w:rPr>
      </w:pPr>
    </w:p>
    <w:p w14:paraId="26E1CB12" w14:textId="77777777" w:rsidR="00025E0C" w:rsidRDefault="00025E0C" w:rsidP="00025E0C">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lastRenderedPageBreak/>
        <w:t xml:space="preserve">On 30 November 2021, you were sent via email, a Notice of Inquiry scheduled for 14 December 2021.  </w:t>
      </w:r>
    </w:p>
    <w:p w14:paraId="3F38477B" w14:textId="77777777" w:rsidR="00025E0C" w:rsidRPr="00025E0C" w:rsidRDefault="00025E0C" w:rsidP="00025E0C">
      <w:pPr>
        <w:pStyle w:val="ListParagraph"/>
        <w:rPr>
          <w:rFonts w:ascii="Calibri" w:eastAsia="Calibri" w:hAnsi="Calibri" w:cs="Times New Roman"/>
          <w:bCs/>
          <w:sz w:val="24"/>
          <w:szCs w:val="24"/>
          <w:lang w:eastAsia="en-US"/>
        </w:rPr>
      </w:pPr>
    </w:p>
    <w:p w14:paraId="31EA4923" w14:textId="77777777" w:rsidR="00025E0C" w:rsidRDefault="00025E0C" w:rsidP="00025E0C">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 xml:space="preserve">On 13 December 2021 a follow up text message was sent to you requesting your attendance at the inquiry. </w:t>
      </w:r>
    </w:p>
    <w:p w14:paraId="04049C95" w14:textId="77777777" w:rsidR="00025E0C" w:rsidRPr="00025E0C" w:rsidRDefault="00025E0C" w:rsidP="00025E0C">
      <w:pPr>
        <w:pStyle w:val="ListParagraph"/>
        <w:rPr>
          <w:rFonts w:ascii="Calibri" w:eastAsia="Calibri" w:hAnsi="Calibri" w:cs="Times New Roman"/>
          <w:bCs/>
          <w:sz w:val="24"/>
          <w:szCs w:val="24"/>
          <w:lang w:eastAsia="en-US"/>
        </w:rPr>
      </w:pPr>
    </w:p>
    <w:p w14:paraId="43CE5C44" w14:textId="77777777" w:rsidR="00025E0C" w:rsidRDefault="00025E0C" w:rsidP="00025E0C">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 xml:space="preserve">On 13 December 2021, you responded by text message stating you would not be attending the scheduled inquiry. </w:t>
      </w:r>
    </w:p>
    <w:p w14:paraId="5EB67D95" w14:textId="77777777" w:rsidR="00025E0C" w:rsidRPr="00025E0C" w:rsidRDefault="00025E0C" w:rsidP="00025E0C">
      <w:pPr>
        <w:pStyle w:val="ListParagraph"/>
        <w:rPr>
          <w:rFonts w:ascii="Calibri" w:eastAsia="Calibri" w:hAnsi="Calibri" w:cs="Times New Roman"/>
          <w:bCs/>
          <w:sz w:val="24"/>
          <w:szCs w:val="24"/>
          <w:lang w:eastAsia="en-US"/>
        </w:rPr>
      </w:pPr>
    </w:p>
    <w:p w14:paraId="71A17908" w14:textId="77777777" w:rsidR="00025E0C" w:rsidRDefault="00025E0C" w:rsidP="00025E0C">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 xml:space="preserve">You failed to attend the scheduled inquiry on 14 December 2021, as directed by a Steward. </w:t>
      </w:r>
    </w:p>
    <w:p w14:paraId="5AAD28A2" w14:textId="77777777" w:rsidR="00025E0C" w:rsidRPr="00025E0C" w:rsidRDefault="00025E0C" w:rsidP="00025E0C">
      <w:pPr>
        <w:pStyle w:val="ListParagraph"/>
        <w:rPr>
          <w:rFonts w:ascii="Calibri" w:eastAsia="Calibri" w:hAnsi="Calibri" w:cs="Times New Roman"/>
          <w:bCs/>
          <w:sz w:val="24"/>
          <w:szCs w:val="24"/>
          <w:lang w:eastAsia="en-US"/>
        </w:rPr>
      </w:pPr>
    </w:p>
    <w:p w14:paraId="25E5A78B" w14:textId="77777777" w:rsidR="00025E0C" w:rsidRDefault="00025E0C" w:rsidP="00025E0C">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At the time of the relevant conduct described, it was an offence under Greyhounds Australasia Rule 86 (e) (as then in force) to engage in the conduct described in particular 5.</w:t>
      </w:r>
    </w:p>
    <w:p w14:paraId="765943E7" w14:textId="77777777" w:rsidR="00025E0C" w:rsidRPr="00025E0C" w:rsidRDefault="00025E0C" w:rsidP="00025E0C">
      <w:pPr>
        <w:pStyle w:val="ListParagraph"/>
        <w:rPr>
          <w:rFonts w:ascii="Calibri" w:eastAsia="Calibri" w:hAnsi="Calibri" w:cs="Times New Roman"/>
          <w:bCs/>
          <w:sz w:val="24"/>
          <w:szCs w:val="24"/>
          <w:lang w:eastAsia="en-US"/>
        </w:rPr>
      </w:pPr>
    </w:p>
    <w:p w14:paraId="614C060B" w14:textId="77777777" w:rsidR="00025E0C" w:rsidRDefault="00025E0C" w:rsidP="00025E0C">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3C90BFAB" w14:textId="77777777" w:rsidR="00025E0C" w:rsidRPr="00025E0C" w:rsidRDefault="00025E0C" w:rsidP="00025E0C">
      <w:pPr>
        <w:pStyle w:val="ListParagraph"/>
        <w:rPr>
          <w:rFonts w:ascii="Calibri" w:eastAsia="Calibri" w:hAnsi="Calibri" w:cs="Times New Roman"/>
          <w:bCs/>
          <w:sz w:val="24"/>
          <w:szCs w:val="24"/>
          <w:lang w:eastAsia="en-US"/>
        </w:rPr>
      </w:pPr>
    </w:p>
    <w:p w14:paraId="31A24933" w14:textId="39DEE47F" w:rsidR="00025E0C" w:rsidRDefault="00025E0C" w:rsidP="00025E0C">
      <w:pPr>
        <w:pStyle w:val="ListParagraph"/>
        <w:numPr>
          <w:ilvl w:val="0"/>
          <w:numId w:val="18"/>
        </w:numPr>
        <w:spacing w:line="259" w:lineRule="auto"/>
        <w:ind w:left="3402" w:hanging="283"/>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affect the previous operation of the Old Rules (including Rule 86(e));</w:t>
      </w:r>
    </w:p>
    <w:p w14:paraId="36F0B41A" w14:textId="77777777" w:rsidR="00025E0C" w:rsidRPr="00025E0C" w:rsidRDefault="00025E0C" w:rsidP="00025E0C">
      <w:pPr>
        <w:spacing w:line="259" w:lineRule="auto"/>
        <w:jc w:val="both"/>
        <w:rPr>
          <w:rFonts w:ascii="Calibri" w:eastAsia="Calibri" w:hAnsi="Calibri" w:cs="Times New Roman"/>
          <w:bCs/>
          <w:sz w:val="24"/>
          <w:szCs w:val="24"/>
          <w:lang w:eastAsia="en-US"/>
        </w:rPr>
      </w:pPr>
    </w:p>
    <w:p w14:paraId="4E478519" w14:textId="77777777" w:rsidR="00025E0C" w:rsidRDefault="00025E0C" w:rsidP="00025E0C">
      <w:pPr>
        <w:pStyle w:val="ListParagraph"/>
        <w:numPr>
          <w:ilvl w:val="0"/>
          <w:numId w:val="18"/>
        </w:numPr>
        <w:spacing w:line="259" w:lineRule="auto"/>
        <w:ind w:left="3402" w:hanging="283"/>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86(e)); or </w:t>
      </w:r>
    </w:p>
    <w:p w14:paraId="28C9F490" w14:textId="77777777" w:rsidR="00025E0C" w:rsidRPr="00025E0C" w:rsidRDefault="00025E0C" w:rsidP="00025E0C">
      <w:pPr>
        <w:pStyle w:val="ListParagraph"/>
        <w:rPr>
          <w:rFonts w:ascii="Calibri" w:eastAsia="Calibri" w:hAnsi="Calibri" w:cs="Times New Roman"/>
          <w:bCs/>
          <w:sz w:val="24"/>
          <w:szCs w:val="24"/>
          <w:lang w:eastAsia="en-US"/>
        </w:rPr>
      </w:pPr>
    </w:p>
    <w:p w14:paraId="370D59F9" w14:textId="0B63A58C" w:rsidR="00025E0C" w:rsidRDefault="00025E0C" w:rsidP="00025E0C">
      <w:pPr>
        <w:pStyle w:val="ListParagraph"/>
        <w:numPr>
          <w:ilvl w:val="0"/>
          <w:numId w:val="18"/>
        </w:numPr>
        <w:spacing w:line="259" w:lineRule="auto"/>
        <w:ind w:left="3402" w:hanging="283"/>
        <w:jc w:val="both"/>
        <w:rPr>
          <w:rFonts w:ascii="Calibri" w:eastAsia="Calibri" w:hAnsi="Calibri" w:cs="Times New Roman"/>
          <w:bCs/>
          <w:sz w:val="24"/>
          <w:szCs w:val="24"/>
          <w:lang w:eastAsia="en-US"/>
        </w:rPr>
      </w:pPr>
      <w:r w:rsidRPr="00025E0C">
        <w:rPr>
          <w:rFonts w:ascii="Calibri" w:eastAsia="Calibri" w:hAnsi="Calibri" w:cs="Times New Roman"/>
          <w:bCs/>
          <w:sz w:val="24"/>
          <w:szCs w:val="24"/>
          <w:lang w:eastAsia="en-US"/>
        </w:rPr>
        <w:t>affect any penalty incurred, or liable to be incurred, in respect of any offence committed pursuant to the Old Rules (including a breach of Rule 86(e)).</w:t>
      </w:r>
    </w:p>
    <w:p w14:paraId="14BE6654" w14:textId="77777777" w:rsidR="00E77D41" w:rsidRPr="00E77D41" w:rsidRDefault="00E77D41" w:rsidP="00E77D41">
      <w:pPr>
        <w:pStyle w:val="ListParagraph"/>
        <w:rPr>
          <w:rFonts w:ascii="Calibri" w:eastAsia="Calibri" w:hAnsi="Calibri" w:cs="Times New Roman"/>
          <w:bCs/>
          <w:sz w:val="24"/>
          <w:szCs w:val="24"/>
          <w:lang w:eastAsia="en-US"/>
        </w:rPr>
      </w:pPr>
    </w:p>
    <w:p w14:paraId="08D2A987" w14:textId="08CCD296" w:rsidR="00E77D41" w:rsidRPr="00E77D41" w:rsidRDefault="00E77D41" w:rsidP="00E77D41">
      <w:pPr>
        <w:spacing w:line="259" w:lineRule="auto"/>
        <w:ind w:left="2880"/>
        <w:jc w:val="both"/>
        <w:rPr>
          <w:rFonts w:ascii="Calibri" w:eastAsia="Calibri" w:hAnsi="Calibri" w:cs="Times New Roman"/>
          <w:b/>
          <w:sz w:val="24"/>
          <w:szCs w:val="24"/>
          <w:lang w:eastAsia="en-US"/>
        </w:rPr>
      </w:pPr>
      <w:r w:rsidRPr="00E77D41">
        <w:rPr>
          <w:rFonts w:ascii="Calibri" w:eastAsia="Calibri" w:hAnsi="Calibri" w:cs="Times New Roman"/>
          <w:b/>
          <w:sz w:val="24"/>
          <w:szCs w:val="24"/>
          <w:lang w:eastAsia="en-US"/>
        </w:rPr>
        <w:t>Charge 3: GAR 86(o)</w:t>
      </w:r>
    </w:p>
    <w:p w14:paraId="34B766F6" w14:textId="7AF5B41F" w:rsidR="00E77D41" w:rsidRDefault="00E77D41" w:rsidP="00E77D41">
      <w:pPr>
        <w:spacing w:line="259" w:lineRule="auto"/>
        <w:ind w:left="2880"/>
        <w:jc w:val="both"/>
        <w:rPr>
          <w:rFonts w:ascii="Calibri" w:eastAsia="Calibri" w:hAnsi="Calibri" w:cs="Times New Roman"/>
          <w:bCs/>
          <w:sz w:val="24"/>
          <w:szCs w:val="24"/>
          <w:lang w:eastAsia="en-US"/>
        </w:rPr>
      </w:pPr>
    </w:p>
    <w:p w14:paraId="76EC507B" w14:textId="62D887EA" w:rsidR="00E77D41" w:rsidRDefault="00E77D41" w:rsidP="00E77D41">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You were, at all relevant times, an owner registered with Greyhound Racing Victoria (GRV) (Member No. 318622) and a person bound by the Greyhounds Australasia Rules and Local Racing Rules.</w:t>
      </w:r>
    </w:p>
    <w:p w14:paraId="27E2FC98" w14:textId="77777777" w:rsidR="00E77D41" w:rsidRDefault="00E77D41" w:rsidP="00E77D41">
      <w:pPr>
        <w:pStyle w:val="ListParagraph"/>
        <w:spacing w:line="259" w:lineRule="auto"/>
        <w:ind w:left="3119"/>
        <w:jc w:val="both"/>
        <w:rPr>
          <w:rFonts w:ascii="Calibri" w:eastAsia="Calibri" w:hAnsi="Calibri" w:cs="Times New Roman"/>
          <w:bCs/>
          <w:sz w:val="24"/>
          <w:szCs w:val="24"/>
          <w:lang w:eastAsia="en-US"/>
        </w:rPr>
      </w:pPr>
    </w:p>
    <w:p w14:paraId="50310BF8" w14:textId="2D5E9CF4" w:rsidR="00E77D41" w:rsidRPr="00E77D41" w:rsidRDefault="00E77D41" w:rsidP="00E77D41">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 xml:space="preserve">You had control and responsibility over the greyhound </w:t>
      </w:r>
      <w:r w:rsidR="00FB03AD">
        <w:rPr>
          <w:rFonts w:ascii="Calibri" w:eastAsia="Calibri" w:hAnsi="Calibri" w:cs="Times New Roman"/>
          <w:bCs/>
          <w:sz w:val="24"/>
          <w:szCs w:val="24"/>
          <w:lang w:eastAsia="en-US"/>
        </w:rPr>
        <w:t>“</w:t>
      </w:r>
      <w:r w:rsidR="00FB03AD" w:rsidRPr="00E77D41">
        <w:rPr>
          <w:rFonts w:ascii="Calibri" w:eastAsia="Calibri" w:hAnsi="Calibri" w:cs="Times New Roman"/>
          <w:bCs/>
          <w:sz w:val="24"/>
          <w:szCs w:val="24"/>
          <w:lang w:eastAsia="en-US"/>
        </w:rPr>
        <w:t>Turbo Thomas</w:t>
      </w:r>
      <w:r w:rsidR="00FB03AD">
        <w:rPr>
          <w:rFonts w:ascii="Calibri" w:eastAsia="Calibri" w:hAnsi="Calibri" w:cs="Times New Roman"/>
          <w:bCs/>
          <w:sz w:val="24"/>
          <w:szCs w:val="24"/>
          <w:lang w:eastAsia="en-US"/>
        </w:rPr>
        <w:t>”</w:t>
      </w:r>
      <w:r w:rsidR="00FB03AD" w:rsidRPr="00E77D41">
        <w:rPr>
          <w:rFonts w:ascii="Calibri" w:eastAsia="Calibri" w:hAnsi="Calibri" w:cs="Times New Roman"/>
          <w:bCs/>
          <w:sz w:val="24"/>
          <w:szCs w:val="24"/>
          <w:lang w:eastAsia="en-US"/>
        </w:rPr>
        <w:t xml:space="preserve"> </w:t>
      </w:r>
      <w:r w:rsidRPr="00E77D41">
        <w:rPr>
          <w:rFonts w:ascii="Calibri" w:eastAsia="Calibri" w:hAnsi="Calibri" w:cs="Times New Roman"/>
          <w:bCs/>
          <w:sz w:val="24"/>
          <w:szCs w:val="24"/>
          <w:lang w:eastAsia="en-US"/>
        </w:rPr>
        <w:t xml:space="preserve">(NGCMJ) from 1 June 2021. You transferred ownership of </w:t>
      </w:r>
      <w:r w:rsidR="00FB03AD" w:rsidRPr="00E77D41">
        <w:rPr>
          <w:rFonts w:ascii="Calibri" w:eastAsia="Calibri" w:hAnsi="Calibri" w:cs="Times New Roman"/>
          <w:bCs/>
          <w:sz w:val="24"/>
          <w:szCs w:val="24"/>
          <w:lang w:eastAsia="en-US"/>
        </w:rPr>
        <w:t xml:space="preserve">Turbo Thomas </w:t>
      </w:r>
      <w:r w:rsidRPr="00E77D41">
        <w:rPr>
          <w:rFonts w:ascii="Calibri" w:eastAsia="Calibri" w:hAnsi="Calibri" w:cs="Times New Roman"/>
          <w:bCs/>
          <w:sz w:val="24"/>
          <w:szCs w:val="24"/>
          <w:lang w:eastAsia="en-US"/>
        </w:rPr>
        <w:t xml:space="preserve">(NGCMJ) to a third party on 6 June 2021.  </w:t>
      </w:r>
    </w:p>
    <w:p w14:paraId="2433ED27" w14:textId="2CE1AE44" w:rsidR="00E77D41" w:rsidRDefault="00E77D41" w:rsidP="00E77D41">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lastRenderedPageBreak/>
        <w:t xml:space="preserve">New owners have not been able to provide any evidence </w:t>
      </w:r>
      <w:r w:rsidR="00FB03AD" w:rsidRPr="00E77D41">
        <w:rPr>
          <w:rFonts w:ascii="Calibri" w:eastAsia="Calibri" w:hAnsi="Calibri" w:cs="Times New Roman"/>
          <w:bCs/>
          <w:sz w:val="24"/>
          <w:szCs w:val="24"/>
          <w:lang w:eastAsia="en-US"/>
        </w:rPr>
        <w:t xml:space="preserve">Turbo Thomas </w:t>
      </w:r>
      <w:r w:rsidRPr="00E77D41">
        <w:rPr>
          <w:rFonts w:ascii="Calibri" w:eastAsia="Calibri" w:hAnsi="Calibri" w:cs="Times New Roman"/>
          <w:bCs/>
          <w:sz w:val="24"/>
          <w:szCs w:val="24"/>
          <w:lang w:eastAsia="en-US"/>
        </w:rPr>
        <w:t xml:space="preserve">(NGCMJ) was ever in their care. </w:t>
      </w:r>
    </w:p>
    <w:p w14:paraId="4C414610" w14:textId="77777777" w:rsidR="00E77D41" w:rsidRPr="00E77D41" w:rsidRDefault="00E77D41" w:rsidP="00E77D41">
      <w:pPr>
        <w:spacing w:line="259" w:lineRule="auto"/>
        <w:jc w:val="both"/>
        <w:rPr>
          <w:rFonts w:ascii="Calibri" w:eastAsia="Calibri" w:hAnsi="Calibri" w:cs="Times New Roman"/>
          <w:bCs/>
          <w:sz w:val="24"/>
          <w:szCs w:val="24"/>
          <w:lang w:eastAsia="en-US"/>
        </w:rPr>
      </w:pPr>
    </w:p>
    <w:p w14:paraId="7F3E9740" w14:textId="060C3B11" w:rsidR="00E77D41" w:rsidRDefault="00E77D41" w:rsidP="00E77D41">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 xml:space="preserve">You failed to provide </w:t>
      </w:r>
      <w:r w:rsidR="00FB03AD" w:rsidRPr="00E77D41">
        <w:rPr>
          <w:rFonts w:ascii="Calibri" w:eastAsia="Calibri" w:hAnsi="Calibri" w:cs="Times New Roman"/>
          <w:bCs/>
          <w:sz w:val="24"/>
          <w:szCs w:val="24"/>
          <w:lang w:eastAsia="en-US"/>
        </w:rPr>
        <w:t xml:space="preserve">Turbo Thomas </w:t>
      </w:r>
      <w:r w:rsidRPr="00E77D41">
        <w:rPr>
          <w:rFonts w:ascii="Calibri" w:eastAsia="Calibri" w:hAnsi="Calibri" w:cs="Times New Roman"/>
          <w:bCs/>
          <w:sz w:val="24"/>
          <w:szCs w:val="24"/>
          <w:lang w:eastAsia="en-US"/>
        </w:rPr>
        <w:t xml:space="preserve">(NGCMJ) with a secure and long-term retirement home in that the greyhound is now missing. </w:t>
      </w:r>
    </w:p>
    <w:p w14:paraId="1F3D620C" w14:textId="77777777" w:rsidR="00E77D41" w:rsidRPr="00E77D41" w:rsidRDefault="00E77D41" w:rsidP="00E77D41">
      <w:pPr>
        <w:pStyle w:val="ListParagraph"/>
        <w:rPr>
          <w:rFonts w:ascii="Calibri" w:eastAsia="Calibri" w:hAnsi="Calibri" w:cs="Times New Roman"/>
          <w:bCs/>
          <w:sz w:val="24"/>
          <w:szCs w:val="24"/>
          <w:lang w:eastAsia="en-US"/>
        </w:rPr>
      </w:pPr>
    </w:p>
    <w:p w14:paraId="18EA7562" w14:textId="77777777" w:rsidR="00E77D41" w:rsidRDefault="00E77D41" w:rsidP="00E77D41">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At the time of the relevant conduct described, it was an offence under Greyhounds Australasia Rule 86 (o) (as then in force) to engage in the conduct described in particular 4.</w:t>
      </w:r>
    </w:p>
    <w:p w14:paraId="75A5F0BD" w14:textId="77777777" w:rsidR="00E77D41" w:rsidRPr="00E77D41" w:rsidRDefault="00E77D41" w:rsidP="00E77D41">
      <w:pPr>
        <w:pStyle w:val="ListParagraph"/>
        <w:rPr>
          <w:rFonts w:ascii="Calibri" w:eastAsia="Calibri" w:hAnsi="Calibri" w:cs="Times New Roman"/>
          <w:bCs/>
          <w:sz w:val="24"/>
          <w:szCs w:val="24"/>
          <w:lang w:eastAsia="en-US"/>
        </w:rPr>
      </w:pPr>
    </w:p>
    <w:p w14:paraId="50575BEA" w14:textId="77777777" w:rsidR="00E77D41" w:rsidRDefault="00E77D41" w:rsidP="00E77D41">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426E0443" w14:textId="77777777" w:rsidR="00E77D41" w:rsidRPr="00E77D41" w:rsidRDefault="00E77D41" w:rsidP="00E77D41">
      <w:pPr>
        <w:pStyle w:val="ListParagraph"/>
        <w:rPr>
          <w:rFonts w:ascii="Calibri" w:eastAsia="Calibri" w:hAnsi="Calibri" w:cs="Times New Roman"/>
          <w:bCs/>
          <w:sz w:val="24"/>
          <w:szCs w:val="24"/>
          <w:lang w:eastAsia="en-US"/>
        </w:rPr>
      </w:pPr>
    </w:p>
    <w:p w14:paraId="5BB32B92" w14:textId="039B6AF7" w:rsidR="00E77D41" w:rsidRDefault="00E77D41" w:rsidP="00E77D41">
      <w:pPr>
        <w:pStyle w:val="ListParagraph"/>
        <w:numPr>
          <w:ilvl w:val="0"/>
          <w:numId w:val="20"/>
        </w:numPr>
        <w:spacing w:line="259" w:lineRule="auto"/>
        <w:ind w:left="3402" w:hanging="283"/>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affect the previous operation of the Old Rules (including Rule 86(o));</w:t>
      </w:r>
    </w:p>
    <w:p w14:paraId="7C6340EC" w14:textId="77777777" w:rsidR="00E77D41" w:rsidRPr="00E77D41" w:rsidRDefault="00E77D41" w:rsidP="00E77D41">
      <w:pPr>
        <w:spacing w:line="259" w:lineRule="auto"/>
        <w:jc w:val="both"/>
        <w:rPr>
          <w:rFonts w:ascii="Calibri" w:eastAsia="Calibri" w:hAnsi="Calibri" w:cs="Times New Roman"/>
          <w:bCs/>
          <w:sz w:val="24"/>
          <w:szCs w:val="24"/>
          <w:lang w:eastAsia="en-US"/>
        </w:rPr>
      </w:pPr>
    </w:p>
    <w:p w14:paraId="5B325F91" w14:textId="77777777" w:rsidR="00E77D41" w:rsidRDefault="00E77D41" w:rsidP="00E77D41">
      <w:pPr>
        <w:pStyle w:val="ListParagraph"/>
        <w:numPr>
          <w:ilvl w:val="0"/>
          <w:numId w:val="20"/>
        </w:numPr>
        <w:spacing w:line="259" w:lineRule="auto"/>
        <w:ind w:left="3402" w:hanging="283"/>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86(o)); or </w:t>
      </w:r>
    </w:p>
    <w:p w14:paraId="368921A2" w14:textId="77777777" w:rsidR="00E77D41" w:rsidRPr="00E77D41" w:rsidRDefault="00E77D41" w:rsidP="00E77D41">
      <w:pPr>
        <w:pStyle w:val="ListParagraph"/>
        <w:rPr>
          <w:rFonts w:ascii="Calibri" w:eastAsia="Calibri" w:hAnsi="Calibri" w:cs="Times New Roman"/>
          <w:bCs/>
          <w:sz w:val="24"/>
          <w:szCs w:val="24"/>
          <w:lang w:eastAsia="en-US"/>
        </w:rPr>
      </w:pPr>
    </w:p>
    <w:p w14:paraId="3F0BF16A" w14:textId="22CE30C9" w:rsidR="00E77D41" w:rsidRPr="00E77D41" w:rsidRDefault="00E77D41" w:rsidP="00E77D41">
      <w:pPr>
        <w:pStyle w:val="ListParagraph"/>
        <w:numPr>
          <w:ilvl w:val="0"/>
          <w:numId w:val="20"/>
        </w:numPr>
        <w:spacing w:line="259" w:lineRule="auto"/>
        <w:ind w:left="3402" w:hanging="283"/>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affect any penalty incurred, or liable to be incurred, in respect of any offence committed pursuant to the Old Rules (including a breach of Rule 86(o)).</w:t>
      </w:r>
    </w:p>
    <w:p w14:paraId="5E2D900F" w14:textId="71EACD27" w:rsidR="0065633A" w:rsidRPr="00686B1D" w:rsidRDefault="0065633A" w:rsidP="00686B1D">
      <w:pPr>
        <w:spacing w:line="259" w:lineRule="auto"/>
        <w:ind w:left="2835"/>
        <w:jc w:val="both"/>
        <w:rPr>
          <w:rFonts w:ascii="Calibri" w:eastAsia="Calibri" w:hAnsi="Calibri" w:cs="Times New Roman"/>
          <w:bCs/>
          <w:sz w:val="24"/>
          <w:szCs w:val="24"/>
          <w:lang w:eastAsia="en-US"/>
        </w:rPr>
      </w:pPr>
    </w:p>
    <w:p w14:paraId="7AB6028A" w14:textId="6501796C" w:rsidR="00323843" w:rsidRPr="00E77D41" w:rsidRDefault="00E77D41" w:rsidP="00E77D41">
      <w:pPr>
        <w:spacing w:line="259" w:lineRule="auto"/>
        <w:ind w:left="5760" w:hanging="2880"/>
        <w:jc w:val="both"/>
        <w:rPr>
          <w:rFonts w:ascii="Calibri" w:eastAsia="Calibri" w:hAnsi="Calibri" w:cs="Times New Roman"/>
          <w:b/>
          <w:sz w:val="24"/>
          <w:szCs w:val="24"/>
          <w:lang w:eastAsia="en-US"/>
        </w:rPr>
      </w:pPr>
      <w:r w:rsidRPr="00E77D41">
        <w:rPr>
          <w:rFonts w:ascii="Calibri" w:eastAsia="Calibri" w:hAnsi="Calibri" w:cs="Times New Roman"/>
          <w:b/>
          <w:sz w:val="24"/>
          <w:szCs w:val="24"/>
          <w:lang w:eastAsia="en-US"/>
        </w:rPr>
        <w:t>Charge 4: GAR 86(o)</w:t>
      </w:r>
    </w:p>
    <w:p w14:paraId="049C18E7" w14:textId="73740246" w:rsidR="00E77D41" w:rsidRDefault="00E77D41" w:rsidP="00E77D41">
      <w:pPr>
        <w:spacing w:line="259" w:lineRule="auto"/>
        <w:ind w:left="5760" w:hanging="2880"/>
        <w:jc w:val="both"/>
        <w:rPr>
          <w:rFonts w:ascii="Calibri" w:eastAsia="Calibri" w:hAnsi="Calibri" w:cs="Times New Roman"/>
          <w:bCs/>
          <w:sz w:val="24"/>
          <w:szCs w:val="24"/>
          <w:lang w:eastAsia="en-US"/>
        </w:rPr>
      </w:pPr>
    </w:p>
    <w:p w14:paraId="309F2C8C" w14:textId="657CC443" w:rsidR="004D1116" w:rsidRDefault="00E77D41" w:rsidP="004D1116">
      <w:pPr>
        <w:pStyle w:val="ListParagraph"/>
        <w:numPr>
          <w:ilvl w:val="0"/>
          <w:numId w:val="21"/>
        </w:numPr>
        <w:spacing w:line="259" w:lineRule="auto"/>
        <w:jc w:val="both"/>
        <w:rPr>
          <w:rFonts w:ascii="Calibri" w:eastAsia="Calibri" w:hAnsi="Calibri" w:cs="Times New Roman"/>
          <w:bCs/>
          <w:sz w:val="24"/>
          <w:szCs w:val="24"/>
          <w:lang w:eastAsia="en-US"/>
        </w:rPr>
      </w:pPr>
      <w:r w:rsidRPr="00E77D41">
        <w:rPr>
          <w:rFonts w:ascii="Calibri" w:eastAsia="Calibri" w:hAnsi="Calibri" w:cs="Times New Roman"/>
          <w:bCs/>
          <w:sz w:val="24"/>
          <w:szCs w:val="24"/>
          <w:lang w:eastAsia="en-US"/>
        </w:rPr>
        <w:t>You were, at all relevant times, an owner registered with Greyhound Racing Victoria (GRV) (Member No. 318622) and a person bound by the Greyhounds Australasia Rules and Local Racing Rules</w:t>
      </w:r>
    </w:p>
    <w:p w14:paraId="7E82212B" w14:textId="77777777" w:rsidR="004D1116" w:rsidRPr="004D1116" w:rsidRDefault="004D1116" w:rsidP="004D1116">
      <w:pPr>
        <w:spacing w:line="259" w:lineRule="auto"/>
        <w:jc w:val="both"/>
        <w:rPr>
          <w:rFonts w:ascii="Calibri" w:eastAsia="Calibri" w:hAnsi="Calibri" w:cs="Times New Roman"/>
          <w:bCs/>
          <w:sz w:val="24"/>
          <w:szCs w:val="24"/>
          <w:lang w:eastAsia="en-US"/>
        </w:rPr>
      </w:pPr>
    </w:p>
    <w:p w14:paraId="1C54734C" w14:textId="0E48EDF9" w:rsidR="004D1116" w:rsidRDefault="00E77D41" w:rsidP="004D1116">
      <w:pPr>
        <w:pStyle w:val="ListParagraph"/>
        <w:numPr>
          <w:ilvl w:val="0"/>
          <w:numId w:val="21"/>
        </w:numPr>
        <w:spacing w:line="259" w:lineRule="auto"/>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 xml:space="preserve">You had control and responsibility over the greyhound </w:t>
      </w:r>
      <w:r w:rsidR="00FB03AD">
        <w:rPr>
          <w:rFonts w:ascii="Calibri" w:eastAsia="Calibri" w:hAnsi="Calibri" w:cs="Times New Roman"/>
          <w:bCs/>
          <w:sz w:val="24"/>
          <w:szCs w:val="24"/>
          <w:lang w:eastAsia="en-US"/>
        </w:rPr>
        <w:t>“</w:t>
      </w:r>
      <w:r w:rsidR="00FB03AD" w:rsidRPr="004D1116">
        <w:rPr>
          <w:rFonts w:ascii="Calibri" w:eastAsia="Calibri" w:hAnsi="Calibri" w:cs="Times New Roman"/>
          <w:bCs/>
          <w:sz w:val="24"/>
          <w:szCs w:val="24"/>
          <w:lang w:eastAsia="en-US"/>
        </w:rPr>
        <w:t>Canya Cruise</w:t>
      </w:r>
      <w:r w:rsidR="00FB03AD">
        <w:rPr>
          <w:rFonts w:ascii="Calibri" w:eastAsia="Calibri" w:hAnsi="Calibri" w:cs="Times New Roman"/>
          <w:bCs/>
          <w:sz w:val="24"/>
          <w:szCs w:val="24"/>
          <w:lang w:eastAsia="en-US"/>
        </w:rPr>
        <w:t>”</w:t>
      </w:r>
      <w:r w:rsidR="00FB03AD" w:rsidRPr="004D1116">
        <w:rPr>
          <w:rFonts w:ascii="Calibri" w:eastAsia="Calibri" w:hAnsi="Calibri" w:cs="Times New Roman"/>
          <w:bCs/>
          <w:sz w:val="24"/>
          <w:szCs w:val="24"/>
          <w:lang w:eastAsia="en-US"/>
        </w:rPr>
        <w:t xml:space="preserve"> </w:t>
      </w:r>
      <w:r w:rsidRPr="004D1116">
        <w:rPr>
          <w:rFonts w:ascii="Calibri" w:eastAsia="Calibri" w:hAnsi="Calibri" w:cs="Times New Roman"/>
          <w:bCs/>
          <w:sz w:val="24"/>
          <w:szCs w:val="24"/>
          <w:lang w:eastAsia="en-US"/>
        </w:rPr>
        <w:t xml:space="preserve">(NHDJX) from 7 May 2021. You transferred owner ship of CANYA CRUISE (NHDJX) to a third party on 31 May 2021. </w:t>
      </w:r>
    </w:p>
    <w:p w14:paraId="6ED7DC5C" w14:textId="77777777" w:rsidR="004D1116" w:rsidRPr="004D1116" w:rsidRDefault="004D1116" w:rsidP="004D1116">
      <w:pPr>
        <w:pStyle w:val="ListParagraph"/>
        <w:rPr>
          <w:rFonts w:ascii="Calibri" w:eastAsia="Calibri" w:hAnsi="Calibri" w:cs="Times New Roman"/>
          <w:bCs/>
          <w:sz w:val="24"/>
          <w:szCs w:val="24"/>
          <w:lang w:eastAsia="en-US"/>
        </w:rPr>
      </w:pPr>
    </w:p>
    <w:p w14:paraId="17958530" w14:textId="4BD799AD" w:rsidR="004D1116" w:rsidRDefault="00E77D41" w:rsidP="004D1116">
      <w:pPr>
        <w:pStyle w:val="ListParagraph"/>
        <w:numPr>
          <w:ilvl w:val="0"/>
          <w:numId w:val="21"/>
        </w:numPr>
        <w:spacing w:line="259" w:lineRule="auto"/>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 xml:space="preserve">New owners have not been able to provide any evidence </w:t>
      </w:r>
      <w:r w:rsidR="00FB03AD" w:rsidRPr="004D1116">
        <w:rPr>
          <w:rFonts w:ascii="Calibri" w:eastAsia="Calibri" w:hAnsi="Calibri" w:cs="Times New Roman"/>
          <w:bCs/>
          <w:sz w:val="24"/>
          <w:szCs w:val="24"/>
          <w:lang w:eastAsia="en-US"/>
        </w:rPr>
        <w:t xml:space="preserve">Canya Cruise </w:t>
      </w:r>
      <w:r w:rsidRPr="004D1116">
        <w:rPr>
          <w:rFonts w:ascii="Calibri" w:eastAsia="Calibri" w:hAnsi="Calibri" w:cs="Times New Roman"/>
          <w:bCs/>
          <w:sz w:val="24"/>
          <w:szCs w:val="24"/>
          <w:lang w:eastAsia="en-US"/>
        </w:rPr>
        <w:t xml:space="preserve">(NHDJX) was ever in their care. </w:t>
      </w:r>
    </w:p>
    <w:p w14:paraId="5E233FBA" w14:textId="77777777" w:rsidR="004D1116" w:rsidRPr="004D1116" w:rsidRDefault="004D1116" w:rsidP="004D1116">
      <w:pPr>
        <w:pStyle w:val="ListParagraph"/>
        <w:rPr>
          <w:rFonts w:ascii="Calibri" w:eastAsia="Calibri" w:hAnsi="Calibri" w:cs="Times New Roman"/>
          <w:bCs/>
          <w:sz w:val="24"/>
          <w:szCs w:val="24"/>
          <w:lang w:eastAsia="en-US"/>
        </w:rPr>
      </w:pPr>
    </w:p>
    <w:p w14:paraId="6A2D770B" w14:textId="1719F4EB" w:rsidR="004D1116" w:rsidRDefault="00E77D41" w:rsidP="004D1116">
      <w:pPr>
        <w:pStyle w:val="ListParagraph"/>
        <w:numPr>
          <w:ilvl w:val="0"/>
          <w:numId w:val="21"/>
        </w:numPr>
        <w:spacing w:line="259" w:lineRule="auto"/>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lastRenderedPageBreak/>
        <w:t xml:space="preserve">You failed to provide </w:t>
      </w:r>
      <w:r w:rsidR="00FB03AD" w:rsidRPr="004D1116">
        <w:rPr>
          <w:rFonts w:ascii="Calibri" w:eastAsia="Calibri" w:hAnsi="Calibri" w:cs="Times New Roman"/>
          <w:bCs/>
          <w:sz w:val="24"/>
          <w:szCs w:val="24"/>
          <w:lang w:eastAsia="en-US"/>
        </w:rPr>
        <w:t xml:space="preserve">Canya Cruise </w:t>
      </w:r>
      <w:r w:rsidRPr="004D1116">
        <w:rPr>
          <w:rFonts w:ascii="Calibri" w:eastAsia="Calibri" w:hAnsi="Calibri" w:cs="Times New Roman"/>
          <w:bCs/>
          <w:sz w:val="24"/>
          <w:szCs w:val="24"/>
          <w:lang w:eastAsia="en-US"/>
        </w:rPr>
        <w:t xml:space="preserve">(NHDJX) with a secure and long-term retirement home in that the greyhound is now missing. </w:t>
      </w:r>
    </w:p>
    <w:p w14:paraId="6D3CCBEB" w14:textId="77777777" w:rsidR="004D1116" w:rsidRPr="004D1116" w:rsidRDefault="004D1116" w:rsidP="004D1116">
      <w:pPr>
        <w:pStyle w:val="ListParagraph"/>
        <w:rPr>
          <w:rFonts w:ascii="Calibri" w:eastAsia="Calibri" w:hAnsi="Calibri" w:cs="Times New Roman"/>
          <w:bCs/>
          <w:sz w:val="24"/>
          <w:szCs w:val="24"/>
          <w:lang w:eastAsia="en-US"/>
        </w:rPr>
      </w:pPr>
    </w:p>
    <w:p w14:paraId="39B9A8F0" w14:textId="77777777" w:rsidR="004D1116" w:rsidRDefault="00E77D41" w:rsidP="004D1116">
      <w:pPr>
        <w:pStyle w:val="ListParagraph"/>
        <w:numPr>
          <w:ilvl w:val="0"/>
          <w:numId w:val="21"/>
        </w:numPr>
        <w:spacing w:line="259" w:lineRule="auto"/>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At the time of the relevant conduct described, it was an offence under Greyhounds Australasia Rule 86 (o) (as then in force) to engage in the conduct described in particular 4.</w:t>
      </w:r>
    </w:p>
    <w:p w14:paraId="2292D98E" w14:textId="77777777" w:rsidR="004D1116" w:rsidRPr="004D1116" w:rsidRDefault="004D1116" w:rsidP="004D1116">
      <w:pPr>
        <w:pStyle w:val="ListParagraph"/>
        <w:rPr>
          <w:rFonts w:ascii="Calibri" w:eastAsia="Calibri" w:hAnsi="Calibri" w:cs="Times New Roman"/>
          <w:bCs/>
          <w:sz w:val="24"/>
          <w:szCs w:val="24"/>
          <w:lang w:eastAsia="en-US"/>
        </w:rPr>
      </w:pPr>
    </w:p>
    <w:p w14:paraId="02779D7C" w14:textId="77777777" w:rsidR="004D1116" w:rsidRDefault="00E77D41" w:rsidP="004D1116">
      <w:pPr>
        <w:pStyle w:val="ListParagraph"/>
        <w:numPr>
          <w:ilvl w:val="0"/>
          <w:numId w:val="21"/>
        </w:numPr>
        <w:spacing w:line="259" w:lineRule="auto"/>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41E140D0" w14:textId="77777777" w:rsidR="004D1116" w:rsidRPr="004D1116" w:rsidRDefault="004D1116" w:rsidP="004D1116">
      <w:pPr>
        <w:pStyle w:val="ListParagraph"/>
        <w:rPr>
          <w:rFonts w:ascii="Calibri" w:eastAsia="Calibri" w:hAnsi="Calibri" w:cs="Times New Roman"/>
          <w:bCs/>
          <w:sz w:val="24"/>
          <w:szCs w:val="24"/>
          <w:lang w:eastAsia="en-US"/>
        </w:rPr>
      </w:pPr>
    </w:p>
    <w:p w14:paraId="20B5D22B" w14:textId="7A4C6C52" w:rsidR="004D1116" w:rsidRDefault="00E77D41" w:rsidP="004D1116">
      <w:pPr>
        <w:pStyle w:val="ListParagraph"/>
        <w:numPr>
          <w:ilvl w:val="0"/>
          <w:numId w:val="22"/>
        </w:numPr>
        <w:spacing w:line="259" w:lineRule="auto"/>
        <w:ind w:left="3544" w:hanging="283"/>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affect the previous operation of the Old Rules (including Rule 86(o));</w:t>
      </w:r>
    </w:p>
    <w:p w14:paraId="60E4888A" w14:textId="77777777" w:rsidR="004D1116" w:rsidRPr="004D1116" w:rsidRDefault="004D1116" w:rsidP="004D1116">
      <w:pPr>
        <w:spacing w:line="259" w:lineRule="auto"/>
        <w:jc w:val="both"/>
        <w:rPr>
          <w:rFonts w:ascii="Calibri" w:eastAsia="Calibri" w:hAnsi="Calibri" w:cs="Times New Roman"/>
          <w:bCs/>
          <w:sz w:val="24"/>
          <w:szCs w:val="24"/>
          <w:lang w:eastAsia="en-US"/>
        </w:rPr>
      </w:pPr>
    </w:p>
    <w:p w14:paraId="584DC33C" w14:textId="77777777" w:rsidR="004D1116" w:rsidRDefault="00E77D41" w:rsidP="004D1116">
      <w:pPr>
        <w:pStyle w:val="ListParagraph"/>
        <w:numPr>
          <w:ilvl w:val="0"/>
          <w:numId w:val="22"/>
        </w:numPr>
        <w:spacing w:line="259" w:lineRule="auto"/>
        <w:ind w:left="3544" w:hanging="283"/>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86(o)); or </w:t>
      </w:r>
    </w:p>
    <w:p w14:paraId="3A47CCD5" w14:textId="77777777" w:rsidR="004D1116" w:rsidRPr="004D1116" w:rsidRDefault="004D1116" w:rsidP="004D1116">
      <w:pPr>
        <w:pStyle w:val="ListParagraph"/>
        <w:rPr>
          <w:rFonts w:ascii="Calibri" w:eastAsia="Calibri" w:hAnsi="Calibri" w:cs="Times New Roman"/>
          <w:bCs/>
          <w:sz w:val="24"/>
          <w:szCs w:val="24"/>
          <w:lang w:eastAsia="en-US"/>
        </w:rPr>
      </w:pPr>
    </w:p>
    <w:p w14:paraId="448825A6" w14:textId="7B110468" w:rsidR="00E77D41" w:rsidRDefault="00E77D41" w:rsidP="004D1116">
      <w:pPr>
        <w:pStyle w:val="ListParagraph"/>
        <w:numPr>
          <w:ilvl w:val="0"/>
          <w:numId w:val="22"/>
        </w:numPr>
        <w:spacing w:line="259" w:lineRule="auto"/>
        <w:ind w:left="3544" w:hanging="283"/>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affect any penalty incurred, or liable to be incurred, in respect of any offence committed pursuant to the Old Rules (including a breach of Rule 86(o)).</w:t>
      </w:r>
    </w:p>
    <w:p w14:paraId="5E61E189" w14:textId="77777777" w:rsidR="004D1116" w:rsidRPr="004D1116" w:rsidRDefault="004D1116" w:rsidP="004D1116">
      <w:pPr>
        <w:pStyle w:val="ListParagraph"/>
        <w:rPr>
          <w:rFonts w:ascii="Calibri" w:eastAsia="Calibri" w:hAnsi="Calibri" w:cs="Times New Roman"/>
          <w:bCs/>
          <w:sz w:val="24"/>
          <w:szCs w:val="24"/>
          <w:lang w:eastAsia="en-US"/>
        </w:rPr>
      </w:pPr>
    </w:p>
    <w:p w14:paraId="56E305C9" w14:textId="18A9041D" w:rsidR="004D1116" w:rsidRPr="004D1116" w:rsidRDefault="004D1116" w:rsidP="004D1116">
      <w:pPr>
        <w:spacing w:line="259" w:lineRule="auto"/>
        <w:ind w:left="2880"/>
        <w:jc w:val="both"/>
        <w:rPr>
          <w:rFonts w:ascii="Calibri" w:eastAsia="Calibri" w:hAnsi="Calibri" w:cs="Times New Roman"/>
          <w:b/>
          <w:sz w:val="24"/>
          <w:szCs w:val="24"/>
          <w:lang w:eastAsia="en-US"/>
        </w:rPr>
      </w:pPr>
      <w:r w:rsidRPr="004D1116">
        <w:rPr>
          <w:rFonts w:ascii="Calibri" w:eastAsia="Calibri" w:hAnsi="Calibri" w:cs="Times New Roman"/>
          <w:b/>
          <w:sz w:val="24"/>
          <w:szCs w:val="24"/>
          <w:lang w:eastAsia="en-US"/>
        </w:rPr>
        <w:t>Charge 5: GAR 86(o)</w:t>
      </w:r>
    </w:p>
    <w:p w14:paraId="270F8DB0" w14:textId="1ABB5D2A" w:rsidR="004D1116" w:rsidRDefault="004D1116" w:rsidP="004D1116">
      <w:pPr>
        <w:spacing w:line="259" w:lineRule="auto"/>
        <w:ind w:left="2880"/>
        <w:jc w:val="both"/>
        <w:rPr>
          <w:rFonts w:ascii="Calibri" w:eastAsia="Calibri" w:hAnsi="Calibri" w:cs="Times New Roman"/>
          <w:bCs/>
          <w:sz w:val="24"/>
          <w:szCs w:val="24"/>
          <w:lang w:eastAsia="en-US"/>
        </w:rPr>
      </w:pPr>
    </w:p>
    <w:p w14:paraId="7271054F" w14:textId="74E5A8DF" w:rsidR="004D1116" w:rsidRDefault="004D1116" w:rsidP="004D1116">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You were, at all relevant times, an owner registered with Greyhound Racing Victoria (GRV) (Member No.318622) and a person bound by the Greyhounds Australasia Rules and Local Racing Rules.</w:t>
      </w:r>
    </w:p>
    <w:p w14:paraId="298C78E9" w14:textId="77777777" w:rsidR="004D1116" w:rsidRPr="004D1116" w:rsidRDefault="004D1116" w:rsidP="004D1116">
      <w:pPr>
        <w:spacing w:line="259" w:lineRule="auto"/>
        <w:jc w:val="both"/>
        <w:rPr>
          <w:rFonts w:ascii="Calibri" w:eastAsia="Calibri" w:hAnsi="Calibri" w:cs="Times New Roman"/>
          <w:bCs/>
          <w:sz w:val="24"/>
          <w:szCs w:val="24"/>
          <w:lang w:eastAsia="en-US"/>
        </w:rPr>
      </w:pPr>
    </w:p>
    <w:p w14:paraId="4B2F7897" w14:textId="2AB5D9E4" w:rsidR="004D1116" w:rsidRDefault="004D1116" w:rsidP="004D1116">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 xml:space="preserve">You had control and responsibility over the greyhound </w:t>
      </w:r>
      <w:r w:rsidR="00FB03AD">
        <w:rPr>
          <w:rFonts w:ascii="Calibri" w:eastAsia="Calibri" w:hAnsi="Calibri" w:cs="Times New Roman"/>
          <w:bCs/>
          <w:sz w:val="24"/>
          <w:szCs w:val="24"/>
          <w:lang w:eastAsia="en-US"/>
        </w:rPr>
        <w:t>“</w:t>
      </w:r>
      <w:r w:rsidR="00FB03AD" w:rsidRPr="004D1116">
        <w:rPr>
          <w:rFonts w:ascii="Calibri" w:eastAsia="Calibri" w:hAnsi="Calibri" w:cs="Times New Roman"/>
          <w:bCs/>
          <w:sz w:val="24"/>
          <w:szCs w:val="24"/>
          <w:lang w:eastAsia="en-US"/>
        </w:rPr>
        <w:t>Deliver</w:t>
      </w:r>
      <w:r w:rsidR="00FB03AD">
        <w:rPr>
          <w:rFonts w:ascii="Calibri" w:eastAsia="Calibri" w:hAnsi="Calibri" w:cs="Times New Roman"/>
          <w:bCs/>
          <w:sz w:val="24"/>
          <w:szCs w:val="24"/>
          <w:lang w:eastAsia="en-US"/>
        </w:rPr>
        <w:t>”</w:t>
      </w:r>
      <w:r w:rsidR="00FB03AD" w:rsidRPr="004D1116">
        <w:rPr>
          <w:rFonts w:ascii="Calibri" w:eastAsia="Calibri" w:hAnsi="Calibri" w:cs="Times New Roman"/>
          <w:bCs/>
          <w:sz w:val="24"/>
          <w:szCs w:val="24"/>
          <w:lang w:eastAsia="en-US"/>
        </w:rPr>
        <w:t xml:space="preserve"> </w:t>
      </w:r>
      <w:r w:rsidRPr="004D1116">
        <w:rPr>
          <w:rFonts w:ascii="Calibri" w:eastAsia="Calibri" w:hAnsi="Calibri" w:cs="Times New Roman"/>
          <w:bCs/>
          <w:sz w:val="24"/>
          <w:szCs w:val="24"/>
          <w:lang w:eastAsia="en-US"/>
        </w:rPr>
        <w:t xml:space="preserve">(VFHQO) from 9 February 2021. You transferred ownership of DELIVER (VFHQO) to a third party on 20 April 2021. </w:t>
      </w:r>
    </w:p>
    <w:p w14:paraId="773223ED" w14:textId="77777777" w:rsidR="004D1116" w:rsidRPr="004D1116" w:rsidRDefault="004D1116" w:rsidP="004D1116">
      <w:pPr>
        <w:pStyle w:val="ListParagraph"/>
        <w:rPr>
          <w:rFonts w:ascii="Calibri" w:eastAsia="Calibri" w:hAnsi="Calibri" w:cs="Times New Roman"/>
          <w:bCs/>
          <w:sz w:val="24"/>
          <w:szCs w:val="24"/>
          <w:lang w:eastAsia="en-US"/>
        </w:rPr>
      </w:pPr>
    </w:p>
    <w:p w14:paraId="698D9656" w14:textId="263F8D43" w:rsidR="004D1116" w:rsidRDefault="004D1116" w:rsidP="004D1116">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 xml:space="preserve">New owners have not been able to provide any evidence </w:t>
      </w:r>
      <w:r w:rsidR="00FB03AD" w:rsidRPr="004D1116">
        <w:rPr>
          <w:rFonts w:ascii="Calibri" w:eastAsia="Calibri" w:hAnsi="Calibri" w:cs="Times New Roman"/>
          <w:bCs/>
          <w:sz w:val="24"/>
          <w:szCs w:val="24"/>
          <w:lang w:eastAsia="en-US"/>
        </w:rPr>
        <w:t>Deliver</w:t>
      </w:r>
      <w:r w:rsidRPr="004D1116">
        <w:rPr>
          <w:rFonts w:ascii="Calibri" w:eastAsia="Calibri" w:hAnsi="Calibri" w:cs="Times New Roman"/>
          <w:bCs/>
          <w:sz w:val="24"/>
          <w:szCs w:val="24"/>
          <w:lang w:eastAsia="en-US"/>
        </w:rPr>
        <w:t xml:space="preserve"> (VFHQO) was ever in their care. </w:t>
      </w:r>
    </w:p>
    <w:p w14:paraId="77CD4412" w14:textId="77777777" w:rsidR="004D1116" w:rsidRPr="004D1116" w:rsidRDefault="004D1116" w:rsidP="004D1116">
      <w:pPr>
        <w:pStyle w:val="ListParagraph"/>
        <w:rPr>
          <w:rFonts w:ascii="Calibri" w:eastAsia="Calibri" w:hAnsi="Calibri" w:cs="Times New Roman"/>
          <w:bCs/>
          <w:sz w:val="24"/>
          <w:szCs w:val="24"/>
          <w:lang w:eastAsia="en-US"/>
        </w:rPr>
      </w:pPr>
    </w:p>
    <w:p w14:paraId="7BDC7B17" w14:textId="54F26EAF" w:rsidR="004D1116" w:rsidRPr="004D1116" w:rsidRDefault="004D1116" w:rsidP="004D1116">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 xml:space="preserve">You failed to provide </w:t>
      </w:r>
      <w:r w:rsidR="00FB03AD" w:rsidRPr="004D1116">
        <w:rPr>
          <w:rFonts w:ascii="Calibri" w:eastAsia="Calibri" w:hAnsi="Calibri" w:cs="Times New Roman"/>
          <w:bCs/>
          <w:sz w:val="24"/>
          <w:szCs w:val="24"/>
          <w:lang w:eastAsia="en-US"/>
        </w:rPr>
        <w:t>Deliver</w:t>
      </w:r>
      <w:r w:rsidRPr="004D1116">
        <w:rPr>
          <w:rFonts w:ascii="Calibri" w:eastAsia="Calibri" w:hAnsi="Calibri" w:cs="Times New Roman"/>
          <w:bCs/>
          <w:sz w:val="24"/>
          <w:szCs w:val="24"/>
          <w:lang w:eastAsia="en-US"/>
        </w:rPr>
        <w:t xml:space="preserve"> (VFHQO) with a secure and long-term retirement home in that the greyhound is now missing.</w:t>
      </w:r>
    </w:p>
    <w:p w14:paraId="24401229" w14:textId="4905813E" w:rsidR="004D1116" w:rsidRDefault="004D1116" w:rsidP="004D1116">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lastRenderedPageBreak/>
        <w:t>At the time of the relevant conduct described, it was an offence under Greyhounds Australasia Rule 86 (o) (as then in force) to engage in the conduct described in particular 4.</w:t>
      </w:r>
    </w:p>
    <w:p w14:paraId="733BF2E6" w14:textId="77777777" w:rsidR="004D1116" w:rsidRDefault="004D1116" w:rsidP="004D1116">
      <w:pPr>
        <w:pStyle w:val="ListParagraph"/>
        <w:spacing w:line="259" w:lineRule="auto"/>
        <w:ind w:left="3119"/>
        <w:jc w:val="both"/>
        <w:rPr>
          <w:rFonts w:ascii="Calibri" w:eastAsia="Calibri" w:hAnsi="Calibri" w:cs="Times New Roman"/>
          <w:bCs/>
          <w:sz w:val="24"/>
          <w:szCs w:val="24"/>
          <w:lang w:eastAsia="en-US"/>
        </w:rPr>
      </w:pPr>
    </w:p>
    <w:p w14:paraId="77BB1B30" w14:textId="77777777" w:rsidR="004D1116" w:rsidRDefault="004D1116" w:rsidP="004D1116">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600EEA89" w14:textId="77777777" w:rsidR="004D1116" w:rsidRPr="004D1116" w:rsidRDefault="004D1116" w:rsidP="004D1116">
      <w:pPr>
        <w:pStyle w:val="ListParagraph"/>
        <w:rPr>
          <w:rFonts w:ascii="Calibri" w:eastAsia="Calibri" w:hAnsi="Calibri" w:cs="Times New Roman"/>
          <w:bCs/>
          <w:sz w:val="24"/>
          <w:szCs w:val="24"/>
          <w:lang w:eastAsia="en-US"/>
        </w:rPr>
      </w:pPr>
    </w:p>
    <w:p w14:paraId="507411D2" w14:textId="0FDC85F3" w:rsidR="004D1116" w:rsidRDefault="004D1116" w:rsidP="004D1116">
      <w:pPr>
        <w:pStyle w:val="ListParagraph"/>
        <w:numPr>
          <w:ilvl w:val="0"/>
          <w:numId w:val="25"/>
        </w:numPr>
        <w:spacing w:line="259" w:lineRule="auto"/>
        <w:ind w:left="3402" w:hanging="283"/>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affect the previous operation of the Old Rules (including Rule 86(o));</w:t>
      </w:r>
    </w:p>
    <w:p w14:paraId="1A0B7AE5" w14:textId="77777777" w:rsidR="004D1116" w:rsidRPr="004D1116" w:rsidRDefault="004D1116" w:rsidP="004D1116">
      <w:pPr>
        <w:spacing w:line="259" w:lineRule="auto"/>
        <w:jc w:val="both"/>
        <w:rPr>
          <w:rFonts w:ascii="Calibri" w:eastAsia="Calibri" w:hAnsi="Calibri" w:cs="Times New Roman"/>
          <w:bCs/>
          <w:sz w:val="24"/>
          <w:szCs w:val="24"/>
          <w:lang w:eastAsia="en-US"/>
        </w:rPr>
      </w:pPr>
    </w:p>
    <w:p w14:paraId="769E8286" w14:textId="77777777" w:rsidR="004D1116" w:rsidRDefault="004D1116" w:rsidP="004D1116">
      <w:pPr>
        <w:pStyle w:val="ListParagraph"/>
        <w:numPr>
          <w:ilvl w:val="0"/>
          <w:numId w:val="25"/>
        </w:numPr>
        <w:spacing w:line="259" w:lineRule="auto"/>
        <w:ind w:left="3402" w:hanging="283"/>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86(o)); or </w:t>
      </w:r>
    </w:p>
    <w:p w14:paraId="3A0246B7" w14:textId="77777777" w:rsidR="004D1116" w:rsidRPr="004D1116" w:rsidRDefault="004D1116" w:rsidP="004D1116">
      <w:pPr>
        <w:pStyle w:val="ListParagraph"/>
        <w:rPr>
          <w:rFonts w:ascii="Calibri" w:eastAsia="Calibri" w:hAnsi="Calibri" w:cs="Times New Roman"/>
          <w:bCs/>
          <w:sz w:val="24"/>
          <w:szCs w:val="24"/>
          <w:lang w:eastAsia="en-US"/>
        </w:rPr>
      </w:pPr>
    </w:p>
    <w:p w14:paraId="5D365241" w14:textId="3C5B9280" w:rsidR="004D1116" w:rsidRPr="00FB03AD" w:rsidRDefault="004D1116" w:rsidP="00FB03AD">
      <w:pPr>
        <w:pStyle w:val="ListParagraph"/>
        <w:numPr>
          <w:ilvl w:val="0"/>
          <w:numId w:val="25"/>
        </w:numPr>
        <w:spacing w:line="259" w:lineRule="auto"/>
        <w:ind w:left="3402" w:hanging="283"/>
        <w:jc w:val="both"/>
        <w:rPr>
          <w:rFonts w:ascii="Calibri" w:eastAsia="Calibri" w:hAnsi="Calibri" w:cs="Times New Roman"/>
          <w:bCs/>
          <w:sz w:val="24"/>
          <w:szCs w:val="24"/>
          <w:lang w:eastAsia="en-US"/>
        </w:rPr>
      </w:pPr>
      <w:r w:rsidRPr="004D1116">
        <w:rPr>
          <w:rFonts w:ascii="Calibri" w:eastAsia="Calibri" w:hAnsi="Calibri" w:cs="Times New Roman"/>
          <w:bCs/>
          <w:sz w:val="24"/>
          <w:szCs w:val="24"/>
          <w:lang w:eastAsia="en-US"/>
        </w:rPr>
        <w:t>affect any penalty incurred, or liable to be incurred, in respect of any offence committed pursuant to the Old Rules (including a breach of Rule 86(o)).</w:t>
      </w:r>
    </w:p>
    <w:p w14:paraId="75F543C8" w14:textId="77777777" w:rsidR="004D1116" w:rsidRPr="004D1116" w:rsidRDefault="004D1116" w:rsidP="004D1116">
      <w:pPr>
        <w:pStyle w:val="ListParagraph"/>
        <w:spacing w:line="259" w:lineRule="auto"/>
        <w:ind w:left="3402"/>
        <w:jc w:val="both"/>
        <w:rPr>
          <w:rFonts w:ascii="Calibri" w:eastAsia="Calibri" w:hAnsi="Calibri" w:cs="Times New Roman"/>
          <w:bCs/>
          <w:sz w:val="24"/>
          <w:szCs w:val="24"/>
          <w:lang w:eastAsia="en-US"/>
        </w:rPr>
      </w:pPr>
    </w:p>
    <w:p w14:paraId="661E6296" w14:textId="50B45CD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2E713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2E713F">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23B3AA8A" w:rsidR="002B78BC" w:rsidRDefault="00F568AF"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PENALTY</w:t>
      </w:r>
    </w:p>
    <w:p w14:paraId="23A84A3D" w14:textId="51989EA3" w:rsidR="007B0490" w:rsidRDefault="00362D2F"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 hearing on 7 February 2023, Greyhound Racing Victoria (“GRV”) Stewards made out their case for guilty verdicts in respect of five charges under the Greyhounds Australasia Rules (“GARs”). Mr Senn was advised of the hearing with ample notice and declined to participate.</w:t>
      </w:r>
    </w:p>
    <w:p w14:paraId="670AA5EF" w14:textId="77777777" w:rsidR="00362D2F" w:rsidRDefault="00362D2F" w:rsidP="00362D2F">
      <w:pPr>
        <w:pStyle w:val="ListParagraph"/>
        <w:spacing w:line="259" w:lineRule="auto"/>
        <w:ind w:left="426"/>
        <w:jc w:val="both"/>
        <w:rPr>
          <w:rFonts w:ascii="Calibri" w:eastAsia="Calibri" w:hAnsi="Calibri" w:cs="Times New Roman"/>
          <w:bCs/>
          <w:sz w:val="24"/>
          <w:szCs w:val="24"/>
          <w:lang w:eastAsia="en-US"/>
        </w:rPr>
      </w:pPr>
    </w:p>
    <w:p w14:paraId="643EA04D" w14:textId="48C4EF91" w:rsidR="00362D2F" w:rsidRDefault="006F191D"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decision should be read in conjunction with the 7 February 2023 decision (“the liability decision”). This decision concerns the penalties which should be imposed in respect of each charge dealt with in the liability decision.</w:t>
      </w:r>
    </w:p>
    <w:p w14:paraId="7333682C" w14:textId="77777777" w:rsidR="006F191D" w:rsidRPr="006F191D" w:rsidRDefault="006F191D" w:rsidP="006F191D">
      <w:pPr>
        <w:pStyle w:val="ListParagraph"/>
        <w:rPr>
          <w:rFonts w:ascii="Calibri" w:eastAsia="Calibri" w:hAnsi="Calibri" w:cs="Times New Roman"/>
          <w:bCs/>
          <w:sz w:val="24"/>
          <w:szCs w:val="24"/>
          <w:lang w:eastAsia="en-US"/>
        </w:rPr>
      </w:pPr>
    </w:p>
    <w:p w14:paraId="46277800" w14:textId="299DF9C1" w:rsidR="006F191D" w:rsidRDefault="005F63CE"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One of the most significant charges is Charge 3, which concerns conduct in breach of GAR 86(o)</w:t>
      </w:r>
      <w:r w:rsidR="00581084">
        <w:rPr>
          <w:rFonts w:ascii="Calibri" w:eastAsia="Calibri" w:hAnsi="Calibri" w:cs="Times New Roman"/>
          <w:bCs/>
          <w:sz w:val="24"/>
          <w:szCs w:val="24"/>
          <w:lang w:eastAsia="en-US"/>
        </w:rPr>
        <w:t>, namely</w:t>
      </w:r>
      <w:r>
        <w:rPr>
          <w:rFonts w:ascii="Calibri" w:eastAsia="Calibri" w:hAnsi="Calibri" w:cs="Times New Roman"/>
          <w:bCs/>
          <w:sz w:val="24"/>
          <w:szCs w:val="24"/>
          <w:lang w:eastAsia="en-US"/>
        </w:rPr>
        <w:t xml:space="preserve"> being part of a scheme to send greyhounds to China without GRV being informed. Charge 4 is equally significant and involves the same course of conduct as under Charge 3. </w:t>
      </w:r>
    </w:p>
    <w:p w14:paraId="1D44DB89" w14:textId="77777777" w:rsidR="005F63CE" w:rsidRPr="005F63CE" w:rsidRDefault="005F63CE" w:rsidP="005F63CE">
      <w:pPr>
        <w:pStyle w:val="ListParagraph"/>
        <w:rPr>
          <w:rFonts w:ascii="Calibri" w:eastAsia="Calibri" w:hAnsi="Calibri" w:cs="Times New Roman"/>
          <w:bCs/>
          <w:sz w:val="24"/>
          <w:szCs w:val="24"/>
          <w:lang w:eastAsia="en-US"/>
        </w:rPr>
      </w:pPr>
    </w:p>
    <w:p w14:paraId="7B6CF01F" w14:textId="2C832573" w:rsidR="005F63CE" w:rsidRDefault="005F63CE"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involved conduct which formed part of the deception to which Charge</w:t>
      </w:r>
      <w:r w:rsidR="0058108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3 and 4 relate. </w:t>
      </w:r>
    </w:p>
    <w:p w14:paraId="6AE41648" w14:textId="77777777" w:rsidR="005F63CE" w:rsidRPr="005F63CE" w:rsidRDefault="005F63CE" w:rsidP="005F63CE">
      <w:pPr>
        <w:pStyle w:val="ListParagraph"/>
        <w:rPr>
          <w:rFonts w:ascii="Calibri" w:eastAsia="Calibri" w:hAnsi="Calibri" w:cs="Times New Roman"/>
          <w:bCs/>
          <w:sz w:val="24"/>
          <w:szCs w:val="24"/>
          <w:lang w:eastAsia="en-US"/>
        </w:rPr>
      </w:pPr>
    </w:p>
    <w:p w14:paraId="64F6CB5A" w14:textId="2A129DF1" w:rsidR="005F63CE" w:rsidRDefault="005F63CE"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Charges 1 and 2 relate to separate incidents of the same conduct, </w:t>
      </w:r>
      <w:r w:rsidR="00581084">
        <w:rPr>
          <w:rFonts w:ascii="Calibri" w:eastAsia="Calibri" w:hAnsi="Calibri" w:cs="Times New Roman"/>
          <w:bCs/>
          <w:sz w:val="24"/>
          <w:szCs w:val="24"/>
          <w:lang w:eastAsia="en-US"/>
        </w:rPr>
        <w:t>namely</w:t>
      </w:r>
      <w:r>
        <w:rPr>
          <w:rFonts w:ascii="Calibri" w:eastAsia="Calibri" w:hAnsi="Calibri" w:cs="Times New Roman"/>
          <w:bCs/>
          <w:sz w:val="24"/>
          <w:szCs w:val="24"/>
          <w:lang w:eastAsia="en-US"/>
        </w:rPr>
        <w:t xml:space="preserve">, </w:t>
      </w:r>
      <w:r w:rsidR="00581084">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refusal to attend Stewards</w:t>
      </w:r>
      <w:r w:rsidR="0058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inquiries. </w:t>
      </w:r>
    </w:p>
    <w:p w14:paraId="3B544DF2" w14:textId="77777777" w:rsidR="005F63CE" w:rsidRPr="005F63CE" w:rsidRDefault="005F63CE" w:rsidP="005F63CE">
      <w:pPr>
        <w:pStyle w:val="ListParagraph"/>
        <w:rPr>
          <w:rFonts w:ascii="Calibri" w:eastAsia="Calibri" w:hAnsi="Calibri" w:cs="Times New Roman"/>
          <w:bCs/>
          <w:sz w:val="24"/>
          <w:szCs w:val="24"/>
          <w:lang w:eastAsia="en-US"/>
        </w:rPr>
      </w:pPr>
    </w:p>
    <w:p w14:paraId="778819D7" w14:textId="3F6932BF" w:rsidR="005F63CE" w:rsidRDefault="00E0396B"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sentencing, it is therefore appropriate to impose a sentence on Charge 3 as the head sentence and make any penalties under Charges 4 and 5 wholly concurrent with that sentence.</w:t>
      </w:r>
    </w:p>
    <w:p w14:paraId="61A4A4FE" w14:textId="77777777" w:rsidR="00E0396B" w:rsidRPr="00E0396B" w:rsidRDefault="00E0396B" w:rsidP="00E0396B">
      <w:pPr>
        <w:pStyle w:val="ListParagraph"/>
        <w:rPr>
          <w:rFonts w:ascii="Calibri" w:eastAsia="Calibri" w:hAnsi="Calibri" w:cs="Times New Roman"/>
          <w:bCs/>
          <w:sz w:val="24"/>
          <w:szCs w:val="24"/>
          <w:lang w:eastAsia="en-US"/>
        </w:rPr>
      </w:pPr>
    </w:p>
    <w:p w14:paraId="41CC9CB5" w14:textId="3D9CB999" w:rsidR="00E0396B" w:rsidRDefault="00E0396B"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will be </w:t>
      </w:r>
      <w:r w:rsidR="00581084">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subject </w:t>
      </w:r>
      <w:r w:rsidR="00581084">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an additional penalty and Charge 2 will involve concurrency with that penalty.</w:t>
      </w:r>
    </w:p>
    <w:p w14:paraId="0590BA5F" w14:textId="77777777" w:rsidR="00E0396B" w:rsidRPr="00E0396B" w:rsidRDefault="00E0396B" w:rsidP="00E0396B">
      <w:pPr>
        <w:pStyle w:val="ListParagraph"/>
        <w:rPr>
          <w:rFonts w:ascii="Calibri" w:eastAsia="Calibri" w:hAnsi="Calibri" w:cs="Times New Roman"/>
          <w:bCs/>
          <w:sz w:val="24"/>
          <w:szCs w:val="24"/>
          <w:lang w:eastAsia="en-US"/>
        </w:rPr>
      </w:pPr>
    </w:p>
    <w:p w14:paraId="402C7BA8" w14:textId="28B531EA" w:rsidR="00E0396B" w:rsidRDefault="00D03518"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behaviour of Mr Senn in attempting to get around the requirements of GRV to supervise what happens to greyhounds after retirement and his defiance in refusing to be subject to an investigation of those matters are egregious and appalling breaches of the Rules of greyhound racing.</w:t>
      </w:r>
    </w:p>
    <w:p w14:paraId="60E786D7" w14:textId="77777777" w:rsidR="00D03518" w:rsidRPr="00D03518" w:rsidRDefault="00D03518" w:rsidP="00D03518">
      <w:pPr>
        <w:pStyle w:val="ListParagraph"/>
        <w:rPr>
          <w:rFonts w:ascii="Calibri" w:eastAsia="Calibri" w:hAnsi="Calibri" w:cs="Times New Roman"/>
          <w:bCs/>
          <w:sz w:val="24"/>
          <w:szCs w:val="24"/>
          <w:lang w:eastAsia="en-US"/>
        </w:rPr>
      </w:pPr>
    </w:p>
    <w:p w14:paraId="4A48AB7C" w14:textId="4088F54E" w:rsidR="00D03518" w:rsidRDefault="00516B2C"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3, Mr Senn is disqualified for a period of 12 months. He is subject to the same penalties on Charges 4 and 5</w:t>
      </w:r>
      <w:r w:rsidR="0058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they will be served concurrently with the penalty imposed on Charge 3.</w:t>
      </w:r>
    </w:p>
    <w:p w14:paraId="50F72C33" w14:textId="77777777" w:rsidR="00516B2C" w:rsidRPr="00516B2C" w:rsidRDefault="00516B2C" w:rsidP="00516B2C">
      <w:pPr>
        <w:pStyle w:val="ListParagraph"/>
        <w:rPr>
          <w:rFonts w:ascii="Calibri" w:eastAsia="Calibri" w:hAnsi="Calibri" w:cs="Times New Roman"/>
          <w:bCs/>
          <w:sz w:val="24"/>
          <w:szCs w:val="24"/>
          <w:lang w:eastAsia="en-US"/>
        </w:rPr>
      </w:pPr>
    </w:p>
    <w:p w14:paraId="29D7A58F" w14:textId="2AB2DF42" w:rsidR="00516B2C" w:rsidRDefault="00D72E70"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1, Mr Senn is disqualified for a period of six months. The same penalty applies to Charge 2 but that penalty will be served concurrently with the penalty imposed on Charge 1. The penalty imposed on Charge 1 is to be served cumulatively on the penalty imposed on Charge 3. </w:t>
      </w:r>
    </w:p>
    <w:p w14:paraId="43E51966" w14:textId="77777777" w:rsidR="00D72E70" w:rsidRPr="00D72E70" w:rsidRDefault="00D72E70" w:rsidP="00D72E70">
      <w:pPr>
        <w:pStyle w:val="ListParagraph"/>
        <w:rPr>
          <w:rFonts w:ascii="Calibri" w:eastAsia="Calibri" w:hAnsi="Calibri" w:cs="Times New Roman"/>
          <w:bCs/>
          <w:sz w:val="24"/>
          <w:szCs w:val="24"/>
          <w:lang w:eastAsia="en-US"/>
        </w:rPr>
      </w:pPr>
    </w:p>
    <w:p w14:paraId="2B2BA1A6" w14:textId="3E7544DD" w:rsidR="00D72E70" w:rsidRDefault="003417DA"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total disqualification period of 18 months shall commence immediately. The penalty imposed reflects the seriousness of the conduct, the desire to maintain probity in greyhound racing, general deterrence, denunciation of the offending conduct</w:t>
      </w:r>
      <w:r w:rsidR="0058108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and the lack of remorse. </w:t>
      </w:r>
    </w:p>
    <w:p w14:paraId="3343DBA2" w14:textId="77777777" w:rsidR="003417DA" w:rsidRPr="003417DA" w:rsidRDefault="003417DA" w:rsidP="003417DA">
      <w:pPr>
        <w:pStyle w:val="ListParagraph"/>
        <w:rPr>
          <w:rFonts w:ascii="Calibri" w:eastAsia="Calibri" w:hAnsi="Calibri" w:cs="Times New Roman"/>
          <w:bCs/>
          <w:sz w:val="24"/>
          <w:szCs w:val="24"/>
          <w:lang w:eastAsia="en-US"/>
        </w:rPr>
      </w:pPr>
    </w:p>
    <w:p w14:paraId="45D5B9C0" w14:textId="33DFAAC7" w:rsidR="003417DA" w:rsidRDefault="00875E03"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note that</w:t>
      </w:r>
      <w:r w:rsidR="0058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after the liability decision, a copy of that decision was promptly sent to Mr Senn and he was informed of the hearing date for the penalty hearing. He informed the Assistant Registrar that he would not be participating in the penalty hearing.</w:t>
      </w:r>
    </w:p>
    <w:p w14:paraId="0ACB2F12" w14:textId="77777777" w:rsidR="00875E03" w:rsidRPr="00875E03" w:rsidRDefault="00875E03" w:rsidP="00875E03">
      <w:pPr>
        <w:pStyle w:val="ListParagraph"/>
        <w:rPr>
          <w:rFonts w:ascii="Calibri" w:eastAsia="Calibri" w:hAnsi="Calibri" w:cs="Times New Roman"/>
          <w:bCs/>
          <w:sz w:val="24"/>
          <w:szCs w:val="24"/>
          <w:lang w:eastAsia="en-US"/>
        </w:rPr>
      </w:pPr>
    </w:p>
    <w:p w14:paraId="073EAEF9" w14:textId="3B06F493" w:rsidR="00875E03" w:rsidRDefault="00875E03"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also note that the penalties imposed by the Tribunal were the same as those sought by GRV. Had higher penalties been sought, the Tribunal would have considered those higher penalties</w:t>
      </w:r>
      <w:r w:rsidR="0058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having regard to the seriousness of the offending conduct. </w:t>
      </w:r>
    </w:p>
    <w:p w14:paraId="1AF8475C" w14:textId="77777777" w:rsidR="00875E03" w:rsidRPr="00875E03" w:rsidRDefault="00875E03" w:rsidP="00875E03">
      <w:pPr>
        <w:pStyle w:val="ListParagraph"/>
        <w:rPr>
          <w:rFonts w:ascii="Calibri" w:eastAsia="Calibri" w:hAnsi="Calibri" w:cs="Times New Roman"/>
          <w:bCs/>
          <w:sz w:val="24"/>
          <w:szCs w:val="24"/>
          <w:lang w:eastAsia="en-US"/>
        </w:rPr>
      </w:pPr>
    </w:p>
    <w:p w14:paraId="17C5D139" w14:textId="0B1123F2" w:rsidR="00875E03" w:rsidRPr="002A0EB9" w:rsidRDefault="003C6C37" w:rsidP="002A0EB9">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penalty hearing, the GRV representative sought to tender a newspaper article dealing with the topic of the greyhounds referred to in the liability decision being ultimately sent to China. In th</w:t>
      </w:r>
      <w:r w:rsidR="00581084">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liability decision, we </w:t>
      </w:r>
      <w:r w:rsidR="00581084">
        <w:rPr>
          <w:rFonts w:ascii="Calibri" w:eastAsia="Calibri" w:hAnsi="Calibri" w:cs="Times New Roman"/>
          <w:bCs/>
          <w:sz w:val="24"/>
          <w:szCs w:val="24"/>
          <w:lang w:eastAsia="en-US"/>
        </w:rPr>
        <w:t xml:space="preserve">expressed </w:t>
      </w:r>
      <w:r>
        <w:rPr>
          <w:rFonts w:ascii="Calibri" w:eastAsia="Calibri" w:hAnsi="Calibri" w:cs="Times New Roman"/>
          <w:bCs/>
          <w:sz w:val="24"/>
          <w:szCs w:val="24"/>
          <w:lang w:eastAsia="en-US"/>
        </w:rPr>
        <w:t>the view that Mr Senn’s conduct was part of that process. In the newspaper article he denie</w:t>
      </w:r>
      <w:r w:rsidR="00581084">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that</w:t>
      </w:r>
      <w:r w:rsidR="0058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w:t>
      </w:r>
      <w:r w:rsidR="00581084">
        <w:rPr>
          <w:rFonts w:ascii="Calibri" w:eastAsia="Calibri" w:hAnsi="Calibri" w:cs="Times New Roman"/>
          <w:bCs/>
          <w:sz w:val="24"/>
          <w:szCs w:val="24"/>
          <w:lang w:eastAsia="en-US"/>
        </w:rPr>
        <w:t xml:space="preserve">he </w:t>
      </w:r>
      <w:r>
        <w:rPr>
          <w:rFonts w:ascii="Calibri" w:eastAsia="Calibri" w:hAnsi="Calibri" w:cs="Times New Roman"/>
          <w:bCs/>
          <w:sz w:val="24"/>
          <w:szCs w:val="24"/>
          <w:lang w:eastAsia="en-US"/>
        </w:rPr>
        <w:t xml:space="preserve">gave no </w:t>
      </w:r>
      <w:r>
        <w:rPr>
          <w:rFonts w:ascii="Calibri" w:eastAsia="Calibri" w:hAnsi="Calibri" w:cs="Times New Roman"/>
          <w:bCs/>
          <w:sz w:val="24"/>
          <w:szCs w:val="24"/>
          <w:lang w:eastAsia="en-US"/>
        </w:rPr>
        <w:lastRenderedPageBreak/>
        <w:t xml:space="preserve">evidence </w:t>
      </w:r>
      <w:r w:rsidR="00581084">
        <w:rPr>
          <w:rFonts w:ascii="Calibri" w:eastAsia="Calibri" w:hAnsi="Calibri" w:cs="Times New Roman"/>
          <w:bCs/>
          <w:sz w:val="24"/>
          <w:szCs w:val="24"/>
          <w:lang w:eastAsia="en-US"/>
        </w:rPr>
        <w:t xml:space="preserve">before </w:t>
      </w:r>
      <w:r>
        <w:rPr>
          <w:rFonts w:ascii="Calibri" w:eastAsia="Calibri" w:hAnsi="Calibri" w:cs="Times New Roman"/>
          <w:bCs/>
          <w:sz w:val="24"/>
          <w:szCs w:val="24"/>
          <w:lang w:eastAsia="en-US"/>
        </w:rPr>
        <w:t xml:space="preserve">us on the topic. In sentencing, we have had no regard to the newspaper article.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2572" w14:textId="77777777" w:rsidR="000A6222" w:rsidRDefault="000A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9DC9" w14:textId="77777777" w:rsidR="000A6222" w:rsidRDefault="000A6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1EFC6E25"/>
    <w:multiLevelType w:val="hybridMultilevel"/>
    <w:tmpl w:val="E98C3FB6"/>
    <w:lvl w:ilvl="0" w:tplc="245C206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1ED4735"/>
    <w:multiLevelType w:val="hybridMultilevel"/>
    <w:tmpl w:val="0CE2812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77F7F28"/>
    <w:multiLevelType w:val="hybridMultilevel"/>
    <w:tmpl w:val="FCE6C56E"/>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282D0E4D"/>
    <w:multiLevelType w:val="hybridMultilevel"/>
    <w:tmpl w:val="B060D480"/>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304201C2"/>
    <w:multiLevelType w:val="hybridMultilevel"/>
    <w:tmpl w:val="FAE2371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32971040"/>
    <w:multiLevelType w:val="hybridMultilevel"/>
    <w:tmpl w:val="A8EE4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7FE17B4"/>
    <w:multiLevelType w:val="hybridMultilevel"/>
    <w:tmpl w:val="B568E5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E5137A7"/>
    <w:multiLevelType w:val="hybridMultilevel"/>
    <w:tmpl w:val="68282100"/>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3EC4E42"/>
    <w:multiLevelType w:val="hybridMultilevel"/>
    <w:tmpl w:val="088EA4A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9" w15:restartNumberingAfterBreak="0">
    <w:nsid w:val="56B10F7B"/>
    <w:multiLevelType w:val="hybridMultilevel"/>
    <w:tmpl w:val="38EC2150"/>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5A7216F5"/>
    <w:multiLevelType w:val="hybridMultilevel"/>
    <w:tmpl w:val="E87687E2"/>
    <w:lvl w:ilvl="0" w:tplc="0C090019">
      <w:start w:val="1"/>
      <w:numFmt w:val="lowerLetter"/>
      <w:lvlText w:val="%1."/>
      <w:lvlJc w:val="left"/>
      <w:pPr>
        <w:ind w:left="3960" w:hanging="360"/>
      </w:p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2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D4B046D"/>
    <w:multiLevelType w:val="hybridMultilevel"/>
    <w:tmpl w:val="34DC29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2479266">
    <w:abstractNumId w:val="20"/>
  </w:num>
  <w:num w:numId="2" w16cid:durableId="765348296">
    <w:abstractNumId w:val="11"/>
  </w:num>
  <w:num w:numId="3" w16cid:durableId="954946922">
    <w:abstractNumId w:val="24"/>
  </w:num>
  <w:num w:numId="4" w16cid:durableId="614943763">
    <w:abstractNumId w:val="21"/>
  </w:num>
  <w:num w:numId="5" w16cid:durableId="916014010">
    <w:abstractNumId w:val="2"/>
  </w:num>
  <w:num w:numId="6" w16cid:durableId="1993362159">
    <w:abstractNumId w:val="13"/>
  </w:num>
  <w:num w:numId="7" w16cid:durableId="1274510115">
    <w:abstractNumId w:val="23"/>
  </w:num>
  <w:num w:numId="8" w16cid:durableId="1955285907">
    <w:abstractNumId w:val="0"/>
  </w:num>
  <w:num w:numId="9" w16cid:durableId="991832803">
    <w:abstractNumId w:val="17"/>
  </w:num>
  <w:num w:numId="10" w16cid:durableId="1752121767">
    <w:abstractNumId w:val="14"/>
  </w:num>
  <w:num w:numId="11" w16cid:durableId="508639362">
    <w:abstractNumId w:val="6"/>
  </w:num>
  <w:num w:numId="12" w16cid:durableId="953441380">
    <w:abstractNumId w:val="12"/>
  </w:num>
  <w:num w:numId="13" w16cid:durableId="466432173">
    <w:abstractNumId w:val="1"/>
  </w:num>
  <w:num w:numId="14" w16cid:durableId="1675263715">
    <w:abstractNumId w:val="4"/>
  </w:num>
  <w:num w:numId="15" w16cid:durableId="35200095">
    <w:abstractNumId w:val="5"/>
  </w:num>
  <w:num w:numId="16" w16cid:durableId="484474296">
    <w:abstractNumId w:val="16"/>
  </w:num>
  <w:num w:numId="17" w16cid:durableId="257835741">
    <w:abstractNumId w:val="15"/>
  </w:num>
  <w:num w:numId="18" w16cid:durableId="1309280597">
    <w:abstractNumId w:val="7"/>
  </w:num>
  <w:num w:numId="19" w16cid:durableId="848325513">
    <w:abstractNumId w:val="9"/>
  </w:num>
  <w:num w:numId="20" w16cid:durableId="1272934821">
    <w:abstractNumId w:val="8"/>
  </w:num>
  <w:num w:numId="21" w16cid:durableId="1404909531">
    <w:abstractNumId w:val="3"/>
  </w:num>
  <w:num w:numId="22" w16cid:durableId="508251036">
    <w:abstractNumId w:val="22"/>
  </w:num>
  <w:num w:numId="23" w16cid:durableId="819806300">
    <w:abstractNumId w:val="18"/>
  </w:num>
  <w:num w:numId="24" w16cid:durableId="2010474290">
    <w:abstractNumId w:val="10"/>
  </w:num>
  <w:num w:numId="25" w16cid:durableId="1358312349">
    <w:abstractNumId w:val="19"/>
  </w:num>
  <w:num w:numId="26" w16cid:durableId="12236374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25E0C"/>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A6222"/>
    <w:rsid w:val="000B5E53"/>
    <w:rsid w:val="000C203F"/>
    <w:rsid w:val="000D0B13"/>
    <w:rsid w:val="00100B03"/>
    <w:rsid w:val="00105417"/>
    <w:rsid w:val="001164B5"/>
    <w:rsid w:val="0012029D"/>
    <w:rsid w:val="001203CF"/>
    <w:rsid w:val="0012210D"/>
    <w:rsid w:val="00137B7F"/>
    <w:rsid w:val="00142AF8"/>
    <w:rsid w:val="001459C3"/>
    <w:rsid w:val="001530AD"/>
    <w:rsid w:val="00155CA4"/>
    <w:rsid w:val="00160CC1"/>
    <w:rsid w:val="00165E82"/>
    <w:rsid w:val="001721BD"/>
    <w:rsid w:val="00180EA0"/>
    <w:rsid w:val="00182F21"/>
    <w:rsid w:val="0018346D"/>
    <w:rsid w:val="00194944"/>
    <w:rsid w:val="001C0250"/>
    <w:rsid w:val="001C2886"/>
    <w:rsid w:val="001C6829"/>
    <w:rsid w:val="001D5EA1"/>
    <w:rsid w:val="001E58D7"/>
    <w:rsid w:val="001F26CD"/>
    <w:rsid w:val="001F4FF6"/>
    <w:rsid w:val="001F6C8C"/>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0EB9"/>
    <w:rsid w:val="002A3FC8"/>
    <w:rsid w:val="002B6B8E"/>
    <w:rsid w:val="002B78BC"/>
    <w:rsid w:val="002C07ED"/>
    <w:rsid w:val="002C19E7"/>
    <w:rsid w:val="002C65C0"/>
    <w:rsid w:val="002D1DBB"/>
    <w:rsid w:val="002D54AB"/>
    <w:rsid w:val="002E22BA"/>
    <w:rsid w:val="002E713F"/>
    <w:rsid w:val="002F7434"/>
    <w:rsid w:val="00306C58"/>
    <w:rsid w:val="00323843"/>
    <w:rsid w:val="0032538F"/>
    <w:rsid w:val="00332654"/>
    <w:rsid w:val="00335102"/>
    <w:rsid w:val="003417DA"/>
    <w:rsid w:val="00344B4E"/>
    <w:rsid w:val="00345DD8"/>
    <w:rsid w:val="00356BAC"/>
    <w:rsid w:val="00362D2F"/>
    <w:rsid w:val="00363EB0"/>
    <w:rsid w:val="00370738"/>
    <w:rsid w:val="003875DE"/>
    <w:rsid w:val="003904DC"/>
    <w:rsid w:val="00397564"/>
    <w:rsid w:val="003A17CB"/>
    <w:rsid w:val="003A1C27"/>
    <w:rsid w:val="003B61CD"/>
    <w:rsid w:val="003C53DC"/>
    <w:rsid w:val="003C6C37"/>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3576A"/>
    <w:rsid w:val="004435FB"/>
    <w:rsid w:val="00447020"/>
    <w:rsid w:val="004773C3"/>
    <w:rsid w:val="00483FDC"/>
    <w:rsid w:val="004A103B"/>
    <w:rsid w:val="004A3FBE"/>
    <w:rsid w:val="004A729B"/>
    <w:rsid w:val="004B62F6"/>
    <w:rsid w:val="004D1116"/>
    <w:rsid w:val="004D6D59"/>
    <w:rsid w:val="004E0DAE"/>
    <w:rsid w:val="00502F35"/>
    <w:rsid w:val="005044B5"/>
    <w:rsid w:val="00512165"/>
    <w:rsid w:val="005169FE"/>
    <w:rsid w:val="00516B2C"/>
    <w:rsid w:val="005250ED"/>
    <w:rsid w:val="00525438"/>
    <w:rsid w:val="0053232B"/>
    <w:rsid w:val="00532A17"/>
    <w:rsid w:val="00532B82"/>
    <w:rsid w:val="00541155"/>
    <w:rsid w:val="0055069F"/>
    <w:rsid w:val="005531C4"/>
    <w:rsid w:val="00557158"/>
    <w:rsid w:val="00571F56"/>
    <w:rsid w:val="00572FEA"/>
    <w:rsid w:val="00573D70"/>
    <w:rsid w:val="00581084"/>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4611"/>
    <w:rsid w:val="005E5788"/>
    <w:rsid w:val="005E5A09"/>
    <w:rsid w:val="005E6C7E"/>
    <w:rsid w:val="005E76D5"/>
    <w:rsid w:val="005F2D75"/>
    <w:rsid w:val="005F63CE"/>
    <w:rsid w:val="0060363F"/>
    <w:rsid w:val="00603F36"/>
    <w:rsid w:val="00620923"/>
    <w:rsid w:val="0062226E"/>
    <w:rsid w:val="006458D5"/>
    <w:rsid w:val="00650664"/>
    <w:rsid w:val="0065633A"/>
    <w:rsid w:val="006649F5"/>
    <w:rsid w:val="00665D2F"/>
    <w:rsid w:val="00670338"/>
    <w:rsid w:val="00674577"/>
    <w:rsid w:val="00680221"/>
    <w:rsid w:val="0068045A"/>
    <w:rsid w:val="006816AD"/>
    <w:rsid w:val="006842FC"/>
    <w:rsid w:val="00686B1D"/>
    <w:rsid w:val="00692A9F"/>
    <w:rsid w:val="00695E3E"/>
    <w:rsid w:val="006A0546"/>
    <w:rsid w:val="006A45B1"/>
    <w:rsid w:val="006C15F4"/>
    <w:rsid w:val="006C4514"/>
    <w:rsid w:val="006D7D92"/>
    <w:rsid w:val="006E7B2E"/>
    <w:rsid w:val="006F0207"/>
    <w:rsid w:val="006F1848"/>
    <w:rsid w:val="006F191D"/>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10C7"/>
    <w:rsid w:val="007A3D33"/>
    <w:rsid w:val="007B0490"/>
    <w:rsid w:val="007C1888"/>
    <w:rsid w:val="007C4987"/>
    <w:rsid w:val="007C5883"/>
    <w:rsid w:val="007C5B13"/>
    <w:rsid w:val="007C60EA"/>
    <w:rsid w:val="007C677B"/>
    <w:rsid w:val="007C69C8"/>
    <w:rsid w:val="007D1488"/>
    <w:rsid w:val="007D34EC"/>
    <w:rsid w:val="007D3653"/>
    <w:rsid w:val="007D40DD"/>
    <w:rsid w:val="007E5D59"/>
    <w:rsid w:val="007E6836"/>
    <w:rsid w:val="00800FE9"/>
    <w:rsid w:val="008142E6"/>
    <w:rsid w:val="00825CBB"/>
    <w:rsid w:val="00842094"/>
    <w:rsid w:val="00845D53"/>
    <w:rsid w:val="0085353A"/>
    <w:rsid w:val="008555BA"/>
    <w:rsid w:val="008653EC"/>
    <w:rsid w:val="008679B2"/>
    <w:rsid w:val="00867C1C"/>
    <w:rsid w:val="00871B7E"/>
    <w:rsid w:val="00875760"/>
    <w:rsid w:val="00875E03"/>
    <w:rsid w:val="008766F3"/>
    <w:rsid w:val="00880431"/>
    <w:rsid w:val="0088291C"/>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504"/>
    <w:rsid w:val="00B327BB"/>
    <w:rsid w:val="00B430BD"/>
    <w:rsid w:val="00B43134"/>
    <w:rsid w:val="00B45872"/>
    <w:rsid w:val="00B552F2"/>
    <w:rsid w:val="00B577DB"/>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3518"/>
    <w:rsid w:val="00D052F4"/>
    <w:rsid w:val="00D06E95"/>
    <w:rsid w:val="00D10903"/>
    <w:rsid w:val="00D10E3C"/>
    <w:rsid w:val="00D11CDD"/>
    <w:rsid w:val="00D2379C"/>
    <w:rsid w:val="00D3257D"/>
    <w:rsid w:val="00D33A46"/>
    <w:rsid w:val="00D3532D"/>
    <w:rsid w:val="00D52796"/>
    <w:rsid w:val="00D63101"/>
    <w:rsid w:val="00D6499E"/>
    <w:rsid w:val="00D72E70"/>
    <w:rsid w:val="00D7609B"/>
    <w:rsid w:val="00D82636"/>
    <w:rsid w:val="00D84020"/>
    <w:rsid w:val="00D87E9A"/>
    <w:rsid w:val="00D95864"/>
    <w:rsid w:val="00DA005B"/>
    <w:rsid w:val="00DA77A1"/>
    <w:rsid w:val="00DB20FD"/>
    <w:rsid w:val="00DB4E5D"/>
    <w:rsid w:val="00DC3E85"/>
    <w:rsid w:val="00DD68D2"/>
    <w:rsid w:val="00DE6F9C"/>
    <w:rsid w:val="00DE7A8E"/>
    <w:rsid w:val="00E0396B"/>
    <w:rsid w:val="00E07246"/>
    <w:rsid w:val="00E1180F"/>
    <w:rsid w:val="00E12B58"/>
    <w:rsid w:val="00E14B1E"/>
    <w:rsid w:val="00E15641"/>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397"/>
    <w:rsid w:val="00E75B7D"/>
    <w:rsid w:val="00E77D41"/>
    <w:rsid w:val="00E80131"/>
    <w:rsid w:val="00E83377"/>
    <w:rsid w:val="00E83A64"/>
    <w:rsid w:val="00E84F61"/>
    <w:rsid w:val="00E862DD"/>
    <w:rsid w:val="00E913BF"/>
    <w:rsid w:val="00E95D90"/>
    <w:rsid w:val="00EA09F3"/>
    <w:rsid w:val="00EA0EC0"/>
    <w:rsid w:val="00EA39F1"/>
    <w:rsid w:val="00EB0ECC"/>
    <w:rsid w:val="00EB10A2"/>
    <w:rsid w:val="00EB462D"/>
    <w:rsid w:val="00EC3A41"/>
    <w:rsid w:val="00EE16A7"/>
    <w:rsid w:val="00EE4B93"/>
    <w:rsid w:val="00EF292A"/>
    <w:rsid w:val="00EF74A5"/>
    <w:rsid w:val="00F04203"/>
    <w:rsid w:val="00F14511"/>
    <w:rsid w:val="00F177CF"/>
    <w:rsid w:val="00F21D43"/>
    <w:rsid w:val="00F236D3"/>
    <w:rsid w:val="00F2745C"/>
    <w:rsid w:val="00F35B00"/>
    <w:rsid w:val="00F36DB0"/>
    <w:rsid w:val="00F50A8D"/>
    <w:rsid w:val="00F53D5E"/>
    <w:rsid w:val="00F5419F"/>
    <w:rsid w:val="00F548DD"/>
    <w:rsid w:val="00F568AF"/>
    <w:rsid w:val="00F63807"/>
    <w:rsid w:val="00F6406D"/>
    <w:rsid w:val="00F65ABA"/>
    <w:rsid w:val="00F66FE4"/>
    <w:rsid w:val="00F7160A"/>
    <w:rsid w:val="00F743E2"/>
    <w:rsid w:val="00F822F6"/>
    <w:rsid w:val="00F85109"/>
    <w:rsid w:val="00F92E17"/>
    <w:rsid w:val="00FA1224"/>
    <w:rsid w:val="00FA2C28"/>
    <w:rsid w:val="00FA342C"/>
    <w:rsid w:val="00FB03AD"/>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microsoft.com/office/2006/metadata/properties"/>
    <ds:schemaRef ds:uri="http://schemas.microsoft.com/office/2006/documentManagement/types"/>
    <ds:schemaRef ds:uri="72567383-1e26-4692-bdad-5f5be69e1590"/>
    <ds:schemaRef ds:uri="http://purl.org/dc/elements/1.1/"/>
    <ds:schemaRef ds:uri="1211962b-e7f0-4e86-a0d1-2328247b4c11"/>
    <ds:schemaRef ds:uri="http://schemas.microsoft.com/office/infopath/2007/PartnerControls"/>
    <ds:schemaRef ds:uri="http://schemas.openxmlformats.org/package/2006/metadata/core-propertie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8</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28</cp:revision>
  <cp:lastPrinted>2023-03-03T02:25:00Z</cp:lastPrinted>
  <dcterms:created xsi:type="dcterms:W3CDTF">2023-02-08T01:19:00Z</dcterms:created>
  <dcterms:modified xsi:type="dcterms:W3CDTF">2023-03-03T02:25:00Z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2023-03-03T02:25:13Z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48531f42-4d13-4d09-8058-ee1d6aa20c5c</vt:lpwstr>
  </property>
  <property fmtid="{D5CDD505-2E9C-101B-9397-08002B2CF9AE}" pid="15" name="MSIP_Label_d00a4df9-c942-4b09-b23a-6c1023f6de27_ContentBits">
    <vt:lpwstr>3</vt:lpwstr>
  </property>
</Properties>
</file>