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F01D083" w:rsidR="00DA77A1" w:rsidRDefault="00C74CCA" w:rsidP="007868CF">
      <w:pPr>
        <w:pStyle w:val="Reference"/>
      </w:pPr>
      <w:r>
        <w:t>31</w:t>
      </w:r>
      <w:r w:rsidR="00B04DA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51F8A98" w:rsidR="00A176EF" w:rsidRPr="00A176EF" w:rsidRDefault="00FA0FA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DAVID BURNETT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2FCB9E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8426C">
        <w:rPr>
          <w:rFonts w:ascii="Calibri" w:eastAsia="Calibri" w:hAnsi="Calibri" w:cs="Times New Roman"/>
          <w:sz w:val="24"/>
          <w:szCs w:val="24"/>
          <w:lang w:eastAsia="en-US"/>
        </w:rPr>
        <w:t>2</w:t>
      </w:r>
      <w:r w:rsidR="00FA0FA8">
        <w:rPr>
          <w:rFonts w:ascii="Calibri" w:eastAsia="Calibri" w:hAnsi="Calibri" w:cs="Times New Roman"/>
          <w:sz w:val="24"/>
          <w:szCs w:val="24"/>
          <w:lang w:eastAsia="en-US"/>
        </w:rPr>
        <w:t>6</w:t>
      </w:r>
      <w:r w:rsidR="00784725">
        <w:rPr>
          <w:rFonts w:ascii="Calibri" w:eastAsia="Calibri" w:hAnsi="Calibri" w:cs="Times New Roman"/>
          <w:sz w:val="24"/>
          <w:szCs w:val="24"/>
          <w:lang w:eastAsia="en-US"/>
        </w:rPr>
        <w:t xml:space="preserve"> March</w:t>
      </w:r>
      <w:r w:rsidR="003F6997">
        <w:rPr>
          <w:rFonts w:ascii="Calibri" w:eastAsia="Calibri" w:hAnsi="Calibri" w:cs="Times New Roman"/>
          <w:sz w:val="24"/>
          <w:szCs w:val="24"/>
          <w:lang w:eastAsia="en-US"/>
        </w:rPr>
        <w:t xml:space="preserve"> 2021</w:t>
      </w:r>
    </w:p>
    <w:p w14:paraId="353D3562" w14:textId="520F371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03C62">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FA0FA8">
        <w:rPr>
          <w:rFonts w:ascii="Calibri" w:eastAsia="Calibri" w:hAnsi="Calibri" w:cs="Times New Roman"/>
          <w:sz w:val="24"/>
          <w:szCs w:val="24"/>
          <w:lang w:eastAsia="en-US"/>
        </w:rPr>
        <w:t>Mr Robert Abrahams.</w:t>
      </w:r>
    </w:p>
    <w:p w14:paraId="0835B251" w14:textId="21ECB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47B2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8A97A96"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F42AEA">
        <w:rPr>
          <w:rFonts w:ascii="Calibri" w:eastAsia="Calibri" w:hAnsi="Calibri" w:cs="Times New Roman"/>
          <w:sz w:val="24"/>
          <w:szCs w:val="24"/>
          <w:lang w:eastAsia="en-US"/>
        </w:rPr>
        <w:t xml:space="preserve">David </w:t>
      </w:r>
      <w:r w:rsidR="00FA0FA8">
        <w:rPr>
          <w:rFonts w:ascii="Calibri" w:eastAsia="Calibri" w:hAnsi="Calibri" w:cs="Times New Roman"/>
          <w:sz w:val="24"/>
          <w:szCs w:val="24"/>
          <w:lang w:eastAsia="en-US"/>
        </w:rPr>
        <w:t>Burnett</w:t>
      </w:r>
      <w:r w:rsidR="0077242C">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1E70AFA" w14:textId="658CA978" w:rsidR="0077242C" w:rsidRPr="008C03D8" w:rsidRDefault="007868CF" w:rsidP="0058426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58426C">
        <w:rPr>
          <w:rFonts w:ascii="Calibri" w:eastAsia="Calibri" w:hAnsi="Calibri" w:cs="Times New Roman"/>
          <w:sz w:val="24"/>
          <w:szCs w:val="24"/>
          <w:lang w:eastAsia="en-US"/>
        </w:rPr>
        <w:t>Greyhounds Australasia Rule (“</w:t>
      </w:r>
      <w:r w:rsidR="00C47B27">
        <w:rPr>
          <w:rFonts w:ascii="Calibri" w:eastAsia="Calibri" w:hAnsi="Calibri" w:cs="Times New Roman"/>
          <w:sz w:val="24"/>
          <w:szCs w:val="24"/>
          <w:lang w:eastAsia="en-US"/>
        </w:rPr>
        <w:t>GAR</w:t>
      </w:r>
      <w:r w:rsidR="0058426C">
        <w:rPr>
          <w:rFonts w:ascii="Calibri" w:eastAsia="Calibri" w:hAnsi="Calibri" w:cs="Times New Roman"/>
          <w:sz w:val="24"/>
          <w:szCs w:val="24"/>
          <w:lang w:eastAsia="en-US"/>
        </w:rPr>
        <w:t>”)</w:t>
      </w:r>
      <w:r w:rsidR="00C47B27">
        <w:rPr>
          <w:rFonts w:ascii="Calibri" w:eastAsia="Calibri" w:hAnsi="Calibri" w:cs="Times New Roman"/>
          <w:sz w:val="24"/>
          <w:szCs w:val="24"/>
          <w:lang w:eastAsia="en-US"/>
        </w:rPr>
        <w:t xml:space="preserve"> </w:t>
      </w:r>
      <w:r w:rsidR="0077242C">
        <w:rPr>
          <w:rFonts w:ascii="Calibri" w:eastAsia="Calibri" w:hAnsi="Calibri" w:cs="Times New Roman"/>
          <w:sz w:val="24"/>
          <w:szCs w:val="24"/>
          <w:lang w:eastAsia="en-US"/>
        </w:rPr>
        <w:t>83(2) states:</w:t>
      </w:r>
    </w:p>
    <w:bookmarkEnd w:id="1"/>
    <w:p w14:paraId="079CF97B" w14:textId="77777777" w:rsidR="0077242C" w:rsidRDefault="0077242C" w:rsidP="0077242C">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2C1BA34D"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B547C9E"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333D835B" w14:textId="77777777" w:rsidR="0077242C" w:rsidRPr="00A176EF"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59E4F83F" w14:textId="0FB9ED0A" w:rsidR="0077242C" w:rsidRDefault="0077242C" w:rsidP="0077242C">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06CD849E" w14:textId="4228435E" w:rsidR="00FA0FA8" w:rsidRDefault="00300B90" w:rsidP="00FA0FA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A0FA8" w:rsidRPr="00FA0FA8">
        <w:rPr>
          <w:rFonts w:ascii="Calibri" w:eastAsia="Calibri" w:hAnsi="Calibri" w:cs="Times New Roman"/>
          <w:bCs/>
          <w:sz w:val="24"/>
          <w:szCs w:val="24"/>
          <w:lang w:eastAsia="en-US"/>
        </w:rPr>
        <w:t>1.</w:t>
      </w:r>
      <w:r w:rsidR="00FA0FA8">
        <w:rPr>
          <w:rFonts w:ascii="Calibri" w:eastAsia="Calibri" w:hAnsi="Calibri" w:cs="Times New Roman"/>
          <w:bCs/>
          <w:sz w:val="24"/>
          <w:szCs w:val="24"/>
          <w:lang w:eastAsia="en-US"/>
        </w:rPr>
        <w:t xml:space="preserve"> </w:t>
      </w:r>
      <w:r w:rsidR="00FA0FA8" w:rsidRPr="00FA0FA8">
        <w:rPr>
          <w:rFonts w:ascii="Calibri" w:eastAsia="Calibri" w:hAnsi="Calibri" w:cs="Times New Roman"/>
          <w:bCs/>
          <w:sz w:val="24"/>
          <w:szCs w:val="24"/>
          <w:lang w:eastAsia="en-US"/>
        </w:rPr>
        <w:t>You are, and were at all relevant times, a trainer licensed by Greyhound Racing</w:t>
      </w:r>
      <w:r w:rsidR="00FA0FA8">
        <w:rPr>
          <w:rFonts w:ascii="Calibri" w:eastAsia="Calibri" w:hAnsi="Calibri" w:cs="Times New Roman"/>
          <w:bCs/>
          <w:sz w:val="24"/>
          <w:szCs w:val="24"/>
          <w:lang w:eastAsia="en-US"/>
        </w:rPr>
        <w:t xml:space="preserve"> </w:t>
      </w:r>
      <w:r w:rsidR="00FA0FA8" w:rsidRPr="00FA0FA8">
        <w:rPr>
          <w:rFonts w:ascii="Calibri" w:eastAsia="Calibri" w:hAnsi="Calibri" w:cs="Times New Roman"/>
          <w:bCs/>
          <w:sz w:val="24"/>
          <w:szCs w:val="24"/>
          <w:lang w:eastAsia="en-US"/>
        </w:rPr>
        <w:t>Victoria and a person bound by the Greyhounds Australasia Rules.</w:t>
      </w:r>
    </w:p>
    <w:p w14:paraId="1DAD329C" w14:textId="77777777" w:rsidR="00FA0FA8" w:rsidRPr="00FA0FA8" w:rsidRDefault="00FA0FA8" w:rsidP="00FA0FA8">
      <w:pPr>
        <w:spacing w:line="259" w:lineRule="auto"/>
        <w:ind w:left="2835" w:hanging="2835"/>
        <w:jc w:val="both"/>
        <w:rPr>
          <w:rFonts w:ascii="Calibri" w:eastAsia="Calibri" w:hAnsi="Calibri" w:cs="Times New Roman"/>
          <w:bCs/>
          <w:sz w:val="24"/>
          <w:szCs w:val="24"/>
          <w:lang w:eastAsia="en-US"/>
        </w:rPr>
      </w:pPr>
    </w:p>
    <w:p w14:paraId="15655F4B" w14:textId="187B4CC3" w:rsidR="00FA0FA8" w:rsidRDefault="00FA0FA8" w:rsidP="00FA0FA8">
      <w:pPr>
        <w:spacing w:line="259" w:lineRule="auto"/>
        <w:ind w:left="2835"/>
        <w:jc w:val="both"/>
        <w:rPr>
          <w:rFonts w:ascii="Calibri" w:eastAsia="Calibri" w:hAnsi="Calibri" w:cs="Times New Roman"/>
          <w:bCs/>
          <w:sz w:val="24"/>
          <w:szCs w:val="24"/>
          <w:lang w:eastAsia="en-US"/>
        </w:rPr>
      </w:pPr>
      <w:r w:rsidRPr="00FA0FA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A0FA8">
        <w:rPr>
          <w:rFonts w:ascii="Calibri" w:eastAsia="Calibri" w:hAnsi="Calibri" w:cs="Times New Roman"/>
          <w:bCs/>
          <w:sz w:val="24"/>
          <w:szCs w:val="24"/>
          <w:lang w:eastAsia="en-US"/>
        </w:rPr>
        <w:t>You were, at all relevant times, the trainer of the greyhound “Who Told Stevie”.</w:t>
      </w:r>
    </w:p>
    <w:p w14:paraId="4D3C9042" w14:textId="77777777" w:rsidR="00FA0FA8" w:rsidRPr="00FA0FA8" w:rsidRDefault="00FA0FA8" w:rsidP="00FA0FA8">
      <w:pPr>
        <w:spacing w:line="259" w:lineRule="auto"/>
        <w:ind w:left="2835"/>
        <w:jc w:val="both"/>
        <w:rPr>
          <w:rFonts w:ascii="Calibri" w:eastAsia="Calibri" w:hAnsi="Calibri" w:cs="Times New Roman"/>
          <w:bCs/>
          <w:sz w:val="24"/>
          <w:szCs w:val="24"/>
          <w:lang w:eastAsia="en-US"/>
        </w:rPr>
      </w:pPr>
    </w:p>
    <w:p w14:paraId="6D057511" w14:textId="04E75814" w:rsidR="00FA0FA8" w:rsidRDefault="00FA0FA8" w:rsidP="00FA0FA8">
      <w:pPr>
        <w:spacing w:line="259" w:lineRule="auto"/>
        <w:ind w:left="2835"/>
        <w:jc w:val="both"/>
        <w:rPr>
          <w:rFonts w:ascii="Calibri" w:eastAsia="Calibri" w:hAnsi="Calibri" w:cs="Times New Roman"/>
          <w:bCs/>
          <w:sz w:val="24"/>
          <w:szCs w:val="24"/>
          <w:lang w:eastAsia="en-US"/>
        </w:rPr>
      </w:pPr>
      <w:r w:rsidRPr="00FA0FA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A0FA8">
        <w:rPr>
          <w:rFonts w:ascii="Calibri" w:eastAsia="Calibri" w:hAnsi="Calibri" w:cs="Times New Roman"/>
          <w:bCs/>
          <w:sz w:val="24"/>
          <w:szCs w:val="24"/>
          <w:lang w:eastAsia="en-US"/>
        </w:rPr>
        <w:t>“Who Told Stevie” was nominated to compete in, Race 8, NARDI PRODUCE, Mixed 4/5,</w:t>
      </w:r>
      <w:r>
        <w:rPr>
          <w:rFonts w:ascii="Calibri" w:eastAsia="Calibri" w:hAnsi="Calibri" w:cs="Times New Roman"/>
          <w:bCs/>
          <w:sz w:val="24"/>
          <w:szCs w:val="24"/>
          <w:lang w:eastAsia="en-US"/>
        </w:rPr>
        <w:t xml:space="preserve"> </w:t>
      </w:r>
      <w:r w:rsidRPr="00FA0FA8">
        <w:rPr>
          <w:rFonts w:ascii="Calibri" w:eastAsia="Calibri" w:hAnsi="Calibri" w:cs="Times New Roman"/>
          <w:bCs/>
          <w:sz w:val="24"/>
          <w:szCs w:val="24"/>
          <w:lang w:eastAsia="en-US"/>
        </w:rPr>
        <w:t>conducted by the Geelong Greyhound Racing Club at Geelong on 7 August 2020 (</w:t>
      </w:r>
      <w:r w:rsidRPr="00FA0FA8">
        <w:rPr>
          <w:rFonts w:ascii="Calibri" w:eastAsia="Calibri" w:hAnsi="Calibri" w:cs="Times New Roman"/>
          <w:b/>
          <w:sz w:val="24"/>
          <w:szCs w:val="24"/>
          <w:lang w:eastAsia="en-US"/>
        </w:rPr>
        <w:t>the Event</w:t>
      </w:r>
      <w:r w:rsidRPr="00FA0FA8">
        <w:rPr>
          <w:rFonts w:ascii="Calibri" w:eastAsia="Calibri" w:hAnsi="Calibri" w:cs="Times New Roman"/>
          <w:bCs/>
          <w:sz w:val="24"/>
          <w:szCs w:val="24"/>
          <w:lang w:eastAsia="en-US"/>
        </w:rPr>
        <w:t>).</w:t>
      </w:r>
    </w:p>
    <w:p w14:paraId="3A2AB887" w14:textId="5DC0FDEF" w:rsidR="00FA0FA8" w:rsidRPr="00FA0FA8" w:rsidRDefault="00FA0FA8" w:rsidP="00FA0FA8">
      <w:pPr>
        <w:spacing w:line="259" w:lineRule="auto"/>
        <w:ind w:left="2835"/>
        <w:jc w:val="both"/>
        <w:rPr>
          <w:rFonts w:ascii="Calibri" w:eastAsia="Calibri" w:hAnsi="Calibri" w:cs="Times New Roman"/>
          <w:bCs/>
          <w:sz w:val="24"/>
          <w:szCs w:val="24"/>
          <w:lang w:eastAsia="en-US"/>
        </w:rPr>
      </w:pPr>
    </w:p>
    <w:p w14:paraId="05690F8E" w14:textId="4FDAA69F" w:rsidR="00FA0FA8" w:rsidRPr="00FA0FA8" w:rsidRDefault="00FA0FA8" w:rsidP="00FA0FA8">
      <w:pPr>
        <w:spacing w:line="259" w:lineRule="auto"/>
        <w:ind w:left="2835"/>
        <w:jc w:val="both"/>
        <w:rPr>
          <w:rFonts w:ascii="Calibri" w:eastAsia="Calibri" w:hAnsi="Calibri" w:cs="Times New Roman"/>
          <w:bCs/>
          <w:sz w:val="24"/>
          <w:szCs w:val="24"/>
          <w:lang w:eastAsia="en-US"/>
        </w:rPr>
      </w:pPr>
      <w:r w:rsidRPr="00FA0FA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A0FA8">
        <w:rPr>
          <w:rFonts w:ascii="Calibri" w:eastAsia="Calibri" w:hAnsi="Calibri" w:cs="Times New Roman"/>
          <w:bCs/>
          <w:sz w:val="24"/>
          <w:szCs w:val="24"/>
          <w:lang w:eastAsia="en-US"/>
        </w:rPr>
        <w:t>On 7 August 2020, you presented “Who Told Stevie” at the Event not free of any</w:t>
      </w:r>
      <w:r>
        <w:rPr>
          <w:rFonts w:ascii="Calibri" w:eastAsia="Calibri" w:hAnsi="Calibri" w:cs="Times New Roman"/>
          <w:bCs/>
          <w:sz w:val="24"/>
          <w:szCs w:val="24"/>
          <w:lang w:eastAsia="en-US"/>
        </w:rPr>
        <w:t xml:space="preserve"> </w:t>
      </w:r>
      <w:r w:rsidRPr="00FA0FA8">
        <w:rPr>
          <w:rFonts w:ascii="Calibri" w:eastAsia="Calibri" w:hAnsi="Calibri" w:cs="Times New Roman"/>
          <w:bCs/>
          <w:sz w:val="24"/>
          <w:szCs w:val="24"/>
          <w:lang w:eastAsia="en-US"/>
        </w:rPr>
        <w:t>prohibited substance, given that:</w:t>
      </w:r>
    </w:p>
    <w:p w14:paraId="3A6B21B6" w14:textId="3AF90894" w:rsidR="00FA0FA8" w:rsidRDefault="00FA0FA8" w:rsidP="00FA0FA8">
      <w:pPr>
        <w:pStyle w:val="ListParagraph"/>
        <w:numPr>
          <w:ilvl w:val="0"/>
          <w:numId w:val="33"/>
        </w:numPr>
        <w:spacing w:line="259" w:lineRule="auto"/>
        <w:ind w:left="3544" w:hanging="425"/>
        <w:jc w:val="both"/>
        <w:rPr>
          <w:rFonts w:ascii="Calibri" w:eastAsia="Calibri" w:hAnsi="Calibri" w:cs="Times New Roman"/>
          <w:bCs/>
          <w:sz w:val="24"/>
          <w:szCs w:val="24"/>
          <w:lang w:eastAsia="en-US"/>
        </w:rPr>
      </w:pPr>
      <w:r w:rsidRPr="00FA0FA8">
        <w:rPr>
          <w:rFonts w:ascii="Calibri" w:eastAsia="Calibri" w:hAnsi="Calibri" w:cs="Times New Roman"/>
          <w:bCs/>
          <w:sz w:val="24"/>
          <w:szCs w:val="24"/>
          <w:lang w:eastAsia="en-US"/>
        </w:rPr>
        <w:lastRenderedPageBreak/>
        <w:t>A post-race sample of urine was taken from “Who Told Stevie” at the Event (</w:t>
      </w:r>
      <w:r w:rsidRPr="00FA0FA8">
        <w:rPr>
          <w:rFonts w:ascii="Calibri" w:eastAsia="Calibri" w:hAnsi="Calibri" w:cs="Times New Roman"/>
          <w:b/>
          <w:sz w:val="24"/>
          <w:szCs w:val="24"/>
          <w:lang w:eastAsia="en-US"/>
        </w:rPr>
        <w:t>the Sample</w:t>
      </w:r>
      <w:r w:rsidRPr="00FA0FA8">
        <w:rPr>
          <w:rFonts w:ascii="Calibri" w:eastAsia="Calibri" w:hAnsi="Calibri" w:cs="Times New Roman"/>
          <w:bCs/>
          <w:sz w:val="24"/>
          <w:szCs w:val="24"/>
          <w:lang w:eastAsia="en-US"/>
        </w:rPr>
        <w:t>);</w:t>
      </w:r>
    </w:p>
    <w:p w14:paraId="7ECAD7D9" w14:textId="77777777" w:rsidR="00FA0FA8" w:rsidRDefault="00FA0FA8" w:rsidP="00FA0FA8">
      <w:pPr>
        <w:pStyle w:val="ListParagraph"/>
        <w:spacing w:line="259" w:lineRule="auto"/>
        <w:ind w:left="3544"/>
        <w:jc w:val="both"/>
        <w:rPr>
          <w:rFonts w:ascii="Calibri" w:eastAsia="Calibri" w:hAnsi="Calibri" w:cs="Times New Roman"/>
          <w:bCs/>
          <w:sz w:val="24"/>
          <w:szCs w:val="24"/>
          <w:lang w:eastAsia="en-US"/>
        </w:rPr>
      </w:pPr>
    </w:p>
    <w:p w14:paraId="38FE6CE0" w14:textId="7D90E341" w:rsidR="00B127EB" w:rsidRPr="00FA0FA8" w:rsidRDefault="00FA0FA8" w:rsidP="00FA0FA8">
      <w:pPr>
        <w:pStyle w:val="ListParagraph"/>
        <w:numPr>
          <w:ilvl w:val="0"/>
          <w:numId w:val="33"/>
        </w:numPr>
        <w:spacing w:line="259" w:lineRule="auto"/>
        <w:ind w:left="3544" w:hanging="425"/>
        <w:jc w:val="both"/>
        <w:rPr>
          <w:rFonts w:ascii="Calibri" w:eastAsia="Calibri" w:hAnsi="Calibri" w:cs="Times New Roman"/>
          <w:bCs/>
          <w:sz w:val="24"/>
          <w:szCs w:val="24"/>
          <w:lang w:eastAsia="en-US"/>
        </w:rPr>
      </w:pPr>
      <w:r w:rsidRPr="00FA0FA8">
        <w:rPr>
          <w:rFonts w:ascii="Calibri" w:eastAsia="Calibri" w:hAnsi="Calibri" w:cs="Times New Roman"/>
          <w:bCs/>
          <w:sz w:val="24"/>
          <w:szCs w:val="24"/>
          <w:lang w:eastAsia="en-US"/>
        </w:rPr>
        <w:t>Procaine was detected in the Sample.</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3852E13C" w:rsidR="00F95001" w:rsidRDefault="00F95001" w:rsidP="00277B35">
      <w:pPr>
        <w:rPr>
          <w:rFonts w:ascii="Calibri" w:eastAsia="Calibri" w:hAnsi="Calibri" w:cs="Times New Roman"/>
          <w:bCs/>
          <w:sz w:val="24"/>
          <w:szCs w:val="24"/>
          <w:lang w:eastAsia="en-US"/>
        </w:rPr>
      </w:pPr>
    </w:p>
    <w:p w14:paraId="6474E502" w14:textId="2B772D77" w:rsidR="000675EC" w:rsidRPr="00FA0FA8" w:rsidRDefault="001D436E"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sidRPr="00FA0FA8">
        <w:rPr>
          <w:rFonts w:ascii="Calibri" w:eastAsia="Calibri" w:hAnsi="Calibri" w:cs="Times New Roman"/>
          <w:sz w:val="24"/>
          <w:szCs w:val="24"/>
          <w:lang w:eastAsia="en-US"/>
        </w:rPr>
        <w:t xml:space="preserve">Mr </w:t>
      </w:r>
      <w:r w:rsidR="00FA0FA8">
        <w:rPr>
          <w:rFonts w:ascii="Calibri" w:eastAsia="Calibri" w:hAnsi="Calibri" w:cs="Times New Roman"/>
          <w:sz w:val="24"/>
          <w:szCs w:val="24"/>
          <w:lang w:eastAsia="en-US"/>
        </w:rPr>
        <w:t xml:space="preserve">David Burnett is a registered greyhound trainer and </w:t>
      </w:r>
      <w:r w:rsidR="005528D1">
        <w:rPr>
          <w:rFonts w:ascii="Calibri" w:eastAsia="Calibri" w:hAnsi="Calibri" w:cs="Times New Roman"/>
          <w:sz w:val="24"/>
          <w:szCs w:val="24"/>
          <w:lang w:eastAsia="en-US"/>
        </w:rPr>
        <w:t xml:space="preserve">is </w:t>
      </w:r>
      <w:r w:rsidR="00FA0FA8">
        <w:rPr>
          <w:rFonts w:ascii="Calibri" w:eastAsia="Calibri" w:hAnsi="Calibri" w:cs="Times New Roman"/>
          <w:sz w:val="24"/>
          <w:szCs w:val="24"/>
          <w:lang w:eastAsia="en-US"/>
        </w:rPr>
        <w:t xml:space="preserve">the trainer of the greyhound </w:t>
      </w:r>
      <w:r w:rsidR="00FA0FA8" w:rsidRPr="00FA0FA8">
        <w:rPr>
          <w:rFonts w:ascii="Calibri" w:eastAsia="Calibri" w:hAnsi="Calibri" w:cs="Times New Roman"/>
          <w:bCs/>
          <w:sz w:val="24"/>
          <w:szCs w:val="24"/>
          <w:lang w:eastAsia="en-US"/>
        </w:rPr>
        <w:t>“Who Told Stevie”</w:t>
      </w:r>
      <w:r w:rsidR="00FA0FA8">
        <w:rPr>
          <w:rFonts w:ascii="Calibri" w:eastAsia="Calibri" w:hAnsi="Calibri" w:cs="Times New Roman"/>
          <w:bCs/>
          <w:sz w:val="24"/>
          <w:szCs w:val="24"/>
          <w:lang w:eastAsia="en-US"/>
        </w:rPr>
        <w:t>. The greyhound competed in Race 8 at Geelong on 7 August 2020. A post-race swab showed the presence of Procaine.</w:t>
      </w:r>
    </w:p>
    <w:p w14:paraId="10C25BA1" w14:textId="77777777" w:rsidR="00FA0FA8" w:rsidRPr="00FA0FA8" w:rsidRDefault="00FA0FA8" w:rsidP="00FA0FA8">
      <w:pPr>
        <w:pStyle w:val="ListParagraph"/>
        <w:spacing w:line="259" w:lineRule="auto"/>
        <w:ind w:left="567"/>
        <w:jc w:val="both"/>
        <w:rPr>
          <w:rFonts w:ascii="Calibri" w:eastAsia="Calibri" w:hAnsi="Calibri" w:cs="Times New Roman"/>
          <w:sz w:val="24"/>
          <w:szCs w:val="24"/>
          <w:lang w:eastAsia="en-US"/>
        </w:rPr>
      </w:pPr>
    </w:p>
    <w:p w14:paraId="1AC59FBB" w14:textId="0169494B" w:rsidR="00FA0FA8" w:rsidRDefault="00FA0FA8"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Greyhound Racing Victoria (“GRV”) have charged Mr Burnett with presenting a greyhound for an event while not being free of a prohibited substance under Greyhounds Australasia Rule (“GAR”) 83(2). Mr Burnett pleaded guilty to the charge.</w:t>
      </w:r>
    </w:p>
    <w:p w14:paraId="3F2D6576" w14:textId="77777777" w:rsidR="00FA0FA8" w:rsidRDefault="00FA0FA8" w:rsidP="00FA0FA8">
      <w:pPr>
        <w:pStyle w:val="ListParagraph"/>
        <w:spacing w:line="259" w:lineRule="auto"/>
        <w:ind w:left="567"/>
        <w:jc w:val="both"/>
        <w:rPr>
          <w:rFonts w:ascii="Calibri" w:eastAsia="Calibri" w:hAnsi="Calibri" w:cs="Times New Roman"/>
          <w:sz w:val="24"/>
          <w:szCs w:val="24"/>
          <w:lang w:eastAsia="en-US"/>
        </w:rPr>
      </w:pPr>
    </w:p>
    <w:p w14:paraId="2A0E4B3E" w14:textId="1F357684" w:rsidR="00FA0FA8" w:rsidRDefault="00165C09"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Burnett has been involved in greyhound training for 27 years. He usually has about 15 greyhounds in his kennels. In all that time he has never been subject to a positive swab findin</w:t>
      </w:r>
      <w:r w:rsidR="00231A11">
        <w:rPr>
          <w:rFonts w:ascii="Calibri" w:eastAsia="Calibri" w:hAnsi="Calibri" w:cs="Times New Roman"/>
          <w:sz w:val="24"/>
          <w:szCs w:val="24"/>
          <w:lang w:eastAsia="en-US"/>
        </w:rPr>
        <w:t xml:space="preserve">g. Under his direction, his staff feed his greyhounds knackery meat from a pet foods supplier. His practice has been to stop feeding knackery meat 48 hours before a race and then feed only fit for human consumption meat. This is despite GRV advising trainers for a long time not to feed knackery meat within 72 hours of a race and, more lately, not to use it at all. Frequently, positive swabs to Procaine and other prohibited substances can result from the feeding of </w:t>
      </w:r>
      <w:r w:rsidR="00C74CCA">
        <w:rPr>
          <w:rFonts w:ascii="Calibri" w:eastAsia="Calibri" w:hAnsi="Calibri" w:cs="Times New Roman"/>
          <w:sz w:val="24"/>
          <w:szCs w:val="24"/>
          <w:lang w:eastAsia="en-US"/>
        </w:rPr>
        <w:t xml:space="preserve">meat </w:t>
      </w:r>
      <w:r w:rsidR="00231A11">
        <w:rPr>
          <w:rFonts w:ascii="Calibri" w:eastAsia="Calibri" w:hAnsi="Calibri" w:cs="Times New Roman"/>
          <w:sz w:val="24"/>
          <w:szCs w:val="24"/>
          <w:lang w:eastAsia="en-US"/>
        </w:rPr>
        <w:t>not fit for human consumption</w:t>
      </w:r>
      <w:r w:rsidR="00C74CCA">
        <w:rPr>
          <w:rFonts w:ascii="Calibri" w:eastAsia="Calibri" w:hAnsi="Calibri" w:cs="Times New Roman"/>
          <w:sz w:val="24"/>
          <w:szCs w:val="24"/>
          <w:lang w:eastAsia="en-US"/>
        </w:rPr>
        <w:t>,</w:t>
      </w:r>
      <w:r w:rsidR="00231A11">
        <w:rPr>
          <w:rFonts w:ascii="Calibri" w:eastAsia="Calibri" w:hAnsi="Calibri" w:cs="Times New Roman"/>
          <w:sz w:val="24"/>
          <w:szCs w:val="24"/>
          <w:lang w:eastAsia="en-US"/>
        </w:rPr>
        <w:t xml:space="preserve"> meat as happened in this case. </w:t>
      </w:r>
      <w:r w:rsidR="006F4BE2">
        <w:rPr>
          <w:rFonts w:ascii="Calibri" w:eastAsia="Calibri" w:hAnsi="Calibri" w:cs="Times New Roman"/>
          <w:sz w:val="24"/>
          <w:szCs w:val="24"/>
          <w:lang w:eastAsia="en-US"/>
        </w:rPr>
        <w:t>Mr Burnett use</w:t>
      </w:r>
      <w:r w:rsidR="005A1AB4">
        <w:rPr>
          <w:rFonts w:ascii="Calibri" w:eastAsia="Calibri" w:hAnsi="Calibri" w:cs="Times New Roman"/>
          <w:sz w:val="24"/>
          <w:szCs w:val="24"/>
          <w:lang w:eastAsia="en-US"/>
        </w:rPr>
        <w:t>d</w:t>
      </w:r>
      <w:r w:rsidR="006F4BE2">
        <w:rPr>
          <w:rFonts w:ascii="Calibri" w:eastAsia="Calibri" w:hAnsi="Calibri" w:cs="Times New Roman"/>
          <w:sz w:val="24"/>
          <w:szCs w:val="24"/>
          <w:lang w:eastAsia="en-US"/>
        </w:rPr>
        <w:t xml:space="preserve"> knackery meat because of cost considerations</w:t>
      </w:r>
      <w:r w:rsidR="00C74CCA">
        <w:rPr>
          <w:rFonts w:ascii="Calibri" w:eastAsia="Calibri" w:hAnsi="Calibri" w:cs="Times New Roman"/>
          <w:sz w:val="24"/>
          <w:szCs w:val="24"/>
          <w:lang w:eastAsia="en-US"/>
        </w:rPr>
        <w:t>,</w:t>
      </w:r>
      <w:r w:rsidR="006F4BE2">
        <w:rPr>
          <w:rFonts w:ascii="Calibri" w:eastAsia="Calibri" w:hAnsi="Calibri" w:cs="Times New Roman"/>
          <w:sz w:val="24"/>
          <w:szCs w:val="24"/>
          <w:lang w:eastAsia="en-US"/>
        </w:rPr>
        <w:t xml:space="preserve"> but no</w:t>
      </w:r>
      <w:r w:rsidR="005A1AB4">
        <w:rPr>
          <w:rFonts w:ascii="Calibri" w:eastAsia="Calibri" w:hAnsi="Calibri" w:cs="Times New Roman"/>
          <w:sz w:val="24"/>
          <w:szCs w:val="24"/>
          <w:lang w:eastAsia="en-US"/>
        </w:rPr>
        <w:t>w</w:t>
      </w:r>
      <w:r w:rsidR="006F4BE2">
        <w:rPr>
          <w:rFonts w:ascii="Calibri" w:eastAsia="Calibri" w:hAnsi="Calibri" w:cs="Times New Roman"/>
          <w:sz w:val="24"/>
          <w:szCs w:val="24"/>
          <w:lang w:eastAsia="en-US"/>
        </w:rPr>
        <w:t xml:space="preserve"> he only uses kangaroo meat or has done so since being advised of this positive swab.</w:t>
      </w:r>
    </w:p>
    <w:p w14:paraId="482637B0" w14:textId="77777777" w:rsidR="006F4BE2" w:rsidRDefault="006F4BE2" w:rsidP="006F4BE2">
      <w:pPr>
        <w:pStyle w:val="ListParagraph"/>
        <w:spacing w:line="259" w:lineRule="auto"/>
        <w:ind w:left="567"/>
        <w:jc w:val="both"/>
        <w:rPr>
          <w:rFonts w:ascii="Calibri" w:eastAsia="Calibri" w:hAnsi="Calibri" w:cs="Times New Roman"/>
          <w:sz w:val="24"/>
          <w:szCs w:val="24"/>
          <w:lang w:eastAsia="en-US"/>
        </w:rPr>
      </w:pPr>
    </w:p>
    <w:p w14:paraId="5D85F219" w14:textId="2814D81D" w:rsidR="006F4BE2" w:rsidRDefault="006F4BE2"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Procaine is used to sedate sick cattle before they are slaughtered. It can </w:t>
      </w:r>
      <w:r w:rsidR="00930649">
        <w:rPr>
          <w:rFonts w:ascii="Calibri" w:eastAsia="Calibri" w:hAnsi="Calibri" w:cs="Times New Roman"/>
          <w:sz w:val="24"/>
          <w:szCs w:val="24"/>
          <w:lang w:eastAsia="en-US"/>
        </w:rPr>
        <w:t>affect</w:t>
      </w:r>
      <w:r>
        <w:rPr>
          <w:rFonts w:ascii="Calibri" w:eastAsia="Calibri" w:hAnsi="Calibri" w:cs="Times New Roman"/>
          <w:sz w:val="24"/>
          <w:szCs w:val="24"/>
          <w:lang w:eastAsia="en-US"/>
        </w:rPr>
        <w:t xml:space="preserve"> the condition or performance of a greyhound by inducing an artificially pain free state.</w:t>
      </w:r>
    </w:p>
    <w:p w14:paraId="56BA2687" w14:textId="77777777" w:rsidR="006F4BE2" w:rsidRDefault="006F4BE2" w:rsidP="006F4BE2">
      <w:pPr>
        <w:pStyle w:val="ListParagraph"/>
        <w:spacing w:line="259" w:lineRule="auto"/>
        <w:ind w:left="567"/>
        <w:jc w:val="both"/>
        <w:rPr>
          <w:rFonts w:ascii="Calibri" w:eastAsia="Calibri" w:hAnsi="Calibri" w:cs="Times New Roman"/>
          <w:sz w:val="24"/>
          <w:szCs w:val="24"/>
          <w:lang w:eastAsia="en-US"/>
        </w:rPr>
      </w:pPr>
    </w:p>
    <w:p w14:paraId="34681F26" w14:textId="5C9C3B3F" w:rsidR="006F4BE2" w:rsidRDefault="006F4BE2"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Despite continued warnings to trainers about the use of not fit for human consumption meat and the possibility of positive swabs to Procaine and other substances, many trainers are not heeding those warnings</w:t>
      </w:r>
      <w:r w:rsidR="00930649">
        <w:rPr>
          <w:rFonts w:ascii="Calibri" w:eastAsia="Calibri" w:hAnsi="Calibri" w:cs="Times New Roman"/>
          <w:sz w:val="24"/>
          <w:szCs w:val="24"/>
          <w:lang w:eastAsia="en-US"/>
        </w:rPr>
        <w:t xml:space="preserve">. They are choosing, often for economic reasons, to persist with feeding knackery meat. Cases of this sort are coming before the Tribunal </w:t>
      </w:r>
      <w:r w:rsidR="00930649">
        <w:rPr>
          <w:rFonts w:ascii="Calibri" w:eastAsia="Calibri" w:hAnsi="Calibri" w:cs="Times New Roman"/>
          <w:sz w:val="24"/>
          <w:szCs w:val="24"/>
          <w:lang w:eastAsia="en-US"/>
        </w:rPr>
        <w:lastRenderedPageBreak/>
        <w:t xml:space="preserve">with like </w:t>
      </w:r>
      <w:r w:rsidR="005A1AB4">
        <w:rPr>
          <w:rFonts w:ascii="Calibri" w:eastAsia="Calibri" w:hAnsi="Calibri" w:cs="Times New Roman"/>
          <w:sz w:val="24"/>
          <w:szCs w:val="24"/>
          <w:lang w:eastAsia="en-US"/>
        </w:rPr>
        <w:t>regularity</w:t>
      </w:r>
      <w:r w:rsidR="00930649">
        <w:rPr>
          <w:rFonts w:ascii="Calibri" w:eastAsia="Calibri" w:hAnsi="Calibri" w:cs="Times New Roman"/>
          <w:sz w:val="24"/>
          <w:szCs w:val="24"/>
          <w:lang w:eastAsia="en-US"/>
        </w:rPr>
        <w:t xml:space="preserve"> as the way they came before the former GRV Racing Appeals and Disciplinary Board (“RADB”).</w:t>
      </w:r>
      <w:r w:rsidR="00D67161">
        <w:rPr>
          <w:rFonts w:ascii="Calibri" w:eastAsia="Calibri" w:hAnsi="Calibri" w:cs="Times New Roman"/>
          <w:sz w:val="24"/>
          <w:szCs w:val="24"/>
          <w:lang w:eastAsia="en-US"/>
        </w:rPr>
        <w:t xml:space="preserve"> This Tribunal and the RADB have both foreshadowed the need for higher penalties if this trend continues. However, this case is not an appropriate vehicle to start taking that approach. Mr Burnett has a long, clean record regarding prohibited substances. He pleaded guilty at the first opportunity. He switched to kangaroo meat immediately after being notified of the positive swab. He is genuinely remorseful.</w:t>
      </w:r>
    </w:p>
    <w:p w14:paraId="45B2E62C" w14:textId="77777777" w:rsidR="00D67161" w:rsidRDefault="00D67161" w:rsidP="00D67161">
      <w:pPr>
        <w:pStyle w:val="ListParagraph"/>
        <w:spacing w:line="259" w:lineRule="auto"/>
        <w:ind w:left="567"/>
        <w:jc w:val="both"/>
        <w:rPr>
          <w:rFonts w:ascii="Calibri" w:eastAsia="Calibri" w:hAnsi="Calibri" w:cs="Times New Roman"/>
          <w:sz w:val="24"/>
          <w:szCs w:val="24"/>
          <w:lang w:eastAsia="en-US"/>
        </w:rPr>
      </w:pPr>
    </w:p>
    <w:p w14:paraId="33037F33" w14:textId="54DC4572" w:rsidR="00D67161" w:rsidRDefault="00C6032E"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we take into account the factors set out in the preceding paragraph</w:t>
      </w:r>
      <w:r w:rsidR="008D095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general deterrence and the importance of keeping a level playing field. We also take into consideration recent penalties in like matters. In all the circumstances, we impose a penalty of</w:t>
      </w:r>
      <w:r w:rsidR="004F4166">
        <w:rPr>
          <w:rFonts w:ascii="Calibri" w:eastAsia="Calibri" w:hAnsi="Calibri" w:cs="Times New Roman"/>
          <w:sz w:val="24"/>
          <w:szCs w:val="24"/>
          <w:lang w:eastAsia="en-US"/>
        </w:rPr>
        <w:t xml:space="preserve"> a</w:t>
      </w:r>
      <w:r>
        <w:rPr>
          <w:rFonts w:ascii="Calibri" w:eastAsia="Calibri" w:hAnsi="Calibri" w:cs="Times New Roman"/>
          <w:sz w:val="24"/>
          <w:szCs w:val="24"/>
          <w:lang w:eastAsia="en-US"/>
        </w:rPr>
        <w:t xml:space="preserve"> $1,500 </w:t>
      </w:r>
      <w:r w:rsidR="008D095F">
        <w:rPr>
          <w:rFonts w:ascii="Calibri" w:eastAsia="Calibri" w:hAnsi="Calibri" w:cs="Times New Roman"/>
          <w:sz w:val="24"/>
          <w:szCs w:val="24"/>
          <w:lang w:eastAsia="en-US"/>
        </w:rPr>
        <w:t>fine, with</w:t>
      </w:r>
      <w:r>
        <w:rPr>
          <w:rFonts w:ascii="Calibri" w:eastAsia="Calibri" w:hAnsi="Calibri" w:cs="Times New Roman"/>
          <w:sz w:val="24"/>
          <w:szCs w:val="24"/>
          <w:lang w:eastAsia="en-US"/>
        </w:rPr>
        <w:t xml:space="preserve"> $500 suspended for 12 months pending no further breach of GAR 83 in that time. We hope GRV gives prominent publicity to this case</w:t>
      </w:r>
      <w:r w:rsidR="00C74CC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the</w:t>
      </w:r>
      <w:r w:rsidR="00C74CCA">
        <w:rPr>
          <w:rFonts w:ascii="Calibri" w:eastAsia="Calibri" w:hAnsi="Calibri" w:cs="Times New Roman"/>
          <w:sz w:val="24"/>
          <w:szCs w:val="24"/>
          <w:lang w:eastAsia="en-US"/>
        </w:rPr>
        <w:t xml:space="preserve"> probable</w:t>
      </w:r>
      <w:r>
        <w:rPr>
          <w:rFonts w:ascii="Calibri" w:eastAsia="Calibri" w:hAnsi="Calibri" w:cs="Times New Roman"/>
          <w:sz w:val="24"/>
          <w:szCs w:val="24"/>
          <w:lang w:eastAsia="en-US"/>
        </w:rPr>
        <w:t xml:space="preserve"> intention of the Tribunal in an appropriate future case, for example, where a trainer wishes to persist in feeding knackery meat</w:t>
      </w:r>
      <w:r w:rsidR="008D095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to </w:t>
      </w:r>
      <w:r w:rsidR="00C74CCA">
        <w:rPr>
          <w:rFonts w:ascii="Calibri" w:eastAsia="Calibri" w:hAnsi="Calibri" w:cs="Times New Roman"/>
          <w:sz w:val="24"/>
          <w:szCs w:val="24"/>
          <w:lang w:eastAsia="en-US"/>
        </w:rPr>
        <w:t xml:space="preserve">impose a higher penalty. </w:t>
      </w:r>
      <w:r>
        <w:rPr>
          <w:rFonts w:ascii="Calibri" w:eastAsia="Calibri" w:hAnsi="Calibri" w:cs="Times New Roman"/>
          <w:sz w:val="24"/>
          <w:szCs w:val="24"/>
          <w:lang w:eastAsia="en-US"/>
        </w:rPr>
        <w:t xml:space="preserve">If one cannot afford to provide alternatives </w:t>
      </w:r>
      <w:r w:rsidR="00E51A41">
        <w:rPr>
          <w:rFonts w:ascii="Calibri" w:eastAsia="Calibri" w:hAnsi="Calibri" w:cs="Times New Roman"/>
          <w:sz w:val="24"/>
          <w:szCs w:val="24"/>
          <w:lang w:eastAsia="en-US"/>
        </w:rPr>
        <w:t xml:space="preserve">to knackery meat, it would be reasonable to reconsider </w:t>
      </w:r>
      <w:r w:rsidR="00F42AEA">
        <w:rPr>
          <w:rFonts w:ascii="Calibri" w:eastAsia="Calibri" w:hAnsi="Calibri" w:cs="Times New Roman"/>
          <w:sz w:val="24"/>
          <w:szCs w:val="24"/>
          <w:lang w:eastAsia="en-US"/>
        </w:rPr>
        <w:t>one’s</w:t>
      </w:r>
      <w:r w:rsidR="00E51A41">
        <w:rPr>
          <w:rFonts w:ascii="Calibri" w:eastAsia="Calibri" w:hAnsi="Calibri" w:cs="Times New Roman"/>
          <w:sz w:val="24"/>
          <w:szCs w:val="24"/>
          <w:lang w:eastAsia="en-US"/>
        </w:rPr>
        <w:t xml:space="preserve"> future in the industry. </w:t>
      </w:r>
    </w:p>
    <w:p w14:paraId="7F2527BE" w14:textId="77777777" w:rsidR="00E51A41" w:rsidRDefault="00E51A41" w:rsidP="00E51A41">
      <w:pPr>
        <w:pStyle w:val="ListParagraph"/>
        <w:spacing w:line="259" w:lineRule="auto"/>
        <w:ind w:left="567"/>
        <w:jc w:val="both"/>
        <w:rPr>
          <w:rFonts w:ascii="Calibri" w:eastAsia="Calibri" w:hAnsi="Calibri" w:cs="Times New Roman"/>
          <w:sz w:val="24"/>
          <w:szCs w:val="24"/>
          <w:lang w:eastAsia="en-US"/>
        </w:rPr>
      </w:pPr>
    </w:p>
    <w:p w14:paraId="32DA0A7D" w14:textId="7032CED9" w:rsidR="00E51A41" w:rsidRDefault="00E51A41"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to the penalty set out above, the result of the positive swab means that Who Told Stevie is disqualified from Race 8 at Geelong on 7 August 2020. As a result, the owners will forfeit first place prize money of $1,405. </w:t>
      </w:r>
    </w:p>
    <w:p w14:paraId="68363E69" w14:textId="77777777" w:rsidR="00E51A41" w:rsidRDefault="00E51A41" w:rsidP="00E51A41">
      <w:pPr>
        <w:pStyle w:val="ListParagraph"/>
        <w:spacing w:line="259" w:lineRule="auto"/>
        <w:ind w:left="567"/>
        <w:jc w:val="both"/>
        <w:rPr>
          <w:rFonts w:ascii="Calibri" w:eastAsia="Calibri" w:hAnsi="Calibri" w:cs="Times New Roman"/>
          <w:sz w:val="24"/>
          <w:szCs w:val="24"/>
          <w:lang w:eastAsia="en-US"/>
        </w:rPr>
      </w:pPr>
    </w:p>
    <w:p w14:paraId="77C079B2" w14:textId="768C04B7" w:rsidR="00FA0FA8" w:rsidRPr="00B41C71" w:rsidRDefault="00E51A41" w:rsidP="00FA0FA8">
      <w:pPr>
        <w:pStyle w:val="ListParagraph"/>
        <w:numPr>
          <w:ilvl w:val="0"/>
          <w:numId w:val="32"/>
        </w:numPr>
        <w:spacing w:line="259" w:lineRule="auto"/>
        <w:ind w:left="567" w:hanging="567"/>
        <w:jc w:val="both"/>
        <w:rPr>
          <w:rFonts w:ascii="Calibri" w:eastAsia="Calibri" w:hAnsi="Calibri" w:cs="Times New Roman"/>
          <w:sz w:val="24"/>
          <w:szCs w:val="24"/>
          <w:lang w:eastAsia="en-US"/>
        </w:rPr>
      </w:pPr>
      <w:r w:rsidRPr="00B41C71">
        <w:rPr>
          <w:rFonts w:ascii="Calibri" w:eastAsia="Calibri" w:hAnsi="Calibri" w:cs="Times New Roman"/>
          <w:sz w:val="24"/>
          <w:szCs w:val="24"/>
          <w:lang w:eastAsia="en-US"/>
        </w:rPr>
        <w:t xml:space="preserve">We note that, in relation to trainers’ desires to keep feeding knackery meat up until 72 hours before a race, in a recent case (yesterday), in the matter of Mr Sean Lithgow, a positive swab to </w:t>
      </w:r>
      <w:r w:rsidRPr="00B41C71">
        <w:rPr>
          <w:rFonts w:ascii="Calibri" w:eastAsia="Calibri" w:hAnsi="Calibri" w:cs="Times New Roman"/>
          <w:bCs/>
          <w:sz w:val="24"/>
          <w:szCs w:val="24"/>
          <w:lang w:eastAsia="en-US"/>
        </w:rPr>
        <w:t xml:space="preserve">Pentobarbitone (a prohibited substance) resulted in an effective one months suspension. The advice in that case from the GRV Industry Veterinarian was that a positive swab to that substance can arise from the feeding of knackery meat up to two weeks before an event. </w:t>
      </w:r>
    </w:p>
    <w:p w14:paraId="5E09EA6A" w14:textId="77777777" w:rsidR="00FA0FA8" w:rsidRPr="00FA0FA8" w:rsidRDefault="00FA0FA8"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7DC4" w14:textId="77777777" w:rsidR="002D3EF1" w:rsidRDefault="002D3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22152" w:rsidRDefault="002D3EF1"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22152" w:rsidRDefault="002D3EF1"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TVqc97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22152" w:rsidRPr="0080492F" w:rsidRDefault="002D3E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g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9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jnbPoL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666A2" w14:textId="77777777" w:rsidR="002D3EF1" w:rsidRDefault="002D3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8C2C10" w:rsidRDefault="002D3EF1">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4FHfSwAgAATgUAAA4AAAAA&#10;AAAAAAAAAAAALgIAAGRycy9lMm9Eb2MueG1sUEsBAi0AFAAGAAgAAAAhAEsiCebcAAAABwEAAA8A&#10;AAAAAAAAAAAAAAAACgUAAGRycy9kb3ducmV2LnhtbFBLBQYAAAAABAAEAPMAAAATBgAAAAA=&#10;" o:allowincell="f" filled="f" stroked="f" strokeweight=".5pt">
              <v:fill o:detectmouseclick="t"/>
              <v:textbox inset=",0,,0">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22152" w:rsidRDefault="002D3EF1"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M+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y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AyzsM+sQIAAFEFAAAOAAAA&#10;AAAAAAAAAAAAAC4CAABkcnMvZTJvRG9jLnhtbFBLAQItABQABgAIAAAAIQBLIgnm3AAAAAcBAAAP&#10;AAAAAAAAAAAAAAAAAAsFAABkcnMvZG93bnJldi54bWxQSwUGAAAAAAQABADzAAAAFAYAAAAA&#10;" o:allowincell="f" filled="f" stroked="f" strokeweight=".5pt">
              <v:fill o:detectmouseclick="t"/>
              <v:textbox inset=",0,,0">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7"/>
  </w:num>
  <w:num w:numId="2">
    <w:abstractNumId w:val="16"/>
  </w:num>
  <w:num w:numId="3">
    <w:abstractNumId w:val="8"/>
  </w:num>
  <w:num w:numId="4">
    <w:abstractNumId w:val="21"/>
  </w:num>
  <w:num w:numId="5">
    <w:abstractNumId w:val="23"/>
  </w:num>
  <w:num w:numId="6">
    <w:abstractNumId w:val="11"/>
  </w:num>
  <w:num w:numId="7">
    <w:abstractNumId w:val="7"/>
  </w:num>
  <w:num w:numId="8">
    <w:abstractNumId w:val="9"/>
  </w:num>
  <w:num w:numId="9">
    <w:abstractNumId w:val="4"/>
  </w:num>
  <w:num w:numId="10">
    <w:abstractNumId w:val="3"/>
  </w:num>
  <w:num w:numId="11">
    <w:abstractNumId w:val="19"/>
  </w:num>
  <w:num w:numId="12">
    <w:abstractNumId w:val="20"/>
  </w:num>
  <w:num w:numId="13">
    <w:abstractNumId w:val="29"/>
  </w:num>
  <w:num w:numId="14">
    <w:abstractNumId w:val="12"/>
  </w:num>
  <w:num w:numId="15">
    <w:abstractNumId w:val="27"/>
  </w:num>
  <w:num w:numId="16">
    <w:abstractNumId w:val="10"/>
  </w:num>
  <w:num w:numId="17">
    <w:abstractNumId w:val="2"/>
  </w:num>
  <w:num w:numId="18">
    <w:abstractNumId w:val="32"/>
  </w:num>
  <w:num w:numId="19">
    <w:abstractNumId w:val="25"/>
  </w:num>
  <w:num w:numId="20">
    <w:abstractNumId w:val="1"/>
  </w:num>
  <w:num w:numId="21">
    <w:abstractNumId w:val="5"/>
  </w:num>
  <w:num w:numId="22">
    <w:abstractNumId w:val="28"/>
  </w:num>
  <w:num w:numId="23">
    <w:abstractNumId w:val="24"/>
  </w:num>
  <w:num w:numId="24">
    <w:abstractNumId w:val="22"/>
  </w:num>
  <w:num w:numId="25">
    <w:abstractNumId w:val="30"/>
  </w:num>
  <w:num w:numId="26">
    <w:abstractNumId w:val="6"/>
  </w:num>
  <w:num w:numId="27">
    <w:abstractNumId w:val="0"/>
  </w:num>
  <w:num w:numId="28">
    <w:abstractNumId w:val="13"/>
  </w:num>
  <w:num w:numId="29">
    <w:abstractNumId w:val="26"/>
  </w:num>
  <w:num w:numId="30">
    <w:abstractNumId w:val="18"/>
  </w:num>
  <w:num w:numId="31">
    <w:abstractNumId w:val="31"/>
  </w:num>
  <w:num w:numId="32">
    <w:abstractNumId w:val="14"/>
  </w:num>
  <w:num w:numId="3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436E"/>
    <w:rsid w:val="001D5EA1"/>
    <w:rsid w:val="001E06A4"/>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D3EF1"/>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4166"/>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1AB4"/>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BE2"/>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649"/>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4382"/>
    <w:rsid w:val="00C566C9"/>
    <w:rsid w:val="00C57FC1"/>
    <w:rsid w:val="00C6032E"/>
    <w:rsid w:val="00C6552E"/>
    <w:rsid w:val="00C72E30"/>
    <w:rsid w:val="00C74CCA"/>
    <w:rsid w:val="00C76BCB"/>
    <w:rsid w:val="00C90F7D"/>
    <w:rsid w:val="00C910D2"/>
    <w:rsid w:val="00C937A6"/>
    <w:rsid w:val="00C967A6"/>
    <w:rsid w:val="00CA2234"/>
    <w:rsid w:val="00CA2542"/>
    <w:rsid w:val="00CA6118"/>
    <w:rsid w:val="00CC681A"/>
    <w:rsid w:val="00CC6904"/>
    <w:rsid w:val="00CD0097"/>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161"/>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3A84"/>
    <w:rsid w:val="00E3731D"/>
    <w:rsid w:val="00E435D0"/>
    <w:rsid w:val="00E44495"/>
    <w:rsid w:val="00E46697"/>
    <w:rsid w:val="00E51A4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EA"/>
    <w:rsid w:val="00FB58DB"/>
    <w:rsid w:val="00FC127C"/>
    <w:rsid w:val="00FC253D"/>
    <w:rsid w:val="00FC59ED"/>
    <w:rsid w:val="00FC70FF"/>
    <w:rsid w:val="00FD19C7"/>
    <w:rsid w:val="00FD5497"/>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5548F20-1828-49F4-B703-BC05CF51EEA1}"/>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cp:revision>
  <cp:lastPrinted>2021-03-31T00:38:00Z</cp:lastPrinted>
  <dcterms:created xsi:type="dcterms:W3CDTF">2021-03-31T00:16:00Z</dcterms:created>
  <dcterms:modified xsi:type="dcterms:W3CDTF">2021-03-31T00:39:00Z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2021-03-31T00:39:07Z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