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B020739" w:rsidR="00DA77A1" w:rsidRDefault="00F65C89" w:rsidP="007868CF">
      <w:pPr>
        <w:pStyle w:val="Reference"/>
      </w:pPr>
      <w:r>
        <w:t>1 July</w:t>
      </w:r>
      <w:r w:rsidR="00A9699D">
        <w:t xml:space="preserve"> </w:t>
      </w:r>
      <w:r w:rsidR="000E3B52">
        <w:t>2022</w:t>
      </w:r>
    </w:p>
    <w:p w14:paraId="3D8D3B3E" w14:textId="77777777" w:rsidR="001D6990" w:rsidRDefault="001D6990" w:rsidP="007868CF">
      <w:pPr>
        <w:spacing w:after="160" w:line="259" w:lineRule="auto"/>
        <w:jc w:val="center"/>
        <w:rPr>
          <w:rFonts w:ascii="Calibri" w:eastAsia="Calibri" w:hAnsi="Calibri" w:cs="Times New Roman"/>
          <w:b/>
          <w:sz w:val="40"/>
          <w:szCs w:val="40"/>
          <w:lang w:eastAsia="en-US"/>
        </w:rPr>
      </w:pPr>
    </w:p>
    <w:p w14:paraId="0B7AC0BD" w14:textId="76DAA8DE" w:rsidR="007868CF" w:rsidRPr="007868CF" w:rsidRDefault="00664436"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8470090" w:rsidR="007868CF" w:rsidRPr="007868CF" w:rsidRDefault="00F471D8"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801992">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432FD2E6" w:rsidR="00A176EF" w:rsidRPr="00A176EF" w:rsidRDefault="00016B25"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GAYLE LEMIN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ABB8C27"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0008278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8278F">
        <w:rPr>
          <w:rFonts w:ascii="Calibri" w:eastAsia="Calibri" w:hAnsi="Calibri" w:cs="Times New Roman"/>
          <w:bCs/>
          <w:sz w:val="24"/>
          <w:szCs w:val="24"/>
          <w:lang w:eastAsia="en-US"/>
        </w:rPr>
        <w:t>6 May 2022 and 28</w:t>
      </w:r>
      <w:r w:rsidR="00801992">
        <w:rPr>
          <w:rFonts w:ascii="Calibri" w:eastAsia="Calibri" w:hAnsi="Calibri" w:cs="Times New Roman"/>
          <w:bCs/>
          <w:sz w:val="24"/>
          <w:szCs w:val="24"/>
          <w:lang w:eastAsia="en-US"/>
        </w:rPr>
        <w:t xml:space="preserve"> June</w:t>
      </w:r>
      <w:r w:rsidR="00E435DD">
        <w:rPr>
          <w:rFonts w:ascii="Calibri" w:eastAsia="Calibri" w:hAnsi="Calibri" w:cs="Times New Roman"/>
          <w:sz w:val="24"/>
          <w:szCs w:val="24"/>
          <w:lang w:eastAsia="en-US"/>
        </w:rPr>
        <w:t xml:space="preserve"> 2022</w:t>
      </w:r>
    </w:p>
    <w:p w14:paraId="353D3562" w14:textId="50578313"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B0CBA">
        <w:rPr>
          <w:rFonts w:ascii="Calibri" w:eastAsia="Calibri" w:hAnsi="Calibri" w:cs="Times New Roman"/>
          <w:sz w:val="24"/>
          <w:szCs w:val="24"/>
          <w:lang w:eastAsia="en-US"/>
        </w:rPr>
        <w:t>Ju</w:t>
      </w:r>
      <w:r w:rsidR="0008278F">
        <w:rPr>
          <w:rFonts w:ascii="Calibri" w:eastAsia="Calibri" w:hAnsi="Calibri" w:cs="Times New Roman"/>
          <w:sz w:val="24"/>
          <w:szCs w:val="24"/>
          <w:lang w:eastAsia="en-US"/>
        </w:rPr>
        <w:t xml:space="preserve">stice Shane Marshall </w:t>
      </w:r>
      <w:r w:rsidR="00AA1D89">
        <w:rPr>
          <w:rFonts w:ascii="Calibri" w:eastAsia="Calibri" w:hAnsi="Calibri" w:cs="Times New Roman"/>
          <w:sz w:val="24"/>
          <w:szCs w:val="24"/>
          <w:lang w:eastAsia="en-US"/>
        </w:rPr>
        <w:t>(</w:t>
      </w:r>
      <w:r w:rsidR="0008278F">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08278F">
        <w:rPr>
          <w:rFonts w:ascii="Calibri" w:eastAsia="Calibri" w:hAnsi="Calibri" w:cs="Times New Roman"/>
          <w:sz w:val="24"/>
          <w:szCs w:val="24"/>
          <w:lang w:eastAsia="en-US"/>
        </w:rPr>
        <w:t xml:space="preserve">, </w:t>
      </w:r>
      <w:r w:rsidR="000D59C4">
        <w:rPr>
          <w:rFonts w:ascii="Calibri" w:eastAsia="Calibri" w:hAnsi="Calibri" w:cs="Times New Roman"/>
          <w:sz w:val="24"/>
          <w:szCs w:val="24"/>
          <w:lang w:eastAsia="en-US"/>
        </w:rPr>
        <w:t xml:space="preserve">Ms </w:t>
      </w:r>
      <w:r w:rsidR="00995971">
        <w:rPr>
          <w:rFonts w:ascii="Calibri" w:eastAsia="Calibri" w:hAnsi="Calibri" w:cs="Times New Roman"/>
          <w:sz w:val="24"/>
          <w:szCs w:val="24"/>
          <w:lang w:eastAsia="en-US"/>
        </w:rPr>
        <w:t>Maree</w:t>
      </w:r>
      <w:r w:rsidR="000D59C4">
        <w:rPr>
          <w:rFonts w:ascii="Calibri" w:eastAsia="Calibri" w:hAnsi="Calibri" w:cs="Times New Roman"/>
          <w:sz w:val="24"/>
          <w:szCs w:val="24"/>
          <w:lang w:eastAsia="en-US"/>
        </w:rPr>
        <w:t xml:space="preserve"> Payne</w:t>
      </w:r>
      <w:r w:rsidR="008778C4">
        <w:rPr>
          <w:rFonts w:ascii="Calibri" w:eastAsia="Calibri" w:hAnsi="Calibri" w:cs="Times New Roman"/>
          <w:sz w:val="24"/>
          <w:szCs w:val="24"/>
          <w:lang w:eastAsia="en-US"/>
        </w:rPr>
        <w:t>.</w:t>
      </w:r>
    </w:p>
    <w:p w14:paraId="0835B251" w14:textId="31ECAFC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1124">
        <w:rPr>
          <w:rFonts w:ascii="Calibri" w:eastAsia="Calibri" w:hAnsi="Calibri" w:cs="Times New Roman"/>
          <w:sz w:val="24"/>
          <w:szCs w:val="24"/>
          <w:lang w:eastAsia="en-US"/>
        </w:rPr>
        <w:t xml:space="preserve">Mr </w:t>
      </w:r>
      <w:r w:rsidR="001B0CBA">
        <w:rPr>
          <w:rFonts w:ascii="Calibri" w:eastAsia="Calibri" w:hAnsi="Calibri" w:cs="Times New Roman"/>
          <w:sz w:val="24"/>
          <w:szCs w:val="24"/>
          <w:lang w:eastAsia="en-US"/>
        </w:rPr>
        <w:t>Damien Hannan</w:t>
      </w:r>
      <w:r w:rsidR="002D1124" w:rsidRPr="002D1124">
        <w:rPr>
          <w:rFonts w:ascii="Calibri" w:eastAsia="Calibri" w:hAnsi="Calibri" w:cs="Times New Roman"/>
          <w:sz w:val="24"/>
          <w:szCs w:val="24"/>
          <w:lang w:eastAsia="en-US"/>
        </w:rPr>
        <w:t xml:space="preserve"> </w:t>
      </w:r>
      <w:r w:rsidR="001B0CBA">
        <w:rPr>
          <w:rFonts w:ascii="Calibri" w:eastAsia="Calibri" w:hAnsi="Calibri" w:cs="Times New Roman"/>
          <w:sz w:val="24"/>
          <w:szCs w:val="24"/>
          <w:lang w:eastAsia="en-US"/>
        </w:rPr>
        <w:t xml:space="preserve">instructed by Mr Anthony Pearce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1A25DE5" w14:textId="46F599E6" w:rsidR="00F471D8" w:rsidRDefault="00801992" w:rsidP="00927CB7">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8A31B5">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w:t>
      </w:r>
      <w:r w:rsidR="000D59C4">
        <w:rPr>
          <w:rFonts w:ascii="Calibri" w:eastAsia="Calibri" w:hAnsi="Calibri" w:cs="Times New Roman"/>
          <w:sz w:val="24"/>
          <w:szCs w:val="24"/>
          <w:lang w:eastAsia="en-US"/>
        </w:rPr>
        <w:t xml:space="preserve">Gayle Lemin </w:t>
      </w:r>
      <w:r w:rsidR="00FF1B3B">
        <w:rPr>
          <w:rFonts w:ascii="Calibri" w:eastAsia="Calibri" w:hAnsi="Calibri" w:cs="Times New Roman"/>
          <w:sz w:val="24"/>
          <w:szCs w:val="24"/>
          <w:lang w:eastAsia="en-US"/>
        </w:rPr>
        <w:t xml:space="preserve">represented </w:t>
      </w:r>
      <w:r w:rsidR="000D59C4">
        <w:rPr>
          <w:rFonts w:ascii="Calibri" w:eastAsia="Calibri" w:hAnsi="Calibri" w:cs="Times New Roman"/>
          <w:sz w:val="24"/>
          <w:szCs w:val="24"/>
          <w:lang w:eastAsia="en-US"/>
        </w:rPr>
        <w:t xml:space="preserve">herself.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E12D147" w14:textId="77777777" w:rsidR="001D6990" w:rsidRPr="001D6990" w:rsidRDefault="007868CF" w:rsidP="0041668D">
      <w:pPr>
        <w:spacing w:line="259" w:lineRule="auto"/>
        <w:ind w:left="2880" w:hanging="2880"/>
        <w:jc w:val="both"/>
        <w:rPr>
          <w:rFonts w:ascii="Calibri" w:eastAsia="Calibri" w:hAnsi="Calibri" w:cs="Times New Roman"/>
          <w:sz w:val="24"/>
          <w:szCs w:val="24"/>
          <w:lang w:eastAsia="en-US"/>
        </w:rPr>
      </w:pPr>
      <w:r w:rsidRPr="001D6990">
        <w:rPr>
          <w:rFonts w:ascii="Calibri" w:eastAsia="Calibri" w:hAnsi="Calibri" w:cs="Times New Roman"/>
          <w:b/>
          <w:sz w:val="24"/>
          <w:szCs w:val="24"/>
          <w:lang w:eastAsia="en-US"/>
        </w:rPr>
        <w:t>Charge</w:t>
      </w:r>
      <w:r w:rsidR="001D6990" w:rsidRPr="001D6990">
        <w:rPr>
          <w:rFonts w:ascii="Calibri" w:eastAsia="Calibri" w:hAnsi="Calibri" w:cs="Times New Roman"/>
          <w:b/>
          <w:sz w:val="24"/>
          <w:szCs w:val="24"/>
          <w:lang w:eastAsia="en-US"/>
        </w:rPr>
        <w:t>s and particulars</w:t>
      </w:r>
      <w:r w:rsidRPr="001D6990">
        <w:rPr>
          <w:rFonts w:ascii="Calibri" w:eastAsia="Calibri" w:hAnsi="Calibri" w:cs="Times New Roman"/>
          <w:b/>
          <w:sz w:val="24"/>
          <w:szCs w:val="24"/>
          <w:lang w:eastAsia="en-US"/>
        </w:rPr>
        <w:t>:</w:t>
      </w:r>
      <w:r w:rsidRPr="001D6990">
        <w:rPr>
          <w:rFonts w:ascii="Calibri" w:eastAsia="Calibri" w:hAnsi="Calibri" w:cs="Times New Roman"/>
          <w:sz w:val="24"/>
          <w:szCs w:val="24"/>
          <w:lang w:eastAsia="en-US"/>
        </w:rPr>
        <w:t xml:space="preserve"> </w:t>
      </w:r>
      <w:r w:rsidR="00970E7F" w:rsidRPr="001D6990">
        <w:rPr>
          <w:rFonts w:ascii="Calibri" w:eastAsia="Calibri" w:hAnsi="Calibri" w:cs="Times New Roman"/>
          <w:sz w:val="24"/>
          <w:szCs w:val="24"/>
          <w:lang w:eastAsia="en-US"/>
        </w:rPr>
        <w:tab/>
      </w:r>
    </w:p>
    <w:p w14:paraId="4B6367A8" w14:textId="77777777" w:rsidR="001D6990" w:rsidRPr="001D6990" w:rsidRDefault="001D6990" w:rsidP="0041668D">
      <w:pPr>
        <w:spacing w:line="259" w:lineRule="auto"/>
        <w:ind w:left="2880" w:hanging="2880"/>
        <w:jc w:val="both"/>
        <w:rPr>
          <w:rFonts w:ascii="Calibri" w:eastAsia="Calibri" w:hAnsi="Calibri" w:cs="Times New Roman"/>
          <w:sz w:val="24"/>
          <w:szCs w:val="24"/>
          <w:lang w:eastAsia="en-US"/>
        </w:rPr>
      </w:pPr>
    </w:p>
    <w:p w14:paraId="6A8A6ABC" w14:textId="37EA1A57" w:rsidR="001D6990" w:rsidRPr="001D6990" w:rsidRDefault="001D6990" w:rsidP="001D6990">
      <w:pPr>
        <w:keepNext/>
        <w:keepLines/>
        <w:spacing w:after="19" w:line="259" w:lineRule="auto"/>
        <w:ind w:left="-5" w:hanging="10"/>
        <w:outlineLvl w:val="0"/>
        <w:rPr>
          <w:rFonts w:ascii="Calibri" w:eastAsia="Arial" w:hAnsi="Calibri" w:cs="Calibri"/>
          <w:b/>
          <w:color w:val="000000"/>
          <w:sz w:val="24"/>
          <w:szCs w:val="24"/>
          <w:u w:val="single" w:color="000000"/>
        </w:rPr>
      </w:pPr>
      <w:r w:rsidRPr="001D6990">
        <w:rPr>
          <w:rFonts w:ascii="Calibri" w:eastAsia="Arial" w:hAnsi="Calibri" w:cs="Calibri"/>
          <w:b/>
          <w:color w:val="000000"/>
          <w:sz w:val="24"/>
          <w:szCs w:val="24"/>
          <w:u w:val="single" w:color="000000"/>
        </w:rPr>
        <w:t>Charge No. 1 of 2</w:t>
      </w:r>
    </w:p>
    <w:p w14:paraId="5B2D8C08" w14:textId="77777777" w:rsidR="001D6990" w:rsidRPr="001D6990" w:rsidRDefault="001D6990" w:rsidP="001D6990">
      <w:pPr>
        <w:spacing w:after="19" w:line="259" w:lineRule="auto"/>
        <w:rPr>
          <w:rFonts w:ascii="Calibri" w:eastAsia="Arial" w:hAnsi="Calibri" w:cs="Calibri"/>
          <w:color w:val="000000"/>
          <w:sz w:val="24"/>
          <w:szCs w:val="24"/>
        </w:rPr>
      </w:pPr>
      <w:r w:rsidRPr="001D6990">
        <w:rPr>
          <w:rFonts w:ascii="Calibri" w:eastAsia="Arial" w:hAnsi="Calibri" w:cs="Calibri"/>
          <w:color w:val="000000"/>
          <w:sz w:val="24"/>
          <w:szCs w:val="24"/>
        </w:rPr>
        <w:t xml:space="preserve"> </w:t>
      </w:r>
    </w:p>
    <w:p w14:paraId="7D61F1A9" w14:textId="42E24B8E" w:rsidR="001D6990" w:rsidRPr="001D6990" w:rsidRDefault="001D6990" w:rsidP="001D6990">
      <w:pPr>
        <w:spacing w:after="8" w:line="271" w:lineRule="auto"/>
        <w:ind w:left="-15"/>
        <w:jc w:val="both"/>
        <w:rPr>
          <w:rFonts w:ascii="Calibri" w:eastAsia="Arial" w:hAnsi="Calibri" w:cs="Calibri"/>
          <w:color w:val="000000"/>
          <w:sz w:val="24"/>
          <w:szCs w:val="24"/>
        </w:rPr>
      </w:pPr>
      <w:r w:rsidRPr="001D6990">
        <w:rPr>
          <w:rFonts w:ascii="Calibri" w:eastAsia="Arial" w:hAnsi="Calibri" w:cs="Calibri"/>
          <w:color w:val="000000"/>
          <w:sz w:val="24"/>
          <w:szCs w:val="24"/>
        </w:rPr>
        <w:t xml:space="preserve">Greyhounds Australasia Rule 83(1A) reads as follows: </w:t>
      </w:r>
    </w:p>
    <w:p w14:paraId="3180C9AC" w14:textId="77777777" w:rsidR="001D6990" w:rsidRPr="001D6990" w:rsidRDefault="001D6990" w:rsidP="001D6990">
      <w:pPr>
        <w:spacing w:after="8" w:line="271" w:lineRule="auto"/>
        <w:ind w:left="-15"/>
        <w:jc w:val="both"/>
        <w:rPr>
          <w:rFonts w:ascii="Calibri" w:eastAsia="Arial" w:hAnsi="Calibri" w:cs="Calibri"/>
          <w:color w:val="000000"/>
          <w:sz w:val="24"/>
          <w:szCs w:val="24"/>
        </w:rPr>
      </w:pPr>
    </w:p>
    <w:p w14:paraId="34C586E7" w14:textId="77777777" w:rsidR="001D6990" w:rsidRPr="001D6990" w:rsidRDefault="001D6990" w:rsidP="001D6990">
      <w:pPr>
        <w:keepNext/>
        <w:keepLines/>
        <w:spacing w:after="17" w:line="259" w:lineRule="auto"/>
        <w:ind w:left="-5" w:hanging="10"/>
        <w:outlineLvl w:val="1"/>
        <w:rPr>
          <w:rFonts w:ascii="Calibri" w:eastAsia="Arial" w:hAnsi="Calibri" w:cs="Calibri"/>
          <w:b/>
          <w:color w:val="000000"/>
          <w:sz w:val="24"/>
          <w:szCs w:val="24"/>
        </w:rPr>
      </w:pPr>
      <w:r w:rsidRPr="001D6990">
        <w:rPr>
          <w:rFonts w:ascii="Calibri" w:eastAsia="Arial" w:hAnsi="Calibri" w:cs="Calibri"/>
          <w:b/>
          <w:color w:val="000000"/>
          <w:sz w:val="24"/>
          <w:szCs w:val="24"/>
        </w:rPr>
        <w:t xml:space="preserve">Rule 83 Greyhound to be free of prohibited substances </w:t>
      </w:r>
    </w:p>
    <w:p w14:paraId="18D52755" w14:textId="77777777" w:rsidR="001D6990" w:rsidRPr="001D6990" w:rsidRDefault="001D6990" w:rsidP="001D6990">
      <w:pPr>
        <w:spacing w:after="18" w:line="259" w:lineRule="auto"/>
        <w:rPr>
          <w:rFonts w:ascii="Calibri" w:eastAsia="Arial" w:hAnsi="Calibri" w:cs="Calibri"/>
          <w:color w:val="000000"/>
          <w:sz w:val="24"/>
          <w:szCs w:val="24"/>
        </w:rPr>
      </w:pPr>
      <w:r w:rsidRPr="001D6990">
        <w:rPr>
          <w:rFonts w:ascii="Calibri" w:eastAsia="Arial" w:hAnsi="Calibri" w:cs="Calibri"/>
          <w:color w:val="000000"/>
          <w:sz w:val="24"/>
          <w:szCs w:val="24"/>
        </w:rPr>
        <w:t xml:space="preserve"> </w:t>
      </w:r>
    </w:p>
    <w:p w14:paraId="4452B26F" w14:textId="77777777" w:rsidR="001D6990" w:rsidRPr="001D6990" w:rsidRDefault="001D6990" w:rsidP="001D6990">
      <w:pPr>
        <w:tabs>
          <w:tab w:val="center" w:pos="1739"/>
        </w:tabs>
        <w:spacing w:after="11" w:line="268" w:lineRule="auto"/>
        <w:rPr>
          <w:rFonts w:ascii="Calibri" w:eastAsia="Arial" w:hAnsi="Calibri" w:cs="Calibri"/>
          <w:color w:val="000000"/>
          <w:sz w:val="24"/>
          <w:szCs w:val="24"/>
        </w:rPr>
      </w:pPr>
      <w:r w:rsidRPr="001D6990">
        <w:rPr>
          <w:rFonts w:ascii="Calibri" w:eastAsia="Arial" w:hAnsi="Calibri" w:cs="Calibri"/>
          <w:color w:val="000000"/>
          <w:sz w:val="24"/>
          <w:szCs w:val="24"/>
        </w:rPr>
        <w:t xml:space="preserve"> </w:t>
      </w:r>
      <w:r w:rsidRPr="001D6990">
        <w:rPr>
          <w:rFonts w:ascii="Calibri" w:eastAsia="Arial" w:hAnsi="Calibri" w:cs="Calibri"/>
          <w:color w:val="000000"/>
          <w:sz w:val="24"/>
          <w:szCs w:val="24"/>
        </w:rPr>
        <w:tab/>
      </w:r>
      <w:r w:rsidRPr="001D6990">
        <w:rPr>
          <w:rFonts w:ascii="Calibri" w:eastAsia="Arial" w:hAnsi="Calibri" w:cs="Calibri"/>
          <w:i/>
          <w:color w:val="000000"/>
          <w:sz w:val="24"/>
          <w:szCs w:val="24"/>
        </w:rPr>
        <w:t xml:space="preserve"> (1A)   A person who – </w:t>
      </w:r>
    </w:p>
    <w:p w14:paraId="33941BE6" w14:textId="77777777" w:rsidR="001D6990" w:rsidRPr="001D6990" w:rsidRDefault="001D6990" w:rsidP="001D6990">
      <w:pPr>
        <w:spacing w:after="16" w:line="259" w:lineRule="auto"/>
        <w:rPr>
          <w:rFonts w:ascii="Calibri" w:eastAsia="Arial" w:hAnsi="Calibri" w:cs="Calibri"/>
          <w:color w:val="000000"/>
          <w:sz w:val="24"/>
          <w:szCs w:val="24"/>
        </w:rPr>
      </w:pPr>
      <w:r w:rsidRPr="001D6990">
        <w:rPr>
          <w:rFonts w:ascii="Calibri" w:eastAsia="Arial" w:hAnsi="Calibri" w:cs="Calibri"/>
          <w:i/>
          <w:color w:val="000000"/>
          <w:sz w:val="24"/>
          <w:szCs w:val="24"/>
        </w:rPr>
        <w:t xml:space="preserve"> </w:t>
      </w:r>
    </w:p>
    <w:p w14:paraId="53FF1CA5" w14:textId="77777777" w:rsidR="001D6990" w:rsidRPr="001D6990" w:rsidRDefault="001D6990" w:rsidP="001D6990">
      <w:pPr>
        <w:numPr>
          <w:ilvl w:val="0"/>
          <w:numId w:val="45"/>
        </w:numPr>
        <w:spacing w:after="11" w:line="268" w:lineRule="auto"/>
        <w:ind w:left="1871" w:hanging="567"/>
        <w:rPr>
          <w:rFonts w:ascii="Calibri" w:eastAsia="Arial" w:hAnsi="Calibri" w:cs="Calibri"/>
          <w:i/>
          <w:color w:val="000000"/>
          <w:sz w:val="24"/>
          <w:szCs w:val="24"/>
        </w:rPr>
      </w:pPr>
      <w:r w:rsidRPr="001D6990">
        <w:rPr>
          <w:rFonts w:ascii="Calibri" w:eastAsia="Arial" w:hAnsi="Calibri" w:cs="Calibri"/>
          <w:i/>
          <w:color w:val="000000"/>
          <w:sz w:val="24"/>
          <w:szCs w:val="24"/>
        </w:rPr>
        <w:t xml:space="preserve">administers, attempts to administer or causes to be administered a </w:t>
      </w:r>
    </w:p>
    <w:p w14:paraId="7CFADAD3" w14:textId="77777777" w:rsidR="001D6990" w:rsidRPr="001D6990" w:rsidRDefault="001D6990" w:rsidP="001D6990">
      <w:pPr>
        <w:spacing w:after="11" w:line="268" w:lineRule="auto"/>
        <w:ind w:left="1871" w:hanging="567"/>
        <w:rPr>
          <w:rFonts w:ascii="Calibri" w:eastAsia="Arial" w:hAnsi="Calibri" w:cs="Calibri"/>
          <w:i/>
          <w:color w:val="000000"/>
          <w:sz w:val="24"/>
          <w:szCs w:val="24"/>
        </w:rPr>
      </w:pPr>
      <w:r w:rsidRPr="001D6990">
        <w:rPr>
          <w:rFonts w:ascii="Calibri" w:eastAsia="Arial" w:hAnsi="Calibri" w:cs="Calibri"/>
          <w:i/>
          <w:color w:val="000000"/>
          <w:sz w:val="24"/>
          <w:szCs w:val="24"/>
        </w:rPr>
        <w:t xml:space="preserve">           prohibited substance to a greyhound; </w:t>
      </w:r>
    </w:p>
    <w:p w14:paraId="3EA9DEA4" w14:textId="77777777" w:rsidR="001D6990" w:rsidRPr="001D6990" w:rsidRDefault="001D6990" w:rsidP="001D6990">
      <w:pPr>
        <w:spacing w:after="16" w:line="259" w:lineRule="auto"/>
        <w:ind w:left="1871" w:hanging="567"/>
        <w:rPr>
          <w:rFonts w:ascii="Calibri" w:eastAsia="Arial" w:hAnsi="Calibri" w:cs="Calibri"/>
          <w:color w:val="000000"/>
          <w:sz w:val="24"/>
          <w:szCs w:val="24"/>
        </w:rPr>
      </w:pPr>
      <w:r w:rsidRPr="001D6990">
        <w:rPr>
          <w:rFonts w:ascii="Calibri" w:eastAsia="Arial" w:hAnsi="Calibri" w:cs="Calibri"/>
          <w:i/>
          <w:color w:val="000000"/>
          <w:sz w:val="24"/>
          <w:szCs w:val="24"/>
        </w:rPr>
        <w:t xml:space="preserve"> </w:t>
      </w:r>
    </w:p>
    <w:p w14:paraId="15CF1B83" w14:textId="77777777" w:rsidR="001D6990" w:rsidRPr="001D6990" w:rsidRDefault="001D6990" w:rsidP="001D6990">
      <w:pPr>
        <w:numPr>
          <w:ilvl w:val="0"/>
          <w:numId w:val="45"/>
        </w:numPr>
        <w:spacing w:after="16" w:line="259" w:lineRule="auto"/>
        <w:ind w:left="1871" w:hanging="567"/>
        <w:contextualSpacing/>
        <w:rPr>
          <w:rFonts w:ascii="Calibri" w:eastAsia="Arial" w:hAnsi="Calibri" w:cs="Calibri"/>
          <w:color w:val="000000"/>
          <w:sz w:val="24"/>
          <w:szCs w:val="24"/>
        </w:rPr>
      </w:pPr>
      <w:r w:rsidRPr="001D6990">
        <w:rPr>
          <w:rFonts w:ascii="Calibri" w:eastAsia="Arial" w:hAnsi="Calibri" w:cs="Calibri"/>
          <w:i/>
          <w:color w:val="000000"/>
          <w:sz w:val="24"/>
          <w:szCs w:val="24"/>
        </w:rPr>
        <w:t xml:space="preserve">aids, abets counsels or procures any person to administer a prohibited substance to a greyhound; or </w:t>
      </w:r>
      <w:r w:rsidRPr="001D6990">
        <w:rPr>
          <w:rFonts w:ascii="Calibri" w:eastAsia="Arial" w:hAnsi="Calibri" w:cs="Calibri"/>
          <w:i/>
          <w:color w:val="000000"/>
          <w:sz w:val="24"/>
          <w:szCs w:val="24"/>
        </w:rPr>
        <w:br/>
      </w:r>
    </w:p>
    <w:p w14:paraId="455F3393" w14:textId="77777777" w:rsidR="001D6990" w:rsidRPr="001D6990" w:rsidRDefault="001D6990" w:rsidP="001D6990">
      <w:pPr>
        <w:numPr>
          <w:ilvl w:val="0"/>
          <w:numId w:val="45"/>
        </w:numPr>
        <w:spacing w:after="11" w:line="268" w:lineRule="auto"/>
        <w:ind w:left="1871" w:hanging="567"/>
        <w:contextualSpacing/>
        <w:rPr>
          <w:rFonts w:ascii="Calibri" w:eastAsia="Arial" w:hAnsi="Calibri" w:cs="Calibri"/>
          <w:i/>
          <w:color w:val="000000"/>
          <w:sz w:val="24"/>
          <w:szCs w:val="24"/>
        </w:rPr>
      </w:pPr>
      <w:r w:rsidRPr="001D6990">
        <w:rPr>
          <w:rFonts w:ascii="Calibri" w:eastAsia="Arial" w:hAnsi="Calibri" w:cs="Calibri"/>
          <w:i/>
          <w:color w:val="000000"/>
          <w:sz w:val="24"/>
          <w:szCs w:val="24"/>
        </w:rPr>
        <w:t xml:space="preserve">has prior knowledge of a prohibited substance being administered to a </w:t>
      </w:r>
    </w:p>
    <w:p w14:paraId="704A7713" w14:textId="77777777" w:rsidR="001D6990" w:rsidRPr="001D6990" w:rsidRDefault="001D6990" w:rsidP="001D6990">
      <w:pPr>
        <w:spacing w:after="11" w:line="268" w:lineRule="auto"/>
        <w:ind w:left="1871" w:hanging="567"/>
        <w:rPr>
          <w:rFonts w:ascii="Calibri" w:eastAsia="Arial" w:hAnsi="Calibri" w:cs="Calibri"/>
          <w:i/>
          <w:color w:val="000000"/>
          <w:sz w:val="24"/>
          <w:szCs w:val="24"/>
        </w:rPr>
      </w:pPr>
      <w:r w:rsidRPr="001D6990">
        <w:rPr>
          <w:rFonts w:ascii="Calibri" w:eastAsia="Arial" w:hAnsi="Calibri" w:cs="Calibri"/>
          <w:i/>
          <w:color w:val="000000"/>
          <w:sz w:val="24"/>
          <w:szCs w:val="24"/>
        </w:rPr>
        <w:t xml:space="preserve">           greyhound  </w:t>
      </w:r>
    </w:p>
    <w:p w14:paraId="73C70A96" w14:textId="77777777" w:rsidR="001D6990" w:rsidRPr="001D6990" w:rsidRDefault="001D6990" w:rsidP="001D6990">
      <w:pPr>
        <w:spacing w:after="16" w:line="259" w:lineRule="auto"/>
        <w:ind w:left="1620"/>
        <w:rPr>
          <w:rFonts w:ascii="Calibri" w:eastAsia="Arial" w:hAnsi="Calibri" w:cs="Calibri"/>
          <w:color w:val="000000"/>
          <w:sz w:val="24"/>
          <w:szCs w:val="24"/>
        </w:rPr>
      </w:pPr>
      <w:r w:rsidRPr="001D6990">
        <w:rPr>
          <w:rFonts w:ascii="Calibri" w:eastAsia="Arial" w:hAnsi="Calibri" w:cs="Calibri"/>
          <w:i/>
          <w:color w:val="000000"/>
          <w:sz w:val="24"/>
          <w:szCs w:val="24"/>
        </w:rPr>
        <w:t xml:space="preserve"> </w:t>
      </w:r>
    </w:p>
    <w:p w14:paraId="35EE11E8" w14:textId="77777777" w:rsidR="001D6990" w:rsidRPr="001D6990" w:rsidRDefault="001D6990" w:rsidP="001D6990">
      <w:pPr>
        <w:spacing w:after="11" w:line="268" w:lineRule="auto"/>
        <w:ind w:left="1255" w:hanging="10"/>
        <w:jc w:val="both"/>
        <w:rPr>
          <w:rFonts w:ascii="Calibri" w:eastAsia="Arial" w:hAnsi="Calibri" w:cs="Calibri"/>
          <w:color w:val="000000"/>
          <w:sz w:val="24"/>
          <w:szCs w:val="24"/>
        </w:rPr>
      </w:pPr>
      <w:r w:rsidRPr="001D6990">
        <w:rPr>
          <w:rFonts w:ascii="Calibri" w:eastAsia="Arial" w:hAnsi="Calibri" w:cs="Calibri"/>
          <w:i/>
          <w:color w:val="000000"/>
          <w:sz w:val="24"/>
          <w:szCs w:val="24"/>
        </w:rPr>
        <w:t xml:space="preserve">which is detected in any sample taken from such greyhound that has been presented for an Event or when subject to any other contingency provided for pursuant to these Rules, shall be guilty of an offence. </w:t>
      </w:r>
    </w:p>
    <w:p w14:paraId="0931BD0A" w14:textId="77777777" w:rsidR="001D6990" w:rsidRPr="001D6990" w:rsidRDefault="001D6990" w:rsidP="001D6990">
      <w:pPr>
        <w:spacing w:after="16" w:line="259" w:lineRule="auto"/>
        <w:rPr>
          <w:rFonts w:ascii="Calibri" w:eastAsia="Arial" w:hAnsi="Calibri" w:cs="Calibri"/>
          <w:color w:val="000000"/>
          <w:sz w:val="24"/>
          <w:szCs w:val="24"/>
        </w:rPr>
      </w:pPr>
      <w:r w:rsidRPr="001D6990">
        <w:rPr>
          <w:rFonts w:ascii="Calibri" w:eastAsia="Arial" w:hAnsi="Calibri" w:cs="Calibri"/>
          <w:b/>
          <w:color w:val="000000"/>
          <w:sz w:val="24"/>
          <w:szCs w:val="24"/>
        </w:rPr>
        <w:lastRenderedPageBreak/>
        <w:t xml:space="preserve"> </w:t>
      </w:r>
    </w:p>
    <w:p w14:paraId="13F32A90" w14:textId="77777777" w:rsidR="001D6990" w:rsidRPr="001D6990" w:rsidRDefault="001D6990" w:rsidP="001D6990">
      <w:pPr>
        <w:keepNext/>
        <w:keepLines/>
        <w:spacing w:after="17" w:line="259" w:lineRule="auto"/>
        <w:outlineLvl w:val="1"/>
        <w:rPr>
          <w:rFonts w:ascii="Calibri" w:eastAsia="Arial" w:hAnsi="Calibri" w:cs="Calibri"/>
          <w:b/>
          <w:color w:val="000000"/>
          <w:sz w:val="24"/>
          <w:szCs w:val="24"/>
        </w:rPr>
      </w:pPr>
    </w:p>
    <w:p w14:paraId="542DCE3F" w14:textId="7E79710E" w:rsidR="001D6990" w:rsidRPr="001D6990" w:rsidRDefault="001D6990" w:rsidP="001D6990">
      <w:pPr>
        <w:keepNext/>
        <w:keepLines/>
        <w:spacing w:after="17" w:line="259" w:lineRule="auto"/>
        <w:outlineLvl w:val="1"/>
        <w:rPr>
          <w:rFonts w:ascii="Calibri" w:eastAsia="Arial" w:hAnsi="Calibri" w:cs="Calibri"/>
          <w:b/>
          <w:color w:val="000000"/>
          <w:sz w:val="24"/>
          <w:szCs w:val="24"/>
        </w:rPr>
      </w:pPr>
      <w:r w:rsidRPr="001D6990">
        <w:rPr>
          <w:rFonts w:ascii="Calibri" w:eastAsia="Arial" w:hAnsi="Calibri" w:cs="Calibri"/>
          <w:b/>
          <w:color w:val="000000"/>
          <w:sz w:val="24"/>
          <w:szCs w:val="24"/>
        </w:rPr>
        <w:t xml:space="preserve">Particulars of Charge </w:t>
      </w:r>
    </w:p>
    <w:p w14:paraId="7C4E27C4" w14:textId="77777777" w:rsidR="001D6990" w:rsidRPr="001D6990" w:rsidRDefault="001D6990" w:rsidP="001D6990">
      <w:pPr>
        <w:spacing w:after="21" w:line="259" w:lineRule="auto"/>
        <w:ind w:hanging="720"/>
        <w:rPr>
          <w:rFonts w:ascii="Calibri" w:eastAsia="Arial" w:hAnsi="Calibri" w:cs="Calibri"/>
          <w:color w:val="000000"/>
          <w:sz w:val="24"/>
          <w:szCs w:val="24"/>
        </w:rPr>
      </w:pPr>
      <w:r w:rsidRPr="001D6990">
        <w:rPr>
          <w:rFonts w:ascii="Calibri" w:eastAsia="Arial" w:hAnsi="Calibri" w:cs="Calibri"/>
          <w:b/>
          <w:color w:val="000000"/>
          <w:sz w:val="24"/>
          <w:szCs w:val="24"/>
        </w:rPr>
        <w:t xml:space="preserve"> </w:t>
      </w:r>
    </w:p>
    <w:p w14:paraId="5D588516" w14:textId="77777777" w:rsidR="001D6990" w:rsidRPr="001D6990" w:rsidRDefault="001D6990" w:rsidP="001D6990">
      <w:pPr>
        <w:numPr>
          <w:ilvl w:val="0"/>
          <w:numId w:val="46"/>
        </w:numPr>
        <w:spacing w:after="8" w:line="271" w:lineRule="auto"/>
        <w:ind w:hanging="720"/>
        <w:rPr>
          <w:rFonts w:ascii="Calibri" w:eastAsia="Arial" w:hAnsi="Calibri" w:cs="Calibri"/>
          <w:color w:val="000000"/>
          <w:sz w:val="24"/>
          <w:szCs w:val="24"/>
        </w:rPr>
      </w:pPr>
      <w:r w:rsidRPr="001D6990">
        <w:rPr>
          <w:rFonts w:ascii="Calibri" w:eastAsia="Arial" w:hAnsi="Calibri" w:cs="Calibri"/>
          <w:color w:val="000000"/>
          <w:sz w:val="24"/>
          <w:szCs w:val="24"/>
        </w:rPr>
        <w:t xml:space="preserve">You are, and were at all relevant times, a trainer licensed by Greyhound Racing Victoria and a person bound by the Greyhound Australasia Rules. </w:t>
      </w:r>
    </w:p>
    <w:p w14:paraId="27F672A3" w14:textId="77777777" w:rsidR="001D6990" w:rsidRPr="001D6990" w:rsidRDefault="001D6990" w:rsidP="001D6990">
      <w:pPr>
        <w:spacing w:after="8" w:line="271" w:lineRule="auto"/>
        <w:ind w:left="1440" w:hanging="720"/>
        <w:rPr>
          <w:rFonts w:ascii="Calibri" w:eastAsia="Arial" w:hAnsi="Calibri" w:cs="Calibri"/>
          <w:color w:val="000000"/>
          <w:sz w:val="24"/>
          <w:szCs w:val="24"/>
        </w:rPr>
      </w:pPr>
    </w:p>
    <w:p w14:paraId="3498A24B" w14:textId="77777777" w:rsidR="001D6990" w:rsidRPr="001D6990" w:rsidRDefault="001D6990" w:rsidP="001D6990">
      <w:pPr>
        <w:numPr>
          <w:ilvl w:val="0"/>
          <w:numId w:val="46"/>
        </w:numPr>
        <w:spacing w:after="8" w:line="271" w:lineRule="auto"/>
        <w:ind w:hanging="720"/>
        <w:rPr>
          <w:rFonts w:ascii="Calibri" w:eastAsia="Arial" w:hAnsi="Calibri" w:cs="Calibri"/>
          <w:color w:val="000000"/>
          <w:sz w:val="24"/>
          <w:szCs w:val="24"/>
        </w:rPr>
      </w:pPr>
      <w:r w:rsidRPr="001D6990">
        <w:rPr>
          <w:rFonts w:ascii="Calibri" w:eastAsia="Arial" w:hAnsi="Calibri" w:cs="Calibri"/>
          <w:color w:val="000000"/>
          <w:sz w:val="24"/>
          <w:szCs w:val="24"/>
        </w:rPr>
        <w:t xml:space="preserve">You were, at all relevant times, a person responsible for the greyhound </w:t>
      </w:r>
      <w:r w:rsidRPr="001D6990">
        <w:rPr>
          <w:rFonts w:ascii="Calibri" w:eastAsia="Arial" w:hAnsi="Calibri" w:cs="Calibri"/>
          <w:i/>
          <w:color w:val="000000"/>
          <w:sz w:val="24"/>
          <w:szCs w:val="24"/>
        </w:rPr>
        <w:t>“Kraken Courage”.</w:t>
      </w:r>
    </w:p>
    <w:p w14:paraId="5E96F13C" w14:textId="77777777" w:rsidR="001D6990" w:rsidRPr="001D6990" w:rsidRDefault="001D6990" w:rsidP="001D6990">
      <w:pPr>
        <w:spacing w:after="8" w:line="271" w:lineRule="auto"/>
        <w:ind w:hanging="720"/>
        <w:rPr>
          <w:rFonts w:ascii="Calibri" w:eastAsia="Arial" w:hAnsi="Calibri" w:cs="Calibri"/>
          <w:color w:val="000000"/>
          <w:sz w:val="24"/>
          <w:szCs w:val="24"/>
        </w:rPr>
      </w:pPr>
    </w:p>
    <w:p w14:paraId="5FB16A67" w14:textId="77777777" w:rsidR="001D6990" w:rsidRPr="001D6990" w:rsidRDefault="001D6990" w:rsidP="001D6990">
      <w:pPr>
        <w:numPr>
          <w:ilvl w:val="0"/>
          <w:numId w:val="46"/>
        </w:numPr>
        <w:spacing w:after="8" w:line="271" w:lineRule="auto"/>
        <w:ind w:hanging="720"/>
        <w:rPr>
          <w:rFonts w:ascii="Calibri" w:eastAsia="Arial" w:hAnsi="Calibri" w:cs="Calibri"/>
          <w:color w:val="000000"/>
          <w:sz w:val="24"/>
          <w:szCs w:val="24"/>
        </w:rPr>
      </w:pPr>
      <w:r w:rsidRPr="001D6990">
        <w:rPr>
          <w:rFonts w:ascii="Calibri" w:eastAsia="Arial" w:hAnsi="Calibri" w:cs="Calibri"/>
          <w:i/>
          <w:color w:val="000000"/>
          <w:sz w:val="24"/>
          <w:szCs w:val="24"/>
        </w:rPr>
        <w:t xml:space="preserve">“Kraken Courage” </w:t>
      </w:r>
      <w:r w:rsidRPr="001D6990">
        <w:rPr>
          <w:rFonts w:ascii="Calibri" w:eastAsia="Arial" w:hAnsi="Calibri" w:cs="Calibri"/>
          <w:color w:val="000000"/>
          <w:sz w:val="24"/>
          <w:szCs w:val="24"/>
        </w:rPr>
        <w:t>was presented for, and competed in, Race 11, GIPP’S SHIPPING CONTAINERS, Grade 5 T3, conducted by the Shepparton greyhound Racing Club at Shepparton on 29 April 2021 (</w:t>
      </w:r>
      <w:r w:rsidRPr="001D6990">
        <w:rPr>
          <w:rFonts w:ascii="Calibri" w:eastAsia="Arial" w:hAnsi="Calibri" w:cs="Calibri"/>
          <w:b/>
          <w:color w:val="000000"/>
          <w:sz w:val="24"/>
          <w:szCs w:val="24"/>
        </w:rPr>
        <w:t>the Event</w:t>
      </w:r>
      <w:r w:rsidRPr="001D6990">
        <w:rPr>
          <w:rFonts w:ascii="Calibri" w:eastAsia="Arial" w:hAnsi="Calibri" w:cs="Calibri"/>
          <w:color w:val="000000"/>
          <w:sz w:val="24"/>
          <w:szCs w:val="24"/>
        </w:rPr>
        <w:t xml:space="preserve">). </w:t>
      </w:r>
    </w:p>
    <w:p w14:paraId="344BE8EE" w14:textId="77777777" w:rsidR="001D6990" w:rsidRPr="001D6990" w:rsidRDefault="001D6990" w:rsidP="001D6990">
      <w:pPr>
        <w:spacing w:after="8" w:line="271" w:lineRule="auto"/>
        <w:ind w:hanging="720"/>
        <w:rPr>
          <w:rFonts w:ascii="Calibri" w:eastAsia="Arial" w:hAnsi="Calibri" w:cs="Calibri"/>
          <w:color w:val="000000"/>
          <w:sz w:val="24"/>
          <w:szCs w:val="24"/>
        </w:rPr>
      </w:pPr>
    </w:p>
    <w:p w14:paraId="5F33C16F" w14:textId="77777777" w:rsidR="001D6990" w:rsidRPr="001D6990" w:rsidRDefault="001D6990" w:rsidP="001D6990">
      <w:pPr>
        <w:numPr>
          <w:ilvl w:val="0"/>
          <w:numId w:val="46"/>
        </w:numPr>
        <w:spacing w:after="236" w:line="278" w:lineRule="auto"/>
        <w:ind w:hanging="720"/>
        <w:rPr>
          <w:rFonts w:ascii="Calibri" w:eastAsia="Arial" w:hAnsi="Calibri" w:cs="Calibri"/>
          <w:color w:val="000000"/>
          <w:sz w:val="24"/>
          <w:szCs w:val="24"/>
        </w:rPr>
      </w:pPr>
      <w:r w:rsidRPr="001D6990">
        <w:rPr>
          <w:rFonts w:ascii="Calibri" w:eastAsia="Arial" w:hAnsi="Calibri" w:cs="Calibri"/>
          <w:color w:val="000000"/>
          <w:sz w:val="24"/>
          <w:szCs w:val="24"/>
        </w:rPr>
        <w:t xml:space="preserve">You aided and abetted, and/or had prior knowledge of a prohibited substance being administered to </w:t>
      </w:r>
      <w:r w:rsidRPr="001D6990">
        <w:rPr>
          <w:rFonts w:ascii="Calibri" w:eastAsia="Arial" w:hAnsi="Calibri" w:cs="Calibri"/>
          <w:i/>
          <w:color w:val="000000"/>
          <w:sz w:val="24"/>
          <w:szCs w:val="24"/>
        </w:rPr>
        <w:t>“Kraken Courage”,</w:t>
      </w:r>
      <w:r w:rsidRPr="001D6990">
        <w:rPr>
          <w:rFonts w:ascii="Calibri" w:eastAsia="Arial" w:hAnsi="Calibri" w:cs="Calibri"/>
          <w:color w:val="000000"/>
          <w:sz w:val="24"/>
          <w:szCs w:val="24"/>
        </w:rPr>
        <w:t xml:space="preserve"> being Cobalt, which was detected in a sample taken from </w:t>
      </w:r>
      <w:r w:rsidRPr="001D6990">
        <w:rPr>
          <w:rFonts w:ascii="Calibri" w:eastAsia="Arial" w:hAnsi="Calibri" w:cs="Calibri"/>
          <w:i/>
          <w:color w:val="000000"/>
          <w:sz w:val="24"/>
          <w:szCs w:val="24"/>
        </w:rPr>
        <w:t xml:space="preserve">“Kraken Courage” </w:t>
      </w:r>
      <w:r w:rsidRPr="001D6990">
        <w:rPr>
          <w:rFonts w:ascii="Calibri" w:eastAsia="Arial" w:hAnsi="Calibri" w:cs="Calibri"/>
          <w:color w:val="000000"/>
          <w:sz w:val="24"/>
          <w:szCs w:val="24"/>
        </w:rPr>
        <w:t xml:space="preserve">in that: </w:t>
      </w:r>
    </w:p>
    <w:p w14:paraId="5F90AA65" w14:textId="77777777" w:rsidR="001D6990" w:rsidRPr="001D6990" w:rsidRDefault="001D6990" w:rsidP="001D6990">
      <w:pPr>
        <w:numPr>
          <w:ilvl w:val="1"/>
          <w:numId w:val="46"/>
        </w:numPr>
        <w:spacing w:after="243" w:line="271" w:lineRule="auto"/>
        <w:ind w:left="1457" w:right="737" w:hanging="720"/>
        <w:rPr>
          <w:rFonts w:ascii="Calibri" w:eastAsia="Arial" w:hAnsi="Calibri" w:cs="Calibri"/>
          <w:b/>
          <w:bCs/>
          <w:color w:val="FF0000"/>
          <w:sz w:val="24"/>
          <w:szCs w:val="24"/>
        </w:rPr>
      </w:pPr>
      <w:r w:rsidRPr="001D6990">
        <w:rPr>
          <w:rFonts w:ascii="Calibri" w:eastAsia="Arial" w:hAnsi="Calibri" w:cs="Calibri"/>
          <w:color w:val="000000"/>
          <w:sz w:val="24"/>
          <w:szCs w:val="24"/>
        </w:rPr>
        <w:t>You aided and abetted Mr Thomas Murray to administer a product containing Cobalt, namely the injectable substance ‘V.A.M’ to ‘</w:t>
      </w:r>
      <w:r w:rsidRPr="001D6990">
        <w:rPr>
          <w:rFonts w:ascii="Calibri" w:eastAsia="Arial" w:hAnsi="Calibri" w:cs="Calibri"/>
          <w:i/>
          <w:color w:val="000000"/>
          <w:sz w:val="24"/>
          <w:szCs w:val="24"/>
        </w:rPr>
        <w:t>Kraken Courage”</w:t>
      </w:r>
      <w:r w:rsidRPr="001D6990">
        <w:rPr>
          <w:rFonts w:ascii="Calibri" w:eastAsia="Arial" w:hAnsi="Calibri" w:cs="Calibri"/>
          <w:color w:val="000000"/>
          <w:sz w:val="24"/>
          <w:szCs w:val="24"/>
        </w:rPr>
        <w:t xml:space="preserve"> on or around 28 April 2021.</w:t>
      </w:r>
    </w:p>
    <w:p w14:paraId="4BE5D42F" w14:textId="77777777" w:rsidR="001D6990" w:rsidRPr="001D6990" w:rsidRDefault="001D6990" w:rsidP="001D6990">
      <w:pPr>
        <w:numPr>
          <w:ilvl w:val="1"/>
          <w:numId w:val="46"/>
        </w:numPr>
        <w:spacing w:after="243" w:line="271" w:lineRule="auto"/>
        <w:ind w:left="1457" w:right="737" w:hanging="720"/>
        <w:rPr>
          <w:rFonts w:ascii="Calibri" w:eastAsia="Arial" w:hAnsi="Calibri" w:cs="Calibri"/>
          <w:color w:val="000000"/>
          <w:sz w:val="24"/>
          <w:szCs w:val="24"/>
        </w:rPr>
      </w:pPr>
      <w:r w:rsidRPr="001D6990">
        <w:rPr>
          <w:rFonts w:ascii="Calibri" w:eastAsia="Arial" w:hAnsi="Calibri" w:cs="Calibri"/>
          <w:color w:val="000000"/>
          <w:sz w:val="24"/>
          <w:szCs w:val="24"/>
        </w:rPr>
        <w:t xml:space="preserve">A pre-race sample of urine was taken from </w:t>
      </w:r>
      <w:r w:rsidRPr="001D6990">
        <w:rPr>
          <w:rFonts w:ascii="Calibri" w:eastAsia="Arial" w:hAnsi="Calibri" w:cs="Calibri"/>
          <w:i/>
          <w:color w:val="000000"/>
          <w:sz w:val="24"/>
          <w:szCs w:val="24"/>
        </w:rPr>
        <w:t>“Kraken Courage”</w:t>
      </w:r>
      <w:r w:rsidRPr="001D6990">
        <w:rPr>
          <w:rFonts w:ascii="Calibri" w:eastAsia="Arial" w:hAnsi="Calibri" w:cs="Calibri"/>
          <w:color w:val="000000"/>
          <w:sz w:val="24"/>
          <w:szCs w:val="24"/>
        </w:rPr>
        <w:t xml:space="preserve"> at the Event (</w:t>
      </w:r>
      <w:r w:rsidRPr="001D6990">
        <w:rPr>
          <w:rFonts w:ascii="Calibri" w:eastAsia="Arial" w:hAnsi="Calibri" w:cs="Calibri"/>
          <w:b/>
          <w:color w:val="000000"/>
          <w:sz w:val="24"/>
          <w:szCs w:val="24"/>
        </w:rPr>
        <w:t>the Sample</w:t>
      </w:r>
      <w:r w:rsidRPr="001D6990">
        <w:rPr>
          <w:rFonts w:ascii="Calibri" w:eastAsia="Arial" w:hAnsi="Calibri" w:cs="Calibri"/>
          <w:color w:val="000000"/>
          <w:sz w:val="24"/>
          <w:szCs w:val="24"/>
        </w:rPr>
        <w:t xml:space="preserve">); </w:t>
      </w:r>
    </w:p>
    <w:p w14:paraId="4B09F3B4" w14:textId="77777777" w:rsidR="001D6990" w:rsidRPr="001D6990" w:rsidRDefault="001D6990" w:rsidP="001D6990">
      <w:pPr>
        <w:numPr>
          <w:ilvl w:val="1"/>
          <w:numId w:val="46"/>
        </w:numPr>
        <w:spacing w:after="244" w:line="271" w:lineRule="auto"/>
        <w:ind w:left="1457" w:right="737" w:hanging="720"/>
        <w:rPr>
          <w:rFonts w:ascii="Calibri" w:eastAsia="Arial" w:hAnsi="Calibri" w:cs="Calibri"/>
          <w:color w:val="000000"/>
          <w:sz w:val="24"/>
          <w:szCs w:val="24"/>
        </w:rPr>
      </w:pPr>
      <w:r w:rsidRPr="001D6990">
        <w:rPr>
          <w:rFonts w:ascii="Calibri" w:eastAsia="Arial" w:hAnsi="Calibri" w:cs="Calibri"/>
          <w:color w:val="000000"/>
          <w:sz w:val="24"/>
          <w:szCs w:val="24"/>
        </w:rPr>
        <w:t>Cobalt was detected at a mass concentration of greater than 100 nanograms per millilitre in the Sample; and</w:t>
      </w:r>
    </w:p>
    <w:p w14:paraId="57D7180E" w14:textId="77777777" w:rsidR="001D6990" w:rsidRPr="001D6990" w:rsidRDefault="001D6990" w:rsidP="001D6990">
      <w:pPr>
        <w:numPr>
          <w:ilvl w:val="1"/>
          <w:numId w:val="46"/>
        </w:numPr>
        <w:spacing w:after="244" w:line="271" w:lineRule="auto"/>
        <w:ind w:left="1457" w:right="737" w:hanging="720"/>
        <w:rPr>
          <w:rFonts w:ascii="Calibri" w:eastAsia="Arial" w:hAnsi="Calibri" w:cs="Calibri"/>
          <w:color w:val="000000"/>
          <w:sz w:val="24"/>
          <w:szCs w:val="24"/>
        </w:rPr>
      </w:pPr>
      <w:r w:rsidRPr="001D6990">
        <w:rPr>
          <w:rFonts w:ascii="Calibri" w:eastAsia="Arial" w:hAnsi="Calibri" w:cs="Calibri"/>
          <w:color w:val="000000"/>
          <w:sz w:val="24"/>
          <w:szCs w:val="24"/>
        </w:rPr>
        <w:t xml:space="preserve">The mass concentration of cobalt detected in the sample could only be caused by the administration of cobalt. </w:t>
      </w:r>
    </w:p>
    <w:p w14:paraId="71C2BEDA" w14:textId="77777777" w:rsidR="001D6990" w:rsidRPr="001D6990" w:rsidRDefault="001D6990" w:rsidP="001D6990">
      <w:pPr>
        <w:keepNext/>
        <w:keepLines/>
        <w:spacing w:after="19" w:line="259" w:lineRule="auto"/>
        <w:ind w:left="-5" w:hanging="10"/>
        <w:outlineLvl w:val="0"/>
        <w:rPr>
          <w:rFonts w:ascii="Calibri" w:eastAsia="Arial" w:hAnsi="Calibri" w:cs="Calibri"/>
          <w:b/>
          <w:color w:val="000000"/>
          <w:sz w:val="24"/>
          <w:szCs w:val="24"/>
          <w:u w:val="single" w:color="000000"/>
        </w:rPr>
      </w:pPr>
      <w:r w:rsidRPr="001D6990">
        <w:rPr>
          <w:rFonts w:ascii="Calibri" w:eastAsia="Arial" w:hAnsi="Calibri" w:cs="Calibri"/>
          <w:b/>
          <w:color w:val="000000"/>
          <w:sz w:val="24"/>
          <w:szCs w:val="24"/>
          <w:u w:val="single" w:color="000000"/>
        </w:rPr>
        <w:t>Charge No.  2 of 2</w:t>
      </w:r>
    </w:p>
    <w:p w14:paraId="5720B55E" w14:textId="77777777" w:rsidR="001D6990" w:rsidRPr="001D6990" w:rsidRDefault="001D6990" w:rsidP="001D6990">
      <w:pPr>
        <w:spacing w:after="8" w:line="276" w:lineRule="auto"/>
        <w:ind w:left="730" w:hanging="730"/>
        <w:jc w:val="both"/>
        <w:rPr>
          <w:rFonts w:ascii="Calibri" w:eastAsia="Arial" w:hAnsi="Calibri" w:cs="Calibri"/>
          <w:color w:val="000000"/>
          <w:sz w:val="24"/>
          <w:szCs w:val="24"/>
        </w:rPr>
      </w:pPr>
    </w:p>
    <w:p w14:paraId="1CDAC0E0" w14:textId="050FE9BF" w:rsidR="001D6990" w:rsidRPr="001D6990" w:rsidRDefault="001D6990" w:rsidP="001D6990">
      <w:pPr>
        <w:spacing w:after="8" w:line="276" w:lineRule="auto"/>
        <w:ind w:left="730" w:hanging="730"/>
        <w:jc w:val="both"/>
        <w:rPr>
          <w:rFonts w:ascii="Calibri" w:eastAsia="Arial" w:hAnsi="Calibri" w:cs="Calibri"/>
          <w:color w:val="000000"/>
          <w:sz w:val="24"/>
          <w:szCs w:val="24"/>
        </w:rPr>
      </w:pPr>
      <w:r w:rsidRPr="001D6990">
        <w:rPr>
          <w:rFonts w:ascii="Calibri" w:eastAsia="Arial" w:hAnsi="Calibri" w:cs="Calibri"/>
          <w:color w:val="000000"/>
          <w:sz w:val="24"/>
          <w:szCs w:val="24"/>
        </w:rPr>
        <w:t>Greyhounds Australasia Rule 83A reads as follows:</w:t>
      </w:r>
    </w:p>
    <w:p w14:paraId="0F26102B" w14:textId="77777777" w:rsidR="001D6990" w:rsidRPr="001D6990" w:rsidRDefault="001D6990" w:rsidP="001D6990">
      <w:pPr>
        <w:tabs>
          <w:tab w:val="left" w:pos="567"/>
          <w:tab w:val="left" w:pos="720"/>
          <w:tab w:val="center" w:pos="1440"/>
        </w:tabs>
        <w:spacing w:after="8" w:line="276" w:lineRule="auto"/>
        <w:ind w:left="730" w:hanging="730"/>
        <w:jc w:val="both"/>
        <w:rPr>
          <w:rFonts w:ascii="Calibri" w:eastAsia="Arial" w:hAnsi="Calibri" w:cs="Calibri"/>
          <w:i/>
          <w:color w:val="000000"/>
          <w:sz w:val="24"/>
          <w:szCs w:val="24"/>
        </w:rPr>
      </w:pPr>
    </w:p>
    <w:p w14:paraId="4246FD57" w14:textId="2CE4A563" w:rsidR="001D6990" w:rsidRPr="001D6990" w:rsidRDefault="001D6990" w:rsidP="001D6990">
      <w:pPr>
        <w:tabs>
          <w:tab w:val="left" w:pos="567"/>
          <w:tab w:val="left" w:pos="720"/>
          <w:tab w:val="center" w:pos="1440"/>
        </w:tabs>
        <w:spacing w:after="8" w:line="276" w:lineRule="auto"/>
        <w:ind w:left="1080" w:hanging="1080"/>
        <w:jc w:val="both"/>
        <w:rPr>
          <w:rFonts w:ascii="Calibri" w:eastAsia="Arial" w:hAnsi="Calibri" w:cs="Calibri"/>
          <w:b/>
          <w:color w:val="000000"/>
          <w:sz w:val="24"/>
          <w:szCs w:val="24"/>
        </w:rPr>
      </w:pPr>
      <w:r w:rsidRPr="001D6990">
        <w:rPr>
          <w:rFonts w:ascii="Calibri" w:eastAsia="Arial" w:hAnsi="Calibri" w:cs="Calibri"/>
          <w:b/>
          <w:color w:val="000000"/>
          <w:sz w:val="24"/>
          <w:szCs w:val="24"/>
        </w:rPr>
        <w:t>R</w:t>
      </w:r>
      <w:r>
        <w:rPr>
          <w:rFonts w:ascii="Calibri" w:eastAsia="Arial" w:hAnsi="Calibri" w:cs="Calibri"/>
          <w:b/>
          <w:color w:val="000000"/>
          <w:sz w:val="24"/>
          <w:szCs w:val="24"/>
        </w:rPr>
        <w:t xml:space="preserve">ule </w:t>
      </w:r>
      <w:r w:rsidRPr="001D6990">
        <w:rPr>
          <w:rFonts w:ascii="Calibri" w:eastAsia="Arial" w:hAnsi="Calibri" w:cs="Calibri"/>
          <w:b/>
          <w:color w:val="000000"/>
          <w:sz w:val="24"/>
          <w:szCs w:val="24"/>
        </w:rPr>
        <w:t xml:space="preserve">83A Raceday and day prior treatment </w:t>
      </w:r>
    </w:p>
    <w:p w14:paraId="3871C387" w14:textId="77777777" w:rsidR="001D6990" w:rsidRPr="001D6990" w:rsidRDefault="001D6990" w:rsidP="001D6990">
      <w:pPr>
        <w:tabs>
          <w:tab w:val="left" w:pos="567"/>
          <w:tab w:val="left" w:pos="720"/>
          <w:tab w:val="center" w:pos="1440"/>
        </w:tabs>
        <w:spacing w:after="8" w:line="276" w:lineRule="auto"/>
        <w:ind w:left="1080" w:hanging="1080"/>
        <w:jc w:val="both"/>
        <w:rPr>
          <w:rFonts w:ascii="Calibri" w:eastAsia="Arial" w:hAnsi="Calibri" w:cs="Calibri"/>
          <w:b/>
          <w:color w:val="000000"/>
          <w:sz w:val="24"/>
          <w:szCs w:val="24"/>
        </w:rPr>
      </w:pPr>
    </w:p>
    <w:p w14:paraId="7F66F279" w14:textId="77777777" w:rsidR="001D6990" w:rsidRPr="001D6990" w:rsidRDefault="001D6990" w:rsidP="001D6990">
      <w:pPr>
        <w:numPr>
          <w:ilvl w:val="0"/>
          <w:numId w:val="47"/>
        </w:numPr>
        <w:tabs>
          <w:tab w:val="left" w:pos="567"/>
          <w:tab w:val="left" w:pos="720"/>
          <w:tab w:val="center" w:pos="1440"/>
        </w:tabs>
        <w:spacing w:after="8" w:line="276" w:lineRule="auto"/>
        <w:contextualSpacing/>
        <w:jc w:val="both"/>
        <w:rPr>
          <w:rFonts w:ascii="Calibri" w:eastAsia="Arial" w:hAnsi="Calibri" w:cs="Calibri"/>
          <w:i/>
          <w:color w:val="000000"/>
          <w:sz w:val="24"/>
          <w:szCs w:val="24"/>
        </w:rPr>
      </w:pPr>
      <w:r w:rsidRPr="001D6990">
        <w:rPr>
          <w:rFonts w:ascii="Calibri" w:eastAsia="Arial" w:hAnsi="Calibri" w:cs="Calibri"/>
          <w:i/>
          <w:color w:val="000000"/>
          <w:sz w:val="24"/>
          <w:szCs w:val="24"/>
        </w:rPr>
        <w:lastRenderedPageBreak/>
        <w:t xml:space="preserve">No person without the permission of the Stewards may administer or cause to be administered any treatment to a greyhound at any time on the day of the meeting until that greyhound is no longer presented for an Event. </w:t>
      </w:r>
    </w:p>
    <w:p w14:paraId="2B710365" w14:textId="77777777" w:rsidR="001D6990" w:rsidRPr="001D6990" w:rsidRDefault="001D6990" w:rsidP="001D6990">
      <w:pPr>
        <w:tabs>
          <w:tab w:val="left" w:pos="567"/>
          <w:tab w:val="left" w:pos="720"/>
          <w:tab w:val="center" w:pos="1440"/>
        </w:tabs>
        <w:spacing w:after="8" w:line="276" w:lineRule="auto"/>
        <w:ind w:left="1080"/>
        <w:contextualSpacing/>
        <w:jc w:val="both"/>
        <w:rPr>
          <w:rFonts w:ascii="Calibri" w:eastAsia="Arial" w:hAnsi="Calibri" w:cs="Calibri"/>
          <w:i/>
          <w:color w:val="000000"/>
          <w:sz w:val="24"/>
          <w:szCs w:val="24"/>
        </w:rPr>
      </w:pPr>
    </w:p>
    <w:p w14:paraId="299C01D9" w14:textId="77777777" w:rsidR="001D6990" w:rsidRPr="001D6990" w:rsidRDefault="001D6990" w:rsidP="001D6990">
      <w:pPr>
        <w:numPr>
          <w:ilvl w:val="0"/>
          <w:numId w:val="47"/>
        </w:numPr>
        <w:tabs>
          <w:tab w:val="left" w:pos="567"/>
          <w:tab w:val="left" w:pos="720"/>
          <w:tab w:val="center" w:pos="1440"/>
        </w:tabs>
        <w:spacing w:after="8" w:line="276" w:lineRule="auto"/>
        <w:contextualSpacing/>
        <w:jc w:val="both"/>
        <w:rPr>
          <w:rFonts w:ascii="Calibri" w:eastAsia="Arial" w:hAnsi="Calibri" w:cs="Calibri"/>
          <w:i/>
          <w:color w:val="000000"/>
          <w:sz w:val="24"/>
          <w:szCs w:val="24"/>
        </w:rPr>
      </w:pPr>
      <w:r w:rsidRPr="001D6990">
        <w:rPr>
          <w:rFonts w:ascii="Calibri" w:eastAsia="Arial" w:hAnsi="Calibri" w:cs="Calibri"/>
          <w:i/>
          <w:color w:val="000000"/>
          <w:sz w:val="24"/>
          <w:szCs w:val="24"/>
        </w:rPr>
        <w:t xml:space="preserve">The Stewards may order that any greyhound that has been administered a treatment in contravention of sub-rule (1) of this Rule be withdrawn from an Event. </w:t>
      </w:r>
    </w:p>
    <w:p w14:paraId="60FFB899" w14:textId="77777777" w:rsidR="001D6990" w:rsidRPr="001D6990" w:rsidRDefault="001D6990" w:rsidP="001D6990">
      <w:pPr>
        <w:spacing w:after="160" w:line="259" w:lineRule="auto"/>
        <w:ind w:left="720"/>
        <w:contextualSpacing/>
        <w:rPr>
          <w:rFonts w:ascii="Calibri" w:eastAsia="Arial" w:hAnsi="Calibri" w:cs="Calibri"/>
          <w:i/>
          <w:color w:val="000000"/>
          <w:sz w:val="24"/>
          <w:szCs w:val="24"/>
        </w:rPr>
      </w:pPr>
    </w:p>
    <w:p w14:paraId="4D59AC75" w14:textId="77777777" w:rsidR="001D6990" w:rsidRPr="001D6990" w:rsidRDefault="001D6990" w:rsidP="001D6990">
      <w:pPr>
        <w:numPr>
          <w:ilvl w:val="0"/>
          <w:numId w:val="47"/>
        </w:numPr>
        <w:tabs>
          <w:tab w:val="left" w:pos="567"/>
          <w:tab w:val="left" w:pos="720"/>
          <w:tab w:val="center" w:pos="1440"/>
        </w:tabs>
        <w:spacing w:after="8" w:line="276" w:lineRule="auto"/>
        <w:contextualSpacing/>
        <w:jc w:val="both"/>
        <w:rPr>
          <w:rFonts w:ascii="Calibri" w:eastAsia="Arial" w:hAnsi="Calibri" w:cs="Calibri"/>
          <w:i/>
          <w:color w:val="000000"/>
          <w:sz w:val="24"/>
          <w:szCs w:val="24"/>
        </w:rPr>
      </w:pPr>
      <w:r w:rsidRPr="001D6990">
        <w:rPr>
          <w:rFonts w:ascii="Calibri" w:eastAsia="Calibri" w:hAnsi="Calibri" w:cs="Calibri"/>
          <w:i/>
          <w:sz w:val="24"/>
          <w:szCs w:val="24"/>
          <w:lang w:eastAsia="en-US"/>
        </w:rPr>
        <w:t>In addition to sub-rule (1) of this Rule, no person without the permission of Stewards may administer or cause to be administered any injectable substance to a greyhound at any time on the day prior to the day of an Event that it is nominated to compete in.</w:t>
      </w:r>
    </w:p>
    <w:p w14:paraId="0439ED68" w14:textId="77777777" w:rsidR="001D6990" w:rsidRPr="001D6990" w:rsidRDefault="001D6990" w:rsidP="001D6990">
      <w:pPr>
        <w:tabs>
          <w:tab w:val="left" w:pos="567"/>
          <w:tab w:val="left" w:pos="720"/>
          <w:tab w:val="center" w:pos="1440"/>
        </w:tabs>
        <w:spacing w:after="8" w:line="276" w:lineRule="auto"/>
        <w:ind w:left="1080" w:hanging="1080"/>
        <w:jc w:val="both"/>
        <w:rPr>
          <w:rFonts w:ascii="Calibri" w:eastAsia="Arial" w:hAnsi="Calibri" w:cs="Calibri"/>
          <w:i/>
          <w:color w:val="000000"/>
          <w:sz w:val="24"/>
          <w:szCs w:val="24"/>
        </w:rPr>
      </w:pPr>
    </w:p>
    <w:p w14:paraId="3D556DA6" w14:textId="77777777" w:rsidR="001D6990" w:rsidRPr="001D6990" w:rsidRDefault="001D6990" w:rsidP="001D6990">
      <w:pPr>
        <w:tabs>
          <w:tab w:val="left" w:pos="567"/>
          <w:tab w:val="left" w:pos="720"/>
          <w:tab w:val="center" w:pos="1440"/>
        </w:tabs>
        <w:spacing w:after="8" w:line="276" w:lineRule="auto"/>
        <w:ind w:left="1080" w:hanging="1080"/>
        <w:jc w:val="both"/>
        <w:rPr>
          <w:rFonts w:ascii="Calibri" w:eastAsia="Arial" w:hAnsi="Calibri" w:cs="Calibri"/>
          <w:i/>
          <w:color w:val="000000"/>
          <w:sz w:val="24"/>
          <w:szCs w:val="24"/>
        </w:rPr>
      </w:pPr>
      <w:r w:rsidRPr="001D6990">
        <w:rPr>
          <w:rFonts w:ascii="Calibri" w:eastAsia="Arial" w:hAnsi="Calibri" w:cs="Calibri"/>
          <w:i/>
          <w:color w:val="000000"/>
          <w:sz w:val="24"/>
          <w:szCs w:val="24"/>
        </w:rPr>
        <w:t xml:space="preserve">For the purposes of this Rule “treatment” includes: </w:t>
      </w:r>
    </w:p>
    <w:p w14:paraId="115C3BFE" w14:textId="77777777" w:rsidR="001D6990" w:rsidRPr="001D6990" w:rsidRDefault="001D6990" w:rsidP="001D6990">
      <w:pPr>
        <w:tabs>
          <w:tab w:val="left" w:pos="567"/>
          <w:tab w:val="left" w:pos="720"/>
          <w:tab w:val="center" w:pos="1440"/>
        </w:tabs>
        <w:spacing w:after="8" w:line="276" w:lineRule="auto"/>
        <w:ind w:left="1080" w:hanging="1080"/>
        <w:jc w:val="both"/>
        <w:rPr>
          <w:rFonts w:ascii="Calibri" w:eastAsia="Arial" w:hAnsi="Calibri" w:cs="Calibri"/>
          <w:i/>
          <w:color w:val="000000"/>
          <w:sz w:val="24"/>
          <w:szCs w:val="24"/>
        </w:rPr>
      </w:pPr>
    </w:p>
    <w:p w14:paraId="1A764C14" w14:textId="77777777" w:rsidR="001D6990" w:rsidRPr="001D6990" w:rsidRDefault="001D6990" w:rsidP="001D6990">
      <w:pPr>
        <w:tabs>
          <w:tab w:val="left" w:pos="567"/>
          <w:tab w:val="left" w:pos="720"/>
          <w:tab w:val="center" w:pos="1440"/>
        </w:tabs>
        <w:spacing w:after="8" w:line="276" w:lineRule="auto"/>
        <w:ind w:left="1080"/>
        <w:rPr>
          <w:rFonts w:ascii="Calibri" w:eastAsia="Arial" w:hAnsi="Calibri" w:cs="Calibri"/>
          <w:i/>
          <w:color w:val="000000"/>
          <w:sz w:val="24"/>
          <w:szCs w:val="24"/>
        </w:rPr>
      </w:pPr>
      <w:r w:rsidRPr="001D6990">
        <w:rPr>
          <w:rFonts w:ascii="Calibri" w:eastAsia="Arial" w:hAnsi="Calibri" w:cs="Calibri"/>
          <w:i/>
          <w:color w:val="000000"/>
          <w:sz w:val="24"/>
          <w:szCs w:val="24"/>
        </w:rPr>
        <w:tab/>
        <w:t xml:space="preserve">a) All Controlled Drugs (Schedule 8) administered by a veterinarian; </w:t>
      </w:r>
    </w:p>
    <w:p w14:paraId="475155B6" w14:textId="77777777" w:rsidR="001D6990" w:rsidRPr="001D6990" w:rsidRDefault="001D6990" w:rsidP="001D6990">
      <w:pPr>
        <w:tabs>
          <w:tab w:val="left" w:pos="567"/>
          <w:tab w:val="left" w:pos="720"/>
          <w:tab w:val="center" w:pos="1440"/>
        </w:tabs>
        <w:spacing w:after="8" w:line="276" w:lineRule="auto"/>
        <w:ind w:left="730"/>
        <w:rPr>
          <w:rFonts w:ascii="Calibri" w:eastAsia="Arial" w:hAnsi="Calibri" w:cs="Calibri"/>
          <w:i/>
          <w:color w:val="000000"/>
          <w:sz w:val="24"/>
          <w:szCs w:val="24"/>
        </w:rPr>
      </w:pPr>
      <w:r w:rsidRPr="001D6990">
        <w:rPr>
          <w:rFonts w:ascii="Calibri" w:eastAsia="Arial" w:hAnsi="Calibri" w:cs="Calibri"/>
          <w:i/>
          <w:color w:val="000000"/>
          <w:sz w:val="24"/>
          <w:szCs w:val="24"/>
        </w:rPr>
        <w:tab/>
        <w:t xml:space="preserve">       b) All Prescription Animal Remedies and Prescription Only Medicines (Schedule 4); </w:t>
      </w:r>
    </w:p>
    <w:p w14:paraId="1651F4AC" w14:textId="77777777" w:rsidR="001D6990" w:rsidRPr="001D6990" w:rsidRDefault="001D6990" w:rsidP="001D6990">
      <w:pPr>
        <w:tabs>
          <w:tab w:val="left" w:pos="567"/>
          <w:tab w:val="left" w:pos="720"/>
          <w:tab w:val="center" w:pos="1440"/>
        </w:tabs>
        <w:spacing w:after="8" w:line="276" w:lineRule="auto"/>
        <w:ind w:left="1080"/>
        <w:rPr>
          <w:rFonts w:ascii="Calibri" w:eastAsia="Arial" w:hAnsi="Calibri" w:cs="Calibri"/>
          <w:i/>
          <w:color w:val="000000"/>
          <w:sz w:val="24"/>
          <w:szCs w:val="24"/>
        </w:rPr>
      </w:pPr>
      <w:r w:rsidRPr="001D6990">
        <w:rPr>
          <w:rFonts w:ascii="Calibri" w:eastAsia="Arial" w:hAnsi="Calibri" w:cs="Calibri"/>
          <w:i/>
          <w:color w:val="000000"/>
          <w:sz w:val="24"/>
          <w:szCs w:val="24"/>
        </w:rPr>
        <w:tab/>
        <w:t xml:space="preserve">c) Any injectable substance not already specified in this Rule </w:t>
      </w:r>
    </w:p>
    <w:p w14:paraId="61241DE2" w14:textId="77777777" w:rsidR="001D6990" w:rsidRPr="001D6990" w:rsidRDefault="001D6990" w:rsidP="001D6990">
      <w:pPr>
        <w:tabs>
          <w:tab w:val="left" w:pos="567"/>
          <w:tab w:val="left" w:pos="720"/>
          <w:tab w:val="center" w:pos="1440"/>
        </w:tabs>
        <w:spacing w:after="8" w:line="276" w:lineRule="auto"/>
        <w:ind w:left="1080"/>
        <w:rPr>
          <w:rFonts w:ascii="Calibri" w:eastAsia="Arial" w:hAnsi="Calibri" w:cs="Calibri"/>
          <w:i/>
          <w:color w:val="000000"/>
          <w:sz w:val="24"/>
          <w:szCs w:val="24"/>
        </w:rPr>
      </w:pPr>
      <w:r w:rsidRPr="001D6990">
        <w:rPr>
          <w:rFonts w:ascii="Calibri" w:eastAsia="Arial" w:hAnsi="Calibri" w:cs="Calibri"/>
          <w:i/>
          <w:color w:val="000000"/>
          <w:sz w:val="24"/>
          <w:szCs w:val="24"/>
        </w:rPr>
        <w:tab/>
        <w:t xml:space="preserve">d) All Pharmacist Only (Schedule 3) and Pharmacy Only (Schedule 2) medicines; </w:t>
      </w:r>
    </w:p>
    <w:p w14:paraId="419B582B" w14:textId="77777777" w:rsidR="001D6990" w:rsidRPr="001D6990" w:rsidRDefault="001D6990" w:rsidP="001D6990">
      <w:pPr>
        <w:tabs>
          <w:tab w:val="left" w:pos="567"/>
          <w:tab w:val="left" w:pos="720"/>
          <w:tab w:val="center" w:pos="1440"/>
        </w:tabs>
        <w:spacing w:after="8" w:line="276" w:lineRule="auto"/>
        <w:ind w:left="1080"/>
        <w:rPr>
          <w:rFonts w:ascii="Calibri" w:eastAsia="Arial" w:hAnsi="Calibri" w:cs="Calibri"/>
          <w:i/>
          <w:color w:val="000000"/>
          <w:sz w:val="24"/>
          <w:szCs w:val="24"/>
        </w:rPr>
      </w:pPr>
      <w:r w:rsidRPr="001D6990">
        <w:rPr>
          <w:rFonts w:ascii="Calibri" w:eastAsia="Arial" w:hAnsi="Calibri" w:cs="Calibri"/>
          <w:i/>
          <w:color w:val="000000"/>
          <w:sz w:val="24"/>
          <w:szCs w:val="24"/>
        </w:rPr>
        <w:tab/>
        <w:t>e) All veterinary and other substances containing other scheduled and unscheduled prohibited substances.</w:t>
      </w:r>
    </w:p>
    <w:p w14:paraId="7F924721" w14:textId="77777777" w:rsidR="001D6990" w:rsidRPr="001D6990" w:rsidRDefault="001D6990" w:rsidP="001D6990">
      <w:pPr>
        <w:spacing w:after="8" w:line="276" w:lineRule="auto"/>
        <w:jc w:val="both"/>
        <w:rPr>
          <w:rFonts w:ascii="Calibri" w:eastAsia="Arial" w:hAnsi="Calibri" w:cs="Calibri"/>
          <w:b/>
          <w:color w:val="000000"/>
          <w:sz w:val="24"/>
          <w:szCs w:val="24"/>
        </w:rPr>
      </w:pPr>
    </w:p>
    <w:p w14:paraId="29BFB134" w14:textId="77777777" w:rsidR="001D6990" w:rsidRPr="001D6990" w:rsidRDefault="001D6990" w:rsidP="001D6990">
      <w:pPr>
        <w:spacing w:after="8" w:line="276" w:lineRule="auto"/>
        <w:jc w:val="both"/>
        <w:rPr>
          <w:rFonts w:ascii="Calibri" w:eastAsia="Arial" w:hAnsi="Calibri" w:cs="Calibri"/>
          <w:b/>
          <w:color w:val="000000"/>
          <w:sz w:val="24"/>
          <w:szCs w:val="24"/>
        </w:rPr>
      </w:pPr>
      <w:r w:rsidRPr="001D6990">
        <w:rPr>
          <w:rFonts w:ascii="Calibri" w:eastAsia="Arial" w:hAnsi="Calibri" w:cs="Calibri"/>
          <w:b/>
          <w:color w:val="000000"/>
          <w:sz w:val="24"/>
          <w:szCs w:val="24"/>
        </w:rPr>
        <w:t>Particulars of Charge</w:t>
      </w:r>
    </w:p>
    <w:p w14:paraId="39FDE73E" w14:textId="77777777" w:rsidR="001D6990" w:rsidRPr="001D6990" w:rsidRDefault="001D6990" w:rsidP="001D6990">
      <w:pPr>
        <w:spacing w:after="8" w:line="276" w:lineRule="auto"/>
        <w:ind w:left="730" w:hanging="730"/>
        <w:jc w:val="both"/>
        <w:rPr>
          <w:rFonts w:ascii="Calibri" w:eastAsia="Arial" w:hAnsi="Calibri" w:cs="Calibri"/>
          <w:b/>
          <w:sz w:val="24"/>
          <w:szCs w:val="24"/>
        </w:rPr>
      </w:pPr>
    </w:p>
    <w:p w14:paraId="5C9CF6B6" w14:textId="77777777" w:rsidR="001D6990" w:rsidRPr="001D6990" w:rsidRDefault="001D6990" w:rsidP="001D6990">
      <w:pPr>
        <w:numPr>
          <w:ilvl w:val="0"/>
          <w:numId w:val="48"/>
        </w:numPr>
        <w:spacing w:after="8" w:line="271" w:lineRule="auto"/>
        <w:ind w:right="397"/>
        <w:contextualSpacing/>
        <w:jc w:val="both"/>
        <w:rPr>
          <w:rFonts w:ascii="Calibri" w:eastAsia="Arial" w:hAnsi="Calibri" w:cs="Calibri"/>
          <w:sz w:val="24"/>
          <w:szCs w:val="24"/>
        </w:rPr>
      </w:pPr>
      <w:r w:rsidRPr="001D6990">
        <w:rPr>
          <w:rFonts w:ascii="Calibri" w:eastAsia="Arial" w:hAnsi="Calibri" w:cs="Calibri"/>
          <w:sz w:val="24"/>
          <w:szCs w:val="24"/>
        </w:rPr>
        <w:t>You are, and were at all relevant times, a trainer licensed by Greyhound Racing Victoria and a person bound by the Greyhounds Australasia Rules.</w:t>
      </w:r>
    </w:p>
    <w:p w14:paraId="0CB17F02" w14:textId="77777777" w:rsidR="001D6990" w:rsidRPr="001D6990" w:rsidRDefault="001D6990" w:rsidP="001D6990">
      <w:pPr>
        <w:spacing w:after="8" w:line="271" w:lineRule="auto"/>
        <w:ind w:left="1571" w:right="397" w:hanging="720"/>
        <w:jc w:val="both"/>
        <w:rPr>
          <w:rFonts w:ascii="Calibri" w:eastAsia="Arial" w:hAnsi="Calibri" w:cs="Calibri"/>
          <w:sz w:val="24"/>
          <w:szCs w:val="24"/>
        </w:rPr>
      </w:pPr>
    </w:p>
    <w:p w14:paraId="10622FDE" w14:textId="77777777" w:rsidR="001D6990" w:rsidRPr="001D6990" w:rsidRDefault="001D6990" w:rsidP="001D6990">
      <w:pPr>
        <w:numPr>
          <w:ilvl w:val="0"/>
          <w:numId w:val="48"/>
        </w:numPr>
        <w:spacing w:after="8" w:line="271" w:lineRule="auto"/>
        <w:ind w:right="397"/>
        <w:contextualSpacing/>
        <w:jc w:val="both"/>
        <w:rPr>
          <w:rFonts w:ascii="Calibri" w:eastAsia="Arial" w:hAnsi="Calibri" w:cs="Calibri"/>
          <w:sz w:val="24"/>
          <w:szCs w:val="24"/>
        </w:rPr>
      </w:pPr>
      <w:r w:rsidRPr="001D6990">
        <w:rPr>
          <w:rFonts w:ascii="Calibri" w:eastAsia="Arial" w:hAnsi="Calibri" w:cs="Calibri"/>
          <w:sz w:val="24"/>
          <w:szCs w:val="24"/>
        </w:rPr>
        <w:t>You were at all relevant times the trainer of the greyhound</w:t>
      </w:r>
      <w:r w:rsidRPr="001D6990">
        <w:rPr>
          <w:rFonts w:ascii="Calibri" w:eastAsia="Arial" w:hAnsi="Calibri" w:cs="Calibri"/>
          <w:i/>
          <w:iCs/>
          <w:sz w:val="24"/>
          <w:szCs w:val="24"/>
        </w:rPr>
        <w:t xml:space="preserve"> “G’Day Muscles”</w:t>
      </w:r>
      <w:r w:rsidRPr="001D6990">
        <w:rPr>
          <w:rFonts w:ascii="Calibri" w:eastAsia="Arial" w:hAnsi="Calibri" w:cs="Calibri"/>
          <w:sz w:val="24"/>
          <w:szCs w:val="24"/>
        </w:rPr>
        <w:t>.</w:t>
      </w:r>
    </w:p>
    <w:p w14:paraId="21D31DB5" w14:textId="77777777" w:rsidR="001D6990" w:rsidRPr="001D6990" w:rsidRDefault="001D6990" w:rsidP="001D6990">
      <w:pPr>
        <w:spacing w:after="8" w:line="271" w:lineRule="auto"/>
        <w:ind w:right="397"/>
        <w:contextualSpacing/>
        <w:jc w:val="both"/>
        <w:rPr>
          <w:rFonts w:ascii="Calibri" w:eastAsia="Arial" w:hAnsi="Calibri" w:cs="Calibri"/>
          <w:sz w:val="24"/>
          <w:szCs w:val="24"/>
        </w:rPr>
      </w:pPr>
    </w:p>
    <w:p w14:paraId="3B277C3A" w14:textId="77777777" w:rsidR="001D6990" w:rsidRPr="001D6990" w:rsidRDefault="001D6990" w:rsidP="001D6990">
      <w:pPr>
        <w:numPr>
          <w:ilvl w:val="0"/>
          <w:numId w:val="48"/>
        </w:numPr>
        <w:spacing w:after="160" w:line="259" w:lineRule="auto"/>
        <w:rPr>
          <w:rFonts w:ascii="Calibri" w:eastAsia="Calibri" w:hAnsi="Calibri" w:cs="Calibri"/>
          <w:sz w:val="24"/>
          <w:szCs w:val="24"/>
        </w:rPr>
      </w:pPr>
      <w:r w:rsidRPr="001D6990">
        <w:rPr>
          <w:rFonts w:ascii="Calibri" w:eastAsia="Calibri" w:hAnsi="Calibri" w:cs="Calibri"/>
          <w:sz w:val="24"/>
          <w:szCs w:val="24"/>
        </w:rPr>
        <w:t>On 7 January 2021 you presented “</w:t>
      </w:r>
      <w:r w:rsidRPr="001D6990">
        <w:rPr>
          <w:rFonts w:ascii="Calibri" w:eastAsia="Calibri" w:hAnsi="Calibri" w:cs="Calibri"/>
          <w:i/>
          <w:iCs/>
          <w:sz w:val="24"/>
          <w:szCs w:val="24"/>
        </w:rPr>
        <w:t>G’Day Muscles</w:t>
      </w:r>
      <w:r w:rsidRPr="001D6990">
        <w:rPr>
          <w:rFonts w:ascii="Calibri" w:eastAsia="Calibri" w:hAnsi="Calibri" w:cs="Calibri"/>
          <w:sz w:val="24"/>
          <w:szCs w:val="24"/>
        </w:rPr>
        <w:t xml:space="preserve">” to compete in Race 6, the NETFIND PTY LTD, Grade 5 T3 </w:t>
      </w:r>
      <w:r w:rsidRPr="001D6990">
        <w:rPr>
          <w:rFonts w:ascii="Calibri" w:eastAsia="Calibri" w:hAnsi="Calibri" w:cs="Calibri"/>
          <w:b/>
          <w:sz w:val="24"/>
          <w:szCs w:val="24"/>
        </w:rPr>
        <w:t>(the Event),</w:t>
      </w:r>
      <w:r w:rsidRPr="001D6990">
        <w:rPr>
          <w:rFonts w:ascii="Calibri" w:eastAsia="Calibri" w:hAnsi="Calibri" w:cs="Calibri"/>
          <w:sz w:val="24"/>
          <w:szCs w:val="24"/>
        </w:rPr>
        <w:t xml:space="preserve"> conducted by the Shepparton Greyhound Racing Club (</w:t>
      </w:r>
      <w:r w:rsidRPr="001D6990">
        <w:rPr>
          <w:rFonts w:ascii="Calibri" w:eastAsia="Calibri" w:hAnsi="Calibri" w:cs="Calibri"/>
          <w:b/>
          <w:sz w:val="24"/>
          <w:szCs w:val="24"/>
        </w:rPr>
        <w:t>the Meeting).</w:t>
      </w:r>
    </w:p>
    <w:p w14:paraId="1E5D22F7" w14:textId="000EC52B" w:rsidR="001D6990" w:rsidRPr="001D6990" w:rsidRDefault="001D6990" w:rsidP="00937886">
      <w:pPr>
        <w:numPr>
          <w:ilvl w:val="0"/>
          <w:numId w:val="48"/>
        </w:numPr>
        <w:spacing w:after="160" w:line="259" w:lineRule="auto"/>
        <w:rPr>
          <w:rFonts w:ascii="Calibri" w:eastAsia="Calibri" w:hAnsi="Calibri" w:cs="Calibri"/>
          <w:sz w:val="24"/>
          <w:szCs w:val="24"/>
        </w:rPr>
      </w:pPr>
      <w:r w:rsidRPr="001D6990">
        <w:rPr>
          <w:rFonts w:ascii="Calibri" w:eastAsia="Calibri" w:hAnsi="Calibri" w:cs="Calibri"/>
          <w:sz w:val="24"/>
          <w:szCs w:val="24"/>
        </w:rPr>
        <w:t>You administered, or caused to be administered, to “</w:t>
      </w:r>
      <w:r w:rsidRPr="001D6990">
        <w:rPr>
          <w:rFonts w:ascii="Calibri" w:eastAsia="Calibri" w:hAnsi="Calibri" w:cs="Calibri"/>
          <w:i/>
          <w:iCs/>
          <w:sz w:val="24"/>
          <w:szCs w:val="24"/>
        </w:rPr>
        <w:t>G’Day Muscles</w:t>
      </w:r>
      <w:r w:rsidRPr="001D6990">
        <w:rPr>
          <w:rFonts w:ascii="Calibri" w:eastAsia="Calibri" w:hAnsi="Calibri" w:cs="Calibri"/>
          <w:sz w:val="24"/>
          <w:szCs w:val="24"/>
        </w:rPr>
        <w:t xml:space="preserve">”, a Treatment, being the injectable substance “Aminoplex” on the day prior to the Meeting </w:t>
      </w:r>
      <w:r w:rsidRPr="001D6990">
        <w:rPr>
          <w:rFonts w:ascii="Calibri" w:eastAsia="Calibri" w:hAnsi="Calibri" w:cs="Calibri"/>
          <w:b/>
          <w:sz w:val="24"/>
          <w:szCs w:val="24"/>
        </w:rPr>
        <w:t xml:space="preserve">(the Treatment), </w:t>
      </w:r>
      <w:r w:rsidRPr="001D6990">
        <w:rPr>
          <w:rFonts w:ascii="Calibri" w:eastAsia="Calibri" w:hAnsi="Calibri" w:cs="Calibri"/>
          <w:bCs/>
          <w:sz w:val="24"/>
          <w:szCs w:val="24"/>
        </w:rPr>
        <w:t>being 6 January 2021.</w:t>
      </w:r>
    </w:p>
    <w:p w14:paraId="76132E93" w14:textId="77777777" w:rsidR="001D6990" w:rsidRPr="001D6990" w:rsidRDefault="001D6990" w:rsidP="001D6990">
      <w:pPr>
        <w:numPr>
          <w:ilvl w:val="0"/>
          <w:numId w:val="48"/>
        </w:numPr>
        <w:spacing w:after="160" w:line="259" w:lineRule="auto"/>
        <w:rPr>
          <w:rFonts w:ascii="Calibri" w:eastAsia="Calibri" w:hAnsi="Calibri" w:cs="Calibri"/>
          <w:sz w:val="24"/>
          <w:szCs w:val="24"/>
        </w:rPr>
      </w:pPr>
      <w:r w:rsidRPr="001D6990">
        <w:rPr>
          <w:rFonts w:ascii="Calibri" w:eastAsia="Calibri" w:hAnsi="Calibri" w:cs="Calibri"/>
          <w:sz w:val="24"/>
          <w:szCs w:val="24"/>
        </w:rPr>
        <w:t>You administered the Treatment without the permission of the Stewards.</w:t>
      </w:r>
    </w:p>
    <w:p w14:paraId="58EEBD3B" w14:textId="77777777" w:rsidR="001D6990" w:rsidRPr="001D6990" w:rsidRDefault="001D6990" w:rsidP="001D6990">
      <w:pPr>
        <w:spacing w:after="8" w:line="271" w:lineRule="auto"/>
        <w:jc w:val="both"/>
        <w:rPr>
          <w:rFonts w:ascii="Calibri" w:eastAsia="Arial" w:hAnsi="Calibri" w:cs="Calibri"/>
        </w:rPr>
      </w:pPr>
    </w:p>
    <w:p w14:paraId="078A8153" w14:textId="672EAC51" w:rsidR="003F13F0" w:rsidRDefault="003F13F0" w:rsidP="00664436">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Plea</w:t>
      </w:r>
      <w:r w:rsidR="001D6990">
        <w:rPr>
          <w:rFonts w:ascii="Calibri" w:eastAsia="Calibri" w:hAnsi="Calibri" w:cs="Times New Roman"/>
          <w:b/>
          <w:bCs/>
          <w:sz w:val="24"/>
          <w:szCs w:val="24"/>
          <w:lang w:eastAsia="en-US"/>
        </w:rPr>
        <w:t>s</w:t>
      </w:r>
      <w:r>
        <w:rPr>
          <w:rFonts w:ascii="Calibri" w:eastAsia="Calibri" w:hAnsi="Calibri" w:cs="Times New Roman"/>
          <w:b/>
          <w:bCs/>
          <w:sz w:val="24"/>
          <w:szCs w:val="24"/>
          <w:lang w:eastAsia="en-US"/>
        </w:rPr>
        <w:t>:</w:t>
      </w:r>
      <w:r>
        <w:rPr>
          <w:rFonts w:ascii="Calibri" w:eastAsia="Calibri" w:hAnsi="Calibri" w:cs="Times New Roman"/>
          <w:b/>
          <w:bCs/>
          <w:sz w:val="24"/>
          <w:szCs w:val="24"/>
          <w:lang w:eastAsia="en-US"/>
        </w:rPr>
        <w:tab/>
      </w:r>
      <w:r w:rsidRPr="003F13F0">
        <w:rPr>
          <w:rFonts w:ascii="Calibri" w:eastAsia="Calibri" w:hAnsi="Calibri" w:cs="Times New Roman"/>
          <w:sz w:val="24"/>
          <w:szCs w:val="24"/>
          <w:lang w:eastAsia="en-US"/>
        </w:rPr>
        <w:t>Guilty</w:t>
      </w:r>
      <w:r w:rsidR="005E4804">
        <w:rPr>
          <w:rFonts w:ascii="Calibri" w:eastAsia="Calibri" w:hAnsi="Calibri" w:cs="Times New Roman"/>
          <w:sz w:val="24"/>
          <w:szCs w:val="24"/>
          <w:lang w:eastAsia="en-US"/>
        </w:rPr>
        <w:t xml:space="preserve"> to Charge 1</w:t>
      </w:r>
    </w:p>
    <w:p w14:paraId="049599A3" w14:textId="2A2B262F" w:rsidR="005E4804" w:rsidRPr="005E4804" w:rsidRDefault="005E4804" w:rsidP="00664436">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ab/>
      </w:r>
      <w:r w:rsidRPr="005E4804">
        <w:rPr>
          <w:rFonts w:ascii="Calibri" w:eastAsia="Calibri" w:hAnsi="Calibri" w:cs="Times New Roman"/>
          <w:sz w:val="24"/>
          <w:szCs w:val="24"/>
          <w:lang w:eastAsia="en-US"/>
        </w:rPr>
        <w:t>Not Guilty to Charge 2</w:t>
      </w:r>
    </w:p>
    <w:p w14:paraId="36B914C5" w14:textId="0912B3F5" w:rsidR="007868CF" w:rsidRPr="007868CF" w:rsidRDefault="003F13F0" w:rsidP="007868C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06104E11" w:rsidR="007868CF" w:rsidRPr="00141826" w:rsidRDefault="00664436"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1BD262F3" w14:textId="77777777" w:rsidR="00121961" w:rsidRPr="00121961" w:rsidRDefault="00121961" w:rsidP="00121961">
      <w:pPr>
        <w:spacing w:line="259" w:lineRule="auto"/>
        <w:jc w:val="both"/>
        <w:rPr>
          <w:rFonts w:ascii="Calibri" w:eastAsia="Calibri" w:hAnsi="Calibri" w:cs="Times New Roman"/>
          <w:sz w:val="24"/>
          <w:szCs w:val="24"/>
          <w:lang w:eastAsia="en-US"/>
        </w:rPr>
      </w:pPr>
    </w:p>
    <w:p w14:paraId="439D034E" w14:textId="2EF2EF9E" w:rsidR="00121961" w:rsidRDefault="00121961" w:rsidP="00121961">
      <w:pPr>
        <w:numPr>
          <w:ilvl w:val="0"/>
          <w:numId w:val="49"/>
        </w:numPr>
        <w:spacing w:line="259" w:lineRule="auto"/>
        <w:ind w:left="426" w:hanging="426"/>
        <w:contextualSpacing/>
        <w:jc w:val="both"/>
        <w:rPr>
          <w:rFonts w:ascii="Calibri" w:eastAsia="Calibri" w:hAnsi="Calibri" w:cs="Times New Roman"/>
          <w:sz w:val="24"/>
          <w:szCs w:val="24"/>
          <w:lang w:eastAsia="en-US"/>
        </w:rPr>
      </w:pPr>
      <w:r w:rsidRPr="00121961">
        <w:rPr>
          <w:rFonts w:ascii="Calibri" w:eastAsia="Calibri" w:hAnsi="Calibri" w:cs="Times New Roman"/>
          <w:sz w:val="24"/>
          <w:szCs w:val="24"/>
          <w:lang w:eastAsia="en-US"/>
        </w:rPr>
        <w:t>M</w:t>
      </w:r>
      <w:r>
        <w:rPr>
          <w:rFonts w:ascii="Calibri" w:eastAsia="Calibri" w:hAnsi="Calibri" w:cs="Times New Roman"/>
          <w:sz w:val="24"/>
          <w:szCs w:val="24"/>
          <w:lang w:eastAsia="en-US"/>
        </w:rPr>
        <w:t>s Gayle Lemin is a registered greyhound trainer who has been involved in greyhound training for about 40 years. In April 2021, she was assisting then registered trainer Mr</w:t>
      </w:r>
      <w:r w:rsidR="00BF5DDA">
        <w:rPr>
          <w:rFonts w:ascii="Calibri" w:eastAsia="Calibri" w:hAnsi="Calibri" w:cs="Times New Roman"/>
          <w:sz w:val="24"/>
          <w:szCs w:val="24"/>
          <w:lang w:eastAsia="en-US"/>
        </w:rPr>
        <w:t xml:space="preserve"> Robert</w:t>
      </w:r>
      <w:r>
        <w:rPr>
          <w:rFonts w:ascii="Calibri" w:eastAsia="Calibri" w:hAnsi="Calibri" w:cs="Times New Roman"/>
          <w:sz w:val="24"/>
          <w:szCs w:val="24"/>
          <w:lang w:eastAsia="en-US"/>
        </w:rPr>
        <w:t xml:space="preserve"> Hogdson with the feeding and treatment of a greyhound trained by him </w:t>
      </w:r>
      <w:r w:rsidR="0064617B">
        <w:rPr>
          <w:rFonts w:ascii="Calibri" w:eastAsia="Calibri" w:hAnsi="Calibri" w:cs="Times New Roman"/>
          <w:sz w:val="24"/>
          <w:szCs w:val="24"/>
          <w:lang w:eastAsia="en-US"/>
        </w:rPr>
        <w:t xml:space="preserve">and </w:t>
      </w:r>
      <w:r>
        <w:rPr>
          <w:rFonts w:ascii="Calibri" w:eastAsia="Calibri" w:hAnsi="Calibri" w:cs="Times New Roman"/>
          <w:sz w:val="24"/>
          <w:szCs w:val="24"/>
          <w:lang w:eastAsia="en-US"/>
        </w:rPr>
        <w:t>called “Kraken Courage”. The owner of Kraken Courage, Mr Murray</w:t>
      </w:r>
      <w:r w:rsidR="0064617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obtained injectable VAM to inject into the greyhound as a “pick me up” tonic. VAM contains cobalt. After an event on 29 April 2021 at Shepparton, a swab taken from Kraken Courage showed the presence of cobalt at a level in excess of twice the threshold level of 100 nanograms per millilitre. Ms Lemin assisted Mr Murray in injecting the greyhound by holding the greyhound.</w:t>
      </w:r>
    </w:p>
    <w:p w14:paraId="712ACBFB" w14:textId="27D57959" w:rsidR="00121961" w:rsidRDefault="00121961" w:rsidP="00121961">
      <w:pPr>
        <w:spacing w:line="259" w:lineRule="auto"/>
        <w:ind w:left="426"/>
        <w:contextualSpacing/>
        <w:jc w:val="both"/>
        <w:rPr>
          <w:rFonts w:ascii="Calibri" w:eastAsia="Calibri" w:hAnsi="Calibri" w:cs="Times New Roman"/>
          <w:sz w:val="24"/>
          <w:szCs w:val="24"/>
          <w:lang w:eastAsia="en-US"/>
        </w:rPr>
      </w:pPr>
      <w:r w:rsidRPr="00121961">
        <w:rPr>
          <w:rFonts w:ascii="Calibri" w:eastAsia="Calibri" w:hAnsi="Calibri" w:cs="Times New Roman"/>
          <w:sz w:val="24"/>
          <w:szCs w:val="24"/>
          <w:lang w:eastAsia="en-US"/>
        </w:rPr>
        <w:t xml:space="preserve"> </w:t>
      </w:r>
    </w:p>
    <w:p w14:paraId="580F6CED" w14:textId="0E0D746A" w:rsidR="00121961" w:rsidRDefault="00AB7FDB" w:rsidP="00121961">
      <w:pPr>
        <w:numPr>
          <w:ilvl w:val="0"/>
          <w:numId w:val="49"/>
        </w:numPr>
        <w:spacing w:line="259" w:lineRule="auto"/>
        <w:ind w:left="426" w:hanging="426"/>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Ms Lemin has pleaded guilty to an offence under Greyhounds Australasia Rule (“GAR”) 83(1A) for aiding and abetting a person to administer a prohibited substance to a greyhoun</w:t>
      </w:r>
      <w:r w:rsidR="00BF5DDA">
        <w:rPr>
          <w:rFonts w:ascii="Calibri" w:eastAsia="Calibri" w:hAnsi="Calibri" w:cs="Times New Roman"/>
          <w:sz w:val="24"/>
          <w:szCs w:val="24"/>
          <w:lang w:eastAsia="en-US"/>
        </w:rPr>
        <w:t xml:space="preserve">d. </w:t>
      </w:r>
      <w:r>
        <w:rPr>
          <w:rFonts w:ascii="Calibri" w:eastAsia="Calibri" w:hAnsi="Calibri" w:cs="Times New Roman"/>
          <w:sz w:val="24"/>
          <w:szCs w:val="24"/>
          <w:lang w:eastAsia="en-US"/>
        </w:rPr>
        <w:t xml:space="preserve">At a level in excess of 100 ng/ml, cobalt is a prohibited substance. It is also part of the charge that cobalt was consequently detected in a sample taken from Kraken Courage on 29 April 2021. </w:t>
      </w:r>
    </w:p>
    <w:p w14:paraId="571DC55F" w14:textId="77777777" w:rsidR="00AB7FDB" w:rsidRDefault="00AB7FDB" w:rsidP="00AB7FDB">
      <w:pPr>
        <w:spacing w:line="259" w:lineRule="auto"/>
        <w:ind w:left="426"/>
        <w:contextualSpacing/>
        <w:jc w:val="both"/>
        <w:rPr>
          <w:rFonts w:ascii="Calibri" w:eastAsia="Calibri" w:hAnsi="Calibri" w:cs="Times New Roman"/>
          <w:sz w:val="24"/>
          <w:szCs w:val="24"/>
          <w:lang w:eastAsia="en-US"/>
        </w:rPr>
      </w:pPr>
    </w:p>
    <w:p w14:paraId="3DCF168D" w14:textId="130BD7C1" w:rsidR="00AB7FDB" w:rsidRDefault="00AB7FDB" w:rsidP="00121961">
      <w:pPr>
        <w:numPr>
          <w:ilvl w:val="0"/>
          <w:numId w:val="49"/>
        </w:numPr>
        <w:spacing w:line="259" w:lineRule="auto"/>
        <w:ind w:left="426" w:hanging="426"/>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Lemin realised that VAM </w:t>
      </w:r>
      <w:r w:rsidR="0064617B">
        <w:rPr>
          <w:rFonts w:ascii="Calibri" w:eastAsia="Calibri" w:hAnsi="Calibri" w:cs="Times New Roman"/>
          <w:sz w:val="24"/>
          <w:szCs w:val="24"/>
          <w:lang w:eastAsia="en-US"/>
        </w:rPr>
        <w:t>contained c</w:t>
      </w:r>
      <w:r>
        <w:rPr>
          <w:rFonts w:ascii="Calibri" w:eastAsia="Calibri" w:hAnsi="Calibri" w:cs="Times New Roman"/>
          <w:sz w:val="24"/>
          <w:szCs w:val="24"/>
          <w:lang w:eastAsia="en-US"/>
        </w:rPr>
        <w:t>obalt</w:t>
      </w:r>
      <w:r w:rsidR="0064617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under</w:t>
      </w:r>
      <w:r w:rsidR="00BF5DDA">
        <w:rPr>
          <w:rFonts w:ascii="Calibri" w:eastAsia="Calibri" w:hAnsi="Calibri" w:cs="Times New Roman"/>
          <w:sz w:val="24"/>
          <w:szCs w:val="24"/>
          <w:lang w:eastAsia="en-US"/>
        </w:rPr>
        <w:t>estimated</w:t>
      </w:r>
      <w:r>
        <w:rPr>
          <w:rFonts w:ascii="Calibri" w:eastAsia="Calibri" w:hAnsi="Calibri" w:cs="Times New Roman"/>
          <w:sz w:val="24"/>
          <w:szCs w:val="24"/>
          <w:lang w:eastAsia="en-US"/>
        </w:rPr>
        <w:t xml:space="preserve"> the amount involved in the injection given to Kraken Courage. She </w:t>
      </w:r>
      <w:r w:rsidR="00BF5DDA">
        <w:rPr>
          <w:rFonts w:ascii="Calibri" w:eastAsia="Calibri" w:hAnsi="Calibri" w:cs="Times New Roman"/>
          <w:sz w:val="24"/>
          <w:szCs w:val="24"/>
          <w:lang w:eastAsia="en-US"/>
        </w:rPr>
        <w:t>contended</w:t>
      </w:r>
      <w:r>
        <w:rPr>
          <w:rFonts w:ascii="Calibri" w:eastAsia="Calibri" w:hAnsi="Calibri" w:cs="Times New Roman"/>
          <w:sz w:val="24"/>
          <w:szCs w:val="24"/>
          <w:lang w:eastAsia="en-US"/>
        </w:rPr>
        <w:t xml:space="preserve"> that she thought Mr Murray was a veterinarian who knew what he was doing. </w:t>
      </w:r>
    </w:p>
    <w:p w14:paraId="3B268F41" w14:textId="77777777" w:rsidR="00AB7FDB" w:rsidRDefault="00AB7FDB" w:rsidP="00AB7FDB">
      <w:pPr>
        <w:spacing w:line="259" w:lineRule="auto"/>
        <w:ind w:left="426"/>
        <w:contextualSpacing/>
        <w:jc w:val="both"/>
        <w:rPr>
          <w:rFonts w:ascii="Calibri" w:eastAsia="Calibri" w:hAnsi="Calibri" w:cs="Times New Roman"/>
          <w:sz w:val="24"/>
          <w:szCs w:val="24"/>
          <w:lang w:eastAsia="en-US"/>
        </w:rPr>
      </w:pPr>
    </w:p>
    <w:p w14:paraId="1C407F10" w14:textId="13CB75D0" w:rsidR="00AB7FDB" w:rsidRDefault="00AB7FDB" w:rsidP="00121961">
      <w:pPr>
        <w:numPr>
          <w:ilvl w:val="0"/>
          <w:numId w:val="49"/>
        </w:numPr>
        <w:spacing w:line="259" w:lineRule="auto"/>
        <w:ind w:left="426" w:hanging="426"/>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setting a penalty</w:t>
      </w:r>
      <w:r w:rsidR="0064617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take into account the guilty plea</w:t>
      </w:r>
      <w:r w:rsidR="0064617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as well as the importance of keeping a level playing field by maintaining a drug free industry. We also take into account penalties given in similar matters</w:t>
      </w:r>
      <w:r w:rsidR="00A43E42">
        <w:rPr>
          <w:rFonts w:ascii="Calibri" w:eastAsia="Calibri" w:hAnsi="Calibri" w:cs="Times New Roman"/>
          <w:sz w:val="24"/>
          <w:szCs w:val="24"/>
          <w:lang w:eastAsia="en-US"/>
        </w:rPr>
        <w:t xml:space="preserve"> in recent times</w:t>
      </w:r>
      <w:r w:rsidR="0064617B">
        <w:rPr>
          <w:rFonts w:ascii="Calibri" w:eastAsia="Calibri" w:hAnsi="Calibri" w:cs="Times New Roman"/>
          <w:sz w:val="24"/>
          <w:szCs w:val="24"/>
          <w:lang w:eastAsia="en-US"/>
        </w:rPr>
        <w:t>,</w:t>
      </w:r>
      <w:r w:rsidR="00A43E42">
        <w:rPr>
          <w:rFonts w:ascii="Calibri" w:eastAsia="Calibri" w:hAnsi="Calibri" w:cs="Times New Roman"/>
          <w:sz w:val="24"/>
          <w:szCs w:val="24"/>
          <w:lang w:eastAsia="en-US"/>
        </w:rPr>
        <w:t xml:space="preserve"> as well as Mr Lemin’s good record. </w:t>
      </w:r>
    </w:p>
    <w:p w14:paraId="7DA1499B" w14:textId="77777777" w:rsidR="00A43E42" w:rsidRDefault="00A43E42" w:rsidP="00A43E42">
      <w:pPr>
        <w:spacing w:line="259" w:lineRule="auto"/>
        <w:ind w:left="426"/>
        <w:contextualSpacing/>
        <w:jc w:val="both"/>
        <w:rPr>
          <w:rFonts w:ascii="Calibri" w:eastAsia="Calibri" w:hAnsi="Calibri" w:cs="Times New Roman"/>
          <w:sz w:val="24"/>
          <w:szCs w:val="24"/>
          <w:lang w:eastAsia="en-US"/>
        </w:rPr>
      </w:pPr>
    </w:p>
    <w:p w14:paraId="3790B93E" w14:textId="28DB4725" w:rsidR="0090640D" w:rsidRDefault="00A43E42" w:rsidP="00121961">
      <w:pPr>
        <w:numPr>
          <w:ilvl w:val="0"/>
          <w:numId w:val="49"/>
        </w:numPr>
        <w:spacing w:line="259" w:lineRule="auto"/>
        <w:ind w:left="426" w:hanging="426"/>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all the circumstances</w:t>
      </w:r>
      <w:r w:rsidR="00BF5DD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impose a 12 month suspension</w:t>
      </w:r>
      <w:r w:rsidR="0064617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suspend 10 months of that period for 24 months pending no further breach of GAR 83 in that time. That is the standard penalty for matters of this type involving first offenders or those with a good record. Ms Lemin hinted at a lesser penalty being given to her. We reject that suggestion. She played an integral role in the greyhound being injected with a cobalt containing substance and was a vi</w:t>
      </w:r>
      <w:r w:rsidR="00BF5DDA">
        <w:rPr>
          <w:rFonts w:ascii="Calibri" w:eastAsia="Calibri" w:hAnsi="Calibri" w:cs="Times New Roman"/>
          <w:sz w:val="24"/>
          <w:szCs w:val="24"/>
          <w:lang w:eastAsia="en-US"/>
        </w:rPr>
        <w:t>t</w:t>
      </w:r>
      <w:r>
        <w:rPr>
          <w:rFonts w:ascii="Calibri" w:eastAsia="Calibri" w:hAnsi="Calibri" w:cs="Times New Roman"/>
          <w:sz w:val="24"/>
          <w:szCs w:val="24"/>
          <w:lang w:eastAsia="en-US"/>
        </w:rPr>
        <w:t>al part of the unlawful action</w:t>
      </w:r>
      <w:r w:rsidR="0064617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BF5DDA">
        <w:rPr>
          <w:rFonts w:ascii="Calibri" w:eastAsia="Calibri" w:hAnsi="Calibri" w:cs="Times New Roman"/>
          <w:sz w:val="24"/>
          <w:szCs w:val="24"/>
          <w:lang w:eastAsia="en-US"/>
        </w:rPr>
        <w:t>notwithstanding</w:t>
      </w:r>
      <w:r>
        <w:rPr>
          <w:rFonts w:ascii="Calibri" w:eastAsia="Calibri" w:hAnsi="Calibri" w:cs="Times New Roman"/>
          <w:sz w:val="24"/>
          <w:szCs w:val="24"/>
          <w:lang w:eastAsia="en-US"/>
        </w:rPr>
        <w:t xml:space="preserve"> that she did not physically inject the d</w:t>
      </w:r>
      <w:r w:rsidR="00197D35">
        <w:rPr>
          <w:rFonts w:ascii="Calibri" w:eastAsia="Calibri" w:hAnsi="Calibri" w:cs="Times New Roman"/>
          <w:sz w:val="24"/>
          <w:szCs w:val="24"/>
          <w:lang w:eastAsia="en-US"/>
        </w:rPr>
        <w:t>o</w:t>
      </w:r>
      <w:r w:rsidR="00E75404">
        <w:rPr>
          <w:rFonts w:ascii="Calibri" w:eastAsia="Calibri" w:hAnsi="Calibri" w:cs="Times New Roman"/>
          <w:sz w:val="24"/>
          <w:szCs w:val="24"/>
          <w:lang w:eastAsia="en-US"/>
        </w:rPr>
        <w:t>g</w:t>
      </w:r>
      <w:r>
        <w:rPr>
          <w:rFonts w:ascii="Calibri" w:eastAsia="Calibri" w:hAnsi="Calibri" w:cs="Times New Roman"/>
          <w:sz w:val="24"/>
          <w:szCs w:val="24"/>
          <w:lang w:eastAsia="en-US"/>
        </w:rPr>
        <w:t xml:space="preserve"> herself. On the other hand</w:t>
      </w:r>
      <w:r w:rsidR="005E480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it may have </w:t>
      </w:r>
      <w:r w:rsidR="0064617B">
        <w:rPr>
          <w:rFonts w:ascii="Calibri" w:eastAsia="Calibri" w:hAnsi="Calibri" w:cs="Times New Roman"/>
          <w:sz w:val="24"/>
          <w:szCs w:val="24"/>
          <w:lang w:eastAsia="en-US"/>
        </w:rPr>
        <w:t xml:space="preserve">been </w:t>
      </w:r>
      <w:r>
        <w:rPr>
          <w:rFonts w:ascii="Calibri" w:eastAsia="Calibri" w:hAnsi="Calibri" w:cs="Times New Roman"/>
          <w:sz w:val="24"/>
          <w:szCs w:val="24"/>
          <w:lang w:eastAsia="en-US"/>
        </w:rPr>
        <w:t xml:space="preserve">equally suggested that a </w:t>
      </w:r>
      <w:r w:rsidR="005E4804">
        <w:rPr>
          <w:rFonts w:ascii="Calibri" w:eastAsia="Calibri" w:hAnsi="Calibri" w:cs="Times New Roman"/>
          <w:sz w:val="24"/>
          <w:szCs w:val="24"/>
          <w:lang w:eastAsia="en-US"/>
        </w:rPr>
        <w:t>larger</w:t>
      </w:r>
      <w:r>
        <w:rPr>
          <w:rFonts w:ascii="Calibri" w:eastAsia="Calibri" w:hAnsi="Calibri" w:cs="Times New Roman"/>
          <w:sz w:val="24"/>
          <w:szCs w:val="24"/>
          <w:lang w:eastAsia="en-US"/>
        </w:rPr>
        <w:t xml:space="preserve"> penalty be imposed on her because of the fact that </w:t>
      </w:r>
      <w:r w:rsidR="005E4804">
        <w:rPr>
          <w:rFonts w:ascii="Calibri" w:eastAsia="Calibri" w:hAnsi="Calibri" w:cs="Times New Roman"/>
          <w:sz w:val="24"/>
          <w:szCs w:val="24"/>
          <w:lang w:eastAsia="en-US"/>
        </w:rPr>
        <w:t>this</w:t>
      </w:r>
      <w:r>
        <w:rPr>
          <w:rFonts w:ascii="Calibri" w:eastAsia="Calibri" w:hAnsi="Calibri" w:cs="Times New Roman"/>
          <w:sz w:val="24"/>
          <w:szCs w:val="24"/>
          <w:lang w:eastAsia="en-US"/>
        </w:rPr>
        <w:t xml:space="preserve"> case did not involve </w:t>
      </w:r>
      <w:r w:rsidR="005E4804">
        <w:rPr>
          <w:rFonts w:ascii="Calibri" w:eastAsia="Calibri" w:hAnsi="Calibri" w:cs="Times New Roman"/>
          <w:sz w:val="24"/>
          <w:szCs w:val="24"/>
          <w:lang w:eastAsia="en-US"/>
        </w:rPr>
        <w:lastRenderedPageBreak/>
        <w:t>errors</w:t>
      </w:r>
      <w:r>
        <w:rPr>
          <w:rFonts w:ascii="Calibri" w:eastAsia="Calibri" w:hAnsi="Calibri" w:cs="Times New Roman"/>
          <w:sz w:val="24"/>
          <w:szCs w:val="24"/>
          <w:lang w:eastAsia="en-US"/>
        </w:rPr>
        <w:t xml:space="preserve"> in feeding pr</w:t>
      </w:r>
      <w:r w:rsidR="005E4804">
        <w:rPr>
          <w:rFonts w:ascii="Calibri" w:eastAsia="Calibri" w:hAnsi="Calibri" w:cs="Times New Roman"/>
          <w:sz w:val="24"/>
          <w:szCs w:val="24"/>
          <w:lang w:eastAsia="en-US"/>
        </w:rPr>
        <w:t>ocesses</w:t>
      </w:r>
      <w:r w:rsidR="0064617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a deliberate injection. However</w:t>
      </w:r>
      <w:r w:rsidR="005E480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Stewards did not so submit and </w:t>
      </w:r>
      <w:r w:rsidR="005E4804">
        <w:rPr>
          <w:rFonts w:ascii="Calibri" w:eastAsia="Calibri" w:hAnsi="Calibri" w:cs="Times New Roman"/>
          <w:sz w:val="24"/>
          <w:szCs w:val="24"/>
          <w:lang w:eastAsia="en-US"/>
        </w:rPr>
        <w:t>on balance</w:t>
      </w:r>
      <w:r>
        <w:rPr>
          <w:rFonts w:ascii="Calibri" w:eastAsia="Calibri" w:hAnsi="Calibri" w:cs="Times New Roman"/>
          <w:sz w:val="24"/>
          <w:szCs w:val="24"/>
          <w:lang w:eastAsia="en-US"/>
        </w:rPr>
        <w:t xml:space="preserve"> we consider the usual penalty appropriate. The suspension shall commence immediately.</w:t>
      </w:r>
    </w:p>
    <w:p w14:paraId="3B8338A8" w14:textId="77777777" w:rsidR="0090640D" w:rsidRDefault="0090640D" w:rsidP="0090640D">
      <w:pPr>
        <w:spacing w:line="259" w:lineRule="auto"/>
        <w:ind w:left="426"/>
        <w:contextualSpacing/>
        <w:jc w:val="both"/>
        <w:rPr>
          <w:rFonts w:ascii="Calibri" w:eastAsia="Calibri" w:hAnsi="Calibri" w:cs="Times New Roman"/>
          <w:sz w:val="24"/>
          <w:szCs w:val="24"/>
          <w:lang w:eastAsia="en-US"/>
        </w:rPr>
      </w:pPr>
    </w:p>
    <w:p w14:paraId="674C2F24" w14:textId="68874E49" w:rsidR="0090640D" w:rsidRDefault="0090640D" w:rsidP="00121961">
      <w:pPr>
        <w:numPr>
          <w:ilvl w:val="0"/>
          <w:numId w:val="49"/>
        </w:numPr>
        <w:spacing w:line="259" w:lineRule="auto"/>
        <w:ind w:left="426" w:hanging="426"/>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64617B">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Lemin has also been charged under GAR 83A with administering treatment to a greyhound trained by her called </w:t>
      </w:r>
      <w:r w:rsidR="005E4804">
        <w:rPr>
          <w:rFonts w:ascii="Calibri" w:eastAsia="Calibri" w:hAnsi="Calibri" w:cs="Times New Roman"/>
          <w:sz w:val="24"/>
          <w:szCs w:val="24"/>
          <w:lang w:eastAsia="en-US"/>
        </w:rPr>
        <w:t>‘G’</w:t>
      </w:r>
      <w:r w:rsidR="00342869">
        <w:rPr>
          <w:rFonts w:ascii="Calibri" w:eastAsia="Calibri" w:hAnsi="Calibri" w:cs="Times New Roman"/>
          <w:sz w:val="24"/>
          <w:szCs w:val="24"/>
          <w:lang w:eastAsia="en-US"/>
        </w:rPr>
        <w:t>D</w:t>
      </w:r>
      <w:r w:rsidR="005E4804">
        <w:rPr>
          <w:rFonts w:ascii="Calibri" w:eastAsia="Calibri" w:hAnsi="Calibri" w:cs="Times New Roman"/>
          <w:sz w:val="24"/>
          <w:szCs w:val="24"/>
          <w:lang w:eastAsia="en-US"/>
        </w:rPr>
        <w:t>ay Muscles’</w:t>
      </w:r>
      <w:r>
        <w:rPr>
          <w:rFonts w:ascii="Calibri" w:eastAsia="Calibri" w:hAnsi="Calibri" w:cs="Times New Roman"/>
          <w:sz w:val="24"/>
          <w:szCs w:val="24"/>
          <w:lang w:eastAsia="en-US"/>
        </w:rPr>
        <w:t xml:space="preserve"> on 6 January 2021 before a race on 7 January 2021. The particulars of the charge state that Ms Lemin administered the injectable “Amin</w:t>
      </w:r>
      <w:r w:rsidR="00BC6859">
        <w:rPr>
          <w:rFonts w:ascii="Calibri" w:eastAsia="Calibri" w:hAnsi="Calibri" w:cs="Times New Roman"/>
          <w:sz w:val="24"/>
          <w:szCs w:val="24"/>
          <w:lang w:eastAsia="en-US"/>
        </w:rPr>
        <w:t>o</w:t>
      </w:r>
      <w:r>
        <w:rPr>
          <w:rFonts w:ascii="Calibri" w:eastAsia="Calibri" w:hAnsi="Calibri" w:cs="Times New Roman"/>
          <w:sz w:val="24"/>
          <w:szCs w:val="24"/>
          <w:lang w:eastAsia="en-US"/>
        </w:rPr>
        <w:t xml:space="preserve">plex” to the greyhound on 6 January 2021. </w:t>
      </w:r>
    </w:p>
    <w:p w14:paraId="1445AAFB" w14:textId="77777777" w:rsidR="0090640D" w:rsidRDefault="0090640D" w:rsidP="0090640D">
      <w:pPr>
        <w:spacing w:line="259" w:lineRule="auto"/>
        <w:ind w:left="426"/>
        <w:contextualSpacing/>
        <w:jc w:val="both"/>
        <w:rPr>
          <w:rFonts w:ascii="Calibri" w:eastAsia="Calibri" w:hAnsi="Calibri" w:cs="Times New Roman"/>
          <w:sz w:val="24"/>
          <w:szCs w:val="24"/>
          <w:lang w:eastAsia="en-US"/>
        </w:rPr>
      </w:pPr>
    </w:p>
    <w:p w14:paraId="56F2150C" w14:textId="2FDAE9B1" w:rsidR="00C957DE" w:rsidRDefault="00C957DE" w:rsidP="00121961">
      <w:pPr>
        <w:numPr>
          <w:ilvl w:val="0"/>
          <w:numId w:val="49"/>
        </w:numPr>
        <w:spacing w:line="259" w:lineRule="auto"/>
        <w:ind w:left="426" w:hanging="426"/>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Lemin has pleaded </w:t>
      </w:r>
      <w:r w:rsidR="005E4804">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 to th</w:t>
      </w:r>
      <w:r w:rsidR="00342869">
        <w:rPr>
          <w:rFonts w:ascii="Calibri" w:eastAsia="Calibri" w:hAnsi="Calibri" w:cs="Times New Roman"/>
          <w:sz w:val="24"/>
          <w:szCs w:val="24"/>
          <w:lang w:eastAsia="en-US"/>
        </w:rPr>
        <w:t>at</w:t>
      </w:r>
      <w:r>
        <w:rPr>
          <w:rFonts w:ascii="Calibri" w:eastAsia="Calibri" w:hAnsi="Calibri" w:cs="Times New Roman"/>
          <w:sz w:val="24"/>
          <w:szCs w:val="24"/>
          <w:lang w:eastAsia="en-US"/>
        </w:rPr>
        <w:t xml:space="preserve"> charge. She said that her treatment records show that the </w:t>
      </w:r>
      <w:r w:rsidR="005E4804">
        <w:rPr>
          <w:rFonts w:ascii="Calibri" w:eastAsia="Calibri" w:hAnsi="Calibri" w:cs="Times New Roman"/>
          <w:sz w:val="24"/>
          <w:szCs w:val="24"/>
          <w:lang w:eastAsia="en-US"/>
        </w:rPr>
        <w:t>ano</w:t>
      </w:r>
      <w:r>
        <w:rPr>
          <w:rFonts w:ascii="Calibri" w:eastAsia="Calibri" w:hAnsi="Calibri" w:cs="Times New Roman"/>
          <w:sz w:val="24"/>
          <w:szCs w:val="24"/>
          <w:lang w:eastAsia="en-US"/>
        </w:rPr>
        <w:t>ther substance</w:t>
      </w:r>
      <w:r w:rsidR="0064617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EB5AF6">
        <w:rPr>
          <w:rFonts w:ascii="Calibri" w:eastAsia="Calibri" w:hAnsi="Calibri" w:cs="Times New Roman"/>
          <w:sz w:val="24"/>
          <w:szCs w:val="24"/>
          <w:lang w:eastAsia="en-US"/>
        </w:rPr>
        <w:t>traumeel</w:t>
      </w:r>
      <w:r w:rsidR="0064617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was administered. She also says that the entry in the her treatment book for </w:t>
      </w:r>
      <w:r w:rsidR="00342869">
        <w:rPr>
          <w:rFonts w:ascii="Calibri" w:eastAsia="Calibri" w:hAnsi="Calibri" w:cs="Times New Roman"/>
          <w:sz w:val="24"/>
          <w:szCs w:val="24"/>
          <w:lang w:eastAsia="en-US"/>
        </w:rPr>
        <w:t>‘G’Day Muscles’</w:t>
      </w:r>
      <w:r>
        <w:rPr>
          <w:rFonts w:ascii="Calibri" w:eastAsia="Calibri" w:hAnsi="Calibri" w:cs="Times New Roman"/>
          <w:sz w:val="24"/>
          <w:szCs w:val="24"/>
          <w:lang w:eastAsia="en-US"/>
        </w:rPr>
        <w:t xml:space="preserve"> on 6 J</w:t>
      </w:r>
      <w:r w:rsidR="00342869">
        <w:rPr>
          <w:rFonts w:ascii="Calibri" w:eastAsia="Calibri" w:hAnsi="Calibri" w:cs="Times New Roman"/>
          <w:sz w:val="24"/>
          <w:szCs w:val="24"/>
          <w:lang w:eastAsia="en-US"/>
        </w:rPr>
        <w:t>anuary 2021</w:t>
      </w:r>
      <w:r>
        <w:rPr>
          <w:rFonts w:ascii="Calibri" w:eastAsia="Calibri" w:hAnsi="Calibri" w:cs="Times New Roman"/>
          <w:sz w:val="24"/>
          <w:szCs w:val="24"/>
          <w:lang w:eastAsia="en-US"/>
        </w:rPr>
        <w:t xml:space="preserve"> was mistakenly put there instead of 6 </w:t>
      </w:r>
      <w:r w:rsidR="00342869">
        <w:rPr>
          <w:rFonts w:ascii="Calibri" w:eastAsia="Calibri" w:hAnsi="Calibri" w:cs="Times New Roman"/>
          <w:sz w:val="24"/>
          <w:szCs w:val="24"/>
          <w:lang w:eastAsia="en-US"/>
        </w:rPr>
        <w:t>February 2021</w:t>
      </w:r>
      <w:r>
        <w:rPr>
          <w:rFonts w:ascii="Calibri" w:eastAsia="Calibri" w:hAnsi="Calibri" w:cs="Times New Roman"/>
          <w:sz w:val="24"/>
          <w:szCs w:val="24"/>
          <w:lang w:eastAsia="en-US"/>
        </w:rPr>
        <w:t xml:space="preserve"> due to pro</w:t>
      </w:r>
      <w:r w:rsidR="00342869">
        <w:rPr>
          <w:rFonts w:ascii="Calibri" w:eastAsia="Calibri" w:hAnsi="Calibri" w:cs="Times New Roman"/>
          <w:sz w:val="24"/>
          <w:szCs w:val="24"/>
          <w:lang w:eastAsia="en-US"/>
        </w:rPr>
        <w:t>blems with her</w:t>
      </w:r>
      <w:r>
        <w:rPr>
          <w:rFonts w:ascii="Calibri" w:eastAsia="Calibri" w:hAnsi="Calibri" w:cs="Times New Roman"/>
          <w:sz w:val="24"/>
          <w:szCs w:val="24"/>
          <w:lang w:eastAsia="en-US"/>
        </w:rPr>
        <w:t xml:space="preserve"> eye sight. </w:t>
      </w:r>
    </w:p>
    <w:p w14:paraId="45B234C9" w14:textId="77777777" w:rsidR="00C957DE" w:rsidRDefault="00C957DE" w:rsidP="00C957DE">
      <w:pPr>
        <w:spacing w:line="259" w:lineRule="auto"/>
        <w:ind w:left="426"/>
        <w:contextualSpacing/>
        <w:jc w:val="both"/>
        <w:rPr>
          <w:rFonts w:ascii="Calibri" w:eastAsia="Calibri" w:hAnsi="Calibri" w:cs="Times New Roman"/>
          <w:sz w:val="24"/>
          <w:szCs w:val="24"/>
          <w:lang w:eastAsia="en-US"/>
        </w:rPr>
      </w:pPr>
    </w:p>
    <w:p w14:paraId="2B562DFF" w14:textId="1C2301BB" w:rsidR="00C957DE" w:rsidRDefault="00C957DE" w:rsidP="00121961">
      <w:pPr>
        <w:numPr>
          <w:ilvl w:val="0"/>
          <w:numId w:val="49"/>
        </w:numPr>
        <w:spacing w:line="259" w:lineRule="auto"/>
        <w:ind w:left="426" w:hanging="426"/>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the investigation of the Stewards into the matter involving </w:t>
      </w:r>
      <w:r w:rsidR="00342869">
        <w:rPr>
          <w:rFonts w:ascii="Calibri" w:eastAsia="Calibri" w:hAnsi="Calibri" w:cs="Times New Roman"/>
          <w:sz w:val="24"/>
          <w:szCs w:val="24"/>
          <w:lang w:eastAsia="en-US"/>
        </w:rPr>
        <w:t>Kraken Courage,</w:t>
      </w:r>
      <w:r>
        <w:rPr>
          <w:rFonts w:ascii="Calibri" w:eastAsia="Calibri" w:hAnsi="Calibri" w:cs="Times New Roman"/>
          <w:sz w:val="24"/>
          <w:szCs w:val="24"/>
          <w:lang w:eastAsia="en-US"/>
        </w:rPr>
        <w:t xml:space="preserve"> Ms Lemin a</w:t>
      </w:r>
      <w:r w:rsidR="00342869">
        <w:rPr>
          <w:rFonts w:ascii="Calibri" w:eastAsia="Calibri" w:hAnsi="Calibri" w:cs="Times New Roman"/>
          <w:sz w:val="24"/>
          <w:szCs w:val="24"/>
          <w:lang w:eastAsia="en-US"/>
        </w:rPr>
        <w:t>greed</w:t>
      </w:r>
      <w:r>
        <w:rPr>
          <w:rFonts w:ascii="Calibri" w:eastAsia="Calibri" w:hAnsi="Calibri" w:cs="Times New Roman"/>
          <w:sz w:val="24"/>
          <w:szCs w:val="24"/>
          <w:lang w:eastAsia="en-US"/>
        </w:rPr>
        <w:t xml:space="preserve"> that the treatment book showed that the dog’s treatment </w:t>
      </w:r>
      <w:r w:rsidR="0064617B">
        <w:rPr>
          <w:rFonts w:ascii="Calibri" w:eastAsia="Calibri" w:hAnsi="Calibri" w:cs="Times New Roman"/>
          <w:sz w:val="24"/>
          <w:szCs w:val="24"/>
          <w:lang w:eastAsia="en-US"/>
        </w:rPr>
        <w:t xml:space="preserve">was </w:t>
      </w:r>
      <w:r>
        <w:rPr>
          <w:rFonts w:ascii="Calibri" w:eastAsia="Calibri" w:hAnsi="Calibri" w:cs="Times New Roman"/>
          <w:sz w:val="24"/>
          <w:szCs w:val="24"/>
          <w:lang w:eastAsia="en-US"/>
        </w:rPr>
        <w:t>on 6 January</w:t>
      </w:r>
      <w:r w:rsidR="00342869">
        <w:rPr>
          <w:rFonts w:ascii="Calibri" w:eastAsia="Calibri" w:hAnsi="Calibri" w:cs="Times New Roman"/>
          <w:sz w:val="24"/>
          <w:szCs w:val="24"/>
          <w:lang w:eastAsia="en-US"/>
        </w:rPr>
        <w:t xml:space="preserve"> 2021</w:t>
      </w:r>
      <w:r>
        <w:rPr>
          <w:rFonts w:ascii="Calibri" w:eastAsia="Calibri" w:hAnsi="Calibri" w:cs="Times New Roman"/>
          <w:sz w:val="24"/>
          <w:szCs w:val="24"/>
          <w:lang w:eastAsia="en-US"/>
        </w:rPr>
        <w:t>, the day before a race on 7 January</w:t>
      </w:r>
      <w:r w:rsidR="00342869">
        <w:rPr>
          <w:rFonts w:ascii="Calibri" w:eastAsia="Calibri" w:hAnsi="Calibri" w:cs="Times New Roman"/>
          <w:sz w:val="24"/>
          <w:szCs w:val="24"/>
          <w:lang w:eastAsia="en-US"/>
        </w:rPr>
        <w:t xml:space="preserve"> 2021</w:t>
      </w:r>
      <w:r>
        <w:rPr>
          <w:rFonts w:ascii="Calibri" w:eastAsia="Calibri" w:hAnsi="Calibri" w:cs="Times New Roman"/>
          <w:sz w:val="24"/>
          <w:szCs w:val="24"/>
          <w:lang w:eastAsia="en-US"/>
        </w:rPr>
        <w:t>.</w:t>
      </w:r>
    </w:p>
    <w:p w14:paraId="44BE3ABE" w14:textId="77777777" w:rsidR="00C957DE" w:rsidRDefault="00C957DE" w:rsidP="00C957DE">
      <w:pPr>
        <w:spacing w:line="259" w:lineRule="auto"/>
        <w:ind w:left="426"/>
        <w:contextualSpacing/>
        <w:jc w:val="both"/>
        <w:rPr>
          <w:rFonts w:ascii="Calibri" w:eastAsia="Calibri" w:hAnsi="Calibri" w:cs="Times New Roman"/>
          <w:sz w:val="24"/>
          <w:szCs w:val="24"/>
          <w:lang w:eastAsia="en-US"/>
        </w:rPr>
      </w:pPr>
    </w:p>
    <w:p w14:paraId="693DA973" w14:textId="6C16D318" w:rsidR="006B48F0" w:rsidRPr="00197D35" w:rsidRDefault="00C957DE" w:rsidP="004E78A9">
      <w:pPr>
        <w:numPr>
          <w:ilvl w:val="0"/>
          <w:numId w:val="49"/>
        </w:numPr>
        <w:spacing w:line="259" w:lineRule="auto"/>
        <w:ind w:left="426" w:hanging="426"/>
        <w:contextualSpacing/>
        <w:jc w:val="both"/>
        <w:rPr>
          <w:rFonts w:ascii="Calibri" w:eastAsia="Calibri" w:hAnsi="Calibri" w:cs="Times New Roman"/>
          <w:sz w:val="24"/>
          <w:szCs w:val="24"/>
          <w:lang w:eastAsia="en-US"/>
        </w:rPr>
      </w:pPr>
      <w:r w:rsidRPr="00197D35">
        <w:rPr>
          <w:rFonts w:ascii="Calibri" w:eastAsia="Calibri" w:hAnsi="Calibri" w:cs="Times New Roman"/>
          <w:sz w:val="24"/>
          <w:szCs w:val="24"/>
          <w:lang w:eastAsia="en-US"/>
        </w:rPr>
        <w:t xml:space="preserve">The Stewards </w:t>
      </w:r>
      <w:r w:rsidR="00342869" w:rsidRPr="00197D35">
        <w:rPr>
          <w:rFonts w:ascii="Calibri" w:eastAsia="Calibri" w:hAnsi="Calibri" w:cs="Times New Roman"/>
          <w:sz w:val="24"/>
          <w:szCs w:val="24"/>
          <w:lang w:eastAsia="en-US"/>
        </w:rPr>
        <w:t>contend</w:t>
      </w:r>
      <w:r w:rsidRPr="00197D35">
        <w:rPr>
          <w:rFonts w:ascii="Calibri" w:eastAsia="Calibri" w:hAnsi="Calibri" w:cs="Times New Roman"/>
          <w:sz w:val="24"/>
          <w:szCs w:val="24"/>
          <w:lang w:eastAsia="en-US"/>
        </w:rPr>
        <w:t xml:space="preserve"> that the records show a breach of the Rule. Ms Lemin </w:t>
      </w:r>
      <w:r w:rsidR="00342869" w:rsidRPr="00197D35">
        <w:rPr>
          <w:rFonts w:ascii="Calibri" w:eastAsia="Calibri" w:hAnsi="Calibri" w:cs="Times New Roman"/>
          <w:sz w:val="24"/>
          <w:szCs w:val="24"/>
          <w:lang w:eastAsia="en-US"/>
        </w:rPr>
        <w:t>contended</w:t>
      </w:r>
      <w:r w:rsidRPr="00197D35">
        <w:rPr>
          <w:rFonts w:ascii="Calibri" w:eastAsia="Calibri" w:hAnsi="Calibri" w:cs="Times New Roman"/>
          <w:sz w:val="24"/>
          <w:szCs w:val="24"/>
          <w:lang w:eastAsia="en-US"/>
        </w:rPr>
        <w:t xml:space="preserve"> that the entry for 6 January </w:t>
      </w:r>
      <w:r w:rsidR="00342869" w:rsidRPr="00197D35">
        <w:rPr>
          <w:rFonts w:ascii="Calibri" w:eastAsia="Calibri" w:hAnsi="Calibri" w:cs="Times New Roman"/>
          <w:sz w:val="24"/>
          <w:szCs w:val="24"/>
          <w:lang w:eastAsia="en-US"/>
        </w:rPr>
        <w:t xml:space="preserve">2021 </w:t>
      </w:r>
      <w:r w:rsidRPr="00197D35">
        <w:rPr>
          <w:rFonts w:ascii="Calibri" w:eastAsia="Calibri" w:hAnsi="Calibri" w:cs="Times New Roman"/>
          <w:sz w:val="24"/>
          <w:szCs w:val="24"/>
          <w:lang w:eastAsia="en-US"/>
        </w:rPr>
        <w:t>was a mistake and that it should been re</w:t>
      </w:r>
      <w:r w:rsidR="00342869" w:rsidRPr="00197D35">
        <w:rPr>
          <w:rFonts w:ascii="Calibri" w:eastAsia="Calibri" w:hAnsi="Calibri" w:cs="Times New Roman"/>
          <w:sz w:val="24"/>
          <w:szCs w:val="24"/>
          <w:lang w:eastAsia="en-US"/>
        </w:rPr>
        <w:t>lated</w:t>
      </w:r>
      <w:r w:rsidRPr="00197D35">
        <w:rPr>
          <w:rFonts w:ascii="Calibri" w:eastAsia="Calibri" w:hAnsi="Calibri" w:cs="Times New Roman"/>
          <w:sz w:val="24"/>
          <w:szCs w:val="24"/>
          <w:lang w:eastAsia="en-US"/>
        </w:rPr>
        <w:t xml:space="preserve"> to 6 February</w:t>
      </w:r>
      <w:r w:rsidR="00342869" w:rsidRPr="00197D35">
        <w:rPr>
          <w:rFonts w:ascii="Calibri" w:eastAsia="Calibri" w:hAnsi="Calibri" w:cs="Times New Roman"/>
          <w:sz w:val="24"/>
          <w:szCs w:val="24"/>
          <w:lang w:eastAsia="en-US"/>
        </w:rPr>
        <w:t xml:space="preserve"> 2021</w:t>
      </w:r>
      <w:r w:rsidRPr="00197D35">
        <w:rPr>
          <w:rFonts w:ascii="Calibri" w:eastAsia="Calibri" w:hAnsi="Calibri" w:cs="Times New Roman"/>
          <w:sz w:val="24"/>
          <w:szCs w:val="24"/>
          <w:lang w:eastAsia="en-US"/>
        </w:rPr>
        <w:t>. She gave evidence about problems with her eye</w:t>
      </w:r>
      <w:r w:rsidR="00342869" w:rsidRPr="00197D35">
        <w:rPr>
          <w:rFonts w:ascii="Calibri" w:eastAsia="Calibri" w:hAnsi="Calibri" w:cs="Times New Roman"/>
          <w:sz w:val="24"/>
          <w:szCs w:val="24"/>
          <w:lang w:eastAsia="en-US"/>
        </w:rPr>
        <w:t>-</w:t>
      </w:r>
      <w:r w:rsidRPr="00197D35">
        <w:rPr>
          <w:rFonts w:ascii="Calibri" w:eastAsia="Calibri" w:hAnsi="Calibri" w:cs="Times New Roman"/>
          <w:sz w:val="24"/>
          <w:szCs w:val="24"/>
          <w:lang w:eastAsia="en-US"/>
        </w:rPr>
        <w:t xml:space="preserve">sight. Although we </w:t>
      </w:r>
      <w:r w:rsidR="00342869" w:rsidRPr="00197D35">
        <w:rPr>
          <w:rFonts w:ascii="Calibri" w:eastAsia="Calibri" w:hAnsi="Calibri" w:cs="Times New Roman"/>
          <w:sz w:val="24"/>
          <w:szCs w:val="24"/>
          <w:lang w:eastAsia="en-US"/>
        </w:rPr>
        <w:t>have</w:t>
      </w:r>
      <w:r w:rsidRPr="00197D35">
        <w:rPr>
          <w:rFonts w:ascii="Calibri" w:eastAsia="Calibri" w:hAnsi="Calibri" w:cs="Times New Roman"/>
          <w:sz w:val="24"/>
          <w:szCs w:val="24"/>
          <w:lang w:eastAsia="en-US"/>
        </w:rPr>
        <w:t xml:space="preserve"> some </w:t>
      </w:r>
      <w:r w:rsidR="00342869" w:rsidRPr="00197D35">
        <w:rPr>
          <w:rFonts w:ascii="Calibri" w:eastAsia="Calibri" w:hAnsi="Calibri" w:cs="Times New Roman"/>
          <w:sz w:val="24"/>
          <w:szCs w:val="24"/>
          <w:lang w:eastAsia="en-US"/>
        </w:rPr>
        <w:t>misgivings about the</w:t>
      </w:r>
      <w:r w:rsidRPr="00197D35">
        <w:rPr>
          <w:rFonts w:ascii="Calibri" w:eastAsia="Calibri" w:hAnsi="Calibri" w:cs="Times New Roman"/>
          <w:sz w:val="24"/>
          <w:szCs w:val="24"/>
          <w:lang w:eastAsia="en-US"/>
        </w:rPr>
        <w:t xml:space="preserve"> evidence</w:t>
      </w:r>
      <w:r w:rsidR="00342869" w:rsidRPr="00197D35">
        <w:rPr>
          <w:rFonts w:ascii="Calibri" w:eastAsia="Calibri" w:hAnsi="Calibri" w:cs="Times New Roman"/>
          <w:sz w:val="24"/>
          <w:szCs w:val="24"/>
          <w:lang w:eastAsia="en-US"/>
        </w:rPr>
        <w:t>,</w:t>
      </w:r>
      <w:r w:rsidRPr="00197D35">
        <w:rPr>
          <w:rFonts w:ascii="Calibri" w:eastAsia="Calibri" w:hAnsi="Calibri" w:cs="Times New Roman"/>
          <w:sz w:val="24"/>
          <w:szCs w:val="24"/>
          <w:lang w:eastAsia="en-US"/>
        </w:rPr>
        <w:t xml:space="preserve"> the GRV’s case is not so strong that we can be comfortably satisfied that the charge is made out. We dis</w:t>
      </w:r>
      <w:r w:rsidR="00342869" w:rsidRPr="00197D35">
        <w:rPr>
          <w:rFonts w:ascii="Calibri" w:eastAsia="Calibri" w:hAnsi="Calibri" w:cs="Times New Roman"/>
          <w:sz w:val="24"/>
          <w:szCs w:val="24"/>
          <w:lang w:eastAsia="en-US"/>
        </w:rPr>
        <w:t xml:space="preserve">miss that charge and record a finding of not guilty.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69B95433" w:rsidR="00C20200" w:rsidRDefault="00BF4AB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C252" w14:textId="77777777" w:rsidR="00E2082F" w:rsidRDefault="00E20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6CB8" w14:textId="77777777" w:rsidR="00E2082F" w:rsidRDefault="00E20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D436FAD"/>
    <w:multiLevelType w:val="hybridMultilevel"/>
    <w:tmpl w:val="39387220"/>
    <w:lvl w:ilvl="0" w:tplc="97D2BD60">
      <w:start w:val="1"/>
      <w:numFmt w:val="decimal"/>
      <w:lvlText w:val="%1."/>
      <w:lvlJc w:val="left"/>
      <w:pPr>
        <w:ind w:left="1440"/>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7FFEA45A">
      <w:start w:val="1"/>
      <w:numFmt w:val="lowerLetter"/>
      <w:lvlText w:val="(%2)"/>
      <w:lvlJc w:val="left"/>
      <w:pPr>
        <w:ind w:left="2160"/>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1B3023EF"/>
    <w:multiLevelType w:val="hybridMultilevel"/>
    <w:tmpl w:val="8670D76C"/>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15"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1DDF2369"/>
    <w:multiLevelType w:val="hybridMultilevel"/>
    <w:tmpl w:val="7278F9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8"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259F7A2E"/>
    <w:multiLevelType w:val="hybridMultilevel"/>
    <w:tmpl w:val="C28E5D0E"/>
    <w:lvl w:ilvl="0" w:tplc="F03CC55A">
      <w:start w:val="1"/>
      <w:numFmt w:val="decimal"/>
      <w:lvlText w:val="(%1)"/>
      <w:lvlJc w:val="left"/>
      <w:pPr>
        <w:ind w:left="1080" w:hanging="516"/>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0"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27B868F0"/>
    <w:multiLevelType w:val="hybridMultilevel"/>
    <w:tmpl w:val="97B8DDBA"/>
    <w:lvl w:ilvl="0" w:tplc="BA46B5FA">
      <w:start w:val="1"/>
      <w:numFmt w:val="lowerLetter"/>
      <w:lvlText w:val="(%1)"/>
      <w:lvlJc w:val="left"/>
      <w:pPr>
        <w:ind w:left="1605"/>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82382A84">
      <w:start w:val="1"/>
      <w:numFmt w:val="lowerLetter"/>
      <w:lvlText w:val="%2"/>
      <w:lvlJc w:val="left"/>
      <w:pPr>
        <w:ind w:left="23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A8C1BCC">
      <w:start w:val="1"/>
      <w:numFmt w:val="lowerRoman"/>
      <w:lvlText w:val="%3"/>
      <w:lvlJc w:val="left"/>
      <w:pPr>
        <w:ind w:left="30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A5DC643A">
      <w:start w:val="1"/>
      <w:numFmt w:val="decimal"/>
      <w:lvlText w:val="%4"/>
      <w:lvlJc w:val="left"/>
      <w:pPr>
        <w:ind w:left="37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672250A">
      <w:start w:val="1"/>
      <w:numFmt w:val="lowerLetter"/>
      <w:lvlText w:val="%5"/>
      <w:lvlJc w:val="left"/>
      <w:pPr>
        <w:ind w:left="45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69E88462">
      <w:start w:val="1"/>
      <w:numFmt w:val="lowerRoman"/>
      <w:lvlText w:val="%6"/>
      <w:lvlJc w:val="left"/>
      <w:pPr>
        <w:ind w:left="52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2EB434C2">
      <w:start w:val="1"/>
      <w:numFmt w:val="decimal"/>
      <w:lvlText w:val="%7"/>
      <w:lvlJc w:val="left"/>
      <w:pPr>
        <w:ind w:left="59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5C92E986">
      <w:start w:val="1"/>
      <w:numFmt w:val="lowerLetter"/>
      <w:lvlText w:val="%8"/>
      <w:lvlJc w:val="left"/>
      <w:pPr>
        <w:ind w:left="66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130782E">
      <w:start w:val="1"/>
      <w:numFmt w:val="lowerRoman"/>
      <w:lvlText w:val="%9"/>
      <w:lvlJc w:val="left"/>
      <w:pPr>
        <w:ind w:left="73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6"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344A4430"/>
    <w:multiLevelType w:val="hybridMultilevel"/>
    <w:tmpl w:val="409C30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7"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55112544"/>
    <w:multiLevelType w:val="hybridMultilevel"/>
    <w:tmpl w:val="DA0EE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40"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2"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5"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6"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7"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8"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34"/>
  </w:num>
  <w:num w:numId="2">
    <w:abstractNumId w:val="33"/>
  </w:num>
  <w:num w:numId="3">
    <w:abstractNumId w:val="29"/>
  </w:num>
  <w:num w:numId="4">
    <w:abstractNumId w:val="37"/>
  </w:num>
  <w:num w:numId="5">
    <w:abstractNumId w:val="22"/>
  </w:num>
  <w:num w:numId="6">
    <w:abstractNumId w:val="36"/>
  </w:num>
  <w:num w:numId="7">
    <w:abstractNumId w:val="20"/>
  </w:num>
  <w:num w:numId="8">
    <w:abstractNumId w:val="8"/>
  </w:num>
  <w:num w:numId="9">
    <w:abstractNumId w:val="47"/>
  </w:num>
  <w:num w:numId="10">
    <w:abstractNumId w:val="28"/>
  </w:num>
  <w:num w:numId="11">
    <w:abstractNumId w:val="1"/>
  </w:num>
  <w:num w:numId="12">
    <w:abstractNumId w:val="39"/>
  </w:num>
  <w:num w:numId="13">
    <w:abstractNumId w:val="13"/>
  </w:num>
  <w:num w:numId="14">
    <w:abstractNumId w:val="3"/>
  </w:num>
  <w:num w:numId="15">
    <w:abstractNumId w:val="25"/>
  </w:num>
  <w:num w:numId="16">
    <w:abstractNumId w:val="17"/>
  </w:num>
  <w:num w:numId="17">
    <w:abstractNumId w:val="44"/>
  </w:num>
  <w:num w:numId="18">
    <w:abstractNumId w:val="35"/>
  </w:num>
  <w:num w:numId="19">
    <w:abstractNumId w:val="7"/>
  </w:num>
  <w:num w:numId="20">
    <w:abstractNumId w:val="41"/>
  </w:num>
  <w:num w:numId="21">
    <w:abstractNumId w:val="24"/>
  </w:num>
  <w:num w:numId="22">
    <w:abstractNumId w:val="10"/>
  </w:num>
  <w:num w:numId="23">
    <w:abstractNumId w:val="42"/>
  </w:num>
  <w:num w:numId="24">
    <w:abstractNumId w:val="4"/>
  </w:num>
  <w:num w:numId="25">
    <w:abstractNumId w:val="45"/>
  </w:num>
  <w:num w:numId="26">
    <w:abstractNumId w:val="26"/>
  </w:num>
  <w:num w:numId="27">
    <w:abstractNumId w:val="2"/>
  </w:num>
  <w:num w:numId="28">
    <w:abstractNumId w:val="40"/>
  </w:num>
  <w:num w:numId="29">
    <w:abstractNumId w:val="31"/>
  </w:num>
  <w:num w:numId="30">
    <w:abstractNumId w:val="32"/>
  </w:num>
  <w:num w:numId="31">
    <w:abstractNumId w:val="48"/>
  </w:num>
  <w:num w:numId="32">
    <w:abstractNumId w:val="11"/>
  </w:num>
  <w:num w:numId="33">
    <w:abstractNumId w:val="43"/>
  </w:num>
  <w:num w:numId="34">
    <w:abstractNumId w:val="9"/>
  </w:num>
  <w:num w:numId="35">
    <w:abstractNumId w:val="15"/>
  </w:num>
  <w:num w:numId="36">
    <w:abstractNumId w:val="6"/>
  </w:num>
  <w:num w:numId="37">
    <w:abstractNumId w:val="12"/>
  </w:num>
  <w:num w:numId="38">
    <w:abstractNumId w:val="46"/>
  </w:num>
  <w:num w:numId="39">
    <w:abstractNumId w:val="23"/>
  </w:num>
  <w:num w:numId="40">
    <w:abstractNumId w:val="18"/>
  </w:num>
  <w:num w:numId="41">
    <w:abstractNumId w:val="0"/>
  </w:num>
  <w:num w:numId="42">
    <w:abstractNumId w:val="30"/>
  </w:num>
  <w:num w:numId="43">
    <w:abstractNumId w:val="38"/>
  </w:num>
  <w:num w:numId="44">
    <w:abstractNumId w:val="14"/>
  </w:num>
  <w:num w:numId="45">
    <w:abstractNumId w:val="21"/>
  </w:num>
  <w:num w:numId="46">
    <w:abstractNumId w:val="5"/>
  </w:num>
  <w:num w:numId="47">
    <w:abstractNumId w:val="19"/>
  </w:num>
  <w:num w:numId="48">
    <w:abstractNumId w:val="16"/>
  </w:num>
  <w:num w:numId="49">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57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25"/>
    <w:rsid w:val="00016B45"/>
    <w:rsid w:val="000209A3"/>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287"/>
    <w:rsid w:val="00073C6A"/>
    <w:rsid w:val="00075748"/>
    <w:rsid w:val="0008278F"/>
    <w:rsid w:val="000848EF"/>
    <w:rsid w:val="00085993"/>
    <w:rsid w:val="000859C9"/>
    <w:rsid w:val="00086ADA"/>
    <w:rsid w:val="00086FC5"/>
    <w:rsid w:val="00087694"/>
    <w:rsid w:val="00087EA5"/>
    <w:rsid w:val="00090522"/>
    <w:rsid w:val="000934F0"/>
    <w:rsid w:val="00093E3A"/>
    <w:rsid w:val="00095A93"/>
    <w:rsid w:val="000A04DF"/>
    <w:rsid w:val="000A4CB3"/>
    <w:rsid w:val="000A5450"/>
    <w:rsid w:val="000A5D68"/>
    <w:rsid w:val="000A69EC"/>
    <w:rsid w:val="000A77D5"/>
    <w:rsid w:val="000B02D0"/>
    <w:rsid w:val="000B0B86"/>
    <w:rsid w:val="000B5E53"/>
    <w:rsid w:val="000B79AC"/>
    <w:rsid w:val="000B7BFD"/>
    <w:rsid w:val="000C05F5"/>
    <w:rsid w:val="000C1CE4"/>
    <w:rsid w:val="000C453B"/>
    <w:rsid w:val="000C52D6"/>
    <w:rsid w:val="000C73F9"/>
    <w:rsid w:val="000D59C4"/>
    <w:rsid w:val="000D7BCD"/>
    <w:rsid w:val="000E0480"/>
    <w:rsid w:val="000E0A6B"/>
    <w:rsid w:val="000E0C76"/>
    <w:rsid w:val="000E1E3D"/>
    <w:rsid w:val="000E3B52"/>
    <w:rsid w:val="000E5309"/>
    <w:rsid w:val="000E584E"/>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1961"/>
    <w:rsid w:val="00122152"/>
    <w:rsid w:val="00122C7C"/>
    <w:rsid w:val="00125545"/>
    <w:rsid w:val="00126073"/>
    <w:rsid w:val="00127BA3"/>
    <w:rsid w:val="0013537F"/>
    <w:rsid w:val="001372AC"/>
    <w:rsid w:val="00137C36"/>
    <w:rsid w:val="00141826"/>
    <w:rsid w:val="00142AF8"/>
    <w:rsid w:val="001459C3"/>
    <w:rsid w:val="00145A3A"/>
    <w:rsid w:val="00147BCE"/>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97D35"/>
    <w:rsid w:val="001A0F1A"/>
    <w:rsid w:val="001A2522"/>
    <w:rsid w:val="001A3156"/>
    <w:rsid w:val="001A60BE"/>
    <w:rsid w:val="001A6A93"/>
    <w:rsid w:val="001A6C1F"/>
    <w:rsid w:val="001B0BD5"/>
    <w:rsid w:val="001B0C9E"/>
    <w:rsid w:val="001B0CBA"/>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57D7"/>
    <w:rsid w:val="001D5EA1"/>
    <w:rsid w:val="001D6990"/>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1ABB"/>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124"/>
    <w:rsid w:val="002D134C"/>
    <w:rsid w:val="002D1DBB"/>
    <w:rsid w:val="002D3BE7"/>
    <w:rsid w:val="002D506A"/>
    <w:rsid w:val="002D718B"/>
    <w:rsid w:val="002D7289"/>
    <w:rsid w:val="002E0FE7"/>
    <w:rsid w:val="002E11FF"/>
    <w:rsid w:val="002E1235"/>
    <w:rsid w:val="002E16AB"/>
    <w:rsid w:val="002E22BA"/>
    <w:rsid w:val="002E56DC"/>
    <w:rsid w:val="002E6180"/>
    <w:rsid w:val="002E6EE5"/>
    <w:rsid w:val="002F04A9"/>
    <w:rsid w:val="002F15E7"/>
    <w:rsid w:val="002F50B0"/>
    <w:rsid w:val="002F6965"/>
    <w:rsid w:val="002F7434"/>
    <w:rsid w:val="00300B90"/>
    <w:rsid w:val="00305654"/>
    <w:rsid w:val="00305A16"/>
    <w:rsid w:val="00310CD4"/>
    <w:rsid w:val="00312EDB"/>
    <w:rsid w:val="00314931"/>
    <w:rsid w:val="00315448"/>
    <w:rsid w:val="00316002"/>
    <w:rsid w:val="003229C1"/>
    <w:rsid w:val="00324EED"/>
    <w:rsid w:val="0032538F"/>
    <w:rsid w:val="00326038"/>
    <w:rsid w:val="00326450"/>
    <w:rsid w:val="003270E1"/>
    <w:rsid w:val="003315F3"/>
    <w:rsid w:val="00335102"/>
    <w:rsid w:val="0033590C"/>
    <w:rsid w:val="003362D8"/>
    <w:rsid w:val="003364A7"/>
    <w:rsid w:val="00336E5C"/>
    <w:rsid w:val="0034047B"/>
    <w:rsid w:val="00342869"/>
    <w:rsid w:val="00344B4E"/>
    <w:rsid w:val="00344D1B"/>
    <w:rsid w:val="003450A9"/>
    <w:rsid w:val="00345DD8"/>
    <w:rsid w:val="00346007"/>
    <w:rsid w:val="00347AC6"/>
    <w:rsid w:val="0035135C"/>
    <w:rsid w:val="00357156"/>
    <w:rsid w:val="003613B3"/>
    <w:rsid w:val="0036323A"/>
    <w:rsid w:val="00363FDA"/>
    <w:rsid w:val="003648BE"/>
    <w:rsid w:val="003657A6"/>
    <w:rsid w:val="00367245"/>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5708"/>
    <w:rsid w:val="00397E14"/>
    <w:rsid w:val="003A17CB"/>
    <w:rsid w:val="003A49AA"/>
    <w:rsid w:val="003A4A8C"/>
    <w:rsid w:val="003A4E67"/>
    <w:rsid w:val="003A53E6"/>
    <w:rsid w:val="003A7F47"/>
    <w:rsid w:val="003B0954"/>
    <w:rsid w:val="003B1005"/>
    <w:rsid w:val="003B5315"/>
    <w:rsid w:val="003B5657"/>
    <w:rsid w:val="003B61CD"/>
    <w:rsid w:val="003B7142"/>
    <w:rsid w:val="003B7D3D"/>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3F0"/>
    <w:rsid w:val="003F1C59"/>
    <w:rsid w:val="003F32B7"/>
    <w:rsid w:val="003F3C90"/>
    <w:rsid w:val="003F6997"/>
    <w:rsid w:val="00400194"/>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68D"/>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0D17"/>
    <w:rsid w:val="00461A89"/>
    <w:rsid w:val="0046540C"/>
    <w:rsid w:val="0046779C"/>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5EB"/>
    <w:rsid w:val="004E5EEE"/>
    <w:rsid w:val="004F0429"/>
    <w:rsid w:val="004F2F4A"/>
    <w:rsid w:val="004F3374"/>
    <w:rsid w:val="004F338D"/>
    <w:rsid w:val="004F3644"/>
    <w:rsid w:val="004F44E0"/>
    <w:rsid w:val="004F4CC2"/>
    <w:rsid w:val="004F6703"/>
    <w:rsid w:val="00500F1E"/>
    <w:rsid w:val="00501D1B"/>
    <w:rsid w:val="00501E87"/>
    <w:rsid w:val="005027AB"/>
    <w:rsid w:val="0050383C"/>
    <w:rsid w:val="005044B5"/>
    <w:rsid w:val="005045A4"/>
    <w:rsid w:val="00505BCA"/>
    <w:rsid w:val="005067B4"/>
    <w:rsid w:val="00506DDE"/>
    <w:rsid w:val="00512165"/>
    <w:rsid w:val="00512887"/>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231A"/>
    <w:rsid w:val="00562830"/>
    <w:rsid w:val="00567EE4"/>
    <w:rsid w:val="00570E7F"/>
    <w:rsid w:val="005711C5"/>
    <w:rsid w:val="005719A0"/>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2268"/>
    <w:rsid w:val="005D289A"/>
    <w:rsid w:val="005D3B48"/>
    <w:rsid w:val="005D3BED"/>
    <w:rsid w:val="005D47E5"/>
    <w:rsid w:val="005D5F24"/>
    <w:rsid w:val="005E040F"/>
    <w:rsid w:val="005E2302"/>
    <w:rsid w:val="005E34B3"/>
    <w:rsid w:val="005E45E8"/>
    <w:rsid w:val="005E4804"/>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2796"/>
    <w:rsid w:val="00635BE0"/>
    <w:rsid w:val="0063618E"/>
    <w:rsid w:val="006365F6"/>
    <w:rsid w:val="00636D36"/>
    <w:rsid w:val="00636EFB"/>
    <w:rsid w:val="006372F9"/>
    <w:rsid w:val="00637947"/>
    <w:rsid w:val="0064617B"/>
    <w:rsid w:val="00650664"/>
    <w:rsid w:val="00651864"/>
    <w:rsid w:val="0065401A"/>
    <w:rsid w:val="0065462D"/>
    <w:rsid w:val="00655DEE"/>
    <w:rsid w:val="00661F87"/>
    <w:rsid w:val="00664436"/>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6E02"/>
    <w:rsid w:val="00687F75"/>
    <w:rsid w:val="00690B9E"/>
    <w:rsid w:val="00691AA1"/>
    <w:rsid w:val="00695E3E"/>
    <w:rsid w:val="006A0EA6"/>
    <w:rsid w:val="006A2CBB"/>
    <w:rsid w:val="006A44B4"/>
    <w:rsid w:val="006A5698"/>
    <w:rsid w:val="006B4708"/>
    <w:rsid w:val="006B48F0"/>
    <w:rsid w:val="006B5DF0"/>
    <w:rsid w:val="006B6386"/>
    <w:rsid w:val="006B6DA5"/>
    <w:rsid w:val="006B7B79"/>
    <w:rsid w:val="006C2AA6"/>
    <w:rsid w:val="006C4514"/>
    <w:rsid w:val="006C4A3C"/>
    <w:rsid w:val="006D0153"/>
    <w:rsid w:val="006D0F12"/>
    <w:rsid w:val="006D202D"/>
    <w:rsid w:val="006D28E0"/>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062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40A5"/>
    <w:rsid w:val="007F6671"/>
    <w:rsid w:val="00801992"/>
    <w:rsid w:val="008030D1"/>
    <w:rsid w:val="008032DF"/>
    <w:rsid w:val="00803503"/>
    <w:rsid w:val="0080492F"/>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31B5"/>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34D"/>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0640D"/>
    <w:rsid w:val="00910FBD"/>
    <w:rsid w:val="00912565"/>
    <w:rsid w:val="00914572"/>
    <w:rsid w:val="009151E7"/>
    <w:rsid w:val="00915CAE"/>
    <w:rsid w:val="00917941"/>
    <w:rsid w:val="00921028"/>
    <w:rsid w:val="009231F0"/>
    <w:rsid w:val="00923F41"/>
    <w:rsid w:val="00924079"/>
    <w:rsid w:val="00924661"/>
    <w:rsid w:val="00925755"/>
    <w:rsid w:val="00927A54"/>
    <w:rsid w:val="00927CB7"/>
    <w:rsid w:val="00932358"/>
    <w:rsid w:val="00937886"/>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5971"/>
    <w:rsid w:val="00996987"/>
    <w:rsid w:val="009A0C91"/>
    <w:rsid w:val="009A0DD1"/>
    <w:rsid w:val="009A2C8B"/>
    <w:rsid w:val="009A7521"/>
    <w:rsid w:val="009B112A"/>
    <w:rsid w:val="009B1D7B"/>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436"/>
    <w:rsid w:val="00A1069E"/>
    <w:rsid w:val="00A129F2"/>
    <w:rsid w:val="00A14154"/>
    <w:rsid w:val="00A14CAC"/>
    <w:rsid w:val="00A16042"/>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3E42"/>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3D19"/>
    <w:rsid w:val="00A855AC"/>
    <w:rsid w:val="00A85A29"/>
    <w:rsid w:val="00A85E49"/>
    <w:rsid w:val="00A86237"/>
    <w:rsid w:val="00A929BA"/>
    <w:rsid w:val="00A92DDC"/>
    <w:rsid w:val="00A93172"/>
    <w:rsid w:val="00A9699D"/>
    <w:rsid w:val="00AA0D89"/>
    <w:rsid w:val="00AA173D"/>
    <w:rsid w:val="00AA1D89"/>
    <w:rsid w:val="00AA6CF9"/>
    <w:rsid w:val="00AA6D97"/>
    <w:rsid w:val="00AB4000"/>
    <w:rsid w:val="00AB4683"/>
    <w:rsid w:val="00AB5FFD"/>
    <w:rsid w:val="00AB7C0C"/>
    <w:rsid w:val="00AB7FDB"/>
    <w:rsid w:val="00AC0C66"/>
    <w:rsid w:val="00AC1060"/>
    <w:rsid w:val="00AC2BA7"/>
    <w:rsid w:val="00AC416E"/>
    <w:rsid w:val="00AC691F"/>
    <w:rsid w:val="00AC6B20"/>
    <w:rsid w:val="00AD5BE1"/>
    <w:rsid w:val="00AD62DF"/>
    <w:rsid w:val="00AE007D"/>
    <w:rsid w:val="00AE03D8"/>
    <w:rsid w:val="00AE071B"/>
    <w:rsid w:val="00AE0BA1"/>
    <w:rsid w:val="00AE22C5"/>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5160"/>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1BB"/>
    <w:rsid w:val="00BB73C2"/>
    <w:rsid w:val="00BB75F6"/>
    <w:rsid w:val="00BC31BE"/>
    <w:rsid w:val="00BC3261"/>
    <w:rsid w:val="00BC336A"/>
    <w:rsid w:val="00BC566B"/>
    <w:rsid w:val="00BC6859"/>
    <w:rsid w:val="00BC7986"/>
    <w:rsid w:val="00BD1440"/>
    <w:rsid w:val="00BD64E8"/>
    <w:rsid w:val="00BD6832"/>
    <w:rsid w:val="00BE094A"/>
    <w:rsid w:val="00BE2F74"/>
    <w:rsid w:val="00BE3B24"/>
    <w:rsid w:val="00BE3B8B"/>
    <w:rsid w:val="00BF30B8"/>
    <w:rsid w:val="00BF4ABF"/>
    <w:rsid w:val="00BF4B4B"/>
    <w:rsid w:val="00BF5DDA"/>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4008"/>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3053"/>
    <w:rsid w:val="00C76BCB"/>
    <w:rsid w:val="00C77CB8"/>
    <w:rsid w:val="00C80BD7"/>
    <w:rsid w:val="00C82A85"/>
    <w:rsid w:val="00C83CF1"/>
    <w:rsid w:val="00C85F85"/>
    <w:rsid w:val="00C862B4"/>
    <w:rsid w:val="00C8633E"/>
    <w:rsid w:val="00C9042D"/>
    <w:rsid w:val="00C90F7D"/>
    <w:rsid w:val="00C910D2"/>
    <w:rsid w:val="00C91648"/>
    <w:rsid w:val="00C937A6"/>
    <w:rsid w:val="00C957DE"/>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E72B9"/>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128B"/>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63"/>
    <w:rsid w:val="00DB5EF8"/>
    <w:rsid w:val="00DB7525"/>
    <w:rsid w:val="00DB7A0D"/>
    <w:rsid w:val="00DB7CDF"/>
    <w:rsid w:val="00DD4231"/>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082F"/>
    <w:rsid w:val="00E251DD"/>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404"/>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962F9"/>
    <w:rsid w:val="00EA4122"/>
    <w:rsid w:val="00EA4E27"/>
    <w:rsid w:val="00EA5F8A"/>
    <w:rsid w:val="00EA69D2"/>
    <w:rsid w:val="00EB0ECC"/>
    <w:rsid w:val="00EB0F16"/>
    <w:rsid w:val="00EB462D"/>
    <w:rsid w:val="00EB5AF6"/>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5C99"/>
    <w:rsid w:val="00F367D3"/>
    <w:rsid w:val="00F369E6"/>
    <w:rsid w:val="00F36DB0"/>
    <w:rsid w:val="00F36F30"/>
    <w:rsid w:val="00F37EE9"/>
    <w:rsid w:val="00F4081D"/>
    <w:rsid w:val="00F471D8"/>
    <w:rsid w:val="00F538CB"/>
    <w:rsid w:val="00F5419F"/>
    <w:rsid w:val="00F548DD"/>
    <w:rsid w:val="00F55B35"/>
    <w:rsid w:val="00F605DD"/>
    <w:rsid w:val="00F610EF"/>
    <w:rsid w:val="00F63718"/>
    <w:rsid w:val="00F63B35"/>
    <w:rsid w:val="00F6406D"/>
    <w:rsid w:val="00F64D2D"/>
    <w:rsid w:val="00F65C89"/>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1BF6"/>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57025"/>
    <o:shapelayout v:ext="edit">
      <o:idmap v:ext="edit" data="1"/>
    </o:shapelayout>
  </w:shapeDefaults>
  <w:decimalSymbol w:val="."/>
  <w:listSeparator w:val=","/>
  <w14:docId w14:val="4EF6616F"/>
  <w15:docId w15:val="{708600A0-86F4-4602-B819-A801F6CB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498a0cc5-c2a5-4cf9-8fa4-b0a7e7f68826"/>
    <ds:schemaRef ds:uri="http://www.w3.org/XML/1998/namespace"/>
    <ds:schemaRef ds:uri="http://purl.org/dc/dcmitype/"/>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cp:revision>
  <cp:lastPrinted>2022-07-01T02:38:00Z</cp:lastPrinted>
  <dcterms:created xsi:type="dcterms:W3CDTF">2022-07-08T05:32:00Z</dcterms:created>
  <dcterms:modified xsi:type="dcterms:W3CDTF">2022-07-08T05:32:00Z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2022-07-08T05:31:54Z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fb955c6d-c7fe-480c-90d3-3bcf8dde4b15</vt:lpwstr>
  </property>
  <property fmtid="{D5CDD505-2E9C-101B-9397-08002B2CF9AE}" pid="15" name="MSIP_Label_d00a4df9-c942-4b09-b23a-6c1023f6de27_ContentBits">
    <vt:lpwstr>3</vt:lpwstr>
  </property>
</Properties>
</file>