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bookmarkStart w:id="0" w:name="_GoBack"/>
      <w:bookmarkEnd w:id="0"/>
      <w:r>
        <w:t xml:space="preserve"> </w:t>
      </w:r>
    </w:p>
    <w:p w14:paraId="255787C8" w14:textId="1B79EEC2" w:rsidR="00DA77A1" w:rsidRDefault="00CA14D1" w:rsidP="007868CF">
      <w:pPr>
        <w:pStyle w:val="Reference"/>
      </w:pPr>
      <w:r>
        <w:t>21</w:t>
      </w:r>
      <w:r w:rsidR="003F6997">
        <w:t xml:space="preserve"> January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349AD45" w:rsidR="00A176EF" w:rsidRPr="00A176EF" w:rsidRDefault="005E45E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HEATHER HARPER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FD5206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F6997">
        <w:rPr>
          <w:rFonts w:ascii="Calibri" w:eastAsia="Calibri" w:hAnsi="Calibri" w:cs="Times New Roman"/>
          <w:sz w:val="24"/>
          <w:szCs w:val="24"/>
          <w:lang w:eastAsia="en-US"/>
        </w:rPr>
        <w:t>1</w:t>
      </w:r>
      <w:r w:rsidR="005E45E8">
        <w:rPr>
          <w:rFonts w:ascii="Calibri" w:eastAsia="Calibri" w:hAnsi="Calibri" w:cs="Times New Roman"/>
          <w:sz w:val="24"/>
          <w:szCs w:val="24"/>
          <w:lang w:eastAsia="en-US"/>
        </w:rPr>
        <w:t>4</w:t>
      </w:r>
      <w:r w:rsidR="003F6997">
        <w:rPr>
          <w:rFonts w:ascii="Calibri" w:eastAsia="Calibri" w:hAnsi="Calibri" w:cs="Times New Roman"/>
          <w:sz w:val="24"/>
          <w:szCs w:val="24"/>
          <w:lang w:eastAsia="en-US"/>
        </w:rPr>
        <w:t xml:space="preserve"> January 2021</w:t>
      </w:r>
    </w:p>
    <w:p w14:paraId="353D3562" w14:textId="716CD95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E45E8">
        <w:rPr>
          <w:rFonts w:ascii="Calibri" w:eastAsia="Calibri" w:hAnsi="Calibri" w:cs="Times New Roman"/>
          <w:sz w:val="24"/>
          <w:szCs w:val="24"/>
          <w:lang w:eastAsia="en-US"/>
        </w:rPr>
        <w:t>Justice 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49338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5E45E8">
        <w:rPr>
          <w:rFonts w:ascii="Calibri" w:eastAsia="Calibri" w:hAnsi="Calibri" w:cs="Times New Roman"/>
          <w:sz w:val="24"/>
          <w:szCs w:val="24"/>
          <w:lang w:eastAsia="en-US"/>
        </w:rPr>
        <w:t>Dr Andrew Gould</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9EEB4D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F699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C078D6F" w:rsidR="007868CF" w:rsidRPr="007868CF" w:rsidRDefault="005E45E8"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Mrs Heather Harper</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5B5927DD"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E34DD">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E34DD">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45043509" w14:textId="77777777" w:rsidR="00A176EF" w:rsidRDefault="00D460B2" w:rsidP="00A176EF">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7E2A7EC0"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D161BA4"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139E5B02" w:rsidR="00D460B2" w:rsidRP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02F8A696" w14:textId="77777777" w:rsidR="005E45E8" w:rsidRPr="005E45E8" w:rsidRDefault="00300B90" w:rsidP="005E45E8">
      <w:pPr>
        <w:spacing w:line="259" w:lineRule="auto"/>
        <w:ind w:left="2835" w:hanging="2835"/>
        <w:jc w:val="both"/>
        <w:rPr>
          <w:rFonts w:ascii="Calibri" w:eastAsia="Calibri" w:hAnsi="Calibri" w:cs="Times New Roman"/>
          <w:bCs/>
          <w:sz w:val="24"/>
          <w:szCs w:val="24"/>
          <w:lang w:eastAsia="en-US"/>
        </w:rPr>
      </w:pPr>
      <w:proofErr w:type="gramStart"/>
      <w:r w:rsidRPr="00300B90">
        <w:rPr>
          <w:rFonts w:ascii="Calibri" w:eastAsia="Calibri" w:hAnsi="Calibri" w:cs="Times New Roman"/>
          <w:b/>
          <w:sz w:val="24"/>
          <w:szCs w:val="24"/>
          <w:lang w:eastAsia="en-US"/>
        </w:rPr>
        <w:t>Particulars of</w:t>
      </w:r>
      <w:proofErr w:type="gramEnd"/>
      <w:r w:rsidRPr="00300B90">
        <w:rPr>
          <w:rFonts w:ascii="Calibri" w:eastAsia="Calibri" w:hAnsi="Calibri" w:cs="Times New Roman"/>
          <w:b/>
          <w:sz w:val="24"/>
          <w:szCs w:val="24"/>
          <w:lang w:eastAsia="en-US"/>
        </w:rPr>
        <w:t xml:space="preserve"> charge:</w:t>
      </w:r>
      <w:r w:rsidR="001B7201">
        <w:rPr>
          <w:rFonts w:ascii="Calibri" w:eastAsia="Calibri" w:hAnsi="Calibri" w:cs="Times New Roman"/>
          <w:b/>
          <w:sz w:val="24"/>
          <w:szCs w:val="24"/>
          <w:lang w:eastAsia="en-US"/>
        </w:rPr>
        <w:tab/>
      </w:r>
      <w:r w:rsidR="00984E21" w:rsidRPr="00984E21">
        <w:rPr>
          <w:rFonts w:ascii="Calibri" w:eastAsia="Calibri" w:hAnsi="Calibri" w:cs="Times New Roman"/>
          <w:bCs/>
          <w:sz w:val="24"/>
          <w:szCs w:val="24"/>
          <w:lang w:eastAsia="en-US"/>
        </w:rPr>
        <w:t>1.</w:t>
      </w:r>
      <w:r w:rsidR="00984E21">
        <w:rPr>
          <w:rFonts w:ascii="Calibri" w:eastAsia="Calibri" w:hAnsi="Calibri" w:cs="Times New Roman"/>
          <w:b/>
          <w:sz w:val="24"/>
          <w:szCs w:val="24"/>
          <w:lang w:eastAsia="en-US"/>
        </w:rPr>
        <w:t xml:space="preserve"> </w:t>
      </w:r>
      <w:r w:rsidR="00A176EF" w:rsidRPr="00A176EF">
        <w:rPr>
          <w:rFonts w:ascii="Calibri" w:eastAsia="Calibri" w:hAnsi="Calibri" w:cs="Times New Roman"/>
          <w:bCs/>
          <w:sz w:val="24"/>
          <w:szCs w:val="24"/>
          <w:lang w:eastAsia="en-US"/>
        </w:rPr>
        <w:t xml:space="preserve">You </w:t>
      </w:r>
      <w:r w:rsidR="0083169D" w:rsidRPr="0083169D">
        <w:rPr>
          <w:rFonts w:ascii="Calibri" w:eastAsia="Calibri" w:hAnsi="Calibri" w:cs="Times New Roman"/>
          <w:bCs/>
          <w:sz w:val="24"/>
          <w:szCs w:val="24"/>
          <w:lang w:eastAsia="en-US"/>
        </w:rPr>
        <w:t xml:space="preserve">are, </w:t>
      </w:r>
      <w:r w:rsidR="005E45E8" w:rsidRPr="005E45E8">
        <w:rPr>
          <w:rFonts w:ascii="Calibri" w:eastAsia="Calibri" w:hAnsi="Calibri" w:cs="Times New Roman"/>
          <w:bCs/>
          <w:sz w:val="24"/>
          <w:szCs w:val="24"/>
          <w:lang w:eastAsia="en-US"/>
        </w:rPr>
        <w:t>and were at all relevant times, a trainer licensed by Greyhound Racing Victoria and a person bound by the Greyhounds Australasia Rules.</w:t>
      </w:r>
    </w:p>
    <w:p w14:paraId="181B7693" w14:textId="1FC486CF" w:rsidR="005E45E8" w:rsidRPr="005E45E8" w:rsidRDefault="005E45E8" w:rsidP="005E45E8">
      <w:pPr>
        <w:spacing w:line="259" w:lineRule="auto"/>
        <w:ind w:left="2835"/>
        <w:jc w:val="both"/>
        <w:rPr>
          <w:rFonts w:ascii="Calibri" w:eastAsia="Calibri" w:hAnsi="Calibri" w:cs="Times New Roman"/>
          <w:bCs/>
          <w:sz w:val="24"/>
          <w:szCs w:val="24"/>
          <w:lang w:eastAsia="en-US"/>
        </w:rPr>
      </w:pPr>
      <w:r w:rsidRPr="005E45E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E45E8">
        <w:rPr>
          <w:rFonts w:ascii="Calibri" w:eastAsia="Calibri" w:hAnsi="Calibri" w:cs="Times New Roman"/>
          <w:bCs/>
          <w:sz w:val="24"/>
          <w:szCs w:val="24"/>
          <w:lang w:eastAsia="en-US"/>
        </w:rPr>
        <w:t>You were, at all relevant times, the trainer of the greyhound “Omega Dodge”.</w:t>
      </w:r>
    </w:p>
    <w:p w14:paraId="70A0B414" w14:textId="7E34173C" w:rsidR="005E45E8" w:rsidRPr="005E45E8" w:rsidRDefault="005E45E8" w:rsidP="005E45E8">
      <w:pPr>
        <w:spacing w:line="259" w:lineRule="auto"/>
        <w:ind w:left="2835"/>
        <w:jc w:val="both"/>
        <w:rPr>
          <w:rFonts w:ascii="Calibri" w:eastAsia="Calibri" w:hAnsi="Calibri" w:cs="Times New Roman"/>
          <w:bCs/>
          <w:sz w:val="24"/>
          <w:szCs w:val="24"/>
          <w:lang w:eastAsia="en-US"/>
        </w:rPr>
      </w:pPr>
      <w:r w:rsidRPr="005E45E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E45E8">
        <w:rPr>
          <w:rFonts w:ascii="Calibri" w:eastAsia="Calibri" w:hAnsi="Calibri" w:cs="Times New Roman"/>
          <w:bCs/>
          <w:sz w:val="24"/>
          <w:szCs w:val="24"/>
          <w:lang w:eastAsia="en-US"/>
        </w:rPr>
        <w:t>“Omega Dodge” was nominated to compete in, Race 4, MAFFRA POLLY &amp; PUMPS HT4, Maiden Heat, conducted by the Sale Greyhound Racing Club at Sale on 24 May 2020 (</w:t>
      </w:r>
      <w:r w:rsidRPr="005E45E8">
        <w:rPr>
          <w:rFonts w:ascii="Calibri" w:eastAsia="Calibri" w:hAnsi="Calibri" w:cs="Times New Roman"/>
          <w:b/>
          <w:sz w:val="24"/>
          <w:szCs w:val="24"/>
          <w:lang w:eastAsia="en-US"/>
        </w:rPr>
        <w:t>the Event</w:t>
      </w:r>
      <w:r w:rsidRPr="005E45E8">
        <w:rPr>
          <w:rFonts w:ascii="Calibri" w:eastAsia="Calibri" w:hAnsi="Calibri" w:cs="Times New Roman"/>
          <w:bCs/>
          <w:sz w:val="24"/>
          <w:szCs w:val="24"/>
          <w:lang w:eastAsia="en-US"/>
        </w:rPr>
        <w:t>).</w:t>
      </w:r>
    </w:p>
    <w:p w14:paraId="54E7F6E1" w14:textId="77777777" w:rsidR="005E45E8" w:rsidRDefault="005E45E8" w:rsidP="005E45E8">
      <w:pPr>
        <w:spacing w:line="259" w:lineRule="auto"/>
        <w:ind w:left="2835"/>
        <w:jc w:val="both"/>
        <w:rPr>
          <w:rFonts w:ascii="Calibri" w:eastAsia="Calibri" w:hAnsi="Calibri" w:cs="Times New Roman"/>
          <w:bCs/>
          <w:sz w:val="24"/>
          <w:szCs w:val="24"/>
          <w:lang w:eastAsia="en-US"/>
        </w:rPr>
      </w:pPr>
      <w:r w:rsidRPr="005E45E8">
        <w:rPr>
          <w:rFonts w:ascii="Calibri" w:eastAsia="Calibri" w:hAnsi="Calibri" w:cs="Times New Roman"/>
          <w:bCs/>
          <w:sz w:val="24"/>
          <w:szCs w:val="24"/>
          <w:lang w:eastAsia="en-US"/>
        </w:rPr>
        <w:t>4. On 24 May 2020, you presented “Omega Dodge” at the Event not free of any prohibited substance, given that:</w:t>
      </w:r>
    </w:p>
    <w:p w14:paraId="64B7BF71" w14:textId="77777777" w:rsidR="005E45E8" w:rsidRDefault="005E45E8" w:rsidP="005E45E8">
      <w:pPr>
        <w:pStyle w:val="ListParagraph"/>
        <w:numPr>
          <w:ilvl w:val="0"/>
          <w:numId w:val="2"/>
        </w:numPr>
        <w:spacing w:line="259" w:lineRule="auto"/>
        <w:ind w:left="3261" w:hanging="426"/>
        <w:jc w:val="both"/>
        <w:rPr>
          <w:rFonts w:ascii="Calibri" w:eastAsia="Calibri" w:hAnsi="Calibri" w:cs="Times New Roman"/>
          <w:bCs/>
          <w:sz w:val="24"/>
          <w:szCs w:val="24"/>
          <w:lang w:eastAsia="en-US"/>
        </w:rPr>
      </w:pPr>
      <w:r w:rsidRPr="005E45E8">
        <w:rPr>
          <w:rFonts w:ascii="Calibri" w:eastAsia="Calibri" w:hAnsi="Calibri" w:cs="Times New Roman"/>
          <w:bCs/>
          <w:sz w:val="24"/>
          <w:szCs w:val="24"/>
          <w:lang w:eastAsia="en-US"/>
        </w:rPr>
        <w:t>A post-race sample of urine was taken from “Omega Dodge” at the Event (</w:t>
      </w:r>
      <w:r w:rsidRPr="005E45E8">
        <w:rPr>
          <w:rFonts w:ascii="Calibri" w:eastAsia="Calibri" w:hAnsi="Calibri" w:cs="Times New Roman"/>
          <w:b/>
          <w:sz w:val="24"/>
          <w:szCs w:val="24"/>
          <w:lang w:eastAsia="en-US"/>
        </w:rPr>
        <w:t>the Sample</w:t>
      </w:r>
      <w:r w:rsidRPr="005E45E8">
        <w:rPr>
          <w:rFonts w:ascii="Calibri" w:eastAsia="Calibri" w:hAnsi="Calibri" w:cs="Times New Roman"/>
          <w:bCs/>
          <w:sz w:val="24"/>
          <w:szCs w:val="24"/>
          <w:lang w:eastAsia="en-US"/>
        </w:rPr>
        <w:t>);</w:t>
      </w:r>
    </w:p>
    <w:p w14:paraId="58A4E750" w14:textId="362FD97F" w:rsidR="00A176EF" w:rsidRPr="005E45E8" w:rsidRDefault="005E45E8" w:rsidP="005E45E8">
      <w:pPr>
        <w:pStyle w:val="ListParagraph"/>
        <w:numPr>
          <w:ilvl w:val="0"/>
          <w:numId w:val="2"/>
        </w:numPr>
        <w:spacing w:line="259" w:lineRule="auto"/>
        <w:ind w:left="3261" w:hanging="426"/>
        <w:jc w:val="both"/>
        <w:rPr>
          <w:rFonts w:ascii="Calibri" w:eastAsia="Calibri" w:hAnsi="Calibri" w:cs="Times New Roman"/>
          <w:bCs/>
          <w:sz w:val="24"/>
          <w:szCs w:val="24"/>
          <w:lang w:eastAsia="en-US"/>
        </w:rPr>
      </w:pPr>
      <w:r w:rsidRPr="005E45E8">
        <w:rPr>
          <w:rFonts w:ascii="Calibri" w:eastAsia="Calibri" w:hAnsi="Calibri" w:cs="Times New Roman"/>
          <w:bCs/>
          <w:sz w:val="24"/>
          <w:szCs w:val="24"/>
          <w:lang w:eastAsia="en-US"/>
        </w:rPr>
        <w:t>Ketoprofen was detected in the Sample.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48879EE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42346E" w:rsidRDefault="007868CF" w:rsidP="007868CF">
      <w:pPr>
        <w:spacing w:line="259" w:lineRule="auto"/>
        <w:jc w:val="both"/>
        <w:rPr>
          <w:rFonts w:ascii="Calibri" w:eastAsia="Calibri" w:hAnsi="Calibri" w:cs="Times New Roman"/>
          <w:lang w:eastAsia="en-US"/>
        </w:rPr>
      </w:pPr>
    </w:p>
    <w:p w14:paraId="6AA86920" w14:textId="00997BFF" w:rsidR="007868CF" w:rsidRPr="0042346E" w:rsidRDefault="007868CF" w:rsidP="00811966">
      <w:pPr>
        <w:spacing w:line="259" w:lineRule="auto"/>
        <w:ind w:left="2880" w:hanging="2880"/>
        <w:jc w:val="both"/>
        <w:rPr>
          <w:rFonts w:ascii="Calibri" w:eastAsia="Calibri" w:hAnsi="Calibri" w:cs="Times New Roman"/>
          <w:bCs/>
          <w:sz w:val="24"/>
          <w:szCs w:val="24"/>
          <w:lang w:eastAsia="en-US"/>
        </w:rPr>
      </w:pPr>
      <w:r w:rsidRPr="0042346E">
        <w:rPr>
          <w:rFonts w:ascii="Calibri" w:eastAsia="Calibri" w:hAnsi="Calibri" w:cs="Times New Roman"/>
          <w:b/>
          <w:sz w:val="24"/>
          <w:szCs w:val="24"/>
          <w:lang w:eastAsia="en-US"/>
        </w:rPr>
        <w:t>DECISION</w:t>
      </w:r>
    </w:p>
    <w:p w14:paraId="1B36A734" w14:textId="26927A5C" w:rsidR="00984E21" w:rsidRPr="0042346E" w:rsidRDefault="00984E21" w:rsidP="00811966">
      <w:pPr>
        <w:spacing w:line="259" w:lineRule="auto"/>
        <w:ind w:left="2880" w:hanging="2880"/>
        <w:jc w:val="both"/>
        <w:rPr>
          <w:rFonts w:ascii="Calibri" w:eastAsia="Calibri" w:hAnsi="Calibri" w:cs="Times New Roman"/>
          <w:bCs/>
          <w:sz w:val="18"/>
          <w:szCs w:val="18"/>
          <w:lang w:eastAsia="en-US"/>
        </w:rPr>
      </w:pPr>
    </w:p>
    <w:p w14:paraId="5C6CEDB1" w14:textId="11167FFD" w:rsidR="004A2FA9" w:rsidRPr="0042346E" w:rsidRDefault="004A2FA9" w:rsidP="004A2FA9">
      <w:pPr>
        <w:spacing w:line="259" w:lineRule="auto"/>
        <w:jc w:val="both"/>
        <w:rPr>
          <w:rFonts w:ascii="Calibri" w:eastAsia="Calibri" w:hAnsi="Calibri" w:cs="Times New Roman"/>
          <w:bCs/>
          <w:lang w:eastAsia="en-US"/>
        </w:rPr>
      </w:pPr>
      <w:r w:rsidRPr="0042346E">
        <w:rPr>
          <w:rFonts w:ascii="Calibri" w:eastAsia="Calibri" w:hAnsi="Calibri" w:cs="Times New Roman"/>
          <w:bCs/>
          <w:lang w:eastAsia="en-US"/>
        </w:rPr>
        <w:t xml:space="preserve">NOTE: </w:t>
      </w:r>
      <w:r w:rsidR="002C55A6" w:rsidRPr="0042346E">
        <w:rPr>
          <w:rFonts w:ascii="Calibri" w:eastAsia="Calibri" w:hAnsi="Calibri" w:cs="Times New Roman"/>
          <w:bCs/>
          <w:lang w:eastAsia="en-US"/>
        </w:rPr>
        <w:t>T</w:t>
      </w:r>
      <w:r w:rsidR="00D20D9E">
        <w:rPr>
          <w:rFonts w:ascii="Calibri" w:eastAsia="Calibri" w:hAnsi="Calibri" w:cs="Times New Roman"/>
          <w:bCs/>
          <w:lang w:eastAsia="en-US"/>
        </w:rPr>
        <w:t>he Tribunal amended this decision, by consent of the parties,</w:t>
      </w:r>
      <w:r w:rsidRPr="0042346E">
        <w:rPr>
          <w:rFonts w:ascii="Calibri" w:eastAsia="Calibri" w:hAnsi="Calibri" w:cs="Times New Roman"/>
          <w:bCs/>
          <w:lang w:eastAsia="en-US"/>
        </w:rPr>
        <w:t xml:space="preserve"> on 21 January 2021. Greyhound Racing Victoria</w:t>
      </w:r>
      <w:r w:rsidR="002C55A6" w:rsidRPr="0042346E">
        <w:rPr>
          <w:rFonts w:ascii="Calibri" w:eastAsia="Calibri" w:hAnsi="Calibri" w:cs="Times New Roman"/>
          <w:bCs/>
          <w:lang w:eastAsia="en-US"/>
        </w:rPr>
        <w:t xml:space="preserve"> </w:t>
      </w:r>
      <w:r w:rsidR="00F86091" w:rsidRPr="0042346E">
        <w:rPr>
          <w:rFonts w:ascii="Calibri" w:eastAsia="Calibri" w:hAnsi="Calibri" w:cs="Times New Roman"/>
          <w:bCs/>
          <w:lang w:eastAsia="en-US"/>
        </w:rPr>
        <w:t xml:space="preserve">(“GRV”) </w:t>
      </w:r>
      <w:r w:rsidRPr="0042346E">
        <w:rPr>
          <w:rFonts w:ascii="Calibri" w:eastAsia="Calibri" w:hAnsi="Calibri" w:cs="Times New Roman"/>
          <w:bCs/>
          <w:lang w:eastAsia="en-US"/>
        </w:rPr>
        <w:t xml:space="preserve">omitted the fact that </w:t>
      </w:r>
      <w:r w:rsidR="00600520">
        <w:rPr>
          <w:rFonts w:ascii="Calibri" w:eastAsia="Calibri" w:hAnsi="Calibri" w:cs="Times New Roman"/>
          <w:bCs/>
          <w:lang w:eastAsia="en-US"/>
        </w:rPr>
        <w:t>the race in question</w:t>
      </w:r>
      <w:r w:rsidRPr="0042346E">
        <w:rPr>
          <w:rFonts w:ascii="Calibri" w:eastAsia="Calibri" w:hAnsi="Calibri" w:cs="Times New Roman"/>
          <w:bCs/>
          <w:lang w:eastAsia="en-US"/>
        </w:rPr>
        <w:t xml:space="preserve"> was part of a series and </w:t>
      </w:r>
      <w:r w:rsidR="002C55A6" w:rsidRPr="0042346E">
        <w:rPr>
          <w:rFonts w:ascii="Calibri" w:eastAsia="Calibri" w:hAnsi="Calibri" w:cs="Times New Roman"/>
          <w:bCs/>
          <w:lang w:eastAsia="en-US"/>
        </w:rPr>
        <w:t xml:space="preserve">pursuant to Greyhounds Australasia Rule (“GAR”) 83(5)(b), the greyhound </w:t>
      </w:r>
      <w:r w:rsidRPr="0042346E">
        <w:rPr>
          <w:rFonts w:ascii="Calibri" w:eastAsia="Calibri" w:hAnsi="Calibri" w:cs="Times New Roman"/>
          <w:bCs/>
          <w:lang w:eastAsia="en-US"/>
        </w:rPr>
        <w:t xml:space="preserve">was required to be disqualified from </w:t>
      </w:r>
      <w:r w:rsidR="00F86091" w:rsidRPr="0042346E">
        <w:rPr>
          <w:rFonts w:ascii="Calibri" w:eastAsia="Calibri" w:hAnsi="Calibri" w:cs="Times New Roman"/>
          <w:bCs/>
          <w:lang w:eastAsia="en-US"/>
        </w:rPr>
        <w:t>all events in that series</w:t>
      </w:r>
      <w:r w:rsidR="002C55A6" w:rsidRPr="0042346E">
        <w:rPr>
          <w:rFonts w:ascii="Calibri" w:eastAsia="Calibri" w:hAnsi="Calibri" w:cs="Times New Roman"/>
          <w:bCs/>
          <w:lang w:eastAsia="en-US"/>
        </w:rPr>
        <w:t>.</w:t>
      </w:r>
    </w:p>
    <w:p w14:paraId="22A8CE86" w14:textId="77777777" w:rsidR="004A2FA9" w:rsidRPr="0042346E" w:rsidRDefault="004A2FA9" w:rsidP="00811966">
      <w:pPr>
        <w:spacing w:line="259" w:lineRule="auto"/>
        <w:ind w:left="2880" w:hanging="2880"/>
        <w:jc w:val="both"/>
        <w:rPr>
          <w:rFonts w:ascii="Calibri" w:eastAsia="Calibri" w:hAnsi="Calibri" w:cs="Times New Roman"/>
          <w:bCs/>
          <w:sz w:val="18"/>
          <w:szCs w:val="18"/>
          <w:lang w:eastAsia="en-US"/>
        </w:rPr>
      </w:pPr>
    </w:p>
    <w:p w14:paraId="505F808A" w14:textId="244CB755" w:rsidR="00F95001" w:rsidRPr="0042346E" w:rsidRDefault="00F95001"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Mrs Heather Harper is a registered greyhound trainer and</w:t>
      </w:r>
      <w:r w:rsidR="00747667" w:rsidRPr="0042346E">
        <w:rPr>
          <w:rFonts w:ascii="Calibri" w:eastAsia="Calibri" w:hAnsi="Calibri" w:cs="Times New Roman"/>
          <w:bCs/>
          <w:lang w:eastAsia="en-US"/>
        </w:rPr>
        <w:t>,</w:t>
      </w:r>
      <w:r w:rsidRPr="0042346E">
        <w:rPr>
          <w:rFonts w:ascii="Calibri" w:eastAsia="Calibri" w:hAnsi="Calibri" w:cs="Times New Roman"/>
          <w:bCs/>
          <w:lang w:eastAsia="en-US"/>
        </w:rPr>
        <w:t xml:space="preserve"> at all material times, was the trainer of the greyhound “Omega Dodge”. Omega Dodge competed in and won Race 4 at Sale on 24 May 2020. A post-race sample showed the presen</w:t>
      </w:r>
      <w:r w:rsidR="00384909" w:rsidRPr="0042346E">
        <w:rPr>
          <w:rFonts w:ascii="Calibri" w:eastAsia="Calibri" w:hAnsi="Calibri" w:cs="Times New Roman"/>
          <w:bCs/>
          <w:lang w:eastAsia="en-US"/>
        </w:rPr>
        <w:t>ce</w:t>
      </w:r>
      <w:r w:rsidRPr="0042346E">
        <w:rPr>
          <w:rFonts w:ascii="Calibri" w:eastAsia="Calibri" w:hAnsi="Calibri" w:cs="Times New Roman"/>
          <w:bCs/>
          <w:lang w:eastAsia="en-US"/>
        </w:rPr>
        <w:t xml:space="preserve"> of Ketoprofen.</w:t>
      </w:r>
    </w:p>
    <w:p w14:paraId="6FD337D9" w14:textId="77777777" w:rsidR="00F95001" w:rsidRPr="0042346E" w:rsidRDefault="00F95001" w:rsidP="00F95001">
      <w:pPr>
        <w:pStyle w:val="ListParagraph"/>
        <w:spacing w:line="259" w:lineRule="auto"/>
        <w:ind w:left="284"/>
        <w:jc w:val="both"/>
        <w:rPr>
          <w:rFonts w:ascii="Calibri" w:eastAsia="Calibri" w:hAnsi="Calibri" w:cs="Times New Roman"/>
          <w:bCs/>
          <w:sz w:val="18"/>
          <w:szCs w:val="18"/>
          <w:lang w:eastAsia="en-US"/>
        </w:rPr>
      </w:pPr>
    </w:p>
    <w:p w14:paraId="1C8C6BBB" w14:textId="45153ECF" w:rsidR="00F95001" w:rsidRPr="0042346E" w:rsidRDefault="00F95001"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 xml:space="preserve">Ketoprofen is a prohibited substance. It is an anti-inflammatory drug which provides pain relief. It is commonly used for post-operative relief in cattle, horses, cats and dogs. It is frequently found in knackery meat. The feeding of knackery meat can lead to the risk of inadvertent exposure to Ketoprofen.  </w:t>
      </w:r>
    </w:p>
    <w:p w14:paraId="2E15A514" w14:textId="77777777" w:rsidR="00F95001" w:rsidRPr="0042346E" w:rsidRDefault="00F95001" w:rsidP="00F95001">
      <w:pPr>
        <w:pStyle w:val="ListParagraph"/>
        <w:rPr>
          <w:rFonts w:ascii="Calibri" w:eastAsia="Calibri" w:hAnsi="Calibri" w:cs="Times New Roman"/>
          <w:bCs/>
          <w:sz w:val="18"/>
          <w:szCs w:val="18"/>
          <w:lang w:eastAsia="en-US"/>
        </w:rPr>
      </w:pPr>
    </w:p>
    <w:p w14:paraId="5B1775F9" w14:textId="759C5B48" w:rsidR="00F95001" w:rsidRPr="0042346E" w:rsidRDefault="00384909"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At the time of the event, Mrs Harper was feeding her greyhounds knackery meat. Her husband also trains from the same premises. He was also feeding his dogs knackery meat. He now uses kangaroo meat. Mrs Harper is not actively training anymore</w:t>
      </w:r>
      <w:r w:rsidR="009B1DE9" w:rsidRPr="0042346E">
        <w:rPr>
          <w:rFonts w:ascii="Calibri" w:eastAsia="Calibri" w:hAnsi="Calibri" w:cs="Times New Roman"/>
          <w:bCs/>
          <w:lang w:eastAsia="en-US"/>
        </w:rPr>
        <w:t>,</w:t>
      </w:r>
      <w:r w:rsidR="005C349B" w:rsidRPr="0042346E">
        <w:rPr>
          <w:rFonts w:ascii="Calibri" w:eastAsia="Calibri" w:hAnsi="Calibri" w:cs="Times New Roman"/>
          <w:bCs/>
          <w:lang w:eastAsia="en-US"/>
        </w:rPr>
        <w:t xml:space="preserve"> </w:t>
      </w:r>
      <w:r w:rsidRPr="0042346E">
        <w:rPr>
          <w:rFonts w:ascii="Calibri" w:eastAsia="Calibri" w:hAnsi="Calibri" w:cs="Times New Roman"/>
          <w:bCs/>
          <w:lang w:eastAsia="en-US"/>
        </w:rPr>
        <w:t>having transferred her dogs to her husband</w:t>
      </w:r>
      <w:r w:rsidR="00C03EDF" w:rsidRPr="0042346E">
        <w:rPr>
          <w:rFonts w:ascii="Calibri" w:eastAsia="Calibri" w:hAnsi="Calibri" w:cs="Times New Roman"/>
          <w:bCs/>
          <w:lang w:eastAsia="en-US"/>
        </w:rPr>
        <w:t>.</w:t>
      </w:r>
      <w:r w:rsidRPr="0042346E">
        <w:rPr>
          <w:rFonts w:ascii="Calibri" w:eastAsia="Calibri" w:hAnsi="Calibri" w:cs="Times New Roman"/>
          <w:bCs/>
          <w:lang w:eastAsia="en-US"/>
        </w:rPr>
        <w:t xml:space="preserve"> </w:t>
      </w:r>
      <w:r w:rsidR="00C03EDF" w:rsidRPr="0042346E">
        <w:rPr>
          <w:rFonts w:ascii="Calibri" w:eastAsia="Calibri" w:hAnsi="Calibri" w:cs="Times New Roman"/>
          <w:bCs/>
          <w:lang w:eastAsia="en-US"/>
        </w:rPr>
        <w:t>This does n</w:t>
      </w:r>
      <w:r w:rsidRPr="0042346E">
        <w:rPr>
          <w:rFonts w:ascii="Calibri" w:eastAsia="Calibri" w:hAnsi="Calibri" w:cs="Times New Roman"/>
          <w:bCs/>
          <w:lang w:eastAsia="en-US"/>
        </w:rPr>
        <w:t>ot</w:t>
      </w:r>
      <w:r w:rsidR="00C03EDF" w:rsidRPr="0042346E">
        <w:rPr>
          <w:rFonts w:ascii="Calibri" w:eastAsia="Calibri" w:hAnsi="Calibri" w:cs="Times New Roman"/>
          <w:bCs/>
          <w:lang w:eastAsia="en-US"/>
        </w:rPr>
        <w:t xml:space="preserve"> include </w:t>
      </w:r>
      <w:r w:rsidRPr="0042346E">
        <w:rPr>
          <w:rFonts w:ascii="Calibri" w:eastAsia="Calibri" w:hAnsi="Calibri" w:cs="Times New Roman"/>
          <w:bCs/>
          <w:lang w:eastAsia="en-US"/>
        </w:rPr>
        <w:t>Omega Dodge</w:t>
      </w:r>
      <w:r w:rsidR="001B5FC9">
        <w:rPr>
          <w:rFonts w:ascii="Calibri" w:eastAsia="Calibri" w:hAnsi="Calibri" w:cs="Times New Roman"/>
          <w:bCs/>
          <w:lang w:eastAsia="en-US"/>
        </w:rPr>
        <w:t>,</w:t>
      </w:r>
      <w:r w:rsidRPr="0042346E">
        <w:rPr>
          <w:rFonts w:ascii="Calibri" w:eastAsia="Calibri" w:hAnsi="Calibri" w:cs="Times New Roman"/>
          <w:bCs/>
          <w:lang w:eastAsia="en-US"/>
        </w:rPr>
        <w:t xml:space="preserve"> according to GRV documentation. </w:t>
      </w:r>
    </w:p>
    <w:p w14:paraId="5993737B" w14:textId="77777777" w:rsidR="00241468" w:rsidRPr="0042346E" w:rsidRDefault="00241468" w:rsidP="00241468">
      <w:pPr>
        <w:pStyle w:val="ListParagraph"/>
        <w:rPr>
          <w:rFonts w:ascii="Calibri" w:eastAsia="Calibri" w:hAnsi="Calibri" w:cs="Times New Roman"/>
          <w:bCs/>
          <w:sz w:val="18"/>
          <w:szCs w:val="18"/>
          <w:lang w:eastAsia="en-US"/>
        </w:rPr>
      </w:pPr>
    </w:p>
    <w:p w14:paraId="32ED6DA0" w14:textId="0823899E" w:rsidR="00241468" w:rsidRPr="0042346E" w:rsidRDefault="00241468"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Stewards of GRV have charge</w:t>
      </w:r>
      <w:r w:rsidR="007F1335" w:rsidRPr="0042346E">
        <w:rPr>
          <w:rFonts w:ascii="Calibri" w:eastAsia="Calibri" w:hAnsi="Calibri" w:cs="Times New Roman"/>
          <w:bCs/>
          <w:lang w:eastAsia="en-US"/>
        </w:rPr>
        <w:t>d</w:t>
      </w:r>
      <w:r w:rsidRPr="0042346E">
        <w:rPr>
          <w:rFonts w:ascii="Calibri" w:eastAsia="Calibri" w:hAnsi="Calibri" w:cs="Times New Roman"/>
          <w:bCs/>
          <w:lang w:eastAsia="en-US"/>
        </w:rPr>
        <w:t xml:space="preserve"> Mrs Harper with an offence under </w:t>
      </w:r>
      <w:r w:rsidRPr="0042346E">
        <w:rPr>
          <w:rFonts w:ascii="Calibri" w:eastAsia="Calibri" w:hAnsi="Calibri" w:cs="Times New Roman"/>
          <w:lang w:eastAsia="en-US"/>
        </w:rPr>
        <w:t>GAR 83(2)</w:t>
      </w:r>
      <w:r w:rsidR="00886704" w:rsidRPr="0042346E">
        <w:rPr>
          <w:rFonts w:ascii="Calibri" w:eastAsia="Calibri" w:hAnsi="Calibri" w:cs="Times New Roman"/>
          <w:lang w:eastAsia="en-US"/>
        </w:rPr>
        <w:t>,</w:t>
      </w:r>
      <w:r w:rsidRPr="0042346E">
        <w:rPr>
          <w:rFonts w:ascii="Calibri" w:eastAsia="Calibri" w:hAnsi="Calibri" w:cs="Times New Roman"/>
          <w:lang w:eastAsia="en-US"/>
        </w:rPr>
        <w:t xml:space="preserve"> </w:t>
      </w:r>
      <w:r w:rsidR="00886704" w:rsidRPr="0042346E">
        <w:rPr>
          <w:rFonts w:ascii="Calibri" w:eastAsia="Calibri" w:hAnsi="Calibri" w:cs="Times New Roman"/>
          <w:lang w:eastAsia="en-US"/>
        </w:rPr>
        <w:t>namely p</w:t>
      </w:r>
      <w:r w:rsidRPr="0042346E">
        <w:rPr>
          <w:rFonts w:ascii="Calibri" w:eastAsia="Calibri" w:hAnsi="Calibri" w:cs="Times New Roman"/>
          <w:lang w:eastAsia="en-US"/>
        </w:rPr>
        <w:t>resenting a greyhound for an event while not free of a prohibited substance. Mrs Harper has pleaded guilty.</w:t>
      </w:r>
    </w:p>
    <w:p w14:paraId="61103E29" w14:textId="77777777" w:rsidR="00241468" w:rsidRPr="0042346E" w:rsidRDefault="00241468" w:rsidP="00241468">
      <w:pPr>
        <w:pStyle w:val="ListParagraph"/>
        <w:rPr>
          <w:rFonts w:ascii="Calibri" w:eastAsia="Calibri" w:hAnsi="Calibri" w:cs="Times New Roman"/>
          <w:bCs/>
          <w:sz w:val="18"/>
          <w:szCs w:val="18"/>
          <w:lang w:eastAsia="en-US"/>
        </w:rPr>
      </w:pPr>
    </w:p>
    <w:p w14:paraId="6FBDD7E4" w14:textId="6A55B2F9" w:rsidR="00241468" w:rsidRPr="0042346E" w:rsidRDefault="00241468"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 xml:space="preserve">In setting a penalty, we </w:t>
      </w:r>
      <w:proofErr w:type="gramStart"/>
      <w:r w:rsidRPr="0042346E">
        <w:rPr>
          <w:rFonts w:ascii="Calibri" w:eastAsia="Calibri" w:hAnsi="Calibri" w:cs="Times New Roman"/>
          <w:bCs/>
          <w:lang w:eastAsia="en-US"/>
        </w:rPr>
        <w:t>take into account</w:t>
      </w:r>
      <w:proofErr w:type="gramEnd"/>
      <w:r w:rsidRPr="0042346E">
        <w:rPr>
          <w:rFonts w:ascii="Calibri" w:eastAsia="Calibri" w:hAnsi="Calibri" w:cs="Times New Roman"/>
          <w:bCs/>
          <w:lang w:eastAsia="en-US"/>
        </w:rPr>
        <w:t xml:space="preserve"> the guilty plea and Mrs Harper’s very </w:t>
      </w:r>
      <w:r w:rsidR="007F1335" w:rsidRPr="0042346E">
        <w:rPr>
          <w:rFonts w:ascii="Calibri" w:eastAsia="Calibri" w:hAnsi="Calibri" w:cs="Times New Roman"/>
          <w:bCs/>
          <w:lang w:eastAsia="en-US"/>
        </w:rPr>
        <w:t xml:space="preserve">long, </w:t>
      </w:r>
      <w:r w:rsidRPr="0042346E">
        <w:rPr>
          <w:rFonts w:ascii="Calibri" w:eastAsia="Calibri" w:hAnsi="Calibri" w:cs="Times New Roman"/>
          <w:bCs/>
          <w:lang w:eastAsia="en-US"/>
        </w:rPr>
        <w:t xml:space="preserve">good record in over 30 years of training. We also </w:t>
      </w:r>
      <w:proofErr w:type="gramStart"/>
      <w:r w:rsidRPr="0042346E">
        <w:rPr>
          <w:rFonts w:ascii="Calibri" w:eastAsia="Calibri" w:hAnsi="Calibri" w:cs="Times New Roman"/>
          <w:bCs/>
          <w:lang w:eastAsia="en-US"/>
        </w:rPr>
        <w:t>take into account</w:t>
      </w:r>
      <w:proofErr w:type="gramEnd"/>
      <w:r w:rsidRPr="0042346E">
        <w:rPr>
          <w:rFonts w:ascii="Calibri" w:eastAsia="Calibri" w:hAnsi="Calibri" w:cs="Times New Roman"/>
          <w:bCs/>
          <w:lang w:eastAsia="en-US"/>
        </w:rPr>
        <w:t xml:space="preserve"> general deterrence and the desire of the industry to stop trainers using knackery meat. We further </w:t>
      </w:r>
      <w:proofErr w:type="gramStart"/>
      <w:r w:rsidRPr="0042346E">
        <w:rPr>
          <w:rFonts w:ascii="Calibri" w:eastAsia="Calibri" w:hAnsi="Calibri" w:cs="Times New Roman"/>
          <w:bCs/>
          <w:lang w:eastAsia="en-US"/>
        </w:rPr>
        <w:t>take into account</w:t>
      </w:r>
      <w:proofErr w:type="gramEnd"/>
      <w:r w:rsidRPr="0042346E">
        <w:rPr>
          <w:rFonts w:ascii="Calibri" w:eastAsia="Calibri" w:hAnsi="Calibri" w:cs="Times New Roman"/>
          <w:bCs/>
          <w:lang w:eastAsia="en-US"/>
        </w:rPr>
        <w:t xml:space="preserve"> the importance of maintaining a level playing field by having a drug free industry.</w:t>
      </w:r>
    </w:p>
    <w:p w14:paraId="26274CE6" w14:textId="77777777" w:rsidR="00241468" w:rsidRPr="0042346E" w:rsidRDefault="00241468" w:rsidP="00241468">
      <w:pPr>
        <w:pStyle w:val="ListParagraph"/>
        <w:rPr>
          <w:rFonts w:ascii="Calibri" w:eastAsia="Calibri" w:hAnsi="Calibri" w:cs="Times New Roman"/>
          <w:bCs/>
          <w:sz w:val="18"/>
          <w:szCs w:val="18"/>
          <w:lang w:eastAsia="en-US"/>
        </w:rPr>
      </w:pPr>
    </w:p>
    <w:p w14:paraId="63A40381" w14:textId="4732B0D5" w:rsidR="00241468" w:rsidRPr="0042346E" w:rsidRDefault="00241468"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 xml:space="preserve">In all the circumstances, we impose a </w:t>
      </w:r>
      <w:r w:rsidR="007D14E3" w:rsidRPr="0042346E">
        <w:rPr>
          <w:rFonts w:ascii="Calibri" w:eastAsia="Calibri" w:hAnsi="Calibri" w:cs="Times New Roman"/>
          <w:bCs/>
          <w:lang w:eastAsia="en-US"/>
        </w:rPr>
        <w:t>penalty of a fine of $1,500</w:t>
      </w:r>
      <w:r w:rsidR="005C349B" w:rsidRPr="0042346E">
        <w:rPr>
          <w:rFonts w:ascii="Calibri" w:eastAsia="Calibri" w:hAnsi="Calibri" w:cs="Times New Roman"/>
          <w:bCs/>
          <w:lang w:eastAsia="en-US"/>
        </w:rPr>
        <w:t>,</w:t>
      </w:r>
      <w:r w:rsidR="007D14E3" w:rsidRPr="0042346E">
        <w:rPr>
          <w:rFonts w:ascii="Calibri" w:eastAsia="Calibri" w:hAnsi="Calibri" w:cs="Times New Roman"/>
          <w:bCs/>
          <w:lang w:eastAsia="en-US"/>
        </w:rPr>
        <w:t xml:space="preserve"> with $1,000 suspended for 12 months.</w:t>
      </w:r>
    </w:p>
    <w:p w14:paraId="371C9631" w14:textId="77777777" w:rsidR="007D14E3" w:rsidRPr="0042346E" w:rsidRDefault="007D14E3" w:rsidP="007D14E3">
      <w:pPr>
        <w:pStyle w:val="ListParagraph"/>
        <w:rPr>
          <w:rFonts w:ascii="Calibri" w:eastAsia="Calibri" w:hAnsi="Calibri" w:cs="Times New Roman"/>
          <w:bCs/>
          <w:sz w:val="18"/>
          <w:szCs w:val="18"/>
          <w:lang w:eastAsia="en-US"/>
        </w:rPr>
      </w:pPr>
    </w:p>
    <w:p w14:paraId="37970160" w14:textId="4599842E" w:rsidR="007D14E3" w:rsidRPr="0042346E" w:rsidRDefault="007D14E3" w:rsidP="00F95001">
      <w:pPr>
        <w:pStyle w:val="ListParagraph"/>
        <w:numPr>
          <w:ilvl w:val="0"/>
          <w:numId w:val="3"/>
        </w:numPr>
        <w:spacing w:line="259" w:lineRule="auto"/>
        <w:ind w:left="284" w:hanging="284"/>
        <w:jc w:val="both"/>
        <w:rPr>
          <w:rFonts w:ascii="Calibri" w:eastAsia="Calibri" w:hAnsi="Calibri" w:cs="Times New Roman"/>
          <w:bCs/>
          <w:lang w:eastAsia="en-US"/>
        </w:rPr>
      </w:pPr>
      <w:r w:rsidRPr="0042346E">
        <w:rPr>
          <w:rFonts w:ascii="Calibri" w:eastAsia="Calibri" w:hAnsi="Calibri" w:cs="Times New Roman"/>
          <w:bCs/>
          <w:lang w:eastAsia="en-US"/>
        </w:rPr>
        <w:t>In addition, Omega Dodge is disqualified from Race 4 at Sale on 24 May 2020</w:t>
      </w:r>
      <w:r w:rsidR="00530F95" w:rsidRPr="0042346E">
        <w:rPr>
          <w:rFonts w:ascii="Calibri" w:eastAsia="Calibri" w:hAnsi="Calibri" w:cs="Times New Roman"/>
          <w:bCs/>
          <w:lang w:eastAsia="en-US"/>
        </w:rPr>
        <w:t xml:space="preserve"> and Race 3 at Sale on 31 May 2020</w:t>
      </w:r>
      <w:r w:rsidRPr="0042346E">
        <w:rPr>
          <w:rFonts w:ascii="Calibri" w:eastAsia="Calibri" w:hAnsi="Calibri" w:cs="Times New Roman"/>
          <w:bCs/>
          <w:lang w:eastAsia="en-US"/>
        </w:rPr>
        <w:t>.</w:t>
      </w:r>
    </w:p>
    <w:p w14:paraId="09232AF3" w14:textId="77777777" w:rsidR="00722449" w:rsidRPr="0042346E" w:rsidRDefault="00722449" w:rsidP="00722449">
      <w:pPr>
        <w:pBdr>
          <w:bottom w:val="single" w:sz="12" w:space="1" w:color="auto"/>
        </w:pBdr>
        <w:spacing w:line="259" w:lineRule="auto"/>
        <w:jc w:val="both"/>
        <w:rPr>
          <w:rFonts w:ascii="Calibri" w:eastAsia="Calibri" w:hAnsi="Calibri" w:cs="Times New Roman"/>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C825F95"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984E2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F7B"/>
    <w:rsid w:val="000506C1"/>
    <w:rsid w:val="000576F4"/>
    <w:rsid w:val="000642AD"/>
    <w:rsid w:val="000717EB"/>
    <w:rsid w:val="00071F3E"/>
    <w:rsid w:val="00073C6A"/>
    <w:rsid w:val="00085993"/>
    <w:rsid w:val="00087EA5"/>
    <w:rsid w:val="00090522"/>
    <w:rsid w:val="000934F0"/>
    <w:rsid w:val="000A04DF"/>
    <w:rsid w:val="000A4CB3"/>
    <w:rsid w:val="000B5E53"/>
    <w:rsid w:val="000C05F5"/>
    <w:rsid w:val="000C73F9"/>
    <w:rsid w:val="000E5309"/>
    <w:rsid w:val="000E5956"/>
    <w:rsid w:val="000F3F61"/>
    <w:rsid w:val="000F5A17"/>
    <w:rsid w:val="00100F14"/>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EA0"/>
    <w:rsid w:val="00182F21"/>
    <w:rsid w:val="0018346D"/>
    <w:rsid w:val="0018392B"/>
    <w:rsid w:val="00190E88"/>
    <w:rsid w:val="00194944"/>
    <w:rsid w:val="001A0F1A"/>
    <w:rsid w:val="001B5FC9"/>
    <w:rsid w:val="001B7201"/>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5A6"/>
    <w:rsid w:val="002C570F"/>
    <w:rsid w:val="002C65C0"/>
    <w:rsid w:val="002C6BB3"/>
    <w:rsid w:val="002D1DBB"/>
    <w:rsid w:val="002D3BE7"/>
    <w:rsid w:val="002E16AB"/>
    <w:rsid w:val="002E22BA"/>
    <w:rsid w:val="002E56DC"/>
    <w:rsid w:val="002F04A9"/>
    <w:rsid w:val="002F50B0"/>
    <w:rsid w:val="002F6965"/>
    <w:rsid w:val="002F7434"/>
    <w:rsid w:val="00300B90"/>
    <w:rsid w:val="00305A16"/>
    <w:rsid w:val="00316002"/>
    <w:rsid w:val="0032538F"/>
    <w:rsid w:val="00326450"/>
    <w:rsid w:val="00335102"/>
    <w:rsid w:val="0033590C"/>
    <w:rsid w:val="0034047B"/>
    <w:rsid w:val="00344B4E"/>
    <w:rsid w:val="003450A9"/>
    <w:rsid w:val="00345DD8"/>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46E"/>
    <w:rsid w:val="004235E9"/>
    <w:rsid w:val="00425AD7"/>
    <w:rsid w:val="004348B4"/>
    <w:rsid w:val="00434C95"/>
    <w:rsid w:val="004435FB"/>
    <w:rsid w:val="00454090"/>
    <w:rsid w:val="00454B49"/>
    <w:rsid w:val="00456518"/>
    <w:rsid w:val="004609CC"/>
    <w:rsid w:val="00471D5C"/>
    <w:rsid w:val="00473D0D"/>
    <w:rsid w:val="0047776C"/>
    <w:rsid w:val="00480874"/>
    <w:rsid w:val="00491007"/>
    <w:rsid w:val="0049338D"/>
    <w:rsid w:val="00493E50"/>
    <w:rsid w:val="00495519"/>
    <w:rsid w:val="00496298"/>
    <w:rsid w:val="004A103B"/>
    <w:rsid w:val="004A2FA9"/>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3559"/>
    <w:rsid w:val="005169FE"/>
    <w:rsid w:val="00524424"/>
    <w:rsid w:val="005250ED"/>
    <w:rsid w:val="00525438"/>
    <w:rsid w:val="00525F69"/>
    <w:rsid w:val="00530F95"/>
    <w:rsid w:val="005312F1"/>
    <w:rsid w:val="0053232B"/>
    <w:rsid w:val="00532A17"/>
    <w:rsid w:val="00541155"/>
    <w:rsid w:val="005416D5"/>
    <w:rsid w:val="0054481B"/>
    <w:rsid w:val="00546C39"/>
    <w:rsid w:val="005501CE"/>
    <w:rsid w:val="0055197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349B"/>
    <w:rsid w:val="005C55D7"/>
    <w:rsid w:val="005C6099"/>
    <w:rsid w:val="005C72E9"/>
    <w:rsid w:val="005D091A"/>
    <w:rsid w:val="005D2268"/>
    <w:rsid w:val="005D47E5"/>
    <w:rsid w:val="005E040F"/>
    <w:rsid w:val="005E2302"/>
    <w:rsid w:val="005E45E8"/>
    <w:rsid w:val="005E6C7E"/>
    <w:rsid w:val="005F2D75"/>
    <w:rsid w:val="005F6DA5"/>
    <w:rsid w:val="00600520"/>
    <w:rsid w:val="0060363F"/>
    <w:rsid w:val="00603F36"/>
    <w:rsid w:val="00611F17"/>
    <w:rsid w:val="00620923"/>
    <w:rsid w:val="00623FAF"/>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47667"/>
    <w:rsid w:val="007510B7"/>
    <w:rsid w:val="00754B84"/>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86704"/>
    <w:rsid w:val="0089396E"/>
    <w:rsid w:val="00896587"/>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1DE9"/>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EDF"/>
    <w:rsid w:val="00C060DA"/>
    <w:rsid w:val="00C0714B"/>
    <w:rsid w:val="00C073DF"/>
    <w:rsid w:val="00C07FA0"/>
    <w:rsid w:val="00C205A8"/>
    <w:rsid w:val="00C215FB"/>
    <w:rsid w:val="00C22CA3"/>
    <w:rsid w:val="00C3090E"/>
    <w:rsid w:val="00C35CD3"/>
    <w:rsid w:val="00C410C0"/>
    <w:rsid w:val="00C42EAA"/>
    <w:rsid w:val="00C43D9D"/>
    <w:rsid w:val="00C46BD0"/>
    <w:rsid w:val="00C51277"/>
    <w:rsid w:val="00C54382"/>
    <w:rsid w:val="00C566C9"/>
    <w:rsid w:val="00C57FC1"/>
    <w:rsid w:val="00C6552E"/>
    <w:rsid w:val="00C72E30"/>
    <w:rsid w:val="00C90F7D"/>
    <w:rsid w:val="00C910D2"/>
    <w:rsid w:val="00C937A6"/>
    <w:rsid w:val="00C967A6"/>
    <w:rsid w:val="00CA14D1"/>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0D9E"/>
    <w:rsid w:val="00D22ED7"/>
    <w:rsid w:val="00D2379C"/>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86091"/>
    <w:rsid w:val="00F92E17"/>
    <w:rsid w:val="00F937D7"/>
    <w:rsid w:val="00F93DB5"/>
    <w:rsid w:val="00F95001"/>
    <w:rsid w:val="00FB49EA"/>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purl.org/dc/dcmitype/"/>
    <ds:schemaRef ds:uri="http://schemas.microsoft.com/office/infopath/2007/PartnerControls"/>
    <ds:schemaRef ds:uri="http://purl.org/dc/terms/"/>
    <ds:schemaRef ds:uri="d8f7222e-fc4c-4ce1-b1e8-25c6cb89d836"/>
    <ds:schemaRef ds:uri="http://schemas.microsoft.com/office/2006/documentManagement/types"/>
    <ds:schemaRef ds:uri="http://purl.org/dc/elements/1.1/"/>
    <ds:schemaRef ds:uri="9d8f54ab-6009-4e0e-9cd9-41c43f15f7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C9AF17D-CA27-4F3B-91E5-CD6EF934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7</cp:revision>
  <cp:lastPrinted>2021-01-25T01:46:00Z</cp:lastPrinted>
  <dcterms:created xsi:type="dcterms:W3CDTF">2021-01-21T04:49:00Z</dcterms:created>
  <dcterms:modified xsi:type="dcterms:W3CDTF">2021-01-25T01:46:00Z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