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bookmarkStart w:id="0" w:name="_GoBack"/>
      <w:bookmarkEnd w:id="0"/>
      <w:r>
        <w:t xml:space="preserve"> </w:t>
      </w:r>
    </w:p>
    <w:p w14:paraId="255787C8" w14:textId="25487FE3" w:rsidR="00DA77A1" w:rsidRDefault="002528B0" w:rsidP="007868CF">
      <w:pPr>
        <w:pStyle w:val="Reference"/>
      </w:pPr>
      <w:r>
        <w:t>25</w:t>
      </w:r>
      <w:r w:rsidR="009C0872">
        <w:t xml:space="preserve"> November</w:t>
      </w:r>
      <w:r w:rsidR="00722449">
        <w:t xml:space="preserve"> </w:t>
      </w:r>
      <w:r w:rsidR="00454B49">
        <w:t>2020</w:t>
      </w:r>
    </w:p>
    <w:p w14:paraId="4167D21A" w14:textId="77777777" w:rsidR="00300B90" w:rsidRPr="003643F1" w:rsidRDefault="00300B90" w:rsidP="003643F1">
      <w:pPr>
        <w:spacing w:after="160" w:line="259" w:lineRule="auto"/>
        <w:rPr>
          <w:rFonts w:ascii="Calibri" w:eastAsia="Calibri" w:hAnsi="Calibri" w:cs="Times New Roman"/>
          <w:b/>
          <w:sz w:val="20"/>
          <w:szCs w:val="2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1F66397" w:rsidR="007868CF" w:rsidRPr="007868CF" w:rsidRDefault="00644C0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7D77CAB4" w:rsidR="00E9457B" w:rsidRDefault="0079143D" w:rsidP="003643F1">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644C04">
        <w:rPr>
          <w:rFonts w:ascii="Calibri" w:eastAsia="Calibri" w:hAnsi="Calibri" w:cs="Times New Roman"/>
          <w:b/>
          <w:sz w:val="28"/>
          <w:szCs w:val="28"/>
          <w:lang w:eastAsia="en-US"/>
        </w:rPr>
        <w:t>MATTHEW CLARK</w:t>
      </w:r>
    </w:p>
    <w:p w14:paraId="1C6837EF" w14:textId="77777777" w:rsidR="00300B90" w:rsidRPr="008921B3" w:rsidRDefault="00300B90" w:rsidP="007868CF">
      <w:pPr>
        <w:spacing w:after="160" w:line="259" w:lineRule="auto"/>
        <w:jc w:val="center"/>
        <w:rPr>
          <w:rFonts w:ascii="Calibri" w:eastAsia="Calibri" w:hAnsi="Calibri" w:cs="Times New Roman"/>
          <w:b/>
          <w:sz w:val="18"/>
          <w:szCs w:val="18"/>
          <w:lang w:eastAsia="en-US"/>
        </w:rPr>
      </w:pPr>
    </w:p>
    <w:p w14:paraId="706A3341" w14:textId="06BFF59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44C04">
        <w:rPr>
          <w:rFonts w:ascii="Calibri" w:eastAsia="Calibri" w:hAnsi="Calibri" w:cs="Times New Roman"/>
          <w:bCs/>
          <w:sz w:val="24"/>
          <w:szCs w:val="24"/>
          <w:lang w:eastAsia="en-US"/>
        </w:rPr>
        <w:t>11</w:t>
      </w:r>
      <w:r w:rsidR="000C4B41">
        <w:rPr>
          <w:rFonts w:ascii="Calibri" w:eastAsia="Calibri" w:hAnsi="Calibri" w:cs="Times New Roman"/>
          <w:bCs/>
          <w:sz w:val="24"/>
          <w:szCs w:val="24"/>
          <w:lang w:eastAsia="en-US"/>
        </w:rPr>
        <w:t xml:space="preserve"> November</w:t>
      </w:r>
      <w:r w:rsidR="0072244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09FE494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44C04">
        <w:rPr>
          <w:rFonts w:ascii="Calibri" w:eastAsia="Calibri" w:hAnsi="Calibri" w:cs="Times New Roman"/>
          <w:sz w:val="24"/>
          <w:szCs w:val="24"/>
          <w:lang w:eastAsia="en-US"/>
        </w:rPr>
        <w:t>Justice Shane Marshall</w:t>
      </w:r>
      <w:r w:rsidR="009C0872">
        <w:rPr>
          <w:rFonts w:ascii="Calibri" w:eastAsia="Calibri" w:hAnsi="Calibri" w:cs="Times New Roman"/>
          <w:sz w:val="24"/>
          <w:szCs w:val="24"/>
          <w:lang w:eastAsia="en-US"/>
        </w:rPr>
        <w:t xml:space="preserve"> </w:t>
      </w:r>
      <w:r w:rsidR="0079143D">
        <w:rPr>
          <w:rFonts w:ascii="Calibri" w:eastAsia="Calibri" w:hAnsi="Calibri" w:cs="Times New Roman"/>
          <w:sz w:val="24"/>
          <w:szCs w:val="24"/>
          <w:lang w:eastAsia="en-US"/>
        </w:rPr>
        <w:t>(</w:t>
      </w:r>
      <w:r w:rsidR="00644C04">
        <w:rPr>
          <w:rFonts w:ascii="Calibri" w:eastAsia="Calibri" w:hAnsi="Calibri" w:cs="Times New Roman"/>
          <w:sz w:val="24"/>
          <w:szCs w:val="24"/>
          <w:lang w:eastAsia="en-US"/>
        </w:rPr>
        <w:t>Deputy Chairpe</w:t>
      </w:r>
      <w:r w:rsidR="003A4A8C">
        <w:rPr>
          <w:rFonts w:ascii="Calibri" w:eastAsia="Calibri" w:hAnsi="Calibri" w:cs="Times New Roman"/>
          <w:sz w:val="24"/>
          <w:szCs w:val="24"/>
          <w:lang w:eastAsia="en-US"/>
        </w:rPr>
        <w:t>rson)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1115EA4E" w:rsidR="007868CF" w:rsidRPr="007868CF" w:rsidRDefault="007868CF" w:rsidP="001C3F78">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C3F78" w:rsidRPr="001C3F78">
        <w:rPr>
          <w:rFonts w:ascii="Calibri" w:eastAsia="Calibri" w:hAnsi="Calibri" w:cs="Times New Roman"/>
          <w:sz w:val="24"/>
          <w:szCs w:val="24"/>
          <w:lang w:eastAsia="en-US"/>
        </w:rPr>
        <w:t xml:space="preserve">Mr </w:t>
      </w:r>
      <w:r w:rsidR="00644C04">
        <w:rPr>
          <w:rFonts w:ascii="Calibri" w:eastAsia="Calibri" w:hAnsi="Calibri" w:cs="Times New Roman"/>
          <w:sz w:val="24"/>
          <w:szCs w:val="24"/>
          <w:lang w:eastAsia="en-US"/>
        </w:rPr>
        <w:t>Paul Searle</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6A85B254" w:rsidR="007868CF" w:rsidRPr="007868CF" w:rsidRDefault="007106E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44C04">
        <w:rPr>
          <w:rFonts w:ascii="Calibri" w:eastAsia="Calibri" w:hAnsi="Calibri" w:cs="Times New Roman"/>
          <w:sz w:val="24"/>
          <w:szCs w:val="24"/>
          <w:lang w:eastAsia="en-US"/>
        </w:rPr>
        <w:t>Matthew Clark</w:t>
      </w:r>
      <w:r>
        <w:rPr>
          <w:rFonts w:ascii="Calibri" w:eastAsia="Calibri" w:hAnsi="Calibri" w:cs="Times New Roman"/>
          <w:sz w:val="24"/>
          <w:szCs w:val="24"/>
          <w:lang w:eastAsia="en-US"/>
        </w:rPr>
        <w:t xml:space="preserve"> </w:t>
      </w:r>
      <w:r w:rsidR="002F1F61">
        <w:rPr>
          <w:rFonts w:ascii="Calibri" w:eastAsia="Calibri" w:hAnsi="Calibri" w:cs="Times New Roman"/>
          <w:sz w:val="24"/>
          <w:szCs w:val="24"/>
          <w:lang w:eastAsia="en-US"/>
        </w:rPr>
        <w:t>r</w:t>
      </w:r>
      <w:r>
        <w:rPr>
          <w:rFonts w:ascii="Calibri" w:eastAsia="Calibri" w:hAnsi="Calibri" w:cs="Times New Roman"/>
          <w:sz w:val="24"/>
          <w:szCs w:val="24"/>
          <w:lang w:eastAsia="en-US"/>
        </w:rPr>
        <w:t>epresented himself</w:t>
      </w:r>
      <w:r w:rsidR="001C3F78">
        <w:rPr>
          <w:rFonts w:ascii="Calibri" w:eastAsia="Calibri" w:hAnsi="Calibri" w:cs="Times New Roman"/>
          <w:sz w:val="24"/>
          <w:szCs w:val="24"/>
          <w:lang w:eastAsia="en-US"/>
        </w:rPr>
        <w:t>.</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8921B3" w:rsidRDefault="007868CF" w:rsidP="007868CF">
      <w:pPr>
        <w:spacing w:line="259" w:lineRule="auto"/>
        <w:jc w:val="both"/>
        <w:rPr>
          <w:rFonts w:ascii="Calibri" w:eastAsia="Calibri" w:hAnsi="Calibri" w:cs="Times New Roman"/>
          <w:sz w:val="18"/>
          <w:szCs w:val="18"/>
          <w:lang w:eastAsia="en-US"/>
        </w:rPr>
      </w:pPr>
    </w:p>
    <w:p w14:paraId="1DA3ADA2" w14:textId="77777777" w:rsidR="00644C04" w:rsidRDefault="007868CF" w:rsidP="00644C04">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44C04">
        <w:rPr>
          <w:rFonts w:ascii="Calibri" w:eastAsia="Calibri" w:hAnsi="Calibri" w:cs="Times New Roman"/>
          <w:sz w:val="24"/>
          <w:szCs w:val="24"/>
          <w:lang w:eastAsia="en-US"/>
        </w:rPr>
        <w:t>Greyhounds Australasia Rule (GAR) 71 states w</w:t>
      </w:r>
      <w:r w:rsidR="00644C04" w:rsidRPr="00644C04">
        <w:rPr>
          <w:rFonts w:ascii="Calibri" w:eastAsia="Calibri" w:hAnsi="Calibri" w:cs="Times New Roman"/>
          <w:sz w:val="24"/>
          <w:szCs w:val="24"/>
          <w:lang w:eastAsia="en-US"/>
        </w:rPr>
        <w:t>here a greyhound fails to perform to the satisfaction of the Stewards, or has been determined, by the officiating veterinary surgeon or other authorised person, to have cramped during the running of an Event, the Stewards may:</w:t>
      </w:r>
    </w:p>
    <w:p w14:paraId="7ED3D253" w14:textId="52BC6646" w:rsidR="00A46F00" w:rsidRDefault="00644C04" w:rsidP="00644C04">
      <w:pPr>
        <w:pStyle w:val="ListParagraph"/>
        <w:numPr>
          <w:ilvl w:val="0"/>
          <w:numId w:val="1"/>
        </w:numPr>
        <w:spacing w:line="259" w:lineRule="auto"/>
        <w:jc w:val="both"/>
        <w:rPr>
          <w:rFonts w:ascii="Calibri" w:eastAsia="Calibri" w:hAnsi="Calibri" w:cs="Times New Roman"/>
          <w:sz w:val="24"/>
          <w:szCs w:val="24"/>
          <w:lang w:eastAsia="en-US"/>
        </w:rPr>
      </w:pPr>
      <w:r w:rsidRPr="00644C04">
        <w:rPr>
          <w:rFonts w:ascii="Calibri" w:eastAsia="Calibri" w:hAnsi="Calibri" w:cs="Times New Roman"/>
          <w:sz w:val="24"/>
          <w:szCs w:val="24"/>
          <w:lang w:eastAsia="en-US"/>
        </w:rPr>
        <w:t>order that it complete a satisfactory trial before being eligible to compete further or be nominated for any Event; and/or</w:t>
      </w:r>
    </w:p>
    <w:p w14:paraId="20AC645F" w14:textId="54C70E2D" w:rsidR="00644C04" w:rsidRPr="00644C04" w:rsidRDefault="00644C04" w:rsidP="00644C04">
      <w:pPr>
        <w:pStyle w:val="ListParagraph"/>
        <w:numPr>
          <w:ilvl w:val="0"/>
          <w:numId w:val="1"/>
        </w:numPr>
        <w:spacing w:line="259" w:lineRule="auto"/>
        <w:jc w:val="both"/>
        <w:rPr>
          <w:rFonts w:ascii="Calibri" w:eastAsia="Calibri" w:hAnsi="Calibri" w:cs="Times New Roman"/>
          <w:sz w:val="24"/>
          <w:szCs w:val="24"/>
          <w:lang w:eastAsia="en-US"/>
        </w:rPr>
      </w:pPr>
      <w:r w:rsidRPr="00644C04">
        <w:rPr>
          <w:rFonts w:ascii="Calibri" w:eastAsia="Calibri" w:hAnsi="Calibri" w:cs="Times New Roman"/>
          <w:sz w:val="24"/>
          <w:szCs w:val="24"/>
          <w:lang w:eastAsia="en-US"/>
        </w:rPr>
        <w:t>order that it be subject to the production of a veterinary certificate certifying that it is not suffering from an injury or condition before being eligible to compete further in or be nominated for any Event.</w:t>
      </w:r>
    </w:p>
    <w:p w14:paraId="7B1AA8C6" w14:textId="77777777" w:rsidR="0079143D" w:rsidRPr="008921B3" w:rsidRDefault="0079143D" w:rsidP="0079143D">
      <w:pPr>
        <w:spacing w:line="259" w:lineRule="auto"/>
        <w:ind w:left="2880"/>
        <w:jc w:val="both"/>
        <w:rPr>
          <w:rFonts w:ascii="Calibri" w:eastAsia="Calibri" w:hAnsi="Calibri" w:cs="Times New Roman"/>
          <w:sz w:val="18"/>
          <w:szCs w:val="18"/>
          <w:lang w:eastAsia="en-US"/>
        </w:rPr>
      </w:pPr>
    </w:p>
    <w:p w14:paraId="3E5E2E18" w14:textId="74661AAF" w:rsidR="008B6DF0" w:rsidRPr="009F756E" w:rsidRDefault="00300B90" w:rsidP="00DA30F8">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9F756E" w:rsidRPr="009F756E">
        <w:rPr>
          <w:rFonts w:ascii="Calibri" w:eastAsia="Calibri" w:hAnsi="Calibri" w:cs="Times New Roman"/>
          <w:bCs/>
          <w:sz w:val="24"/>
          <w:szCs w:val="24"/>
          <w:lang w:eastAsia="en-US"/>
        </w:rPr>
        <w:t>Showtime</w:t>
      </w:r>
      <w:r w:rsidR="009F756E">
        <w:rPr>
          <w:rFonts w:ascii="Calibri" w:eastAsia="Calibri" w:hAnsi="Calibri" w:cs="Times New Roman"/>
          <w:bCs/>
          <w:sz w:val="24"/>
          <w:szCs w:val="24"/>
          <w:lang w:eastAsia="en-US"/>
        </w:rPr>
        <w:t xml:space="preserve"> </w:t>
      </w:r>
      <w:r w:rsidR="009F756E" w:rsidRPr="009F756E">
        <w:rPr>
          <w:rFonts w:ascii="Calibri" w:eastAsia="Calibri" w:hAnsi="Calibri" w:cs="Times New Roman"/>
          <w:bCs/>
          <w:sz w:val="24"/>
          <w:szCs w:val="24"/>
          <w:lang w:eastAsia="en-US"/>
        </w:rPr>
        <w:t>Boomer underwent</w:t>
      </w:r>
      <w:r w:rsidR="009F756E">
        <w:rPr>
          <w:rFonts w:ascii="Calibri" w:eastAsia="Calibri" w:hAnsi="Calibri" w:cs="Times New Roman"/>
          <w:bCs/>
          <w:sz w:val="24"/>
          <w:szCs w:val="24"/>
          <w:lang w:eastAsia="en-US"/>
        </w:rPr>
        <w:t xml:space="preserve"> </w:t>
      </w:r>
      <w:r w:rsidR="009F756E" w:rsidRPr="009F756E">
        <w:rPr>
          <w:rFonts w:ascii="Calibri" w:eastAsia="Calibri" w:hAnsi="Calibri" w:cs="Times New Roman"/>
          <w:bCs/>
          <w:sz w:val="24"/>
          <w:szCs w:val="24"/>
          <w:lang w:eastAsia="en-US"/>
        </w:rPr>
        <w:t>a post-race veterinary examination</w:t>
      </w:r>
      <w:r w:rsidR="009F756E">
        <w:rPr>
          <w:rFonts w:ascii="Calibri" w:eastAsia="Calibri" w:hAnsi="Calibri" w:cs="Times New Roman"/>
          <w:bCs/>
          <w:sz w:val="24"/>
          <w:szCs w:val="24"/>
          <w:lang w:eastAsia="en-US"/>
        </w:rPr>
        <w:t xml:space="preserve"> </w:t>
      </w:r>
      <w:r w:rsidR="009F756E" w:rsidRPr="009F756E">
        <w:rPr>
          <w:rFonts w:ascii="Calibri" w:eastAsia="Calibri" w:hAnsi="Calibri" w:cs="Times New Roman"/>
          <w:bCs/>
          <w:sz w:val="24"/>
          <w:szCs w:val="24"/>
          <w:lang w:eastAsia="en-US"/>
        </w:rPr>
        <w:t>and was re-examined following race 5, no apparent</w:t>
      </w:r>
      <w:r w:rsidR="009F756E">
        <w:rPr>
          <w:rFonts w:ascii="Calibri" w:eastAsia="Calibri" w:hAnsi="Calibri" w:cs="Times New Roman"/>
          <w:bCs/>
          <w:sz w:val="24"/>
          <w:szCs w:val="24"/>
          <w:lang w:eastAsia="en-US"/>
        </w:rPr>
        <w:t xml:space="preserve"> </w:t>
      </w:r>
      <w:r w:rsidR="009F756E" w:rsidRPr="009F756E">
        <w:rPr>
          <w:rFonts w:ascii="Calibri" w:eastAsia="Calibri" w:hAnsi="Calibri" w:cs="Times New Roman"/>
          <w:bCs/>
          <w:sz w:val="24"/>
          <w:szCs w:val="24"/>
          <w:lang w:eastAsia="en-US"/>
        </w:rPr>
        <w:t>injury could be detected. Stewards spoke to Mr. Matthew Clarke, the trainer of Showtime Boomer regarding its</w:t>
      </w:r>
      <w:r w:rsidR="009F756E">
        <w:rPr>
          <w:rFonts w:ascii="Calibri" w:eastAsia="Calibri" w:hAnsi="Calibri" w:cs="Times New Roman"/>
          <w:bCs/>
          <w:sz w:val="24"/>
          <w:szCs w:val="24"/>
          <w:lang w:eastAsia="en-US"/>
        </w:rPr>
        <w:t xml:space="preserve"> </w:t>
      </w:r>
      <w:r w:rsidR="009F756E" w:rsidRPr="009F756E">
        <w:rPr>
          <w:rFonts w:ascii="Calibri" w:eastAsia="Calibri" w:hAnsi="Calibri" w:cs="Times New Roman"/>
          <w:bCs/>
          <w:sz w:val="24"/>
          <w:szCs w:val="24"/>
          <w:lang w:eastAsia="en-US"/>
        </w:rPr>
        <w:t>performance approaching the home turn and entering the home straight. Stewards deemed the performance</w:t>
      </w:r>
      <w:r w:rsidR="009F756E">
        <w:rPr>
          <w:rFonts w:ascii="Calibri" w:eastAsia="Calibri" w:hAnsi="Calibri" w:cs="Times New Roman"/>
          <w:bCs/>
          <w:sz w:val="24"/>
          <w:szCs w:val="24"/>
          <w:lang w:eastAsia="en-US"/>
        </w:rPr>
        <w:t xml:space="preserve"> </w:t>
      </w:r>
      <w:r w:rsidR="009F756E" w:rsidRPr="009F756E">
        <w:rPr>
          <w:rFonts w:ascii="Calibri" w:eastAsia="Calibri" w:hAnsi="Calibri" w:cs="Times New Roman"/>
          <w:bCs/>
          <w:sz w:val="24"/>
          <w:szCs w:val="24"/>
          <w:lang w:eastAsia="en-US"/>
        </w:rPr>
        <w:t>unsatisfactory, acting in accordance with GAR 71</w:t>
      </w:r>
      <w:r w:rsidR="00E36C05">
        <w:rPr>
          <w:rFonts w:ascii="Calibri" w:eastAsia="Calibri" w:hAnsi="Calibri" w:cs="Times New Roman"/>
          <w:bCs/>
          <w:sz w:val="24"/>
          <w:szCs w:val="24"/>
          <w:lang w:eastAsia="en-US"/>
        </w:rPr>
        <w:t>.</w:t>
      </w:r>
      <w:r w:rsidR="009F756E" w:rsidRPr="009F756E">
        <w:rPr>
          <w:rFonts w:ascii="Calibri" w:eastAsia="Calibri" w:hAnsi="Calibri" w:cs="Times New Roman"/>
          <w:bCs/>
          <w:sz w:val="24"/>
          <w:szCs w:val="24"/>
          <w:lang w:eastAsia="en-US"/>
        </w:rPr>
        <w:t xml:space="preserve"> Showtime Boomer must perform a Satisfactory Trial pursuant to</w:t>
      </w:r>
      <w:r w:rsidR="009F756E">
        <w:rPr>
          <w:rFonts w:ascii="Calibri" w:eastAsia="Calibri" w:hAnsi="Calibri" w:cs="Times New Roman"/>
          <w:bCs/>
          <w:sz w:val="24"/>
          <w:szCs w:val="24"/>
          <w:lang w:eastAsia="en-US"/>
        </w:rPr>
        <w:t xml:space="preserve"> </w:t>
      </w:r>
      <w:r w:rsidR="009F756E" w:rsidRPr="009F756E">
        <w:rPr>
          <w:rFonts w:ascii="Calibri" w:eastAsia="Calibri" w:hAnsi="Calibri" w:cs="Times New Roman"/>
          <w:bCs/>
          <w:sz w:val="24"/>
          <w:szCs w:val="24"/>
          <w:lang w:eastAsia="en-US"/>
        </w:rPr>
        <w:t>GAR 72, before any future nomination will be accepted. Stewards noted the significant interference in the race causing</w:t>
      </w:r>
      <w:r w:rsidR="009F756E">
        <w:rPr>
          <w:rFonts w:ascii="Calibri" w:eastAsia="Calibri" w:hAnsi="Calibri" w:cs="Times New Roman"/>
          <w:bCs/>
          <w:sz w:val="24"/>
          <w:szCs w:val="24"/>
          <w:lang w:eastAsia="en-US"/>
        </w:rPr>
        <w:t xml:space="preserve"> </w:t>
      </w:r>
      <w:r w:rsidR="009F756E" w:rsidRPr="009F756E">
        <w:rPr>
          <w:rFonts w:ascii="Calibri" w:eastAsia="Calibri" w:hAnsi="Calibri" w:cs="Times New Roman"/>
          <w:bCs/>
          <w:sz w:val="24"/>
          <w:szCs w:val="24"/>
          <w:lang w:eastAsia="en-US"/>
        </w:rPr>
        <w:t>the greyhound to lose sight of the lure.</w:t>
      </w:r>
    </w:p>
    <w:p w14:paraId="6AE91D2F" w14:textId="77777777" w:rsidR="00653B49" w:rsidRPr="008921B3" w:rsidRDefault="00653B49" w:rsidP="001C0756">
      <w:pPr>
        <w:spacing w:line="259" w:lineRule="auto"/>
        <w:ind w:left="1418" w:hanging="1418"/>
        <w:jc w:val="both"/>
        <w:rPr>
          <w:rFonts w:ascii="Calibri" w:eastAsia="Calibri" w:hAnsi="Calibri" w:cs="Times New Roman"/>
          <w:b/>
          <w:sz w:val="18"/>
          <w:szCs w:val="18"/>
          <w:lang w:eastAsia="en-US"/>
        </w:rPr>
      </w:pPr>
    </w:p>
    <w:p w14:paraId="5009C6FD" w14:textId="77777777" w:rsidR="003643F1" w:rsidRDefault="007868CF" w:rsidP="003643F1">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DA30F8">
        <w:rPr>
          <w:rFonts w:ascii="Calibri" w:eastAsia="Calibri" w:hAnsi="Calibri" w:cs="Times New Roman"/>
          <w:sz w:val="24"/>
          <w:szCs w:val="24"/>
          <w:lang w:eastAsia="en-US"/>
        </w:rPr>
        <w:tab/>
      </w:r>
      <w:r w:rsidR="00644C04">
        <w:rPr>
          <w:rFonts w:ascii="Calibri" w:eastAsia="Calibri" w:hAnsi="Calibri" w:cs="Times New Roman"/>
          <w:sz w:val="24"/>
          <w:szCs w:val="24"/>
          <w:lang w:eastAsia="en-US"/>
        </w:rPr>
        <w:t xml:space="preserve">Not </w:t>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794FABA7" w14:textId="455459E7" w:rsidR="00D56350" w:rsidRDefault="007868CF" w:rsidP="003643F1">
      <w:pPr>
        <w:spacing w:line="259" w:lineRule="auto"/>
        <w:ind w:left="1418" w:hanging="1418"/>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1E2B8A2D" w14:textId="0760B492" w:rsidR="0041569D" w:rsidRPr="003643F1" w:rsidRDefault="0041569D" w:rsidP="0041569D">
      <w:pPr>
        <w:spacing w:line="259" w:lineRule="auto"/>
        <w:jc w:val="both"/>
        <w:rPr>
          <w:rFonts w:ascii="Calibri" w:eastAsia="Calibri" w:hAnsi="Calibri" w:cs="Times New Roman"/>
          <w:bCs/>
          <w:sz w:val="20"/>
          <w:szCs w:val="20"/>
          <w:lang w:eastAsia="en-US"/>
        </w:rPr>
      </w:pPr>
    </w:p>
    <w:p w14:paraId="23FBFED0" w14:textId="7F0C5475" w:rsidR="0041569D" w:rsidRPr="003643F1" w:rsidRDefault="0041569D" w:rsidP="0041569D">
      <w:pPr>
        <w:pStyle w:val="ListParagraph"/>
        <w:numPr>
          <w:ilvl w:val="0"/>
          <w:numId w:val="3"/>
        </w:numPr>
        <w:spacing w:line="259" w:lineRule="auto"/>
        <w:ind w:left="284" w:hanging="284"/>
        <w:jc w:val="both"/>
        <w:rPr>
          <w:rFonts w:ascii="Calibri" w:eastAsia="Calibri" w:hAnsi="Calibri" w:cs="Times New Roman"/>
          <w:bCs/>
          <w:sz w:val="23"/>
          <w:szCs w:val="23"/>
          <w:lang w:eastAsia="en-US"/>
        </w:rPr>
      </w:pPr>
      <w:r w:rsidRPr="003643F1">
        <w:rPr>
          <w:rFonts w:ascii="Calibri" w:eastAsia="Calibri" w:hAnsi="Calibri" w:cs="Times New Roman"/>
          <w:bCs/>
          <w:sz w:val="23"/>
          <w:szCs w:val="23"/>
          <w:lang w:eastAsia="en-US"/>
        </w:rPr>
        <w:t xml:space="preserve">Matthew Clark is a registered greyhound trainer and the trainer of the greyhound “Showtime Boomer”. Showtime Boomer competed in Race 1 at Sandown on 1 November 2020. Stewards charged the greyhound under </w:t>
      </w:r>
      <w:r w:rsidRPr="003643F1">
        <w:rPr>
          <w:rFonts w:ascii="Calibri" w:eastAsia="Calibri" w:hAnsi="Calibri" w:cs="Times New Roman"/>
          <w:sz w:val="23"/>
          <w:szCs w:val="23"/>
          <w:lang w:eastAsia="en-US"/>
        </w:rPr>
        <w:t xml:space="preserve">Greyhounds Australasia Rule (“GAR”) 71 with failing to perform to the satisfaction of the Stewards. They found the greyhound guilty. The Stewards ordered that Showtime Boomer complete a satisfactory trial before being eligible to compete </w:t>
      </w:r>
      <w:r w:rsidR="00530719" w:rsidRPr="003643F1">
        <w:rPr>
          <w:rFonts w:ascii="Calibri" w:eastAsia="Calibri" w:hAnsi="Calibri" w:cs="Times New Roman"/>
          <w:sz w:val="23"/>
          <w:szCs w:val="23"/>
          <w:lang w:eastAsia="en-US"/>
        </w:rPr>
        <w:t xml:space="preserve">further or be nominated for any event. </w:t>
      </w:r>
    </w:p>
    <w:p w14:paraId="17111A7F" w14:textId="77777777" w:rsidR="00530719" w:rsidRPr="003643F1" w:rsidRDefault="00530719" w:rsidP="00530719">
      <w:pPr>
        <w:pStyle w:val="ListParagraph"/>
        <w:spacing w:line="259" w:lineRule="auto"/>
        <w:ind w:left="284"/>
        <w:jc w:val="both"/>
        <w:rPr>
          <w:rFonts w:ascii="Calibri" w:eastAsia="Calibri" w:hAnsi="Calibri" w:cs="Times New Roman"/>
          <w:bCs/>
          <w:sz w:val="23"/>
          <w:szCs w:val="23"/>
          <w:lang w:eastAsia="en-US"/>
        </w:rPr>
      </w:pPr>
    </w:p>
    <w:p w14:paraId="521B5EB0" w14:textId="695EF34A" w:rsidR="00530719" w:rsidRPr="003643F1" w:rsidRDefault="001A77F5" w:rsidP="0041569D">
      <w:pPr>
        <w:pStyle w:val="ListParagraph"/>
        <w:numPr>
          <w:ilvl w:val="0"/>
          <w:numId w:val="3"/>
        </w:numPr>
        <w:spacing w:line="259" w:lineRule="auto"/>
        <w:ind w:left="284" w:hanging="284"/>
        <w:jc w:val="both"/>
        <w:rPr>
          <w:rFonts w:ascii="Calibri" w:eastAsia="Calibri" w:hAnsi="Calibri" w:cs="Times New Roman"/>
          <w:bCs/>
          <w:sz w:val="23"/>
          <w:szCs w:val="23"/>
          <w:lang w:eastAsia="en-US"/>
        </w:rPr>
      </w:pPr>
      <w:r w:rsidRPr="003643F1">
        <w:rPr>
          <w:rFonts w:ascii="Calibri" w:eastAsia="Calibri" w:hAnsi="Calibri" w:cs="Times New Roman"/>
          <w:bCs/>
          <w:sz w:val="23"/>
          <w:szCs w:val="23"/>
          <w:lang w:eastAsia="en-US"/>
        </w:rPr>
        <w:t>Mr Clark has appealed from the decision of the Stewards. His appeal notice stated that his ground of appeal is that the penalty is excessive</w:t>
      </w:r>
      <w:r w:rsidR="002528B0">
        <w:rPr>
          <w:rFonts w:ascii="Calibri" w:eastAsia="Calibri" w:hAnsi="Calibri" w:cs="Times New Roman"/>
          <w:bCs/>
          <w:sz w:val="23"/>
          <w:szCs w:val="23"/>
          <w:lang w:eastAsia="en-US"/>
        </w:rPr>
        <w:t>,</w:t>
      </w:r>
      <w:r w:rsidRPr="003643F1">
        <w:rPr>
          <w:rFonts w:ascii="Calibri" w:eastAsia="Calibri" w:hAnsi="Calibri" w:cs="Times New Roman"/>
          <w:bCs/>
          <w:sz w:val="23"/>
          <w:szCs w:val="23"/>
          <w:lang w:eastAsia="en-US"/>
        </w:rPr>
        <w:t xml:space="preserve"> because the lure was too far in front and a warning was adequate. </w:t>
      </w:r>
    </w:p>
    <w:p w14:paraId="09DE6219" w14:textId="77777777" w:rsidR="001A77F5" w:rsidRPr="003643F1" w:rsidRDefault="001A77F5" w:rsidP="001A77F5">
      <w:pPr>
        <w:pStyle w:val="ListParagraph"/>
        <w:rPr>
          <w:rFonts w:ascii="Calibri" w:eastAsia="Calibri" w:hAnsi="Calibri" w:cs="Times New Roman"/>
          <w:bCs/>
          <w:sz w:val="23"/>
          <w:szCs w:val="23"/>
          <w:lang w:eastAsia="en-US"/>
        </w:rPr>
      </w:pPr>
    </w:p>
    <w:p w14:paraId="4EC58078" w14:textId="7AA85730" w:rsidR="001A77F5" w:rsidRPr="003643F1" w:rsidRDefault="00D22B82" w:rsidP="0041569D">
      <w:pPr>
        <w:pStyle w:val="ListParagraph"/>
        <w:numPr>
          <w:ilvl w:val="0"/>
          <w:numId w:val="3"/>
        </w:numPr>
        <w:spacing w:line="259" w:lineRule="auto"/>
        <w:ind w:left="284" w:hanging="284"/>
        <w:jc w:val="both"/>
        <w:rPr>
          <w:rFonts w:ascii="Calibri" w:eastAsia="Calibri" w:hAnsi="Calibri" w:cs="Times New Roman"/>
          <w:bCs/>
          <w:sz w:val="23"/>
          <w:szCs w:val="23"/>
          <w:lang w:eastAsia="en-US"/>
        </w:rPr>
      </w:pPr>
      <w:r w:rsidRPr="003643F1">
        <w:rPr>
          <w:rFonts w:ascii="Calibri" w:eastAsia="Calibri" w:hAnsi="Calibri" w:cs="Times New Roman"/>
          <w:bCs/>
          <w:sz w:val="23"/>
          <w:szCs w:val="23"/>
          <w:lang w:eastAsia="en-US"/>
        </w:rPr>
        <w:t xml:space="preserve">The grounds of appeal do not challenge the merits of the decision that the greyhound had failed to perform to the satisfaction of the Stewards. If the appeal </w:t>
      </w:r>
      <w:proofErr w:type="gramStart"/>
      <w:r w:rsidRPr="003643F1">
        <w:rPr>
          <w:rFonts w:ascii="Calibri" w:eastAsia="Calibri" w:hAnsi="Calibri" w:cs="Times New Roman"/>
          <w:bCs/>
          <w:sz w:val="23"/>
          <w:szCs w:val="23"/>
          <w:lang w:eastAsia="en-US"/>
        </w:rPr>
        <w:t>had  been</w:t>
      </w:r>
      <w:proofErr w:type="gramEnd"/>
      <w:r w:rsidRPr="003643F1">
        <w:rPr>
          <w:rFonts w:ascii="Calibri" w:eastAsia="Calibri" w:hAnsi="Calibri" w:cs="Times New Roman"/>
          <w:bCs/>
          <w:sz w:val="23"/>
          <w:szCs w:val="23"/>
          <w:lang w:eastAsia="en-US"/>
        </w:rPr>
        <w:t xml:space="preserve"> one going to the merits of the decision, it would have been dismissed. The Stewards decision that the run was unsatisfactory was open to them. The Stewards report and the vision of the race show that Showtime Boomer eased visibly approaching the home turn and on entering the straight. No injury was detected in a post-race veterinary examination. </w:t>
      </w:r>
      <w:r w:rsidR="00AF6A35" w:rsidRPr="003643F1">
        <w:rPr>
          <w:rFonts w:ascii="Calibri" w:eastAsia="Calibri" w:hAnsi="Calibri" w:cs="Times New Roman"/>
          <w:bCs/>
          <w:sz w:val="23"/>
          <w:szCs w:val="23"/>
          <w:lang w:eastAsia="en-US"/>
        </w:rPr>
        <w:t xml:space="preserve">However, in the hearing of the appeal, Mr Clark said that other greyhounds performed in the race in a less satisfactory manner than Showtime Boomer and that therefore, the greyhound’s run was not unsatisfactory. </w:t>
      </w:r>
    </w:p>
    <w:p w14:paraId="4A60593E" w14:textId="77777777" w:rsidR="00AF6A35" w:rsidRPr="003643F1" w:rsidRDefault="00AF6A35" w:rsidP="00AF6A35">
      <w:pPr>
        <w:pStyle w:val="ListParagraph"/>
        <w:rPr>
          <w:rFonts w:ascii="Calibri" w:eastAsia="Calibri" w:hAnsi="Calibri" w:cs="Times New Roman"/>
          <w:bCs/>
          <w:sz w:val="23"/>
          <w:szCs w:val="23"/>
          <w:lang w:eastAsia="en-US"/>
        </w:rPr>
      </w:pPr>
    </w:p>
    <w:p w14:paraId="144C337F" w14:textId="70989C5A" w:rsidR="00AF6A35" w:rsidRPr="003643F1" w:rsidRDefault="00AF6A35" w:rsidP="0041569D">
      <w:pPr>
        <w:pStyle w:val="ListParagraph"/>
        <w:numPr>
          <w:ilvl w:val="0"/>
          <w:numId w:val="3"/>
        </w:numPr>
        <w:spacing w:line="259" w:lineRule="auto"/>
        <w:ind w:left="284" w:hanging="284"/>
        <w:jc w:val="both"/>
        <w:rPr>
          <w:rFonts w:ascii="Calibri" w:eastAsia="Calibri" w:hAnsi="Calibri" w:cs="Times New Roman"/>
          <w:bCs/>
          <w:sz w:val="23"/>
          <w:szCs w:val="23"/>
          <w:lang w:eastAsia="en-US"/>
        </w:rPr>
      </w:pPr>
      <w:r w:rsidRPr="003643F1">
        <w:rPr>
          <w:rFonts w:ascii="Calibri" w:eastAsia="Calibri" w:hAnsi="Calibri" w:cs="Times New Roman"/>
          <w:bCs/>
          <w:sz w:val="23"/>
          <w:szCs w:val="23"/>
          <w:lang w:eastAsia="en-US"/>
        </w:rPr>
        <w:t>Once there is a finding that a greyhound has failed to perform to the satisfact</w:t>
      </w:r>
      <w:r w:rsidR="007A0D72">
        <w:rPr>
          <w:rFonts w:ascii="Calibri" w:eastAsia="Calibri" w:hAnsi="Calibri" w:cs="Times New Roman"/>
          <w:bCs/>
          <w:sz w:val="23"/>
          <w:szCs w:val="23"/>
          <w:lang w:eastAsia="en-US"/>
        </w:rPr>
        <w:t xml:space="preserve">ion </w:t>
      </w:r>
      <w:r w:rsidRPr="003643F1">
        <w:rPr>
          <w:rFonts w:ascii="Calibri" w:eastAsia="Calibri" w:hAnsi="Calibri" w:cs="Times New Roman"/>
          <w:bCs/>
          <w:sz w:val="23"/>
          <w:szCs w:val="23"/>
          <w:lang w:eastAsia="en-US"/>
        </w:rPr>
        <w:t xml:space="preserve">of the Stewards, the penalty prescribed by GAR 71 is one of </w:t>
      </w:r>
      <w:r w:rsidR="006829AC" w:rsidRPr="003643F1">
        <w:rPr>
          <w:rFonts w:ascii="Calibri" w:eastAsia="Calibri" w:hAnsi="Calibri" w:cs="Times New Roman"/>
          <w:bCs/>
          <w:sz w:val="23"/>
          <w:szCs w:val="23"/>
          <w:lang w:eastAsia="en-US"/>
        </w:rPr>
        <w:t xml:space="preserve">the </w:t>
      </w:r>
      <w:proofErr w:type="gramStart"/>
      <w:r w:rsidR="006829AC" w:rsidRPr="003643F1">
        <w:rPr>
          <w:rFonts w:ascii="Calibri" w:eastAsia="Calibri" w:hAnsi="Calibri" w:cs="Times New Roman"/>
          <w:bCs/>
          <w:sz w:val="23"/>
          <w:szCs w:val="23"/>
          <w:lang w:eastAsia="en-US"/>
        </w:rPr>
        <w:t>completion</w:t>
      </w:r>
      <w:proofErr w:type="gramEnd"/>
      <w:r w:rsidR="006829AC" w:rsidRPr="003643F1">
        <w:rPr>
          <w:rFonts w:ascii="Calibri" w:eastAsia="Calibri" w:hAnsi="Calibri" w:cs="Times New Roman"/>
          <w:bCs/>
          <w:sz w:val="23"/>
          <w:szCs w:val="23"/>
          <w:lang w:eastAsia="en-US"/>
        </w:rPr>
        <w:t xml:space="preserve"> of a satisfactory trial unless the greyhound suffered an injury. There is no other penalty mentioned in the Rule. Although the word “may” </w:t>
      </w:r>
      <w:proofErr w:type="gramStart"/>
      <w:r w:rsidR="006829AC" w:rsidRPr="003643F1">
        <w:rPr>
          <w:rFonts w:ascii="Calibri" w:eastAsia="Calibri" w:hAnsi="Calibri" w:cs="Times New Roman"/>
          <w:bCs/>
          <w:sz w:val="23"/>
          <w:szCs w:val="23"/>
          <w:lang w:eastAsia="en-US"/>
        </w:rPr>
        <w:t>is</w:t>
      </w:r>
      <w:proofErr w:type="gramEnd"/>
      <w:r w:rsidR="006829AC" w:rsidRPr="003643F1">
        <w:rPr>
          <w:rFonts w:ascii="Calibri" w:eastAsia="Calibri" w:hAnsi="Calibri" w:cs="Times New Roman"/>
          <w:bCs/>
          <w:sz w:val="23"/>
          <w:szCs w:val="23"/>
          <w:lang w:eastAsia="en-US"/>
        </w:rPr>
        <w:t xml:space="preserve"> used in GAR 71, it would be a very rare case where the Stewards exercised a d</w:t>
      </w:r>
      <w:r w:rsidR="002E73F9" w:rsidRPr="003643F1">
        <w:rPr>
          <w:rFonts w:ascii="Calibri" w:eastAsia="Calibri" w:hAnsi="Calibri" w:cs="Times New Roman"/>
          <w:bCs/>
          <w:sz w:val="23"/>
          <w:szCs w:val="23"/>
          <w:lang w:eastAsia="en-US"/>
        </w:rPr>
        <w:t>iscretion</w:t>
      </w:r>
      <w:r w:rsidR="006829AC" w:rsidRPr="003643F1">
        <w:rPr>
          <w:rFonts w:ascii="Calibri" w:eastAsia="Calibri" w:hAnsi="Calibri" w:cs="Times New Roman"/>
          <w:bCs/>
          <w:sz w:val="23"/>
          <w:szCs w:val="23"/>
          <w:lang w:eastAsia="en-US"/>
        </w:rPr>
        <w:t xml:space="preserve"> not to order a penalty of a satisfactory trial if a greyhound is found guilty of failing to run to the satisfaction of the Stewards. </w:t>
      </w:r>
      <w:r w:rsidR="002E73F9" w:rsidRPr="003643F1">
        <w:rPr>
          <w:rFonts w:ascii="Calibri" w:eastAsia="Calibri" w:hAnsi="Calibri" w:cs="Times New Roman"/>
          <w:bCs/>
          <w:sz w:val="23"/>
          <w:szCs w:val="23"/>
          <w:lang w:eastAsia="en-US"/>
        </w:rPr>
        <w:t xml:space="preserve">The better construction of the Rule </w:t>
      </w:r>
      <w:r w:rsidR="00E36C05">
        <w:rPr>
          <w:rFonts w:ascii="Calibri" w:eastAsia="Calibri" w:hAnsi="Calibri" w:cs="Times New Roman"/>
          <w:bCs/>
          <w:sz w:val="23"/>
          <w:szCs w:val="23"/>
          <w:lang w:eastAsia="en-US"/>
        </w:rPr>
        <w:t>is</w:t>
      </w:r>
      <w:r w:rsidR="002E73F9" w:rsidRPr="003643F1">
        <w:rPr>
          <w:rFonts w:ascii="Calibri" w:eastAsia="Calibri" w:hAnsi="Calibri" w:cs="Times New Roman"/>
          <w:bCs/>
          <w:sz w:val="23"/>
          <w:szCs w:val="23"/>
          <w:lang w:eastAsia="en-US"/>
        </w:rPr>
        <w:t xml:space="preserve"> that</w:t>
      </w:r>
      <w:r w:rsidR="002528B0">
        <w:rPr>
          <w:rFonts w:ascii="Calibri" w:eastAsia="Calibri" w:hAnsi="Calibri" w:cs="Times New Roman"/>
          <w:bCs/>
          <w:sz w:val="23"/>
          <w:szCs w:val="23"/>
          <w:lang w:eastAsia="en-US"/>
        </w:rPr>
        <w:t>,</w:t>
      </w:r>
      <w:r w:rsidR="002E73F9" w:rsidRPr="003643F1">
        <w:rPr>
          <w:rFonts w:ascii="Calibri" w:eastAsia="Calibri" w:hAnsi="Calibri" w:cs="Times New Roman"/>
          <w:bCs/>
          <w:sz w:val="23"/>
          <w:szCs w:val="23"/>
          <w:lang w:eastAsia="en-US"/>
        </w:rPr>
        <w:t xml:space="preserve"> barring any injury as an excuse, an unsatisfactory performance will automatically lead to an </w:t>
      </w:r>
      <w:r w:rsidR="0005582D" w:rsidRPr="003643F1">
        <w:rPr>
          <w:rFonts w:ascii="Calibri" w:eastAsia="Calibri" w:hAnsi="Calibri" w:cs="Times New Roman"/>
          <w:bCs/>
          <w:sz w:val="23"/>
          <w:szCs w:val="23"/>
          <w:lang w:eastAsia="en-US"/>
        </w:rPr>
        <w:t xml:space="preserve">order for the </w:t>
      </w:r>
      <w:r w:rsidR="007A212B" w:rsidRPr="003643F1">
        <w:rPr>
          <w:rFonts w:ascii="Calibri" w:eastAsia="Calibri" w:hAnsi="Calibri" w:cs="Times New Roman"/>
          <w:bCs/>
          <w:sz w:val="23"/>
          <w:szCs w:val="23"/>
          <w:lang w:eastAsia="en-US"/>
        </w:rPr>
        <w:t>completion</w:t>
      </w:r>
      <w:r w:rsidR="0005582D" w:rsidRPr="003643F1">
        <w:rPr>
          <w:rFonts w:ascii="Calibri" w:eastAsia="Calibri" w:hAnsi="Calibri" w:cs="Times New Roman"/>
          <w:bCs/>
          <w:sz w:val="23"/>
          <w:szCs w:val="23"/>
          <w:lang w:eastAsia="en-US"/>
        </w:rPr>
        <w:t xml:space="preserve"> of a satisfactory trial. The </w:t>
      </w:r>
      <w:r w:rsidR="003643F1" w:rsidRPr="003643F1">
        <w:rPr>
          <w:rFonts w:ascii="Calibri" w:eastAsia="Calibri" w:hAnsi="Calibri" w:cs="Times New Roman"/>
          <w:bCs/>
          <w:sz w:val="23"/>
          <w:szCs w:val="23"/>
          <w:lang w:eastAsia="en-US"/>
        </w:rPr>
        <w:t xml:space="preserve">Tribunal notes that the greyhound completed such a trial on 8 November 2020 at </w:t>
      </w:r>
      <w:proofErr w:type="gramStart"/>
      <w:r w:rsidR="003643F1" w:rsidRPr="003643F1">
        <w:rPr>
          <w:rFonts w:ascii="Calibri" w:eastAsia="Calibri" w:hAnsi="Calibri" w:cs="Times New Roman"/>
          <w:bCs/>
          <w:sz w:val="23"/>
          <w:szCs w:val="23"/>
          <w:lang w:eastAsia="en-US"/>
        </w:rPr>
        <w:t>Sale</w:t>
      </w:r>
      <w:r w:rsidR="002528B0">
        <w:rPr>
          <w:rFonts w:ascii="Calibri" w:eastAsia="Calibri" w:hAnsi="Calibri" w:cs="Times New Roman"/>
          <w:bCs/>
          <w:sz w:val="23"/>
          <w:szCs w:val="23"/>
          <w:lang w:eastAsia="en-US"/>
        </w:rPr>
        <w:t>,</w:t>
      </w:r>
      <w:r w:rsidR="003643F1" w:rsidRPr="003643F1">
        <w:rPr>
          <w:rFonts w:ascii="Calibri" w:eastAsia="Calibri" w:hAnsi="Calibri" w:cs="Times New Roman"/>
          <w:bCs/>
          <w:sz w:val="23"/>
          <w:szCs w:val="23"/>
          <w:lang w:eastAsia="en-US"/>
        </w:rPr>
        <w:t xml:space="preserve"> but</w:t>
      </w:r>
      <w:proofErr w:type="gramEnd"/>
      <w:r w:rsidR="003643F1" w:rsidRPr="003643F1">
        <w:rPr>
          <w:rFonts w:ascii="Calibri" w:eastAsia="Calibri" w:hAnsi="Calibri" w:cs="Times New Roman"/>
          <w:bCs/>
          <w:sz w:val="23"/>
          <w:szCs w:val="23"/>
          <w:lang w:eastAsia="en-US"/>
        </w:rPr>
        <w:t xml:space="preserve"> has yet to do </w:t>
      </w:r>
      <w:r w:rsidR="00E36C05">
        <w:rPr>
          <w:rFonts w:ascii="Calibri" w:eastAsia="Calibri" w:hAnsi="Calibri" w:cs="Times New Roman"/>
          <w:bCs/>
          <w:sz w:val="23"/>
          <w:szCs w:val="23"/>
          <w:lang w:eastAsia="en-US"/>
        </w:rPr>
        <w:t>so</w:t>
      </w:r>
      <w:r w:rsidR="00E36C05" w:rsidRPr="003643F1">
        <w:rPr>
          <w:rFonts w:ascii="Calibri" w:eastAsia="Calibri" w:hAnsi="Calibri" w:cs="Times New Roman"/>
          <w:bCs/>
          <w:sz w:val="23"/>
          <w:szCs w:val="23"/>
          <w:lang w:eastAsia="en-US"/>
        </w:rPr>
        <w:t xml:space="preserve"> </w:t>
      </w:r>
      <w:r w:rsidR="003643F1" w:rsidRPr="003643F1">
        <w:rPr>
          <w:rFonts w:ascii="Calibri" w:eastAsia="Calibri" w:hAnsi="Calibri" w:cs="Times New Roman"/>
          <w:bCs/>
          <w:sz w:val="23"/>
          <w:szCs w:val="23"/>
          <w:lang w:eastAsia="en-US"/>
        </w:rPr>
        <w:t xml:space="preserve">at Sandown. </w:t>
      </w:r>
    </w:p>
    <w:p w14:paraId="77DA74F3" w14:textId="77777777" w:rsidR="003643F1" w:rsidRPr="003643F1" w:rsidRDefault="003643F1" w:rsidP="003643F1">
      <w:pPr>
        <w:pStyle w:val="ListParagraph"/>
        <w:rPr>
          <w:rFonts w:ascii="Calibri" w:eastAsia="Calibri" w:hAnsi="Calibri" w:cs="Times New Roman"/>
          <w:bCs/>
          <w:sz w:val="23"/>
          <w:szCs w:val="23"/>
          <w:lang w:eastAsia="en-US"/>
        </w:rPr>
      </w:pPr>
    </w:p>
    <w:p w14:paraId="39727AB6" w14:textId="028054D8" w:rsidR="003643F1" w:rsidRPr="003643F1" w:rsidRDefault="003643F1" w:rsidP="0041569D">
      <w:pPr>
        <w:pStyle w:val="ListParagraph"/>
        <w:numPr>
          <w:ilvl w:val="0"/>
          <w:numId w:val="3"/>
        </w:numPr>
        <w:spacing w:line="259" w:lineRule="auto"/>
        <w:ind w:left="284" w:hanging="284"/>
        <w:jc w:val="both"/>
        <w:rPr>
          <w:rFonts w:ascii="Calibri" w:eastAsia="Calibri" w:hAnsi="Calibri" w:cs="Times New Roman"/>
          <w:bCs/>
          <w:sz w:val="23"/>
          <w:szCs w:val="23"/>
          <w:lang w:eastAsia="en-US"/>
        </w:rPr>
      </w:pPr>
      <w:r w:rsidRPr="003643F1">
        <w:rPr>
          <w:rFonts w:ascii="Calibri" w:eastAsia="Calibri" w:hAnsi="Calibri" w:cs="Times New Roman"/>
          <w:bCs/>
          <w:sz w:val="23"/>
          <w:szCs w:val="23"/>
          <w:lang w:eastAsia="en-US"/>
        </w:rPr>
        <w:t>The appeal is dismissed.</w:t>
      </w:r>
    </w:p>
    <w:p w14:paraId="544C647F" w14:textId="77777777" w:rsidR="00644C04" w:rsidRPr="007868CF" w:rsidRDefault="00644C04" w:rsidP="00A4517F">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05D0D937" w:rsidR="007868CF" w:rsidRPr="00C6552E" w:rsidRDefault="009F756E"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224FC" w14:textId="77777777" w:rsidR="00816C05" w:rsidRDefault="00816C05" w:rsidP="00CF0999">
      <w:r>
        <w:separator/>
      </w:r>
    </w:p>
  </w:endnote>
  <w:endnote w:type="continuationSeparator" w:id="0">
    <w:p w14:paraId="2852A1C2" w14:textId="77777777" w:rsidR="00816C05" w:rsidRDefault="00816C0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6BD5" w14:textId="77777777" w:rsidR="000B153C" w:rsidRDefault="000B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8B3787">
      <w:rPr>
        <w:rStyle w:val="FooterChar"/>
        <w:rFonts w:ascii="Calibri" w:hAnsi="Calibri" w:cs="Calibri"/>
        <w:szCs w:val="22"/>
      </w:rPr>
      <w:t xml:space="preserve">Page </w:t>
    </w:r>
    <w:r w:rsidRPr="008B3787">
      <w:rPr>
        <w:rStyle w:val="FooterChar"/>
        <w:rFonts w:ascii="Calibri" w:hAnsi="Calibri" w:cs="Calibri"/>
        <w:szCs w:val="22"/>
      </w:rPr>
      <w:fldChar w:fldCharType="begin"/>
    </w:r>
    <w:r w:rsidRPr="008B3787">
      <w:rPr>
        <w:rStyle w:val="FooterChar"/>
        <w:rFonts w:ascii="Calibri" w:hAnsi="Calibri" w:cs="Calibri"/>
        <w:szCs w:val="22"/>
      </w:rPr>
      <w:instrText xml:space="preserve"> PAGE   \* MERGEFORMAT </w:instrText>
    </w:r>
    <w:r w:rsidRPr="008B3787">
      <w:rPr>
        <w:rStyle w:val="FooterChar"/>
        <w:rFonts w:ascii="Calibri" w:hAnsi="Calibri" w:cs="Calibri"/>
        <w:szCs w:val="22"/>
      </w:rPr>
      <w:fldChar w:fldCharType="separate"/>
    </w:r>
    <w:r w:rsidRPr="008B3787">
      <w:rPr>
        <w:rStyle w:val="FooterChar"/>
        <w:rFonts w:ascii="Calibri" w:hAnsi="Calibri" w:cs="Calibri"/>
        <w:noProof/>
        <w:szCs w:val="22"/>
      </w:rPr>
      <w:t>2</w:t>
    </w:r>
    <w:r w:rsidRPr="008B3787">
      <w:rPr>
        <w:rStyle w:val="FooterChar"/>
        <w:rFonts w:ascii="Calibri" w:hAnsi="Calibri" w:cs="Calibri"/>
        <w:szCs w:val="22"/>
      </w:rPr>
      <w:fldChar w:fldCharType="end"/>
    </w:r>
    <w:r w:rsidRPr="008B3787">
      <w:rPr>
        <w:rStyle w:val="FooterChar"/>
        <w:rFonts w:ascii="Calibri" w:hAnsi="Calibri" w:cs="Calibri"/>
        <w:szCs w:val="22"/>
      </w:rPr>
      <w:t xml:space="preserve"> of </w:t>
    </w:r>
    <w:r w:rsidRPr="008B3787">
      <w:rPr>
        <w:rStyle w:val="FooterChar"/>
        <w:rFonts w:ascii="Calibri" w:hAnsi="Calibri" w:cs="Calibri"/>
        <w:noProof/>
        <w:szCs w:val="22"/>
      </w:rPr>
      <w:fldChar w:fldCharType="begin"/>
    </w:r>
    <w:r w:rsidRPr="008B3787">
      <w:rPr>
        <w:rStyle w:val="FooterChar"/>
        <w:rFonts w:ascii="Calibri" w:hAnsi="Calibri" w:cs="Calibri"/>
        <w:noProof/>
        <w:szCs w:val="22"/>
      </w:rPr>
      <w:instrText xml:space="preserve"> NUMPAGES   \* MERGEFORMAT </w:instrText>
    </w:r>
    <w:r w:rsidRPr="008B3787">
      <w:rPr>
        <w:rStyle w:val="FooterChar"/>
        <w:rFonts w:ascii="Calibri" w:hAnsi="Calibri" w:cs="Calibri"/>
        <w:noProof/>
        <w:szCs w:val="22"/>
      </w:rPr>
      <w:fldChar w:fldCharType="separate"/>
    </w:r>
    <w:r w:rsidRPr="008B3787">
      <w:rPr>
        <w:rStyle w:val="FooterChar"/>
        <w:rFonts w:ascii="Calibri" w:hAnsi="Calibri" w:cs="Calibri"/>
        <w:noProof/>
        <w:szCs w:val="22"/>
      </w:rPr>
      <w:t>1</w:t>
    </w:r>
    <w:r w:rsidRPr="008B378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5C1F6" w14:textId="77777777" w:rsidR="00816C05" w:rsidRDefault="00816C05" w:rsidP="00CF0999">
      <w:r>
        <w:separator/>
      </w:r>
    </w:p>
  </w:footnote>
  <w:footnote w:type="continuationSeparator" w:id="0">
    <w:p w14:paraId="0E4C0942" w14:textId="77777777" w:rsidR="00816C05" w:rsidRDefault="00816C0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6C26" w14:textId="77777777" w:rsidR="000B153C" w:rsidRDefault="000B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7F89" w14:textId="77777777" w:rsidR="000B153C" w:rsidRDefault="000B1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B668E"/>
    <w:multiLevelType w:val="hybridMultilevel"/>
    <w:tmpl w:val="CEC020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76718BF"/>
    <w:multiLevelType w:val="hybridMultilevel"/>
    <w:tmpl w:val="3640B7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BF23C9F"/>
    <w:multiLevelType w:val="hybridMultilevel"/>
    <w:tmpl w:val="5CE4F102"/>
    <w:lvl w:ilvl="0" w:tplc="5994D97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42D9"/>
    <w:rsid w:val="0005582D"/>
    <w:rsid w:val="000576F4"/>
    <w:rsid w:val="000642AD"/>
    <w:rsid w:val="000717EB"/>
    <w:rsid w:val="00071F3E"/>
    <w:rsid w:val="00073C6A"/>
    <w:rsid w:val="00077591"/>
    <w:rsid w:val="00087EA5"/>
    <w:rsid w:val="00090522"/>
    <w:rsid w:val="000934E6"/>
    <w:rsid w:val="000934F0"/>
    <w:rsid w:val="00095361"/>
    <w:rsid w:val="000A04DF"/>
    <w:rsid w:val="000A4CB3"/>
    <w:rsid w:val="000B13D7"/>
    <w:rsid w:val="000B153C"/>
    <w:rsid w:val="000B5E53"/>
    <w:rsid w:val="000C05F5"/>
    <w:rsid w:val="000C4B41"/>
    <w:rsid w:val="000C73F9"/>
    <w:rsid w:val="000E5309"/>
    <w:rsid w:val="000F5A17"/>
    <w:rsid w:val="000F7D55"/>
    <w:rsid w:val="00105417"/>
    <w:rsid w:val="0012029D"/>
    <w:rsid w:val="001203CF"/>
    <w:rsid w:val="00122152"/>
    <w:rsid w:val="00123512"/>
    <w:rsid w:val="0013537F"/>
    <w:rsid w:val="001372AC"/>
    <w:rsid w:val="00142AF8"/>
    <w:rsid w:val="0014567D"/>
    <w:rsid w:val="001459C3"/>
    <w:rsid w:val="00145A3A"/>
    <w:rsid w:val="00151840"/>
    <w:rsid w:val="001530AD"/>
    <w:rsid w:val="00155CA4"/>
    <w:rsid w:val="00165E82"/>
    <w:rsid w:val="0017219C"/>
    <w:rsid w:val="00173AEA"/>
    <w:rsid w:val="00174F36"/>
    <w:rsid w:val="00180EA0"/>
    <w:rsid w:val="00182F21"/>
    <w:rsid w:val="0018346D"/>
    <w:rsid w:val="0018392B"/>
    <w:rsid w:val="00194944"/>
    <w:rsid w:val="00195F54"/>
    <w:rsid w:val="001A0F1A"/>
    <w:rsid w:val="001A77F5"/>
    <w:rsid w:val="001B7201"/>
    <w:rsid w:val="001C0756"/>
    <w:rsid w:val="001C2886"/>
    <w:rsid w:val="001C3F78"/>
    <w:rsid w:val="001C5CAD"/>
    <w:rsid w:val="001D0A15"/>
    <w:rsid w:val="001D5EA1"/>
    <w:rsid w:val="001E5CC1"/>
    <w:rsid w:val="001F123C"/>
    <w:rsid w:val="001F1E50"/>
    <w:rsid w:val="001F4FF6"/>
    <w:rsid w:val="00203133"/>
    <w:rsid w:val="0020463A"/>
    <w:rsid w:val="00206AF3"/>
    <w:rsid w:val="00210EC7"/>
    <w:rsid w:val="0021172F"/>
    <w:rsid w:val="00214575"/>
    <w:rsid w:val="0021529E"/>
    <w:rsid w:val="00227306"/>
    <w:rsid w:val="00227E7F"/>
    <w:rsid w:val="002319B4"/>
    <w:rsid w:val="00235333"/>
    <w:rsid w:val="00237626"/>
    <w:rsid w:val="002430FD"/>
    <w:rsid w:val="00245238"/>
    <w:rsid w:val="00252460"/>
    <w:rsid w:val="002528B0"/>
    <w:rsid w:val="00262F34"/>
    <w:rsid w:val="00264FD4"/>
    <w:rsid w:val="0026660A"/>
    <w:rsid w:val="00270BC3"/>
    <w:rsid w:val="00270C05"/>
    <w:rsid w:val="00275D8D"/>
    <w:rsid w:val="00276723"/>
    <w:rsid w:val="00277913"/>
    <w:rsid w:val="002803B1"/>
    <w:rsid w:val="002813FF"/>
    <w:rsid w:val="00281955"/>
    <w:rsid w:val="00284C5D"/>
    <w:rsid w:val="00296998"/>
    <w:rsid w:val="002A0B84"/>
    <w:rsid w:val="002C570F"/>
    <w:rsid w:val="002C65C0"/>
    <w:rsid w:val="002C6BB3"/>
    <w:rsid w:val="002D1DBB"/>
    <w:rsid w:val="002D3BE7"/>
    <w:rsid w:val="002E22BA"/>
    <w:rsid w:val="002E60A2"/>
    <w:rsid w:val="002E6E7F"/>
    <w:rsid w:val="002E73F9"/>
    <w:rsid w:val="002F04A9"/>
    <w:rsid w:val="002F1F61"/>
    <w:rsid w:val="002F50B0"/>
    <w:rsid w:val="002F7434"/>
    <w:rsid w:val="00300B90"/>
    <w:rsid w:val="00305A16"/>
    <w:rsid w:val="00314217"/>
    <w:rsid w:val="00316002"/>
    <w:rsid w:val="0032538F"/>
    <w:rsid w:val="003306D9"/>
    <w:rsid w:val="00330C4C"/>
    <w:rsid w:val="00335102"/>
    <w:rsid w:val="0034047B"/>
    <w:rsid w:val="00344B4E"/>
    <w:rsid w:val="00345DD8"/>
    <w:rsid w:val="0036306E"/>
    <w:rsid w:val="0036323A"/>
    <w:rsid w:val="003643F1"/>
    <w:rsid w:val="003648BE"/>
    <w:rsid w:val="003701BC"/>
    <w:rsid w:val="00370738"/>
    <w:rsid w:val="00371DB0"/>
    <w:rsid w:val="00374C2A"/>
    <w:rsid w:val="0037568F"/>
    <w:rsid w:val="00377F4D"/>
    <w:rsid w:val="00384D77"/>
    <w:rsid w:val="00386422"/>
    <w:rsid w:val="003875DE"/>
    <w:rsid w:val="00390419"/>
    <w:rsid w:val="003904DC"/>
    <w:rsid w:val="003928BF"/>
    <w:rsid w:val="003A17CB"/>
    <w:rsid w:val="003A3126"/>
    <w:rsid w:val="003A4A8C"/>
    <w:rsid w:val="003A53E6"/>
    <w:rsid w:val="003B01C1"/>
    <w:rsid w:val="003B1437"/>
    <w:rsid w:val="003B5315"/>
    <w:rsid w:val="003B5657"/>
    <w:rsid w:val="003B61CD"/>
    <w:rsid w:val="003B7142"/>
    <w:rsid w:val="003C29F4"/>
    <w:rsid w:val="003C53DC"/>
    <w:rsid w:val="003C567B"/>
    <w:rsid w:val="003C6737"/>
    <w:rsid w:val="003C6B50"/>
    <w:rsid w:val="003C6E2D"/>
    <w:rsid w:val="003D043D"/>
    <w:rsid w:val="003D0AFE"/>
    <w:rsid w:val="003D197D"/>
    <w:rsid w:val="003D5FFA"/>
    <w:rsid w:val="003E2E99"/>
    <w:rsid w:val="003F4867"/>
    <w:rsid w:val="0040030D"/>
    <w:rsid w:val="00400ECC"/>
    <w:rsid w:val="00400F60"/>
    <w:rsid w:val="00401860"/>
    <w:rsid w:val="00403914"/>
    <w:rsid w:val="0040472C"/>
    <w:rsid w:val="0040496C"/>
    <w:rsid w:val="00405629"/>
    <w:rsid w:val="00406EF0"/>
    <w:rsid w:val="0040758A"/>
    <w:rsid w:val="00410F1A"/>
    <w:rsid w:val="00411F89"/>
    <w:rsid w:val="00412922"/>
    <w:rsid w:val="00414084"/>
    <w:rsid w:val="0041569D"/>
    <w:rsid w:val="004208B8"/>
    <w:rsid w:val="004235E9"/>
    <w:rsid w:val="00425AD7"/>
    <w:rsid w:val="004348B4"/>
    <w:rsid w:val="00434C95"/>
    <w:rsid w:val="004435FB"/>
    <w:rsid w:val="00454090"/>
    <w:rsid w:val="00454B49"/>
    <w:rsid w:val="00456518"/>
    <w:rsid w:val="00456A8D"/>
    <w:rsid w:val="004645D4"/>
    <w:rsid w:val="00467EBC"/>
    <w:rsid w:val="00471D5C"/>
    <w:rsid w:val="00473D0D"/>
    <w:rsid w:val="00477546"/>
    <w:rsid w:val="0047776C"/>
    <w:rsid w:val="0048004B"/>
    <w:rsid w:val="00480874"/>
    <w:rsid w:val="00491007"/>
    <w:rsid w:val="00495519"/>
    <w:rsid w:val="00497609"/>
    <w:rsid w:val="004A103B"/>
    <w:rsid w:val="004A3FBE"/>
    <w:rsid w:val="004A5123"/>
    <w:rsid w:val="004A5A82"/>
    <w:rsid w:val="004A729B"/>
    <w:rsid w:val="004A7BBC"/>
    <w:rsid w:val="004B0A93"/>
    <w:rsid w:val="004B27C9"/>
    <w:rsid w:val="004B2C80"/>
    <w:rsid w:val="004B770A"/>
    <w:rsid w:val="004B78EF"/>
    <w:rsid w:val="004C433B"/>
    <w:rsid w:val="004D1363"/>
    <w:rsid w:val="004D6D59"/>
    <w:rsid w:val="004F338D"/>
    <w:rsid w:val="004F45F6"/>
    <w:rsid w:val="004F6703"/>
    <w:rsid w:val="005034B0"/>
    <w:rsid w:val="005044B5"/>
    <w:rsid w:val="005045A4"/>
    <w:rsid w:val="00505BCA"/>
    <w:rsid w:val="00512165"/>
    <w:rsid w:val="00514AF8"/>
    <w:rsid w:val="005169FE"/>
    <w:rsid w:val="00524424"/>
    <w:rsid w:val="005250ED"/>
    <w:rsid w:val="00525438"/>
    <w:rsid w:val="00525F69"/>
    <w:rsid w:val="00530719"/>
    <w:rsid w:val="0053232B"/>
    <w:rsid w:val="00532A17"/>
    <w:rsid w:val="00541155"/>
    <w:rsid w:val="005416D5"/>
    <w:rsid w:val="00543217"/>
    <w:rsid w:val="00546C39"/>
    <w:rsid w:val="005501CE"/>
    <w:rsid w:val="00550FF7"/>
    <w:rsid w:val="005512FD"/>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20A4"/>
    <w:rsid w:val="005C23E1"/>
    <w:rsid w:val="005C55D7"/>
    <w:rsid w:val="005C6099"/>
    <w:rsid w:val="005C72E9"/>
    <w:rsid w:val="005D091A"/>
    <w:rsid w:val="005D2268"/>
    <w:rsid w:val="005D47E5"/>
    <w:rsid w:val="005E040F"/>
    <w:rsid w:val="005E1DF3"/>
    <w:rsid w:val="005E2302"/>
    <w:rsid w:val="005E6C7E"/>
    <w:rsid w:val="005E7E3C"/>
    <w:rsid w:val="005F2D75"/>
    <w:rsid w:val="005F3110"/>
    <w:rsid w:val="0060363F"/>
    <w:rsid w:val="00603F36"/>
    <w:rsid w:val="00604063"/>
    <w:rsid w:val="00607901"/>
    <w:rsid w:val="00611F17"/>
    <w:rsid w:val="00617ED4"/>
    <w:rsid w:val="00620923"/>
    <w:rsid w:val="00623FAF"/>
    <w:rsid w:val="00634B00"/>
    <w:rsid w:val="0063618E"/>
    <w:rsid w:val="00636D36"/>
    <w:rsid w:val="006372F9"/>
    <w:rsid w:val="006436DB"/>
    <w:rsid w:val="00644C04"/>
    <w:rsid w:val="00650664"/>
    <w:rsid w:val="00653B49"/>
    <w:rsid w:val="00655DEE"/>
    <w:rsid w:val="006622FB"/>
    <w:rsid w:val="006632C8"/>
    <w:rsid w:val="006649F5"/>
    <w:rsid w:val="006653E1"/>
    <w:rsid w:val="0066653D"/>
    <w:rsid w:val="00670338"/>
    <w:rsid w:val="0067122F"/>
    <w:rsid w:val="00671D2E"/>
    <w:rsid w:val="006729AF"/>
    <w:rsid w:val="00674577"/>
    <w:rsid w:val="00676117"/>
    <w:rsid w:val="006816AD"/>
    <w:rsid w:val="006829AC"/>
    <w:rsid w:val="00686429"/>
    <w:rsid w:val="00687F78"/>
    <w:rsid w:val="006934BB"/>
    <w:rsid w:val="00695E3E"/>
    <w:rsid w:val="006A44B4"/>
    <w:rsid w:val="006A5698"/>
    <w:rsid w:val="006B1481"/>
    <w:rsid w:val="006C3A5E"/>
    <w:rsid w:val="006C4514"/>
    <w:rsid w:val="006C6B27"/>
    <w:rsid w:val="006D0153"/>
    <w:rsid w:val="006D4F84"/>
    <w:rsid w:val="006D7D92"/>
    <w:rsid w:val="006E7B2E"/>
    <w:rsid w:val="006F0207"/>
    <w:rsid w:val="006F17DB"/>
    <w:rsid w:val="006F5AD4"/>
    <w:rsid w:val="006F5B80"/>
    <w:rsid w:val="00700DD7"/>
    <w:rsid w:val="0070207C"/>
    <w:rsid w:val="00706C60"/>
    <w:rsid w:val="007106E5"/>
    <w:rsid w:val="00722449"/>
    <w:rsid w:val="007231E5"/>
    <w:rsid w:val="00725DE5"/>
    <w:rsid w:val="00731ECA"/>
    <w:rsid w:val="00732A1E"/>
    <w:rsid w:val="007354F5"/>
    <w:rsid w:val="00741F56"/>
    <w:rsid w:val="007510B7"/>
    <w:rsid w:val="00757D1A"/>
    <w:rsid w:val="00760F9A"/>
    <w:rsid w:val="00765C61"/>
    <w:rsid w:val="007676B6"/>
    <w:rsid w:val="00770A79"/>
    <w:rsid w:val="00773260"/>
    <w:rsid w:val="00774401"/>
    <w:rsid w:val="00775903"/>
    <w:rsid w:val="007868CF"/>
    <w:rsid w:val="0079143D"/>
    <w:rsid w:val="00792ABA"/>
    <w:rsid w:val="0079480B"/>
    <w:rsid w:val="00797136"/>
    <w:rsid w:val="007A0D72"/>
    <w:rsid w:val="007A212B"/>
    <w:rsid w:val="007A33C2"/>
    <w:rsid w:val="007A3D33"/>
    <w:rsid w:val="007A5347"/>
    <w:rsid w:val="007A640A"/>
    <w:rsid w:val="007B0129"/>
    <w:rsid w:val="007B6F0F"/>
    <w:rsid w:val="007C2517"/>
    <w:rsid w:val="007C4987"/>
    <w:rsid w:val="007C5B13"/>
    <w:rsid w:val="007C60EA"/>
    <w:rsid w:val="007C64C6"/>
    <w:rsid w:val="007C67E6"/>
    <w:rsid w:val="007C69C8"/>
    <w:rsid w:val="007C6F0D"/>
    <w:rsid w:val="007D34EC"/>
    <w:rsid w:val="007D57DA"/>
    <w:rsid w:val="007E7084"/>
    <w:rsid w:val="007F17C1"/>
    <w:rsid w:val="008046D2"/>
    <w:rsid w:val="008100DE"/>
    <w:rsid w:val="00811966"/>
    <w:rsid w:val="00812AF5"/>
    <w:rsid w:val="008142E6"/>
    <w:rsid w:val="00815E4B"/>
    <w:rsid w:val="00816C05"/>
    <w:rsid w:val="00816D2D"/>
    <w:rsid w:val="00832DC2"/>
    <w:rsid w:val="00842094"/>
    <w:rsid w:val="0085353A"/>
    <w:rsid w:val="0085355A"/>
    <w:rsid w:val="008551C1"/>
    <w:rsid w:val="008555BA"/>
    <w:rsid w:val="008653EC"/>
    <w:rsid w:val="00867C1C"/>
    <w:rsid w:val="00871B7E"/>
    <w:rsid w:val="008721C9"/>
    <w:rsid w:val="00872340"/>
    <w:rsid w:val="008728E7"/>
    <w:rsid w:val="00874DB2"/>
    <w:rsid w:val="008766F3"/>
    <w:rsid w:val="00880431"/>
    <w:rsid w:val="00882675"/>
    <w:rsid w:val="00883E17"/>
    <w:rsid w:val="00884A6B"/>
    <w:rsid w:val="00884AE6"/>
    <w:rsid w:val="0088616A"/>
    <w:rsid w:val="008921B3"/>
    <w:rsid w:val="00892464"/>
    <w:rsid w:val="0089396E"/>
    <w:rsid w:val="00896587"/>
    <w:rsid w:val="008A5B93"/>
    <w:rsid w:val="008B0804"/>
    <w:rsid w:val="008B3787"/>
    <w:rsid w:val="008B55E6"/>
    <w:rsid w:val="008B5832"/>
    <w:rsid w:val="008B6CA7"/>
    <w:rsid w:val="008B6DF0"/>
    <w:rsid w:val="008C03D8"/>
    <w:rsid w:val="008C14D2"/>
    <w:rsid w:val="008C26A3"/>
    <w:rsid w:val="008C30B4"/>
    <w:rsid w:val="008C3D3D"/>
    <w:rsid w:val="008C5501"/>
    <w:rsid w:val="008D0FD8"/>
    <w:rsid w:val="008D6C88"/>
    <w:rsid w:val="008D735B"/>
    <w:rsid w:val="008E4BF7"/>
    <w:rsid w:val="008E4E18"/>
    <w:rsid w:val="008F172C"/>
    <w:rsid w:val="008F4E8B"/>
    <w:rsid w:val="008F584C"/>
    <w:rsid w:val="00910242"/>
    <w:rsid w:val="00910334"/>
    <w:rsid w:val="00910FBD"/>
    <w:rsid w:val="00914572"/>
    <w:rsid w:val="009151E7"/>
    <w:rsid w:val="009166DB"/>
    <w:rsid w:val="00917941"/>
    <w:rsid w:val="00921028"/>
    <w:rsid w:val="009229AB"/>
    <w:rsid w:val="00923F41"/>
    <w:rsid w:val="00924079"/>
    <w:rsid w:val="00925755"/>
    <w:rsid w:val="00927A54"/>
    <w:rsid w:val="00933ED1"/>
    <w:rsid w:val="00945E83"/>
    <w:rsid w:val="00946067"/>
    <w:rsid w:val="0094780A"/>
    <w:rsid w:val="00947FCE"/>
    <w:rsid w:val="009511E9"/>
    <w:rsid w:val="00954FFE"/>
    <w:rsid w:val="00955D40"/>
    <w:rsid w:val="00960F01"/>
    <w:rsid w:val="00960FAB"/>
    <w:rsid w:val="00961FDD"/>
    <w:rsid w:val="009654BE"/>
    <w:rsid w:val="00967409"/>
    <w:rsid w:val="00971AED"/>
    <w:rsid w:val="00976F47"/>
    <w:rsid w:val="00980261"/>
    <w:rsid w:val="009816F3"/>
    <w:rsid w:val="00981C4A"/>
    <w:rsid w:val="00982869"/>
    <w:rsid w:val="00987A3B"/>
    <w:rsid w:val="00996987"/>
    <w:rsid w:val="009A7521"/>
    <w:rsid w:val="009B2A2F"/>
    <w:rsid w:val="009B2D82"/>
    <w:rsid w:val="009C0872"/>
    <w:rsid w:val="009C1704"/>
    <w:rsid w:val="009C267D"/>
    <w:rsid w:val="009C316E"/>
    <w:rsid w:val="009C5FB6"/>
    <w:rsid w:val="009C61BE"/>
    <w:rsid w:val="009D1D60"/>
    <w:rsid w:val="009D512A"/>
    <w:rsid w:val="009E0109"/>
    <w:rsid w:val="009E064F"/>
    <w:rsid w:val="009E337E"/>
    <w:rsid w:val="009E4D1E"/>
    <w:rsid w:val="009E6A12"/>
    <w:rsid w:val="009E6E9A"/>
    <w:rsid w:val="009F7369"/>
    <w:rsid w:val="009F756E"/>
    <w:rsid w:val="00A014A9"/>
    <w:rsid w:val="00A0290B"/>
    <w:rsid w:val="00A030C9"/>
    <w:rsid w:val="00A04C81"/>
    <w:rsid w:val="00A07039"/>
    <w:rsid w:val="00A14154"/>
    <w:rsid w:val="00A14CAC"/>
    <w:rsid w:val="00A201DA"/>
    <w:rsid w:val="00A21901"/>
    <w:rsid w:val="00A22090"/>
    <w:rsid w:val="00A32C02"/>
    <w:rsid w:val="00A36564"/>
    <w:rsid w:val="00A41F1D"/>
    <w:rsid w:val="00A4517F"/>
    <w:rsid w:val="00A46F00"/>
    <w:rsid w:val="00A533ED"/>
    <w:rsid w:val="00A53657"/>
    <w:rsid w:val="00A53899"/>
    <w:rsid w:val="00A5568E"/>
    <w:rsid w:val="00A55BAC"/>
    <w:rsid w:val="00A61AAD"/>
    <w:rsid w:val="00A64410"/>
    <w:rsid w:val="00A72796"/>
    <w:rsid w:val="00A72D45"/>
    <w:rsid w:val="00A744E1"/>
    <w:rsid w:val="00A812BA"/>
    <w:rsid w:val="00A835AE"/>
    <w:rsid w:val="00A842D5"/>
    <w:rsid w:val="00A855AC"/>
    <w:rsid w:val="00A85A29"/>
    <w:rsid w:val="00A86237"/>
    <w:rsid w:val="00A92DDC"/>
    <w:rsid w:val="00A93172"/>
    <w:rsid w:val="00AA24F1"/>
    <w:rsid w:val="00AA3144"/>
    <w:rsid w:val="00AB20AA"/>
    <w:rsid w:val="00AB5C06"/>
    <w:rsid w:val="00AB5FFD"/>
    <w:rsid w:val="00AC1060"/>
    <w:rsid w:val="00AC2BA7"/>
    <w:rsid w:val="00AC60E5"/>
    <w:rsid w:val="00AC691F"/>
    <w:rsid w:val="00AD5BE1"/>
    <w:rsid w:val="00AD62DF"/>
    <w:rsid w:val="00AE03D8"/>
    <w:rsid w:val="00AE4311"/>
    <w:rsid w:val="00AF1586"/>
    <w:rsid w:val="00AF60A2"/>
    <w:rsid w:val="00AF6A35"/>
    <w:rsid w:val="00B04302"/>
    <w:rsid w:val="00B05933"/>
    <w:rsid w:val="00B104AE"/>
    <w:rsid w:val="00B13178"/>
    <w:rsid w:val="00B22F6F"/>
    <w:rsid w:val="00B2760E"/>
    <w:rsid w:val="00B327BB"/>
    <w:rsid w:val="00B430BD"/>
    <w:rsid w:val="00B43134"/>
    <w:rsid w:val="00B45872"/>
    <w:rsid w:val="00B471E1"/>
    <w:rsid w:val="00B4730D"/>
    <w:rsid w:val="00B52D5C"/>
    <w:rsid w:val="00B552F2"/>
    <w:rsid w:val="00B66E75"/>
    <w:rsid w:val="00B67B0B"/>
    <w:rsid w:val="00B70FE1"/>
    <w:rsid w:val="00B85F74"/>
    <w:rsid w:val="00B86063"/>
    <w:rsid w:val="00B922DE"/>
    <w:rsid w:val="00B926E1"/>
    <w:rsid w:val="00B9298E"/>
    <w:rsid w:val="00B9303A"/>
    <w:rsid w:val="00B957BD"/>
    <w:rsid w:val="00BA02D7"/>
    <w:rsid w:val="00BA04C8"/>
    <w:rsid w:val="00BA26D8"/>
    <w:rsid w:val="00BA3A45"/>
    <w:rsid w:val="00BB29C3"/>
    <w:rsid w:val="00BC566B"/>
    <w:rsid w:val="00BC7986"/>
    <w:rsid w:val="00BE3B8B"/>
    <w:rsid w:val="00BF36F2"/>
    <w:rsid w:val="00BF60DD"/>
    <w:rsid w:val="00C004CB"/>
    <w:rsid w:val="00C03623"/>
    <w:rsid w:val="00C04C1C"/>
    <w:rsid w:val="00C056ED"/>
    <w:rsid w:val="00C060DA"/>
    <w:rsid w:val="00C0714B"/>
    <w:rsid w:val="00C073DF"/>
    <w:rsid w:val="00C07FA0"/>
    <w:rsid w:val="00C22CA3"/>
    <w:rsid w:val="00C3090E"/>
    <w:rsid w:val="00C35CD3"/>
    <w:rsid w:val="00C36910"/>
    <w:rsid w:val="00C410C0"/>
    <w:rsid w:val="00C42EAA"/>
    <w:rsid w:val="00C46BD0"/>
    <w:rsid w:val="00C51277"/>
    <w:rsid w:val="00C54382"/>
    <w:rsid w:val="00C566C9"/>
    <w:rsid w:val="00C57FC1"/>
    <w:rsid w:val="00C6552E"/>
    <w:rsid w:val="00C72611"/>
    <w:rsid w:val="00C72B41"/>
    <w:rsid w:val="00C72E30"/>
    <w:rsid w:val="00C814F5"/>
    <w:rsid w:val="00C907CE"/>
    <w:rsid w:val="00C90F7D"/>
    <w:rsid w:val="00C910D2"/>
    <w:rsid w:val="00C937A6"/>
    <w:rsid w:val="00C94559"/>
    <w:rsid w:val="00C967A6"/>
    <w:rsid w:val="00CA2542"/>
    <w:rsid w:val="00CA6118"/>
    <w:rsid w:val="00CC5A5D"/>
    <w:rsid w:val="00CC681A"/>
    <w:rsid w:val="00CC6904"/>
    <w:rsid w:val="00CD03A5"/>
    <w:rsid w:val="00CD196E"/>
    <w:rsid w:val="00CE2139"/>
    <w:rsid w:val="00CE26DC"/>
    <w:rsid w:val="00CE4E87"/>
    <w:rsid w:val="00CE54B1"/>
    <w:rsid w:val="00CE7218"/>
    <w:rsid w:val="00CF0999"/>
    <w:rsid w:val="00CF1A36"/>
    <w:rsid w:val="00D01106"/>
    <w:rsid w:val="00D03C32"/>
    <w:rsid w:val="00D052F4"/>
    <w:rsid w:val="00D10903"/>
    <w:rsid w:val="00D10DD8"/>
    <w:rsid w:val="00D10E3C"/>
    <w:rsid w:val="00D11CDD"/>
    <w:rsid w:val="00D13EAF"/>
    <w:rsid w:val="00D22B82"/>
    <w:rsid w:val="00D22ED7"/>
    <w:rsid w:val="00D2379C"/>
    <w:rsid w:val="00D273D2"/>
    <w:rsid w:val="00D27D05"/>
    <w:rsid w:val="00D30BCB"/>
    <w:rsid w:val="00D33D23"/>
    <w:rsid w:val="00D3532D"/>
    <w:rsid w:val="00D36E1D"/>
    <w:rsid w:val="00D412A1"/>
    <w:rsid w:val="00D43798"/>
    <w:rsid w:val="00D460B2"/>
    <w:rsid w:val="00D52182"/>
    <w:rsid w:val="00D52246"/>
    <w:rsid w:val="00D529BF"/>
    <w:rsid w:val="00D52EEE"/>
    <w:rsid w:val="00D56350"/>
    <w:rsid w:val="00D63101"/>
    <w:rsid w:val="00D6499E"/>
    <w:rsid w:val="00D743C8"/>
    <w:rsid w:val="00D76BE6"/>
    <w:rsid w:val="00D83C42"/>
    <w:rsid w:val="00D851DB"/>
    <w:rsid w:val="00D86A71"/>
    <w:rsid w:val="00D87E9A"/>
    <w:rsid w:val="00D90D66"/>
    <w:rsid w:val="00D92D82"/>
    <w:rsid w:val="00D95864"/>
    <w:rsid w:val="00DA2D54"/>
    <w:rsid w:val="00DA30F8"/>
    <w:rsid w:val="00DA77A1"/>
    <w:rsid w:val="00DB225A"/>
    <w:rsid w:val="00DB30A3"/>
    <w:rsid w:val="00DB4F39"/>
    <w:rsid w:val="00DB7CDF"/>
    <w:rsid w:val="00DD2F1C"/>
    <w:rsid w:val="00DD5B3E"/>
    <w:rsid w:val="00DE4AF6"/>
    <w:rsid w:val="00DE5490"/>
    <w:rsid w:val="00DE6F9C"/>
    <w:rsid w:val="00DF085E"/>
    <w:rsid w:val="00DF383C"/>
    <w:rsid w:val="00DF73CA"/>
    <w:rsid w:val="00DF768D"/>
    <w:rsid w:val="00E00961"/>
    <w:rsid w:val="00E040C7"/>
    <w:rsid w:val="00E058D1"/>
    <w:rsid w:val="00E07246"/>
    <w:rsid w:val="00E076F3"/>
    <w:rsid w:val="00E14B1E"/>
    <w:rsid w:val="00E25C70"/>
    <w:rsid w:val="00E2658C"/>
    <w:rsid w:val="00E36C05"/>
    <w:rsid w:val="00E3731D"/>
    <w:rsid w:val="00E4285B"/>
    <w:rsid w:val="00E46697"/>
    <w:rsid w:val="00E538BB"/>
    <w:rsid w:val="00E53C26"/>
    <w:rsid w:val="00E63058"/>
    <w:rsid w:val="00E65174"/>
    <w:rsid w:val="00E67632"/>
    <w:rsid w:val="00E67B36"/>
    <w:rsid w:val="00E71838"/>
    <w:rsid w:val="00E71F90"/>
    <w:rsid w:val="00E75B7D"/>
    <w:rsid w:val="00E76C25"/>
    <w:rsid w:val="00E83377"/>
    <w:rsid w:val="00E83A64"/>
    <w:rsid w:val="00E84F61"/>
    <w:rsid w:val="00E9223F"/>
    <w:rsid w:val="00E93C7C"/>
    <w:rsid w:val="00E9457B"/>
    <w:rsid w:val="00EA4A44"/>
    <w:rsid w:val="00EA5F8A"/>
    <w:rsid w:val="00EB0ECC"/>
    <w:rsid w:val="00EB0F16"/>
    <w:rsid w:val="00EB3110"/>
    <w:rsid w:val="00EB462D"/>
    <w:rsid w:val="00ED11A1"/>
    <w:rsid w:val="00ED7C7A"/>
    <w:rsid w:val="00EE4B93"/>
    <w:rsid w:val="00EF292A"/>
    <w:rsid w:val="00F00258"/>
    <w:rsid w:val="00F0693E"/>
    <w:rsid w:val="00F14511"/>
    <w:rsid w:val="00F14E00"/>
    <w:rsid w:val="00F26DE5"/>
    <w:rsid w:val="00F272C9"/>
    <w:rsid w:val="00F2745C"/>
    <w:rsid w:val="00F27BCA"/>
    <w:rsid w:val="00F31305"/>
    <w:rsid w:val="00F369E6"/>
    <w:rsid w:val="00F36DB0"/>
    <w:rsid w:val="00F37EE9"/>
    <w:rsid w:val="00F5419F"/>
    <w:rsid w:val="00F548DD"/>
    <w:rsid w:val="00F55B35"/>
    <w:rsid w:val="00F63B35"/>
    <w:rsid w:val="00F6406D"/>
    <w:rsid w:val="00F64B2C"/>
    <w:rsid w:val="00F661E1"/>
    <w:rsid w:val="00F66FE4"/>
    <w:rsid w:val="00F7077D"/>
    <w:rsid w:val="00F7160A"/>
    <w:rsid w:val="00F75B76"/>
    <w:rsid w:val="00F75F7A"/>
    <w:rsid w:val="00F8088F"/>
    <w:rsid w:val="00F85109"/>
    <w:rsid w:val="00F92E17"/>
    <w:rsid w:val="00F937D7"/>
    <w:rsid w:val="00F93DB5"/>
    <w:rsid w:val="00FB58DB"/>
    <w:rsid w:val="00FB5909"/>
    <w:rsid w:val="00FC127C"/>
    <w:rsid w:val="00FC20C9"/>
    <w:rsid w:val="00FC70FF"/>
    <w:rsid w:val="00FD19C7"/>
    <w:rsid w:val="00FF259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725DE5"/>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schemas.microsoft.com/office/infopath/2007/PartnerControls"/>
    <ds:schemaRef ds:uri="9d8f54ab-6009-4e0e-9cd9-41c43f15f740"/>
    <ds:schemaRef ds:uri="http://purl.org/dc/terms/"/>
    <ds:schemaRef ds:uri="http://schemas.openxmlformats.org/package/2006/metadata/core-properties"/>
    <ds:schemaRef ds:uri="http://schemas.microsoft.com/office/2006/documentManagement/type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DDDD4CD2-D3FF-4F65-A87C-07C0CB59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2020-11-25T03:54:00Z</cp:lastPrinted>
  <dcterms:created xsi:type="dcterms:W3CDTF">2020-11-12T21:43:00Z</dcterms:created>
  <dcterms:modified xsi:type="dcterms:W3CDTF">2020-11-25T03:54:00Z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