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0880539" w:rsidR="00DA77A1" w:rsidRDefault="00741EBF" w:rsidP="007868CF">
      <w:pPr>
        <w:pStyle w:val="Reference"/>
      </w:pPr>
      <w:r>
        <w:t>1</w:t>
      </w:r>
      <w:r w:rsidR="00631574">
        <w:t>5</w:t>
      </w:r>
      <w:r>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41146CE" w:rsidR="00A176EF" w:rsidRPr="00A176EF" w:rsidRDefault="00741EB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MATTHEW MARSHALL</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2DF01E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46007">
        <w:rPr>
          <w:rFonts w:ascii="Calibri" w:eastAsia="Calibri" w:hAnsi="Calibri" w:cs="Times New Roman"/>
          <w:sz w:val="24"/>
          <w:szCs w:val="24"/>
          <w:lang w:eastAsia="en-US"/>
        </w:rPr>
        <w:t>1</w:t>
      </w:r>
      <w:r w:rsidR="003F6997">
        <w:rPr>
          <w:rFonts w:ascii="Calibri" w:eastAsia="Calibri" w:hAnsi="Calibri" w:cs="Times New Roman"/>
          <w:sz w:val="24"/>
          <w:szCs w:val="24"/>
          <w:lang w:eastAsia="en-US"/>
        </w:rPr>
        <w:t xml:space="preserve"> </w:t>
      </w:r>
      <w:r w:rsidR="00741EBF">
        <w:rPr>
          <w:rFonts w:ascii="Calibri" w:eastAsia="Calibri" w:hAnsi="Calibri" w:cs="Times New Roman"/>
          <w:sz w:val="24"/>
          <w:szCs w:val="24"/>
          <w:lang w:eastAsia="en-US"/>
        </w:rPr>
        <w:t>March</w:t>
      </w:r>
      <w:r w:rsidR="003F6997">
        <w:rPr>
          <w:rFonts w:ascii="Calibri" w:eastAsia="Calibri" w:hAnsi="Calibri" w:cs="Times New Roman"/>
          <w:sz w:val="24"/>
          <w:szCs w:val="24"/>
          <w:lang w:eastAsia="en-US"/>
        </w:rPr>
        <w:t xml:space="preserve"> 2021</w:t>
      </w:r>
    </w:p>
    <w:p w14:paraId="353D3562" w14:textId="3CE4511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1EBF">
        <w:rPr>
          <w:rFonts w:ascii="Calibri" w:eastAsia="Calibri" w:hAnsi="Calibri" w:cs="Times New Roman"/>
          <w:sz w:val="24"/>
          <w:szCs w:val="24"/>
          <w:lang w:eastAsia="en-US"/>
        </w:rPr>
        <w:t>Magistrate John Doherty and Mr Des Gleeson</w:t>
      </w:r>
      <w:r w:rsidR="009915A5">
        <w:rPr>
          <w:rFonts w:ascii="Calibri" w:eastAsia="Calibri" w:hAnsi="Calibri" w:cs="Times New Roman"/>
          <w:sz w:val="24"/>
          <w:szCs w:val="24"/>
          <w:lang w:eastAsia="en-US"/>
        </w:rPr>
        <w:t>.</w:t>
      </w:r>
    </w:p>
    <w:p w14:paraId="0835B251" w14:textId="7AE8A23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41EBF">
        <w:rPr>
          <w:rFonts w:ascii="Calibri" w:eastAsia="Calibri" w:hAnsi="Calibri" w:cs="Times New Roman"/>
          <w:sz w:val="24"/>
          <w:szCs w:val="24"/>
          <w:lang w:eastAsia="en-US"/>
        </w:rPr>
        <w:t>Anthony Pearce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E82A6CC"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41EBF">
        <w:rPr>
          <w:rFonts w:ascii="Calibri" w:eastAsia="Calibri" w:hAnsi="Calibri" w:cs="Times New Roman"/>
          <w:sz w:val="24"/>
          <w:szCs w:val="24"/>
          <w:lang w:eastAsia="en-US"/>
        </w:rPr>
        <w:t>Matthew Marshall</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995DA24" w:rsidR="008C03D8" w:rsidRPr="008C03D8" w:rsidRDefault="007868CF" w:rsidP="00E9595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E95951">
        <w:rPr>
          <w:rFonts w:ascii="Calibri" w:eastAsia="Calibri" w:hAnsi="Calibri" w:cs="Times New Roman"/>
          <w:sz w:val="24"/>
          <w:szCs w:val="24"/>
          <w:lang w:eastAsia="en-US"/>
        </w:rPr>
        <w:t>Greyhounds Australasia Rule (“</w:t>
      </w:r>
      <w:r w:rsidR="00C35FD0">
        <w:rPr>
          <w:rFonts w:ascii="Calibri" w:eastAsia="Calibri" w:hAnsi="Calibri" w:cs="Times New Roman"/>
          <w:sz w:val="24"/>
          <w:szCs w:val="24"/>
          <w:lang w:eastAsia="en-US"/>
        </w:rPr>
        <w:t>GAR</w:t>
      </w:r>
      <w:r w:rsidR="00E95951">
        <w:rPr>
          <w:rFonts w:ascii="Calibri" w:eastAsia="Calibri" w:hAnsi="Calibri" w:cs="Times New Roman"/>
          <w:sz w:val="24"/>
          <w:szCs w:val="24"/>
          <w:lang w:eastAsia="en-US"/>
        </w:rPr>
        <w:t>”)</w:t>
      </w:r>
      <w:r w:rsidR="00C35FD0">
        <w:rPr>
          <w:rFonts w:ascii="Calibri" w:eastAsia="Calibri" w:hAnsi="Calibri" w:cs="Times New Roman"/>
          <w:sz w:val="24"/>
          <w:szCs w:val="24"/>
          <w:lang w:eastAsia="en-US"/>
        </w:rPr>
        <w:t xml:space="preserve"> </w:t>
      </w:r>
      <w:r w:rsidR="00741EBF">
        <w:rPr>
          <w:rFonts w:ascii="Calibri" w:eastAsia="Calibri" w:hAnsi="Calibri" w:cs="Times New Roman"/>
          <w:sz w:val="24"/>
          <w:szCs w:val="24"/>
          <w:lang w:eastAsia="en-US"/>
        </w:rPr>
        <w:t xml:space="preserve">69(1)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p>
    <w:bookmarkEnd w:id="1"/>
    <w:p w14:paraId="30469378" w14:textId="3CACDCFA" w:rsidR="00FC253D" w:rsidRPr="00741EBF" w:rsidRDefault="00741EBF" w:rsidP="00741EBF">
      <w:pPr>
        <w:spacing w:line="259" w:lineRule="auto"/>
        <w:ind w:left="2880"/>
        <w:jc w:val="both"/>
        <w:rPr>
          <w:rFonts w:ascii="Calibri" w:eastAsia="Calibri" w:hAnsi="Calibri" w:cs="Times New Roman"/>
          <w:sz w:val="24"/>
          <w:szCs w:val="24"/>
          <w:lang w:eastAsia="en-US"/>
        </w:rPr>
      </w:pPr>
      <w:r w:rsidRPr="00741EBF">
        <w:rPr>
          <w:rFonts w:ascii="Calibri" w:eastAsia="Calibri" w:hAnsi="Calibri" w:cs="Times New Roman"/>
          <w:sz w:val="24"/>
          <w:szCs w:val="24"/>
          <w:lang w:eastAsia="en-US"/>
        </w:rPr>
        <w:t>Where, in the opinion of the Stewards, a greyhound is found to</w:t>
      </w:r>
      <w:r>
        <w:rPr>
          <w:rFonts w:ascii="Calibri" w:eastAsia="Calibri" w:hAnsi="Calibri" w:cs="Times New Roman"/>
          <w:sz w:val="24"/>
          <w:szCs w:val="24"/>
          <w:lang w:eastAsia="en-US"/>
        </w:rPr>
        <w:t xml:space="preserve"> </w:t>
      </w:r>
      <w:r w:rsidRPr="00741EBF">
        <w:rPr>
          <w:rFonts w:ascii="Calibri" w:eastAsia="Calibri" w:hAnsi="Calibri" w:cs="Times New Roman"/>
          <w:sz w:val="24"/>
          <w:szCs w:val="24"/>
          <w:lang w:eastAsia="en-US"/>
        </w:rPr>
        <w:t>have marred another greyhound during an Event, the</w:t>
      </w:r>
      <w:r>
        <w:rPr>
          <w:rFonts w:ascii="Calibri" w:eastAsia="Calibri" w:hAnsi="Calibri" w:cs="Times New Roman"/>
          <w:sz w:val="24"/>
          <w:szCs w:val="24"/>
          <w:lang w:eastAsia="en-US"/>
        </w:rPr>
        <w:t xml:space="preserve"> </w:t>
      </w:r>
      <w:r w:rsidRPr="00741EBF">
        <w:rPr>
          <w:rFonts w:ascii="Calibri" w:eastAsia="Calibri" w:hAnsi="Calibri" w:cs="Times New Roman"/>
          <w:sz w:val="24"/>
          <w:szCs w:val="24"/>
          <w:lang w:eastAsia="en-US"/>
        </w:rPr>
        <w:t>Stewards shall impose a period of suspension in respect of the greyhound pursuant to sub-rule (2), and the specifics</w:t>
      </w:r>
      <w:r>
        <w:rPr>
          <w:rFonts w:ascii="Calibri" w:eastAsia="Calibri" w:hAnsi="Calibri" w:cs="Times New Roman"/>
          <w:sz w:val="24"/>
          <w:szCs w:val="24"/>
          <w:lang w:eastAsia="en-US"/>
        </w:rPr>
        <w:t xml:space="preserve"> </w:t>
      </w:r>
      <w:r w:rsidRPr="00741EBF">
        <w:rPr>
          <w:rFonts w:ascii="Calibri" w:eastAsia="Calibri" w:hAnsi="Calibri" w:cs="Times New Roman"/>
          <w:sz w:val="24"/>
          <w:szCs w:val="24"/>
          <w:lang w:eastAsia="en-US"/>
        </w:rPr>
        <w:t>shall be recorded in the relevant Controlling Body Register, or where applicable, the Certificate of Registration or</w:t>
      </w:r>
      <w:r>
        <w:rPr>
          <w:rFonts w:ascii="Calibri" w:eastAsia="Calibri" w:hAnsi="Calibri" w:cs="Times New Roman"/>
          <w:sz w:val="24"/>
          <w:szCs w:val="24"/>
          <w:lang w:eastAsia="en-US"/>
        </w:rPr>
        <w:t xml:space="preserve"> </w:t>
      </w:r>
      <w:r w:rsidRPr="00741EBF">
        <w:rPr>
          <w:rFonts w:ascii="Calibri" w:eastAsia="Calibri" w:hAnsi="Calibri" w:cs="Times New Roman"/>
          <w:sz w:val="24"/>
          <w:szCs w:val="24"/>
          <w:lang w:eastAsia="en-US"/>
        </w:rPr>
        <w:t>Weight Card of the greyhound.</w:t>
      </w:r>
      <w:r w:rsidRPr="00741EBF">
        <w:rPr>
          <w:rFonts w:ascii="Calibri" w:eastAsia="Calibri" w:hAnsi="Calibri" w:cs="Times New Roman"/>
          <w:sz w:val="24"/>
          <w:szCs w:val="24"/>
          <w:lang w:eastAsia="en-US"/>
        </w:rPr>
        <w:cr/>
      </w:r>
    </w:p>
    <w:p w14:paraId="1779713B" w14:textId="49C72099" w:rsidR="00741EBF" w:rsidRPr="00741EBF" w:rsidRDefault="00300B90" w:rsidP="00741EBF">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741EBF">
        <w:rPr>
          <w:rFonts w:ascii="Calibri" w:eastAsia="Calibri" w:hAnsi="Calibri" w:cs="Times New Roman"/>
          <w:b/>
          <w:sz w:val="24"/>
          <w:szCs w:val="24"/>
          <w:lang w:eastAsia="en-US"/>
        </w:rPr>
        <w:t>“</w:t>
      </w:r>
      <w:r w:rsidR="00741EBF" w:rsidRPr="00741EBF">
        <w:rPr>
          <w:rFonts w:ascii="Calibri" w:eastAsia="Calibri" w:hAnsi="Calibri" w:cs="Times New Roman"/>
          <w:bCs/>
          <w:sz w:val="24"/>
          <w:szCs w:val="24"/>
          <w:lang w:eastAsia="en-US"/>
        </w:rPr>
        <w:t>Isla Bale</w:t>
      </w:r>
      <w:r w:rsidR="00741EBF">
        <w:rPr>
          <w:rFonts w:ascii="Calibri" w:eastAsia="Calibri" w:hAnsi="Calibri" w:cs="Times New Roman"/>
          <w:bCs/>
          <w:sz w:val="24"/>
          <w:szCs w:val="24"/>
          <w:lang w:eastAsia="en-US"/>
        </w:rPr>
        <w:t>”</w:t>
      </w:r>
      <w:r w:rsidR="00741EBF" w:rsidRPr="00741EBF">
        <w:rPr>
          <w:rFonts w:ascii="Calibri" w:eastAsia="Calibri" w:hAnsi="Calibri" w:cs="Times New Roman"/>
          <w:bCs/>
          <w:sz w:val="24"/>
          <w:szCs w:val="24"/>
          <w:lang w:eastAsia="en-US"/>
        </w:rPr>
        <w:t xml:space="preserve"> turned its head inwards and marred </w:t>
      </w:r>
      <w:r w:rsidR="00741EBF">
        <w:rPr>
          <w:rFonts w:ascii="Calibri" w:eastAsia="Calibri" w:hAnsi="Calibri" w:cs="Times New Roman"/>
          <w:bCs/>
          <w:sz w:val="24"/>
          <w:szCs w:val="24"/>
          <w:lang w:eastAsia="en-US"/>
        </w:rPr>
        <w:t>“</w:t>
      </w:r>
      <w:r w:rsidR="00741EBF" w:rsidRPr="00741EBF">
        <w:rPr>
          <w:rFonts w:ascii="Calibri" w:eastAsia="Calibri" w:hAnsi="Calibri" w:cs="Times New Roman"/>
          <w:bCs/>
          <w:sz w:val="24"/>
          <w:szCs w:val="24"/>
          <w:lang w:eastAsia="en-US"/>
        </w:rPr>
        <w:t>Rebel Riot</w:t>
      </w:r>
      <w:r w:rsidR="00741EBF">
        <w:rPr>
          <w:rFonts w:ascii="Calibri" w:eastAsia="Calibri" w:hAnsi="Calibri" w:cs="Times New Roman"/>
          <w:bCs/>
          <w:sz w:val="24"/>
          <w:szCs w:val="24"/>
          <w:lang w:eastAsia="en-US"/>
        </w:rPr>
        <w:t>”</w:t>
      </w:r>
      <w:r w:rsidR="00741EBF" w:rsidRPr="00741EBF">
        <w:rPr>
          <w:rFonts w:ascii="Calibri" w:eastAsia="Calibri" w:hAnsi="Calibri" w:cs="Times New Roman"/>
          <w:bCs/>
          <w:sz w:val="24"/>
          <w:szCs w:val="24"/>
          <w:lang w:eastAsia="en-US"/>
        </w:rPr>
        <w:t xml:space="preserve"> approaching the winning post.</w:t>
      </w:r>
      <w:r w:rsidR="00741EBF">
        <w:rPr>
          <w:rFonts w:ascii="Calibri" w:eastAsia="Calibri" w:hAnsi="Calibri" w:cs="Times New Roman"/>
          <w:bCs/>
          <w:sz w:val="24"/>
          <w:szCs w:val="24"/>
          <w:lang w:eastAsia="en-US"/>
        </w:rPr>
        <w:t xml:space="preserve"> </w:t>
      </w:r>
      <w:r w:rsidR="00741EBF" w:rsidRPr="00741EBF">
        <w:rPr>
          <w:rFonts w:ascii="Calibri" w:eastAsia="Calibri" w:hAnsi="Calibri" w:cs="Times New Roman"/>
          <w:bCs/>
          <w:sz w:val="24"/>
          <w:szCs w:val="24"/>
          <w:lang w:eastAsia="en-US"/>
        </w:rPr>
        <w:t>Isla Bale underwent a post-race veterinary examination and was found to have a right triangle injury. A 5 day stand down period was imposed.</w:t>
      </w:r>
    </w:p>
    <w:p w14:paraId="28F99969" w14:textId="77777777" w:rsidR="00741EBF" w:rsidRPr="00741EBF" w:rsidRDefault="00741EBF" w:rsidP="00741EBF">
      <w:pPr>
        <w:spacing w:line="259" w:lineRule="auto"/>
        <w:ind w:left="2835" w:hanging="2835"/>
        <w:jc w:val="both"/>
        <w:rPr>
          <w:rFonts w:ascii="Calibri" w:eastAsia="Calibri" w:hAnsi="Calibri" w:cs="Times New Roman"/>
          <w:bCs/>
          <w:sz w:val="24"/>
          <w:szCs w:val="24"/>
          <w:lang w:eastAsia="en-US"/>
        </w:rPr>
      </w:pPr>
    </w:p>
    <w:p w14:paraId="1B82658B" w14:textId="582A96B5" w:rsidR="00FC253D" w:rsidRPr="00741EBF" w:rsidRDefault="00741EBF" w:rsidP="00741EBF">
      <w:pPr>
        <w:spacing w:line="259" w:lineRule="auto"/>
        <w:ind w:left="2835"/>
        <w:jc w:val="both"/>
        <w:rPr>
          <w:rFonts w:ascii="Calibri" w:eastAsia="Calibri" w:hAnsi="Calibri" w:cs="Times New Roman"/>
          <w:bCs/>
          <w:sz w:val="24"/>
          <w:szCs w:val="24"/>
          <w:lang w:eastAsia="en-US"/>
        </w:rPr>
      </w:pPr>
      <w:r w:rsidRPr="00741EBF">
        <w:rPr>
          <w:rFonts w:ascii="Calibri" w:eastAsia="Calibri" w:hAnsi="Calibri" w:cs="Times New Roman"/>
          <w:bCs/>
          <w:sz w:val="24"/>
          <w:szCs w:val="24"/>
          <w:lang w:eastAsia="en-US"/>
        </w:rPr>
        <w:t>Stewards spoke to Ms Deb Carr, the trainer of Isla Bale</w:t>
      </w:r>
      <w:r>
        <w:rPr>
          <w:rFonts w:ascii="Calibri" w:eastAsia="Calibri" w:hAnsi="Calibri" w:cs="Times New Roman"/>
          <w:bCs/>
          <w:sz w:val="24"/>
          <w:szCs w:val="24"/>
          <w:lang w:eastAsia="en-US"/>
        </w:rPr>
        <w:t>,</w:t>
      </w:r>
      <w:r w:rsidRPr="00741EBF">
        <w:rPr>
          <w:rFonts w:ascii="Calibri" w:eastAsia="Calibri" w:hAnsi="Calibri" w:cs="Times New Roman"/>
          <w:bCs/>
          <w:sz w:val="24"/>
          <w:szCs w:val="24"/>
          <w:lang w:eastAsia="en-US"/>
        </w:rPr>
        <w:t xml:space="preserve"> regarding the greyhound’s racing manners approaching the winning post.  Acting under the provisions of GAR 69(1) Isla Bale was charged with marring.  Ms Carr pleaded guilty to the charge</w:t>
      </w:r>
      <w:r>
        <w:rPr>
          <w:rFonts w:ascii="Calibri" w:eastAsia="Calibri" w:hAnsi="Calibri" w:cs="Times New Roman"/>
          <w:bCs/>
          <w:sz w:val="24"/>
          <w:szCs w:val="24"/>
          <w:lang w:eastAsia="en-US"/>
        </w:rPr>
        <w:t xml:space="preserve">. </w:t>
      </w:r>
      <w:r w:rsidRPr="00741EBF">
        <w:rPr>
          <w:rFonts w:ascii="Calibri" w:eastAsia="Calibri" w:hAnsi="Calibri" w:cs="Times New Roman"/>
          <w:bCs/>
          <w:sz w:val="24"/>
          <w:szCs w:val="24"/>
          <w:lang w:eastAsia="en-US"/>
        </w:rPr>
        <w:t>Isla Bale was found guilty and suspended for 12 months at all tracks and must perform a Satisfactory Trial in accordance with GAR 69(2) and pursuant to GAR 72, before any future nomination will be accepted.</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1B05ED5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41EBF">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07B42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179725BF" w14:textId="1C8FCCB5" w:rsidR="00741EBF" w:rsidRDefault="00741EBF" w:rsidP="00811966">
      <w:pPr>
        <w:spacing w:line="259" w:lineRule="auto"/>
        <w:ind w:left="2880" w:hanging="2880"/>
        <w:jc w:val="both"/>
        <w:rPr>
          <w:rFonts w:ascii="Calibri" w:eastAsia="Calibri" w:hAnsi="Calibri" w:cs="Times New Roman"/>
          <w:bCs/>
          <w:sz w:val="24"/>
          <w:szCs w:val="24"/>
          <w:lang w:eastAsia="en-US"/>
        </w:rPr>
      </w:pPr>
    </w:p>
    <w:p w14:paraId="2E15A514" w14:textId="46D8EC71" w:rsidR="00F95001" w:rsidRPr="00A574C6" w:rsidRDefault="00607770"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Mr Matthew Marshall has appealed a decision of the Greyhound Racing Victoria (“GRV”) Stewards to suspend the greyhound, “Isla Bale”, for 12 months at all tracks</w:t>
      </w:r>
      <w:r w:rsidR="00631574">
        <w:rPr>
          <w:rFonts w:ascii="Calibri" w:eastAsia="Calibri" w:hAnsi="Calibri" w:cs="Times New Roman"/>
          <w:bCs/>
          <w:sz w:val="23"/>
          <w:szCs w:val="23"/>
          <w:lang w:eastAsia="en-US"/>
        </w:rPr>
        <w:t>. It</w:t>
      </w:r>
      <w:r w:rsidRPr="00A574C6">
        <w:rPr>
          <w:rFonts w:ascii="Calibri" w:eastAsia="Calibri" w:hAnsi="Calibri" w:cs="Times New Roman"/>
          <w:bCs/>
          <w:sz w:val="23"/>
          <w:szCs w:val="23"/>
          <w:lang w:eastAsia="en-US"/>
        </w:rPr>
        <w:t xml:space="preserve"> must perform a satisfactory trial in accordance with Greyhounds Australasia Rule (“GAR”) 69(2) and pursuant to GAR 72 before any future nomination is accepted.</w:t>
      </w:r>
    </w:p>
    <w:p w14:paraId="675E6E4C" w14:textId="2CBA3579" w:rsidR="00607770" w:rsidRPr="00A574C6" w:rsidRDefault="00607770" w:rsidP="00607770">
      <w:pPr>
        <w:spacing w:line="259" w:lineRule="auto"/>
        <w:jc w:val="both"/>
        <w:rPr>
          <w:rFonts w:ascii="Calibri" w:eastAsia="Calibri" w:hAnsi="Calibri" w:cs="Times New Roman"/>
          <w:bCs/>
          <w:sz w:val="23"/>
          <w:szCs w:val="23"/>
          <w:lang w:eastAsia="en-US"/>
        </w:rPr>
      </w:pPr>
    </w:p>
    <w:p w14:paraId="7B8CC988" w14:textId="129A4F25" w:rsidR="008422F7" w:rsidRPr="00A574C6" w:rsidRDefault="00607770"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 xml:space="preserve">Mr Marshall, the appellant, owns Isla Bale after purchasing it from Queensland, also being </w:t>
      </w:r>
      <w:r w:rsidR="008422F7" w:rsidRPr="00A574C6">
        <w:rPr>
          <w:rFonts w:ascii="Calibri" w:eastAsia="Calibri" w:hAnsi="Calibri" w:cs="Times New Roman"/>
          <w:bCs/>
          <w:sz w:val="23"/>
          <w:szCs w:val="23"/>
          <w:lang w:eastAsia="en-US"/>
        </w:rPr>
        <w:t xml:space="preserve">aware that it had two prior incidents </w:t>
      </w:r>
      <w:r w:rsidR="00631574">
        <w:rPr>
          <w:rFonts w:ascii="Calibri" w:eastAsia="Calibri" w:hAnsi="Calibri" w:cs="Times New Roman"/>
          <w:bCs/>
          <w:sz w:val="23"/>
          <w:szCs w:val="23"/>
          <w:lang w:eastAsia="en-US"/>
        </w:rPr>
        <w:t xml:space="preserve">of </w:t>
      </w:r>
      <w:r w:rsidR="008422F7" w:rsidRPr="00A574C6">
        <w:rPr>
          <w:rFonts w:ascii="Calibri" w:eastAsia="Calibri" w:hAnsi="Calibri" w:cs="Times New Roman"/>
          <w:bCs/>
          <w:sz w:val="23"/>
          <w:szCs w:val="23"/>
          <w:lang w:eastAsia="en-US"/>
        </w:rPr>
        <w:t>marring in that state.</w:t>
      </w:r>
      <w:r w:rsidR="00A574C6" w:rsidRPr="00A574C6">
        <w:rPr>
          <w:rFonts w:ascii="Calibri" w:eastAsia="Calibri" w:hAnsi="Calibri" w:cs="Times New Roman"/>
          <w:bCs/>
          <w:sz w:val="23"/>
          <w:szCs w:val="23"/>
          <w:lang w:eastAsia="en-US"/>
        </w:rPr>
        <w:t xml:space="preserve"> </w:t>
      </w:r>
      <w:r w:rsidR="008422F7" w:rsidRPr="00A574C6">
        <w:rPr>
          <w:rFonts w:ascii="Calibri" w:eastAsia="Calibri" w:hAnsi="Calibri" w:cs="Times New Roman"/>
          <w:bCs/>
          <w:sz w:val="23"/>
          <w:szCs w:val="23"/>
          <w:lang w:eastAsia="en-US"/>
        </w:rPr>
        <w:t>The penalty arises as a consequence of Isla Bale participating on 19 February 2021 in Race 2 at Bendigo</w:t>
      </w:r>
      <w:r w:rsidR="00631574">
        <w:rPr>
          <w:rFonts w:ascii="Calibri" w:eastAsia="Calibri" w:hAnsi="Calibri" w:cs="Times New Roman"/>
          <w:bCs/>
          <w:sz w:val="23"/>
          <w:szCs w:val="23"/>
          <w:lang w:eastAsia="en-US"/>
        </w:rPr>
        <w:t>,</w:t>
      </w:r>
      <w:r w:rsidR="008422F7" w:rsidRPr="00A574C6">
        <w:rPr>
          <w:rFonts w:ascii="Calibri" w:eastAsia="Calibri" w:hAnsi="Calibri" w:cs="Times New Roman"/>
          <w:bCs/>
          <w:sz w:val="23"/>
          <w:szCs w:val="23"/>
          <w:lang w:eastAsia="en-US"/>
        </w:rPr>
        <w:t xml:space="preserve"> where it finished in second place. </w:t>
      </w:r>
    </w:p>
    <w:p w14:paraId="2AB2CE44" w14:textId="289FCFD6" w:rsidR="008422F7" w:rsidRPr="00A574C6" w:rsidRDefault="008422F7" w:rsidP="00607770">
      <w:pPr>
        <w:spacing w:line="259" w:lineRule="auto"/>
        <w:jc w:val="both"/>
        <w:rPr>
          <w:rFonts w:ascii="Calibri" w:eastAsia="Calibri" w:hAnsi="Calibri" w:cs="Times New Roman"/>
          <w:bCs/>
          <w:sz w:val="23"/>
          <w:szCs w:val="23"/>
          <w:lang w:eastAsia="en-US"/>
        </w:rPr>
      </w:pPr>
    </w:p>
    <w:p w14:paraId="15F50303" w14:textId="24356E24" w:rsidR="008422F7" w:rsidRPr="00A574C6" w:rsidRDefault="008422F7"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 xml:space="preserve">The Stewards, relying on observation and footage of the race, found that Isla Bale turned its head inwards and marred “Rebel Riot” approaching the winning post. </w:t>
      </w:r>
      <w:proofErr w:type="spellStart"/>
      <w:r w:rsidRPr="00A574C6">
        <w:rPr>
          <w:rFonts w:ascii="Calibri" w:eastAsia="Calibri" w:hAnsi="Calibri" w:cs="Times New Roman"/>
          <w:bCs/>
          <w:sz w:val="23"/>
          <w:szCs w:val="23"/>
          <w:lang w:eastAsia="en-US"/>
        </w:rPr>
        <w:t>Post race</w:t>
      </w:r>
      <w:proofErr w:type="spellEnd"/>
      <w:r w:rsidRPr="00A574C6">
        <w:rPr>
          <w:rFonts w:ascii="Calibri" w:eastAsia="Calibri" w:hAnsi="Calibri" w:cs="Times New Roman"/>
          <w:bCs/>
          <w:sz w:val="23"/>
          <w:szCs w:val="23"/>
          <w:lang w:eastAsia="en-US"/>
        </w:rPr>
        <w:t>, the Stewards spoke to Ms Deb Carr, the trainer of Isla Bale, about the greyhound</w:t>
      </w:r>
      <w:r w:rsidR="00A574C6" w:rsidRPr="00A574C6">
        <w:rPr>
          <w:rFonts w:ascii="Calibri" w:eastAsia="Calibri" w:hAnsi="Calibri" w:cs="Times New Roman"/>
          <w:bCs/>
          <w:sz w:val="23"/>
          <w:szCs w:val="23"/>
          <w:lang w:eastAsia="en-US"/>
        </w:rPr>
        <w:t>’</w:t>
      </w:r>
      <w:r w:rsidRPr="00A574C6">
        <w:rPr>
          <w:rFonts w:ascii="Calibri" w:eastAsia="Calibri" w:hAnsi="Calibri" w:cs="Times New Roman"/>
          <w:bCs/>
          <w:sz w:val="23"/>
          <w:szCs w:val="23"/>
          <w:lang w:eastAsia="en-US"/>
        </w:rPr>
        <w:t>s racing manners approaching the winning post. Acting under GAR 69(1), Isla Bale was charged with marring. Ms Carr pleaded guilty to the charge.</w:t>
      </w:r>
    </w:p>
    <w:p w14:paraId="148A64D4" w14:textId="1C4AC4ED" w:rsidR="008422F7" w:rsidRPr="00A574C6" w:rsidRDefault="008422F7" w:rsidP="00607770">
      <w:pPr>
        <w:spacing w:line="259" w:lineRule="auto"/>
        <w:jc w:val="both"/>
        <w:rPr>
          <w:rFonts w:ascii="Calibri" w:eastAsia="Calibri" w:hAnsi="Calibri" w:cs="Times New Roman"/>
          <w:bCs/>
          <w:sz w:val="23"/>
          <w:szCs w:val="23"/>
          <w:lang w:eastAsia="en-US"/>
        </w:rPr>
      </w:pPr>
    </w:p>
    <w:p w14:paraId="7B717C81" w14:textId="1C539494" w:rsidR="008422F7" w:rsidRPr="00A574C6" w:rsidRDefault="008422F7"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 xml:space="preserve">Isla Bale was then suspended for 12 months, it being a mandatory minimum time under the Rules for a third offence. </w:t>
      </w:r>
      <w:proofErr w:type="gramStart"/>
      <w:r w:rsidRPr="00A574C6">
        <w:rPr>
          <w:rFonts w:ascii="Calibri" w:eastAsia="Calibri" w:hAnsi="Calibri" w:cs="Times New Roman"/>
          <w:bCs/>
          <w:sz w:val="23"/>
          <w:szCs w:val="23"/>
          <w:lang w:eastAsia="en-US"/>
        </w:rPr>
        <w:t>Also</w:t>
      </w:r>
      <w:proofErr w:type="gramEnd"/>
      <w:r w:rsidRPr="00A574C6">
        <w:rPr>
          <w:rFonts w:ascii="Calibri" w:eastAsia="Calibri" w:hAnsi="Calibri" w:cs="Times New Roman"/>
          <w:bCs/>
          <w:sz w:val="23"/>
          <w:szCs w:val="23"/>
          <w:lang w:eastAsia="en-US"/>
        </w:rPr>
        <w:t xml:space="preserve"> of note </w:t>
      </w:r>
      <w:r w:rsidR="00B20FC7" w:rsidRPr="00A574C6">
        <w:rPr>
          <w:rFonts w:ascii="Calibri" w:eastAsia="Calibri" w:hAnsi="Calibri" w:cs="Times New Roman"/>
          <w:bCs/>
          <w:sz w:val="23"/>
          <w:szCs w:val="23"/>
          <w:lang w:eastAsia="en-US"/>
        </w:rPr>
        <w:t xml:space="preserve">is </w:t>
      </w:r>
      <w:r w:rsidRPr="00A574C6">
        <w:rPr>
          <w:rFonts w:ascii="Calibri" w:eastAsia="Calibri" w:hAnsi="Calibri" w:cs="Times New Roman"/>
          <w:bCs/>
          <w:sz w:val="23"/>
          <w:szCs w:val="23"/>
          <w:lang w:eastAsia="en-US"/>
        </w:rPr>
        <w:t xml:space="preserve">that Isla Bale underwent a post-race veterinary examination and was found to have a </w:t>
      </w:r>
      <w:r w:rsidR="00B20FC7" w:rsidRPr="00A574C6">
        <w:rPr>
          <w:rFonts w:ascii="Calibri" w:eastAsia="Calibri" w:hAnsi="Calibri" w:cs="Times New Roman"/>
          <w:bCs/>
          <w:sz w:val="23"/>
          <w:szCs w:val="23"/>
          <w:lang w:eastAsia="en-US"/>
        </w:rPr>
        <w:t>right triangle injury to its hind leg. A five day stand down period was imposed.</w:t>
      </w:r>
    </w:p>
    <w:p w14:paraId="4D77B9B2" w14:textId="051BC9E5" w:rsidR="00B20FC7" w:rsidRPr="00A574C6" w:rsidRDefault="00B20FC7" w:rsidP="00607770">
      <w:pPr>
        <w:spacing w:line="259" w:lineRule="auto"/>
        <w:jc w:val="both"/>
        <w:rPr>
          <w:rFonts w:ascii="Calibri" w:eastAsia="Calibri" w:hAnsi="Calibri" w:cs="Times New Roman"/>
          <w:bCs/>
          <w:sz w:val="23"/>
          <w:szCs w:val="23"/>
          <w:lang w:eastAsia="en-US"/>
        </w:rPr>
      </w:pPr>
    </w:p>
    <w:p w14:paraId="161CFCB5" w14:textId="3E127F5B" w:rsidR="00B20FC7" w:rsidRPr="00A574C6" w:rsidRDefault="00B20FC7"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After observation of video footage of the race, it is clear that there was contact between Isla Bale and Rebel Riot. On that basis, the charge of marring is sustained.</w:t>
      </w:r>
    </w:p>
    <w:p w14:paraId="66ACA152" w14:textId="07B5A9C6" w:rsidR="00B20FC7" w:rsidRPr="00A574C6" w:rsidRDefault="00B20FC7" w:rsidP="00607770">
      <w:pPr>
        <w:spacing w:line="259" w:lineRule="auto"/>
        <w:jc w:val="both"/>
        <w:rPr>
          <w:rFonts w:ascii="Calibri" w:eastAsia="Calibri" w:hAnsi="Calibri" w:cs="Times New Roman"/>
          <w:bCs/>
          <w:sz w:val="23"/>
          <w:szCs w:val="23"/>
          <w:lang w:eastAsia="en-US"/>
        </w:rPr>
      </w:pPr>
    </w:p>
    <w:p w14:paraId="084B3F7E" w14:textId="5B46A72B" w:rsidR="004337C4" w:rsidRPr="00A574C6" w:rsidRDefault="00B20FC7"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 xml:space="preserve">Mr Marshall has a solid investment in greyhound racing. He has five greyhounds in work and </w:t>
      </w:r>
      <w:r w:rsidR="000C1451" w:rsidRPr="00A574C6">
        <w:rPr>
          <w:rFonts w:ascii="Calibri" w:eastAsia="Calibri" w:hAnsi="Calibri" w:cs="Times New Roman"/>
          <w:bCs/>
          <w:sz w:val="23"/>
          <w:szCs w:val="23"/>
          <w:lang w:eastAsia="en-US"/>
        </w:rPr>
        <w:t xml:space="preserve">owns up to ten greyhounds. He will be bitterly disappointed after purchasing Isla Bale from Queensland to not have it race for 12 months. This decision could effectively end the greyhound’s racing career. </w:t>
      </w:r>
      <w:r w:rsidR="004337C4" w:rsidRPr="00A574C6">
        <w:rPr>
          <w:rFonts w:ascii="Calibri" w:eastAsia="Calibri" w:hAnsi="Calibri" w:cs="Times New Roman"/>
          <w:bCs/>
          <w:sz w:val="23"/>
          <w:szCs w:val="23"/>
          <w:lang w:eastAsia="en-US"/>
        </w:rPr>
        <w:t>In order to persuade GRV to prosecute a lesser charge, Mr Marshall</w:t>
      </w:r>
      <w:r w:rsidR="00A574C6" w:rsidRPr="00A574C6">
        <w:rPr>
          <w:rFonts w:ascii="Calibri" w:eastAsia="Calibri" w:hAnsi="Calibri" w:cs="Times New Roman"/>
          <w:bCs/>
          <w:sz w:val="23"/>
          <w:szCs w:val="23"/>
          <w:lang w:eastAsia="en-US"/>
        </w:rPr>
        <w:t xml:space="preserve"> </w:t>
      </w:r>
      <w:r w:rsidR="004337C4" w:rsidRPr="00A574C6">
        <w:rPr>
          <w:rFonts w:ascii="Calibri" w:eastAsia="Calibri" w:hAnsi="Calibri" w:cs="Times New Roman"/>
          <w:bCs/>
          <w:sz w:val="23"/>
          <w:szCs w:val="23"/>
          <w:lang w:eastAsia="en-US"/>
        </w:rPr>
        <w:t xml:space="preserve">attempted to highlight other incidents at Horsham, Bendigo and The Meadows racing tracks where other greyhounds were involved in incidents </w:t>
      </w:r>
      <w:r w:rsidR="00631574">
        <w:rPr>
          <w:rFonts w:ascii="Calibri" w:eastAsia="Calibri" w:hAnsi="Calibri" w:cs="Times New Roman"/>
          <w:bCs/>
          <w:sz w:val="23"/>
          <w:szCs w:val="23"/>
          <w:lang w:eastAsia="en-US"/>
        </w:rPr>
        <w:t xml:space="preserve">and </w:t>
      </w:r>
      <w:r w:rsidR="004337C4" w:rsidRPr="00A574C6">
        <w:rPr>
          <w:rFonts w:ascii="Calibri" w:eastAsia="Calibri" w:hAnsi="Calibri" w:cs="Times New Roman"/>
          <w:bCs/>
          <w:sz w:val="23"/>
          <w:szCs w:val="23"/>
          <w:lang w:eastAsia="en-US"/>
        </w:rPr>
        <w:t>where lesser charges were preferred. Whilst those</w:t>
      </w:r>
      <w:r w:rsidR="00631574">
        <w:rPr>
          <w:rFonts w:ascii="Calibri" w:eastAsia="Calibri" w:hAnsi="Calibri" w:cs="Times New Roman"/>
          <w:bCs/>
          <w:sz w:val="23"/>
          <w:szCs w:val="23"/>
          <w:lang w:eastAsia="en-US"/>
        </w:rPr>
        <w:t xml:space="preserve"> matters</w:t>
      </w:r>
      <w:r w:rsidR="004337C4" w:rsidRPr="00A574C6">
        <w:rPr>
          <w:rFonts w:ascii="Calibri" w:eastAsia="Calibri" w:hAnsi="Calibri" w:cs="Times New Roman"/>
          <w:bCs/>
          <w:sz w:val="23"/>
          <w:szCs w:val="23"/>
          <w:lang w:eastAsia="en-US"/>
        </w:rPr>
        <w:t xml:space="preserve"> may</w:t>
      </w:r>
      <w:r w:rsidR="00631574">
        <w:rPr>
          <w:rFonts w:ascii="Calibri" w:eastAsia="Calibri" w:hAnsi="Calibri" w:cs="Times New Roman"/>
          <w:bCs/>
          <w:sz w:val="23"/>
          <w:szCs w:val="23"/>
          <w:lang w:eastAsia="en-US"/>
        </w:rPr>
        <w:t xml:space="preserve"> cause</w:t>
      </w:r>
      <w:r w:rsidR="004337C4" w:rsidRPr="00A574C6">
        <w:rPr>
          <w:rFonts w:ascii="Calibri" w:eastAsia="Calibri" w:hAnsi="Calibri" w:cs="Times New Roman"/>
          <w:bCs/>
          <w:sz w:val="23"/>
          <w:szCs w:val="23"/>
          <w:lang w:eastAsia="en-US"/>
        </w:rPr>
        <w:t xml:space="preserve"> GRV to consider consistency in decision making with respect to future meetings, it does not assist the Tribunal in our decision making today. </w:t>
      </w:r>
    </w:p>
    <w:p w14:paraId="39364A8D" w14:textId="77777777" w:rsidR="004337C4" w:rsidRPr="00A574C6" w:rsidRDefault="004337C4" w:rsidP="00607770">
      <w:pPr>
        <w:spacing w:line="259" w:lineRule="auto"/>
        <w:jc w:val="both"/>
        <w:rPr>
          <w:rFonts w:ascii="Calibri" w:eastAsia="Calibri" w:hAnsi="Calibri" w:cs="Times New Roman"/>
          <w:bCs/>
          <w:sz w:val="23"/>
          <w:szCs w:val="23"/>
          <w:lang w:eastAsia="en-US"/>
        </w:rPr>
      </w:pPr>
    </w:p>
    <w:p w14:paraId="5F3EC261" w14:textId="49CF8536" w:rsidR="00B20FC7" w:rsidRPr="00A574C6" w:rsidRDefault="004337C4" w:rsidP="00607770">
      <w:pPr>
        <w:spacing w:line="259" w:lineRule="auto"/>
        <w:jc w:val="both"/>
        <w:rPr>
          <w:rFonts w:ascii="Calibri" w:eastAsia="Calibri" w:hAnsi="Calibri" w:cs="Times New Roman"/>
          <w:bCs/>
          <w:sz w:val="23"/>
          <w:szCs w:val="23"/>
          <w:lang w:eastAsia="en-US"/>
        </w:rPr>
      </w:pPr>
      <w:r w:rsidRPr="00A574C6">
        <w:rPr>
          <w:rFonts w:ascii="Calibri" w:eastAsia="Calibri" w:hAnsi="Calibri" w:cs="Times New Roman"/>
          <w:bCs/>
          <w:sz w:val="23"/>
          <w:szCs w:val="23"/>
          <w:lang w:eastAsia="en-US"/>
        </w:rPr>
        <w:t xml:space="preserve">Isla Bale has marred within the meaning of the Rule. The decision of the Stewards in this case with respect to a </w:t>
      </w:r>
      <w:proofErr w:type="gramStart"/>
      <w:r w:rsidRPr="00A574C6">
        <w:rPr>
          <w:rFonts w:ascii="Calibri" w:eastAsia="Calibri" w:hAnsi="Calibri" w:cs="Times New Roman"/>
          <w:bCs/>
          <w:sz w:val="23"/>
          <w:szCs w:val="23"/>
          <w:lang w:eastAsia="en-US"/>
        </w:rPr>
        <w:t>12 month</w:t>
      </w:r>
      <w:proofErr w:type="gramEnd"/>
      <w:r w:rsidRPr="00A574C6">
        <w:rPr>
          <w:rFonts w:ascii="Calibri" w:eastAsia="Calibri" w:hAnsi="Calibri" w:cs="Times New Roman"/>
          <w:bCs/>
          <w:sz w:val="23"/>
          <w:szCs w:val="23"/>
          <w:lang w:eastAsia="en-US"/>
        </w:rPr>
        <w:t xml:space="preserve"> suspension and satisfactory trialling is affirmed. The appeal is dismissed.</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11D385B"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741EBF">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1451"/>
    <w:rsid w:val="000C73F9"/>
    <w:rsid w:val="000E5309"/>
    <w:rsid w:val="000E5956"/>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519"/>
    <w:rsid w:val="004A103B"/>
    <w:rsid w:val="004A3FBE"/>
    <w:rsid w:val="004A5123"/>
    <w:rsid w:val="004A729B"/>
    <w:rsid w:val="004A7BBC"/>
    <w:rsid w:val="004B2C80"/>
    <w:rsid w:val="004C433B"/>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1574"/>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B5DF0"/>
    <w:rsid w:val="006C2AA6"/>
    <w:rsid w:val="006C4514"/>
    <w:rsid w:val="006D0153"/>
    <w:rsid w:val="006D2962"/>
    <w:rsid w:val="006D3C8B"/>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36548"/>
    <w:rsid w:val="00740A2B"/>
    <w:rsid w:val="00741EB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E7691"/>
    <w:rsid w:val="00AF60A2"/>
    <w:rsid w:val="00B04302"/>
    <w:rsid w:val="00B05933"/>
    <w:rsid w:val="00B104AE"/>
    <w:rsid w:val="00B13178"/>
    <w:rsid w:val="00B13961"/>
    <w:rsid w:val="00B145FA"/>
    <w:rsid w:val="00B20FC7"/>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95951"/>
    <w:rsid w:val="00EA5F8A"/>
    <w:rsid w:val="00EB0ECC"/>
    <w:rsid w:val="00EB0F16"/>
    <w:rsid w:val="00EB462D"/>
    <w:rsid w:val="00ED11A1"/>
    <w:rsid w:val="00EE4B93"/>
    <w:rsid w:val="00EF292A"/>
    <w:rsid w:val="00F00258"/>
    <w:rsid w:val="00F0693E"/>
    <w:rsid w:val="00F14511"/>
    <w:rsid w:val="00F14E00"/>
    <w:rsid w:val="00F22DA6"/>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12</cp:revision>
  <cp:lastPrinted>2021-03-15T07:22:00Z</cp:lastPrinted>
  <dcterms:created xsi:type="dcterms:W3CDTF">2021-03-01T01:41:00Z</dcterms:created>
  <dcterms:modified xsi:type="dcterms:W3CDTF">2021-03-15T07:22:00Z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