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5E46A8DD" w:rsidR="00DA77A1" w:rsidRDefault="00FA7897" w:rsidP="007868CF">
      <w:pPr>
        <w:pStyle w:val="Reference"/>
      </w:pPr>
      <w:r>
        <w:t>1</w:t>
      </w:r>
      <w:r w:rsidR="00B36B5B">
        <w:t>2</w:t>
      </w:r>
      <w:bookmarkStart w:id="0" w:name="_GoBack"/>
      <w:bookmarkEnd w:id="0"/>
      <w:r w:rsidR="007B5393">
        <w:t xml:space="preserve"> August</w:t>
      </w:r>
      <w:r w:rsidR="008F584C">
        <w:t xml:space="preserve"> </w:t>
      </w:r>
      <w:r w:rsidR="00454B49">
        <w:t>2020</w:t>
      </w:r>
    </w:p>
    <w:p w14:paraId="212FD46E" w14:textId="77777777" w:rsidR="00F272C9" w:rsidRDefault="00F272C9" w:rsidP="007868CF">
      <w:pPr>
        <w:spacing w:after="160" w:line="259" w:lineRule="auto"/>
        <w:jc w:val="center"/>
        <w:rPr>
          <w:rFonts w:ascii="Calibri" w:eastAsia="Calibri" w:hAnsi="Calibri" w:cs="Times New Roman"/>
          <w:b/>
          <w:sz w:val="40"/>
          <w:szCs w:val="40"/>
          <w:lang w:eastAsia="en-US"/>
        </w:rPr>
      </w:pPr>
    </w:p>
    <w:p w14:paraId="0B7AC0BD" w14:textId="21464E20"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E0CCD63" w:rsidR="007868CF" w:rsidRPr="007868CF" w:rsidRDefault="009314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10C2F7B4" w:rsidR="00E9457B"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7202B1">
        <w:rPr>
          <w:rFonts w:ascii="Calibri" w:eastAsia="Calibri" w:hAnsi="Calibri" w:cs="Times New Roman"/>
          <w:b/>
          <w:sz w:val="28"/>
          <w:szCs w:val="28"/>
          <w:lang w:eastAsia="en-US"/>
        </w:rPr>
        <w:t xml:space="preserve">R </w:t>
      </w:r>
      <w:r w:rsidR="0093145E">
        <w:rPr>
          <w:rFonts w:ascii="Calibri" w:eastAsia="Calibri" w:hAnsi="Calibri" w:cs="Times New Roman"/>
          <w:b/>
          <w:sz w:val="28"/>
          <w:szCs w:val="28"/>
          <w:lang w:eastAsia="en-US"/>
        </w:rPr>
        <w:t>ROD WEIGHTMAN</w:t>
      </w:r>
    </w:p>
    <w:p w14:paraId="54A35745" w14:textId="77777777" w:rsidR="00F272C9" w:rsidRPr="007868CF" w:rsidRDefault="00F272C9" w:rsidP="007868CF">
      <w:pPr>
        <w:spacing w:after="160" w:line="259" w:lineRule="auto"/>
        <w:jc w:val="center"/>
        <w:rPr>
          <w:rFonts w:ascii="Calibri" w:eastAsia="Calibri" w:hAnsi="Calibri" w:cs="Times New Roman"/>
          <w:b/>
          <w:sz w:val="28"/>
          <w:szCs w:val="28"/>
          <w:lang w:eastAsia="en-US"/>
        </w:rPr>
      </w:pPr>
    </w:p>
    <w:p w14:paraId="706A3341" w14:textId="7E1BABA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B5393">
        <w:rPr>
          <w:rFonts w:ascii="Calibri" w:eastAsia="Calibri" w:hAnsi="Calibri" w:cs="Times New Roman"/>
          <w:sz w:val="24"/>
          <w:szCs w:val="24"/>
          <w:lang w:eastAsia="en-US"/>
        </w:rPr>
        <w:t>23 July</w:t>
      </w:r>
      <w:r w:rsidR="003A4A8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9977AF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202B1">
        <w:rPr>
          <w:rFonts w:ascii="Calibri" w:eastAsia="Calibri" w:hAnsi="Calibri" w:cs="Times New Roman"/>
          <w:sz w:val="24"/>
          <w:szCs w:val="24"/>
          <w:lang w:eastAsia="en-US"/>
        </w:rPr>
        <w:t>J</w:t>
      </w:r>
      <w:r w:rsidRPr="007868CF">
        <w:rPr>
          <w:rFonts w:ascii="Calibri" w:eastAsia="Calibri" w:hAnsi="Calibri" w:cs="Times New Roman"/>
          <w:sz w:val="24"/>
          <w:szCs w:val="24"/>
          <w:lang w:eastAsia="en-US"/>
        </w:rPr>
        <w:t>u</w:t>
      </w:r>
      <w:r w:rsidR="0093145E">
        <w:rPr>
          <w:rFonts w:ascii="Calibri" w:eastAsia="Calibri" w:hAnsi="Calibri" w:cs="Times New Roman"/>
          <w:sz w:val="24"/>
          <w:szCs w:val="24"/>
          <w:lang w:eastAsia="en-US"/>
        </w:rPr>
        <w:t>dge John Bowman (Chairperson) and Mr Josh Bornstein.</w:t>
      </w:r>
    </w:p>
    <w:p w14:paraId="0835B251" w14:textId="0EDEE83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93145E">
        <w:rPr>
          <w:rFonts w:ascii="Calibri" w:eastAsia="Calibri" w:hAnsi="Calibri" w:cs="Times New Roman"/>
          <w:sz w:val="24"/>
          <w:szCs w:val="24"/>
          <w:lang w:eastAsia="en-US"/>
        </w:rPr>
        <w:t>Brent Fisher</w:t>
      </w:r>
      <w:r w:rsidR="003A4A8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0B6F213D"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202B1">
        <w:rPr>
          <w:rFonts w:ascii="Calibri" w:eastAsia="Calibri" w:hAnsi="Calibri" w:cs="Times New Roman"/>
          <w:sz w:val="24"/>
          <w:szCs w:val="24"/>
          <w:lang w:eastAsia="en-US"/>
        </w:rPr>
        <w:t xml:space="preserve">r </w:t>
      </w:r>
      <w:r w:rsidR="0093145E">
        <w:rPr>
          <w:rFonts w:ascii="Calibri" w:eastAsia="Calibri" w:hAnsi="Calibri" w:cs="Times New Roman"/>
          <w:sz w:val="24"/>
          <w:szCs w:val="24"/>
          <w:lang w:eastAsia="en-US"/>
        </w:rPr>
        <w:t>Rod Weightman</w:t>
      </w:r>
      <w:r w:rsidR="007202B1">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sidR="007202B1">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DF4054C" w14:textId="0DA9F7E6" w:rsidR="008F584C" w:rsidRDefault="0093145E" w:rsidP="00811966">
      <w:pPr>
        <w:keepNext/>
        <w:keepLines/>
        <w:spacing w:line="259" w:lineRule="auto"/>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Charges &amp; </w:t>
      </w:r>
      <w:r w:rsidR="007868CF" w:rsidRPr="00E058D1">
        <w:rPr>
          <w:rFonts w:ascii="Calibri" w:eastAsia="Calibri" w:hAnsi="Calibri" w:cs="Times New Roman"/>
          <w:b/>
          <w:sz w:val="24"/>
          <w:szCs w:val="24"/>
          <w:lang w:eastAsia="en-US"/>
        </w:rPr>
        <w:t>Particulars of charge:</w:t>
      </w:r>
      <w:r w:rsidR="009E4E59">
        <w:rPr>
          <w:rFonts w:ascii="Calibri" w:eastAsia="Calibri" w:hAnsi="Calibri" w:cs="Times New Roman"/>
          <w:b/>
          <w:sz w:val="24"/>
          <w:szCs w:val="24"/>
          <w:lang w:eastAsia="en-US"/>
        </w:rPr>
        <w:tab/>
      </w:r>
      <w:r w:rsidR="009E4E59">
        <w:rPr>
          <w:rFonts w:ascii="Calibri" w:eastAsia="Calibri" w:hAnsi="Calibri" w:cs="Times New Roman"/>
          <w:b/>
          <w:sz w:val="24"/>
          <w:szCs w:val="24"/>
          <w:lang w:eastAsia="en-US"/>
        </w:rPr>
        <w:tab/>
      </w:r>
    </w:p>
    <w:p w14:paraId="26885C4C" w14:textId="77777777" w:rsidR="00874A32" w:rsidRPr="00D86DA0" w:rsidRDefault="009E4E59" w:rsidP="00874A32">
      <w:pPr>
        <w:spacing w:before="100" w:after="200"/>
        <w:jc w:val="both"/>
        <w:rPr>
          <w:rFonts w:ascii="Calibri" w:hAnsi="Calibri" w:cs="Calibri"/>
          <w:b/>
          <w:sz w:val="24"/>
          <w:szCs w:val="24"/>
          <w:lang w:val="en-US" w:eastAsia="en-US"/>
        </w:rPr>
      </w:pPr>
      <w:r>
        <w:rPr>
          <w:rFonts w:ascii="Calibri" w:eastAsia="Calibri" w:hAnsi="Calibri" w:cs="Times New Roman"/>
          <w:b/>
          <w:sz w:val="24"/>
          <w:szCs w:val="24"/>
          <w:lang w:eastAsia="en-US"/>
        </w:rPr>
        <w:br/>
      </w:r>
      <w:bookmarkStart w:id="2" w:name="_Hlk33612104"/>
      <w:r w:rsidR="00874A32" w:rsidRPr="00D86DA0">
        <w:rPr>
          <w:rFonts w:ascii="Calibri" w:hAnsi="Calibri" w:cs="Calibri"/>
          <w:b/>
          <w:sz w:val="24"/>
          <w:szCs w:val="24"/>
          <w:lang w:val="en-US" w:eastAsia="en-US"/>
        </w:rPr>
        <w:t>Charge No. 1</w:t>
      </w:r>
    </w:p>
    <w:p w14:paraId="58499837" w14:textId="77777777" w:rsidR="00874A32" w:rsidRPr="00D86DA0" w:rsidRDefault="00874A32" w:rsidP="00874A32">
      <w:pPr>
        <w:spacing w:before="100" w:after="200"/>
        <w:jc w:val="both"/>
        <w:rPr>
          <w:rFonts w:ascii="Calibri" w:hAnsi="Calibri" w:cs="Calibri"/>
          <w:sz w:val="24"/>
          <w:szCs w:val="24"/>
          <w:lang w:val="en-US" w:eastAsia="en-US"/>
        </w:rPr>
      </w:pPr>
      <w:r w:rsidRPr="00D86DA0">
        <w:rPr>
          <w:rFonts w:ascii="Calibri" w:hAnsi="Calibri" w:cs="Calibri"/>
          <w:sz w:val="24"/>
          <w:szCs w:val="24"/>
          <w:lang w:val="en-US" w:eastAsia="en-US"/>
        </w:rPr>
        <w:t xml:space="preserve">The Stewards charge you with a breach of </w:t>
      </w:r>
      <w:r w:rsidRPr="00D86DA0">
        <w:rPr>
          <w:rFonts w:ascii="Calibri" w:hAnsi="Calibri" w:cs="Calibri"/>
          <w:sz w:val="24"/>
          <w:szCs w:val="24"/>
          <w:u w:val="single"/>
          <w:lang w:val="en-US" w:eastAsia="en-US"/>
        </w:rPr>
        <w:t>Rule 187(1)</w:t>
      </w:r>
      <w:r w:rsidRPr="00D86DA0">
        <w:rPr>
          <w:rFonts w:ascii="Calibri" w:hAnsi="Calibri" w:cs="Calibri"/>
          <w:sz w:val="24"/>
          <w:szCs w:val="24"/>
          <w:lang w:val="en-US" w:eastAsia="en-US"/>
        </w:rPr>
        <w:t xml:space="preserve"> which reads as follows:</w:t>
      </w:r>
    </w:p>
    <w:p w14:paraId="1A615032" w14:textId="77777777" w:rsidR="00874A32" w:rsidRPr="00D86DA0" w:rsidRDefault="00874A32" w:rsidP="00874A32">
      <w:pPr>
        <w:keepNext/>
        <w:spacing w:before="100" w:after="200"/>
        <w:ind w:left="567"/>
        <w:jc w:val="both"/>
        <w:outlineLvl w:val="0"/>
        <w:rPr>
          <w:rFonts w:ascii="Calibri" w:hAnsi="Calibri" w:cs="Calibri"/>
          <w:i/>
          <w:sz w:val="24"/>
          <w:szCs w:val="24"/>
          <w:lang w:val="en-US" w:eastAsia="en-US"/>
        </w:rPr>
      </w:pPr>
      <w:r w:rsidRPr="00D86DA0">
        <w:rPr>
          <w:rFonts w:ascii="Calibri" w:hAnsi="Calibri" w:cs="Calibri"/>
          <w:i/>
          <w:sz w:val="24"/>
          <w:szCs w:val="24"/>
          <w:lang w:val="en-US" w:eastAsia="en-US"/>
        </w:rPr>
        <w:t xml:space="preserve">A person who is directed to do so by the Stewards shall attend an inquiry or investigation convened or conducted by them </w:t>
      </w:r>
    </w:p>
    <w:p w14:paraId="224E5C51" w14:textId="77777777" w:rsidR="00874A32" w:rsidRPr="00D86DA0" w:rsidRDefault="00874A32" w:rsidP="00874A32">
      <w:pPr>
        <w:spacing w:line="276" w:lineRule="auto"/>
        <w:rPr>
          <w:rFonts w:ascii="Calibri" w:hAnsi="Calibri" w:cs="Calibri"/>
          <w:b/>
          <w:i/>
          <w:sz w:val="24"/>
          <w:szCs w:val="24"/>
          <w:lang w:val="en-US" w:eastAsia="en-US"/>
        </w:rPr>
      </w:pPr>
    </w:p>
    <w:p w14:paraId="33385436" w14:textId="77777777" w:rsidR="00874A32" w:rsidRPr="00D86DA0" w:rsidRDefault="00874A32" w:rsidP="00874A32">
      <w:pPr>
        <w:spacing w:before="100" w:after="200"/>
        <w:jc w:val="both"/>
        <w:rPr>
          <w:rFonts w:ascii="Calibri" w:hAnsi="Calibri" w:cs="Calibri"/>
          <w:b/>
          <w:sz w:val="24"/>
          <w:szCs w:val="24"/>
          <w:lang w:val="en-US" w:eastAsia="en-US"/>
        </w:rPr>
      </w:pPr>
      <w:r w:rsidRPr="00D86DA0">
        <w:rPr>
          <w:rFonts w:ascii="Calibri" w:hAnsi="Calibri" w:cs="Calibri"/>
          <w:b/>
          <w:sz w:val="24"/>
          <w:szCs w:val="24"/>
          <w:lang w:val="en-US" w:eastAsia="en-US"/>
        </w:rPr>
        <w:t>The particulars of the charge being:</w:t>
      </w:r>
    </w:p>
    <w:p w14:paraId="13036BB8" w14:textId="77777777" w:rsidR="00874A32" w:rsidRPr="00D86DA0" w:rsidRDefault="00874A32" w:rsidP="00874A32">
      <w:pPr>
        <w:numPr>
          <w:ilvl w:val="0"/>
          <w:numId w:val="39"/>
        </w:numPr>
        <w:tabs>
          <w:tab w:val="num"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 xml:space="preserve">On 27 May 2008, HRV Stewards sent you a letter via registered post directing you to attend a Stewards Inquiry to be held at Harness Racing Victoria on 30 June 2008. </w:t>
      </w:r>
    </w:p>
    <w:p w14:paraId="05482BFE" w14:textId="77777777" w:rsidR="00874A32" w:rsidRPr="00D86DA0" w:rsidRDefault="00874A32" w:rsidP="00874A32">
      <w:pPr>
        <w:numPr>
          <w:ilvl w:val="0"/>
          <w:numId w:val="39"/>
        </w:numPr>
        <w:tabs>
          <w:tab w:val="num"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On 2 June 2008, you received the letter via registered post directing you to attend an inquiry.</w:t>
      </w:r>
    </w:p>
    <w:p w14:paraId="3CCC60F4" w14:textId="77777777" w:rsidR="00874A32" w:rsidRPr="00D86DA0" w:rsidRDefault="00874A32" w:rsidP="00874A32">
      <w:pPr>
        <w:numPr>
          <w:ilvl w:val="0"/>
          <w:numId w:val="39"/>
        </w:numPr>
        <w:tabs>
          <w:tab w:val="num"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You failed to attend an inquiry convened by the Stewards on 30 June 2008 when directed to do so.</w:t>
      </w:r>
    </w:p>
    <w:bookmarkEnd w:id="2"/>
    <w:p w14:paraId="07B03488" w14:textId="77777777" w:rsidR="00874A32" w:rsidRPr="00D86DA0" w:rsidRDefault="00874A32" w:rsidP="00874A32">
      <w:pPr>
        <w:keepNext/>
        <w:outlineLvl w:val="2"/>
        <w:rPr>
          <w:rFonts w:ascii="Calibri" w:hAnsi="Calibri" w:cs="Calibri"/>
          <w:sz w:val="24"/>
          <w:szCs w:val="24"/>
          <w:u w:val="single"/>
          <w:lang w:val="en-US" w:eastAsia="en-US"/>
        </w:rPr>
      </w:pPr>
    </w:p>
    <w:p w14:paraId="35DE9723" w14:textId="77777777" w:rsidR="003874CF" w:rsidRPr="00D86DA0" w:rsidRDefault="003874CF" w:rsidP="00874A32">
      <w:pPr>
        <w:spacing w:before="100" w:after="200"/>
        <w:jc w:val="both"/>
        <w:rPr>
          <w:rFonts w:ascii="Calibri" w:hAnsi="Calibri" w:cs="Calibri"/>
          <w:b/>
          <w:sz w:val="24"/>
          <w:szCs w:val="24"/>
          <w:lang w:val="en-US" w:eastAsia="en-US"/>
        </w:rPr>
      </w:pPr>
    </w:p>
    <w:p w14:paraId="6B02DA91" w14:textId="77777777" w:rsidR="003874CF" w:rsidRPr="00D86DA0" w:rsidRDefault="003874CF" w:rsidP="00874A32">
      <w:pPr>
        <w:spacing w:before="100" w:after="200"/>
        <w:jc w:val="both"/>
        <w:rPr>
          <w:rFonts w:ascii="Calibri" w:hAnsi="Calibri" w:cs="Calibri"/>
          <w:b/>
          <w:sz w:val="24"/>
          <w:szCs w:val="24"/>
          <w:lang w:val="en-US" w:eastAsia="en-US"/>
        </w:rPr>
      </w:pPr>
    </w:p>
    <w:p w14:paraId="0DDBE840" w14:textId="46592BBC" w:rsidR="00874A32" w:rsidRPr="00D86DA0" w:rsidRDefault="00874A32" w:rsidP="00874A32">
      <w:pPr>
        <w:spacing w:before="100" w:after="200"/>
        <w:jc w:val="both"/>
        <w:rPr>
          <w:rFonts w:ascii="Calibri" w:hAnsi="Calibri" w:cs="Calibri"/>
          <w:b/>
          <w:sz w:val="24"/>
          <w:szCs w:val="24"/>
          <w:lang w:val="en-US" w:eastAsia="en-US"/>
        </w:rPr>
      </w:pPr>
      <w:r w:rsidRPr="00D86DA0">
        <w:rPr>
          <w:rFonts w:ascii="Calibri" w:hAnsi="Calibri" w:cs="Calibri"/>
          <w:b/>
          <w:sz w:val="24"/>
          <w:szCs w:val="24"/>
          <w:lang w:val="en-US" w:eastAsia="en-US"/>
        </w:rPr>
        <w:lastRenderedPageBreak/>
        <w:t>Charge No. 2</w:t>
      </w:r>
    </w:p>
    <w:p w14:paraId="4869A47C" w14:textId="77777777" w:rsidR="00874A32" w:rsidRPr="00D86DA0" w:rsidRDefault="00874A32" w:rsidP="00874A32">
      <w:pPr>
        <w:spacing w:before="100" w:after="200"/>
        <w:jc w:val="both"/>
        <w:rPr>
          <w:rFonts w:ascii="Calibri" w:hAnsi="Calibri" w:cs="Calibri"/>
          <w:sz w:val="24"/>
          <w:szCs w:val="24"/>
          <w:lang w:val="en-US" w:eastAsia="en-US"/>
        </w:rPr>
      </w:pPr>
      <w:r w:rsidRPr="00D86DA0">
        <w:rPr>
          <w:rFonts w:ascii="Calibri" w:hAnsi="Calibri" w:cs="Calibri"/>
          <w:sz w:val="24"/>
          <w:szCs w:val="24"/>
          <w:lang w:val="en-US" w:eastAsia="en-US"/>
        </w:rPr>
        <w:t xml:space="preserve">The Stewards charge you with a breach of </w:t>
      </w:r>
      <w:r w:rsidRPr="00D86DA0">
        <w:rPr>
          <w:rFonts w:ascii="Calibri" w:hAnsi="Calibri" w:cs="Calibri"/>
          <w:sz w:val="24"/>
          <w:szCs w:val="24"/>
          <w:u w:val="single"/>
          <w:lang w:val="en-US" w:eastAsia="en-US"/>
        </w:rPr>
        <w:t>Rule 187(1)</w:t>
      </w:r>
      <w:r w:rsidRPr="00D86DA0">
        <w:rPr>
          <w:rFonts w:ascii="Calibri" w:hAnsi="Calibri" w:cs="Calibri"/>
          <w:sz w:val="24"/>
          <w:szCs w:val="24"/>
          <w:lang w:val="en-US" w:eastAsia="en-US"/>
        </w:rPr>
        <w:t xml:space="preserve"> which reads as follows:</w:t>
      </w:r>
    </w:p>
    <w:p w14:paraId="17D7FC98" w14:textId="77777777" w:rsidR="00874A32" w:rsidRPr="00D86DA0" w:rsidRDefault="00874A32" w:rsidP="00874A32">
      <w:pPr>
        <w:keepNext/>
        <w:spacing w:before="100" w:after="200"/>
        <w:ind w:left="567"/>
        <w:jc w:val="both"/>
        <w:outlineLvl w:val="0"/>
        <w:rPr>
          <w:rFonts w:ascii="Calibri" w:hAnsi="Calibri" w:cs="Calibri"/>
          <w:i/>
          <w:sz w:val="24"/>
          <w:szCs w:val="24"/>
          <w:lang w:val="en-US" w:eastAsia="en-US"/>
        </w:rPr>
      </w:pPr>
      <w:r w:rsidRPr="00D86DA0">
        <w:rPr>
          <w:rFonts w:ascii="Calibri" w:hAnsi="Calibri" w:cs="Calibri"/>
          <w:i/>
          <w:sz w:val="24"/>
          <w:szCs w:val="24"/>
          <w:lang w:val="en-US" w:eastAsia="en-US"/>
        </w:rPr>
        <w:t xml:space="preserve">A person who is directed to do so by the Stewards shall attend an inquiry or investigation convened or conducted by them </w:t>
      </w:r>
    </w:p>
    <w:p w14:paraId="54021B00" w14:textId="77777777" w:rsidR="00874A32" w:rsidRPr="00D86DA0" w:rsidRDefault="00874A32" w:rsidP="00874A32">
      <w:pPr>
        <w:spacing w:line="276" w:lineRule="auto"/>
        <w:rPr>
          <w:rFonts w:ascii="Calibri" w:hAnsi="Calibri" w:cs="Calibri"/>
          <w:b/>
          <w:i/>
          <w:sz w:val="24"/>
          <w:szCs w:val="24"/>
          <w:lang w:val="en-US" w:eastAsia="en-US"/>
        </w:rPr>
      </w:pPr>
    </w:p>
    <w:p w14:paraId="6FD2A949" w14:textId="77777777" w:rsidR="00874A32" w:rsidRPr="00D86DA0" w:rsidRDefault="00874A32" w:rsidP="00874A32">
      <w:pPr>
        <w:spacing w:before="100" w:after="200"/>
        <w:jc w:val="both"/>
        <w:rPr>
          <w:rFonts w:ascii="Calibri" w:hAnsi="Calibri" w:cs="Calibri"/>
          <w:b/>
          <w:sz w:val="24"/>
          <w:szCs w:val="24"/>
          <w:lang w:val="en-US" w:eastAsia="en-US"/>
        </w:rPr>
      </w:pPr>
      <w:r w:rsidRPr="00D86DA0">
        <w:rPr>
          <w:rFonts w:ascii="Calibri" w:hAnsi="Calibri" w:cs="Calibri"/>
          <w:b/>
          <w:sz w:val="24"/>
          <w:szCs w:val="24"/>
          <w:lang w:val="en-US" w:eastAsia="en-US"/>
        </w:rPr>
        <w:t>The particulars of the charge being:</w:t>
      </w:r>
    </w:p>
    <w:p w14:paraId="7FB550FF" w14:textId="77777777" w:rsidR="00874A32" w:rsidRPr="00D86DA0" w:rsidRDefault="00874A32" w:rsidP="00874A32">
      <w:pPr>
        <w:numPr>
          <w:ilvl w:val="0"/>
          <w:numId w:val="41"/>
        </w:numPr>
        <w:tabs>
          <w:tab w:val="left"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 xml:space="preserve">On 18 July 2008, HRV Stewards sent you a letter via registered post directing you to attend a Stewards Inquiry to be held at Harness Racing Victoria on 4 August 2008. </w:t>
      </w:r>
    </w:p>
    <w:p w14:paraId="69F15406" w14:textId="77777777" w:rsidR="00874A32" w:rsidRPr="00D86DA0" w:rsidRDefault="00874A32" w:rsidP="00874A32">
      <w:pPr>
        <w:numPr>
          <w:ilvl w:val="0"/>
          <w:numId w:val="41"/>
        </w:numPr>
        <w:tabs>
          <w:tab w:val="left"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On 21 July 2008, you received the letter via registered post directing you to attend an inquiry.</w:t>
      </w:r>
    </w:p>
    <w:p w14:paraId="6A316117" w14:textId="77777777" w:rsidR="00874A32" w:rsidRPr="00D86DA0" w:rsidRDefault="00874A32" w:rsidP="00874A32">
      <w:pPr>
        <w:numPr>
          <w:ilvl w:val="0"/>
          <w:numId w:val="41"/>
        </w:numPr>
        <w:tabs>
          <w:tab w:val="left"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You failed to attend an inquiry convened by the Stewards on 4 August 2008 when directed to do so.</w:t>
      </w:r>
    </w:p>
    <w:p w14:paraId="03669350" w14:textId="77777777" w:rsidR="00874A32" w:rsidRPr="00D86DA0" w:rsidRDefault="00874A32" w:rsidP="00874A32">
      <w:pPr>
        <w:spacing w:before="100" w:after="200"/>
        <w:jc w:val="both"/>
        <w:rPr>
          <w:rFonts w:ascii="Calibri" w:hAnsi="Calibri" w:cs="Calibri"/>
          <w:sz w:val="24"/>
          <w:szCs w:val="24"/>
          <w:lang w:val="en-US" w:eastAsia="en-US"/>
        </w:rPr>
      </w:pPr>
    </w:p>
    <w:p w14:paraId="112E2361" w14:textId="77777777" w:rsidR="00874A32" w:rsidRPr="00D86DA0" w:rsidRDefault="00874A32" w:rsidP="00874A32">
      <w:pPr>
        <w:spacing w:before="100" w:after="200"/>
        <w:jc w:val="both"/>
        <w:rPr>
          <w:rFonts w:ascii="Calibri" w:hAnsi="Calibri" w:cs="Calibri"/>
          <w:b/>
          <w:sz w:val="24"/>
          <w:szCs w:val="24"/>
          <w:lang w:val="en-US" w:eastAsia="en-US"/>
        </w:rPr>
      </w:pPr>
      <w:r w:rsidRPr="00D86DA0">
        <w:rPr>
          <w:rFonts w:ascii="Calibri" w:hAnsi="Calibri" w:cs="Calibri"/>
          <w:b/>
          <w:sz w:val="24"/>
          <w:szCs w:val="24"/>
          <w:lang w:val="en-US" w:eastAsia="en-US"/>
        </w:rPr>
        <w:t>Charge No. 3</w:t>
      </w:r>
    </w:p>
    <w:p w14:paraId="3210065F" w14:textId="77777777" w:rsidR="00874A32" w:rsidRPr="00D86DA0" w:rsidRDefault="00874A32" w:rsidP="00874A32">
      <w:pPr>
        <w:spacing w:before="100" w:after="200"/>
        <w:jc w:val="both"/>
        <w:rPr>
          <w:rFonts w:ascii="Calibri" w:hAnsi="Calibri" w:cs="Calibri"/>
          <w:sz w:val="24"/>
          <w:szCs w:val="24"/>
          <w:lang w:val="en-US" w:eastAsia="en-US"/>
        </w:rPr>
      </w:pPr>
      <w:r w:rsidRPr="00D86DA0">
        <w:rPr>
          <w:rFonts w:ascii="Calibri" w:hAnsi="Calibri" w:cs="Calibri"/>
          <w:sz w:val="24"/>
          <w:szCs w:val="24"/>
          <w:lang w:val="en-US" w:eastAsia="en-US"/>
        </w:rPr>
        <w:t xml:space="preserve">The Stewards charge you with a breach of </w:t>
      </w:r>
      <w:r w:rsidRPr="00D86DA0">
        <w:rPr>
          <w:rFonts w:ascii="Calibri" w:hAnsi="Calibri" w:cs="Calibri"/>
          <w:sz w:val="24"/>
          <w:szCs w:val="24"/>
          <w:u w:val="single"/>
          <w:lang w:val="en-US" w:eastAsia="en-US"/>
        </w:rPr>
        <w:t>Rule 187(1)</w:t>
      </w:r>
      <w:r w:rsidRPr="00D86DA0">
        <w:rPr>
          <w:rFonts w:ascii="Calibri" w:hAnsi="Calibri" w:cs="Calibri"/>
          <w:sz w:val="24"/>
          <w:szCs w:val="24"/>
          <w:lang w:val="en-US" w:eastAsia="en-US"/>
        </w:rPr>
        <w:t xml:space="preserve"> which reads as follows:</w:t>
      </w:r>
    </w:p>
    <w:p w14:paraId="2BD144F4" w14:textId="77777777" w:rsidR="00874A32" w:rsidRPr="00D86DA0" w:rsidRDefault="00874A32" w:rsidP="00874A32">
      <w:pPr>
        <w:keepNext/>
        <w:spacing w:before="100" w:after="200"/>
        <w:ind w:left="567"/>
        <w:jc w:val="both"/>
        <w:outlineLvl w:val="0"/>
        <w:rPr>
          <w:rFonts w:ascii="Calibri" w:hAnsi="Calibri" w:cs="Calibri"/>
          <w:i/>
          <w:sz w:val="24"/>
          <w:szCs w:val="24"/>
          <w:lang w:val="en-US" w:eastAsia="en-US"/>
        </w:rPr>
      </w:pPr>
      <w:r w:rsidRPr="00D86DA0">
        <w:rPr>
          <w:rFonts w:ascii="Calibri" w:hAnsi="Calibri" w:cs="Calibri"/>
          <w:i/>
          <w:sz w:val="24"/>
          <w:szCs w:val="24"/>
          <w:lang w:val="en-US" w:eastAsia="en-US"/>
        </w:rPr>
        <w:t xml:space="preserve">A person who is directed to do so by the Stewards shall attend an inquiry or investigation convened or conducted by them </w:t>
      </w:r>
    </w:p>
    <w:p w14:paraId="164F0156" w14:textId="77777777" w:rsidR="00874A32" w:rsidRPr="00D86DA0" w:rsidRDefault="00874A32" w:rsidP="00874A32">
      <w:pPr>
        <w:spacing w:line="276" w:lineRule="auto"/>
        <w:rPr>
          <w:rFonts w:ascii="Calibri" w:hAnsi="Calibri" w:cs="Calibri"/>
          <w:b/>
          <w:i/>
          <w:sz w:val="24"/>
          <w:szCs w:val="24"/>
          <w:lang w:val="en-US" w:eastAsia="en-US"/>
        </w:rPr>
      </w:pPr>
    </w:p>
    <w:p w14:paraId="6FF2F8A9" w14:textId="77777777" w:rsidR="00874A32" w:rsidRPr="00D86DA0" w:rsidRDefault="00874A32" w:rsidP="00874A32">
      <w:pPr>
        <w:spacing w:before="100" w:after="200"/>
        <w:jc w:val="both"/>
        <w:rPr>
          <w:rFonts w:ascii="Calibri" w:hAnsi="Calibri" w:cs="Calibri"/>
          <w:b/>
          <w:sz w:val="24"/>
          <w:szCs w:val="24"/>
          <w:lang w:val="en-US" w:eastAsia="en-US"/>
        </w:rPr>
      </w:pPr>
      <w:r w:rsidRPr="00D86DA0">
        <w:rPr>
          <w:rFonts w:ascii="Calibri" w:hAnsi="Calibri" w:cs="Calibri"/>
          <w:b/>
          <w:sz w:val="24"/>
          <w:szCs w:val="24"/>
          <w:lang w:val="en-US" w:eastAsia="en-US"/>
        </w:rPr>
        <w:t>The particulars of the charge being:</w:t>
      </w:r>
    </w:p>
    <w:p w14:paraId="573A62FB" w14:textId="77777777" w:rsidR="00874A32" w:rsidRPr="00D86DA0" w:rsidRDefault="00874A32" w:rsidP="00874A32">
      <w:pPr>
        <w:numPr>
          <w:ilvl w:val="0"/>
          <w:numId w:val="43"/>
        </w:numPr>
        <w:tabs>
          <w:tab w:val="left"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 xml:space="preserve">On 15 October 2008, HRV Stewards sent you a letter via registered post directing you to attend a Stewards Inquiry to be held at Harness Racing Victoria on 27 October 2008. </w:t>
      </w:r>
    </w:p>
    <w:p w14:paraId="75F40D20" w14:textId="77777777" w:rsidR="00874A32" w:rsidRPr="00D86DA0" w:rsidRDefault="00874A32" w:rsidP="00874A32">
      <w:pPr>
        <w:numPr>
          <w:ilvl w:val="0"/>
          <w:numId w:val="43"/>
        </w:numPr>
        <w:tabs>
          <w:tab w:val="left"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On 16 October 2008, you received the letter via registered post directing you to attend an inquiry.</w:t>
      </w:r>
    </w:p>
    <w:p w14:paraId="2EA86B94" w14:textId="77777777" w:rsidR="00874A32" w:rsidRPr="00D86DA0" w:rsidRDefault="00874A32" w:rsidP="00874A32">
      <w:pPr>
        <w:numPr>
          <w:ilvl w:val="0"/>
          <w:numId w:val="43"/>
        </w:numPr>
        <w:tabs>
          <w:tab w:val="left"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You failed to attend an inquiry convened by the Stewards on 27 October 2008 when directed to do so.</w:t>
      </w:r>
    </w:p>
    <w:p w14:paraId="0E33D66C" w14:textId="77777777" w:rsidR="00874A32" w:rsidRPr="00D86DA0" w:rsidRDefault="00874A32" w:rsidP="00874A32">
      <w:pPr>
        <w:spacing w:before="100" w:after="200"/>
        <w:jc w:val="both"/>
        <w:rPr>
          <w:rFonts w:ascii="Calibri" w:hAnsi="Calibri" w:cs="Calibri"/>
          <w:sz w:val="24"/>
          <w:szCs w:val="24"/>
          <w:lang w:val="en-US" w:eastAsia="en-US"/>
        </w:rPr>
      </w:pPr>
    </w:p>
    <w:p w14:paraId="5710B330" w14:textId="3E4058D2" w:rsidR="00874A32" w:rsidRPr="00D86DA0" w:rsidRDefault="00874A32" w:rsidP="00874A32">
      <w:pPr>
        <w:spacing w:before="100" w:after="200"/>
        <w:jc w:val="both"/>
        <w:rPr>
          <w:rFonts w:ascii="Calibri" w:hAnsi="Calibri" w:cs="Calibri"/>
          <w:b/>
          <w:sz w:val="24"/>
          <w:szCs w:val="24"/>
          <w:lang w:val="en-US" w:eastAsia="en-US"/>
        </w:rPr>
      </w:pPr>
    </w:p>
    <w:p w14:paraId="459C5238" w14:textId="190B17B2" w:rsidR="0093145E" w:rsidRPr="00D86DA0" w:rsidRDefault="0093145E" w:rsidP="00874A32">
      <w:pPr>
        <w:spacing w:before="100" w:after="200"/>
        <w:jc w:val="both"/>
        <w:rPr>
          <w:rFonts w:ascii="Calibri" w:hAnsi="Calibri" w:cs="Calibri"/>
          <w:b/>
          <w:sz w:val="24"/>
          <w:szCs w:val="24"/>
          <w:lang w:val="en-US" w:eastAsia="en-US"/>
        </w:rPr>
      </w:pPr>
    </w:p>
    <w:p w14:paraId="36B728E8" w14:textId="77777777" w:rsidR="00874A32" w:rsidRPr="00D86DA0" w:rsidRDefault="00874A32" w:rsidP="00874A32">
      <w:pPr>
        <w:spacing w:before="100" w:after="200"/>
        <w:jc w:val="both"/>
        <w:rPr>
          <w:rFonts w:ascii="Calibri" w:hAnsi="Calibri" w:cs="Calibri"/>
          <w:b/>
          <w:sz w:val="24"/>
          <w:szCs w:val="24"/>
          <w:lang w:val="en-US" w:eastAsia="en-US"/>
        </w:rPr>
      </w:pPr>
      <w:r w:rsidRPr="00D86DA0">
        <w:rPr>
          <w:rFonts w:ascii="Calibri" w:hAnsi="Calibri" w:cs="Calibri"/>
          <w:b/>
          <w:sz w:val="24"/>
          <w:szCs w:val="24"/>
          <w:lang w:val="en-US" w:eastAsia="en-US"/>
        </w:rPr>
        <w:lastRenderedPageBreak/>
        <w:t>Charge No. 4</w:t>
      </w:r>
    </w:p>
    <w:p w14:paraId="2BA91869" w14:textId="77777777" w:rsidR="00874A32" w:rsidRPr="00D86DA0" w:rsidRDefault="00874A32" w:rsidP="00874A32">
      <w:pPr>
        <w:spacing w:before="100" w:after="200"/>
        <w:jc w:val="both"/>
        <w:rPr>
          <w:rFonts w:ascii="Calibri" w:hAnsi="Calibri" w:cs="Calibri"/>
          <w:sz w:val="24"/>
          <w:szCs w:val="24"/>
          <w:lang w:val="en-US" w:eastAsia="en-US"/>
        </w:rPr>
      </w:pPr>
      <w:r w:rsidRPr="00D86DA0">
        <w:rPr>
          <w:rFonts w:ascii="Calibri" w:hAnsi="Calibri" w:cs="Calibri"/>
          <w:sz w:val="24"/>
          <w:szCs w:val="24"/>
          <w:lang w:val="en-US" w:eastAsia="en-US"/>
        </w:rPr>
        <w:t xml:space="preserve">The Stewards charge you with a breach of </w:t>
      </w:r>
      <w:r w:rsidRPr="00D86DA0">
        <w:rPr>
          <w:rFonts w:ascii="Calibri" w:hAnsi="Calibri" w:cs="Calibri"/>
          <w:sz w:val="24"/>
          <w:szCs w:val="24"/>
          <w:u w:val="single"/>
          <w:lang w:val="en-US" w:eastAsia="en-US"/>
        </w:rPr>
        <w:t xml:space="preserve">Rule 194 </w:t>
      </w:r>
      <w:r w:rsidRPr="00D86DA0">
        <w:rPr>
          <w:rFonts w:ascii="Calibri" w:hAnsi="Calibri" w:cs="Calibri"/>
          <w:sz w:val="24"/>
          <w:szCs w:val="24"/>
          <w:lang w:val="en-US" w:eastAsia="en-US"/>
        </w:rPr>
        <w:t>which reads as follows:</w:t>
      </w:r>
    </w:p>
    <w:p w14:paraId="111A3C9A" w14:textId="77777777" w:rsidR="00874A32" w:rsidRPr="00D86DA0" w:rsidRDefault="00874A32" w:rsidP="00874A32">
      <w:pPr>
        <w:keepNext/>
        <w:spacing w:before="100" w:after="200"/>
        <w:ind w:left="567"/>
        <w:jc w:val="both"/>
        <w:outlineLvl w:val="0"/>
        <w:rPr>
          <w:rFonts w:ascii="Calibri" w:hAnsi="Calibri" w:cs="Calibri"/>
          <w:i/>
          <w:sz w:val="24"/>
          <w:szCs w:val="24"/>
          <w:lang w:val="en-US" w:eastAsia="en-US"/>
        </w:rPr>
      </w:pPr>
      <w:r w:rsidRPr="00D86DA0">
        <w:rPr>
          <w:rFonts w:ascii="Calibri" w:hAnsi="Calibri" w:cs="Calibri"/>
          <w:i/>
          <w:sz w:val="24"/>
          <w:szCs w:val="24"/>
          <w:lang w:val="en-US" w:eastAsia="en-US"/>
        </w:rPr>
        <w:t>A person who holds or controls drugs unlawfully or which are unlabelled or without a supporting prescription is, if those drugs are capable of being administered to a horse, guilty of an offence.</w:t>
      </w:r>
    </w:p>
    <w:p w14:paraId="3693AC39" w14:textId="77777777" w:rsidR="00874A32" w:rsidRPr="00D86DA0" w:rsidRDefault="00874A32" w:rsidP="00874A32">
      <w:pPr>
        <w:spacing w:line="276" w:lineRule="auto"/>
        <w:rPr>
          <w:rFonts w:ascii="Calibri" w:hAnsi="Calibri" w:cs="Calibri"/>
          <w:b/>
          <w:i/>
          <w:sz w:val="24"/>
          <w:szCs w:val="24"/>
          <w:lang w:val="en-US" w:eastAsia="en-US"/>
        </w:rPr>
      </w:pPr>
    </w:p>
    <w:p w14:paraId="5A42DD19" w14:textId="77777777" w:rsidR="00874A32" w:rsidRPr="00D86DA0" w:rsidRDefault="00874A32" w:rsidP="00874A32">
      <w:pPr>
        <w:spacing w:before="100" w:after="200"/>
        <w:jc w:val="both"/>
        <w:rPr>
          <w:rFonts w:ascii="Calibri" w:hAnsi="Calibri" w:cs="Calibri"/>
          <w:b/>
          <w:sz w:val="24"/>
          <w:szCs w:val="24"/>
          <w:lang w:val="en-US" w:eastAsia="en-US"/>
        </w:rPr>
      </w:pPr>
      <w:r w:rsidRPr="00D86DA0">
        <w:rPr>
          <w:rFonts w:ascii="Calibri" w:hAnsi="Calibri" w:cs="Calibri"/>
          <w:b/>
          <w:sz w:val="24"/>
          <w:szCs w:val="24"/>
          <w:lang w:val="en-US" w:eastAsia="en-US"/>
        </w:rPr>
        <w:t>The particulars of the charge being:</w:t>
      </w:r>
    </w:p>
    <w:p w14:paraId="5228F27B" w14:textId="77777777" w:rsidR="00874A32" w:rsidRPr="00D86DA0" w:rsidRDefault="00874A32" w:rsidP="00874A32">
      <w:pPr>
        <w:numPr>
          <w:ilvl w:val="0"/>
          <w:numId w:val="40"/>
        </w:numPr>
        <w:tabs>
          <w:tab w:val="left" w:pos="567"/>
        </w:tabs>
        <w:spacing w:before="120" w:after="240"/>
        <w:ind w:left="567" w:hanging="567"/>
        <w:jc w:val="both"/>
        <w:rPr>
          <w:rFonts w:ascii="Calibri" w:hAnsi="Calibri" w:cs="Calibri"/>
          <w:sz w:val="24"/>
          <w:szCs w:val="24"/>
          <w:lang w:val="en-US" w:eastAsia="en-US"/>
        </w:rPr>
      </w:pPr>
      <w:bookmarkStart w:id="3" w:name="_Hlk33611089"/>
      <w:r w:rsidRPr="00D86DA0">
        <w:rPr>
          <w:rFonts w:ascii="Calibri" w:hAnsi="Calibri" w:cs="Calibri"/>
          <w:bCs/>
          <w:sz w:val="24"/>
          <w:szCs w:val="24"/>
          <w:lang w:val="en-US" w:eastAsia="en-US"/>
        </w:rPr>
        <w:t>In or around June 2007,</w:t>
      </w:r>
      <w:r w:rsidRPr="00D86DA0">
        <w:rPr>
          <w:rFonts w:ascii="Calibri" w:hAnsi="Calibri" w:cs="Calibri"/>
          <w:b/>
          <w:sz w:val="24"/>
          <w:szCs w:val="24"/>
          <w:lang w:val="en-US" w:eastAsia="en-US"/>
        </w:rPr>
        <w:t xml:space="preserve"> </w:t>
      </w:r>
      <w:r w:rsidRPr="00D86DA0">
        <w:rPr>
          <w:rFonts w:ascii="Calibri" w:hAnsi="Calibri" w:cs="Calibri"/>
          <w:sz w:val="24"/>
          <w:szCs w:val="24"/>
          <w:lang w:val="en-US" w:eastAsia="en-US"/>
        </w:rPr>
        <w:t>you obtained the Schedule 4 drug Aranesp (darbepoetin alfa), in the form of ready to use syringes, without a supporting prescription.</w:t>
      </w:r>
    </w:p>
    <w:p w14:paraId="07EB2FD4" w14:textId="77777777" w:rsidR="00874A32" w:rsidRPr="00D86DA0" w:rsidRDefault="00874A32" w:rsidP="00874A32">
      <w:pPr>
        <w:numPr>
          <w:ilvl w:val="0"/>
          <w:numId w:val="40"/>
        </w:numPr>
        <w:tabs>
          <w:tab w:val="left"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 xml:space="preserve">In June 2007, you sent the Aranesp (darbepoetin alfa) by Express Post package to licensed person Clinton Hall in Serpentine, Western Australia. </w:t>
      </w:r>
    </w:p>
    <w:bookmarkEnd w:id="3"/>
    <w:p w14:paraId="64969501" w14:textId="77777777" w:rsidR="00874A32" w:rsidRPr="00D86DA0" w:rsidRDefault="00874A32" w:rsidP="00874A32">
      <w:pPr>
        <w:numPr>
          <w:ilvl w:val="0"/>
          <w:numId w:val="40"/>
        </w:numPr>
        <w:tabs>
          <w:tab w:val="left" w:pos="567"/>
        </w:tabs>
        <w:spacing w:before="120" w:after="240"/>
        <w:ind w:left="567" w:hanging="567"/>
        <w:jc w:val="both"/>
        <w:rPr>
          <w:rFonts w:ascii="Calibri" w:hAnsi="Calibri" w:cs="Calibri"/>
          <w:sz w:val="24"/>
          <w:szCs w:val="24"/>
          <w:lang w:val="en-US" w:eastAsia="en-US"/>
        </w:rPr>
      </w:pPr>
      <w:r w:rsidRPr="00D86DA0">
        <w:rPr>
          <w:rFonts w:ascii="Calibri" w:hAnsi="Calibri" w:cs="Calibri"/>
          <w:sz w:val="24"/>
          <w:szCs w:val="24"/>
          <w:lang w:val="en-US" w:eastAsia="en-US"/>
        </w:rPr>
        <w:t>You did hold and control the Schedule 4 drug Aranesp (darbepoetin alfa), a substance capable of being administered to a horse, unlawfully and without a supporting prescription.</w:t>
      </w:r>
    </w:p>
    <w:p w14:paraId="7FDF4204" w14:textId="77777777" w:rsidR="00874A32" w:rsidRPr="00D86DA0" w:rsidRDefault="00874A32" w:rsidP="00874A32">
      <w:pPr>
        <w:spacing w:before="120" w:after="240"/>
        <w:ind w:left="360"/>
        <w:jc w:val="both"/>
        <w:rPr>
          <w:rFonts w:ascii="Calibri" w:hAnsi="Calibri" w:cs="Calibri"/>
          <w:sz w:val="24"/>
          <w:szCs w:val="24"/>
          <w:lang w:val="en-US" w:eastAsia="en-US"/>
        </w:rPr>
      </w:pPr>
      <w:r w:rsidRPr="00D86DA0">
        <w:rPr>
          <w:rFonts w:ascii="Calibri" w:hAnsi="Calibri" w:cs="Calibri"/>
          <w:sz w:val="24"/>
          <w:szCs w:val="24"/>
          <w:lang w:val="en-US" w:eastAsia="en-US"/>
        </w:rPr>
        <w:t xml:space="preserve"> </w:t>
      </w:r>
    </w:p>
    <w:p w14:paraId="32F4A0EB" w14:textId="77777777" w:rsidR="00874A32" w:rsidRPr="00D86DA0" w:rsidRDefault="00874A32" w:rsidP="00874A32">
      <w:pPr>
        <w:spacing w:before="100" w:after="200"/>
        <w:jc w:val="both"/>
        <w:rPr>
          <w:rFonts w:ascii="Calibri" w:hAnsi="Calibri" w:cs="Calibri"/>
          <w:b/>
          <w:sz w:val="24"/>
          <w:szCs w:val="24"/>
          <w:lang w:val="en-US" w:eastAsia="en-US"/>
        </w:rPr>
      </w:pPr>
      <w:bookmarkStart w:id="4" w:name="_Hlk47359002"/>
      <w:r w:rsidRPr="00D86DA0">
        <w:rPr>
          <w:rFonts w:ascii="Calibri" w:hAnsi="Calibri" w:cs="Calibri"/>
          <w:b/>
          <w:sz w:val="24"/>
          <w:szCs w:val="24"/>
          <w:lang w:val="en-US" w:eastAsia="en-US"/>
        </w:rPr>
        <w:t>Charge No. 5</w:t>
      </w:r>
    </w:p>
    <w:p w14:paraId="6DCE2ECF" w14:textId="77777777" w:rsidR="00874A32" w:rsidRPr="00D86DA0" w:rsidRDefault="00874A32" w:rsidP="00874A32">
      <w:pPr>
        <w:spacing w:before="100" w:after="200"/>
        <w:jc w:val="both"/>
        <w:rPr>
          <w:rFonts w:ascii="Calibri" w:hAnsi="Calibri" w:cs="Calibri"/>
          <w:sz w:val="24"/>
          <w:szCs w:val="24"/>
          <w:lang w:val="en-US" w:eastAsia="en-US"/>
        </w:rPr>
      </w:pPr>
      <w:r w:rsidRPr="00D86DA0">
        <w:rPr>
          <w:rFonts w:ascii="Calibri" w:hAnsi="Calibri" w:cs="Calibri"/>
          <w:sz w:val="24"/>
          <w:szCs w:val="24"/>
          <w:lang w:val="en-US" w:eastAsia="en-US"/>
        </w:rPr>
        <w:t xml:space="preserve">The Stewards charge you with a breach of </w:t>
      </w:r>
      <w:r w:rsidRPr="00D86DA0">
        <w:rPr>
          <w:rFonts w:ascii="Calibri" w:hAnsi="Calibri" w:cs="Calibri"/>
          <w:sz w:val="24"/>
          <w:szCs w:val="24"/>
          <w:u w:val="single"/>
          <w:lang w:val="en-US" w:eastAsia="en-US"/>
        </w:rPr>
        <w:t xml:space="preserve">245 </w:t>
      </w:r>
      <w:r w:rsidRPr="00D86DA0">
        <w:rPr>
          <w:rFonts w:ascii="Calibri" w:hAnsi="Calibri" w:cs="Calibri"/>
          <w:sz w:val="24"/>
          <w:szCs w:val="24"/>
          <w:lang w:val="en-US" w:eastAsia="en-US"/>
        </w:rPr>
        <w:t>which reads as follows:</w:t>
      </w:r>
    </w:p>
    <w:p w14:paraId="19E6BA6E" w14:textId="77777777" w:rsidR="00874A32" w:rsidRPr="00D86DA0" w:rsidRDefault="00874A32" w:rsidP="00874A32">
      <w:pPr>
        <w:keepNext/>
        <w:spacing w:before="100" w:after="200"/>
        <w:ind w:left="567"/>
        <w:jc w:val="both"/>
        <w:outlineLvl w:val="0"/>
        <w:rPr>
          <w:rFonts w:ascii="Calibri" w:hAnsi="Calibri" w:cs="Calibri"/>
          <w:i/>
          <w:sz w:val="24"/>
          <w:szCs w:val="24"/>
          <w:lang w:val="en-US" w:eastAsia="en-US"/>
        </w:rPr>
      </w:pPr>
      <w:r w:rsidRPr="00D86DA0">
        <w:rPr>
          <w:rFonts w:ascii="Calibri" w:hAnsi="Calibri" w:cs="Calibri"/>
          <w:i/>
          <w:sz w:val="24"/>
          <w:szCs w:val="24"/>
          <w:lang w:val="en-US" w:eastAsia="en-US"/>
        </w:rPr>
        <w:t xml:space="preserve">A person shall not direct persuade, encourage or assist anyone to breach these rules, or otherwise engage in an improper practice. </w:t>
      </w:r>
    </w:p>
    <w:p w14:paraId="438AD1EC" w14:textId="77777777" w:rsidR="00874A32" w:rsidRPr="00D86DA0" w:rsidRDefault="00874A32" w:rsidP="00874A32">
      <w:pPr>
        <w:spacing w:line="276" w:lineRule="auto"/>
        <w:rPr>
          <w:rFonts w:ascii="Calibri" w:hAnsi="Calibri" w:cs="Calibri"/>
          <w:b/>
          <w:i/>
          <w:sz w:val="24"/>
          <w:szCs w:val="24"/>
          <w:lang w:val="en-US" w:eastAsia="en-US"/>
        </w:rPr>
      </w:pPr>
    </w:p>
    <w:p w14:paraId="3FA41AE8" w14:textId="77777777" w:rsidR="00874A32" w:rsidRPr="00D86DA0" w:rsidRDefault="00874A32" w:rsidP="00874A32">
      <w:pPr>
        <w:spacing w:before="100" w:after="200"/>
        <w:jc w:val="both"/>
        <w:rPr>
          <w:rFonts w:ascii="Calibri" w:hAnsi="Calibri" w:cs="Calibri"/>
          <w:b/>
          <w:sz w:val="24"/>
          <w:szCs w:val="24"/>
          <w:lang w:val="en-US" w:eastAsia="en-US"/>
        </w:rPr>
      </w:pPr>
      <w:r w:rsidRPr="00D86DA0">
        <w:rPr>
          <w:rFonts w:ascii="Calibri" w:hAnsi="Calibri" w:cs="Calibri"/>
          <w:b/>
          <w:sz w:val="24"/>
          <w:szCs w:val="24"/>
          <w:lang w:val="en-US" w:eastAsia="en-US"/>
        </w:rPr>
        <w:t>The particulars of the charge being:</w:t>
      </w:r>
    </w:p>
    <w:p w14:paraId="15A91DC3" w14:textId="77777777" w:rsidR="00874A32" w:rsidRPr="00D86DA0" w:rsidRDefault="00874A32" w:rsidP="00874A32">
      <w:pPr>
        <w:numPr>
          <w:ilvl w:val="0"/>
          <w:numId w:val="42"/>
        </w:numPr>
        <w:tabs>
          <w:tab w:val="left" w:pos="567"/>
        </w:tabs>
        <w:spacing w:before="100" w:after="200"/>
        <w:ind w:left="567" w:hanging="567"/>
        <w:jc w:val="both"/>
        <w:rPr>
          <w:rFonts w:ascii="Calibri" w:hAnsi="Calibri" w:cs="Calibri"/>
          <w:bCs/>
          <w:sz w:val="24"/>
          <w:szCs w:val="24"/>
          <w:lang w:val="en-US" w:eastAsia="en-US"/>
        </w:rPr>
      </w:pPr>
      <w:bookmarkStart w:id="5" w:name="_Hlk47359618"/>
      <w:r w:rsidRPr="00D86DA0">
        <w:rPr>
          <w:rFonts w:ascii="Calibri" w:hAnsi="Calibri" w:cs="Calibri"/>
          <w:bCs/>
          <w:sz w:val="24"/>
          <w:szCs w:val="24"/>
          <w:lang w:val="en-US" w:eastAsia="en-US"/>
        </w:rPr>
        <w:t>In or around June 2007,</w:t>
      </w:r>
      <w:r w:rsidRPr="00D86DA0">
        <w:rPr>
          <w:rFonts w:ascii="Calibri" w:hAnsi="Calibri" w:cs="Calibri"/>
          <w:b/>
          <w:sz w:val="24"/>
          <w:szCs w:val="24"/>
          <w:lang w:val="en-US" w:eastAsia="en-US"/>
        </w:rPr>
        <w:t xml:space="preserve"> </w:t>
      </w:r>
      <w:r w:rsidRPr="00D86DA0">
        <w:rPr>
          <w:rFonts w:ascii="Calibri" w:hAnsi="Calibri" w:cs="Calibri"/>
          <w:sz w:val="24"/>
          <w:szCs w:val="24"/>
          <w:lang w:val="en-US" w:eastAsia="en-US"/>
        </w:rPr>
        <w:t>you obtained the Schedule 4 drug Aranesp (darbepoetin alfa), in the form of ready to use syringes, without a supporting prescription.</w:t>
      </w:r>
    </w:p>
    <w:p w14:paraId="13E76F66" w14:textId="77777777" w:rsidR="00874A32" w:rsidRPr="00D86DA0" w:rsidRDefault="00874A32" w:rsidP="00874A32">
      <w:pPr>
        <w:numPr>
          <w:ilvl w:val="0"/>
          <w:numId w:val="42"/>
        </w:numPr>
        <w:tabs>
          <w:tab w:val="left" w:pos="567"/>
        </w:tabs>
        <w:spacing w:before="100" w:after="200"/>
        <w:ind w:left="567" w:hanging="567"/>
        <w:jc w:val="both"/>
        <w:rPr>
          <w:rFonts w:ascii="Calibri" w:hAnsi="Calibri" w:cs="Calibri"/>
          <w:bCs/>
          <w:sz w:val="24"/>
          <w:szCs w:val="24"/>
          <w:lang w:val="en-US" w:eastAsia="en-US"/>
        </w:rPr>
      </w:pPr>
      <w:r w:rsidRPr="00D86DA0">
        <w:rPr>
          <w:rFonts w:ascii="Calibri" w:hAnsi="Calibri" w:cs="Calibri"/>
          <w:bCs/>
          <w:sz w:val="24"/>
          <w:szCs w:val="24"/>
          <w:lang w:val="en-US" w:eastAsia="en-US"/>
        </w:rPr>
        <w:t>In June 2007, you sent the Aranesp (darbepoetin alfa) by Express Post package to licensed person Clinton Hall in Serpentine, Western Australia.</w:t>
      </w:r>
    </w:p>
    <w:p w14:paraId="30A96051" w14:textId="77777777" w:rsidR="00874A32" w:rsidRPr="00D86DA0" w:rsidRDefault="00874A32" w:rsidP="00874A32">
      <w:pPr>
        <w:numPr>
          <w:ilvl w:val="0"/>
          <w:numId w:val="42"/>
        </w:numPr>
        <w:tabs>
          <w:tab w:val="left" w:pos="567"/>
        </w:tabs>
        <w:spacing w:before="100" w:after="200"/>
        <w:ind w:left="567" w:hanging="567"/>
        <w:jc w:val="both"/>
        <w:rPr>
          <w:rFonts w:ascii="Calibri" w:hAnsi="Calibri" w:cs="Calibri"/>
          <w:bCs/>
          <w:sz w:val="24"/>
          <w:szCs w:val="24"/>
          <w:lang w:val="en-US" w:eastAsia="en-US"/>
        </w:rPr>
      </w:pPr>
      <w:r w:rsidRPr="00D86DA0">
        <w:rPr>
          <w:rFonts w:ascii="Calibri" w:hAnsi="Calibri" w:cs="Calibri"/>
          <w:bCs/>
          <w:sz w:val="24"/>
          <w:szCs w:val="24"/>
          <w:lang w:val="en-US" w:eastAsia="en-US"/>
        </w:rPr>
        <w:t xml:space="preserve">It is a breach of the Australian Harness Racing Rules to hold or control drugs unlawfully or without a supporting prescription, if those drugs are capable of being administered to a horse. </w:t>
      </w:r>
    </w:p>
    <w:p w14:paraId="6CE0C91B" w14:textId="77777777" w:rsidR="00874A32" w:rsidRPr="00D86DA0" w:rsidRDefault="00874A32" w:rsidP="00874A32">
      <w:pPr>
        <w:numPr>
          <w:ilvl w:val="0"/>
          <w:numId w:val="42"/>
        </w:numPr>
        <w:tabs>
          <w:tab w:val="left" w:pos="567"/>
        </w:tabs>
        <w:spacing w:before="100" w:after="200"/>
        <w:ind w:left="567" w:hanging="567"/>
        <w:jc w:val="both"/>
        <w:rPr>
          <w:rFonts w:ascii="Calibri" w:hAnsi="Calibri" w:cs="Calibri"/>
          <w:bCs/>
          <w:sz w:val="24"/>
          <w:szCs w:val="24"/>
          <w:lang w:val="en-US" w:eastAsia="en-US"/>
        </w:rPr>
      </w:pPr>
      <w:r w:rsidRPr="00D86DA0">
        <w:rPr>
          <w:rFonts w:ascii="Calibri" w:hAnsi="Calibri" w:cs="Calibri"/>
          <w:bCs/>
          <w:sz w:val="24"/>
          <w:szCs w:val="24"/>
          <w:lang w:val="en-US" w:eastAsia="en-US"/>
        </w:rPr>
        <w:t xml:space="preserve">In supplying Aranesp (darbepoetin alfa) to licensed person Clinton Hall, you have assisted him in breaching the Australian Harness Racing Rules.  </w:t>
      </w:r>
    </w:p>
    <w:bookmarkEnd w:id="4"/>
    <w:bookmarkEnd w:id="5"/>
    <w:p w14:paraId="7ED98A34" w14:textId="710F6B01" w:rsidR="0093145E" w:rsidRPr="00D86DA0" w:rsidRDefault="0093145E" w:rsidP="0093145E">
      <w:pPr>
        <w:spacing w:before="100" w:after="200"/>
        <w:jc w:val="both"/>
        <w:rPr>
          <w:rFonts w:ascii="Calibri" w:hAnsi="Calibri" w:cs="Calibri"/>
          <w:b/>
          <w:sz w:val="24"/>
          <w:szCs w:val="24"/>
          <w:lang w:val="en-US" w:eastAsia="en-US"/>
        </w:rPr>
      </w:pPr>
      <w:r w:rsidRPr="00D86DA0">
        <w:rPr>
          <w:rFonts w:ascii="Calibri" w:hAnsi="Calibri" w:cs="Calibri"/>
          <w:b/>
          <w:sz w:val="24"/>
          <w:szCs w:val="24"/>
          <w:lang w:val="en-US" w:eastAsia="en-US"/>
        </w:rPr>
        <w:lastRenderedPageBreak/>
        <w:t>Charge No. 6</w:t>
      </w:r>
    </w:p>
    <w:p w14:paraId="7A97F136" w14:textId="3C8FD3D9" w:rsidR="0093145E" w:rsidRPr="00D86DA0" w:rsidRDefault="0093145E" w:rsidP="0093145E">
      <w:pPr>
        <w:spacing w:before="100" w:after="200"/>
        <w:jc w:val="both"/>
        <w:rPr>
          <w:rFonts w:ascii="Calibri" w:hAnsi="Calibri" w:cs="Calibri"/>
          <w:sz w:val="24"/>
          <w:szCs w:val="24"/>
          <w:lang w:val="en-US" w:eastAsia="en-US"/>
        </w:rPr>
      </w:pPr>
      <w:r w:rsidRPr="00D86DA0">
        <w:rPr>
          <w:rFonts w:ascii="Calibri" w:hAnsi="Calibri" w:cs="Calibri"/>
          <w:sz w:val="24"/>
          <w:szCs w:val="24"/>
          <w:lang w:val="en-US" w:eastAsia="en-US"/>
        </w:rPr>
        <w:t xml:space="preserve">The Stewards charge you with a breach of </w:t>
      </w:r>
      <w:r w:rsidR="003874CF" w:rsidRPr="00D86DA0">
        <w:rPr>
          <w:rFonts w:ascii="Calibri" w:hAnsi="Calibri" w:cs="Calibri"/>
          <w:sz w:val="24"/>
          <w:szCs w:val="24"/>
          <w:u w:val="single"/>
          <w:lang w:val="en-US" w:eastAsia="en-US"/>
        </w:rPr>
        <w:t>Rule 259(1)(a)</w:t>
      </w:r>
      <w:r w:rsidRPr="00D86DA0">
        <w:rPr>
          <w:rFonts w:ascii="Calibri" w:hAnsi="Calibri" w:cs="Calibri"/>
          <w:sz w:val="24"/>
          <w:szCs w:val="24"/>
          <w:u w:val="single"/>
          <w:lang w:val="en-US" w:eastAsia="en-US"/>
        </w:rPr>
        <w:t xml:space="preserve"> </w:t>
      </w:r>
      <w:r w:rsidRPr="00D86DA0">
        <w:rPr>
          <w:rFonts w:ascii="Calibri" w:hAnsi="Calibri" w:cs="Calibri"/>
          <w:sz w:val="24"/>
          <w:szCs w:val="24"/>
          <w:lang w:val="en-US" w:eastAsia="en-US"/>
        </w:rPr>
        <w:t>which reads as follows:</w:t>
      </w:r>
    </w:p>
    <w:p w14:paraId="320D9C6E" w14:textId="6F526A31" w:rsidR="0093145E" w:rsidRPr="00D86DA0" w:rsidRDefault="0093145E" w:rsidP="0093145E">
      <w:pPr>
        <w:keepNext/>
        <w:spacing w:before="100" w:after="200"/>
        <w:ind w:left="567"/>
        <w:jc w:val="both"/>
        <w:outlineLvl w:val="0"/>
        <w:rPr>
          <w:rFonts w:ascii="Calibri" w:hAnsi="Calibri" w:cs="Calibri"/>
          <w:i/>
          <w:sz w:val="24"/>
          <w:szCs w:val="24"/>
          <w:lang w:val="en-US" w:eastAsia="en-US"/>
        </w:rPr>
      </w:pPr>
      <w:r w:rsidRPr="00D86DA0">
        <w:rPr>
          <w:rFonts w:ascii="Calibri" w:hAnsi="Calibri" w:cs="Calibri"/>
          <w:i/>
          <w:sz w:val="24"/>
          <w:szCs w:val="24"/>
          <w:lang w:val="en-US" w:eastAsia="en-US"/>
        </w:rPr>
        <w:t xml:space="preserve">A </w:t>
      </w:r>
      <w:r w:rsidR="003874CF" w:rsidRPr="00D86DA0">
        <w:rPr>
          <w:rFonts w:ascii="Calibri" w:hAnsi="Calibri" w:cs="Calibri"/>
          <w:i/>
          <w:sz w:val="24"/>
          <w:szCs w:val="24"/>
          <w:lang w:val="en-US" w:eastAsia="en-US"/>
        </w:rPr>
        <w:t xml:space="preserve">disqualified person or a person whose name appears in the current list of disqualifications published or adopted by a recognized harness racing authority or a person warned off cannot do any of the following – </w:t>
      </w:r>
    </w:p>
    <w:p w14:paraId="1DBC23D4" w14:textId="1E58853F" w:rsidR="003874CF" w:rsidRPr="00D86DA0" w:rsidRDefault="003874CF" w:rsidP="003874CF">
      <w:pPr>
        <w:pStyle w:val="ListParagraph"/>
        <w:keepNext/>
        <w:numPr>
          <w:ilvl w:val="0"/>
          <w:numId w:val="45"/>
        </w:numPr>
        <w:spacing w:before="100" w:after="200"/>
        <w:jc w:val="both"/>
        <w:outlineLvl w:val="0"/>
        <w:rPr>
          <w:rFonts w:ascii="Calibri" w:hAnsi="Calibri" w:cs="Calibri"/>
          <w:iCs/>
          <w:sz w:val="24"/>
          <w:szCs w:val="24"/>
          <w:lang w:val="en-US" w:eastAsia="en-US"/>
        </w:rPr>
      </w:pPr>
      <w:r w:rsidRPr="00D86DA0">
        <w:rPr>
          <w:rFonts w:ascii="Calibri" w:hAnsi="Calibri" w:cs="Calibri"/>
          <w:iCs/>
          <w:sz w:val="24"/>
          <w:szCs w:val="24"/>
          <w:lang w:val="en-US" w:eastAsia="en-US"/>
        </w:rPr>
        <w:t>associate with persons connected with the harness racing industry for purposes relating to that industry.</w:t>
      </w:r>
    </w:p>
    <w:p w14:paraId="4F36EC85" w14:textId="77777777" w:rsidR="0093145E" w:rsidRPr="00D86DA0" w:rsidRDefault="0093145E" w:rsidP="0093145E">
      <w:pPr>
        <w:spacing w:line="276" w:lineRule="auto"/>
        <w:rPr>
          <w:rFonts w:ascii="Calibri" w:hAnsi="Calibri" w:cs="Calibri"/>
          <w:b/>
          <w:i/>
          <w:sz w:val="24"/>
          <w:szCs w:val="24"/>
          <w:lang w:val="en-US" w:eastAsia="en-US"/>
        </w:rPr>
      </w:pPr>
    </w:p>
    <w:p w14:paraId="091C8BE0" w14:textId="77777777" w:rsidR="0093145E" w:rsidRPr="00D86DA0" w:rsidRDefault="0093145E" w:rsidP="0093145E">
      <w:pPr>
        <w:spacing w:before="100" w:after="200"/>
        <w:jc w:val="both"/>
        <w:rPr>
          <w:rFonts w:ascii="Calibri" w:hAnsi="Calibri" w:cs="Calibri"/>
          <w:b/>
          <w:sz w:val="24"/>
          <w:szCs w:val="24"/>
          <w:lang w:val="en-US" w:eastAsia="en-US"/>
        </w:rPr>
      </w:pPr>
      <w:r w:rsidRPr="00D86DA0">
        <w:rPr>
          <w:rFonts w:ascii="Calibri" w:hAnsi="Calibri" w:cs="Calibri"/>
          <w:b/>
          <w:sz w:val="24"/>
          <w:szCs w:val="24"/>
          <w:lang w:val="en-US" w:eastAsia="en-US"/>
        </w:rPr>
        <w:t>The particulars of the charge being:</w:t>
      </w:r>
    </w:p>
    <w:p w14:paraId="34AD5E4B" w14:textId="59AF9FCC" w:rsidR="003874CF" w:rsidRPr="00D86DA0" w:rsidRDefault="003874CF" w:rsidP="003874CF">
      <w:pPr>
        <w:numPr>
          <w:ilvl w:val="0"/>
          <w:numId w:val="46"/>
        </w:numPr>
        <w:tabs>
          <w:tab w:val="left" w:pos="567"/>
        </w:tabs>
        <w:spacing w:before="100" w:after="200"/>
        <w:ind w:left="567" w:hanging="567"/>
        <w:jc w:val="both"/>
        <w:rPr>
          <w:rFonts w:ascii="Calibri" w:hAnsi="Calibri" w:cs="Calibri"/>
          <w:bCs/>
          <w:sz w:val="24"/>
          <w:szCs w:val="24"/>
          <w:lang w:val="en-US" w:eastAsia="en-US"/>
        </w:rPr>
      </w:pPr>
      <w:r w:rsidRPr="00D86DA0">
        <w:rPr>
          <w:rFonts w:ascii="Calibri" w:hAnsi="Calibri" w:cs="Calibri"/>
          <w:bCs/>
          <w:sz w:val="24"/>
          <w:szCs w:val="24"/>
          <w:lang w:val="en-US" w:eastAsia="en-US"/>
        </w:rPr>
        <w:t>In June 2007, you were a disqualified person with Harness Racing Victoria.</w:t>
      </w:r>
    </w:p>
    <w:p w14:paraId="41922E80" w14:textId="539B0414" w:rsidR="003874CF" w:rsidRPr="00D86DA0" w:rsidRDefault="003874CF" w:rsidP="003874CF">
      <w:pPr>
        <w:numPr>
          <w:ilvl w:val="0"/>
          <w:numId w:val="46"/>
        </w:numPr>
        <w:tabs>
          <w:tab w:val="left" w:pos="567"/>
        </w:tabs>
        <w:spacing w:before="100" w:after="200"/>
        <w:ind w:left="567" w:hanging="567"/>
        <w:jc w:val="both"/>
        <w:rPr>
          <w:rFonts w:ascii="Calibri" w:hAnsi="Calibri" w:cs="Calibri"/>
          <w:bCs/>
          <w:sz w:val="24"/>
          <w:szCs w:val="24"/>
          <w:lang w:val="en-US" w:eastAsia="en-US"/>
        </w:rPr>
      </w:pPr>
      <w:r w:rsidRPr="00D86DA0">
        <w:rPr>
          <w:rFonts w:ascii="Calibri" w:hAnsi="Calibri" w:cs="Calibri"/>
          <w:bCs/>
          <w:sz w:val="24"/>
          <w:szCs w:val="24"/>
          <w:lang w:val="en-US" w:eastAsia="en-US"/>
        </w:rPr>
        <w:t>In or around June 2007, you obtained the Schedule 4 drug Aranesp (darbepoetin alfa), in the form of ready to use syringes.</w:t>
      </w:r>
    </w:p>
    <w:p w14:paraId="7CF85AAA" w14:textId="059A960C" w:rsidR="003874CF" w:rsidRPr="00D86DA0" w:rsidRDefault="003874CF" w:rsidP="003874CF">
      <w:pPr>
        <w:numPr>
          <w:ilvl w:val="0"/>
          <w:numId w:val="46"/>
        </w:numPr>
        <w:tabs>
          <w:tab w:val="left" w:pos="567"/>
        </w:tabs>
        <w:spacing w:before="100" w:after="200"/>
        <w:ind w:left="567" w:hanging="567"/>
        <w:jc w:val="both"/>
        <w:rPr>
          <w:rFonts w:ascii="Calibri" w:hAnsi="Calibri" w:cs="Calibri"/>
          <w:bCs/>
          <w:sz w:val="24"/>
          <w:szCs w:val="24"/>
          <w:lang w:val="en-US" w:eastAsia="en-US"/>
        </w:rPr>
      </w:pPr>
      <w:r w:rsidRPr="00D86DA0">
        <w:rPr>
          <w:rFonts w:ascii="Calibri" w:hAnsi="Calibri" w:cs="Calibri"/>
          <w:bCs/>
          <w:sz w:val="24"/>
          <w:szCs w:val="24"/>
          <w:lang w:val="en-US" w:eastAsia="en-US"/>
        </w:rPr>
        <w:t>In June 2007, you sent the Aranesp (darbepoetin alfa) by Express Post package to licensed person Clinton Hall in Serpentine, Western Australia.</w:t>
      </w:r>
    </w:p>
    <w:p w14:paraId="01114CD8" w14:textId="0A9E79A8" w:rsidR="009E4E59" w:rsidRPr="00D86DA0" w:rsidRDefault="003874CF" w:rsidP="003874CF">
      <w:pPr>
        <w:numPr>
          <w:ilvl w:val="0"/>
          <w:numId w:val="46"/>
        </w:numPr>
        <w:tabs>
          <w:tab w:val="left" w:pos="567"/>
        </w:tabs>
        <w:spacing w:before="100" w:after="200"/>
        <w:ind w:left="567" w:hanging="567"/>
        <w:jc w:val="both"/>
        <w:rPr>
          <w:rFonts w:ascii="Calibri" w:hAnsi="Calibri" w:cs="Calibri"/>
          <w:bCs/>
          <w:sz w:val="24"/>
          <w:szCs w:val="24"/>
          <w:lang w:val="en-US" w:eastAsia="en-US"/>
        </w:rPr>
      </w:pPr>
      <w:r w:rsidRPr="00D86DA0">
        <w:rPr>
          <w:rFonts w:ascii="Calibri" w:hAnsi="Calibri" w:cs="Calibri"/>
          <w:bCs/>
          <w:sz w:val="24"/>
          <w:szCs w:val="24"/>
          <w:lang w:val="en-US" w:eastAsia="en-US"/>
        </w:rPr>
        <w:t xml:space="preserve">Whilst a disqualified person you have therefore associated with persons in connection with the harness racing industry. </w:t>
      </w:r>
    </w:p>
    <w:p w14:paraId="380B5F2D" w14:textId="77777777" w:rsidR="00613D45" w:rsidRDefault="00613D45" w:rsidP="001C0756">
      <w:pPr>
        <w:spacing w:line="259" w:lineRule="auto"/>
        <w:ind w:left="1418" w:hanging="1418"/>
        <w:jc w:val="both"/>
        <w:rPr>
          <w:rFonts w:ascii="Calibri" w:eastAsia="Calibri" w:hAnsi="Calibri" w:cs="Times New Roman"/>
          <w:b/>
          <w:sz w:val="24"/>
          <w:szCs w:val="24"/>
          <w:lang w:eastAsia="en-US"/>
        </w:rPr>
      </w:pPr>
    </w:p>
    <w:p w14:paraId="661E6296" w14:textId="34518FEE" w:rsidR="007868CF"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93145E">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r w:rsidR="0093145E">
        <w:rPr>
          <w:rFonts w:ascii="Calibri" w:eastAsia="Calibri" w:hAnsi="Calibri" w:cs="Times New Roman"/>
          <w:sz w:val="24"/>
          <w:szCs w:val="24"/>
          <w:lang w:eastAsia="en-US"/>
        </w:rPr>
        <w:t>to all charges</w:t>
      </w:r>
    </w:p>
    <w:p w14:paraId="31953F90" w14:textId="77777777" w:rsidR="00212EEC" w:rsidRPr="00E058D1" w:rsidRDefault="00212EEC" w:rsidP="001C0756">
      <w:pPr>
        <w:spacing w:line="259" w:lineRule="auto"/>
        <w:ind w:left="1418" w:hanging="1418"/>
        <w:jc w:val="both"/>
        <w:rPr>
          <w:rFonts w:ascii="Calibri" w:eastAsia="Calibri" w:hAnsi="Calibri" w:cs="Times New Roman"/>
          <w:sz w:val="24"/>
          <w:szCs w:val="24"/>
          <w:lang w:eastAsia="en-US"/>
        </w:rPr>
      </w:pP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CCAE08A" w14:textId="77777777" w:rsidR="00613D45" w:rsidRDefault="00613D45" w:rsidP="00811966">
      <w:pPr>
        <w:spacing w:line="259" w:lineRule="auto"/>
        <w:ind w:left="2880" w:hanging="2880"/>
        <w:jc w:val="both"/>
        <w:rPr>
          <w:rFonts w:ascii="Calibri" w:eastAsia="Calibri" w:hAnsi="Calibri" w:cs="Times New Roman"/>
          <w:b/>
          <w:sz w:val="24"/>
          <w:szCs w:val="24"/>
          <w:lang w:eastAsia="en-US"/>
        </w:rPr>
      </w:pPr>
    </w:p>
    <w:p w14:paraId="6AA86920" w14:textId="274F004A"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9ACCB1A" w14:textId="6A668A39" w:rsidR="00264FD4" w:rsidRDefault="00264FD4" w:rsidP="0093145E">
      <w:pPr>
        <w:spacing w:line="259" w:lineRule="auto"/>
        <w:jc w:val="both"/>
        <w:rPr>
          <w:rFonts w:ascii="Calibri" w:eastAsia="Calibri" w:hAnsi="Calibri" w:cs="Times New Roman"/>
          <w:sz w:val="24"/>
          <w:szCs w:val="24"/>
          <w:lang w:eastAsia="en-US"/>
        </w:rPr>
      </w:pPr>
    </w:p>
    <w:p w14:paraId="093A4E1E" w14:textId="77777777" w:rsidR="00212EEC" w:rsidRDefault="0093145E" w:rsidP="0093145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say </w:t>
      </w:r>
      <w:r w:rsidR="00EF331F">
        <w:rPr>
          <w:rFonts w:ascii="Calibri" w:eastAsia="Calibri" w:hAnsi="Calibri" w:cs="Times New Roman"/>
          <w:sz w:val="24"/>
          <w:szCs w:val="24"/>
          <w:lang w:eastAsia="en-US"/>
        </w:rPr>
        <w:t>at the outset that this is a most unusual case. The manner in which it was conducted is a credit to all involved.</w:t>
      </w:r>
      <w:r w:rsidR="00212EEC">
        <w:rPr>
          <w:rFonts w:ascii="Calibri" w:eastAsia="Calibri" w:hAnsi="Calibri" w:cs="Times New Roman"/>
          <w:sz w:val="24"/>
          <w:szCs w:val="24"/>
          <w:lang w:eastAsia="en-US"/>
        </w:rPr>
        <w:t xml:space="preserve"> </w:t>
      </w:r>
    </w:p>
    <w:p w14:paraId="7AB07635" w14:textId="77777777" w:rsidR="00212EEC" w:rsidRDefault="00212EEC" w:rsidP="0093145E">
      <w:pPr>
        <w:spacing w:line="259" w:lineRule="auto"/>
        <w:jc w:val="both"/>
        <w:rPr>
          <w:rFonts w:ascii="Calibri" w:eastAsia="Calibri" w:hAnsi="Calibri" w:cs="Times New Roman"/>
          <w:sz w:val="24"/>
          <w:szCs w:val="24"/>
          <w:lang w:eastAsia="en-US"/>
        </w:rPr>
      </w:pPr>
    </w:p>
    <w:p w14:paraId="1D8AE6FB" w14:textId="1CD38C0C" w:rsidR="00EF331F" w:rsidRDefault="00EF331F" w:rsidP="0093145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Rod Weightman has pleaded ‘guilty’ to a total of 6 charges, all of them in excess of 10 years old. They could be summarised as follows:</w:t>
      </w:r>
    </w:p>
    <w:p w14:paraId="3E2938B1" w14:textId="4E70B90A" w:rsidR="00EF331F" w:rsidRDefault="00EF331F" w:rsidP="0093145E">
      <w:pPr>
        <w:spacing w:line="259" w:lineRule="auto"/>
        <w:jc w:val="both"/>
        <w:rPr>
          <w:rFonts w:ascii="Calibri" w:eastAsia="Calibri" w:hAnsi="Calibri" w:cs="Times New Roman"/>
          <w:sz w:val="24"/>
          <w:szCs w:val="24"/>
          <w:lang w:eastAsia="en-US"/>
        </w:rPr>
      </w:pPr>
    </w:p>
    <w:p w14:paraId="55778D32" w14:textId="00F80C54" w:rsidR="00EF331F" w:rsidRDefault="00EF331F" w:rsidP="00EF331F">
      <w:pPr>
        <w:pStyle w:val="ListParagraph"/>
        <w:numPr>
          <w:ilvl w:val="0"/>
          <w:numId w:val="47"/>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Failing to attend a Stewards inquiry on 30 June 2008, this being a breach of Rule 259(1).</w:t>
      </w:r>
    </w:p>
    <w:p w14:paraId="46FDAE02" w14:textId="77777777" w:rsidR="00EF331F" w:rsidRDefault="00EF331F" w:rsidP="00EF331F">
      <w:pPr>
        <w:pStyle w:val="ListParagraph"/>
        <w:spacing w:line="259" w:lineRule="auto"/>
        <w:jc w:val="both"/>
        <w:rPr>
          <w:rFonts w:ascii="Calibri" w:eastAsia="Calibri" w:hAnsi="Calibri" w:cs="Times New Roman"/>
          <w:sz w:val="24"/>
          <w:szCs w:val="24"/>
          <w:lang w:eastAsia="en-US"/>
        </w:rPr>
      </w:pPr>
    </w:p>
    <w:p w14:paraId="530BA64F" w14:textId="7BD77AFD" w:rsidR="00EF331F" w:rsidRDefault="00EF331F" w:rsidP="00EF331F">
      <w:pPr>
        <w:pStyle w:val="ListParagraph"/>
        <w:numPr>
          <w:ilvl w:val="0"/>
          <w:numId w:val="47"/>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Failing to attend a Stewards’ inquiry on 4 August 2008, this being a similar breach.</w:t>
      </w:r>
    </w:p>
    <w:p w14:paraId="619E60F0" w14:textId="77777777" w:rsidR="00EF331F" w:rsidRPr="00EF331F" w:rsidRDefault="00EF331F" w:rsidP="00EF331F">
      <w:pPr>
        <w:pStyle w:val="ListParagraph"/>
        <w:rPr>
          <w:rFonts w:ascii="Calibri" w:eastAsia="Calibri" w:hAnsi="Calibri" w:cs="Times New Roman"/>
          <w:sz w:val="24"/>
          <w:szCs w:val="24"/>
          <w:lang w:eastAsia="en-US"/>
        </w:rPr>
      </w:pPr>
    </w:p>
    <w:p w14:paraId="149635E5" w14:textId="076C746D" w:rsidR="00EF331F" w:rsidRDefault="00EF331F" w:rsidP="00EF331F">
      <w:pPr>
        <w:pStyle w:val="ListParagraph"/>
        <w:numPr>
          <w:ilvl w:val="0"/>
          <w:numId w:val="47"/>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Failing to attend a Stewards’ inquiry on 27 October 2008, again this being a similar breach.</w:t>
      </w:r>
    </w:p>
    <w:p w14:paraId="353E8944" w14:textId="77777777" w:rsidR="00EF331F" w:rsidRPr="00EF331F" w:rsidRDefault="00EF331F" w:rsidP="00EF331F">
      <w:pPr>
        <w:pStyle w:val="ListParagraph"/>
        <w:rPr>
          <w:rFonts w:ascii="Calibri" w:eastAsia="Calibri" w:hAnsi="Calibri" w:cs="Times New Roman"/>
          <w:sz w:val="24"/>
          <w:szCs w:val="24"/>
          <w:lang w:eastAsia="en-US"/>
        </w:rPr>
      </w:pPr>
    </w:p>
    <w:p w14:paraId="66BB29C6" w14:textId="5B845187" w:rsidR="00EF331F" w:rsidRDefault="00EF331F" w:rsidP="00EF331F">
      <w:pPr>
        <w:pStyle w:val="ListParagraph"/>
        <w:numPr>
          <w:ilvl w:val="0"/>
          <w:numId w:val="47"/>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Unlawfully holding and controlling a Schedule 4 drug, namely Aranesp, in June 2007, this being a breach of Rule 194.</w:t>
      </w:r>
    </w:p>
    <w:p w14:paraId="5C53D046" w14:textId="77777777" w:rsidR="00EF331F" w:rsidRPr="00EF331F" w:rsidRDefault="00EF331F" w:rsidP="00EF331F">
      <w:pPr>
        <w:pStyle w:val="ListParagraph"/>
        <w:rPr>
          <w:rFonts w:ascii="Calibri" w:eastAsia="Calibri" w:hAnsi="Calibri" w:cs="Times New Roman"/>
          <w:sz w:val="24"/>
          <w:szCs w:val="24"/>
          <w:lang w:eastAsia="en-US"/>
        </w:rPr>
      </w:pPr>
    </w:p>
    <w:p w14:paraId="7E389908" w14:textId="56B2AF88" w:rsidR="00EF331F" w:rsidRDefault="00EF331F" w:rsidP="00EF331F">
      <w:pPr>
        <w:pStyle w:val="ListParagraph"/>
        <w:numPr>
          <w:ilvl w:val="0"/>
          <w:numId w:val="47"/>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Assisting a licensed person in breaching the Australia Harness Racing Rules in June 2007, this being a breach of Rule 194.</w:t>
      </w:r>
    </w:p>
    <w:p w14:paraId="74BC494C" w14:textId="77777777" w:rsidR="00EF331F" w:rsidRPr="00EF331F" w:rsidRDefault="00EF331F" w:rsidP="00EF331F">
      <w:pPr>
        <w:pStyle w:val="ListParagraph"/>
        <w:rPr>
          <w:rFonts w:ascii="Calibri" w:eastAsia="Calibri" w:hAnsi="Calibri" w:cs="Times New Roman"/>
          <w:sz w:val="24"/>
          <w:szCs w:val="24"/>
          <w:lang w:eastAsia="en-US"/>
        </w:rPr>
      </w:pPr>
    </w:p>
    <w:p w14:paraId="2004D717" w14:textId="49AC5BCE" w:rsidR="00EF331F" w:rsidRDefault="00EF331F" w:rsidP="00EF331F">
      <w:pPr>
        <w:pStyle w:val="ListParagraph"/>
        <w:numPr>
          <w:ilvl w:val="0"/>
          <w:numId w:val="47"/>
        </w:num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Whilst a disqualified person, associating with persons in connection with the harness racing industry, this occurring in June 2007 and being a beach of Rule 259(1).</w:t>
      </w:r>
    </w:p>
    <w:p w14:paraId="71CFE10E" w14:textId="77777777" w:rsidR="00EF331F" w:rsidRPr="00EF331F" w:rsidRDefault="00EF331F" w:rsidP="00EF331F">
      <w:pPr>
        <w:pStyle w:val="ListParagraph"/>
        <w:rPr>
          <w:rFonts w:ascii="Calibri" w:eastAsia="Calibri" w:hAnsi="Calibri" w:cs="Times New Roman"/>
          <w:sz w:val="24"/>
          <w:szCs w:val="24"/>
          <w:lang w:eastAsia="en-US"/>
        </w:rPr>
      </w:pPr>
    </w:p>
    <w:p w14:paraId="2EB75814" w14:textId="77777777" w:rsidR="00212EEC" w:rsidRDefault="00EF331F"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factual background to this is as follows</w:t>
      </w:r>
      <w:r w:rsidR="00BE62C4">
        <w:rPr>
          <w:rFonts w:ascii="Calibri" w:eastAsia="Calibri" w:hAnsi="Calibri" w:cs="Times New Roman"/>
          <w:sz w:val="24"/>
          <w:szCs w:val="24"/>
          <w:lang w:eastAsia="en-US"/>
        </w:rPr>
        <w:t xml:space="preserve"> and is not in strict chronological sequence. </w:t>
      </w:r>
    </w:p>
    <w:p w14:paraId="79A1C53F" w14:textId="77777777" w:rsidR="00212EEC" w:rsidRDefault="00212EEC" w:rsidP="00EF331F">
      <w:pPr>
        <w:spacing w:line="259" w:lineRule="auto"/>
        <w:jc w:val="both"/>
        <w:rPr>
          <w:rFonts w:ascii="Calibri" w:eastAsia="Calibri" w:hAnsi="Calibri" w:cs="Times New Roman"/>
          <w:sz w:val="24"/>
          <w:szCs w:val="24"/>
          <w:lang w:eastAsia="en-US"/>
        </w:rPr>
      </w:pPr>
    </w:p>
    <w:p w14:paraId="744ABA09" w14:textId="4ABAC198" w:rsidR="00EF331F" w:rsidRDefault="00BE62C4"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Weightman was a licensed harness racing trainer and driver, having </w:t>
      </w:r>
      <w:r w:rsidR="007228F4">
        <w:rPr>
          <w:rFonts w:ascii="Calibri" w:eastAsia="Calibri" w:hAnsi="Calibri" w:cs="Times New Roman"/>
          <w:sz w:val="24"/>
          <w:szCs w:val="24"/>
          <w:lang w:eastAsia="en-US"/>
        </w:rPr>
        <w:t xml:space="preserve">had </w:t>
      </w:r>
      <w:r>
        <w:rPr>
          <w:rFonts w:ascii="Calibri" w:eastAsia="Calibri" w:hAnsi="Calibri" w:cs="Times New Roman"/>
          <w:sz w:val="24"/>
          <w:szCs w:val="24"/>
          <w:lang w:eastAsia="en-US"/>
        </w:rPr>
        <w:t xml:space="preserve">considerable success. </w:t>
      </w:r>
    </w:p>
    <w:p w14:paraId="0E6AF6F5" w14:textId="3890DEBC" w:rsidR="00BE62C4" w:rsidRDefault="00BE62C4" w:rsidP="00EF331F">
      <w:pPr>
        <w:spacing w:line="259" w:lineRule="auto"/>
        <w:jc w:val="both"/>
        <w:rPr>
          <w:rFonts w:ascii="Calibri" w:eastAsia="Calibri" w:hAnsi="Calibri" w:cs="Times New Roman"/>
          <w:sz w:val="24"/>
          <w:szCs w:val="24"/>
          <w:lang w:eastAsia="en-US"/>
        </w:rPr>
      </w:pPr>
    </w:p>
    <w:p w14:paraId="28BDA1F3" w14:textId="17922522" w:rsidR="00BE62C4" w:rsidRDefault="00BE62C4"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the middle of the 2000’s, he ‘ran off the rails’ and had drug problems. He fell into very bad company indeed. He was also trafficking in prohibited substances. </w:t>
      </w:r>
    </w:p>
    <w:p w14:paraId="5CA73E2D" w14:textId="1709205D" w:rsidR="00BE62C4" w:rsidRDefault="00BE62C4" w:rsidP="00EF331F">
      <w:pPr>
        <w:spacing w:line="259" w:lineRule="auto"/>
        <w:jc w:val="both"/>
        <w:rPr>
          <w:rFonts w:ascii="Calibri" w:eastAsia="Calibri" w:hAnsi="Calibri" w:cs="Times New Roman"/>
          <w:sz w:val="24"/>
          <w:szCs w:val="24"/>
          <w:lang w:eastAsia="en-US"/>
        </w:rPr>
      </w:pPr>
    </w:p>
    <w:p w14:paraId="542B455C" w14:textId="2D2F5C7A" w:rsidR="00BE62C4" w:rsidRDefault="00BE62C4"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approximately June 2007, he sent to a licensed harness racing identity in Western Australia a package containing Aranesp, a prohibited substance. That harness racing identity was Mr Clinton Hall, a trainer and driver. The substance is associated with what was known as ‘Blue Magic’. It was sent to Mr Hall by registered post and in a freeze package. </w:t>
      </w:r>
    </w:p>
    <w:p w14:paraId="0CFB74B0" w14:textId="54978576" w:rsidR="00BE62C4" w:rsidRDefault="00BE62C4" w:rsidP="00EF331F">
      <w:pPr>
        <w:spacing w:line="259" w:lineRule="auto"/>
        <w:jc w:val="both"/>
        <w:rPr>
          <w:rFonts w:ascii="Calibri" w:eastAsia="Calibri" w:hAnsi="Calibri" w:cs="Times New Roman"/>
          <w:sz w:val="24"/>
          <w:szCs w:val="24"/>
          <w:lang w:eastAsia="en-US"/>
        </w:rPr>
      </w:pPr>
    </w:p>
    <w:p w14:paraId="53E7D3B6" w14:textId="5C2DDADF" w:rsidR="00BE62C4" w:rsidRDefault="00BE62C4"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might add that Mr Weightman had been disqualified for a period of five years and three months for administering ‘Blue Magic’ on some seven occasions in the first few months of 2004.</w:t>
      </w:r>
    </w:p>
    <w:p w14:paraId="66328F93" w14:textId="3CBAF031" w:rsidR="00BE62C4" w:rsidRDefault="00BE62C4" w:rsidP="00EF331F">
      <w:pPr>
        <w:spacing w:line="259" w:lineRule="auto"/>
        <w:jc w:val="both"/>
        <w:rPr>
          <w:rFonts w:ascii="Calibri" w:eastAsia="Calibri" w:hAnsi="Calibri" w:cs="Times New Roman"/>
          <w:sz w:val="24"/>
          <w:szCs w:val="24"/>
          <w:lang w:eastAsia="en-US"/>
        </w:rPr>
      </w:pPr>
    </w:p>
    <w:p w14:paraId="6A9D4FF4" w14:textId="1A0B59E5" w:rsidR="00BE62C4" w:rsidRDefault="00BE62C4"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As is evident from charges 1 to 3, Mr Weightman simply failed to attend or in any relevant way co-operate with the Stewards during their investigation in 2008.</w:t>
      </w:r>
    </w:p>
    <w:p w14:paraId="40845CBD" w14:textId="30E6A17E" w:rsidR="00BE62C4" w:rsidRDefault="00BE62C4" w:rsidP="00EF331F">
      <w:pPr>
        <w:spacing w:line="259" w:lineRule="auto"/>
        <w:jc w:val="both"/>
        <w:rPr>
          <w:rFonts w:ascii="Calibri" w:eastAsia="Calibri" w:hAnsi="Calibri" w:cs="Times New Roman"/>
          <w:sz w:val="24"/>
          <w:szCs w:val="24"/>
          <w:lang w:eastAsia="en-US"/>
        </w:rPr>
      </w:pPr>
    </w:p>
    <w:p w14:paraId="1ACE28A8" w14:textId="5304DA59" w:rsidR="00BE62C4" w:rsidRDefault="00BE62C4"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any event, the extent to which Mr Weightman had ‘run off the rails’ accelerated rapidly. Police charges in relation to drug trafficking followed. Ultimately Mr Weightman was sentenced to a length</w:t>
      </w:r>
      <w:r w:rsidR="0025465E">
        <w:rPr>
          <w:rFonts w:ascii="Calibri" w:eastAsia="Calibri" w:hAnsi="Calibri" w:cs="Times New Roman"/>
          <w:sz w:val="24"/>
          <w:szCs w:val="24"/>
          <w:lang w:eastAsia="en-US"/>
        </w:rPr>
        <w:t>y</w:t>
      </w:r>
      <w:r>
        <w:rPr>
          <w:rFonts w:ascii="Calibri" w:eastAsia="Calibri" w:hAnsi="Calibri" w:cs="Times New Roman"/>
          <w:sz w:val="24"/>
          <w:szCs w:val="24"/>
          <w:lang w:eastAsia="en-US"/>
        </w:rPr>
        <w:t xml:space="preserve"> term of imprisonment and was in jail for approximately ten years.</w:t>
      </w:r>
    </w:p>
    <w:p w14:paraId="69F61325" w14:textId="204969A8" w:rsidR="00BE62C4" w:rsidRDefault="00BE62C4" w:rsidP="00EF331F">
      <w:pPr>
        <w:spacing w:line="259" w:lineRule="auto"/>
        <w:jc w:val="both"/>
        <w:rPr>
          <w:rFonts w:ascii="Calibri" w:eastAsia="Calibri" w:hAnsi="Calibri" w:cs="Times New Roman"/>
          <w:sz w:val="24"/>
          <w:szCs w:val="24"/>
          <w:lang w:eastAsia="en-US"/>
        </w:rPr>
      </w:pPr>
    </w:p>
    <w:p w14:paraId="3B670522" w14:textId="0FADF510" w:rsidR="00BE62C4" w:rsidRDefault="00BE62C4"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accept that, since his release, he has </w:t>
      </w:r>
      <w:r w:rsidR="00EF392F">
        <w:rPr>
          <w:rFonts w:ascii="Calibri" w:eastAsia="Calibri" w:hAnsi="Calibri" w:cs="Times New Roman"/>
          <w:sz w:val="24"/>
          <w:szCs w:val="24"/>
          <w:lang w:eastAsia="en-US"/>
        </w:rPr>
        <w:t xml:space="preserve">behaved impeccably. We accept that he is indeed a changed man. He wished to bring to a head the unfinished business with the Stewards. He </w:t>
      </w:r>
      <w:r w:rsidR="00EF392F">
        <w:rPr>
          <w:rFonts w:ascii="Calibri" w:eastAsia="Calibri" w:hAnsi="Calibri" w:cs="Times New Roman"/>
          <w:sz w:val="24"/>
          <w:szCs w:val="24"/>
          <w:lang w:eastAsia="en-US"/>
        </w:rPr>
        <w:lastRenderedPageBreak/>
        <w:t>approached them, co-operated fully, and has pleaded ‘guilty’ to all charges. Further, he has also been of assistance to the industry. He has made himself available to speak to younger members of it a</w:t>
      </w:r>
      <w:r w:rsidR="007228F4">
        <w:rPr>
          <w:rFonts w:ascii="Calibri" w:eastAsia="Calibri" w:hAnsi="Calibri" w:cs="Times New Roman"/>
          <w:sz w:val="24"/>
          <w:szCs w:val="24"/>
          <w:lang w:eastAsia="en-US"/>
        </w:rPr>
        <w:t>bout</w:t>
      </w:r>
      <w:r w:rsidR="00EF392F">
        <w:rPr>
          <w:rFonts w:ascii="Calibri" w:eastAsia="Calibri" w:hAnsi="Calibri" w:cs="Times New Roman"/>
          <w:sz w:val="24"/>
          <w:szCs w:val="24"/>
          <w:lang w:eastAsia="en-US"/>
        </w:rPr>
        <w:t xml:space="preserve"> the perils of drugs, what he has been through and the like. He has sought employment and indeed appears likely to obtain it in what could be described as </w:t>
      </w:r>
      <w:r w:rsidR="007228F4">
        <w:rPr>
          <w:rFonts w:ascii="Calibri" w:eastAsia="Calibri" w:hAnsi="Calibri" w:cs="Times New Roman"/>
          <w:sz w:val="24"/>
          <w:szCs w:val="24"/>
          <w:lang w:eastAsia="en-US"/>
        </w:rPr>
        <w:t xml:space="preserve">industry </w:t>
      </w:r>
      <w:r w:rsidR="00EF392F">
        <w:rPr>
          <w:rFonts w:ascii="Calibri" w:eastAsia="Calibri" w:hAnsi="Calibri" w:cs="Times New Roman"/>
          <w:sz w:val="24"/>
          <w:szCs w:val="24"/>
          <w:lang w:eastAsia="en-US"/>
        </w:rPr>
        <w:t xml:space="preserve">related </w:t>
      </w:r>
      <w:r w:rsidR="007228F4">
        <w:rPr>
          <w:rFonts w:ascii="Calibri" w:eastAsia="Calibri" w:hAnsi="Calibri" w:cs="Times New Roman"/>
          <w:sz w:val="24"/>
          <w:szCs w:val="24"/>
          <w:lang w:eastAsia="en-US"/>
        </w:rPr>
        <w:t xml:space="preserve">occupations </w:t>
      </w:r>
      <w:r w:rsidR="00EF392F">
        <w:rPr>
          <w:rFonts w:ascii="Calibri" w:eastAsia="Calibri" w:hAnsi="Calibri" w:cs="Times New Roman"/>
          <w:sz w:val="24"/>
          <w:szCs w:val="24"/>
          <w:lang w:eastAsia="en-US"/>
        </w:rPr>
        <w:t>to do with the sale of horse feeds and the like.</w:t>
      </w:r>
    </w:p>
    <w:p w14:paraId="4CC6E56E" w14:textId="055C7C64" w:rsidR="00EF392F" w:rsidRDefault="00EF392F" w:rsidP="00EF331F">
      <w:pPr>
        <w:spacing w:line="259" w:lineRule="auto"/>
        <w:jc w:val="both"/>
        <w:rPr>
          <w:rFonts w:ascii="Calibri" w:eastAsia="Calibri" w:hAnsi="Calibri" w:cs="Times New Roman"/>
          <w:sz w:val="24"/>
          <w:szCs w:val="24"/>
          <w:lang w:eastAsia="en-US"/>
        </w:rPr>
      </w:pPr>
    </w:p>
    <w:p w14:paraId="481CAA1F" w14:textId="6BF0B000" w:rsidR="00EF392F" w:rsidRDefault="00EF392F"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Indeed, powerful references from his prospective employers were put before us. These referees were Olympic Feeds and Trot Pace. Work with either would involve Mr Weightman visiting what could be described as licensed premises. As the name suggests, Olympic Feeds </w:t>
      </w:r>
      <w:r w:rsidR="007228F4">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engaged in the sale and provision of horse feeds and the like, whilst Trot Pace makes harnesses and equipment of that nature. Disqualification would be </w:t>
      </w:r>
      <w:r w:rsidR="0025465E">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n effective bar to proposed employment with either. A report from Mr Ian McKinnon, psychologist, was also put before us. </w:t>
      </w:r>
    </w:p>
    <w:p w14:paraId="095AF843" w14:textId="01F2C902" w:rsidR="00EF392F" w:rsidRDefault="00EF392F" w:rsidP="00EF331F">
      <w:pPr>
        <w:spacing w:line="259" w:lineRule="auto"/>
        <w:jc w:val="both"/>
        <w:rPr>
          <w:rFonts w:ascii="Calibri" w:eastAsia="Calibri" w:hAnsi="Calibri" w:cs="Times New Roman"/>
          <w:sz w:val="24"/>
          <w:szCs w:val="24"/>
          <w:lang w:eastAsia="en-US"/>
        </w:rPr>
      </w:pPr>
    </w:p>
    <w:p w14:paraId="5A15FAB6" w14:textId="09B099FE" w:rsidR="00EF392F" w:rsidRDefault="00EF392F"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situation facing the parties was as follows. These were serious offences, and one of them</w:t>
      </w:r>
      <w:r w:rsidR="002C3247">
        <w:rPr>
          <w:rFonts w:ascii="Calibri" w:eastAsia="Calibri" w:hAnsi="Calibri" w:cs="Times New Roman"/>
          <w:sz w:val="24"/>
          <w:szCs w:val="24"/>
          <w:lang w:eastAsia="en-US"/>
        </w:rPr>
        <w:t xml:space="preserve">, charge 4 pursuant to Rule 194 particularly serious. General deterrence is of great importance. On the other hand, after </w:t>
      </w:r>
      <w:r w:rsidR="007228F4">
        <w:rPr>
          <w:rFonts w:ascii="Calibri" w:eastAsia="Calibri" w:hAnsi="Calibri" w:cs="Times New Roman"/>
          <w:sz w:val="24"/>
          <w:szCs w:val="24"/>
          <w:lang w:eastAsia="en-US"/>
        </w:rPr>
        <w:t>being</w:t>
      </w:r>
      <w:r w:rsidR="002C3247">
        <w:rPr>
          <w:rFonts w:ascii="Calibri" w:eastAsia="Calibri" w:hAnsi="Calibri" w:cs="Times New Roman"/>
          <w:sz w:val="24"/>
          <w:szCs w:val="24"/>
          <w:lang w:eastAsia="en-US"/>
        </w:rPr>
        <w:t xml:space="preserve"> release</w:t>
      </w:r>
      <w:r w:rsidR="007228F4">
        <w:rPr>
          <w:rFonts w:ascii="Calibri" w:eastAsia="Calibri" w:hAnsi="Calibri" w:cs="Times New Roman"/>
          <w:sz w:val="24"/>
          <w:szCs w:val="24"/>
          <w:lang w:eastAsia="en-US"/>
        </w:rPr>
        <w:t>d</w:t>
      </w:r>
      <w:r w:rsidR="002C3247">
        <w:rPr>
          <w:rFonts w:ascii="Calibri" w:eastAsia="Calibri" w:hAnsi="Calibri" w:cs="Times New Roman"/>
          <w:sz w:val="24"/>
          <w:szCs w:val="24"/>
          <w:lang w:eastAsia="en-US"/>
        </w:rPr>
        <w:t xml:space="preserve"> from prison, Mr Weightman has come forward o</w:t>
      </w:r>
      <w:r w:rsidR="007228F4">
        <w:rPr>
          <w:rFonts w:ascii="Calibri" w:eastAsia="Calibri" w:hAnsi="Calibri" w:cs="Times New Roman"/>
          <w:sz w:val="24"/>
          <w:szCs w:val="24"/>
          <w:lang w:eastAsia="en-US"/>
        </w:rPr>
        <w:t>f</w:t>
      </w:r>
      <w:r w:rsidR="002C3247">
        <w:rPr>
          <w:rFonts w:ascii="Calibri" w:eastAsia="Calibri" w:hAnsi="Calibri" w:cs="Times New Roman"/>
          <w:sz w:val="24"/>
          <w:szCs w:val="24"/>
          <w:lang w:eastAsia="en-US"/>
        </w:rPr>
        <w:t xml:space="preserve"> his own accord. He has co-operated fully. He has provided lengthy answers to questions. He is clearly remorseful and has made every effort, successfully, to get his life back on track. What would have been a wasted existence has become meaningful and purposeful. </w:t>
      </w:r>
    </w:p>
    <w:p w14:paraId="577F0ED8" w14:textId="406956B3" w:rsidR="002C3247" w:rsidRDefault="002C3247" w:rsidP="00EF331F">
      <w:pPr>
        <w:spacing w:line="259" w:lineRule="auto"/>
        <w:jc w:val="both"/>
        <w:rPr>
          <w:rFonts w:ascii="Calibri" w:eastAsia="Calibri" w:hAnsi="Calibri" w:cs="Times New Roman"/>
          <w:sz w:val="24"/>
          <w:szCs w:val="24"/>
          <w:lang w:eastAsia="en-US"/>
        </w:rPr>
      </w:pPr>
    </w:p>
    <w:p w14:paraId="76DFA306" w14:textId="4194D900" w:rsidR="005606B1" w:rsidRDefault="002C3247"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Thus, the Stewards</w:t>
      </w:r>
      <w:r w:rsidR="005606B1">
        <w:rPr>
          <w:rFonts w:ascii="Calibri" w:eastAsia="Calibri" w:hAnsi="Calibri" w:cs="Times New Roman"/>
          <w:sz w:val="24"/>
          <w:szCs w:val="24"/>
          <w:lang w:eastAsia="en-US"/>
        </w:rPr>
        <w:t xml:space="preserve"> had something of a deliberate balancing act to perform. In our opinion, they showed exemplary common sense and practicality in the penalties which they recommended </w:t>
      </w:r>
      <w:r w:rsidR="007228F4">
        <w:rPr>
          <w:rFonts w:ascii="Calibri" w:eastAsia="Calibri" w:hAnsi="Calibri" w:cs="Times New Roman"/>
          <w:sz w:val="24"/>
          <w:szCs w:val="24"/>
          <w:lang w:eastAsia="en-US"/>
        </w:rPr>
        <w:t xml:space="preserve">to us </w:t>
      </w:r>
      <w:r w:rsidR="005606B1">
        <w:rPr>
          <w:rFonts w:ascii="Calibri" w:eastAsia="Calibri" w:hAnsi="Calibri" w:cs="Times New Roman"/>
          <w:sz w:val="24"/>
          <w:szCs w:val="24"/>
          <w:lang w:eastAsia="en-US"/>
        </w:rPr>
        <w:t>and which we have adopted. Their recommended penalties, which we impose, are as follows.</w:t>
      </w:r>
    </w:p>
    <w:p w14:paraId="0B0C6371" w14:textId="77777777" w:rsidR="005606B1" w:rsidRDefault="005606B1" w:rsidP="00EF331F">
      <w:pPr>
        <w:spacing w:line="259" w:lineRule="auto"/>
        <w:jc w:val="both"/>
        <w:rPr>
          <w:rFonts w:ascii="Calibri" w:eastAsia="Calibri" w:hAnsi="Calibri" w:cs="Times New Roman"/>
          <w:sz w:val="24"/>
          <w:szCs w:val="24"/>
          <w:lang w:eastAsia="en-US"/>
        </w:rPr>
      </w:pPr>
    </w:p>
    <w:p w14:paraId="16356C2B" w14:textId="77777777" w:rsidR="005606B1" w:rsidRDefault="005606B1"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each of charges 1 to 3 inclusive, disqualification for 6 months concurrently.</w:t>
      </w:r>
    </w:p>
    <w:p w14:paraId="7D9295D0" w14:textId="77777777" w:rsidR="005606B1" w:rsidRDefault="005606B1"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4, the very serious charge, disqualification for 6 years.</w:t>
      </w:r>
    </w:p>
    <w:p w14:paraId="432197EB" w14:textId="77777777" w:rsidR="005606B1" w:rsidRDefault="005606B1"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5, disqualification for 6 months.</w:t>
      </w:r>
    </w:p>
    <w:p w14:paraId="6C6EDC85" w14:textId="53F4D9B0" w:rsidR="005606B1" w:rsidRDefault="005606B1"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6, disqualification for 6 months.</w:t>
      </w:r>
    </w:p>
    <w:p w14:paraId="73501272" w14:textId="61E093A0" w:rsidR="00212EEC" w:rsidRDefault="00212EEC" w:rsidP="00EF331F">
      <w:pPr>
        <w:spacing w:line="259" w:lineRule="auto"/>
        <w:jc w:val="both"/>
        <w:rPr>
          <w:rFonts w:ascii="Calibri" w:eastAsia="Calibri" w:hAnsi="Calibri" w:cs="Times New Roman"/>
          <w:sz w:val="24"/>
          <w:szCs w:val="24"/>
          <w:lang w:eastAsia="en-US"/>
        </w:rPr>
      </w:pPr>
    </w:p>
    <w:p w14:paraId="7F8C56D5" w14:textId="34A591FB" w:rsidR="00212EEC" w:rsidRDefault="00212EEC"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This makes a total disqualification period of seven years and six months. However, the entire penalty period is backdated to 27 October 2008.</w:t>
      </w:r>
    </w:p>
    <w:p w14:paraId="4EDE273E" w14:textId="3B94664B" w:rsidR="00212EEC" w:rsidRDefault="00212EEC" w:rsidP="00EF331F">
      <w:pPr>
        <w:spacing w:line="259" w:lineRule="auto"/>
        <w:jc w:val="both"/>
        <w:rPr>
          <w:rFonts w:ascii="Calibri" w:eastAsia="Calibri" w:hAnsi="Calibri" w:cs="Times New Roman"/>
          <w:sz w:val="24"/>
          <w:szCs w:val="24"/>
          <w:lang w:eastAsia="en-US"/>
        </w:rPr>
      </w:pPr>
    </w:p>
    <w:p w14:paraId="47250CE2" w14:textId="4F783D87" w:rsidR="00212EEC" w:rsidRDefault="00212EEC" w:rsidP="00EF331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Thus, Mr Weightman is now an unlicensed person, but not a disqualified one. He has no licence to train or drive. However, he can visit the premises of registered trainers or owners. He can attend harness racing meetings. He can attend at venues where he can lecture young drivers and mix with members of the harness racing industry generally. </w:t>
      </w:r>
    </w:p>
    <w:p w14:paraId="52DD496C" w14:textId="0E5684DC" w:rsidR="00212EEC" w:rsidRDefault="00212EEC" w:rsidP="00EF331F">
      <w:pPr>
        <w:spacing w:line="259" w:lineRule="auto"/>
        <w:jc w:val="both"/>
        <w:rPr>
          <w:rFonts w:ascii="Calibri" w:eastAsia="Calibri" w:hAnsi="Calibri" w:cs="Times New Roman"/>
          <w:sz w:val="24"/>
          <w:szCs w:val="24"/>
          <w:lang w:eastAsia="en-US"/>
        </w:rPr>
      </w:pPr>
    </w:p>
    <w:p w14:paraId="7081CABE" w14:textId="77777777" w:rsidR="00613D45" w:rsidRDefault="00212EEC" w:rsidP="00383C0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It is rare for such a “good news” story to arise. We again compliment Mr Weightman for turning his life around. We wish him well and urge him to keep at it. We again compliment the Stewards for striking the right balance of general deterrence, wisdom and compassion. This case, originally so tragic and reprehensible, appears to have arrived at a happy and exemplary conclusion. </w:t>
      </w:r>
    </w:p>
    <w:p w14:paraId="0C2E4AED" w14:textId="2E14D6D1" w:rsidR="0037568F" w:rsidRDefault="00212EEC" w:rsidP="00383C0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r w:rsidR="005606B1">
        <w:rPr>
          <w:rFonts w:ascii="Calibri" w:eastAsia="Calibri" w:hAnsi="Calibri" w:cs="Times New Roman"/>
          <w:sz w:val="24"/>
          <w:szCs w:val="24"/>
          <w:lang w:eastAsia="en-US"/>
        </w:rPr>
        <w:t xml:space="preserve"> </w:t>
      </w:r>
    </w:p>
    <w:p w14:paraId="0F2C7B02" w14:textId="77777777" w:rsidR="00383C06" w:rsidRPr="007868CF" w:rsidRDefault="00383C06" w:rsidP="00383C06">
      <w:pPr>
        <w:pBdr>
          <w:bottom w:val="single" w:sz="12" w:space="1" w:color="auto"/>
        </w:pBdr>
        <w:spacing w:line="259" w:lineRule="auto"/>
        <w:jc w:val="both"/>
        <w:rPr>
          <w:rFonts w:ascii="Calibri" w:eastAsia="Calibri" w:hAnsi="Calibri" w:cs="Times New Roman"/>
          <w:sz w:val="24"/>
          <w:szCs w:val="24"/>
          <w:lang w:eastAsia="en-US"/>
        </w:rPr>
      </w:pPr>
    </w:p>
    <w:p w14:paraId="31BC8F4E" w14:textId="77777777" w:rsidR="00212EEC" w:rsidRDefault="00212EEC" w:rsidP="00383C06">
      <w:pPr>
        <w:spacing w:line="259" w:lineRule="auto"/>
        <w:rPr>
          <w:rFonts w:ascii="Calibri" w:eastAsia="Calibri" w:hAnsi="Calibri" w:cs="Times New Roman"/>
          <w:sz w:val="24"/>
          <w:szCs w:val="24"/>
          <w:lang w:eastAsia="en-US"/>
        </w:rPr>
      </w:pPr>
    </w:p>
    <w:p w14:paraId="07F39927" w14:textId="4E190AB5" w:rsidR="007868CF" w:rsidRPr="00C6552E" w:rsidRDefault="00383C06" w:rsidP="00383C06">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21C23" w14:textId="77777777" w:rsidR="00154A8B" w:rsidRDefault="00154A8B" w:rsidP="00CF0999">
      <w:r>
        <w:separator/>
      </w:r>
    </w:p>
  </w:endnote>
  <w:endnote w:type="continuationSeparator" w:id="0">
    <w:p w14:paraId="43606FDC" w14:textId="77777777" w:rsidR="00154A8B" w:rsidRDefault="00154A8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F96F57" w:rsidRDefault="00F96F57"/>
  <w:p w14:paraId="510A69DD" w14:textId="77777777" w:rsidR="00F96F57" w:rsidRDefault="00F96F57"/>
  <w:p w14:paraId="6183E310" w14:textId="77777777" w:rsidR="00F96F57" w:rsidRDefault="00F96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9F1A" w14:textId="77777777" w:rsidR="00154A8B" w:rsidRDefault="00154A8B" w:rsidP="00CF0999">
      <w:r>
        <w:separator/>
      </w:r>
    </w:p>
  </w:footnote>
  <w:footnote w:type="continuationSeparator" w:id="0">
    <w:p w14:paraId="64F98C65" w14:textId="77777777" w:rsidR="00154A8B" w:rsidRDefault="00154A8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EE5"/>
    <w:multiLevelType w:val="hybridMultilevel"/>
    <w:tmpl w:val="969A0A5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1F6CBD"/>
    <w:multiLevelType w:val="hybridMultilevel"/>
    <w:tmpl w:val="E578D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F33BDD"/>
    <w:multiLevelType w:val="hybridMultilevel"/>
    <w:tmpl w:val="A4865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0E627D"/>
    <w:multiLevelType w:val="hybridMultilevel"/>
    <w:tmpl w:val="B4469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55539F"/>
    <w:multiLevelType w:val="hybridMultilevel"/>
    <w:tmpl w:val="B4469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6" w15:restartNumberingAfterBreak="0">
    <w:nsid w:val="352C2407"/>
    <w:multiLevelType w:val="hybridMultilevel"/>
    <w:tmpl w:val="2F6A4F42"/>
    <w:lvl w:ilvl="0" w:tplc="C7E0600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6660CF6"/>
    <w:multiLevelType w:val="hybridMultilevel"/>
    <w:tmpl w:val="3DEE209C"/>
    <w:lvl w:ilvl="0" w:tplc="202ECCF4">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7D02B08"/>
    <w:multiLevelType w:val="hybridMultilevel"/>
    <w:tmpl w:val="B56688E0"/>
    <w:lvl w:ilvl="0" w:tplc="A10481D8">
      <w:start w:val="4"/>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D76899"/>
    <w:multiLevelType w:val="hybridMultilevel"/>
    <w:tmpl w:val="AAF05D12"/>
    <w:lvl w:ilvl="0" w:tplc="7A0A3D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7E38DC"/>
    <w:multiLevelType w:val="hybridMultilevel"/>
    <w:tmpl w:val="748E0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62035E1"/>
    <w:multiLevelType w:val="hybridMultilevel"/>
    <w:tmpl w:val="73BC8F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5A64CD"/>
    <w:multiLevelType w:val="hybridMultilevel"/>
    <w:tmpl w:val="D5743A20"/>
    <w:lvl w:ilvl="0" w:tplc="8070D0DA">
      <w:start w:val="1"/>
      <w:numFmt w:val="decimal"/>
      <w:lvlText w:val="%1."/>
      <w:lvlJc w:val="left"/>
      <w:pPr>
        <w:ind w:left="2880" w:hanging="360"/>
      </w:pPr>
      <w:rPr>
        <w:rFonts w:hint="default"/>
        <w:b w:val="0"/>
        <w:bCs/>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4"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749A7C1A"/>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5050013"/>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4D28D5"/>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DB7907"/>
    <w:multiLevelType w:val="hybridMultilevel"/>
    <w:tmpl w:val="A02E7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20535F"/>
    <w:multiLevelType w:val="hybridMultilevel"/>
    <w:tmpl w:val="EC82F196"/>
    <w:lvl w:ilvl="0" w:tplc="B06CA95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5"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7"/>
  </w:num>
  <w:num w:numId="2">
    <w:abstractNumId w:val="15"/>
  </w:num>
  <w:num w:numId="3">
    <w:abstractNumId w:val="37"/>
  </w:num>
  <w:num w:numId="4">
    <w:abstractNumId w:val="32"/>
  </w:num>
  <w:num w:numId="5">
    <w:abstractNumId w:val="8"/>
  </w:num>
  <w:num w:numId="6">
    <w:abstractNumId w:val="35"/>
  </w:num>
  <w:num w:numId="7">
    <w:abstractNumId w:val="44"/>
  </w:num>
  <w:num w:numId="8">
    <w:abstractNumId w:val="23"/>
  </w:num>
  <w:num w:numId="9">
    <w:abstractNumId w:val="43"/>
  </w:num>
  <w:num w:numId="10">
    <w:abstractNumId w:val="29"/>
  </w:num>
  <w:num w:numId="11">
    <w:abstractNumId w:val="3"/>
  </w:num>
  <w:num w:numId="12">
    <w:abstractNumId w:val="20"/>
  </w:num>
  <w:num w:numId="13">
    <w:abstractNumId w:val="4"/>
  </w:num>
  <w:num w:numId="14">
    <w:abstractNumId w:val="9"/>
  </w:num>
  <w:num w:numId="15">
    <w:abstractNumId w:val="10"/>
  </w:num>
  <w:num w:numId="16">
    <w:abstractNumId w:val="45"/>
  </w:num>
  <w:num w:numId="17">
    <w:abstractNumId w:val="1"/>
  </w:num>
  <w:num w:numId="18">
    <w:abstractNumId w:val="18"/>
  </w:num>
  <w:num w:numId="19">
    <w:abstractNumId w:val="7"/>
  </w:num>
  <w:num w:numId="20">
    <w:abstractNumId w:val="5"/>
  </w:num>
  <w:num w:numId="21">
    <w:abstractNumId w:val="39"/>
  </w:num>
  <w:num w:numId="22">
    <w:abstractNumId w:val="13"/>
  </w:num>
  <w:num w:numId="23">
    <w:abstractNumId w:val="11"/>
  </w:num>
  <w:num w:numId="24">
    <w:abstractNumId w:val="17"/>
  </w:num>
  <w:num w:numId="25">
    <w:abstractNumId w:val="30"/>
  </w:num>
  <w:num w:numId="26">
    <w:abstractNumId w:val="34"/>
  </w:num>
  <w:num w:numId="27">
    <w:abstractNumId w:val="25"/>
  </w:num>
  <w:num w:numId="28">
    <w:abstractNumId w:val="19"/>
  </w:num>
  <w:num w:numId="29">
    <w:abstractNumId w:val="24"/>
  </w:num>
  <w:num w:numId="30">
    <w:abstractNumId w:val="0"/>
  </w:num>
  <w:num w:numId="31">
    <w:abstractNumId w:val="16"/>
  </w:num>
  <w:num w:numId="32">
    <w:abstractNumId w:val="22"/>
  </w:num>
  <w:num w:numId="33">
    <w:abstractNumId w:val="21"/>
  </w:num>
  <w:num w:numId="34">
    <w:abstractNumId w:val="40"/>
  </w:num>
  <w:num w:numId="35">
    <w:abstractNumId w:val="38"/>
  </w:num>
  <w:num w:numId="36">
    <w:abstractNumId w:val="36"/>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41"/>
  </w:num>
  <w:num w:numId="42">
    <w:abstractNumId w:val="14"/>
  </w:num>
  <w:num w:numId="43">
    <w:abstractNumId w:val="6"/>
  </w:num>
  <w:num w:numId="44">
    <w:abstractNumId w:val="26"/>
  </w:num>
  <w:num w:numId="45">
    <w:abstractNumId w:val="42"/>
  </w:num>
  <w:num w:numId="46">
    <w:abstractNumId w:val="1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1C90"/>
    <w:rsid w:val="000025F0"/>
    <w:rsid w:val="00016B45"/>
    <w:rsid w:val="000215EA"/>
    <w:rsid w:val="00042F7B"/>
    <w:rsid w:val="000506C1"/>
    <w:rsid w:val="000576F4"/>
    <w:rsid w:val="000642AD"/>
    <w:rsid w:val="00067D19"/>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2469E"/>
    <w:rsid w:val="001304B3"/>
    <w:rsid w:val="0013537F"/>
    <w:rsid w:val="001372AC"/>
    <w:rsid w:val="00142AF8"/>
    <w:rsid w:val="001459C3"/>
    <w:rsid w:val="00145A3A"/>
    <w:rsid w:val="001530AD"/>
    <w:rsid w:val="00154A8B"/>
    <w:rsid w:val="00155CA4"/>
    <w:rsid w:val="00165E82"/>
    <w:rsid w:val="00173AEA"/>
    <w:rsid w:val="00180EA0"/>
    <w:rsid w:val="00182A34"/>
    <w:rsid w:val="00182F21"/>
    <w:rsid w:val="0018346D"/>
    <w:rsid w:val="0018392B"/>
    <w:rsid w:val="00194944"/>
    <w:rsid w:val="001C0756"/>
    <w:rsid w:val="001C2886"/>
    <w:rsid w:val="001C5CAD"/>
    <w:rsid w:val="001D5EA1"/>
    <w:rsid w:val="001E6AAE"/>
    <w:rsid w:val="001F4FF6"/>
    <w:rsid w:val="00203133"/>
    <w:rsid w:val="00206AF3"/>
    <w:rsid w:val="00210EC7"/>
    <w:rsid w:val="0021172F"/>
    <w:rsid w:val="00212EEC"/>
    <w:rsid w:val="00214575"/>
    <w:rsid w:val="00227E7F"/>
    <w:rsid w:val="002319B4"/>
    <w:rsid w:val="00235333"/>
    <w:rsid w:val="00237626"/>
    <w:rsid w:val="002430FD"/>
    <w:rsid w:val="00245238"/>
    <w:rsid w:val="00252460"/>
    <w:rsid w:val="0025465E"/>
    <w:rsid w:val="00262F34"/>
    <w:rsid w:val="00264FD4"/>
    <w:rsid w:val="0026660A"/>
    <w:rsid w:val="00276723"/>
    <w:rsid w:val="00277913"/>
    <w:rsid w:val="002813FF"/>
    <w:rsid w:val="00281955"/>
    <w:rsid w:val="00284C5D"/>
    <w:rsid w:val="00296998"/>
    <w:rsid w:val="002A0B84"/>
    <w:rsid w:val="002C3247"/>
    <w:rsid w:val="002C570F"/>
    <w:rsid w:val="002C65C0"/>
    <w:rsid w:val="002C6BB3"/>
    <w:rsid w:val="002D157B"/>
    <w:rsid w:val="002D1DBB"/>
    <w:rsid w:val="002D3BE7"/>
    <w:rsid w:val="002E22BA"/>
    <w:rsid w:val="002F04A9"/>
    <w:rsid w:val="002F50B0"/>
    <w:rsid w:val="002F7434"/>
    <w:rsid w:val="00305A16"/>
    <w:rsid w:val="00316002"/>
    <w:rsid w:val="0032538F"/>
    <w:rsid w:val="00335102"/>
    <w:rsid w:val="00344B4E"/>
    <w:rsid w:val="00345DD8"/>
    <w:rsid w:val="0036323A"/>
    <w:rsid w:val="003648BE"/>
    <w:rsid w:val="00370738"/>
    <w:rsid w:val="00371DB0"/>
    <w:rsid w:val="0037568F"/>
    <w:rsid w:val="00377F4D"/>
    <w:rsid w:val="00383C06"/>
    <w:rsid w:val="00384D77"/>
    <w:rsid w:val="00386422"/>
    <w:rsid w:val="003874CF"/>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3270"/>
    <w:rsid w:val="003D5FFA"/>
    <w:rsid w:val="003F006B"/>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06A2"/>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0A62"/>
    <w:rsid w:val="00512165"/>
    <w:rsid w:val="005169FE"/>
    <w:rsid w:val="00524424"/>
    <w:rsid w:val="005250ED"/>
    <w:rsid w:val="00525438"/>
    <w:rsid w:val="0053232B"/>
    <w:rsid w:val="00532A17"/>
    <w:rsid w:val="00537BFF"/>
    <w:rsid w:val="00541155"/>
    <w:rsid w:val="005416D5"/>
    <w:rsid w:val="00546C39"/>
    <w:rsid w:val="005501CE"/>
    <w:rsid w:val="00551D62"/>
    <w:rsid w:val="005531C4"/>
    <w:rsid w:val="00557158"/>
    <w:rsid w:val="005606B1"/>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B7B5D"/>
    <w:rsid w:val="005C55D7"/>
    <w:rsid w:val="005C6099"/>
    <w:rsid w:val="005C72E9"/>
    <w:rsid w:val="005D091A"/>
    <w:rsid w:val="005D2268"/>
    <w:rsid w:val="005D47E5"/>
    <w:rsid w:val="005E040F"/>
    <w:rsid w:val="005E2302"/>
    <w:rsid w:val="005E62B8"/>
    <w:rsid w:val="005E6C7E"/>
    <w:rsid w:val="005F2D75"/>
    <w:rsid w:val="0060363F"/>
    <w:rsid w:val="00603F36"/>
    <w:rsid w:val="00611F17"/>
    <w:rsid w:val="00613D45"/>
    <w:rsid w:val="00620923"/>
    <w:rsid w:val="00623FAF"/>
    <w:rsid w:val="0063564E"/>
    <w:rsid w:val="0063618E"/>
    <w:rsid w:val="00636D36"/>
    <w:rsid w:val="006372F9"/>
    <w:rsid w:val="00650664"/>
    <w:rsid w:val="00655DEE"/>
    <w:rsid w:val="006649F5"/>
    <w:rsid w:val="006653E1"/>
    <w:rsid w:val="00670338"/>
    <w:rsid w:val="00671D2E"/>
    <w:rsid w:val="006729AF"/>
    <w:rsid w:val="00674577"/>
    <w:rsid w:val="00676117"/>
    <w:rsid w:val="006816AD"/>
    <w:rsid w:val="00695E3E"/>
    <w:rsid w:val="006A44B4"/>
    <w:rsid w:val="006A5698"/>
    <w:rsid w:val="006C4514"/>
    <w:rsid w:val="006D0153"/>
    <w:rsid w:val="006D4F84"/>
    <w:rsid w:val="006D7D92"/>
    <w:rsid w:val="006E7B2E"/>
    <w:rsid w:val="006F0207"/>
    <w:rsid w:val="006F17DB"/>
    <w:rsid w:val="006F32D2"/>
    <w:rsid w:val="006F5AD4"/>
    <w:rsid w:val="006F5B80"/>
    <w:rsid w:val="00700DD7"/>
    <w:rsid w:val="0070207C"/>
    <w:rsid w:val="00706C60"/>
    <w:rsid w:val="007202B1"/>
    <w:rsid w:val="007228F4"/>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5393"/>
    <w:rsid w:val="007B6F0F"/>
    <w:rsid w:val="007C4987"/>
    <w:rsid w:val="007C5B13"/>
    <w:rsid w:val="007C60EA"/>
    <w:rsid w:val="007C67E6"/>
    <w:rsid w:val="007C69C8"/>
    <w:rsid w:val="007D34EC"/>
    <w:rsid w:val="007D57DA"/>
    <w:rsid w:val="007E7084"/>
    <w:rsid w:val="007F17C1"/>
    <w:rsid w:val="00811966"/>
    <w:rsid w:val="008142E6"/>
    <w:rsid w:val="0083027F"/>
    <w:rsid w:val="00832DC2"/>
    <w:rsid w:val="00842094"/>
    <w:rsid w:val="0085353A"/>
    <w:rsid w:val="008551C1"/>
    <w:rsid w:val="008555BA"/>
    <w:rsid w:val="008653EC"/>
    <w:rsid w:val="00867C1C"/>
    <w:rsid w:val="00871B7E"/>
    <w:rsid w:val="00872340"/>
    <w:rsid w:val="008728E7"/>
    <w:rsid w:val="00874A32"/>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E6BE9"/>
    <w:rsid w:val="008F172C"/>
    <w:rsid w:val="008F4E8B"/>
    <w:rsid w:val="008F584C"/>
    <w:rsid w:val="00910FBD"/>
    <w:rsid w:val="00914572"/>
    <w:rsid w:val="009151E7"/>
    <w:rsid w:val="00917941"/>
    <w:rsid w:val="00921028"/>
    <w:rsid w:val="00923F41"/>
    <w:rsid w:val="00924079"/>
    <w:rsid w:val="00925755"/>
    <w:rsid w:val="00927A54"/>
    <w:rsid w:val="0093145E"/>
    <w:rsid w:val="00945E83"/>
    <w:rsid w:val="00946067"/>
    <w:rsid w:val="00947FCE"/>
    <w:rsid w:val="009511E9"/>
    <w:rsid w:val="00954FFE"/>
    <w:rsid w:val="00955D40"/>
    <w:rsid w:val="00960F01"/>
    <w:rsid w:val="00960FAB"/>
    <w:rsid w:val="00961FDD"/>
    <w:rsid w:val="009654BE"/>
    <w:rsid w:val="00967409"/>
    <w:rsid w:val="00973185"/>
    <w:rsid w:val="00976F47"/>
    <w:rsid w:val="009816F3"/>
    <w:rsid w:val="00982869"/>
    <w:rsid w:val="00987A3B"/>
    <w:rsid w:val="00996987"/>
    <w:rsid w:val="009A6462"/>
    <w:rsid w:val="009A7521"/>
    <w:rsid w:val="009B2A2F"/>
    <w:rsid w:val="009B2D82"/>
    <w:rsid w:val="009B6360"/>
    <w:rsid w:val="009C5FB6"/>
    <w:rsid w:val="009C61BE"/>
    <w:rsid w:val="009D1D60"/>
    <w:rsid w:val="009D512A"/>
    <w:rsid w:val="009E0109"/>
    <w:rsid w:val="009E064F"/>
    <w:rsid w:val="009E337E"/>
    <w:rsid w:val="009E4D1E"/>
    <w:rsid w:val="009E4E59"/>
    <w:rsid w:val="009E6A12"/>
    <w:rsid w:val="009E6E9A"/>
    <w:rsid w:val="009F5494"/>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5D"/>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AF7F73"/>
    <w:rsid w:val="00B04302"/>
    <w:rsid w:val="00B104AE"/>
    <w:rsid w:val="00B13178"/>
    <w:rsid w:val="00B22F6F"/>
    <w:rsid w:val="00B2760E"/>
    <w:rsid w:val="00B327BB"/>
    <w:rsid w:val="00B36B5B"/>
    <w:rsid w:val="00B37FCB"/>
    <w:rsid w:val="00B430BD"/>
    <w:rsid w:val="00B43134"/>
    <w:rsid w:val="00B45872"/>
    <w:rsid w:val="00B471E1"/>
    <w:rsid w:val="00B52D5C"/>
    <w:rsid w:val="00B552F2"/>
    <w:rsid w:val="00B81D69"/>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E62C4"/>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3A2"/>
    <w:rsid w:val="00C72E30"/>
    <w:rsid w:val="00C8416A"/>
    <w:rsid w:val="00C90F7D"/>
    <w:rsid w:val="00C910D2"/>
    <w:rsid w:val="00C937A6"/>
    <w:rsid w:val="00CA2542"/>
    <w:rsid w:val="00CA35AD"/>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6DA0"/>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271D"/>
    <w:rsid w:val="00E14B1E"/>
    <w:rsid w:val="00E2658C"/>
    <w:rsid w:val="00E31EE5"/>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EF331F"/>
    <w:rsid w:val="00EF392F"/>
    <w:rsid w:val="00F00258"/>
    <w:rsid w:val="00F0693E"/>
    <w:rsid w:val="00F14511"/>
    <w:rsid w:val="00F14E00"/>
    <w:rsid w:val="00F20D44"/>
    <w:rsid w:val="00F272C9"/>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96F57"/>
    <w:rsid w:val="00FA7897"/>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947">
      <w:bodyDiv w:val="1"/>
      <w:marLeft w:val="0"/>
      <w:marRight w:val="0"/>
      <w:marTop w:val="0"/>
      <w:marBottom w:val="0"/>
      <w:divBdr>
        <w:top w:val="none" w:sz="0" w:space="0" w:color="auto"/>
        <w:left w:val="none" w:sz="0" w:space="0" w:color="auto"/>
        <w:bottom w:val="none" w:sz="0" w:space="0" w:color="auto"/>
        <w:right w:val="none" w:sz="0" w:space="0" w:color="auto"/>
      </w:divBdr>
    </w:div>
    <w:div w:id="2300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015FC38DCC64980D776E8B8C4A7ED" ma:contentTypeVersion="12" ma:contentTypeDescription="Create a new document." ma:contentTypeScope="" ma:versionID="079a2072d77520d7ae0e7d8d04c7f50c">
  <xsd:schema xmlns:xsd="http://www.w3.org/2001/XMLSchema" xmlns:xs="http://www.w3.org/2001/XMLSchema" xmlns:p="http://schemas.microsoft.com/office/2006/metadata/properties" xmlns:ns3="a2659b8a-85df-4652-ab43-4f1e58a32a0b" xmlns:ns4="7c4c04de-59ca-4bae-9eec-9f61d3439a60" targetNamespace="http://schemas.microsoft.com/office/2006/metadata/properties" ma:root="true" ma:fieldsID="44429e4aa6feb7afbbc2fb21984ea284" ns3:_="" ns4:_="">
    <xsd:import namespace="a2659b8a-85df-4652-ab43-4f1e58a32a0b"/>
    <xsd:import namespace="7c4c04de-59ca-4bae-9eec-9f61d3439a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9b8a-85df-4652-ab43-4f1e58a32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c04de-59ca-4bae-9eec-9f61d3439a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B4BB-521D-421C-B044-9D211E2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9b8a-85df-4652-ab43-4f1e58a32a0b"/>
    <ds:schemaRef ds:uri="7c4c04de-59ca-4bae-9eec-9f61d343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2659b8a-85df-4652-ab43-4f1e58a32a0b"/>
    <ds:schemaRef ds:uri="http://purl.org/dc/elements/1.1/"/>
    <ds:schemaRef ds:uri="http://schemas.microsoft.com/office/2006/metadata/properties"/>
    <ds:schemaRef ds:uri="7c4c04de-59ca-4bae-9eec-9f61d3439a60"/>
    <ds:schemaRef ds:uri="http://www.w3.org/XML/1998/namespace"/>
    <ds:schemaRef ds:uri="http://purl.org/dc/dcmitype/"/>
  </ds:schemaRefs>
</ds:datastoreItem>
</file>

<file path=customXml/itemProps4.xml><?xml version="1.0" encoding="utf-8"?>
<ds:datastoreItem xmlns:ds="http://schemas.openxmlformats.org/officeDocument/2006/customXml" ds:itemID="{583D7415-0923-4B6F-8EC5-B821BFCB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23</cp:revision>
  <cp:lastPrinted>2020-08-11T22:57:00Z</cp:lastPrinted>
  <dcterms:created xsi:type="dcterms:W3CDTF">2020-07-20T03:05:00Z</dcterms:created>
  <dcterms:modified xsi:type="dcterms:W3CDTF">2020-08-11T22:57:00Z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0x010100DBE015FC38DCC64980D776E8B8C4A7ED</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