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6E5F4C0E" w:rsidR="00DA77A1" w:rsidRDefault="00B66CA5" w:rsidP="007868CF">
      <w:pPr>
        <w:pStyle w:val="Reference"/>
      </w:pPr>
      <w:r>
        <w:t>1</w:t>
      </w:r>
      <w:r w:rsidR="009507D4">
        <w:t>8</w:t>
      </w:r>
      <w:r>
        <w:t xml:space="preserve"> September</w:t>
      </w:r>
      <w:r w:rsidR="0033551A">
        <w:t xml:space="preserve"> </w:t>
      </w:r>
      <w:r w:rsidR="00454B49">
        <w:t>2020</w:t>
      </w:r>
    </w:p>
    <w:p w14:paraId="4D1B6010" w14:textId="77777777" w:rsidR="00A768B7" w:rsidRDefault="00A768B7" w:rsidP="007868CF">
      <w:pPr>
        <w:spacing w:after="160" w:line="259" w:lineRule="auto"/>
        <w:jc w:val="center"/>
        <w:rPr>
          <w:rFonts w:ascii="Calibri" w:eastAsia="Calibri" w:hAnsi="Calibri" w:cs="Times New Roman"/>
          <w:b/>
          <w:sz w:val="40"/>
          <w:szCs w:val="40"/>
          <w:lang w:eastAsia="en-US"/>
        </w:rPr>
      </w:pPr>
    </w:p>
    <w:p w14:paraId="0B7AC0BD" w14:textId="5B1B9B2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44ECE612"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B66CA5">
        <w:rPr>
          <w:rFonts w:ascii="Calibri" w:eastAsia="Calibri" w:hAnsi="Calibri" w:cs="Times New Roman"/>
          <w:b/>
          <w:sz w:val="28"/>
          <w:szCs w:val="28"/>
          <w:lang w:eastAsia="en-US"/>
        </w:rPr>
        <w:t>ROSS GRAHAM</w:t>
      </w:r>
    </w:p>
    <w:p w14:paraId="4F431223" w14:textId="77777777" w:rsidR="00A768B7" w:rsidRDefault="00A768B7" w:rsidP="007868CF">
      <w:pPr>
        <w:spacing w:after="160" w:line="259" w:lineRule="auto"/>
        <w:jc w:val="center"/>
        <w:rPr>
          <w:rFonts w:ascii="Calibri" w:eastAsia="Calibri" w:hAnsi="Calibri" w:cs="Times New Roman"/>
          <w:b/>
          <w:sz w:val="28"/>
          <w:szCs w:val="28"/>
          <w:lang w:eastAsia="en-US"/>
        </w:rPr>
      </w:pPr>
    </w:p>
    <w:p w14:paraId="706A3341" w14:textId="60B8533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66CA5">
        <w:rPr>
          <w:rFonts w:ascii="Calibri" w:eastAsia="Calibri" w:hAnsi="Calibri" w:cs="Times New Roman"/>
          <w:sz w:val="24"/>
          <w:szCs w:val="24"/>
          <w:lang w:eastAsia="en-US"/>
        </w:rPr>
        <w:t xml:space="preserve">1 September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141CD6A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B66CA5">
        <w:rPr>
          <w:rFonts w:ascii="Calibri" w:eastAsia="Calibri" w:hAnsi="Calibri" w:cs="Times New Roman"/>
          <w:sz w:val="24"/>
          <w:szCs w:val="24"/>
          <w:lang w:eastAsia="en-US"/>
        </w:rPr>
        <w:t xml:space="preserve">Dr Andrew Gould. </w:t>
      </w:r>
      <w:r w:rsidR="005760E5">
        <w:rPr>
          <w:rFonts w:ascii="Calibri" w:eastAsia="Calibri" w:hAnsi="Calibri" w:cs="Times New Roman"/>
          <w:sz w:val="24"/>
          <w:szCs w:val="24"/>
          <w:lang w:eastAsia="en-US"/>
        </w:rPr>
        <w:t xml:space="preserve"> </w:t>
      </w:r>
    </w:p>
    <w:p w14:paraId="0835B251" w14:textId="763B51B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B66CA5">
        <w:rPr>
          <w:rFonts w:ascii="Calibri" w:eastAsia="Calibri" w:hAnsi="Calibri" w:cs="Times New Roman"/>
          <w:sz w:val="24"/>
          <w:szCs w:val="24"/>
          <w:lang w:eastAsia="en-US"/>
        </w:rPr>
        <w:t>Andrew Cusumano</w:t>
      </w:r>
      <w:r w:rsidR="005760E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76FC867F"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B66CA5">
        <w:rPr>
          <w:rFonts w:ascii="Calibri" w:eastAsia="Calibri" w:hAnsi="Calibri" w:cs="Times New Roman"/>
          <w:sz w:val="24"/>
          <w:szCs w:val="24"/>
          <w:lang w:eastAsia="en-US"/>
        </w:rPr>
        <w:t xml:space="preserve">Peter Randles appeared on behalf of Mr Graham.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3ECD4BA" w14:textId="6AB45534" w:rsidR="003D06DE" w:rsidRDefault="007868CF" w:rsidP="003D06DE">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1"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190(1) states a horse shall be presented for a race free of prohibited substances.</w:t>
      </w:r>
    </w:p>
    <w:p w14:paraId="705B17F1" w14:textId="43CFE665" w:rsidR="00B234D9" w:rsidRDefault="003D06DE" w:rsidP="005760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sz w:val="24"/>
          <w:szCs w:val="24"/>
          <w:lang w:eastAsia="en-US"/>
        </w:rPr>
        <w:tab/>
      </w:r>
      <w:bookmarkEnd w:id="1"/>
    </w:p>
    <w:p w14:paraId="08DC1C10" w14:textId="1BD65606" w:rsidR="00A768B7" w:rsidRPr="00A768B7" w:rsidRDefault="007868CF" w:rsidP="00A768B7">
      <w:pPr>
        <w:keepNext/>
        <w:keepLines/>
        <w:spacing w:after="120" w:line="259" w:lineRule="auto"/>
        <w:ind w:left="2880" w:hanging="2880"/>
        <w:jc w:val="both"/>
        <w:outlineLvl w:val="1"/>
        <w:rPr>
          <w:rFonts w:ascii="Calibri" w:eastAsia="Calibri" w:hAnsi="Calibri" w:cs="Calibri"/>
          <w:sz w:val="24"/>
          <w:szCs w:val="24"/>
          <w:lang w:eastAsia="en-US"/>
        </w:rPr>
      </w:pPr>
      <w:r w:rsidRPr="00E058D1">
        <w:rPr>
          <w:rFonts w:ascii="Calibri" w:eastAsia="Calibri" w:hAnsi="Calibri" w:cs="Times New Roman"/>
          <w:b/>
          <w:sz w:val="24"/>
          <w:szCs w:val="24"/>
          <w:lang w:eastAsia="en-US"/>
        </w:rPr>
        <w:t>Particulars of charge:</w:t>
      </w:r>
      <w:r w:rsidR="00B234D9">
        <w:rPr>
          <w:rFonts w:ascii="Calibri" w:eastAsia="Calibri" w:hAnsi="Calibri" w:cs="Times New Roman"/>
          <w:b/>
          <w:sz w:val="24"/>
          <w:szCs w:val="24"/>
          <w:lang w:eastAsia="en-US"/>
        </w:rPr>
        <w:tab/>
      </w:r>
      <w:r w:rsidR="00A768B7" w:rsidRPr="00A768B7">
        <w:rPr>
          <w:rFonts w:ascii="Calibri" w:eastAsia="Calibri" w:hAnsi="Calibri" w:cs="Calibri"/>
          <w:sz w:val="24"/>
          <w:szCs w:val="24"/>
          <w:lang w:eastAsia="en-US"/>
        </w:rPr>
        <w:t xml:space="preserve">1. On 9 November 2019, the horse ‘Animated’ was presented to race at the Tabcorp Park Melton harness racing meeting in Race 5, the ‘Keilor East Probus Group Pace’; </w:t>
      </w:r>
    </w:p>
    <w:p w14:paraId="7F2D4C67" w14:textId="77777777" w:rsidR="00A768B7" w:rsidRPr="00A768B7" w:rsidRDefault="00A768B7" w:rsidP="00A768B7">
      <w:pPr>
        <w:keepNext/>
        <w:keepLines/>
        <w:spacing w:after="120" w:line="259" w:lineRule="auto"/>
        <w:ind w:left="2880"/>
        <w:jc w:val="both"/>
        <w:outlineLvl w:val="1"/>
        <w:rPr>
          <w:rFonts w:ascii="Calibri" w:eastAsia="Calibri" w:hAnsi="Calibri" w:cs="Calibri"/>
          <w:sz w:val="24"/>
          <w:szCs w:val="24"/>
          <w:lang w:eastAsia="en-US"/>
        </w:rPr>
      </w:pPr>
      <w:r w:rsidRPr="00A768B7">
        <w:rPr>
          <w:rFonts w:ascii="Calibri" w:eastAsia="Calibri" w:hAnsi="Calibri" w:cs="Calibri"/>
          <w:sz w:val="24"/>
          <w:szCs w:val="24"/>
          <w:lang w:eastAsia="en-US"/>
        </w:rPr>
        <w:t xml:space="preserve">2. At the relevant time you were the trainer of ‘Animated’; </w:t>
      </w:r>
    </w:p>
    <w:p w14:paraId="07D90D46" w14:textId="77777777" w:rsidR="00A768B7" w:rsidRPr="00A768B7" w:rsidRDefault="00A768B7" w:rsidP="00A768B7">
      <w:pPr>
        <w:keepNext/>
        <w:keepLines/>
        <w:spacing w:after="120" w:line="259" w:lineRule="auto"/>
        <w:ind w:left="2880"/>
        <w:jc w:val="both"/>
        <w:outlineLvl w:val="1"/>
        <w:rPr>
          <w:rFonts w:ascii="Calibri" w:eastAsia="Calibri" w:hAnsi="Calibri" w:cs="Calibri"/>
          <w:sz w:val="24"/>
          <w:szCs w:val="24"/>
          <w:lang w:eastAsia="en-US"/>
        </w:rPr>
      </w:pPr>
      <w:r w:rsidRPr="00A768B7">
        <w:rPr>
          <w:rFonts w:ascii="Calibri" w:eastAsia="Calibri" w:hAnsi="Calibri" w:cs="Calibri"/>
          <w:sz w:val="24"/>
          <w:szCs w:val="24"/>
          <w:lang w:eastAsia="en-US"/>
        </w:rPr>
        <w:t xml:space="preserve">3. Prior to Race 5, the ‘Keilor East Probus Group Pace’, a blood sample was collected from ‘Animated’ with subsequent analysis of that sample revealing a cobalt concentration in excess of the allowable threshold; </w:t>
      </w:r>
    </w:p>
    <w:p w14:paraId="2CDEE1AA" w14:textId="77777777" w:rsidR="00A768B7" w:rsidRPr="00A768B7" w:rsidRDefault="00A768B7" w:rsidP="00A768B7">
      <w:pPr>
        <w:keepNext/>
        <w:keepLines/>
        <w:spacing w:after="120" w:line="259" w:lineRule="auto"/>
        <w:ind w:left="2880"/>
        <w:jc w:val="both"/>
        <w:outlineLvl w:val="1"/>
        <w:rPr>
          <w:rFonts w:ascii="Calibri" w:eastAsia="Calibri" w:hAnsi="Calibri" w:cs="Calibri"/>
          <w:sz w:val="24"/>
          <w:szCs w:val="24"/>
          <w:lang w:eastAsia="en-US"/>
        </w:rPr>
      </w:pPr>
      <w:r w:rsidRPr="00A768B7">
        <w:rPr>
          <w:rFonts w:ascii="Calibri" w:eastAsia="Calibri" w:hAnsi="Calibri" w:cs="Calibri"/>
          <w:sz w:val="24"/>
          <w:szCs w:val="24"/>
          <w:lang w:eastAsia="en-US"/>
        </w:rPr>
        <w:t xml:space="preserve">4. As the trainer of ‘Animated’ on 9 November 2019, you presented that horse to race in the ‘Keilor East Probus Group Pace’ at Tabcorp Park Melton not free of cobalt, a prohibited substance when present at a concentration in excess of 25 micrograms per litre in plasma. </w:t>
      </w:r>
    </w:p>
    <w:p w14:paraId="661E6296" w14:textId="7D84092D" w:rsidR="007868CF" w:rsidRPr="00E058D1" w:rsidRDefault="00A768B7" w:rsidP="00A768B7">
      <w:pPr>
        <w:keepNext/>
        <w:keepLines/>
        <w:spacing w:after="120" w:line="259" w:lineRule="auto"/>
        <w:ind w:left="2880" w:hanging="2880"/>
        <w:jc w:val="both"/>
        <w:outlineLvl w:val="1"/>
        <w:rPr>
          <w:rFonts w:ascii="Calibri" w:eastAsia="Calibri" w:hAnsi="Calibri" w:cs="Times New Roman"/>
          <w:sz w:val="24"/>
          <w:szCs w:val="24"/>
          <w:lang w:eastAsia="en-US"/>
        </w:rPr>
      </w:pPr>
      <w:r w:rsidRPr="00A768B7">
        <w:rPr>
          <w:rFonts w:ascii="Calibri" w:eastAsia="Calibri" w:hAnsi="Calibri" w:cs="Calibri"/>
          <w:b/>
          <w:sz w:val="24"/>
          <w:szCs w:val="24"/>
          <w:lang w:eastAsia="en-US"/>
        </w:rPr>
        <w:t xml:space="preserve"> </w:t>
      </w:r>
      <w:r w:rsidR="007868CF" w:rsidRPr="00E058D1">
        <w:rPr>
          <w:rFonts w:ascii="Calibri" w:eastAsia="Calibri" w:hAnsi="Calibri" w:cs="Times New Roman"/>
          <w:b/>
          <w:sz w:val="24"/>
          <w:szCs w:val="24"/>
          <w:lang w:eastAsia="en-US"/>
        </w:rPr>
        <w:t>Plea:</w:t>
      </w:r>
      <w:r w:rsidR="007868CF" w:rsidRPr="00E058D1">
        <w:rPr>
          <w:rFonts w:ascii="Calibri" w:eastAsia="Calibri" w:hAnsi="Calibri" w:cs="Times New Roman"/>
          <w:sz w:val="24"/>
          <w:szCs w:val="24"/>
          <w:lang w:eastAsia="en-US"/>
        </w:rPr>
        <w:t xml:space="preserve"> </w:t>
      </w:r>
      <w:r w:rsidR="007868CF"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007868CF"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113D544E" w14:textId="77777777" w:rsidR="00A768B7" w:rsidRDefault="00A768B7" w:rsidP="00811966">
      <w:pPr>
        <w:spacing w:line="259" w:lineRule="auto"/>
        <w:ind w:left="2880" w:hanging="2880"/>
        <w:jc w:val="both"/>
        <w:rPr>
          <w:rFonts w:ascii="Calibri" w:eastAsia="Calibri" w:hAnsi="Calibri" w:cs="Times New Roman"/>
          <w:b/>
          <w:sz w:val="24"/>
          <w:szCs w:val="24"/>
          <w:lang w:eastAsia="en-US"/>
        </w:rPr>
      </w:pPr>
    </w:p>
    <w:p w14:paraId="0C49DABB" w14:textId="77777777" w:rsidR="00A768B7" w:rsidRDefault="00A768B7" w:rsidP="00811966">
      <w:pPr>
        <w:spacing w:line="259" w:lineRule="auto"/>
        <w:ind w:left="2880" w:hanging="2880"/>
        <w:jc w:val="both"/>
        <w:rPr>
          <w:rFonts w:ascii="Calibri" w:eastAsia="Calibri" w:hAnsi="Calibri" w:cs="Times New Roman"/>
          <w:b/>
          <w:sz w:val="24"/>
          <w:szCs w:val="24"/>
          <w:lang w:eastAsia="en-US"/>
        </w:rPr>
      </w:pPr>
    </w:p>
    <w:p w14:paraId="6AA86920" w14:textId="78D7DD18"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168D57CE" w14:textId="1005FCD7" w:rsidR="00D8761E" w:rsidRDefault="00A65306"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w:t>
      </w:r>
      <w:r w:rsidR="00B66CA5">
        <w:rPr>
          <w:rFonts w:ascii="Calibri" w:eastAsia="Calibri" w:hAnsi="Calibri" w:cs="Calibri"/>
          <w:sz w:val="24"/>
          <w:szCs w:val="24"/>
          <w:lang w:eastAsia="en-US"/>
        </w:rPr>
        <w:t>Ross Graham</w:t>
      </w:r>
      <w:r w:rsidR="005E5F73">
        <w:rPr>
          <w:rFonts w:ascii="Calibri" w:eastAsia="Calibri" w:hAnsi="Calibri" w:cs="Calibri"/>
          <w:sz w:val="24"/>
          <w:szCs w:val="24"/>
          <w:lang w:eastAsia="en-US"/>
        </w:rPr>
        <w:t>,</w:t>
      </w:r>
      <w:r w:rsidR="00FC348C">
        <w:rPr>
          <w:rFonts w:ascii="Calibri" w:eastAsia="Calibri" w:hAnsi="Calibri" w:cs="Calibri"/>
          <w:sz w:val="24"/>
          <w:szCs w:val="24"/>
          <w:lang w:eastAsia="en-US"/>
        </w:rPr>
        <w:t xml:space="preserve"> you have pleaded </w:t>
      </w:r>
      <w:r w:rsidR="00B66CA5">
        <w:rPr>
          <w:rFonts w:ascii="Calibri" w:eastAsia="Calibri" w:hAnsi="Calibri" w:cs="Calibri"/>
          <w:sz w:val="24"/>
          <w:szCs w:val="24"/>
          <w:lang w:eastAsia="en-US"/>
        </w:rPr>
        <w:t>‘</w:t>
      </w:r>
      <w:r w:rsidR="00FC348C">
        <w:rPr>
          <w:rFonts w:ascii="Calibri" w:eastAsia="Calibri" w:hAnsi="Calibri" w:cs="Calibri"/>
          <w:sz w:val="24"/>
          <w:szCs w:val="24"/>
          <w:lang w:eastAsia="en-US"/>
        </w:rPr>
        <w:t>guilty</w:t>
      </w:r>
      <w:r w:rsidR="00B66CA5">
        <w:rPr>
          <w:rFonts w:ascii="Calibri" w:eastAsia="Calibri" w:hAnsi="Calibri" w:cs="Calibri"/>
          <w:sz w:val="24"/>
          <w:szCs w:val="24"/>
          <w:lang w:eastAsia="en-US"/>
        </w:rPr>
        <w:t>’</w:t>
      </w:r>
      <w:r w:rsidR="00FC348C">
        <w:rPr>
          <w:rFonts w:ascii="Calibri" w:eastAsia="Calibri" w:hAnsi="Calibri" w:cs="Calibri"/>
          <w:sz w:val="24"/>
          <w:szCs w:val="24"/>
          <w:lang w:eastAsia="en-US"/>
        </w:rPr>
        <w:t xml:space="preserve"> to </w:t>
      </w:r>
      <w:r w:rsidR="00B66CA5">
        <w:rPr>
          <w:rFonts w:ascii="Calibri" w:eastAsia="Calibri" w:hAnsi="Calibri" w:cs="Calibri"/>
          <w:sz w:val="24"/>
          <w:szCs w:val="24"/>
          <w:lang w:eastAsia="en-US"/>
        </w:rPr>
        <w:t xml:space="preserve">a breach of Rule 190(1). This relates to the presentation of the horse </w:t>
      </w:r>
      <w:r w:rsidR="00ED4CEB">
        <w:rPr>
          <w:rFonts w:ascii="Calibri" w:eastAsia="Calibri" w:hAnsi="Calibri" w:cs="Calibri"/>
          <w:sz w:val="24"/>
          <w:szCs w:val="24"/>
          <w:lang w:eastAsia="en-US"/>
        </w:rPr>
        <w:t>‘</w:t>
      </w:r>
      <w:r w:rsidR="00B66CA5">
        <w:rPr>
          <w:rFonts w:ascii="Calibri" w:eastAsia="Calibri" w:hAnsi="Calibri" w:cs="Calibri"/>
          <w:sz w:val="24"/>
          <w:szCs w:val="24"/>
          <w:lang w:eastAsia="en-US"/>
        </w:rPr>
        <w:t>Animated</w:t>
      </w:r>
      <w:r w:rsidR="00ED4CEB">
        <w:rPr>
          <w:rFonts w:ascii="Calibri" w:eastAsia="Calibri" w:hAnsi="Calibri" w:cs="Calibri"/>
          <w:sz w:val="24"/>
          <w:szCs w:val="24"/>
          <w:lang w:eastAsia="en-US"/>
        </w:rPr>
        <w:t>’</w:t>
      </w:r>
      <w:r w:rsidR="00B66CA5">
        <w:rPr>
          <w:rFonts w:ascii="Calibri" w:eastAsia="Calibri" w:hAnsi="Calibri" w:cs="Calibri"/>
          <w:sz w:val="24"/>
          <w:szCs w:val="24"/>
          <w:lang w:eastAsia="en-US"/>
        </w:rPr>
        <w:t xml:space="preserve"> to </w:t>
      </w:r>
      <w:r w:rsidR="00A768B7">
        <w:rPr>
          <w:rFonts w:ascii="Calibri" w:eastAsia="Calibri" w:hAnsi="Calibri" w:cs="Calibri"/>
          <w:sz w:val="24"/>
          <w:szCs w:val="24"/>
          <w:lang w:eastAsia="en-US"/>
        </w:rPr>
        <w:t>compete</w:t>
      </w:r>
      <w:r w:rsidR="00B66CA5">
        <w:rPr>
          <w:rFonts w:ascii="Calibri" w:eastAsia="Calibri" w:hAnsi="Calibri" w:cs="Calibri"/>
          <w:sz w:val="24"/>
          <w:szCs w:val="24"/>
          <w:lang w:eastAsia="en-US"/>
        </w:rPr>
        <w:t xml:space="preserve"> in Race 5 at Tabcorp Park Melton on 9 November 2019. You were the trainer of Animated at the relevant time. A pre-race blood sample showed a cobalt concentration in excess of the specified threshold</w:t>
      </w:r>
      <w:r w:rsidR="006D47C9">
        <w:rPr>
          <w:rFonts w:ascii="Calibri" w:eastAsia="Calibri" w:hAnsi="Calibri" w:cs="Calibri"/>
          <w:sz w:val="24"/>
          <w:szCs w:val="24"/>
          <w:lang w:eastAsia="en-US"/>
        </w:rPr>
        <w:t>.</w:t>
      </w:r>
      <w:r w:rsidR="00B66CA5">
        <w:rPr>
          <w:rFonts w:ascii="Calibri" w:eastAsia="Calibri" w:hAnsi="Calibri" w:cs="Calibri"/>
          <w:sz w:val="24"/>
          <w:szCs w:val="24"/>
          <w:lang w:eastAsia="en-US"/>
        </w:rPr>
        <w:t xml:space="preserve"> Cobalt </w:t>
      </w:r>
      <w:r w:rsidR="006D47C9">
        <w:rPr>
          <w:rFonts w:ascii="Calibri" w:eastAsia="Calibri" w:hAnsi="Calibri" w:cs="Calibri"/>
          <w:sz w:val="24"/>
          <w:szCs w:val="24"/>
          <w:lang w:eastAsia="en-US"/>
        </w:rPr>
        <w:t>is</w:t>
      </w:r>
      <w:r w:rsidR="00B66CA5">
        <w:rPr>
          <w:rFonts w:ascii="Calibri" w:eastAsia="Calibri" w:hAnsi="Calibri" w:cs="Calibri"/>
          <w:sz w:val="24"/>
          <w:szCs w:val="24"/>
          <w:lang w:eastAsia="en-US"/>
        </w:rPr>
        <w:t xml:space="preserve"> a prohibited substance.</w:t>
      </w:r>
    </w:p>
    <w:p w14:paraId="6D25B89D" w14:textId="5B284995" w:rsidR="00B66CA5" w:rsidRDefault="00B66CA5" w:rsidP="00FC348C">
      <w:pPr>
        <w:spacing w:line="259" w:lineRule="auto"/>
        <w:jc w:val="both"/>
        <w:rPr>
          <w:rFonts w:ascii="Calibri" w:eastAsia="Calibri" w:hAnsi="Calibri" w:cs="Calibri"/>
          <w:sz w:val="24"/>
          <w:szCs w:val="24"/>
          <w:lang w:eastAsia="en-US"/>
        </w:rPr>
      </w:pPr>
    </w:p>
    <w:p w14:paraId="339BBE5C" w14:textId="68BED41E" w:rsidR="00B66CA5" w:rsidRDefault="006D47C9"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It </w:t>
      </w:r>
      <w:r w:rsidR="00ED4CEB">
        <w:rPr>
          <w:rFonts w:ascii="Calibri" w:eastAsia="Calibri" w:hAnsi="Calibri" w:cs="Calibri"/>
          <w:sz w:val="24"/>
          <w:szCs w:val="24"/>
          <w:lang w:eastAsia="en-US"/>
        </w:rPr>
        <w:t>is</w:t>
      </w:r>
      <w:r>
        <w:rPr>
          <w:rFonts w:ascii="Calibri" w:eastAsia="Calibri" w:hAnsi="Calibri" w:cs="Calibri"/>
          <w:sz w:val="24"/>
          <w:szCs w:val="24"/>
          <w:lang w:eastAsia="en-US"/>
        </w:rPr>
        <w:t xml:space="preserve"> suspected</w:t>
      </w:r>
      <w:r w:rsidR="00B66CA5">
        <w:rPr>
          <w:rFonts w:ascii="Calibri" w:eastAsia="Calibri" w:hAnsi="Calibri" w:cs="Calibri"/>
          <w:sz w:val="24"/>
          <w:szCs w:val="24"/>
          <w:lang w:eastAsia="en-US"/>
        </w:rPr>
        <w:t xml:space="preserve"> by you that the elevated reading may have resulted from the horse licking a particular type of salt block, and various investigations were carried out in this regard. Whilst th</w:t>
      </w:r>
      <w:r>
        <w:rPr>
          <w:rFonts w:ascii="Calibri" w:eastAsia="Calibri" w:hAnsi="Calibri" w:cs="Calibri"/>
          <w:sz w:val="24"/>
          <w:szCs w:val="24"/>
          <w:lang w:eastAsia="en-US"/>
        </w:rPr>
        <w:t>is</w:t>
      </w:r>
      <w:r w:rsidR="00B66CA5">
        <w:rPr>
          <w:rFonts w:ascii="Calibri" w:eastAsia="Calibri" w:hAnsi="Calibri" w:cs="Calibri"/>
          <w:sz w:val="24"/>
          <w:szCs w:val="24"/>
          <w:lang w:eastAsia="en-US"/>
        </w:rPr>
        <w:t xml:space="preserve"> product had contained a considerable amount of cobalt some five or so years ago, the situation has altered. Whilst it may be adv</w:t>
      </w:r>
      <w:r>
        <w:rPr>
          <w:rFonts w:ascii="Calibri" w:eastAsia="Calibri" w:hAnsi="Calibri" w:cs="Calibri"/>
          <w:sz w:val="24"/>
          <w:szCs w:val="24"/>
          <w:lang w:eastAsia="en-US"/>
        </w:rPr>
        <w:t>ertised</w:t>
      </w:r>
      <w:r w:rsidR="00B66CA5">
        <w:rPr>
          <w:rFonts w:ascii="Calibri" w:eastAsia="Calibri" w:hAnsi="Calibri" w:cs="Calibri"/>
          <w:sz w:val="24"/>
          <w:szCs w:val="24"/>
          <w:lang w:eastAsia="en-US"/>
        </w:rPr>
        <w:t xml:space="preserve"> now </w:t>
      </w:r>
      <w:r w:rsidR="00ED4CEB">
        <w:rPr>
          <w:rFonts w:ascii="Calibri" w:eastAsia="Calibri" w:hAnsi="Calibri" w:cs="Calibri"/>
          <w:sz w:val="24"/>
          <w:szCs w:val="24"/>
          <w:lang w:eastAsia="en-US"/>
        </w:rPr>
        <w:t xml:space="preserve">as </w:t>
      </w:r>
      <w:r w:rsidR="00B66CA5">
        <w:rPr>
          <w:rFonts w:ascii="Calibri" w:eastAsia="Calibri" w:hAnsi="Calibri" w:cs="Calibri"/>
          <w:sz w:val="24"/>
          <w:szCs w:val="24"/>
          <w:lang w:eastAsia="en-US"/>
        </w:rPr>
        <w:t>containing no cobalt, testing shows that it does contain a very small amount. In the opinion of Professor Paul M</w:t>
      </w:r>
      <w:r>
        <w:rPr>
          <w:rFonts w:ascii="Calibri" w:eastAsia="Calibri" w:hAnsi="Calibri" w:cs="Calibri"/>
          <w:sz w:val="24"/>
          <w:szCs w:val="24"/>
          <w:lang w:eastAsia="en-US"/>
        </w:rPr>
        <w:t>ill</w:t>
      </w:r>
      <w:r w:rsidR="00B66CA5">
        <w:rPr>
          <w:rFonts w:ascii="Calibri" w:eastAsia="Calibri" w:hAnsi="Calibri" w:cs="Calibri"/>
          <w:sz w:val="24"/>
          <w:szCs w:val="24"/>
          <w:lang w:eastAsia="en-US"/>
        </w:rPr>
        <w:t>s this could not have been responsible for the concentration of 28 nanograms per litre which was obtained, even if part of the block was ingested, rather than being licked</w:t>
      </w:r>
      <w:r w:rsidR="00ED4CEB">
        <w:rPr>
          <w:rFonts w:ascii="Calibri" w:eastAsia="Calibri" w:hAnsi="Calibri" w:cs="Calibri"/>
          <w:sz w:val="24"/>
          <w:szCs w:val="24"/>
          <w:lang w:eastAsia="en-US"/>
        </w:rPr>
        <w:t>,</w:t>
      </w:r>
      <w:r>
        <w:rPr>
          <w:rFonts w:ascii="Calibri" w:eastAsia="Calibri" w:hAnsi="Calibri" w:cs="Calibri"/>
          <w:sz w:val="24"/>
          <w:szCs w:val="24"/>
          <w:lang w:eastAsia="en-US"/>
        </w:rPr>
        <w:t xml:space="preserve"> as is done by horses. </w:t>
      </w:r>
    </w:p>
    <w:p w14:paraId="47952293" w14:textId="3F5C4775" w:rsidR="00B66CA5" w:rsidRDefault="00B66CA5" w:rsidP="00FC348C">
      <w:pPr>
        <w:spacing w:line="259" w:lineRule="auto"/>
        <w:jc w:val="both"/>
        <w:rPr>
          <w:rFonts w:ascii="Calibri" w:eastAsia="Calibri" w:hAnsi="Calibri" w:cs="Calibri"/>
          <w:sz w:val="24"/>
          <w:szCs w:val="24"/>
          <w:lang w:eastAsia="en-US"/>
        </w:rPr>
      </w:pPr>
    </w:p>
    <w:p w14:paraId="522E2D1E" w14:textId="7D92B7B4" w:rsidR="00B66CA5" w:rsidRDefault="00B66CA5"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Without going into the science, there is simply no evidence that a small block or like product could have produced the relevant reading.</w:t>
      </w:r>
    </w:p>
    <w:p w14:paraId="009E7067" w14:textId="594AC435" w:rsidR="00B66CA5" w:rsidRDefault="00B66CA5" w:rsidP="00FC348C">
      <w:pPr>
        <w:spacing w:line="259" w:lineRule="auto"/>
        <w:jc w:val="both"/>
        <w:rPr>
          <w:rFonts w:ascii="Calibri" w:eastAsia="Calibri" w:hAnsi="Calibri" w:cs="Calibri"/>
          <w:sz w:val="24"/>
          <w:szCs w:val="24"/>
          <w:lang w:eastAsia="en-US"/>
        </w:rPr>
      </w:pPr>
    </w:p>
    <w:p w14:paraId="24560637" w14:textId="4500515B" w:rsidR="00B66CA5" w:rsidRDefault="00B66CA5"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accept that the exact cause of the elevated reading is unknown. What is known is that in a pr</w:t>
      </w:r>
      <w:r w:rsidR="00AD7F76">
        <w:rPr>
          <w:rFonts w:ascii="Calibri" w:eastAsia="Calibri" w:hAnsi="Calibri" w:cs="Calibri"/>
          <w:sz w:val="24"/>
          <w:szCs w:val="24"/>
          <w:lang w:eastAsia="en-US"/>
        </w:rPr>
        <w:t>e-race swab</w:t>
      </w:r>
      <w:r w:rsidR="00A768B7">
        <w:rPr>
          <w:rFonts w:ascii="Calibri" w:eastAsia="Calibri" w:hAnsi="Calibri" w:cs="Calibri"/>
          <w:sz w:val="24"/>
          <w:szCs w:val="24"/>
          <w:lang w:eastAsia="en-US"/>
        </w:rPr>
        <w:t>,</w:t>
      </w:r>
      <w:r w:rsidR="00AD7F76">
        <w:rPr>
          <w:rFonts w:ascii="Calibri" w:eastAsia="Calibri" w:hAnsi="Calibri" w:cs="Calibri"/>
          <w:sz w:val="24"/>
          <w:szCs w:val="24"/>
          <w:lang w:eastAsia="en-US"/>
        </w:rPr>
        <w:t xml:space="preserve"> Aminated returned a positive return to cobalt in excess of the pr</w:t>
      </w:r>
      <w:r w:rsidR="006D47C9">
        <w:rPr>
          <w:rFonts w:ascii="Calibri" w:eastAsia="Calibri" w:hAnsi="Calibri" w:cs="Calibri"/>
          <w:sz w:val="24"/>
          <w:szCs w:val="24"/>
          <w:lang w:eastAsia="en-US"/>
        </w:rPr>
        <w:t>escribed</w:t>
      </w:r>
      <w:r w:rsidR="00AD7F76">
        <w:rPr>
          <w:rFonts w:ascii="Calibri" w:eastAsia="Calibri" w:hAnsi="Calibri" w:cs="Calibri"/>
          <w:sz w:val="24"/>
          <w:szCs w:val="24"/>
          <w:lang w:eastAsia="en-US"/>
        </w:rPr>
        <w:t xml:space="preserve"> limit. There are no other relevant circumstances in relation to the presentation, whether they be circumstances that may </w:t>
      </w:r>
      <w:r w:rsidR="00ED4CEB">
        <w:rPr>
          <w:rFonts w:ascii="Calibri" w:eastAsia="Calibri" w:hAnsi="Calibri" w:cs="Calibri"/>
          <w:sz w:val="24"/>
          <w:szCs w:val="24"/>
          <w:lang w:eastAsia="en-US"/>
        </w:rPr>
        <w:t>reduce</w:t>
      </w:r>
      <w:r w:rsidR="00AD7F76">
        <w:rPr>
          <w:rFonts w:ascii="Calibri" w:eastAsia="Calibri" w:hAnsi="Calibri" w:cs="Calibri"/>
          <w:sz w:val="24"/>
          <w:szCs w:val="24"/>
          <w:lang w:eastAsia="en-US"/>
        </w:rPr>
        <w:t xml:space="preserve"> culpability or increase it. </w:t>
      </w:r>
    </w:p>
    <w:p w14:paraId="11714566" w14:textId="41800C8E" w:rsidR="00AD7F76" w:rsidRDefault="00AD7F76" w:rsidP="00FC348C">
      <w:pPr>
        <w:spacing w:line="259" w:lineRule="auto"/>
        <w:jc w:val="both"/>
        <w:rPr>
          <w:rFonts w:ascii="Calibri" w:eastAsia="Calibri" w:hAnsi="Calibri" w:cs="Calibri"/>
          <w:sz w:val="24"/>
          <w:szCs w:val="24"/>
          <w:lang w:eastAsia="en-US"/>
        </w:rPr>
      </w:pPr>
    </w:p>
    <w:p w14:paraId="686E8DC2" w14:textId="0747EB7F" w:rsidR="00AD7F76" w:rsidRDefault="00E02F71"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Unfortunately</w:t>
      </w:r>
      <w:r w:rsidR="00AD7F76">
        <w:rPr>
          <w:rFonts w:ascii="Calibri" w:eastAsia="Calibri" w:hAnsi="Calibri" w:cs="Calibri"/>
          <w:sz w:val="24"/>
          <w:szCs w:val="24"/>
          <w:lang w:eastAsia="en-US"/>
        </w:rPr>
        <w:t>, you have a prior conviction for a bre</w:t>
      </w:r>
      <w:r w:rsidR="006D47C9">
        <w:rPr>
          <w:rFonts w:ascii="Calibri" w:eastAsia="Calibri" w:hAnsi="Calibri" w:cs="Calibri"/>
          <w:sz w:val="24"/>
          <w:szCs w:val="24"/>
          <w:lang w:eastAsia="en-US"/>
        </w:rPr>
        <w:t>ach</w:t>
      </w:r>
      <w:r w:rsidR="00AD7F76">
        <w:rPr>
          <w:rFonts w:ascii="Calibri" w:eastAsia="Calibri" w:hAnsi="Calibri" w:cs="Calibri"/>
          <w:sz w:val="24"/>
          <w:szCs w:val="24"/>
          <w:lang w:eastAsia="en-US"/>
        </w:rPr>
        <w:t xml:space="preserve"> of this Rule and indeed also involving cobalt. On 27 July 2016 you were suspended for a period of 15 months, but it would appear that this was a suspension of your trainer</w:t>
      </w:r>
      <w:r w:rsidR="00ED4CEB">
        <w:rPr>
          <w:rFonts w:ascii="Calibri" w:eastAsia="Calibri" w:hAnsi="Calibri" w:cs="Calibri"/>
          <w:sz w:val="24"/>
          <w:szCs w:val="24"/>
          <w:lang w:eastAsia="en-US"/>
        </w:rPr>
        <w:t>’</w:t>
      </w:r>
      <w:r w:rsidR="00AD7F76">
        <w:rPr>
          <w:rFonts w:ascii="Calibri" w:eastAsia="Calibri" w:hAnsi="Calibri" w:cs="Calibri"/>
          <w:sz w:val="24"/>
          <w:szCs w:val="24"/>
          <w:lang w:eastAsia="en-US"/>
        </w:rPr>
        <w:t>s licence only. You cont</w:t>
      </w:r>
      <w:r w:rsidR="006D47C9">
        <w:rPr>
          <w:rFonts w:ascii="Calibri" w:eastAsia="Calibri" w:hAnsi="Calibri" w:cs="Calibri"/>
          <w:sz w:val="24"/>
          <w:szCs w:val="24"/>
          <w:lang w:eastAsia="en-US"/>
        </w:rPr>
        <w:t>inued</w:t>
      </w:r>
      <w:r w:rsidR="00AD7F76">
        <w:rPr>
          <w:rFonts w:ascii="Calibri" w:eastAsia="Calibri" w:hAnsi="Calibri" w:cs="Calibri"/>
          <w:sz w:val="24"/>
          <w:szCs w:val="24"/>
          <w:lang w:eastAsia="en-US"/>
        </w:rPr>
        <w:t xml:space="preserve"> to drive and to look after horses without actually training them.</w:t>
      </w:r>
    </w:p>
    <w:p w14:paraId="04B24858" w14:textId="468E0560" w:rsidR="00AD7F76" w:rsidRDefault="00AD7F76" w:rsidP="00FC348C">
      <w:pPr>
        <w:spacing w:line="259" w:lineRule="auto"/>
        <w:jc w:val="both"/>
        <w:rPr>
          <w:rFonts w:ascii="Calibri" w:eastAsia="Calibri" w:hAnsi="Calibri" w:cs="Calibri"/>
          <w:sz w:val="24"/>
          <w:szCs w:val="24"/>
          <w:lang w:eastAsia="en-US"/>
        </w:rPr>
      </w:pPr>
    </w:p>
    <w:p w14:paraId="3936AB52" w14:textId="15B88221" w:rsidR="00794518" w:rsidRDefault="00AD7F76"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Your involvement in the industry is full </w:t>
      </w:r>
      <w:proofErr w:type="gramStart"/>
      <w:r>
        <w:rPr>
          <w:rFonts w:ascii="Calibri" w:eastAsia="Calibri" w:hAnsi="Calibri" w:cs="Calibri"/>
          <w:sz w:val="24"/>
          <w:szCs w:val="24"/>
          <w:lang w:eastAsia="en-US"/>
        </w:rPr>
        <w:t>time, and</w:t>
      </w:r>
      <w:proofErr w:type="gramEnd"/>
      <w:r>
        <w:rPr>
          <w:rFonts w:ascii="Calibri" w:eastAsia="Calibri" w:hAnsi="Calibri" w:cs="Calibri"/>
          <w:sz w:val="24"/>
          <w:szCs w:val="24"/>
          <w:lang w:eastAsia="en-US"/>
        </w:rPr>
        <w:t xml:space="preserve"> has been </w:t>
      </w:r>
      <w:r w:rsidR="006D47C9">
        <w:rPr>
          <w:rFonts w:ascii="Calibri" w:eastAsia="Calibri" w:hAnsi="Calibri" w:cs="Calibri"/>
          <w:sz w:val="24"/>
          <w:szCs w:val="24"/>
          <w:lang w:eastAsia="en-US"/>
        </w:rPr>
        <w:t xml:space="preserve">so </w:t>
      </w:r>
      <w:r>
        <w:rPr>
          <w:rFonts w:ascii="Calibri" w:eastAsia="Calibri" w:hAnsi="Calibri" w:cs="Calibri"/>
          <w:sz w:val="24"/>
          <w:szCs w:val="24"/>
          <w:lang w:eastAsia="en-US"/>
        </w:rPr>
        <w:t xml:space="preserve">since you left school. You did a course and went straight into training and driving horses and have been an industry participant for something approaching thirty years. There is a training track on your property. We also take into account your plea of guilty </w:t>
      </w:r>
      <w:r w:rsidR="006D47C9">
        <w:rPr>
          <w:rFonts w:ascii="Calibri" w:eastAsia="Calibri" w:hAnsi="Calibri" w:cs="Calibri"/>
          <w:sz w:val="24"/>
          <w:szCs w:val="24"/>
          <w:lang w:eastAsia="en-US"/>
        </w:rPr>
        <w:t xml:space="preserve">and the </w:t>
      </w:r>
      <w:r>
        <w:rPr>
          <w:rFonts w:ascii="Calibri" w:eastAsia="Calibri" w:hAnsi="Calibri" w:cs="Calibri"/>
          <w:sz w:val="24"/>
          <w:szCs w:val="24"/>
          <w:lang w:eastAsia="en-US"/>
        </w:rPr>
        <w:t>matters that Mr Randle has put</w:t>
      </w:r>
      <w:r w:rsidR="00794518">
        <w:rPr>
          <w:rFonts w:ascii="Calibri" w:eastAsia="Calibri" w:hAnsi="Calibri" w:cs="Calibri"/>
          <w:sz w:val="24"/>
          <w:szCs w:val="24"/>
          <w:lang w:eastAsia="en-US"/>
        </w:rPr>
        <w:t xml:space="preserve"> on your behalf. </w:t>
      </w:r>
    </w:p>
    <w:p w14:paraId="0B64AF02" w14:textId="77777777" w:rsidR="00794518" w:rsidRDefault="00794518" w:rsidP="00FC348C">
      <w:pPr>
        <w:spacing w:line="259" w:lineRule="auto"/>
        <w:jc w:val="both"/>
        <w:rPr>
          <w:rFonts w:ascii="Calibri" w:eastAsia="Calibri" w:hAnsi="Calibri" w:cs="Calibri"/>
          <w:sz w:val="24"/>
          <w:szCs w:val="24"/>
          <w:lang w:eastAsia="en-US"/>
        </w:rPr>
      </w:pPr>
    </w:p>
    <w:p w14:paraId="58ADDEE6" w14:textId="77777777" w:rsidR="00794518" w:rsidRDefault="00794518"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Offences of this nature are serious. General deterrence is very important. Matters to do with prohibited substances give the industry a bad name. The problems associated with cobalt are very well known and those in the industry must be alert at all times to the potential period of suspension for using substances containing it. It is important that harness racing be seen to be conducted fairly </w:t>
      </w:r>
      <w:proofErr w:type="gramStart"/>
      <w:r>
        <w:rPr>
          <w:rFonts w:ascii="Calibri" w:eastAsia="Calibri" w:hAnsi="Calibri" w:cs="Calibri"/>
          <w:sz w:val="24"/>
          <w:szCs w:val="24"/>
          <w:lang w:eastAsia="en-US"/>
        </w:rPr>
        <w:t>and on a level</w:t>
      </w:r>
      <w:proofErr w:type="gramEnd"/>
      <w:r>
        <w:rPr>
          <w:rFonts w:ascii="Calibri" w:eastAsia="Calibri" w:hAnsi="Calibri" w:cs="Calibri"/>
          <w:sz w:val="24"/>
          <w:szCs w:val="24"/>
          <w:lang w:eastAsia="en-US"/>
        </w:rPr>
        <w:t xml:space="preserve"> playing field. </w:t>
      </w:r>
    </w:p>
    <w:p w14:paraId="2350D19F" w14:textId="77777777" w:rsidR="00794518" w:rsidRDefault="00794518" w:rsidP="00FC348C">
      <w:pPr>
        <w:spacing w:line="259" w:lineRule="auto"/>
        <w:jc w:val="both"/>
        <w:rPr>
          <w:rFonts w:ascii="Calibri" w:eastAsia="Calibri" w:hAnsi="Calibri" w:cs="Calibri"/>
          <w:sz w:val="24"/>
          <w:szCs w:val="24"/>
          <w:lang w:eastAsia="en-US"/>
        </w:rPr>
      </w:pPr>
    </w:p>
    <w:p w14:paraId="38D6F1C3" w14:textId="7787D556" w:rsidR="00E17323" w:rsidRDefault="006D47C9" w:rsidP="00FC348C">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 xml:space="preserve">Bearing in mind your prior conviction for a breach of the same Rule and involving the same substance, </w:t>
      </w:r>
      <w:r w:rsidR="00A768B7">
        <w:rPr>
          <w:rFonts w:ascii="Calibri" w:eastAsia="Calibri" w:hAnsi="Calibri" w:cs="Calibri"/>
          <w:sz w:val="24"/>
          <w:szCs w:val="24"/>
          <w:lang w:eastAsia="en-US"/>
        </w:rPr>
        <w:t xml:space="preserve">it </w:t>
      </w:r>
      <w:r>
        <w:rPr>
          <w:rFonts w:ascii="Calibri" w:eastAsia="Calibri" w:hAnsi="Calibri" w:cs="Calibri"/>
          <w:sz w:val="24"/>
          <w:szCs w:val="24"/>
          <w:lang w:eastAsia="en-US"/>
        </w:rPr>
        <w:t>see</w:t>
      </w:r>
      <w:r w:rsidR="00E17323">
        <w:rPr>
          <w:rFonts w:ascii="Calibri" w:eastAsia="Calibri" w:hAnsi="Calibri" w:cs="Calibri"/>
          <w:sz w:val="24"/>
          <w:szCs w:val="24"/>
          <w:lang w:eastAsia="en-US"/>
        </w:rPr>
        <w:t>ms</w:t>
      </w:r>
      <w:r>
        <w:rPr>
          <w:rFonts w:ascii="Calibri" w:eastAsia="Calibri" w:hAnsi="Calibri" w:cs="Calibri"/>
          <w:sz w:val="24"/>
          <w:szCs w:val="24"/>
          <w:lang w:eastAsia="en-US"/>
        </w:rPr>
        <w:t xml:space="preserve"> to us that, on this occasion, suspension of both licences is definitely required. Weighing up all these matters, including that prior conviction and the fact that how this reading came to occur is unknown, we are of the view that both licences shall be suspended for a period of 12 months to commence forthwith </w:t>
      </w:r>
      <w:r w:rsidR="00E17323">
        <w:rPr>
          <w:rFonts w:ascii="Calibri" w:eastAsia="Calibri" w:hAnsi="Calibri" w:cs="Calibri"/>
          <w:sz w:val="24"/>
          <w:szCs w:val="24"/>
          <w:lang w:eastAsia="en-US"/>
        </w:rPr>
        <w:t>or as arranged in conjunction wit</w:t>
      </w:r>
      <w:r>
        <w:rPr>
          <w:rFonts w:ascii="Calibri" w:eastAsia="Calibri" w:hAnsi="Calibri" w:cs="Calibri"/>
          <w:sz w:val="24"/>
          <w:szCs w:val="24"/>
          <w:lang w:eastAsia="en-US"/>
        </w:rPr>
        <w:t xml:space="preserve">h the Stewards. </w:t>
      </w:r>
      <w:r w:rsidR="00E17323">
        <w:rPr>
          <w:rFonts w:ascii="Calibri" w:eastAsia="Calibri" w:hAnsi="Calibri" w:cs="Calibri"/>
          <w:sz w:val="24"/>
          <w:szCs w:val="24"/>
          <w:lang w:eastAsia="en-US"/>
        </w:rPr>
        <w:t>Animated</w:t>
      </w:r>
      <w:r>
        <w:rPr>
          <w:rFonts w:ascii="Calibri" w:eastAsia="Calibri" w:hAnsi="Calibri" w:cs="Calibri"/>
          <w:sz w:val="24"/>
          <w:szCs w:val="24"/>
          <w:lang w:eastAsia="en-US"/>
        </w:rPr>
        <w:t xml:space="preserve"> is disqualified from Race 5 at </w:t>
      </w:r>
      <w:r w:rsidR="00A768B7">
        <w:rPr>
          <w:rFonts w:ascii="Calibri" w:eastAsia="Calibri" w:hAnsi="Calibri" w:cs="Calibri"/>
          <w:sz w:val="24"/>
          <w:szCs w:val="24"/>
          <w:lang w:eastAsia="en-US"/>
        </w:rPr>
        <w:t xml:space="preserve">Tabcorp Park Melton </w:t>
      </w:r>
      <w:r>
        <w:rPr>
          <w:rFonts w:ascii="Calibri" w:eastAsia="Calibri" w:hAnsi="Calibri" w:cs="Calibri"/>
          <w:sz w:val="24"/>
          <w:szCs w:val="24"/>
          <w:lang w:eastAsia="en-US"/>
        </w:rPr>
        <w:t xml:space="preserve">on 19 September 2019 and the finishing order amended accordingly. </w:t>
      </w:r>
      <w:r w:rsidR="00AD7F76">
        <w:rPr>
          <w:rFonts w:ascii="Calibri" w:eastAsia="Calibri" w:hAnsi="Calibri" w:cs="Calibri"/>
          <w:sz w:val="24"/>
          <w:szCs w:val="24"/>
          <w:lang w:eastAsia="en-US"/>
        </w:rPr>
        <w:t xml:space="preserve"> </w:t>
      </w:r>
    </w:p>
    <w:p w14:paraId="58515589" w14:textId="77777777" w:rsidR="00A768B7" w:rsidRPr="00E17323" w:rsidRDefault="00A768B7" w:rsidP="00FC348C">
      <w:pPr>
        <w:spacing w:line="259" w:lineRule="auto"/>
        <w:jc w:val="both"/>
        <w:rPr>
          <w:rFonts w:ascii="Calibri" w:eastAsia="Calibri" w:hAnsi="Calibri" w:cs="Calibri"/>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0178AC0" w14:textId="77777777" w:rsidR="00A65306" w:rsidRDefault="00A65306" w:rsidP="00C6552E">
      <w:pPr>
        <w:spacing w:line="259" w:lineRule="auto"/>
        <w:rPr>
          <w:rFonts w:ascii="Calibri" w:eastAsia="Calibri" w:hAnsi="Calibri" w:cs="Times New Roman"/>
          <w:sz w:val="24"/>
          <w:szCs w:val="24"/>
          <w:lang w:eastAsia="en-US"/>
        </w:rPr>
      </w:pPr>
    </w:p>
    <w:p w14:paraId="07F39927" w14:textId="16302567"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EE879" w14:textId="77777777" w:rsidR="00DA7C01" w:rsidRDefault="00DA7C01" w:rsidP="00CF0999">
      <w:r>
        <w:separator/>
      </w:r>
    </w:p>
  </w:endnote>
  <w:endnote w:type="continuationSeparator" w:id="0">
    <w:p w14:paraId="1A498C1D" w14:textId="77777777" w:rsidR="00DA7C01" w:rsidRDefault="00DA7C0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D6B16" w14:textId="77777777" w:rsidR="00DA7C01" w:rsidRDefault="00DA7C01" w:rsidP="00CF0999">
      <w:r>
        <w:separator/>
      </w:r>
    </w:p>
  </w:footnote>
  <w:footnote w:type="continuationSeparator" w:id="0">
    <w:p w14:paraId="0CDAF205" w14:textId="77777777" w:rsidR="00DA7C01" w:rsidRDefault="00DA7C0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6"/>
  </w:num>
  <w:num w:numId="4">
    <w:abstractNumId w:val="23"/>
  </w:num>
  <w:num w:numId="5">
    <w:abstractNumId w:val="6"/>
  </w:num>
  <w:num w:numId="6">
    <w:abstractNumId w:val="25"/>
  </w:num>
  <w:num w:numId="7">
    <w:abstractNumId w:val="29"/>
  </w:num>
  <w:num w:numId="8">
    <w:abstractNumId w:val="18"/>
  </w:num>
  <w:num w:numId="9">
    <w:abstractNumId w:val="28"/>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0"/>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2"/>
  </w:num>
  <w:num w:numId="25">
    <w:abstractNumId w:val="22"/>
  </w:num>
  <w:num w:numId="26">
    <w:abstractNumId w:val="16"/>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0937"/>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2886"/>
    <w:rsid w:val="001C5CAD"/>
    <w:rsid w:val="001D5EA1"/>
    <w:rsid w:val="001F4FF6"/>
    <w:rsid w:val="001F5438"/>
    <w:rsid w:val="00203133"/>
    <w:rsid w:val="00206AF3"/>
    <w:rsid w:val="00210EC7"/>
    <w:rsid w:val="00211690"/>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C570F"/>
    <w:rsid w:val="002C65C0"/>
    <w:rsid w:val="002C6BB3"/>
    <w:rsid w:val="002D1DBB"/>
    <w:rsid w:val="002E22BA"/>
    <w:rsid w:val="002E6AF3"/>
    <w:rsid w:val="002F04A9"/>
    <w:rsid w:val="002F50B0"/>
    <w:rsid w:val="002F7434"/>
    <w:rsid w:val="003040C1"/>
    <w:rsid w:val="00305A16"/>
    <w:rsid w:val="0032538F"/>
    <w:rsid w:val="00335102"/>
    <w:rsid w:val="0033551A"/>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165F"/>
    <w:rsid w:val="004C433B"/>
    <w:rsid w:val="004D6D59"/>
    <w:rsid w:val="004F338D"/>
    <w:rsid w:val="004F4CE6"/>
    <w:rsid w:val="005044B5"/>
    <w:rsid w:val="00512165"/>
    <w:rsid w:val="005169FE"/>
    <w:rsid w:val="00524424"/>
    <w:rsid w:val="005250ED"/>
    <w:rsid w:val="0052530C"/>
    <w:rsid w:val="00525438"/>
    <w:rsid w:val="0053232B"/>
    <w:rsid w:val="00532A17"/>
    <w:rsid w:val="00541155"/>
    <w:rsid w:val="005416D5"/>
    <w:rsid w:val="00546C39"/>
    <w:rsid w:val="00547907"/>
    <w:rsid w:val="005501CE"/>
    <w:rsid w:val="00551D62"/>
    <w:rsid w:val="005531C4"/>
    <w:rsid w:val="00557158"/>
    <w:rsid w:val="005607DB"/>
    <w:rsid w:val="00567EE4"/>
    <w:rsid w:val="00571F56"/>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5F73"/>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44B4"/>
    <w:rsid w:val="006A5698"/>
    <w:rsid w:val="006C4514"/>
    <w:rsid w:val="006C6349"/>
    <w:rsid w:val="006D0153"/>
    <w:rsid w:val="006D47C9"/>
    <w:rsid w:val="006D4F84"/>
    <w:rsid w:val="006D7D92"/>
    <w:rsid w:val="006E7B2E"/>
    <w:rsid w:val="006F0207"/>
    <w:rsid w:val="006F17DB"/>
    <w:rsid w:val="006F5AD4"/>
    <w:rsid w:val="006F5B80"/>
    <w:rsid w:val="00700DD7"/>
    <w:rsid w:val="0070207C"/>
    <w:rsid w:val="007060A5"/>
    <w:rsid w:val="00706C60"/>
    <w:rsid w:val="007510B7"/>
    <w:rsid w:val="00757D1A"/>
    <w:rsid w:val="00760F9A"/>
    <w:rsid w:val="00762525"/>
    <w:rsid w:val="00765C61"/>
    <w:rsid w:val="007676B6"/>
    <w:rsid w:val="00774401"/>
    <w:rsid w:val="00775903"/>
    <w:rsid w:val="007868CF"/>
    <w:rsid w:val="00794518"/>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36D"/>
    <w:rsid w:val="00896587"/>
    <w:rsid w:val="008A3B01"/>
    <w:rsid w:val="008A5B93"/>
    <w:rsid w:val="008B55E6"/>
    <w:rsid w:val="008B5832"/>
    <w:rsid w:val="008C03D8"/>
    <w:rsid w:val="008C14D2"/>
    <w:rsid w:val="008C30B4"/>
    <w:rsid w:val="008C3D3D"/>
    <w:rsid w:val="008D0FD8"/>
    <w:rsid w:val="008D6C88"/>
    <w:rsid w:val="008D735B"/>
    <w:rsid w:val="008E4BF7"/>
    <w:rsid w:val="008E4E18"/>
    <w:rsid w:val="008E72E8"/>
    <w:rsid w:val="008F172C"/>
    <w:rsid w:val="008F4E8B"/>
    <w:rsid w:val="008F61BC"/>
    <w:rsid w:val="00910FBD"/>
    <w:rsid w:val="00914572"/>
    <w:rsid w:val="009151E7"/>
    <w:rsid w:val="00917941"/>
    <w:rsid w:val="0092046A"/>
    <w:rsid w:val="00921028"/>
    <w:rsid w:val="00923F41"/>
    <w:rsid w:val="00924079"/>
    <w:rsid w:val="00925755"/>
    <w:rsid w:val="00927A54"/>
    <w:rsid w:val="00945E83"/>
    <w:rsid w:val="00946067"/>
    <w:rsid w:val="00947FCE"/>
    <w:rsid w:val="009507D4"/>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194F"/>
    <w:rsid w:val="009C5FB6"/>
    <w:rsid w:val="009C61BE"/>
    <w:rsid w:val="009D1D60"/>
    <w:rsid w:val="009D391C"/>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65306"/>
    <w:rsid w:val="00A72796"/>
    <w:rsid w:val="00A72D45"/>
    <w:rsid w:val="00A768B7"/>
    <w:rsid w:val="00A812BA"/>
    <w:rsid w:val="00A835AE"/>
    <w:rsid w:val="00A855AC"/>
    <w:rsid w:val="00A85A29"/>
    <w:rsid w:val="00A86237"/>
    <w:rsid w:val="00A92DDC"/>
    <w:rsid w:val="00A93172"/>
    <w:rsid w:val="00AB5FFD"/>
    <w:rsid w:val="00AC1060"/>
    <w:rsid w:val="00AC2BA7"/>
    <w:rsid w:val="00AC691F"/>
    <w:rsid w:val="00AD5BE1"/>
    <w:rsid w:val="00AD62DF"/>
    <w:rsid w:val="00AD7F76"/>
    <w:rsid w:val="00AE03D8"/>
    <w:rsid w:val="00AE4311"/>
    <w:rsid w:val="00AF60A2"/>
    <w:rsid w:val="00B04302"/>
    <w:rsid w:val="00B104AE"/>
    <w:rsid w:val="00B13178"/>
    <w:rsid w:val="00B22F6F"/>
    <w:rsid w:val="00B234D9"/>
    <w:rsid w:val="00B2760E"/>
    <w:rsid w:val="00B327BB"/>
    <w:rsid w:val="00B430BD"/>
    <w:rsid w:val="00B43134"/>
    <w:rsid w:val="00B43473"/>
    <w:rsid w:val="00B45872"/>
    <w:rsid w:val="00B471E1"/>
    <w:rsid w:val="00B51607"/>
    <w:rsid w:val="00B52D5C"/>
    <w:rsid w:val="00B552F2"/>
    <w:rsid w:val="00B60013"/>
    <w:rsid w:val="00B66CA5"/>
    <w:rsid w:val="00B85F74"/>
    <w:rsid w:val="00B86063"/>
    <w:rsid w:val="00B922DE"/>
    <w:rsid w:val="00B926E1"/>
    <w:rsid w:val="00B9298E"/>
    <w:rsid w:val="00B9303A"/>
    <w:rsid w:val="00BA02D7"/>
    <w:rsid w:val="00BA04C8"/>
    <w:rsid w:val="00BA26D8"/>
    <w:rsid w:val="00BA3A45"/>
    <w:rsid w:val="00BB29C3"/>
    <w:rsid w:val="00BC566B"/>
    <w:rsid w:val="00BC7986"/>
    <w:rsid w:val="00BD220E"/>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128"/>
    <w:rsid w:val="00C72E30"/>
    <w:rsid w:val="00C90F7D"/>
    <w:rsid w:val="00C910D2"/>
    <w:rsid w:val="00C937A6"/>
    <w:rsid w:val="00CA2542"/>
    <w:rsid w:val="00CA6118"/>
    <w:rsid w:val="00CC681A"/>
    <w:rsid w:val="00CC6904"/>
    <w:rsid w:val="00CD196E"/>
    <w:rsid w:val="00CE2139"/>
    <w:rsid w:val="00CE4B21"/>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EEE"/>
    <w:rsid w:val="00D63101"/>
    <w:rsid w:val="00D6499E"/>
    <w:rsid w:val="00D76BE6"/>
    <w:rsid w:val="00D83C42"/>
    <w:rsid w:val="00D8761E"/>
    <w:rsid w:val="00D87E9A"/>
    <w:rsid w:val="00D90D66"/>
    <w:rsid w:val="00D95864"/>
    <w:rsid w:val="00DA2D54"/>
    <w:rsid w:val="00DA77A1"/>
    <w:rsid w:val="00DA7C01"/>
    <w:rsid w:val="00DB7CDF"/>
    <w:rsid w:val="00DE4AF6"/>
    <w:rsid w:val="00DE5490"/>
    <w:rsid w:val="00DE6F9C"/>
    <w:rsid w:val="00DF73CA"/>
    <w:rsid w:val="00E00961"/>
    <w:rsid w:val="00E02F71"/>
    <w:rsid w:val="00E040C7"/>
    <w:rsid w:val="00E058D1"/>
    <w:rsid w:val="00E07246"/>
    <w:rsid w:val="00E076F3"/>
    <w:rsid w:val="00E14B1E"/>
    <w:rsid w:val="00E17323"/>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D4CEB"/>
    <w:rsid w:val="00EE4B93"/>
    <w:rsid w:val="00EF292A"/>
    <w:rsid w:val="00F00258"/>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348C"/>
    <w:rsid w:val="00FC70FF"/>
    <w:rsid w:val="00FD5CEA"/>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7870E-1F66-0748-B1AA-A5AFFD1D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Liz Thomas</cp:lastModifiedBy>
  <cp:revision>2</cp:revision>
  <cp:lastPrinted>2020-09-18T01:22:00Z</cp:lastPrinted>
  <dcterms:created xsi:type="dcterms:W3CDTF">2020-09-20T23:40:00Z</dcterms:created>
  <dcterms:modified xsi:type="dcterms:W3CDTF">2020-09-20T23:40:00Z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