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43AC41ED" w:rsidR="00DA77A1" w:rsidRDefault="00B9340D" w:rsidP="007868CF">
      <w:pPr>
        <w:pStyle w:val="Reference"/>
      </w:pPr>
      <w:r>
        <w:t>21</w:t>
      </w:r>
      <w:r w:rsidR="003205C3">
        <w:t xml:space="preserve"> December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4F8516AD" w:rsidR="005E5788" w:rsidRDefault="00C05375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JAKE DEAN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7EE4A66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13</w:t>
      </w:r>
      <w:r w:rsidR="003205C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December</w:t>
      </w:r>
      <w:r w:rsidR="00F864E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33EB7D1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>Judge 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C05375">
        <w:rPr>
          <w:rFonts w:ascii="Calibri" w:eastAsia="Calibri" w:hAnsi="Calibri" w:cs="Times New Roman"/>
          <w:sz w:val="24"/>
          <w:szCs w:val="24"/>
          <w:lang w:eastAsia="en-US"/>
        </w:rPr>
        <w:t>Ms Amanda Dickens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10D3B930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076D85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77AB444A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</w:t>
      </w:r>
      <w:r w:rsidR="00C05375">
        <w:rPr>
          <w:rFonts w:ascii="Calibri" w:eastAsia="Calibri" w:hAnsi="Calibri" w:cs="Times New Roman"/>
          <w:bCs/>
          <w:sz w:val="24"/>
          <w:szCs w:val="24"/>
          <w:lang w:eastAsia="en-US"/>
        </w:rPr>
        <w:t>Jake Dean represented 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64FE81AC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E037989" w14:textId="28CD8F93" w:rsidR="00976956" w:rsidRPr="00976956" w:rsidRDefault="007868CF" w:rsidP="0097695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205C3" w:rsidRPr="003205C3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976956" w:rsidRPr="00976956">
        <w:t xml:space="preserve"> 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065A2CF4" w14:textId="77777777" w:rsidR="00976956" w:rsidRPr="00976956" w:rsidRDefault="00976956" w:rsidP="0097695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C7B3840" w14:textId="1CC7B23F" w:rsidR="00976956" w:rsidRPr="00976956" w:rsidRDefault="00976956" w:rsidP="0097695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“Send Me Dizzy”.</w:t>
      </w:r>
    </w:p>
    <w:p w14:paraId="2E29BE27" w14:textId="77777777" w:rsidR="00976956" w:rsidRPr="00976956" w:rsidRDefault="00976956" w:rsidP="0097695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2709BE9" w14:textId="4C2C25D0" w:rsidR="00976956" w:rsidRPr="00976956" w:rsidRDefault="00976956" w:rsidP="0097695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Send Me Dizzy was nominated to compete in Race 12, SPORTSBET MAKE IT A MULTI, Grade 5 T3, conducted by the Healesville Greyhound Racing Association at Healesville on 15 March 2023 (the Event). </w:t>
      </w:r>
    </w:p>
    <w:p w14:paraId="051A06E6" w14:textId="77777777" w:rsidR="00976956" w:rsidRPr="00976956" w:rsidRDefault="00976956" w:rsidP="0097695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2876372" w14:textId="7B685900" w:rsidR="00976956" w:rsidRPr="00976956" w:rsidRDefault="00976956" w:rsidP="0097695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15 March 2023, you presented Send Me Dizzy at the Event not free of any prohibited substance, given that: </w:t>
      </w:r>
    </w:p>
    <w:p w14:paraId="2EFEE79A" w14:textId="13BE2C56" w:rsidR="00976956" w:rsidRDefault="00976956" w:rsidP="0097695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Send Me Dizzy at the Event (the Sample); </w:t>
      </w:r>
    </w:p>
    <w:p w14:paraId="01B789F5" w14:textId="77777777" w:rsidR="00976956" w:rsidRPr="00976956" w:rsidRDefault="00976956" w:rsidP="0097695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248D2FB" w14:textId="5ADE7645" w:rsidR="005D6B97" w:rsidRPr="003205C3" w:rsidRDefault="00976956" w:rsidP="0097695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 detected at a mass concentration of greater than 800 nanograms per millilitre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597FD9D1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68F63E6E" w:rsidR="002B78BC" w:rsidRDefault="00A26D2E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2A03420B" w14:textId="00F81A0D" w:rsidR="00976956" w:rsidRDefault="00976956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Mr Jake Dean is a trainer licensed by Greyhound Racing Victoria and bound by the Greyhounds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He is a trainer aged 19, whose family has been in the industry for many years.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is the trainer of the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Send Me Dizzy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Send Me Dizzy was nominated to compete in Race 12 at Healesville on 15 March 2023.  </w:t>
      </w:r>
    </w:p>
    <w:p w14:paraId="42C8D393" w14:textId="77777777" w:rsidR="00976956" w:rsidRPr="00976956" w:rsidRDefault="00976956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B924D92" w14:textId="1C5FA236" w:rsidR="00976956" w:rsidRDefault="00976956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On 15 March 2023 Mr Dean presented Send Me Dizzy at the event, not free of any prohibited substance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pre-race sample of urine was taken from Send Me Dizzy, an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 detected in the sample at a concentration of 1252 nanograms per millilitre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ng/m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l”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A subsequent confirmatory analysis by the Racing Chemistry Laboratory in Perth reported an arsenic concentration of 1190ng/m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>l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3E1C8D4F" w14:textId="77777777" w:rsidR="0089365C" w:rsidRPr="00976956" w:rsidRDefault="0089365C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B6C7BC" w14:textId="15798BD1" w:rsidR="00976956" w:rsidRDefault="0089365C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140(g) has the effect that arsenic at or below a mass concentration of 800 ng/m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l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will not breach the Rules. The concentration in the sample was shown to be greater than 800 ng/m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l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Therefore, the sample contain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prohibited substance under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Rules. Stewards of Greyhound Racing Victoria (“GRV”) have charged Mr Dean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which proscribes the presentation of a greyhound for an event whilst not free of a prohibited substance.</w:t>
      </w:r>
    </w:p>
    <w:p w14:paraId="3BB65D3C" w14:textId="77777777" w:rsidR="0089365C" w:rsidRPr="00976956" w:rsidRDefault="0089365C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ED7828F" w14:textId="4A8627A8" w:rsidR="00976956" w:rsidRPr="00976956" w:rsidRDefault="0089365C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eterinarian,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report. He said arsenic is a prohibited substance as defined by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GARs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. There were no products found during the kennel inspection as listed on the Swab Irregularity Report that would be labelled to contain arsenic in sufficient amounts to cause a breach of the threshold. Further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arsenic is a general tissue poison 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>in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sufficient doses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can cause highly fatal gastroenteritis or nervous signs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976956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such as convulsions.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56C1480" w14:textId="77777777" w:rsidR="0089365C" w:rsidRDefault="0089365C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CB88CBA" w14:textId="725A12F0" w:rsidR="00976956" w:rsidRDefault="00976956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Send Me Dizzy had previously tested positive to arsenic. M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rs Catherine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Scarlett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Senior Steward,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noted that the greyhound has remained in the same kennel 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>as it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in previously. As in the previous Veterinary Report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there were areas of wood that had been chewed inside the door of Send Me Dizzy’s kennel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>P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hotos 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taken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showed evidence of chewing timber in the kennel on the property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This timber is </w:t>
      </w:r>
      <w:r w:rsidR="0089365C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Copper Chrome Arsenate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(“CCA”) treated timber. </w:t>
      </w:r>
      <w:r w:rsidR="0089365C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89365C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Dean 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>also stated</w:t>
      </w:r>
      <w:r w:rsidR="0089365C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it gets wet at the property and puddles form around the wood and as a result arsenic can be found in the water.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7993E01" w14:textId="77777777" w:rsidR="0089365C" w:rsidRDefault="0089365C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EFBA140" w14:textId="51705C35" w:rsidR="00976956" w:rsidRDefault="00976956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On this occasion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was muzzled two days prior to racing and on race day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 greyhound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had not chewed the kennels.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 was also reported that Send Me Dizzy was placed in the empty yard containing dirt 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>four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times per day, for around 20 minutes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wearing a muzzle.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Dean suggested 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it was possible that she could have eaten dirt while in the emptying yard.</w:t>
      </w:r>
    </w:p>
    <w:p w14:paraId="30C987D3" w14:textId="77777777" w:rsidR="0089365C" w:rsidRPr="00976956" w:rsidRDefault="0089365C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665DA63" w14:textId="33C11DC0" w:rsidR="00976956" w:rsidRPr="00976956" w:rsidRDefault="00976956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>stated in his report that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89365C">
        <w:rPr>
          <w:rFonts w:ascii="Calibri" w:eastAsia="Calibri" w:hAnsi="Calibri" w:cs="Times New Roman"/>
          <w:bCs/>
          <w:sz w:val="24"/>
          <w:szCs w:val="24"/>
          <w:lang w:eastAsia="en-US"/>
        </w:rPr>
        <w:t>two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days should be sufficient time to allow for most orally ingested arsenic to be eliminated in the </w:t>
      </w:r>
      <w:r w:rsidR="00721FC9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urine,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this would depend on the form in which it was ingested.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If the dog could eat dirt through the muzzle, then it could lick and possibly chew CCA treated timber through its muzzle.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Licking or chewing of CCA timber is a likely reason for an arsenic urinary threshold breach. At the time of notification of the positive sample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further sample was taken which was within normal limits except for the race day sample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>. This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confirm</w:t>
      </w:r>
      <w:r w:rsidR="00B9340D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was exposed to a higher level of arsenic than normal.</w:t>
      </w:r>
    </w:p>
    <w:p w14:paraId="695E8371" w14:textId="77777777" w:rsidR="00721FC9" w:rsidRDefault="00721FC9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5BB74BA" w14:textId="481BBBF6" w:rsidR="00976956" w:rsidRDefault="00976956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taken into account 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Mr Dean’s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guilty plea, his cooperation with the Stewards throughout the investigation and the importance of 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specific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general deterrence.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also acknowledge the importance of maintaining a level playing field by having a drug </w:t>
      </w:r>
      <w:r w:rsidR="00721FC9"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free industry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. We take into consideration recent penalties in like matters.</w:t>
      </w:r>
    </w:p>
    <w:p w14:paraId="32D6AD84" w14:textId="77777777" w:rsidR="00721FC9" w:rsidRPr="00976956" w:rsidRDefault="00721FC9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379AE6F" w14:textId="4CAF900B" w:rsidR="00976956" w:rsidRDefault="00976956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accept Mr Dean’s evidence that this was inadvertent and that he has covered the treated pine with fibro covering. He has removed the treated pine posts inside the kennels. 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Greyhound racing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his sole source of income.</w:t>
      </w:r>
    </w:p>
    <w:p w14:paraId="0635D409" w14:textId="77777777" w:rsidR="00721FC9" w:rsidRPr="00976956" w:rsidRDefault="00721FC9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E2587E7" w14:textId="1E17764D" w:rsidR="00976956" w:rsidRDefault="00976956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six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four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suspended for 24 months pending no further breach of the Rules of 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reyhound racing r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elating to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prohibited substances.</w:t>
      </w:r>
    </w:p>
    <w:p w14:paraId="24034CCE" w14:textId="77777777" w:rsidR="00721FC9" w:rsidRPr="00976956" w:rsidRDefault="00721FC9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50D52C" w14:textId="05221F6C" w:rsidR="0019553C" w:rsidRPr="00B10F3F" w:rsidRDefault="00976956" w:rsidP="0097695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>Additionally</w:t>
      </w:r>
      <w:r w:rsidR="00721FC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9769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Send Me Dizzy is disqualified from Race 12 at Healesville on 15 March 2023 and the finishing order is amended accordingly.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4BE8056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5D6B97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2"/>
  </w:num>
  <w:num w:numId="2" w16cid:durableId="1572080931">
    <w:abstractNumId w:val="6"/>
  </w:num>
  <w:num w:numId="3" w16cid:durableId="698700703">
    <w:abstractNumId w:val="16"/>
  </w:num>
  <w:num w:numId="4" w16cid:durableId="224529062">
    <w:abstractNumId w:val="13"/>
  </w:num>
  <w:num w:numId="5" w16cid:durableId="302660549">
    <w:abstractNumId w:val="4"/>
  </w:num>
  <w:num w:numId="6" w16cid:durableId="1573546654">
    <w:abstractNumId w:val="8"/>
  </w:num>
  <w:num w:numId="7" w16cid:durableId="1913198248">
    <w:abstractNumId w:val="14"/>
  </w:num>
  <w:num w:numId="8" w16cid:durableId="975182852">
    <w:abstractNumId w:val="2"/>
  </w:num>
  <w:num w:numId="9" w16cid:durableId="1093011373">
    <w:abstractNumId w:val="11"/>
  </w:num>
  <w:num w:numId="10" w16cid:durableId="808324942">
    <w:abstractNumId w:val="9"/>
  </w:num>
  <w:num w:numId="11" w16cid:durableId="508570201">
    <w:abstractNumId w:val="5"/>
  </w:num>
  <w:num w:numId="12" w16cid:durableId="689910902">
    <w:abstractNumId w:val="7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15"/>
  </w:num>
  <w:num w:numId="16" w16cid:durableId="1623613131">
    <w:abstractNumId w:val="10"/>
  </w:num>
  <w:num w:numId="17" w16cid:durableId="40287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34F0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4AA1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9005D"/>
    <w:rsid w:val="00194944"/>
    <w:rsid w:val="0019553C"/>
    <w:rsid w:val="001A0C83"/>
    <w:rsid w:val="001B0DAB"/>
    <w:rsid w:val="001C0250"/>
    <w:rsid w:val="001C2886"/>
    <w:rsid w:val="001C6829"/>
    <w:rsid w:val="001C70ED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63EB0"/>
    <w:rsid w:val="00370738"/>
    <w:rsid w:val="003875DE"/>
    <w:rsid w:val="003904DC"/>
    <w:rsid w:val="00397564"/>
    <w:rsid w:val="003A17CB"/>
    <w:rsid w:val="003A1C27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23A6"/>
    <w:rsid w:val="00483162"/>
    <w:rsid w:val="004A103B"/>
    <w:rsid w:val="004A3FBE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420A8"/>
    <w:rsid w:val="005471BD"/>
    <w:rsid w:val="005501B1"/>
    <w:rsid w:val="0055069F"/>
    <w:rsid w:val="005531C4"/>
    <w:rsid w:val="00557158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14A98"/>
    <w:rsid w:val="00620923"/>
    <w:rsid w:val="0062226E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D7D92"/>
    <w:rsid w:val="006E607F"/>
    <w:rsid w:val="006E7B2E"/>
    <w:rsid w:val="006F0207"/>
    <w:rsid w:val="006F1848"/>
    <w:rsid w:val="006F5129"/>
    <w:rsid w:val="00700DD7"/>
    <w:rsid w:val="00721FC9"/>
    <w:rsid w:val="00734DBE"/>
    <w:rsid w:val="0073523A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365C"/>
    <w:rsid w:val="008943F9"/>
    <w:rsid w:val="008A51D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45E83"/>
    <w:rsid w:val="00947A78"/>
    <w:rsid w:val="00947FCE"/>
    <w:rsid w:val="0095300E"/>
    <w:rsid w:val="00955D40"/>
    <w:rsid w:val="00967409"/>
    <w:rsid w:val="009760C2"/>
    <w:rsid w:val="00976956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40D"/>
    <w:rsid w:val="00B939B6"/>
    <w:rsid w:val="00B94F7E"/>
    <w:rsid w:val="00B97B80"/>
    <w:rsid w:val="00BA02D7"/>
    <w:rsid w:val="00BA04C8"/>
    <w:rsid w:val="00BA26D8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C004CB"/>
    <w:rsid w:val="00C05375"/>
    <w:rsid w:val="00C060DA"/>
    <w:rsid w:val="00C073DF"/>
    <w:rsid w:val="00C17728"/>
    <w:rsid w:val="00C22CA3"/>
    <w:rsid w:val="00C4084F"/>
    <w:rsid w:val="00C410C0"/>
    <w:rsid w:val="00C42EAA"/>
    <w:rsid w:val="00C46BD0"/>
    <w:rsid w:val="00C51277"/>
    <w:rsid w:val="00C54382"/>
    <w:rsid w:val="00C62994"/>
    <w:rsid w:val="00C63FE5"/>
    <w:rsid w:val="00C67B4D"/>
    <w:rsid w:val="00C72E30"/>
    <w:rsid w:val="00C84BB4"/>
    <w:rsid w:val="00C85694"/>
    <w:rsid w:val="00C90F7D"/>
    <w:rsid w:val="00CA3162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DAA"/>
    <w:rsid w:val="00F14511"/>
    <w:rsid w:val="00F177CF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2E17"/>
    <w:rsid w:val="00FA1224"/>
    <w:rsid w:val="00FA2C28"/>
    <w:rsid w:val="00FA342C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72567383-1e26-4692-bdad-5f5be69e1590"/>
    <ds:schemaRef ds:uri="ae0cd296-55d0-417d-93e3-30a04cec7f29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211962b-e7f0-4e86-a0d1-2328247b4c1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7</cp:revision>
  <cp:lastPrinted>2023-12-21T05:22:00Z</cp:lastPrinted>
  <dcterms:created xsi:type="dcterms:W3CDTF">2023-12-14T03:21:00Z</dcterms:created>
  <dcterms:modified xsi:type="dcterms:W3CDTF">2023-12-21T05:22:00Z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