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2FE3B04E" w:rsidR="00DA77A1" w:rsidRDefault="006A6663" w:rsidP="007868CF">
      <w:pPr>
        <w:pStyle w:val="Reference"/>
      </w:pPr>
      <w:r>
        <w:t>1</w:t>
      </w:r>
      <w:r w:rsidR="003839B3">
        <w:t>5</w:t>
      </w:r>
      <w:r>
        <w:t xml:space="preserve"> December </w:t>
      </w:r>
      <w:r w:rsidR="000A1957">
        <w:t>2023</w:t>
      </w:r>
    </w:p>
    <w:p w14:paraId="6574A055" w14:textId="77777777" w:rsidR="00977679" w:rsidRDefault="00977679" w:rsidP="007868CF">
      <w:pPr>
        <w:spacing w:after="160" w:line="259" w:lineRule="auto"/>
        <w:jc w:val="center"/>
        <w:rPr>
          <w:rFonts w:ascii="Calibri" w:eastAsia="Calibri" w:hAnsi="Calibri" w:cs="Times New Roman"/>
          <w:b/>
          <w:sz w:val="40"/>
          <w:szCs w:val="40"/>
          <w:lang w:eastAsia="en-US"/>
        </w:rPr>
      </w:pPr>
    </w:p>
    <w:p w14:paraId="0B7AC0BD" w14:textId="42E850E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6DB6D63"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F66428F" w14:textId="7651AEDC" w:rsidR="003011ED" w:rsidRDefault="0000505C"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RUBY McINTYRE</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159ECCBB"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w:t>
      </w:r>
      <w:r w:rsidR="006A6663">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 xml:space="preserve"> of hearing</w:t>
      </w:r>
      <w:r w:rsidR="006A6663">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A6663">
        <w:rPr>
          <w:rFonts w:ascii="Calibri" w:eastAsia="Calibri" w:hAnsi="Calibri" w:cs="Times New Roman"/>
          <w:bCs/>
          <w:sz w:val="24"/>
          <w:szCs w:val="24"/>
          <w:lang w:eastAsia="en-US"/>
        </w:rPr>
        <w:t>13</w:t>
      </w:r>
      <w:r w:rsidR="003E7C66">
        <w:rPr>
          <w:rFonts w:ascii="Calibri" w:eastAsia="Calibri" w:hAnsi="Calibri" w:cs="Times New Roman"/>
          <w:bCs/>
          <w:sz w:val="24"/>
          <w:szCs w:val="24"/>
          <w:lang w:eastAsia="en-US"/>
        </w:rPr>
        <w:t xml:space="preserve"> November</w:t>
      </w:r>
      <w:r w:rsidR="00FE4E21">
        <w:rPr>
          <w:rFonts w:ascii="Calibri" w:eastAsia="Calibri" w:hAnsi="Calibri" w:cs="Times New Roman"/>
          <w:bCs/>
          <w:sz w:val="24"/>
          <w:szCs w:val="24"/>
          <w:lang w:eastAsia="en-US"/>
        </w:rPr>
        <w:t xml:space="preserve">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r w:rsidR="006A6663">
        <w:rPr>
          <w:rFonts w:ascii="Calibri" w:eastAsia="Calibri" w:hAnsi="Calibri" w:cs="Times New Roman"/>
          <w:sz w:val="24"/>
          <w:szCs w:val="24"/>
          <w:lang w:eastAsia="en-US"/>
        </w:rPr>
        <w:t>– Day 1</w:t>
      </w:r>
    </w:p>
    <w:p w14:paraId="0820EF0A" w14:textId="50D659F2" w:rsidR="006A6663" w:rsidRDefault="006A6663" w:rsidP="00E862D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t xml:space="preserve">27 November 2023 – Day 2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A2CD12E"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A5B77">
        <w:rPr>
          <w:rFonts w:ascii="Calibri" w:eastAsia="Calibri" w:hAnsi="Calibri" w:cs="Times New Roman"/>
          <w:sz w:val="24"/>
          <w:szCs w:val="24"/>
          <w:lang w:eastAsia="en-US"/>
        </w:rPr>
        <w:t>John Bowman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A6663">
        <w:rPr>
          <w:rFonts w:ascii="Calibri" w:eastAsia="Calibri" w:hAnsi="Calibri" w:cs="Times New Roman"/>
          <w:sz w:val="24"/>
          <w:szCs w:val="24"/>
          <w:lang w:eastAsia="en-US"/>
        </w:rPr>
        <w:t>, Mr Des Gleeson</w:t>
      </w:r>
      <w:r w:rsidR="001F3751">
        <w:rPr>
          <w:rFonts w:ascii="Calibri" w:eastAsia="Calibri" w:hAnsi="Calibri" w:cs="Times New Roman"/>
          <w:sz w:val="24"/>
          <w:szCs w:val="24"/>
          <w:lang w:eastAsia="en-US"/>
        </w:rPr>
        <w:t xml:space="preserve"> and </w:t>
      </w:r>
      <w:r w:rsidR="00F5794B">
        <w:rPr>
          <w:rFonts w:ascii="Calibri" w:eastAsia="Calibri" w:hAnsi="Calibri" w:cs="Times New Roman"/>
          <w:sz w:val="24"/>
          <w:szCs w:val="24"/>
          <w:lang w:eastAsia="en-US"/>
        </w:rPr>
        <w:t xml:space="preserve">Ms </w:t>
      </w:r>
      <w:r w:rsidR="006A6663">
        <w:rPr>
          <w:rFonts w:ascii="Calibri" w:eastAsia="Calibri" w:hAnsi="Calibri" w:cs="Times New Roman"/>
          <w:sz w:val="24"/>
          <w:szCs w:val="24"/>
          <w:lang w:eastAsia="en-US"/>
        </w:rPr>
        <w:t>Maree Payne</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788C9B1"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6A6663">
        <w:rPr>
          <w:rFonts w:ascii="Calibri" w:eastAsia="Calibri" w:hAnsi="Calibri" w:cs="Times New Roman"/>
          <w:sz w:val="24"/>
          <w:szCs w:val="24"/>
          <w:lang w:eastAsia="en-US"/>
        </w:rPr>
        <w:t xml:space="preserve">Russell Hammill instructed by Mr Patrick Considine </w:t>
      </w:r>
      <w:r w:rsidRPr="007868CF">
        <w:rPr>
          <w:rFonts w:ascii="Calibri" w:eastAsia="Calibri" w:hAnsi="Calibri" w:cs="Times New Roman"/>
          <w:sz w:val="24"/>
          <w:szCs w:val="24"/>
          <w:lang w:eastAsia="en-US"/>
        </w:rPr>
        <w:t>appeared on behalf of the Stewards</w:t>
      </w:r>
      <w:r w:rsidR="006A6663">
        <w:rPr>
          <w:rFonts w:ascii="Calibri" w:eastAsia="Calibri" w:hAnsi="Calibri" w:cs="Times New Roman"/>
          <w:sz w:val="24"/>
          <w:szCs w:val="24"/>
          <w:lang w:eastAsia="en-US"/>
        </w:rPr>
        <w:t xml:space="preserve"> – Day 1.</w:t>
      </w:r>
    </w:p>
    <w:p w14:paraId="25AE3497" w14:textId="78A41F35" w:rsidR="006A6663" w:rsidRDefault="006A6663" w:rsidP="007868C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Damian Hannan instructed by Mr Patrick Considine appeared on behalf of the Stewards – Day 2.</w:t>
      </w:r>
    </w:p>
    <w:p w14:paraId="58976410" w14:textId="394A864B" w:rsidR="006A6663" w:rsidRDefault="006A6663" w:rsidP="006A6663">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Mr </w:t>
      </w:r>
      <w:r w:rsidR="0000505C">
        <w:rPr>
          <w:rFonts w:ascii="Calibri" w:eastAsia="Calibri" w:hAnsi="Calibri" w:cs="Times New Roman"/>
          <w:sz w:val="24"/>
          <w:szCs w:val="24"/>
          <w:lang w:eastAsia="en-US"/>
        </w:rPr>
        <w:t xml:space="preserve">Ruby McIntyre represented herself. </w:t>
      </w:r>
    </w:p>
    <w:p w14:paraId="6E4B9040" w14:textId="6783F174" w:rsidR="002A42C1" w:rsidRDefault="002A42C1" w:rsidP="006A6663">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Ms Jamie Kah appeared as a witness.</w:t>
      </w:r>
    </w:p>
    <w:p w14:paraId="0943BBCE" w14:textId="20A48EF8"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M</w:t>
      </w:r>
      <w:r w:rsidR="006A6663">
        <w:rPr>
          <w:rFonts w:ascii="Calibri" w:eastAsia="Calibri" w:hAnsi="Calibri" w:cs="Times New Roman"/>
          <w:sz w:val="24"/>
          <w:szCs w:val="24"/>
          <w:lang w:eastAsia="en-US"/>
        </w:rPr>
        <w:t xml:space="preserve">s Ruby McIntyre appeared as a witness. </w:t>
      </w:r>
      <w:r w:rsidR="001F3751">
        <w:rPr>
          <w:rFonts w:ascii="Calibri" w:eastAsia="Calibri" w:hAnsi="Calibri" w:cs="Times New Roman"/>
          <w:sz w:val="24"/>
          <w:szCs w:val="24"/>
          <w:lang w:eastAsia="en-US"/>
        </w:rPr>
        <w:t xml:space="preserve"> </w:t>
      </w:r>
      <w:r w:rsidR="003E7C66">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217399BA" w14:textId="6A3DCF66" w:rsidR="00F5794B" w:rsidRDefault="00E25E31" w:rsidP="00F5794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F5794B" w:rsidRPr="00F5794B">
        <w:rPr>
          <w:rFonts w:ascii="Calibri" w:eastAsia="Calibri" w:hAnsi="Calibri" w:cs="Times New Roman"/>
          <w:bCs/>
          <w:sz w:val="24"/>
          <w:szCs w:val="24"/>
          <w:lang w:eastAsia="en-US"/>
        </w:rPr>
        <w:t>Australian Rule of Racing (“AR”) 2</w:t>
      </w:r>
      <w:r w:rsidR="006A6663">
        <w:rPr>
          <w:rFonts w:ascii="Calibri" w:eastAsia="Calibri" w:hAnsi="Calibri" w:cs="Times New Roman"/>
          <w:bCs/>
          <w:sz w:val="24"/>
          <w:szCs w:val="24"/>
          <w:lang w:eastAsia="en-US"/>
        </w:rPr>
        <w:t>28</w:t>
      </w:r>
      <w:r w:rsidR="00F5794B" w:rsidRPr="00F5794B">
        <w:rPr>
          <w:rFonts w:ascii="Calibri" w:eastAsia="Calibri" w:hAnsi="Calibri" w:cs="Times New Roman"/>
          <w:bCs/>
          <w:sz w:val="24"/>
          <w:szCs w:val="24"/>
          <w:lang w:eastAsia="en-US"/>
        </w:rPr>
        <w:t>(</w:t>
      </w:r>
      <w:r w:rsidR="006A6663">
        <w:rPr>
          <w:rFonts w:ascii="Calibri" w:eastAsia="Calibri" w:hAnsi="Calibri" w:cs="Times New Roman"/>
          <w:bCs/>
          <w:sz w:val="24"/>
          <w:szCs w:val="24"/>
          <w:lang w:eastAsia="en-US"/>
        </w:rPr>
        <w:t>a</w:t>
      </w:r>
      <w:r w:rsidR="00F5794B" w:rsidRPr="00F5794B">
        <w:rPr>
          <w:rFonts w:ascii="Calibri" w:eastAsia="Calibri" w:hAnsi="Calibri" w:cs="Times New Roman"/>
          <w:bCs/>
          <w:sz w:val="24"/>
          <w:szCs w:val="24"/>
          <w:lang w:eastAsia="en-US"/>
        </w:rPr>
        <w:t>) states:</w:t>
      </w:r>
    </w:p>
    <w:p w14:paraId="604A71C4" w14:textId="77777777" w:rsidR="006A6663" w:rsidRPr="00F5794B" w:rsidRDefault="006A6663" w:rsidP="00F5794B">
      <w:pPr>
        <w:spacing w:line="259" w:lineRule="auto"/>
        <w:ind w:left="2880" w:hanging="2880"/>
        <w:jc w:val="both"/>
        <w:rPr>
          <w:rFonts w:ascii="Calibri" w:eastAsia="Calibri" w:hAnsi="Calibri" w:cs="Times New Roman"/>
          <w:bCs/>
          <w:sz w:val="24"/>
          <w:szCs w:val="24"/>
          <w:lang w:eastAsia="en-US"/>
        </w:rPr>
      </w:pPr>
    </w:p>
    <w:p w14:paraId="1EC8EE01" w14:textId="77777777" w:rsidR="006A6663" w:rsidRDefault="006A6663" w:rsidP="006A6663">
      <w:pPr>
        <w:spacing w:line="276" w:lineRule="auto"/>
        <w:ind w:left="2880"/>
        <w:jc w:val="both"/>
        <w:rPr>
          <w:rFonts w:ascii="Calibri" w:eastAsia="Calibri" w:hAnsi="Calibri" w:cs="Times New Roman"/>
          <w:bCs/>
          <w:sz w:val="24"/>
          <w:szCs w:val="24"/>
          <w:lang w:eastAsia="en-US"/>
        </w:rPr>
      </w:pPr>
      <w:r w:rsidRPr="006A6663">
        <w:rPr>
          <w:rFonts w:ascii="Calibri" w:eastAsia="Calibri" w:hAnsi="Calibri" w:cs="Times New Roman"/>
          <w:bCs/>
          <w:sz w:val="24"/>
          <w:szCs w:val="24"/>
          <w:lang w:eastAsia="en-US"/>
        </w:rPr>
        <w:t xml:space="preserve">AR 228 Conduct detrimental to the interests of racing </w:t>
      </w:r>
    </w:p>
    <w:p w14:paraId="6E6C86EB" w14:textId="77777777" w:rsidR="006A6663" w:rsidRDefault="006A6663" w:rsidP="006A6663">
      <w:pPr>
        <w:spacing w:line="276" w:lineRule="auto"/>
        <w:ind w:left="2880"/>
        <w:jc w:val="both"/>
        <w:rPr>
          <w:rFonts w:ascii="Calibri" w:eastAsia="Calibri" w:hAnsi="Calibri" w:cs="Times New Roman"/>
          <w:bCs/>
          <w:sz w:val="24"/>
          <w:szCs w:val="24"/>
          <w:lang w:eastAsia="en-US"/>
        </w:rPr>
      </w:pPr>
    </w:p>
    <w:p w14:paraId="6EFFB537" w14:textId="77777777" w:rsidR="006A6663" w:rsidRDefault="006A6663" w:rsidP="006A6663">
      <w:pPr>
        <w:spacing w:line="276" w:lineRule="auto"/>
        <w:ind w:left="2880"/>
        <w:jc w:val="both"/>
        <w:rPr>
          <w:rFonts w:ascii="Calibri" w:eastAsia="Calibri" w:hAnsi="Calibri" w:cs="Times New Roman"/>
          <w:bCs/>
          <w:sz w:val="24"/>
          <w:szCs w:val="24"/>
          <w:lang w:eastAsia="en-US"/>
        </w:rPr>
      </w:pPr>
      <w:r w:rsidRPr="006A6663">
        <w:rPr>
          <w:rFonts w:ascii="Calibri" w:eastAsia="Calibri" w:hAnsi="Calibri" w:cs="Times New Roman"/>
          <w:bCs/>
          <w:sz w:val="24"/>
          <w:szCs w:val="24"/>
          <w:lang w:eastAsia="en-US"/>
        </w:rPr>
        <w:t xml:space="preserve">A person must not engage in: </w:t>
      </w:r>
    </w:p>
    <w:p w14:paraId="106BC22C" w14:textId="77777777" w:rsidR="006A6663" w:rsidRDefault="006A6663" w:rsidP="006A6663">
      <w:pPr>
        <w:spacing w:line="276" w:lineRule="auto"/>
        <w:ind w:left="2880"/>
        <w:jc w:val="both"/>
        <w:rPr>
          <w:rFonts w:ascii="Calibri" w:eastAsia="Calibri" w:hAnsi="Calibri" w:cs="Times New Roman"/>
          <w:bCs/>
          <w:sz w:val="24"/>
          <w:szCs w:val="24"/>
          <w:lang w:eastAsia="en-US"/>
        </w:rPr>
      </w:pPr>
    </w:p>
    <w:p w14:paraId="7E0CBD90" w14:textId="77777777" w:rsidR="006A6663" w:rsidRDefault="006A6663" w:rsidP="006A6663">
      <w:pPr>
        <w:spacing w:line="276" w:lineRule="auto"/>
        <w:ind w:left="2880"/>
        <w:jc w:val="both"/>
        <w:rPr>
          <w:rFonts w:ascii="Calibri" w:eastAsia="Calibri" w:hAnsi="Calibri" w:cs="Times New Roman"/>
          <w:b/>
          <w:bCs/>
          <w:sz w:val="24"/>
          <w:szCs w:val="24"/>
          <w:lang w:eastAsia="en-US"/>
        </w:rPr>
      </w:pPr>
      <w:r w:rsidRPr="006A6663">
        <w:rPr>
          <w:rFonts w:ascii="Calibri" w:eastAsia="Calibri" w:hAnsi="Calibri" w:cs="Times New Roman"/>
          <w:bCs/>
          <w:sz w:val="24"/>
          <w:szCs w:val="24"/>
          <w:lang w:eastAsia="en-US"/>
        </w:rPr>
        <w:t>(a) conduct prejudicial to the image, interests, integrity, or welfare of racing, whether or not that conduct takes place within a racecourse or elsewhere;</w:t>
      </w:r>
      <w:r w:rsidRPr="006A6663">
        <w:rPr>
          <w:rFonts w:ascii="Calibri" w:eastAsia="Calibri" w:hAnsi="Calibri" w:cs="Times New Roman"/>
          <w:b/>
          <w:bCs/>
          <w:sz w:val="24"/>
          <w:szCs w:val="24"/>
          <w:lang w:eastAsia="en-US"/>
        </w:rPr>
        <w:t xml:space="preserve"> </w:t>
      </w:r>
    </w:p>
    <w:p w14:paraId="7B12240B" w14:textId="77777777" w:rsidR="006A6663" w:rsidRDefault="006A6663" w:rsidP="006A6663">
      <w:pPr>
        <w:spacing w:line="276" w:lineRule="auto"/>
        <w:ind w:left="2880"/>
        <w:jc w:val="both"/>
        <w:rPr>
          <w:rFonts w:ascii="Calibri" w:eastAsia="Calibri" w:hAnsi="Calibri" w:cs="Times New Roman"/>
          <w:b/>
          <w:bCs/>
          <w:sz w:val="24"/>
          <w:szCs w:val="24"/>
          <w:lang w:eastAsia="en-US"/>
        </w:rPr>
      </w:pPr>
    </w:p>
    <w:p w14:paraId="161076AD" w14:textId="77777777" w:rsidR="0000505C" w:rsidRDefault="007868CF" w:rsidP="006A6663">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00505C" w:rsidRPr="0000505C">
        <w:rPr>
          <w:rFonts w:ascii="Calibri" w:eastAsia="Calibri" w:hAnsi="Calibri" w:cs="Times New Roman"/>
          <w:bCs/>
          <w:sz w:val="24"/>
          <w:szCs w:val="24"/>
          <w:lang w:eastAsia="en-US"/>
        </w:rPr>
        <w:t xml:space="preserve">1. You were, at all relevant times, a “relevant person” (as defined by LR 2) and bound by the Rules of Racing. </w:t>
      </w:r>
    </w:p>
    <w:p w14:paraId="399574AF" w14:textId="77777777" w:rsidR="0000505C" w:rsidRDefault="0000505C" w:rsidP="006A6663">
      <w:pPr>
        <w:spacing w:line="276" w:lineRule="auto"/>
        <w:ind w:left="2880" w:hanging="2880"/>
        <w:jc w:val="both"/>
        <w:rPr>
          <w:rFonts w:ascii="Calibri" w:eastAsia="Calibri" w:hAnsi="Calibri" w:cs="Times New Roman"/>
          <w:bCs/>
          <w:sz w:val="24"/>
          <w:szCs w:val="24"/>
          <w:lang w:eastAsia="en-US"/>
        </w:rPr>
      </w:pPr>
    </w:p>
    <w:p w14:paraId="5EA0E93B" w14:textId="77777777" w:rsidR="0000505C" w:rsidRDefault="0000505C" w:rsidP="0000505C">
      <w:pPr>
        <w:spacing w:line="276" w:lineRule="auto"/>
        <w:ind w:left="2880"/>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 xml:space="preserve">2. Between 17 and 18 June 2023, you attended a gathering at the residential premises of licensed jockey, Jamie Kah, with two other persons (the Gathering), where you recorded Ms Kah </w:t>
      </w:r>
      <w:r w:rsidRPr="0000505C">
        <w:rPr>
          <w:rFonts w:ascii="Calibri" w:eastAsia="Calibri" w:hAnsi="Calibri" w:cs="Times New Roman"/>
          <w:bCs/>
          <w:sz w:val="24"/>
          <w:szCs w:val="24"/>
          <w:lang w:eastAsia="en-US"/>
        </w:rPr>
        <w:lastRenderedPageBreak/>
        <w:t xml:space="preserve">using an identification card in her hand to arrange a white powder substance into three lines (the Recordings). </w:t>
      </w:r>
    </w:p>
    <w:p w14:paraId="19DF8A00" w14:textId="77777777" w:rsidR="0000505C" w:rsidRDefault="0000505C" w:rsidP="0000505C">
      <w:pPr>
        <w:spacing w:line="276" w:lineRule="auto"/>
        <w:ind w:left="2880"/>
        <w:jc w:val="both"/>
        <w:rPr>
          <w:rFonts w:ascii="Calibri" w:eastAsia="Calibri" w:hAnsi="Calibri" w:cs="Times New Roman"/>
          <w:bCs/>
          <w:sz w:val="24"/>
          <w:szCs w:val="24"/>
          <w:lang w:eastAsia="en-US"/>
        </w:rPr>
      </w:pPr>
    </w:p>
    <w:p w14:paraId="230F1FD6" w14:textId="77777777" w:rsidR="0000505C" w:rsidRDefault="0000505C" w:rsidP="0000505C">
      <w:pPr>
        <w:spacing w:line="276" w:lineRule="auto"/>
        <w:ind w:left="2880"/>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 xml:space="preserve">3. You shared the Recordings with a person/s not in attendance at the Gathering. </w:t>
      </w:r>
    </w:p>
    <w:p w14:paraId="73D18190" w14:textId="77777777" w:rsidR="0000505C" w:rsidRDefault="0000505C" w:rsidP="0000505C">
      <w:pPr>
        <w:spacing w:line="276" w:lineRule="auto"/>
        <w:ind w:left="2880"/>
        <w:jc w:val="both"/>
        <w:rPr>
          <w:rFonts w:ascii="Calibri" w:eastAsia="Calibri" w:hAnsi="Calibri" w:cs="Times New Roman"/>
          <w:bCs/>
          <w:sz w:val="24"/>
          <w:szCs w:val="24"/>
          <w:lang w:eastAsia="en-US"/>
        </w:rPr>
      </w:pPr>
    </w:p>
    <w:p w14:paraId="6FAF1160" w14:textId="77777777" w:rsidR="0000505C" w:rsidRDefault="0000505C" w:rsidP="0000505C">
      <w:pPr>
        <w:spacing w:line="276" w:lineRule="auto"/>
        <w:ind w:left="2880"/>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 xml:space="preserve">4. The Recordings have been widely reported both in the media and on social media, with the perception amongst persons commenting on the posts being that those in attendance at the Gathering used an illicit substance, being cocaine. </w:t>
      </w:r>
    </w:p>
    <w:p w14:paraId="21859A28" w14:textId="77777777" w:rsidR="0000505C" w:rsidRDefault="0000505C" w:rsidP="0000505C">
      <w:pPr>
        <w:spacing w:line="276" w:lineRule="auto"/>
        <w:ind w:left="2880"/>
        <w:jc w:val="both"/>
        <w:rPr>
          <w:rFonts w:ascii="Calibri" w:eastAsia="Calibri" w:hAnsi="Calibri" w:cs="Times New Roman"/>
          <w:bCs/>
          <w:sz w:val="24"/>
          <w:szCs w:val="24"/>
          <w:lang w:eastAsia="en-US"/>
        </w:rPr>
      </w:pPr>
    </w:p>
    <w:p w14:paraId="35A9C10D" w14:textId="2A3A8178" w:rsidR="006A6663" w:rsidRDefault="0000505C" w:rsidP="0000505C">
      <w:pPr>
        <w:spacing w:line="276" w:lineRule="auto"/>
        <w:ind w:left="2880"/>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5. Your conduct, as outlined in particulars two and three, is prejudicial to the image, interests, integrity and/or welfare of racing.</w:t>
      </w:r>
    </w:p>
    <w:p w14:paraId="16F78655" w14:textId="77777777" w:rsidR="006A6663" w:rsidRDefault="006A6663" w:rsidP="006A6663">
      <w:pPr>
        <w:spacing w:line="276" w:lineRule="auto"/>
        <w:ind w:left="2880" w:hanging="2880"/>
        <w:jc w:val="both"/>
        <w:rPr>
          <w:rFonts w:ascii="Calibri" w:eastAsia="Calibri" w:hAnsi="Calibri" w:cs="Times New Roman"/>
          <w:bCs/>
          <w:sz w:val="24"/>
          <w:szCs w:val="24"/>
          <w:lang w:eastAsia="en-US"/>
        </w:rPr>
      </w:pPr>
    </w:p>
    <w:p w14:paraId="661E6296" w14:textId="0A9277F0"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59692E">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Pr="00914EAE" w:rsidRDefault="00FD644A" w:rsidP="00FD644A">
      <w:pPr>
        <w:spacing w:line="276" w:lineRule="auto"/>
        <w:rPr>
          <w:rFonts w:ascii="Calibri" w:eastAsia="Calibri" w:hAnsi="Calibri" w:cs="Times New Roman"/>
          <w:b/>
          <w:bCs/>
          <w:sz w:val="18"/>
          <w:szCs w:val="18"/>
          <w:lang w:eastAsia="en-US"/>
        </w:rPr>
      </w:pPr>
    </w:p>
    <w:p w14:paraId="4C5B0072" w14:textId="262EEA01"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7B9FDE88" w14:textId="4A7E5314" w:rsidR="0000505C" w:rsidRPr="0000505C" w:rsidRDefault="0000505C" w:rsidP="0000505C">
      <w:pPr>
        <w:spacing w:line="259" w:lineRule="auto"/>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Ms</w:t>
      </w:r>
      <w:r>
        <w:rPr>
          <w:rFonts w:ascii="Calibri" w:eastAsia="Calibri" w:hAnsi="Calibri" w:cs="Times New Roman"/>
          <w:bCs/>
          <w:sz w:val="24"/>
          <w:szCs w:val="24"/>
          <w:lang w:eastAsia="en-US"/>
        </w:rPr>
        <w:t xml:space="preserve"> </w:t>
      </w:r>
      <w:r w:rsidRPr="0000505C">
        <w:rPr>
          <w:rFonts w:ascii="Calibri" w:eastAsia="Calibri" w:hAnsi="Calibri" w:cs="Times New Roman"/>
          <w:bCs/>
          <w:sz w:val="24"/>
          <w:szCs w:val="24"/>
          <w:lang w:eastAsia="en-US"/>
        </w:rPr>
        <w:t>Ruby McIntyre, you are pleading “Not Guilty” to a breach of AR 228 (a).</w:t>
      </w:r>
    </w:p>
    <w:p w14:paraId="3F28F208" w14:textId="77777777" w:rsidR="0000505C" w:rsidRPr="0000505C" w:rsidRDefault="0000505C" w:rsidP="0000505C">
      <w:pPr>
        <w:spacing w:line="259" w:lineRule="auto"/>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 xml:space="preserve">  </w:t>
      </w:r>
    </w:p>
    <w:p w14:paraId="20D9E2AB" w14:textId="77777777" w:rsidR="0000505C" w:rsidRPr="0000505C" w:rsidRDefault="0000505C" w:rsidP="0000505C">
      <w:pPr>
        <w:spacing w:line="259" w:lineRule="auto"/>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That Rule reads as follows:-</w:t>
      </w:r>
    </w:p>
    <w:p w14:paraId="61D971B7" w14:textId="77777777" w:rsidR="0000505C" w:rsidRPr="0000505C" w:rsidRDefault="0000505C" w:rsidP="0000505C">
      <w:pPr>
        <w:spacing w:line="259" w:lineRule="auto"/>
        <w:jc w:val="both"/>
        <w:rPr>
          <w:rFonts w:ascii="Calibri" w:eastAsia="Calibri" w:hAnsi="Calibri" w:cs="Times New Roman"/>
          <w:bCs/>
          <w:sz w:val="24"/>
          <w:szCs w:val="24"/>
          <w:lang w:eastAsia="en-US"/>
        </w:rPr>
      </w:pPr>
    </w:p>
    <w:p w14:paraId="22BD4EFE" w14:textId="48312BF6" w:rsidR="0000505C" w:rsidRPr="0000505C" w:rsidRDefault="0000505C" w:rsidP="000050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00505C">
        <w:rPr>
          <w:rFonts w:ascii="Calibri" w:eastAsia="Calibri" w:hAnsi="Calibri" w:cs="Times New Roman"/>
          <w:bCs/>
          <w:sz w:val="24"/>
          <w:szCs w:val="24"/>
          <w:lang w:eastAsia="en-US"/>
        </w:rPr>
        <w:t>A person must not engage in:</w:t>
      </w:r>
    </w:p>
    <w:p w14:paraId="538C22BD" w14:textId="74D8D7A8" w:rsidR="0000505C" w:rsidRPr="0000505C" w:rsidRDefault="0000505C" w:rsidP="0000505C">
      <w:pPr>
        <w:numPr>
          <w:ilvl w:val="0"/>
          <w:numId w:val="40"/>
        </w:numPr>
        <w:spacing w:line="259" w:lineRule="auto"/>
        <w:ind w:left="426" w:hanging="426"/>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conduct prejudicial to the image, interests, integrity, or welfare of racing whether or not that conduct takes place within a racecourse or elsewhere</w:t>
      </w:r>
      <w:r>
        <w:rPr>
          <w:rFonts w:ascii="Calibri" w:eastAsia="Calibri" w:hAnsi="Calibri" w:cs="Times New Roman"/>
          <w:bCs/>
          <w:sz w:val="24"/>
          <w:szCs w:val="24"/>
          <w:lang w:eastAsia="en-US"/>
        </w:rPr>
        <w:t>”</w:t>
      </w:r>
      <w:r w:rsidRPr="0000505C">
        <w:rPr>
          <w:rFonts w:ascii="Calibri" w:eastAsia="Calibri" w:hAnsi="Calibri" w:cs="Times New Roman"/>
          <w:bCs/>
          <w:sz w:val="24"/>
          <w:szCs w:val="24"/>
          <w:lang w:eastAsia="en-US"/>
        </w:rPr>
        <w:t>.</w:t>
      </w:r>
    </w:p>
    <w:p w14:paraId="1D429AAA" w14:textId="421D9CE7" w:rsidR="0000505C" w:rsidRPr="0000505C" w:rsidRDefault="0000505C" w:rsidP="0000505C">
      <w:pPr>
        <w:spacing w:line="259" w:lineRule="auto"/>
        <w:jc w:val="both"/>
        <w:rPr>
          <w:rFonts w:ascii="Calibri" w:eastAsia="Calibri" w:hAnsi="Calibri" w:cs="Times New Roman"/>
          <w:bCs/>
          <w:sz w:val="24"/>
          <w:szCs w:val="24"/>
          <w:lang w:eastAsia="en-US"/>
        </w:rPr>
      </w:pPr>
    </w:p>
    <w:p w14:paraId="1F3435B7" w14:textId="1D77C7E6" w:rsidR="0000505C" w:rsidRDefault="0000505C" w:rsidP="0000505C">
      <w:pPr>
        <w:spacing w:line="259" w:lineRule="auto"/>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 xml:space="preserve">We would suggest at the outset that this decision be read in conjunction with the judgment in </w:t>
      </w:r>
      <w:r w:rsidRPr="0000505C">
        <w:rPr>
          <w:rFonts w:ascii="Calibri" w:eastAsia="Calibri" w:hAnsi="Calibri" w:cs="Times New Roman"/>
          <w:bCs/>
          <w:i/>
          <w:iCs/>
          <w:sz w:val="24"/>
          <w:szCs w:val="24"/>
          <w:lang w:eastAsia="en-US"/>
        </w:rPr>
        <w:t xml:space="preserve">Kah, </w:t>
      </w:r>
      <w:r w:rsidRPr="0000505C">
        <w:rPr>
          <w:rFonts w:ascii="Calibri" w:eastAsia="Calibri" w:hAnsi="Calibri" w:cs="Times New Roman"/>
          <w:bCs/>
          <w:sz w:val="24"/>
          <w:szCs w:val="24"/>
          <w:lang w:eastAsia="en-US"/>
        </w:rPr>
        <w:t>which involves the same factual basis, and in which that factual background is set out at some length. We would also refer to what was said concerning questions of law.</w:t>
      </w:r>
    </w:p>
    <w:p w14:paraId="173C9474" w14:textId="77777777" w:rsidR="0000505C" w:rsidRPr="0000505C" w:rsidRDefault="0000505C" w:rsidP="0000505C">
      <w:pPr>
        <w:spacing w:line="259" w:lineRule="auto"/>
        <w:jc w:val="both"/>
        <w:rPr>
          <w:rFonts w:ascii="Calibri" w:eastAsia="Calibri" w:hAnsi="Calibri" w:cs="Times New Roman"/>
          <w:bCs/>
          <w:sz w:val="24"/>
          <w:szCs w:val="24"/>
          <w:lang w:eastAsia="en-US"/>
        </w:rPr>
      </w:pPr>
    </w:p>
    <w:p w14:paraId="30FD6BAC" w14:textId="0A17EE13" w:rsidR="0000505C" w:rsidRDefault="0000505C" w:rsidP="0000505C">
      <w:pPr>
        <w:spacing w:line="259" w:lineRule="auto"/>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Whilst you have pleaded “Not Guilty” and gave some evidence, basically you did not contest any of the essential ingredients of the charge against you. Your evidence was more in the nature of an explanation and an apology.</w:t>
      </w:r>
    </w:p>
    <w:p w14:paraId="531510C3" w14:textId="77777777" w:rsidR="0000505C" w:rsidRPr="0000505C" w:rsidRDefault="0000505C" w:rsidP="0000505C">
      <w:pPr>
        <w:spacing w:line="259" w:lineRule="auto"/>
        <w:jc w:val="both"/>
        <w:rPr>
          <w:rFonts w:ascii="Calibri" w:eastAsia="Calibri" w:hAnsi="Calibri" w:cs="Times New Roman"/>
          <w:bCs/>
          <w:sz w:val="24"/>
          <w:szCs w:val="24"/>
          <w:lang w:eastAsia="en-US"/>
        </w:rPr>
      </w:pPr>
    </w:p>
    <w:p w14:paraId="05187630" w14:textId="7443730A" w:rsidR="0000505C" w:rsidRPr="0000505C" w:rsidRDefault="0000505C" w:rsidP="0000505C">
      <w:pPr>
        <w:spacing w:line="259" w:lineRule="auto"/>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We accept that Ms</w:t>
      </w:r>
      <w:r>
        <w:rPr>
          <w:rFonts w:ascii="Calibri" w:eastAsia="Calibri" w:hAnsi="Calibri" w:cs="Times New Roman"/>
          <w:bCs/>
          <w:sz w:val="24"/>
          <w:szCs w:val="24"/>
          <w:lang w:eastAsia="en-US"/>
        </w:rPr>
        <w:t xml:space="preserve"> </w:t>
      </w:r>
      <w:r w:rsidRPr="0000505C">
        <w:rPr>
          <w:rFonts w:ascii="Calibri" w:eastAsia="Calibri" w:hAnsi="Calibri" w:cs="Times New Roman"/>
          <w:bCs/>
          <w:sz w:val="24"/>
          <w:szCs w:val="24"/>
          <w:lang w:eastAsia="en-US"/>
        </w:rPr>
        <w:t>Kah took the “selfie” of the three of you, using your mobile phone. We also find that you used that phone to take the very brief video of her arranging the lines of white powder with your card. We accept her evidence and your evidence that such video, including the still shot extracted from it, was taken without her knowledge.</w:t>
      </w:r>
    </w:p>
    <w:p w14:paraId="167AB49B" w14:textId="3DC3A9B7" w:rsidR="0000505C" w:rsidRDefault="0000505C" w:rsidP="0000505C">
      <w:pPr>
        <w:spacing w:line="259" w:lineRule="auto"/>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lastRenderedPageBreak/>
        <w:t xml:space="preserve">We further accept that subsequently you sent on to </w:t>
      </w:r>
      <w:r w:rsidR="000B1246">
        <w:rPr>
          <w:rFonts w:ascii="Calibri" w:eastAsia="Calibri" w:hAnsi="Calibri" w:cs="Times New Roman"/>
          <w:bCs/>
          <w:sz w:val="24"/>
          <w:szCs w:val="24"/>
          <w:lang w:eastAsia="en-US"/>
        </w:rPr>
        <w:t xml:space="preserve">another person </w:t>
      </w:r>
      <w:r w:rsidRPr="0000505C">
        <w:rPr>
          <w:rFonts w:ascii="Calibri" w:eastAsia="Calibri" w:hAnsi="Calibri" w:cs="Times New Roman"/>
          <w:bCs/>
          <w:sz w:val="24"/>
          <w:szCs w:val="24"/>
          <w:lang w:eastAsia="en-US"/>
        </w:rPr>
        <w:t>the group photo and the still shot of the lines of powder and Ms</w:t>
      </w:r>
      <w:r>
        <w:rPr>
          <w:rFonts w:ascii="Calibri" w:eastAsia="Calibri" w:hAnsi="Calibri" w:cs="Times New Roman"/>
          <w:bCs/>
          <w:sz w:val="24"/>
          <w:szCs w:val="24"/>
          <w:lang w:eastAsia="en-US"/>
        </w:rPr>
        <w:t xml:space="preserve"> </w:t>
      </w:r>
      <w:r w:rsidRPr="0000505C">
        <w:rPr>
          <w:rFonts w:ascii="Calibri" w:eastAsia="Calibri" w:hAnsi="Calibri" w:cs="Times New Roman"/>
          <w:bCs/>
          <w:sz w:val="24"/>
          <w:szCs w:val="24"/>
          <w:lang w:eastAsia="en-US"/>
        </w:rPr>
        <w:t>Kah’s arm.</w:t>
      </w:r>
    </w:p>
    <w:p w14:paraId="75B1CDBC" w14:textId="77777777" w:rsidR="0000505C" w:rsidRPr="0000505C" w:rsidRDefault="0000505C" w:rsidP="0000505C">
      <w:pPr>
        <w:spacing w:line="259" w:lineRule="auto"/>
        <w:jc w:val="both"/>
        <w:rPr>
          <w:rFonts w:ascii="Calibri" w:eastAsia="Calibri" w:hAnsi="Calibri" w:cs="Times New Roman"/>
          <w:bCs/>
          <w:sz w:val="24"/>
          <w:szCs w:val="24"/>
          <w:lang w:eastAsia="en-US"/>
        </w:rPr>
      </w:pPr>
    </w:p>
    <w:p w14:paraId="7C6F5561" w14:textId="74B0F6AC" w:rsidR="0000505C" w:rsidRDefault="0000505C" w:rsidP="0000505C">
      <w:pPr>
        <w:spacing w:line="259" w:lineRule="auto"/>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 xml:space="preserve">We find that you added messages to the photos that you sent. Originally there was some dispute about this, but we are quite satisfied that they were your messages. They referred to the fact that it was something to add to the list of things </w:t>
      </w:r>
      <w:r w:rsidR="003839B3">
        <w:rPr>
          <w:rFonts w:ascii="Calibri" w:eastAsia="Calibri" w:hAnsi="Calibri" w:cs="Times New Roman"/>
          <w:bCs/>
          <w:sz w:val="24"/>
          <w:szCs w:val="24"/>
          <w:lang w:eastAsia="en-US"/>
        </w:rPr>
        <w:t xml:space="preserve">that </w:t>
      </w:r>
      <w:r w:rsidRPr="0000505C">
        <w:rPr>
          <w:rFonts w:ascii="Calibri" w:eastAsia="Calibri" w:hAnsi="Calibri" w:cs="Times New Roman"/>
          <w:bCs/>
          <w:sz w:val="24"/>
          <w:szCs w:val="24"/>
          <w:lang w:eastAsia="en-US"/>
        </w:rPr>
        <w:t xml:space="preserve">you never thought </w:t>
      </w:r>
      <w:r w:rsidR="003839B3">
        <w:rPr>
          <w:rFonts w:ascii="Calibri" w:eastAsia="Calibri" w:hAnsi="Calibri" w:cs="Times New Roman"/>
          <w:bCs/>
          <w:sz w:val="24"/>
          <w:szCs w:val="24"/>
          <w:lang w:eastAsia="en-US"/>
        </w:rPr>
        <w:t>that you would</w:t>
      </w:r>
      <w:r w:rsidRPr="0000505C">
        <w:rPr>
          <w:rFonts w:ascii="Calibri" w:eastAsia="Calibri" w:hAnsi="Calibri" w:cs="Times New Roman"/>
          <w:bCs/>
          <w:sz w:val="24"/>
          <w:szCs w:val="24"/>
          <w:lang w:eastAsia="en-US"/>
        </w:rPr>
        <w:t xml:space="preserve"> be doing, namely coke with Ms</w:t>
      </w:r>
      <w:r>
        <w:rPr>
          <w:rFonts w:ascii="Calibri" w:eastAsia="Calibri" w:hAnsi="Calibri" w:cs="Times New Roman"/>
          <w:bCs/>
          <w:sz w:val="24"/>
          <w:szCs w:val="24"/>
          <w:lang w:eastAsia="en-US"/>
        </w:rPr>
        <w:t xml:space="preserve"> </w:t>
      </w:r>
      <w:r w:rsidRPr="0000505C">
        <w:rPr>
          <w:rFonts w:ascii="Calibri" w:eastAsia="Calibri" w:hAnsi="Calibri" w:cs="Times New Roman"/>
          <w:bCs/>
          <w:sz w:val="24"/>
          <w:szCs w:val="24"/>
          <w:lang w:eastAsia="en-US"/>
        </w:rPr>
        <w:t>Kah and another friend at her house until 3</w:t>
      </w:r>
      <w:r>
        <w:rPr>
          <w:rFonts w:ascii="Calibri" w:eastAsia="Calibri" w:hAnsi="Calibri" w:cs="Times New Roman"/>
          <w:bCs/>
          <w:sz w:val="24"/>
          <w:szCs w:val="24"/>
          <w:lang w:eastAsia="en-US"/>
        </w:rPr>
        <w:t>.00</w:t>
      </w:r>
      <w:r w:rsidRPr="0000505C">
        <w:rPr>
          <w:rFonts w:ascii="Calibri" w:eastAsia="Calibri" w:hAnsi="Calibri" w:cs="Times New Roman"/>
          <w:bCs/>
          <w:sz w:val="24"/>
          <w:szCs w:val="24"/>
          <w:lang w:eastAsia="en-US"/>
        </w:rPr>
        <w:t>am and staying the night. We do not find that Ms</w:t>
      </w:r>
      <w:r>
        <w:rPr>
          <w:rFonts w:ascii="Calibri" w:eastAsia="Calibri" w:hAnsi="Calibri" w:cs="Times New Roman"/>
          <w:bCs/>
          <w:sz w:val="24"/>
          <w:szCs w:val="24"/>
          <w:lang w:eastAsia="en-US"/>
        </w:rPr>
        <w:t xml:space="preserve"> </w:t>
      </w:r>
      <w:r w:rsidRPr="0000505C">
        <w:rPr>
          <w:rFonts w:ascii="Calibri" w:eastAsia="Calibri" w:hAnsi="Calibri" w:cs="Times New Roman"/>
          <w:bCs/>
          <w:sz w:val="24"/>
          <w:szCs w:val="24"/>
          <w:lang w:eastAsia="en-US"/>
        </w:rPr>
        <w:t>Kah was present until that hour, and ultimately that was also your evidence. There is no dispute but that she provided the white powder, but we have not found that she used it. We would refer to our decision in her case.</w:t>
      </w:r>
    </w:p>
    <w:p w14:paraId="23E6183F" w14:textId="77777777" w:rsidR="0000505C" w:rsidRPr="0000505C" w:rsidRDefault="0000505C" w:rsidP="0000505C">
      <w:pPr>
        <w:spacing w:line="259" w:lineRule="auto"/>
        <w:jc w:val="both"/>
        <w:rPr>
          <w:rFonts w:ascii="Calibri" w:eastAsia="Calibri" w:hAnsi="Calibri" w:cs="Times New Roman"/>
          <w:bCs/>
          <w:sz w:val="24"/>
          <w:szCs w:val="24"/>
          <w:lang w:eastAsia="en-US"/>
        </w:rPr>
      </w:pPr>
    </w:p>
    <w:p w14:paraId="562B577C" w14:textId="43F412B4" w:rsidR="0000505C" w:rsidRPr="0000505C" w:rsidRDefault="0000505C" w:rsidP="0000505C">
      <w:pPr>
        <w:spacing w:line="259" w:lineRule="auto"/>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There are significant differences between the factual basis to the case against Ms</w:t>
      </w:r>
      <w:r>
        <w:rPr>
          <w:rFonts w:ascii="Calibri" w:eastAsia="Calibri" w:hAnsi="Calibri" w:cs="Times New Roman"/>
          <w:bCs/>
          <w:sz w:val="24"/>
          <w:szCs w:val="24"/>
          <w:lang w:eastAsia="en-US"/>
        </w:rPr>
        <w:t xml:space="preserve"> </w:t>
      </w:r>
      <w:r w:rsidRPr="0000505C">
        <w:rPr>
          <w:rFonts w:ascii="Calibri" w:eastAsia="Calibri" w:hAnsi="Calibri" w:cs="Times New Roman"/>
          <w:bCs/>
          <w:sz w:val="24"/>
          <w:szCs w:val="24"/>
          <w:lang w:eastAsia="en-US"/>
        </w:rPr>
        <w:t>Kah and the case against you. In each instance, the presence of a white powder produced by Ms</w:t>
      </w:r>
      <w:r>
        <w:rPr>
          <w:rFonts w:ascii="Calibri" w:eastAsia="Calibri" w:hAnsi="Calibri" w:cs="Times New Roman"/>
          <w:bCs/>
          <w:sz w:val="24"/>
          <w:szCs w:val="24"/>
          <w:lang w:eastAsia="en-US"/>
        </w:rPr>
        <w:t xml:space="preserve"> </w:t>
      </w:r>
      <w:r w:rsidRPr="0000505C">
        <w:rPr>
          <w:rFonts w:ascii="Calibri" w:eastAsia="Calibri" w:hAnsi="Calibri" w:cs="Times New Roman"/>
          <w:bCs/>
          <w:sz w:val="24"/>
          <w:szCs w:val="24"/>
          <w:lang w:eastAsia="en-US"/>
        </w:rPr>
        <w:t>Kah plays a part. However, it is also to be remembered that in each instance we are dealing with an alleged breach of a Rule</w:t>
      </w:r>
      <w:r w:rsidR="003839B3">
        <w:rPr>
          <w:rFonts w:ascii="Calibri" w:eastAsia="Calibri" w:hAnsi="Calibri" w:cs="Times New Roman"/>
          <w:bCs/>
          <w:sz w:val="24"/>
          <w:szCs w:val="24"/>
          <w:lang w:eastAsia="en-US"/>
        </w:rPr>
        <w:t>,</w:t>
      </w:r>
      <w:r w:rsidRPr="0000505C">
        <w:rPr>
          <w:rFonts w:ascii="Calibri" w:eastAsia="Calibri" w:hAnsi="Calibri" w:cs="Times New Roman"/>
          <w:bCs/>
          <w:sz w:val="24"/>
          <w:szCs w:val="24"/>
          <w:lang w:eastAsia="en-US"/>
        </w:rPr>
        <w:t xml:space="preserve"> the primary concern of which is the image and the like of racing.</w:t>
      </w:r>
    </w:p>
    <w:p w14:paraId="57C80397" w14:textId="77777777" w:rsidR="0000505C" w:rsidRPr="0000505C" w:rsidRDefault="0000505C" w:rsidP="0000505C">
      <w:pPr>
        <w:spacing w:line="259" w:lineRule="auto"/>
        <w:jc w:val="both"/>
        <w:rPr>
          <w:rFonts w:ascii="Calibri" w:eastAsia="Calibri" w:hAnsi="Calibri" w:cs="Times New Roman"/>
          <w:bCs/>
          <w:sz w:val="24"/>
          <w:szCs w:val="24"/>
          <w:lang w:eastAsia="en-US"/>
        </w:rPr>
      </w:pPr>
    </w:p>
    <w:p w14:paraId="2F3EA600" w14:textId="60DBBB45" w:rsidR="0000505C" w:rsidRDefault="0000505C" w:rsidP="0000505C">
      <w:pPr>
        <w:spacing w:line="259" w:lineRule="auto"/>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Those significant differences are t</w:t>
      </w:r>
      <w:r w:rsidR="003839B3">
        <w:rPr>
          <w:rFonts w:ascii="Calibri" w:eastAsia="Calibri" w:hAnsi="Calibri" w:cs="Times New Roman"/>
          <w:bCs/>
          <w:sz w:val="24"/>
          <w:szCs w:val="24"/>
          <w:lang w:eastAsia="en-US"/>
        </w:rPr>
        <w:t>hree</w:t>
      </w:r>
      <w:r w:rsidRPr="0000505C">
        <w:rPr>
          <w:rFonts w:ascii="Calibri" w:eastAsia="Calibri" w:hAnsi="Calibri" w:cs="Times New Roman"/>
          <w:bCs/>
          <w:sz w:val="24"/>
          <w:szCs w:val="24"/>
          <w:lang w:eastAsia="en-US"/>
        </w:rPr>
        <w:t xml:space="preserve">fold. </w:t>
      </w:r>
    </w:p>
    <w:p w14:paraId="7BDE5430" w14:textId="77777777" w:rsidR="0000505C" w:rsidRPr="0000505C" w:rsidRDefault="0000505C" w:rsidP="0000505C">
      <w:pPr>
        <w:spacing w:line="259" w:lineRule="auto"/>
        <w:jc w:val="both"/>
        <w:rPr>
          <w:rFonts w:ascii="Calibri" w:eastAsia="Calibri" w:hAnsi="Calibri" w:cs="Times New Roman"/>
          <w:bCs/>
          <w:sz w:val="24"/>
          <w:szCs w:val="24"/>
          <w:lang w:eastAsia="en-US"/>
        </w:rPr>
      </w:pPr>
    </w:p>
    <w:p w14:paraId="1173284B" w14:textId="5CAB92E2" w:rsidR="0000505C" w:rsidRDefault="0000505C" w:rsidP="0000505C">
      <w:pPr>
        <w:spacing w:line="259" w:lineRule="auto"/>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Firstly, you deliberately took a short video of the powder and what Ms</w:t>
      </w:r>
      <w:r>
        <w:rPr>
          <w:rFonts w:ascii="Calibri" w:eastAsia="Calibri" w:hAnsi="Calibri" w:cs="Times New Roman"/>
          <w:bCs/>
          <w:sz w:val="24"/>
          <w:szCs w:val="24"/>
          <w:lang w:eastAsia="en-US"/>
        </w:rPr>
        <w:t xml:space="preserve"> </w:t>
      </w:r>
      <w:r w:rsidRPr="0000505C">
        <w:rPr>
          <w:rFonts w:ascii="Calibri" w:eastAsia="Calibri" w:hAnsi="Calibri" w:cs="Times New Roman"/>
          <w:bCs/>
          <w:sz w:val="24"/>
          <w:szCs w:val="24"/>
          <w:lang w:eastAsia="en-US"/>
        </w:rPr>
        <w:t xml:space="preserve">Kah was doing with it without telling her and in a surreptitious fashion. </w:t>
      </w:r>
    </w:p>
    <w:p w14:paraId="3D2EC996" w14:textId="77777777" w:rsidR="0000505C" w:rsidRPr="0000505C" w:rsidRDefault="0000505C" w:rsidP="0000505C">
      <w:pPr>
        <w:spacing w:line="259" w:lineRule="auto"/>
        <w:jc w:val="both"/>
        <w:rPr>
          <w:rFonts w:ascii="Calibri" w:eastAsia="Calibri" w:hAnsi="Calibri" w:cs="Times New Roman"/>
          <w:bCs/>
          <w:sz w:val="24"/>
          <w:szCs w:val="24"/>
          <w:lang w:eastAsia="en-US"/>
        </w:rPr>
      </w:pPr>
    </w:p>
    <w:p w14:paraId="09DD7401" w14:textId="1011BDB2" w:rsidR="0000505C" w:rsidRDefault="0000505C" w:rsidP="0000505C">
      <w:pPr>
        <w:spacing w:line="259" w:lineRule="auto"/>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Secondly, and very importantly, you sent both the group photo and the white powder photo on to another person</w:t>
      </w:r>
      <w:r w:rsidR="000B1246">
        <w:rPr>
          <w:rFonts w:ascii="Calibri" w:eastAsia="Calibri" w:hAnsi="Calibri" w:cs="Times New Roman"/>
          <w:bCs/>
          <w:sz w:val="24"/>
          <w:szCs w:val="24"/>
          <w:lang w:eastAsia="en-US"/>
        </w:rPr>
        <w:t xml:space="preserve">. </w:t>
      </w:r>
      <w:r w:rsidRPr="0000505C">
        <w:rPr>
          <w:rFonts w:ascii="Calibri" w:eastAsia="Calibri" w:hAnsi="Calibri" w:cs="Times New Roman"/>
          <w:bCs/>
          <w:sz w:val="24"/>
          <w:szCs w:val="24"/>
          <w:lang w:eastAsia="en-US"/>
        </w:rPr>
        <w:t xml:space="preserve"> </w:t>
      </w:r>
    </w:p>
    <w:p w14:paraId="13A6FFED" w14:textId="08B4EBA9" w:rsidR="00375AB7" w:rsidRDefault="00375AB7" w:rsidP="0000505C">
      <w:pPr>
        <w:spacing w:line="259" w:lineRule="auto"/>
        <w:jc w:val="both"/>
        <w:rPr>
          <w:rFonts w:ascii="Calibri" w:eastAsia="Calibri" w:hAnsi="Calibri" w:cs="Times New Roman"/>
          <w:bCs/>
          <w:sz w:val="24"/>
          <w:szCs w:val="24"/>
          <w:lang w:eastAsia="en-US"/>
        </w:rPr>
      </w:pPr>
    </w:p>
    <w:p w14:paraId="1FC16D97" w14:textId="56341CAF" w:rsidR="00375AB7" w:rsidRDefault="00375AB7" w:rsidP="000050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Thirdly, you put an incriminating </w:t>
      </w:r>
      <w:r w:rsidR="003839B3">
        <w:rPr>
          <w:rFonts w:ascii="Calibri" w:eastAsia="Calibri" w:hAnsi="Calibri" w:cs="Times New Roman"/>
          <w:bCs/>
          <w:sz w:val="24"/>
          <w:szCs w:val="24"/>
          <w:lang w:eastAsia="en-US"/>
        </w:rPr>
        <w:t xml:space="preserve">and identifying </w:t>
      </w:r>
      <w:r>
        <w:rPr>
          <w:rFonts w:ascii="Calibri" w:eastAsia="Calibri" w:hAnsi="Calibri" w:cs="Times New Roman"/>
          <w:bCs/>
          <w:sz w:val="24"/>
          <w:szCs w:val="24"/>
          <w:lang w:eastAsia="en-US"/>
        </w:rPr>
        <w:t>caption on the message containing the photos.</w:t>
      </w:r>
    </w:p>
    <w:p w14:paraId="00B30337" w14:textId="77777777" w:rsidR="000B1246" w:rsidRPr="0000505C" w:rsidRDefault="000B1246" w:rsidP="0000505C">
      <w:pPr>
        <w:spacing w:line="259" w:lineRule="auto"/>
        <w:jc w:val="both"/>
        <w:rPr>
          <w:rFonts w:ascii="Calibri" w:eastAsia="Calibri" w:hAnsi="Calibri" w:cs="Times New Roman"/>
          <w:bCs/>
          <w:sz w:val="24"/>
          <w:szCs w:val="24"/>
          <w:lang w:eastAsia="en-US"/>
        </w:rPr>
      </w:pPr>
    </w:p>
    <w:p w14:paraId="0FB80B08" w14:textId="4009693E" w:rsidR="0000505C" w:rsidRDefault="0000505C" w:rsidP="0000505C">
      <w:pPr>
        <w:spacing w:line="259" w:lineRule="auto"/>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 xml:space="preserve">In our opinion, that behaviour by a licensed person is sufficient to constitute a breach of AR 228(a). Sending to another person the video of the white powder incident, along with the earlier photo, created the real possibility that the material would find its way into the media. That seems to be exactly what occurred. </w:t>
      </w:r>
    </w:p>
    <w:p w14:paraId="44173E6C" w14:textId="77777777" w:rsidR="0000505C" w:rsidRPr="0000505C" w:rsidRDefault="0000505C" w:rsidP="0000505C">
      <w:pPr>
        <w:spacing w:line="259" w:lineRule="auto"/>
        <w:jc w:val="both"/>
        <w:rPr>
          <w:rFonts w:ascii="Calibri" w:eastAsia="Calibri" w:hAnsi="Calibri" w:cs="Times New Roman"/>
          <w:bCs/>
          <w:sz w:val="24"/>
          <w:szCs w:val="24"/>
          <w:lang w:eastAsia="en-US"/>
        </w:rPr>
      </w:pPr>
    </w:p>
    <w:p w14:paraId="228BDC05" w14:textId="26816BDC" w:rsidR="0000505C" w:rsidRPr="0000505C" w:rsidRDefault="0000505C" w:rsidP="0000505C">
      <w:pPr>
        <w:spacing w:line="259" w:lineRule="auto"/>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Further, all involved seem to have been what could be described as racing people. This was not a casual video taken at a large party of racing and non-racing persons. It was a video specifically and intentionally taken of the activity of a very high profiled member of the racing community in the company of other members of that community. That is so before any caption was added. The caption, which we are satisfied was added before the photographs were sent, removes any doubt, however small, that may have existed.</w:t>
      </w:r>
    </w:p>
    <w:p w14:paraId="6A846270" w14:textId="77777777" w:rsidR="0000505C" w:rsidRPr="0000505C" w:rsidRDefault="0000505C" w:rsidP="0000505C">
      <w:pPr>
        <w:spacing w:line="259" w:lineRule="auto"/>
        <w:jc w:val="both"/>
        <w:rPr>
          <w:rFonts w:ascii="Calibri" w:eastAsia="Calibri" w:hAnsi="Calibri" w:cs="Times New Roman"/>
          <w:bCs/>
          <w:sz w:val="24"/>
          <w:szCs w:val="24"/>
          <w:lang w:eastAsia="en-US"/>
        </w:rPr>
      </w:pPr>
    </w:p>
    <w:p w14:paraId="73C14C7C" w14:textId="6040CAC0" w:rsidR="0000505C" w:rsidRPr="0000505C" w:rsidRDefault="0000505C" w:rsidP="0000505C">
      <w:pPr>
        <w:spacing w:line="259" w:lineRule="auto"/>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In our opinion, these factors make this case substantially different from the case against Ms</w:t>
      </w:r>
      <w:r>
        <w:rPr>
          <w:rFonts w:ascii="Calibri" w:eastAsia="Calibri" w:hAnsi="Calibri" w:cs="Times New Roman"/>
          <w:bCs/>
          <w:sz w:val="24"/>
          <w:szCs w:val="24"/>
          <w:lang w:eastAsia="en-US"/>
        </w:rPr>
        <w:t xml:space="preserve"> </w:t>
      </w:r>
      <w:r w:rsidRPr="0000505C">
        <w:rPr>
          <w:rFonts w:ascii="Calibri" w:eastAsia="Calibri" w:hAnsi="Calibri" w:cs="Times New Roman"/>
          <w:bCs/>
          <w:sz w:val="24"/>
          <w:szCs w:val="24"/>
          <w:lang w:eastAsia="en-US"/>
        </w:rPr>
        <w:t>Kah.</w:t>
      </w:r>
    </w:p>
    <w:p w14:paraId="59A01D2B" w14:textId="77777777" w:rsidR="0000505C" w:rsidRPr="0000505C" w:rsidRDefault="0000505C" w:rsidP="0000505C">
      <w:pPr>
        <w:spacing w:line="259" w:lineRule="auto"/>
        <w:jc w:val="both"/>
        <w:rPr>
          <w:rFonts w:ascii="Calibri" w:eastAsia="Calibri" w:hAnsi="Calibri" w:cs="Times New Roman"/>
          <w:bCs/>
          <w:sz w:val="24"/>
          <w:szCs w:val="24"/>
          <w:lang w:eastAsia="en-US"/>
        </w:rPr>
      </w:pPr>
    </w:p>
    <w:p w14:paraId="6E8BD8A7" w14:textId="283D4230" w:rsidR="0000505C" w:rsidRDefault="0000505C" w:rsidP="0000505C">
      <w:pPr>
        <w:spacing w:line="259" w:lineRule="auto"/>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 xml:space="preserve">We are comfortably satisfied that the charge has been proven. The possibility of damage to the image and the like of the racing industry was a very real one, as the resultant publicity has demonstrated. </w:t>
      </w:r>
    </w:p>
    <w:p w14:paraId="5120F265" w14:textId="77FFE70D" w:rsidR="003839B3" w:rsidRDefault="003839B3" w:rsidP="0000505C">
      <w:pPr>
        <w:spacing w:line="259" w:lineRule="auto"/>
        <w:jc w:val="both"/>
        <w:rPr>
          <w:rFonts w:ascii="Calibri" w:eastAsia="Calibri" w:hAnsi="Calibri" w:cs="Times New Roman"/>
          <w:bCs/>
          <w:sz w:val="24"/>
          <w:szCs w:val="24"/>
          <w:lang w:eastAsia="en-US"/>
        </w:rPr>
      </w:pPr>
    </w:p>
    <w:p w14:paraId="2F4FE02D" w14:textId="256158B1" w:rsidR="003839B3" w:rsidRPr="0000505C" w:rsidRDefault="003839B3" w:rsidP="000050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would add that there is absolutely no finding of any intent on your part to damage the image of Ms Kah or the image of the racing industry. There was no malice. What we find is that there was recklessness of a significantly high degree to make out the Charge. </w:t>
      </w:r>
    </w:p>
    <w:p w14:paraId="06037D4D" w14:textId="77777777" w:rsidR="0000505C" w:rsidRPr="0000505C" w:rsidRDefault="0000505C" w:rsidP="0000505C">
      <w:pPr>
        <w:spacing w:line="259" w:lineRule="auto"/>
        <w:jc w:val="both"/>
        <w:rPr>
          <w:rFonts w:ascii="Calibri" w:eastAsia="Calibri" w:hAnsi="Calibri" w:cs="Times New Roman"/>
          <w:bCs/>
          <w:sz w:val="24"/>
          <w:szCs w:val="24"/>
          <w:lang w:eastAsia="en-US"/>
        </w:rPr>
      </w:pPr>
    </w:p>
    <w:p w14:paraId="2001916A" w14:textId="79E70006" w:rsidR="0000505C" w:rsidRPr="0000505C" w:rsidRDefault="0000505C" w:rsidP="0000505C">
      <w:pPr>
        <w:spacing w:line="259" w:lineRule="auto"/>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We shall hear from the parties on the question of penalty</w:t>
      </w:r>
      <w:r w:rsidR="00375AB7">
        <w:rPr>
          <w:rFonts w:ascii="Calibri" w:eastAsia="Calibri" w:hAnsi="Calibri" w:cs="Times New Roman"/>
          <w:bCs/>
          <w:sz w:val="24"/>
          <w:szCs w:val="24"/>
          <w:lang w:eastAsia="en-US"/>
        </w:rPr>
        <w:t xml:space="preserve"> </w:t>
      </w:r>
      <w:r w:rsidRPr="0000505C">
        <w:rPr>
          <w:rFonts w:ascii="Calibri" w:eastAsia="Calibri" w:hAnsi="Calibri" w:cs="Times New Roman"/>
          <w:bCs/>
          <w:sz w:val="24"/>
          <w:szCs w:val="24"/>
          <w:lang w:eastAsia="en-US"/>
        </w:rPr>
        <w:t xml:space="preserve">at a time convenient for all concerned.    </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99EF451" w:rsidR="00A276F3" w:rsidRDefault="00FE1B5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E1267E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0C1D6B07"/>
    <w:multiLevelType w:val="hybridMultilevel"/>
    <w:tmpl w:val="CFAC71A4"/>
    <w:lvl w:ilvl="0" w:tplc="4BA68318">
      <w:start w:val="5"/>
      <w:numFmt w:val="lowerLetter"/>
      <w:lvlText w:val="(%1)"/>
      <w:lvlJc w:val="left"/>
      <w:pPr>
        <w:ind w:left="73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10CE506C"/>
    <w:multiLevelType w:val="hybridMultilevel"/>
    <w:tmpl w:val="18B07336"/>
    <w:lvl w:ilvl="0" w:tplc="9F3C72D6">
      <w:start w:val="1"/>
      <w:numFmt w:val="decimal"/>
      <w:lvlText w:val="(%1)"/>
      <w:lvlJc w:val="left"/>
      <w:pPr>
        <w:ind w:left="1170" w:hanging="375"/>
      </w:pPr>
      <w:rPr>
        <w:rFonts w:hint="default"/>
      </w:rPr>
    </w:lvl>
    <w:lvl w:ilvl="1" w:tplc="0C090019" w:tentative="1">
      <w:start w:val="1"/>
      <w:numFmt w:val="lowerLetter"/>
      <w:lvlText w:val="%2."/>
      <w:lvlJc w:val="left"/>
      <w:pPr>
        <w:ind w:left="1875" w:hanging="360"/>
      </w:pPr>
    </w:lvl>
    <w:lvl w:ilvl="2" w:tplc="0C09001B" w:tentative="1">
      <w:start w:val="1"/>
      <w:numFmt w:val="lowerRoman"/>
      <w:lvlText w:val="%3."/>
      <w:lvlJc w:val="right"/>
      <w:pPr>
        <w:ind w:left="2595" w:hanging="180"/>
      </w:pPr>
    </w:lvl>
    <w:lvl w:ilvl="3" w:tplc="0C09000F" w:tentative="1">
      <w:start w:val="1"/>
      <w:numFmt w:val="decimal"/>
      <w:lvlText w:val="%4."/>
      <w:lvlJc w:val="left"/>
      <w:pPr>
        <w:ind w:left="3315" w:hanging="360"/>
      </w:pPr>
    </w:lvl>
    <w:lvl w:ilvl="4" w:tplc="0C090019" w:tentative="1">
      <w:start w:val="1"/>
      <w:numFmt w:val="lowerLetter"/>
      <w:lvlText w:val="%5."/>
      <w:lvlJc w:val="left"/>
      <w:pPr>
        <w:ind w:left="4035" w:hanging="360"/>
      </w:pPr>
    </w:lvl>
    <w:lvl w:ilvl="5" w:tplc="0C09001B" w:tentative="1">
      <w:start w:val="1"/>
      <w:numFmt w:val="lowerRoman"/>
      <w:lvlText w:val="%6."/>
      <w:lvlJc w:val="right"/>
      <w:pPr>
        <w:ind w:left="4755" w:hanging="180"/>
      </w:pPr>
    </w:lvl>
    <w:lvl w:ilvl="6" w:tplc="0C09000F" w:tentative="1">
      <w:start w:val="1"/>
      <w:numFmt w:val="decimal"/>
      <w:lvlText w:val="%7."/>
      <w:lvlJc w:val="left"/>
      <w:pPr>
        <w:ind w:left="5475" w:hanging="360"/>
      </w:pPr>
    </w:lvl>
    <w:lvl w:ilvl="7" w:tplc="0C090019" w:tentative="1">
      <w:start w:val="1"/>
      <w:numFmt w:val="lowerLetter"/>
      <w:lvlText w:val="%8."/>
      <w:lvlJc w:val="left"/>
      <w:pPr>
        <w:ind w:left="6195" w:hanging="360"/>
      </w:pPr>
    </w:lvl>
    <w:lvl w:ilvl="8" w:tplc="0C09001B" w:tentative="1">
      <w:start w:val="1"/>
      <w:numFmt w:val="lowerRoman"/>
      <w:lvlText w:val="%9."/>
      <w:lvlJc w:val="right"/>
      <w:pPr>
        <w:ind w:left="6915" w:hanging="180"/>
      </w:pPr>
    </w:lvl>
  </w:abstractNum>
  <w:abstractNum w:abstractNumId="8"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125F06DA"/>
    <w:multiLevelType w:val="hybridMultilevel"/>
    <w:tmpl w:val="DF566824"/>
    <w:lvl w:ilvl="0" w:tplc="F4A857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4"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1201121"/>
    <w:multiLevelType w:val="hybridMultilevel"/>
    <w:tmpl w:val="95BE27A2"/>
    <w:lvl w:ilvl="0" w:tplc="20083E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8" w15:restartNumberingAfterBreak="0">
    <w:nsid w:val="29637C87"/>
    <w:multiLevelType w:val="hybridMultilevel"/>
    <w:tmpl w:val="EC2AC626"/>
    <w:lvl w:ilvl="0" w:tplc="646E66FA">
      <w:start w:val="1"/>
      <w:numFmt w:val="decimal"/>
      <w:lvlText w:val="%1."/>
      <w:lvlJc w:val="left"/>
      <w:pPr>
        <w:ind w:left="1095" w:hanging="360"/>
      </w:pPr>
      <w:rPr>
        <w:rFonts w:hint="default"/>
      </w:rPr>
    </w:lvl>
    <w:lvl w:ilvl="1" w:tplc="0C090019" w:tentative="1">
      <w:start w:val="1"/>
      <w:numFmt w:val="lowerLetter"/>
      <w:lvlText w:val="%2."/>
      <w:lvlJc w:val="left"/>
      <w:pPr>
        <w:ind w:left="1815" w:hanging="360"/>
      </w:pPr>
    </w:lvl>
    <w:lvl w:ilvl="2" w:tplc="0C09001B" w:tentative="1">
      <w:start w:val="1"/>
      <w:numFmt w:val="lowerRoman"/>
      <w:lvlText w:val="%3."/>
      <w:lvlJc w:val="right"/>
      <w:pPr>
        <w:ind w:left="2535" w:hanging="180"/>
      </w:pPr>
    </w:lvl>
    <w:lvl w:ilvl="3" w:tplc="0C09000F" w:tentative="1">
      <w:start w:val="1"/>
      <w:numFmt w:val="decimal"/>
      <w:lvlText w:val="%4."/>
      <w:lvlJc w:val="left"/>
      <w:pPr>
        <w:ind w:left="3255" w:hanging="360"/>
      </w:pPr>
    </w:lvl>
    <w:lvl w:ilvl="4" w:tplc="0C090019" w:tentative="1">
      <w:start w:val="1"/>
      <w:numFmt w:val="lowerLetter"/>
      <w:lvlText w:val="%5."/>
      <w:lvlJc w:val="left"/>
      <w:pPr>
        <w:ind w:left="3975" w:hanging="360"/>
      </w:pPr>
    </w:lvl>
    <w:lvl w:ilvl="5" w:tplc="0C09001B" w:tentative="1">
      <w:start w:val="1"/>
      <w:numFmt w:val="lowerRoman"/>
      <w:lvlText w:val="%6."/>
      <w:lvlJc w:val="right"/>
      <w:pPr>
        <w:ind w:left="4695" w:hanging="180"/>
      </w:pPr>
    </w:lvl>
    <w:lvl w:ilvl="6" w:tplc="0C09000F" w:tentative="1">
      <w:start w:val="1"/>
      <w:numFmt w:val="decimal"/>
      <w:lvlText w:val="%7."/>
      <w:lvlJc w:val="left"/>
      <w:pPr>
        <w:ind w:left="5415" w:hanging="360"/>
      </w:pPr>
    </w:lvl>
    <w:lvl w:ilvl="7" w:tplc="0C090019" w:tentative="1">
      <w:start w:val="1"/>
      <w:numFmt w:val="lowerLetter"/>
      <w:lvlText w:val="%8."/>
      <w:lvlJc w:val="left"/>
      <w:pPr>
        <w:ind w:left="6135" w:hanging="360"/>
      </w:pPr>
    </w:lvl>
    <w:lvl w:ilvl="8" w:tplc="0C09001B" w:tentative="1">
      <w:start w:val="1"/>
      <w:numFmt w:val="lowerRoman"/>
      <w:lvlText w:val="%9."/>
      <w:lvlJc w:val="right"/>
      <w:pPr>
        <w:ind w:left="6855" w:hanging="180"/>
      </w:pPr>
    </w:lvl>
  </w:abstractNum>
  <w:abstractNum w:abstractNumId="19"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20"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5"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6"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8" w15:restartNumberingAfterBreak="0">
    <w:nsid w:val="41CA3719"/>
    <w:multiLevelType w:val="hybridMultilevel"/>
    <w:tmpl w:val="E8BC0BC0"/>
    <w:lvl w:ilvl="0" w:tplc="5B2063E0">
      <w:start w:val="500"/>
      <w:numFmt w:val="lowerRoman"/>
      <w:lvlText w:val="(%1)"/>
      <w:lvlJc w:val="left"/>
      <w:pPr>
        <w:ind w:left="1005" w:hanging="720"/>
      </w:pPr>
      <w:rPr>
        <w:rFonts w:hint="default"/>
      </w:rPr>
    </w:lvl>
    <w:lvl w:ilvl="1" w:tplc="0C090019" w:tentative="1">
      <w:start w:val="1"/>
      <w:numFmt w:val="lowerLetter"/>
      <w:lvlText w:val="%2."/>
      <w:lvlJc w:val="left"/>
      <w:pPr>
        <w:ind w:left="1365" w:hanging="360"/>
      </w:pPr>
    </w:lvl>
    <w:lvl w:ilvl="2" w:tplc="0C09001B" w:tentative="1">
      <w:start w:val="1"/>
      <w:numFmt w:val="lowerRoman"/>
      <w:lvlText w:val="%3."/>
      <w:lvlJc w:val="right"/>
      <w:pPr>
        <w:ind w:left="2085" w:hanging="180"/>
      </w:pPr>
    </w:lvl>
    <w:lvl w:ilvl="3" w:tplc="0C09000F" w:tentative="1">
      <w:start w:val="1"/>
      <w:numFmt w:val="decimal"/>
      <w:lvlText w:val="%4."/>
      <w:lvlJc w:val="left"/>
      <w:pPr>
        <w:ind w:left="2805" w:hanging="360"/>
      </w:pPr>
    </w:lvl>
    <w:lvl w:ilvl="4" w:tplc="0C090019" w:tentative="1">
      <w:start w:val="1"/>
      <w:numFmt w:val="lowerLetter"/>
      <w:lvlText w:val="%5."/>
      <w:lvlJc w:val="left"/>
      <w:pPr>
        <w:ind w:left="3525" w:hanging="360"/>
      </w:pPr>
    </w:lvl>
    <w:lvl w:ilvl="5" w:tplc="0C09001B" w:tentative="1">
      <w:start w:val="1"/>
      <w:numFmt w:val="lowerRoman"/>
      <w:lvlText w:val="%6."/>
      <w:lvlJc w:val="right"/>
      <w:pPr>
        <w:ind w:left="4245" w:hanging="180"/>
      </w:pPr>
    </w:lvl>
    <w:lvl w:ilvl="6" w:tplc="0C09000F" w:tentative="1">
      <w:start w:val="1"/>
      <w:numFmt w:val="decimal"/>
      <w:lvlText w:val="%7."/>
      <w:lvlJc w:val="left"/>
      <w:pPr>
        <w:ind w:left="4965" w:hanging="360"/>
      </w:pPr>
    </w:lvl>
    <w:lvl w:ilvl="7" w:tplc="0C090019" w:tentative="1">
      <w:start w:val="1"/>
      <w:numFmt w:val="lowerLetter"/>
      <w:lvlText w:val="%8."/>
      <w:lvlJc w:val="left"/>
      <w:pPr>
        <w:ind w:left="5685" w:hanging="360"/>
      </w:pPr>
    </w:lvl>
    <w:lvl w:ilvl="8" w:tplc="0C09001B" w:tentative="1">
      <w:start w:val="1"/>
      <w:numFmt w:val="lowerRoman"/>
      <w:lvlText w:val="%9."/>
      <w:lvlJc w:val="right"/>
      <w:pPr>
        <w:ind w:left="6405" w:hanging="180"/>
      </w:pPr>
    </w:lvl>
  </w:abstractNum>
  <w:abstractNum w:abstractNumId="29"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1"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2"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53425F79"/>
    <w:multiLevelType w:val="hybridMultilevel"/>
    <w:tmpl w:val="B9C6951E"/>
    <w:lvl w:ilvl="0" w:tplc="BCC69E9E">
      <w:start w:val="1"/>
      <w:numFmt w:val="lowerRoman"/>
      <w:lvlText w:val="(%1)"/>
      <w:lvlJc w:val="left"/>
      <w:pPr>
        <w:ind w:left="1890" w:hanging="720"/>
      </w:pPr>
      <w:rPr>
        <w:rFonts w:hint="default"/>
      </w:rPr>
    </w:lvl>
    <w:lvl w:ilvl="1" w:tplc="0C090019" w:tentative="1">
      <w:start w:val="1"/>
      <w:numFmt w:val="lowerLetter"/>
      <w:lvlText w:val="%2."/>
      <w:lvlJc w:val="left"/>
      <w:pPr>
        <w:ind w:left="2250" w:hanging="360"/>
      </w:pPr>
    </w:lvl>
    <w:lvl w:ilvl="2" w:tplc="0C09001B" w:tentative="1">
      <w:start w:val="1"/>
      <w:numFmt w:val="lowerRoman"/>
      <w:lvlText w:val="%3."/>
      <w:lvlJc w:val="right"/>
      <w:pPr>
        <w:ind w:left="2970" w:hanging="180"/>
      </w:pPr>
    </w:lvl>
    <w:lvl w:ilvl="3" w:tplc="0C09000F" w:tentative="1">
      <w:start w:val="1"/>
      <w:numFmt w:val="decimal"/>
      <w:lvlText w:val="%4."/>
      <w:lvlJc w:val="left"/>
      <w:pPr>
        <w:ind w:left="3690" w:hanging="360"/>
      </w:pPr>
    </w:lvl>
    <w:lvl w:ilvl="4" w:tplc="0C090019" w:tentative="1">
      <w:start w:val="1"/>
      <w:numFmt w:val="lowerLetter"/>
      <w:lvlText w:val="%5."/>
      <w:lvlJc w:val="left"/>
      <w:pPr>
        <w:ind w:left="4410" w:hanging="360"/>
      </w:pPr>
    </w:lvl>
    <w:lvl w:ilvl="5" w:tplc="0C09001B" w:tentative="1">
      <w:start w:val="1"/>
      <w:numFmt w:val="lowerRoman"/>
      <w:lvlText w:val="%6."/>
      <w:lvlJc w:val="right"/>
      <w:pPr>
        <w:ind w:left="5130" w:hanging="180"/>
      </w:pPr>
    </w:lvl>
    <w:lvl w:ilvl="6" w:tplc="0C09000F" w:tentative="1">
      <w:start w:val="1"/>
      <w:numFmt w:val="decimal"/>
      <w:lvlText w:val="%7."/>
      <w:lvlJc w:val="left"/>
      <w:pPr>
        <w:ind w:left="5850" w:hanging="360"/>
      </w:pPr>
    </w:lvl>
    <w:lvl w:ilvl="7" w:tplc="0C090019" w:tentative="1">
      <w:start w:val="1"/>
      <w:numFmt w:val="lowerLetter"/>
      <w:lvlText w:val="%8."/>
      <w:lvlJc w:val="left"/>
      <w:pPr>
        <w:ind w:left="6570" w:hanging="360"/>
      </w:pPr>
    </w:lvl>
    <w:lvl w:ilvl="8" w:tplc="0C09001B" w:tentative="1">
      <w:start w:val="1"/>
      <w:numFmt w:val="lowerRoman"/>
      <w:lvlText w:val="%9."/>
      <w:lvlJc w:val="right"/>
      <w:pPr>
        <w:ind w:left="7290" w:hanging="180"/>
      </w:pPr>
    </w:lvl>
  </w:abstractNum>
  <w:abstractNum w:abstractNumId="3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6"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8"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1"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2"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3"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5"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34"/>
  </w:num>
  <w:num w:numId="2" w16cid:durableId="765348296">
    <w:abstractNumId w:val="24"/>
  </w:num>
  <w:num w:numId="3" w16cid:durableId="954946922">
    <w:abstractNumId w:val="44"/>
  </w:num>
  <w:num w:numId="4" w16cid:durableId="614943763">
    <w:abstractNumId w:val="35"/>
  </w:num>
  <w:num w:numId="5" w16cid:durableId="916014010">
    <w:abstractNumId w:val="12"/>
  </w:num>
  <w:num w:numId="6" w16cid:durableId="1993362159">
    <w:abstractNumId w:val="27"/>
  </w:num>
  <w:num w:numId="7" w16cid:durableId="1274510115">
    <w:abstractNumId w:val="36"/>
  </w:num>
  <w:num w:numId="8" w16cid:durableId="1955285907">
    <w:abstractNumId w:val="6"/>
  </w:num>
  <w:num w:numId="9" w16cid:durableId="991832803">
    <w:abstractNumId w:val="32"/>
  </w:num>
  <w:num w:numId="10" w16cid:durableId="1752121767">
    <w:abstractNumId w:val="29"/>
  </w:num>
  <w:num w:numId="11" w16cid:durableId="508639362">
    <w:abstractNumId w:val="17"/>
  </w:num>
  <w:num w:numId="12" w16cid:durableId="953441380">
    <w:abstractNumId w:val="25"/>
  </w:num>
  <w:num w:numId="13" w16cid:durableId="466432173">
    <w:abstractNumId w:val="11"/>
  </w:num>
  <w:num w:numId="14" w16cid:durableId="1675263715">
    <w:abstractNumId w:val="16"/>
  </w:num>
  <w:num w:numId="15" w16cid:durableId="1823306749">
    <w:abstractNumId w:val="3"/>
  </w:num>
  <w:num w:numId="16" w16cid:durableId="707728430">
    <w:abstractNumId w:val="38"/>
  </w:num>
  <w:num w:numId="17" w16cid:durableId="852954588">
    <w:abstractNumId w:val="40"/>
  </w:num>
  <w:num w:numId="18" w16cid:durableId="108210219">
    <w:abstractNumId w:val="19"/>
  </w:num>
  <w:num w:numId="19" w16cid:durableId="2075352183">
    <w:abstractNumId w:val="0"/>
  </w:num>
  <w:num w:numId="20" w16cid:durableId="1541744576">
    <w:abstractNumId w:val="13"/>
  </w:num>
  <w:num w:numId="21" w16cid:durableId="528757910">
    <w:abstractNumId w:val="21"/>
  </w:num>
  <w:num w:numId="22" w16cid:durableId="134686147">
    <w:abstractNumId w:val="39"/>
  </w:num>
  <w:num w:numId="23" w16cid:durableId="624040660">
    <w:abstractNumId w:val="42"/>
  </w:num>
  <w:num w:numId="24" w16cid:durableId="1524826634">
    <w:abstractNumId w:val="41"/>
  </w:num>
  <w:num w:numId="25" w16cid:durableId="2076463212">
    <w:abstractNumId w:val="10"/>
  </w:num>
  <w:num w:numId="26" w16cid:durableId="194001234">
    <w:abstractNumId w:val="23"/>
  </w:num>
  <w:num w:numId="27" w16cid:durableId="2082675685">
    <w:abstractNumId w:val="37"/>
  </w:num>
  <w:num w:numId="28" w16cid:durableId="563954951">
    <w:abstractNumId w:val="43"/>
  </w:num>
  <w:num w:numId="29" w16cid:durableId="703288493">
    <w:abstractNumId w:val="22"/>
  </w:num>
  <w:num w:numId="30" w16cid:durableId="533620355">
    <w:abstractNumId w:val="1"/>
  </w:num>
  <w:num w:numId="31" w16cid:durableId="1522667044">
    <w:abstractNumId w:val="26"/>
  </w:num>
  <w:num w:numId="32" w16cid:durableId="2102557743">
    <w:abstractNumId w:val="45"/>
  </w:num>
  <w:num w:numId="33" w16cid:durableId="180897521">
    <w:abstractNumId w:val="31"/>
  </w:num>
  <w:num w:numId="34" w16cid:durableId="1232084897">
    <w:abstractNumId w:val="20"/>
  </w:num>
  <w:num w:numId="35" w16cid:durableId="1230114813">
    <w:abstractNumId w:val="8"/>
  </w:num>
  <w:num w:numId="36" w16cid:durableId="1347445122">
    <w:abstractNumId w:val="2"/>
  </w:num>
  <w:num w:numId="37" w16cid:durableId="309990988">
    <w:abstractNumId w:val="4"/>
  </w:num>
  <w:num w:numId="38" w16cid:durableId="49960746">
    <w:abstractNumId w:val="14"/>
  </w:num>
  <w:num w:numId="39" w16cid:durableId="2067604156">
    <w:abstractNumId w:val="30"/>
  </w:num>
  <w:num w:numId="40" w16cid:durableId="527106400">
    <w:abstractNumId w:val="9"/>
  </w:num>
  <w:num w:numId="41" w16cid:durableId="9263171">
    <w:abstractNumId w:val="7"/>
  </w:num>
  <w:num w:numId="42" w16cid:durableId="1420834100">
    <w:abstractNumId w:val="33"/>
  </w:num>
  <w:num w:numId="43" w16cid:durableId="1188561635">
    <w:abstractNumId w:val="28"/>
  </w:num>
  <w:num w:numId="44" w16cid:durableId="2098860619">
    <w:abstractNumId w:val="5"/>
  </w:num>
  <w:num w:numId="45" w16cid:durableId="1945115635">
    <w:abstractNumId w:val="18"/>
  </w:num>
  <w:num w:numId="46" w16cid:durableId="1692410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505C"/>
    <w:rsid w:val="00006FF5"/>
    <w:rsid w:val="00013705"/>
    <w:rsid w:val="00013D5C"/>
    <w:rsid w:val="000204E5"/>
    <w:rsid w:val="0002157F"/>
    <w:rsid w:val="000215EA"/>
    <w:rsid w:val="000304D0"/>
    <w:rsid w:val="00032DE6"/>
    <w:rsid w:val="000430FE"/>
    <w:rsid w:val="00051453"/>
    <w:rsid w:val="000516E8"/>
    <w:rsid w:val="00053140"/>
    <w:rsid w:val="0005338E"/>
    <w:rsid w:val="000642AD"/>
    <w:rsid w:val="000716D0"/>
    <w:rsid w:val="000717EB"/>
    <w:rsid w:val="00073C6A"/>
    <w:rsid w:val="00075A28"/>
    <w:rsid w:val="000778BB"/>
    <w:rsid w:val="00080ECA"/>
    <w:rsid w:val="00084934"/>
    <w:rsid w:val="00087EA5"/>
    <w:rsid w:val="000934F0"/>
    <w:rsid w:val="00096897"/>
    <w:rsid w:val="000968EA"/>
    <w:rsid w:val="000A1957"/>
    <w:rsid w:val="000A3797"/>
    <w:rsid w:val="000A40DD"/>
    <w:rsid w:val="000B1246"/>
    <w:rsid w:val="000B5E53"/>
    <w:rsid w:val="000C203F"/>
    <w:rsid w:val="000C3DB8"/>
    <w:rsid w:val="000C4941"/>
    <w:rsid w:val="000D03FB"/>
    <w:rsid w:val="000D0B13"/>
    <w:rsid w:val="000E2172"/>
    <w:rsid w:val="00100645"/>
    <w:rsid w:val="00100B03"/>
    <w:rsid w:val="00105417"/>
    <w:rsid w:val="0011339F"/>
    <w:rsid w:val="001164B5"/>
    <w:rsid w:val="001166DA"/>
    <w:rsid w:val="0012029D"/>
    <w:rsid w:val="001203CF"/>
    <w:rsid w:val="0012210D"/>
    <w:rsid w:val="001253FF"/>
    <w:rsid w:val="00131602"/>
    <w:rsid w:val="00132723"/>
    <w:rsid w:val="00137B7F"/>
    <w:rsid w:val="00142AF8"/>
    <w:rsid w:val="001459C3"/>
    <w:rsid w:val="00147BD1"/>
    <w:rsid w:val="001530AD"/>
    <w:rsid w:val="001537DB"/>
    <w:rsid w:val="00155CA4"/>
    <w:rsid w:val="00162D8B"/>
    <w:rsid w:val="00165E82"/>
    <w:rsid w:val="001721BD"/>
    <w:rsid w:val="00180EA0"/>
    <w:rsid w:val="00182F21"/>
    <w:rsid w:val="0018346D"/>
    <w:rsid w:val="00190678"/>
    <w:rsid w:val="00191579"/>
    <w:rsid w:val="00194944"/>
    <w:rsid w:val="001A384E"/>
    <w:rsid w:val="001A5B77"/>
    <w:rsid w:val="001B73E5"/>
    <w:rsid w:val="001B77D8"/>
    <w:rsid w:val="001C0250"/>
    <w:rsid w:val="001C2886"/>
    <w:rsid w:val="001C6829"/>
    <w:rsid w:val="001D0BC2"/>
    <w:rsid w:val="001D5EA1"/>
    <w:rsid w:val="001E58D7"/>
    <w:rsid w:val="001F26CD"/>
    <w:rsid w:val="001F3751"/>
    <w:rsid w:val="001F4FF6"/>
    <w:rsid w:val="001F6C8C"/>
    <w:rsid w:val="001F7482"/>
    <w:rsid w:val="001F7BDE"/>
    <w:rsid w:val="00206D23"/>
    <w:rsid w:val="00210EC7"/>
    <w:rsid w:val="0021172F"/>
    <w:rsid w:val="00214575"/>
    <w:rsid w:val="002161B7"/>
    <w:rsid w:val="00220424"/>
    <w:rsid w:val="00221548"/>
    <w:rsid w:val="00223878"/>
    <w:rsid w:val="00237626"/>
    <w:rsid w:val="00245238"/>
    <w:rsid w:val="00251262"/>
    <w:rsid w:val="00252460"/>
    <w:rsid w:val="00262F34"/>
    <w:rsid w:val="00272B82"/>
    <w:rsid w:val="00277913"/>
    <w:rsid w:val="002813FF"/>
    <w:rsid w:val="00281955"/>
    <w:rsid w:val="00284C5D"/>
    <w:rsid w:val="00297C07"/>
    <w:rsid w:val="002A3FC8"/>
    <w:rsid w:val="002A42C1"/>
    <w:rsid w:val="002B1F5C"/>
    <w:rsid w:val="002B6B8E"/>
    <w:rsid w:val="002B78BC"/>
    <w:rsid w:val="002B7AB0"/>
    <w:rsid w:val="002C07ED"/>
    <w:rsid w:val="002C19E7"/>
    <w:rsid w:val="002C5227"/>
    <w:rsid w:val="002C65C0"/>
    <w:rsid w:val="002D1DBB"/>
    <w:rsid w:val="002D4472"/>
    <w:rsid w:val="002D54AB"/>
    <w:rsid w:val="002E22BA"/>
    <w:rsid w:val="002E760D"/>
    <w:rsid w:val="002E7A98"/>
    <w:rsid w:val="002E7DCB"/>
    <w:rsid w:val="002F7434"/>
    <w:rsid w:val="00300116"/>
    <w:rsid w:val="003011ED"/>
    <w:rsid w:val="00306C58"/>
    <w:rsid w:val="00311140"/>
    <w:rsid w:val="003154CB"/>
    <w:rsid w:val="00322BC0"/>
    <w:rsid w:val="00323843"/>
    <w:rsid w:val="0032538F"/>
    <w:rsid w:val="00332654"/>
    <w:rsid w:val="00335102"/>
    <w:rsid w:val="00344B4E"/>
    <w:rsid w:val="00345DD8"/>
    <w:rsid w:val="0035477B"/>
    <w:rsid w:val="00356BAC"/>
    <w:rsid w:val="00357BD9"/>
    <w:rsid w:val="00363EB0"/>
    <w:rsid w:val="00366514"/>
    <w:rsid w:val="003701C4"/>
    <w:rsid w:val="00370738"/>
    <w:rsid w:val="00375AB7"/>
    <w:rsid w:val="0037633E"/>
    <w:rsid w:val="003839B3"/>
    <w:rsid w:val="003875DE"/>
    <w:rsid w:val="003904DC"/>
    <w:rsid w:val="00397564"/>
    <w:rsid w:val="003A17CB"/>
    <w:rsid w:val="003A1C27"/>
    <w:rsid w:val="003A2284"/>
    <w:rsid w:val="003B61CD"/>
    <w:rsid w:val="003C53DC"/>
    <w:rsid w:val="003D043D"/>
    <w:rsid w:val="003D0AFE"/>
    <w:rsid w:val="003D2357"/>
    <w:rsid w:val="003D2D46"/>
    <w:rsid w:val="003D3127"/>
    <w:rsid w:val="003D4CA1"/>
    <w:rsid w:val="003E25B3"/>
    <w:rsid w:val="003E7682"/>
    <w:rsid w:val="003E7C66"/>
    <w:rsid w:val="003F05A3"/>
    <w:rsid w:val="003F5878"/>
    <w:rsid w:val="004035CC"/>
    <w:rsid w:val="0040472C"/>
    <w:rsid w:val="00405629"/>
    <w:rsid w:val="0040758A"/>
    <w:rsid w:val="00415ACC"/>
    <w:rsid w:val="004208B8"/>
    <w:rsid w:val="004235E9"/>
    <w:rsid w:val="004258E8"/>
    <w:rsid w:val="00425AD7"/>
    <w:rsid w:val="00431A72"/>
    <w:rsid w:val="00434C95"/>
    <w:rsid w:val="004435FB"/>
    <w:rsid w:val="00447020"/>
    <w:rsid w:val="0046587C"/>
    <w:rsid w:val="004773C3"/>
    <w:rsid w:val="00480660"/>
    <w:rsid w:val="00481420"/>
    <w:rsid w:val="00483141"/>
    <w:rsid w:val="00483EDB"/>
    <w:rsid w:val="00483FDC"/>
    <w:rsid w:val="004A04DA"/>
    <w:rsid w:val="004A103B"/>
    <w:rsid w:val="004A3FBE"/>
    <w:rsid w:val="004A729B"/>
    <w:rsid w:val="004B62F6"/>
    <w:rsid w:val="004D6D59"/>
    <w:rsid w:val="004E0DAE"/>
    <w:rsid w:val="004F1D5C"/>
    <w:rsid w:val="00502F35"/>
    <w:rsid w:val="005044B5"/>
    <w:rsid w:val="00512165"/>
    <w:rsid w:val="00515557"/>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2126"/>
    <w:rsid w:val="005A580A"/>
    <w:rsid w:val="005B0616"/>
    <w:rsid w:val="005B194C"/>
    <w:rsid w:val="005B4054"/>
    <w:rsid w:val="005B6084"/>
    <w:rsid w:val="005C0F52"/>
    <w:rsid w:val="005C55D7"/>
    <w:rsid w:val="005C6099"/>
    <w:rsid w:val="005C72E9"/>
    <w:rsid w:val="005D47E5"/>
    <w:rsid w:val="005D4CAC"/>
    <w:rsid w:val="005D6B34"/>
    <w:rsid w:val="005D7192"/>
    <w:rsid w:val="005E040F"/>
    <w:rsid w:val="005E07ED"/>
    <w:rsid w:val="005E2302"/>
    <w:rsid w:val="005E2B19"/>
    <w:rsid w:val="005E5788"/>
    <w:rsid w:val="005E6C7E"/>
    <w:rsid w:val="005E76D5"/>
    <w:rsid w:val="005F2D75"/>
    <w:rsid w:val="005F72D3"/>
    <w:rsid w:val="0060363F"/>
    <w:rsid w:val="00603F36"/>
    <w:rsid w:val="00611B30"/>
    <w:rsid w:val="00620923"/>
    <w:rsid w:val="0062226E"/>
    <w:rsid w:val="00631AD2"/>
    <w:rsid w:val="006333C7"/>
    <w:rsid w:val="006458D5"/>
    <w:rsid w:val="00650664"/>
    <w:rsid w:val="0065633A"/>
    <w:rsid w:val="006623A3"/>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A6663"/>
    <w:rsid w:val="006B3C25"/>
    <w:rsid w:val="006C15F4"/>
    <w:rsid w:val="006C1BFE"/>
    <w:rsid w:val="006C3981"/>
    <w:rsid w:val="006C4514"/>
    <w:rsid w:val="006D7D92"/>
    <w:rsid w:val="006E7B0C"/>
    <w:rsid w:val="006E7B2E"/>
    <w:rsid w:val="006F0207"/>
    <w:rsid w:val="006F1848"/>
    <w:rsid w:val="006F5129"/>
    <w:rsid w:val="00700DD7"/>
    <w:rsid w:val="00715510"/>
    <w:rsid w:val="00715914"/>
    <w:rsid w:val="0073552C"/>
    <w:rsid w:val="007403A5"/>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42E6"/>
    <w:rsid w:val="00825305"/>
    <w:rsid w:val="00825CBB"/>
    <w:rsid w:val="00830B2D"/>
    <w:rsid w:val="00830F36"/>
    <w:rsid w:val="00842094"/>
    <w:rsid w:val="00845D53"/>
    <w:rsid w:val="0085353A"/>
    <w:rsid w:val="008555BA"/>
    <w:rsid w:val="008653EC"/>
    <w:rsid w:val="008679B2"/>
    <w:rsid w:val="00867C1C"/>
    <w:rsid w:val="00867D04"/>
    <w:rsid w:val="00871B7E"/>
    <w:rsid w:val="00872465"/>
    <w:rsid w:val="008766F3"/>
    <w:rsid w:val="00880431"/>
    <w:rsid w:val="008855EA"/>
    <w:rsid w:val="0088616A"/>
    <w:rsid w:val="008943F9"/>
    <w:rsid w:val="008A5B93"/>
    <w:rsid w:val="008B4632"/>
    <w:rsid w:val="008B55E6"/>
    <w:rsid w:val="008B5832"/>
    <w:rsid w:val="008C03D8"/>
    <w:rsid w:val="008C0F76"/>
    <w:rsid w:val="008C3D3D"/>
    <w:rsid w:val="008C4029"/>
    <w:rsid w:val="008D0FD8"/>
    <w:rsid w:val="008D6C88"/>
    <w:rsid w:val="008E4E18"/>
    <w:rsid w:val="008F0766"/>
    <w:rsid w:val="008F1240"/>
    <w:rsid w:val="008F172C"/>
    <w:rsid w:val="008F4E8B"/>
    <w:rsid w:val="00910FBD"/>
    <w:rsid w:val="00914572"/>
    <w:rsid w:val="00914EAE"/>
    <w:rsid w:val="00917941"/>
    <w:rsid w:val="00917EC4"/>
    <w:rsid w:val="00927A54"/>
    <w:rsid w:val="0094215C"/>
    <w:rsid w:val="00945E83"/>
    <w:rsid w:val="00947099"/>
    <w:rsid w:val="009470EE"/>
    <w:rsid w:val="00947A78"/>
    <w:rsid w:val="00947FCE"/>
    <w:rsid w:val="0095300E"/>
    <w:rsid w:val="00955D40"/>
    <w:rsid w:val="00967409"/>
    <w:rsid w:val="00977679"/>
    <w:rsid w:val="00980A09"/>
    <w:rsid w:val="00984F4D"/>
    <w:rsid w:val="00986C4F"/>
    <w:rsid w:val="00991ACD"/>
    <w:rsid w:val="009A39EC"/>
    <w:rsid w:val="009A7521"/>
    <w:rsid w:val="009A7B29"/>
    <w:rsid w:val="009B2445"/>
    <w:rsid w:val="009B2D82"/>
    <w:rsid w:val="009B6B36"/>
    <w:rsid w:val="009D1D60"/>
    <w:rsid w:val="009D512A"/>
    <w:rsid w:val="009D5A6E"/>
    <w:rsid w:val="009E0109"/>
    <w:rsid w:val="009E064F"/>
    <w:rsid w:val="009E39AA"/>
    <w:rsid w:val="009E6A12"/>
    <w:rsid w:val="009E6E9A"/>
    <w:rsid w:val="009F51B0"/>
    <w:rsid w:val="009F7369"/>
    <w:rsid w:val="00A01007"/>
    <w:rsid w:val="00A04036"/>
    <w:rsid w:val="00A14154"/>
    <w:rsid w:val="00A23D5D"/>
    <w:rsid w:val="00A276F3"/>
    <w:rsid w:val="00A36301"/>
    <w:rsid w:val="00A36508"/>
    <w:rsid w:val="00A36564"/>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13BE"/>
    <w:rsid w:val="00B22F6F"/>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B29C3"/>
    <w:rsid w:val="00BB352B"/>
    <w:rsid w:val="00BB7D6B"/>
    <w:rsid w:val="00BC1232"/>
    <w:rsid w:val="00BC3F15"/>
    <w:rsid w:val="00BC45ED"/>
    <w:rsid w:val="00BC566B"/>
    <w:rsid w:val="00BE1D69"/>
    <w:rsid w:val="00BE3B8B"/>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236E"/>
    <w:rsid w:val="00C54382"/>
    <w:rsid w:val="00C5637B"/>
    <w:rsid w:val="00C626C8"/>
    <w:rsid w:val="00C63FE5"/>
    <w:rsid w:val="00C66B2C"/>
    <w:rsid w:val="00C72E30"/>
    <w:rsid w:val="00C8338A"/>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E95"/>
    <w:rsid w:val="00D10903"/>
    <w:rsid w:val="00D10E3C"/>
    <w:rsid w:val="00D11275"/>
    <w:rsid w:val="00D11CDD"/>
    <w:rsid w:val="00D2379C"/>
    <w:rsid w:val="00D3257D"/>
    <w:rsid w:val="00D33A46"/>
    <w:rsid w:val="00D3532D"/>
    <w:rsid w:val="00D366C8"/>
    <w:rsid w:val="00D40689"/>
    <w:rsid w:val="00D52796"/>
    <w:rsid w:val="00D63101"/>
    <w:rsid w:val="00D6499E"/>
    <w:rsid w:val="00D7609B"/>
    <w:rsid w:val="00D82636"/>
    <w:rsid w:val="00D84020"/>
    <w:rsid w:val="00D87E9A"/>
    <w:rsid w:val="00D87EEC"/>
    <w:rsid w:val="00D95864"/>
    <w:rsid w:val="00DA005B"/>
    <w:rsid w:val="00DA3CBA"/>
    <w:rsid w:val="00DA4FA8"/>
    <w:rsid w:val="00DA6E89"/>
    <w:rsid w:val="00DA77A1"/>
    <w:rsid w:val="00DB20FD"/>
    <w:rsid w:val="00DB4E5D"/>
    <w:rsid w:val="00DC3E85"/>
    <w:rsid w:val="00DD68D2"/>
    <w:rsid w:val="00DE3756"/>
    <w:rsid w:val="00DE53DF"/>
    <w:rsid w:val="00DE6F9C"/>
    <w:rsid w:val="00DE7A8E"/>
    <w:rsid w:val="00DF2718"/>
    <w:rsid w:val="00DF7DF5"/>
    <w:rsid w:val="00E03D4B"/>
    <w:rsid w:val="00E07246"/>
    <w:rsid w:val="00E10C4F"/>
    <w:rsid w:val="00E1180F"/>
    <w:rsid w:val="00E12B58"/>
    <w:rsid w:val="00E14B1E"/>
    <w:rsid w:val="00E179C6"/>
    <w:rsid w:val="00E17BDE"/>
    <w:rsid w:val="00E230D5"/>
    <w:rsid w:val="00E255AD"/>
    <w:rsid w:val="00E25E31"/>
    <w:rsid w:val="00E2658C"/>
    <w:rsid w:val="00E32C79"/>
    <w:rsid w:val="00E3478A"/>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68C"/>
    <w:rsid w:val="00EB0ECC"/>
    <w:rsid w:val="00EB10A2"/>
    <w:rsid w:val="00EB2AFA"/>
    <w:rsid w:val="00EB462D"/>
    <w:rsid w:val="00EC3A41"/>
    <w:rsid w:val="00ED411E"/>
    <w:rsid w:val="00ED73A9"/>
    <w:rsid w:val="00EE16A7"/>
    <w:rsid w:val="00EE4B93"/>
    <w:rsid w:val="00EF292A"/>
    <w:rsid w:val="00EF64CB"/>
    <w:rsid w:val="00EF74A5"/>
    <w:rsid w:val="00F0111C"/>
    <w:rsid w:val="00F03286"/>
    <w:rsid w:val="00F04203"/>
    <w:rsid w:val="00F14511"/>
    <w:rsid w:val="00F177CF"/>
    <w:rsid w:val="00F21D43"/>
    <w:rsid w:val="00F236D3"/>
    <w:rsid w:val="00F244DA"/>
    <w:rsid w:val="00F2745C"/>
    <w:rsid w:val="00F35B00"/>
    <w:rsid w:val="00F36DB0"/>
    <w:rsid w:val="00F53D5E"/>
    <w:rsid w:val="00F5419F"/>
    <w:rsid w:val="00F548DD"/>
    <w:rsid w:val="00F5794B"/>
    <w:rsid w:val="00F60B4E"/>
    <w:rsid w:val="00F6303B"/>
    <w:rsid w:val="00F6406D"/>
    <w:rsid w:val="00F65ABA"/>
    <w:rsid w:val="00F66FE4"/>
    <w:rsid w:val="00F7110B"/>
    <w:rsid w:val="00F7160A"/>
    <w:rsid w:val="00F743E2"/>
    <w:rsid w:val="00F77720"/>
    <w:rsid w:val="00F822F6"/>
    <w:rsid w:val="00F85109"/>
    <w:rsid w:val="00F913A3"/>
    <w:rsid w:val="00F916EB"/>
    <w:rsid w:val="00F91E35"/>
    <w:rsid w:val="00F92E17"/>
    <w:rsid w:val="00FA1224"/>
    <w:rsid w:val="00FA2C28"/>
    <w:rsid w:val="00FA342C"/>
    <w:rsid w:val="00FA50FD"/>
    <w:rsid w:val="00FB2DB9"/>
    <w:rsid w:val="00FD5511"/>
    <w:rsid w:val="00FD5842"/>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9</cp:revision>
  <cp:lastPrinted>2023-12-15T00:08:00Z</cp:lastPrinted>
  <dcterms:created xsi:type="dcterms:W3CDTF">2023-12-11T00:52:00Z</dcterms:created>
  <dcterms:modified xsi:type="dcterms:W3CDTF">2023-12-15T00:09:00Z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ies>
</file>