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FD007B6" w:rsidR="00DA77A1" w:rsidRDefault="000B7726" w:rsidP="007868CF">
      <w:pPr>
        <w:pStyle w:val="Reference"/>
      </w:pPr>
      <w:r>
        <w:t>24</w:t>
      </w:r>
      <w:r w:rsidR="009C0995">
        <w:t xml:space="preserve"> April</w:t>
      </w:r>
      <w:r w:rsidR="00FA4C93">
        <w:t xml:space="preserve"> </w:t>
      </w:r>
      <w:r w:rsidR="000A1957">
        <w:t>202</w:t>
      </w:r>
      <w:r w:rsidR="00FA4C93">
        <w:t>4</w:t>
      </w:r>
    </w:p>
    <w:p w14:paraId="71E5CD10" w14:textId="77777777" w:rsidR="0094064F" w:rsidRDefault="0094064F" w:rsidP="007868CF">
      <w:pPr>
        <w:spacing w:after="160" w:line="259" w:lineRule="auto"/>
        <w:jc w:val="center"/>
        <w:rPr>
          <w:rFonts w:ascii="Calibri" w:eastAsia="Calibri" w:hAnsi="Calibri" w:cs="Times New Roman"/>
          <w:b/>
          <w:sz w:val="40"/>
          <w:szCs w:val="40"/>
          <w:lang w:eastAsia="en-US"/>
        </w:rPr>
      </w:pPr>
    </w:p>
    <w:p w14:paraId="7F40CE13" w14:textId="544DB2F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3F32229" w14:textId="34188ADA"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DARREN WEIR</w:t>
      </w:r>
      <w:r w:rsidRPr="00DA047D">
        <w:rPr>
          <w:rFonts w:ascii="Calibri" w:eastAsia="Calibri" w:hAnsi="Calibri" w:cs="Times New Roman"/>
          <w:b/>
          <w:sz w:val="28"/>
          <w:szCs w:val="28"/>
          <w:lang w:eastAsia="en-US"/>
        </w:rPr>
        <w:t xml:space="preserve"> </w:t>
      </w:r>
    </w:p>
    <w:p w14:paraId="21722F60"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C93A636" w14:textId="0009C1EC"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JARROD </w:t>
      </w:r>
      <w:proofErr w:type="spellStart"/>
      <w:r>
        <w:rPr>
          <w:rFonts w:ascii="Calibri" w:eastAsia="Calibri" w:hAnsi="Calibri" w:cs="Times New Roman"/>
          <w:b/>
          <w:sz w:val="28"/>
          <w:szCs w:val="28"/>
          <w:lang w:eastAsia="en-US"/>
        </w:rPr>
        <w:t>McLEAN</w:t>
      </w:r>
      <w:proofErr w:type="spellEnd"/>
      <w:r w:rsidRPr="00DA047D">
        <w:rPr>
          <w:rFonts w:ascii="Calibri" w:eastAsia="Calibri" w:hAnsi="Calibri" w:cs="Times New Roman"/>
          <w:b/>
          <w:sz w:val="28"/>
          <w:szCs w:val="28"/>
          <w:lang w:eastAsia="en-US"/>
        </w:rPr>
        <w:t xml:space="preserve"> </w:t>
      </w:r>
    </w:p>
    <w:p w14:paraId="375C375D"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7AF7EAE" w:rsidR="0094064F" w:rsidRDefault="00DA047D" w:rsidP="00DA047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TYSON KERMOND</w:t>
      </w:r>
    </w:p>
    <w:p w14:paraId="7B5F6ED3" w14:textId="77777777" w:rsidR="00013EDA" w:rsidRDefault="00013EDA" w:rsidP="00DA047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9682D81"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w:t>
      </w:r>
      <w:r w:rsidR="008E23B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C0995">
        <w:rPr>
          <w:rFonts w:ascii="Calibri" w:eastAsia="Calibri" w:hAnsi="Calibri" w:cs="Times New Roman"/>
          <w:bCs/>
          <w:sz w:val="24"/>
          <w:szCs w:val="24"/>
          <w:lang w:eastAsia="en-US"/>
        </w:rPr>
        <w:t>1</w:t>
      </w:r>
      <w:r w:rsidR="008E23BB">
        <w:rPr>
          <w:rFonts w:ascii="Calibri" w:eastAsia="Calibri" w:hAnsi="Calibri" w:cs="Times New Roman"/>
          <w:bCs/>
          <w:sz w:val="24"/>
          <w:szCs w:val="24"/>
          <w:lang w:eastAsia="en-US"/>
        </w:rPr>
        <w:t>8</w:t>
      </w:r>
      <w:r w:rsidR="0094064F">
        <w:rPr>
          <w:rFonts w:ascii="Calibri" w:eastAsia="Calibri" w:hAnsi="Calibri" w:cs="Times New Roman"/>
          <w:bCs/>
          <w:sz w:val="24"/>
          <w:szCs w:val="24"/>
          <w:lang w:eastAsia="en-US"/>
        </w:rPr>
        <w:t xml:space="preserve">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r w:rsidR="008E23BB">
        <w:rPr>
          <w:rFonts w:ascii="Calibri" w:eastAsia="Calibri" w:hAnsi="Calibri" w:cs="Times New Roman"/>
          <w:bCs/>
          <w:sz w:val="24"/>
          <w:szCs w:val="24"/>
          <w:lang w:eastAsia="en-US"/>
        </w:rPr>
        <w:t>, 19 March 2024 and 20 March 2024.</w:t>
      </w:r>
    </w:p>
    <w:p w14:paraId="77A899EC" w14:textId="77777777" w:rsidR="00EF006D" w:rsidRDefault="00EF006D" w:rsidP="003A05B2">
      <w:pPr>
        <w:spacing w:line="259" w:lineRule="auto"/>
        <w:ind w:left="2835" w:hanging="2835"/>
        <w:jc w:val="both"/>
        <w:rPr>
          <w:rFonts w:ascii="Calibri" w:eastAsia="Calibri" w:hAnsi="Calibri" w:cs="Times New Roman"/>
          <w:bCs/>
          <w:sz w:val="24"/>
          <w:szCs w:val="24"/>
          <w:lang w:eastAsia="en-US"/>
        </w:rPr>
      </w:pPr>
    </w:p>
    <w:p w14:paraId="31096055" w14:textId="5C946C94" w:rsidR="00EF006D" w:rsidRPr="00EF006D" w:rsidRDefault="00EF006D" w:rsidP="00EF006D">
      <w:pPr>
        <w:spacing w:line="259" w:lineRule="auto"/>
        <w:ind w:left="2835" w:hanging="2835"/>
        <w:jc w:val="both"/>
        <w:rPr>
          <w:rFonts w:ascii="Calibri" w:eastAsia="Calibri" w:hAnsi="Calibri" w:cs="Times New Roman"/>
          <w:b/>
          <w:sz w:val="24"/>
          <w:szCs w:val="24"/>
          <w:lang w:eastAsia="en-US"/>
        </w:rPr>
      </w:pPr>
      <w:r w:rsidRPr="00EF006D">
        <w:rPr>
          <w:rFonts w:ascii="Calibri" w:eastAsia="Calibri" w:hAnsi="Calibri" w:cs="Times New Roman"/>
          <w:b/>
          <w:sz w:val="24"/>
          <w:szCs w:val="24"/>
          <w:lang w:eastAsia="en-US"/>
        </w:rPr>
        <w:t>Date of decision:</w:t>
      </w:r>
      <w:r w:rsidRPr="00EF006D">
        <w:rPr>
          <w:rFonts w:ascii="Calibri" w:eastAsia="Calibri" w:hAnsi="Calibri" w:cs="Times New Roman"/>
          <w:b/>
          <w:sz w:val="24"/>
          <w:szCs w:val="24"/>
          <w:lang w:eastAsia="en-US"/>
        </w:rPr>
        <w:tab/>
      </w:r>
      <w:r w:rsidR="000B7726">
        <w:rPr>
          <w:rFonts w:ascii="Calibri" w:eastAsia="Calibri" w:hAnsi="Calibri" w:cs="Times New Roman"/>
          <w:bCs/>
          <w:sz w:val="24"/>
          <w:szCs w:val="24"/>
          <w:lang w:eastAsia="en-US"/>
        </w:rPr>
        <w:t xml:space="preserve">24 April </w:t>
      </w:r>
      <w:r w:rsidRPr="00EF006D">
        <w:rPr>
          <w:rFonts w:ascii="Calibri" w:eastAsia="Calibri" w:hAnsi="Calibri" w:cs="Times New Roman"/>
          <w:bCs/>
          <w:sz w:val="24"/>
          <w:szCs w:val="24"/>
          <w:lang w:eastAsia="en-US"/>
        </w:rPr>
        <w:t>2024</w:t>
      </w:r>
    </w:p>
    <w:p w14:paraId="4FC175D1" w14:textId="77777777" w:rsidR="00EF006D" w:rsidRPr="00EF006D" w:rsidRDefault="00EF006D" w:rsidP="00EF006D">
      <w:pPr>
        <w:spacing w:line="259" w:lineRule="auto"/>
        <w:ind w:left="2835" w:hanging="2835"/>
        <w:jc w:val="both"/>
        <w:rPr>
          <w:rFonts w:ascii="Calibri" w:eastAsia="Calibri" w:hAnsi="Calibri" w:cs="Times New Roman"/>
          <w:b/>
          <w:sz w:val="24"/>
          <w:szCs w:val="24"/>
          <w:lang w:eastAsia="en-US"/>
        </w:rPr>
      </w:pPr>
    </w:p>
    <w:p w14:paraId="4BD1C411" w14:textId="77777777" w:rsidR="00EF006D" w:rsidRPr="00EF006D" w:rsidRDefault="00EF006D" w:rsidP="00EF006D">
      <w:pPr>
        <w:spacing w:line="259" w:lineRule="auto"/>
        <w:ind w:left="2835" w:hanging="2835"/>
        <w:jc w:val="both"/>
        <w:rPr>
          <w:rFonts w:ascii="Calibri" w:eastAsia="Calibri" w:hAnsi="Calibri" w:cs="Times New Roman"/>
          <w:bCs/>
          <w:sz w:val="24"/>
          <w:szCs w:val="24"/>
          <w:lang w:eastAsia="en-US"/>
        </w:rPr>
      </w:pPr>
      <w:r w:rsidRPr="00EF006D">
        <w:rPr>
          <w:rFonts w:ascii="Calibri" w:eastAsia="Calibri" w:hAnsi="Calibri" w:cs="Times New Roman"/>
          <w:b/>
          <w:sz w:val="24"/>
          <w:szCs w:val="24"/>
          <w:lang w:eastAsia="en-US"/>
        </w:rPr>
        <w:t>Venue:</w:t>
      </w:r>
      <w:r w:rsidRPr="00EF006D">
        <w:rPr>
          <w:rFonts w:ascii="Calibri" w:eastAsia="Calibri" w:hAnsi="Calibri" w:cs="Times New Roman"/>
          <w:b/>
          <w:sz w:val="24"/>
          <w:szCs w:val="24"/>
          <w:lang w:eastAsia="en-US"/>
        </w:rPr>
        <w:tab/>
      </w:r>
      <w:r w:rsidRPr="00EF006D">
        <w:rPr>
          <w:rFonts w:ascii="Calibri" w:eastAsia="Calibri" w:hAnsi="Calibri" w:cs="Times New Roman"/>
          <w:bCs/>
          <w:sz w:val="24"/>
          <w:szCs w:val="24"/>
          <w:lang w:eastAsia="en-US"/>
        </w:rPr>
        <w:t>VRT Hearing Room,</w:t>
      </w:r>
      <w:r w:rsidRPr="00EF006D">
        <w:rPr>
          <w:rFonts w:ascii="Calibri" w:eastAsia="Calibri" w:hAnsi="Calibri" w:cs="Times New Roman"/>
          <w:b/>
          <w:sz w:val="24"/>
          <w:szCs w:val="24"/>
          <w:lang w:eastAsia="en-US"/>
        </w:rPr>
        <w:t xml:space="preserve"> </w:t>
      </w:r>
      <w:r w:rsidRPr="00EF006D">
        <w:rPr>
          <w:rFonts w:ascii="Calibri" w:eastAsia="Calibri" w:hAnsi="Calibri" w:cs="Times New Roman"/>
          <w:bCs/>
          <w:sz w:val="24"/>
          <w:szCs w:val="24"/>
          <w:lang w:eastAsia="en-US"/>
        </w:rPr>
        <w:t>Level 16, 121 Exhibition Street, Melbourne</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E53464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E43B5">
        <w:rPr>
          <w:rFonts w:ascii="Calibri" w:eastAsia="Calibri" w:hAnsi="Calibri" w:cs="Times New Roman"/>
          <w:sz w:val="24"/>
          <w:szCs w:val="24"/>
          <w:lang w:eastAsia="en-US"/>
        </w:rPr>
        <w:t>His Honour</w:t>
      </w:r>
      <w:r w:rsidR="003A05B2">
        <w:rPr>
          <w:rFonts w:ascii="Calibri" w:eastAsia="Calibri" w:hAnsi="Calibri" w:cs="Times New Roman"/>
          <w:sz w:val="24"/>
          <w:szCs w:val="24"/>
          <w:lang w:eastAsia="en-US"/>
        </w:rPr>
        <w:t xml:space="preserv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90740">
        <w:rPr>
          <w:rFonts w:ascii="Calibri" w:eastAsia="Calibri" w:hAnsi="Calibri" w:cs="Times New Roman"/>
          <w:sz w:val="24"/>
          <w:szCs w:val="24"/>
          <w:lang w:eastAsia="en-US"/>
        </w:rPr>
        <w:t xml:space="preserve">, </w:t>
      </w:r>
      <w:r w:rsidR="001E43B5">
        <w:rPr>
          <w:rFonts w:ascii="Calibri" w:eastAsia="Calibri" w:hAnsi="Calibri" w:cs="Times New Roman"/>
          <w:sz w:val="24"/>
          <w:szCs w:val="24"/>
          <w:lang w:eastAsia="en-US"/>
        </w:rPr>
        <w:t>Her Honour</w:t>
      </w:r>
      <w:r w:rsidR="00790740">
        <w:rPr>
          <w:rFonts w:ascii="Calibri" w:eastAsia="Calibri" w:hAnsi="Calibri" w:cs="Times New Roman"/>
          <w:sz w:val="24"/>
          <w:szCs w:val="24"/>
          <w:lang w:eastAsia="en-US"/>
        </w:rPr>
        <w:t xml:space="preserve"> Kathryn Kings (Deputy Chairperson)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471C3129" w14:textId="77777777" w:rsidR="008E23BB" w:rsidRDefault="007868CF" w:rsidP="008E23BB">
      <w:pPr>
        <w:spacing w:line="259" w:lineRule="auto"/>
        <w:ind w:left="2835" w:hanging="2835"/>
        <w:jc w:val="both"/>
        <w:rPr>
          <w:rFonts w:ascii="Calibri" w:eastAsia="Calibri" w:hAnsi="Calibri" w:cs="Times New Roman"/>
          <w:bCs/>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sidRPr="008E23BB">
        <w:rPr>
          <w:rFonts w:ascii="Calibri" w:eastAsia="Calibri" w:hAnsi="Calibri" w:cs="Times New Roman"/>
          <w:bCs/>
          <w:sz w:val="24"/>
          <w:szCs w:val="24"/>
          <w:lang w:eastAsia="en-US"/>
        </w:rPr>
        <w:t xml:space="preserve">Mr Albert Dinelli KC with Mr Angus Willoughby of Counsel appeared on behalf of the Stewards. </w:t>
      </w:r>
    </w:p>
    <w:p w14:paraId="3E30971C" w14:textId="08873C2D" w:rsid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Ian Hill KC with Mr Matthew Stirling of Counsel and Ms Anna Dixon of Counsel appeared on behalf of Mr Weir. </w:t>
      </w:r>
    </w:p>
    <w:p w14:paraId="410A89D7" w14:textId="2DA210B1"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Damian Sheales of Counsel </w:t>
      </w:r>
      <w:r w:rsidR="00880A51">
        <w:rPr>
          <w:rFonts w:ascii="Calibri" w:eastAsia="Calibri" w:hAnsi="Calibri" w:cs="Times New Roman"/>
          <w:bCs/>
          <w:sz w:val="24"/>
          <w:szCs w:val="24"/>
          <w:lang w:eastAsia="en-US"/>
        </w:rPr>
        <w:t xml:space="preserve">with Mr Tony Hannebery </w:t>
      </w:r>
      <w:r w:rsidRPr="008E23BB">
        <w:rPr>
          <w:rFonts w:ascii="Calibri" w:eastAsia="Calibri" w:hAnsi="Calibri" w:cs="Times New Roman"/>
          <w:bCs/>
          <w:sz w:val="24"/>
          <w:szCs w:val="24"/>
          <w:lang w:eastAsia="en-US"/>
        </w:rPr>
        <w:t xml:space="preserve">appeared on behalf of Mr McLean and Mr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w:t>
      </w:r>
    </w:p>
    <w:p w14:paraId="7796F704" w14:textId="27563239" w:rsid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Robert Cram appeared as a witness.</w:t>
      </w:r>
    </w:p>
    <w:p w14:paraId="70AA15CC" w14:textId="0338AD4F" w:rsid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Rob Montgomery appeared as a witness. </w:t>
      </w:r>
    </w:p>
    <w:p w14:paraId="424D3D3A" w14:textId="13C39E02" w:rsidR="008E23BB" w:rsidRDefault="008E23BB" w:rsidP="008E23BB">
      <w:pPr>
        <w:spacing w:line="259" w:lineRule="auto"/>
        <w:ind w:left="2835"/>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Dr Andrew McLean appeared as a witness.</w:t>
      </w:r>
    </w:p>
    <w:p w14:paraId="31B4D54C" w14:textId="17DB0CAC" w:rsidR="00D82636" w:rsidRPr="007868CF" w:rsidRDefault="00FA1224" w:rsidP="008E23BB">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p>
    <w:bookmarkEnd w:id="0"/>
    <w:p w14:paraId="7E9B600F" w14:textId="77777777" w:rsidR="00013EDA" w:rsidRDefault="00013EDA" w:rsidP="003A05B2">
      <w:pPr>
        <w:spacing w:line="259" w:lineRule="auto"/>
        <w:ind w:left="2835" w:hanging="2835"/>
        <w:jc w:val="both"/>
        <w:rPr>
          <w:rFonts w:ascii="Calibri" w:eastAsia="Calibri" w:hAnsi="Calibri" w:cs="Times New Roman"/>
          <w:b/>
          <w:sz w:val="24"/>
          <w:szCs w:val="24"/>
          <w:lang w:eastAsia="en-US"/>
        </w:rPr>
      </w:pPr>
    </w:p>
    <w:p w14:paraId="71CB3145" w14:textId="77777777" w:rsidR="00013EDA" w:rsidRDefault="00013EDA" w:rsidP="003A05B2">
      <w:pPr>
        <w:spacing w:line="259" w:lineRule="auto"/>
        <w:ind w:left="2835" w:hanging="2835"/>
        <w:jc w:val="both"/>
        <w:rPr>
          <w:rFonts w:ascii="Calibri" w:eastAsia="Calibri" w:hAnsi="Calibri" w:cs="Times New Roman"/>
          <w:b/>
          <w:sz w:val="24"/>
          <w:szCs w:val="24"/>
          <w:lang w:eastAsia="en-US"/>
        </w:rPr>
      </w:pPr>
    </w:p>
    <w:p w14:paraId="536BE5D0" w14:textId="77777777" w:rsidR="00013EDA" w:rsidRDefault="00013EDA" w:rsidP="003A05B2">
      <w:pPr>
        <w:spacing w:line="259" w:lineRule="auto"/>
        <w:ind w:left="2835" w:hanging="2835"/>
        <w:jc w:val="both"/>
        <w:rPr>
          <w:rFonts w:ascii="Calibri" w:eastAsia="Calibri" w:hAnsi="Calibri" w:cs="Times New Roman"/>
          <w:b/>
          <w:sz w:val="24"/>
          <w:szCs w:val="24"/>
          <w:lang w:eastAsia="en-US"/>
        </w:rPr>
      </w:pPr>
    </w:p>
    <w:p w14:paraId="04440EBE" w14:textId="77777777" w:rsidR="00013EDA" w:rsidRDefault="00013EDA" w:rsidP="003A05B2">
      <w:pPr>
        <w:spacing w:line="259" w:lineRule="auto"/>
        <w:ind w:left="2835" w:hanging="2835"/>
        <w:jc w:val="both"/>
        <w:rPr>
          <w:rFonts w:ascii="Calibri" w:eastAsia="Calibri" w:hAnsi="Calibri" w:cs="Times New Roman"/>
          <w:b/>
          <w:sz w:val="24"/>
          <w:szCs w:val="24"/>
          <w:lang w:eastAsia="en-US"/>
        </w:rPr>
      </w:pPr>
    </w:p>
    <w:p w14:paraId="6D8BED1D" w14:textId="6D5C2D55"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A85D09">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5B09AC82" w14:textId="5AC31A8E"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3A3514FF" w14:textId="6763C751" w:rsidR="00013EDA" w:rsidRPr="00013EDA" w:rsidRDefault="00013EDA" w:rsidP="003A05B2">
      <w:pPr>
        <w:spacing w:line="259" w:lineRule="auto"/>
        <w:ind w:left="2835" w:hanging="2835"/>
        <w:jc w:val="both"/>
        <w:rPr>
          <w:rFonts w:ascii="Calibri" w:eastAsia="Calibri" w:hAnsi="Calibri" w:cs="Times New Roman"/>
          <w:b/>
          <w:sz w:val="24"/>
          <w:szCs w:val="24"/>
          <w:u w:val="single"/>
          <w:lang w:eastAsia="en-US"/>
        </w:rPr>
      </w:pPr>
      <w:r w:rsidRPr="00013EDA">
        <w:rPr>
          <w:rFonts w:ascii="Calibri" w:eastAsia="Calibri" w:hAnsi="Calibri" w:cs="Times New Roman"/>
          <w:b/>
          <w:sz w:val="24"/>
          <w:szCs w:val="24"/>
          <w:u w:val="single"/>
          <w:lang w:eastAsia="en-US"/>
        </w:rPr>
        <w:lastRenderedPageBreak/>
        <w:t>DARREN WEIR</w:t>
      </w:r>
    </w:p>
    <w:p w14:paraId="7D2D49DD" w14:textId="77777777"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3F2BA35C" w14:textId="77777777" w:rsidR="00013EDA" w:rsidRPr="00013EDA" w:rsidRDefault="00013EDA" w:rsidP="00013EDA">
      <w:pPr>
        <w:keepNext/>
        <w:keepLines/>
        <w:spacing w:before="240" w:line="259" w:lineRule="auto"/>
        <w:outlineLvl w:val="0"/>
        <w:rPr>
          <w:rFonts w:ascii="Calibri" w:eastAsia="DengXian Light" w:hAnsi="Calibri" w:cs="Calibri"/>
          <w:b/>
          <w:bCs/>
          <w:color w:val="FF0000"/>
          <w:sz w:val="24"/>
          <w:szCs w:val="24"/>
          <w:lang w:eastAsia="en-US"/>
          <w14:ligatures w14:val="standardContextual"/>
        </w:rPr>
      </w:pPr>
      <w:bookmarkStart w:id="1" w:name="_Toc143276793"/>
      <w:r w:rsidRPr="00013EDA">
        <w:rPr>
          <w:rFonts w:ascii="Calibri" w:eastAsia="DengXian Light" w:hAnsi="Calibri" w:cs="Calibri"/>
          <w:b/>
          <w:bCs/>
          <w:color w:val="000000"/>
          <w:sz w:val="24"/>
          <w:szCs w:val="24"/>
          <w:lang w:eastAsia="en-US"/>
          <w14:ligatures w14:val="standardContextual"/>
        </w:rPr>
        <w:t xml:space="preserve">Charge (1): AR 229(1)(b) – </w:t>
      </w:r>
      <w:r w:rsidRPr="00013EDA">
        <w:rPr>
          <w:rFonts w:ascii="Calibri" w:eastAsia="DengXian Light" w:hAnsi="Calibri" w:cs="Calibri"/>
          <w:b/>
          <w:bCs/>
          <w:i/>
          <w:iCs/>
          <w:color w:val="000000"/>
          <w:sz w:val="24"/>
          <w:szCs w:val="24"/>
          <w:lang w:eastAsia="en-US"/>
          <w14:ligatures w14:val="standardContextual"/>
        </w:rPr>
        <w:t>Red Cardinal</w:t>
      </w:r>
      <w:bookmarkEnd w:id="1"/>
      <w:r w:rsidRPr="00013EDA">
        <w:rPr>
          <w:rFonts w:ascii="Calibri" w:eastAsia="DengXian Light" w:hAnsi="Calibri" w:cs="Calibri"/>
          <w:b/>
          <w:bCs/>
          <w:i/>
          <w:iCs/>
          <w:color w:val="000000"/>
          <w:sz w:val="24"/>
          <w:szCs w:val="24"/>
          <w:lang w:eastAsia="en-US"/>
          <w14:ligatures w14:val="standardContextual"/>
        </w:rPr>
        <w:t xml:space="preserve"> </w:t>
      </w:r>
    </w:p>
    <w:p w14:paraId="0826DAB7" w14:textId="4C389520"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229(1)(b) reads as follows:</w:t>
      </w:r>
    </w:p>
    <w:p w14:paraId="55A14D3C"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281CDDD3"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7676B81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382809C"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engage in conduct that corrupts the outcome of a race or is intended to corrupt the outcome of a race, where;</w:t>
      </w:r>
    </w:p>
    <w:p w14:paraId="008CCA8D"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34432996"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 outcome of any race; and</w:t>
      </w:r>
    </w:p>
    <w:p w14:paraId="0F9F3956"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is contrary to the standards of integrity that a reasonable person would expect of persons in a position to affect the outcome of a race;</w:t>
      </w:r>
    </w:p>
    <w:p w14:paraId="6A674F0D" w14:textId="4352FA6C" w:rsidR="00013EDA" w:rsidRPr="00013EDA" w:rsidRDefault="00013EDA" w:rsidP="00013EDA">
      <w:pPr>
        <w:spacing w:after="120"/>
        <w:ind w:left="3544" w:hanging="66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(ii)</w:t>
      </w:r>
      <w:r w:rsidRPr="00013EDA">
        <w:rPr>
          <w:rFonts w:ascii="Calibri" w:hAnsi="Calibri" w:cs="Calibri"/>
          <w:i/>
          <w:sz w:val="24"/>
          <w:szCs w:val="24"/>
          <w:lang w:eastAsia="en-US"/>
          <w14:ligatures w14:val="standardContextual"/>
        </w:rPr>
        <w:tab/>
        <w:t>“conduct” means an act or an omission to perform an act;</w:t>
      </w:r>
    </w:p>
    <w:p w14:paraId="18508DC3"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655B4083" w14:textId="77777777" w:rsidR="00013EDA" w:rsidRPr="00013EDA" w:rsidRDefault="00013EDA" w:rsidP="00013EDA">
      <w:pPr>
        <w:numPr>
          <w:ilvl w:val="0"/>
          <w:numId w:val="14"/>
        </w:numPr>
        <w:spacing w:after="120" w:line="259" w:lineRule="auto"/>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do an act; or</w:t>
      </w:r>
    </w:p>
    <w:p w14:paraId="78C6D726" w14:textId="77777777" w:rsidR="00013EDA" w:rsidRPr="00013EDA" w:rsidRDefault="00013EDA" w:rsidP="00013EDA">
      <w:pPr>
        <w:numPr>
          <w:ilvl w:val="0"/>
          <w:numId w:val="14"/>
        </w:numPr>
        <w:spacing w:after="120" w:line="259" w:lineRule="auto"/>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omit to perform an act, and</w:t>
      </w:r>
    </w:p>
    <w:p w14:paraId="7F38CCC7" w14:textId="77777777" w:rsidR="00013EDA" w:rsidRPr="00013EDA" w:rsidRDefault="00013EDA" w:rsidP="00013EDA">
      <w:pPr>
        <w:spacing w:after="120"/>
        <w:ind w:left="3565" w:hanging="6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(iv)</w:t>
      </w:r>
      <w:r w:rsidRPr="00013EDA">
        <w:rPr>
          <w:rFonts w:ascii="Calibri" w:hAnsi="Calibri" w:cs="Calibri"/>
          <w:i/>
          <w:sz w:val="24"/>
          <w:szCs w:val="24"/>
          <w:lang w:eastAsia="en-US"/>
          <w14:ligatures w14:val="standardContextual"/>
        </w:rPr>
        <w:tab/>
        <w:t>“outcome” includes any result within the race and is not limited to winning or placing in the race;</w:t>
      </w:r>
    </w:p>
    <w:p w14:paraId="4114F7C9"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5C72BFD8"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936BBE7"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175(aa) of the Rules (as then in force) to engage in the conduct the subject of AR 229(1)(b).</w:t>
      </w:r>
    </w:p>
    <w:p w14:paraId="03D35F1E"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5EF4BF57"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w:t>
      </w:r>
    </w:p>
    <w:p w14:paraId="6E5D4458"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As at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2018 Melbourne Cup on 6 November 2018.</w:t>
      </w:r>
    </w:p>
    <w:p w14:paraId="0B13D8B6"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w:t>
      </w:r>
      <w:bookmarkStart w:id="2" w:name="_Hlk144831658"/>
      <w:r w:rsidRPr="00013EDA">
        <w:rPr>
          <w:rFonts w:ascii="Calibri" w:hAnsi="Calibri" w:cs="Calibri"/>
          <w:iCs/>
          <w:sz w:val="24"/>
          <w:szCs w:val="24"/>
          <w:lang w:eastAsia="en-US"/>
          <w14:ligatures w14:val="standardContextual"/>
        </w:rPr>
        <w:t xml:space="preserve">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w:t>
      </w:r>
      <w:bookmarkEnd w:id="2"/>
      <w:r w:rsidRPr="00013EDA">
        <w:rPr>
          <w:rFonts w:ascii="Calibri" w:hAnsi="Calibri" w:cs="Calibri"/>
          <w:sz w:val="24"/>
          <w:szCs w:val="24"/>
          <w:lang w:eastAsia="en-US"/>
          <w14:ligatures w14:val="standardContextual"/>
        </w:rPr>
        <w:t xml:space="preserve">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136D7199"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You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1C07F538" w14:textId="77777777" w:rsidR="00013EDA" w:rsidRPr="00013EDA" w:rsidRDefault="00013EDA" w:rsidP="00013EDA">
      <w:pPr>
        <w:keepNext/>
        <w:keepLines/>
        <w:spacing w:before="240" w:line="259" w:lineRule="auto"/>
        <w:outlineLvl w:val="0"/>
        <w:rPr>
          <w:rFonts w:ascii="Calibri" w:eastAsia="DengXian Light" w:hAnsi="Calibri" w:cs="Calibri"/>
          <w:color w:val="000000"/>
          <w:sz w:val="24"/>
          <w:szCs w:val="24"/>
          <w:lang w:eastAsia="en-US"/>
          <w14:ligatures w14:val="standardContextual"/>
        </w:rPr>
      </w:pPr>
      <w:bookmarkStart w:id="3" w:name="_Toc143276794"/>
      <w:r w:rsidRPr="00013EDA">
        <w:rPr>
          <w:rFonts w:ascii="Calibri" w:eastAsia="DengXian Light" w:hAnsi="Calibri" w:cs="Calibri"/>
          <w:b/>
          <w:bCs/>
          <w:color w:val="000000"/>
          <w:sz w:val="24"/>
          <w:szCs w:val="24"/>
          <w:lang w:eastAsia="en-US"/>
          <w14:ligatures w14:val="standardContextual"/>
        </w:rPr>
        <w:t xml:space="preserve">Charge (2): AR 229(1)(b) – </w:t>
      </w:r>
      <w:proofErr w:type="spellStart"/>
      <w:r w:rsidRPr="00013EDA">
        <w:rPr>
          <w:rFonts w:ascii="Calibri" w:eastAsia="DengXian Light" w:hAnsi="Calibri" w:cs="Calibri"/>
          <w:b/>
          <w:bCs/>
          <w:i/>
          <w:iCs/>
          <w:color w:val="000000"/>
          <w:sz w:val="24"/>
          <w:szCs w:val="24"/>
          <w:lang w:eastAsia="en-US"/>
          <w14:ligatures w14:val="standardContextual"/>
        </w:rPr>
        <w:t>Tosen</w:t>
      </w:r>
      <w:proofErr w:type="spellEnd"/>
      <w:r w:rsidRPr="00013EDA">
        <w:rPr>
          <w:rFonts w:ascii="Calibri" w:eastAsia="DengXian Light" w:hAnsi="Calibri" w:cs="Calibri"/>
          <w:b/>
          <w:bCs/>
          <w:i/>
          <w:iCs/>
          <w:color w:val="000000"/>
          <w:sz w:val="24"/>
          <w:szCs w:val="24"/>
          <w:lang w:eastAsia="en-US"/>
          <w14:ligatures w14:val="standardContextual"/>
        </w:rPr>
        <w:t xml:space="preserve"> Basil</w:t>
      </w:r>
      <w:bookmarkEnd w:id="3"/>
      <w:r w:rsidRPr="00013EDA">
        <w:rPr>
          <w:rFonts w:ascii="Calibri" w:eastAsia="DengXian Light" w:hAnsi="Calibri" w:cs="Calibri"/>
          <w:b/>
          <w:bCs/>
          <w:i/>
          <w:iCs/>
          <w:color w:val="000000"/>
          <w:sz w:val="24"/>
          <w:szCs w:val="24"/>
          <w:lang w:eastAsia="en-US"/>
          <w14:ligatures w14:val="standardContextual"/>
        </w:rPr>
        <w:br/>
      </w:r>
    </w:p>
    <w:p w14:paraId="78573391" w14:textId="781359B1"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229(1)(b) reads as follows:</w:t>
      </w:r>
    </w:p>
    <w:p w14:paraId="446233CB"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0669BECD" w14:textId="77777777" w:rsidR="00013EDA" w:rsidRPr="00013EDA" w:rsidRDefault="00013EDA" w:rsidP="00013EDA">
      <w:pPr>
        <w:spacing w:after="120"/>
        <w:ind w:left="1134" w:firstLine="272"/>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21C97FF6"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A3ED0C4"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engage in conduct that corrupts the outcome of a race or is intended to corrupt the outcome of a race, where;</w:t>
      </w:r>
    </w:p>
    <w:p w14:paraId="66DBC538"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1829E344" w14:textId="77777777" w:rsidR="00013EDA" w:rsidRPr="00013EDA" w:rsidRDefault="00013EDA" w:rsidP="00013EDA">
      <w:pPr>
        <w:spacing w:after="120"/>
        <w:ind w:left="4395" w:hanging="709"/>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 outcome of any race; and</w:t>
      </w:r>
    </w:p>
    <w:p w14:paraId="1A006D17" w14:textId="77777777" w:rsidR="00013EDA" w:rsidRPr="00013EDA" w:rsidRDefault="00013EDA" w:rsidP="00013EDA">
      <w:pPr>
        <w:spacing w:after="120"/>
        <w:ind w:left="4395" w:hanging="709"/>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is contrary to the standards of integrity that a reasonable person would expect of persons in a position to affect the outcome of a race;</w:t>
      </w:r>
    </w:p>
    <w:p w14:paraId="1D65C67A" w14:textId="1964E22D" w:rsidR="00013EDA" w:rsidRPr="00013EDA" w:rsidRDefault="00013EDA" w:rsidP="00013EDA">
      <w:pPr>
        <w:spacing w:after="120"/>
        <w:ind w:left="3600"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(ii)</w:t>
      </w:r>
      <w:r w:rsidRPr="00013EDA">
        <w:rPr>
          <w:rFonts w:ascii="Calibri" w:hAnsi="Calibri" w:cs="Calibri"/>
          <w:i/>
          <w:sz w:val="24"/>
          <w:szCs w:val="24"/>
          <w:lang w:eastAsia="en-US"/>
          <w14:ligatures w14:val="standardContextual"/>
        </w:rPr>
        <w:tab/>
        <w:t>“conduct” means an act or an omission to perform an act;</w:t>
      </w:r>
    </w:p>
    <w:p w14:paraId="647BF5DC"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0293D3F7" w14:textId="77777777" w:rsidR="00013EDA" w:rsidRPr="00013EDA" w:rsidRDefault="00013EDA" w:rsidP="00013EDA">
      <w:pPr>
        <w:spacing w:after="120"/>
        <w:ind w:firstLine="368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do an act; or</w:t>
      </w:r>
    </w:p>
    <w:p w14:paraId="7C375270" w14:textId="77777777" w:rsidR="00013EDA" w:rsidRPr="00013EDA" w:rsidRDefault="00013EDA" w:rsidP="00013EDA">
      <w:pPr>
        <w:spacing w:after="120"/>
        <w:ind w:firstLine="368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omit to perform an act, and</w:t>
      </w:r>
    </w:p>
    <w:p w14:paraId="71629D3B" w14:textId="77777777" w:rsidR="00013EDA" w:rsidRPr="00013EDA" w:rsidRDefault="00013EDA" w:rsidP="00013EDA">
      <w:pPr>
        <w:spacing w:after="120"/>
        <w:ind w:left="3765" w:hanging="8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(iv)</w:t>
      </w:r>
      <w:r w:rsidRPr="00013EDA">
        <w:rPr>
          <w:rFonts w:ascii="Calibri" w:hAnsi="Calibri" w:cs="Calibri"/>
          <w:i/>
          <w:sz w:val="24"/>
          <w:szCs w:val="24"/>
          <w:lang w:eastAsia="en-US"/>
          <w14:ligatures w14:val="standardContextual"/>
        </w:rPr>
        <w:tab/>
        <w:t>“outcome” includes any result within the race and is not limited to winning or placing in the race;</w:t>
      </w:r>
      <w:r w:rsidRPr="00013EDA">
        <w:rPr>
          <w:rFonts w:ascii="Calibri" w:hAnsi="Calibri" w:cs="Calibri"/>
          <w:i/>
          <w:sz w:val="24"/>
          <w:szCs w:val="24"/>
          <w:lang w:eastAsia="en-US"/>
          <w14:ligatures w14:val="standardContextual"/>
        </w:rPr>
        <w:tab/>
      </w:r>
    </w:p>
    <w:p w14:paraId="0F292A1B"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10E61C26"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6F36CBA7" w14:textId="3941159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lastRenderedPageBreak/>
        <w:t xml:space="preserve">Particulars of Charge </w:t>
      </w:r>
    </w:p>
    <w:p w14:paraId="242FC32D"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75F526A"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175(aa) of the Rules (as then in force) to engage in the conduct the subject of AR 229(1)(b).</w:t>
      </w:r>
    </w:p>
    <w:p w14:paraId="7EE987C4"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600A738C"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w:t>
      </w:r>
      <w:r w:rsidRPr="00013EDA">
        <w:rPr>
          <w:rFonts w:ascii="Calibri" w:hAnsi="Calibri" w:cs="Calibri"/>
          <w:iCs/>
          <w:sz w:val="24"/>
          <w:szCs w:val="24"/>
          <w:lang w:eastAsia="en-US"/>
          <w14:ligatures w14:val="standardContextual"/>
        </w:rPr>
        <w:t xml:space="preserve">you were the registered trainer of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w:t>
      </w:r>
    </w:p>
    <w:p w14:paraId="0BFF99C1"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had been accepted to race in the 2018 Melbourne Cup on 6 November 2018.</w:t>
      </w:r>
    </w:p>
    <w:p w14:paraId="67BA370F"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r w:rsidRPr="00013EDA">
        <w:rPr>
          <w:rFonts w:ascii="Calibri" w:hAnsi="Calibri" w:cs="Calibri"/>
          <w:iCs/>
          <w:sz w:val="24"/>
          <w:szCs w:val="24"/>
          <w:lang w:eastAsia="en-US"/>
          <w14:ligatures w14:val="standardContextual"/>
        </w:rPr>
        <w:t xml:space="preserve"> </w:t>
      </w:r>
    </w:p>
    <w:p w14:paraId="6DDF3242"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You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with the intention of affecting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’s performance in, and thereby affecting the result of, future races in which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would race, including the Melbourne Cup on 6 November 2018. </w:t>
      </w:r>
    </w:p>
    <w:p w14:paraId="2F319164"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4" w:name="_Toc143276795"/>
      <w:r w:rsidRPr="00013EDA">
        <w:rPr>
          <w:rFonts w:ascii="Calibri" w:eastAsia="DengXian Light" w:hAnsi="Calibri" w:cs="Calibri"/>
          <w:b/>
          <w:bCs/>
          <w:color w:val="000000"/>
          <w:sz w:val="24"/>
          <w:szCs w:val="24"/>
          <w:lang w:eastAsia="en-US"/>
          <w14:ligatures w14:val="standardContextual"/>
        </w:rPr>
        <w:t xml:space="preserve">Charge (3): AR 229(1)(b) – </w:t>
      </w:r>
      <w:r w:rsidRPr="00013EDA">
        <w:rPr>
          <w:rFonts w:ascii="Calibri" w:eastAsia="DengXian Light" w:hAnsi="Calibri" w:cs="Calibri"/>
          <w:b/>
          <w:bCs/>
          <w:i/>
          <w:iCs/>
          <w:color w:val="000000"/>
          <w:sz w:val="24"/>
          <w:szCs w:val="24"/>
          <w:lang w:eastAsia="en-US"/>
          <w14:ligatures w14:val="standardContextual"/>
        </w:rPr>
        <w:t>Yogi</w:t>
      </w:r>
      <w:bookmarkEnd w:id="4"/>
      <w:r w:rsidRPr="00013EDA">
        <w:rPr>
          <w:rFonts w:ascii="Calibri" w:eastAsia="DengXian Light" w:hAnsi="Calibri" w:cs="Calibri"/>
          <w:b/>
          <w:bCs/>
          <w:i/>
          <w:iCs/>
          <w:color w:val="000000"/>
          <w:sz w:val="24"/>
          <w:szCs w:val="24"/>
          <w:lang w:eastAsia="en-US"/>
          <w14:ligatures w14:val="standardContextual"/>
        </w:rPr>
        <w:t xml:space="preserve"> </w:t>
      </w:r>
      <w:r w:rsidRPr="00013EDA">
        <w:rPr>
          <w:rFonts w:ascii="Calibri" w:eastAsia="DengXian Light" w:hAnsi="Calibri" w:cs="Calibri"/>
          <w:b/>
          <w:bCs/>
          <w:color w:val="000000"/>
          <w:sz w:val="24"/>
          <w:szCs w:val="24"/>
          <w:lang w:eastAsia="en-US"/>
          <w14:ligatures w14:val="standardContextual"/>
        </w:rPr>
        <w:br/>
      </w:r>
    </w:p>
    <w:p w14:paraId="1BA381E5" w14:textId="6BEC4352"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229(1)(b) reads as follows:</w:t>
      </w:r>
    </w:p>
    <w:p w14:paraId="6ABAFC7D"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2275407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07380FF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0CCA6489"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engage in conduct that corrupts the outcome of a race or is intended to corrupt the outcome of a race, where;</w:t>
      </w:r>
    </w:p>
    <w:p w14:paraId="4B7F8667"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765404D1"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w:t>
      </w:r>
      <w:r w:rsidRPr="00013EDA">
        <w:rPr>
          <w:rFonts w:ascii="Calibri" w:hAnsi="Calibri" w:cs="Calibri"/>
          <w:i/>
          <w:sz w:val="24"/>
          <w:szCs w:val="24"/>
          <w:lang w:eastAsia="en-US"/>
          <w14:ligatures w14:val="standardContextual"/>
        </w:rPr>
        <w:br/>
        <w:t>outcome of any race; and</w:t>
      </w:r>
    </w:p>
    <w:p w14:paraId="1049B93E"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is contrary to the standards of integrity that a reasonable person would expect of persons in a position to affect the outcome of a race;</w:t>
      </w:r>
    </w:p>
    <w:p w14:paraId="775447FA" w14:textId="61DFA496" w:rsidR="00013EDA" w:rsidRPr="00013EDA" w:rsidRDefault="00013EDA" w:rsidP="00013EDA">
      <w:pPr>
        <w:spacing w:after="120"/>
        <w:ind w:left="3544" w:hanging="66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lastRenderedPageBreak/>
        <w:t>(ii)</w:t>
      </w:r>
      <w:r w:rsidRPr="00013EDA">
        <w:rPr>
          <w:rFonts w:ascii="Calibri" w:hAnsi="Calibri" w:cs="Calibri"/>
          <w:i/>
          <w:sz w:val="24"/>
          <w:szCs w:val="24"/>
          <w:lang w:eastAsia="en-US"/>
          <w14:ligatures w14:val="standardContextual"/>
        </w:rPr>
        <w:tab/>
        <w:t>“conduct” means an act or an omission to perform an act;</w:t>
      </w:r>
    </w:p>
    <w:p w14:paraId="775A3475"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5A9B6968" w14:textId="77777777" w:rsidR="00013EDA" w:rsidRPr="00013EDA" w:rsidRDefault="00013EDA" w:rsidP="00013EDA">
      <w:pPr>
        <w:spacing w:after="120"/>
        <w:ind w:firstLine="354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    do an act; or</w:t>
      </w:r>
    </w:p>
    <w:p w14:paraId="1727B332" w14:textId="77777777" w:rsidR="00013EDA" w:rsidRPr="00013EDA" w:rsidRDefault="00013EDA" w:rsidP="00013EDA">
      <w:pPr>
        <w:spacing w:after="120"/>
        <w:ind w:firstLine="354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    omit to perform an act, and</w:t>
      </w:r>
    </w:p>
    <w:p w14:paraId="691234AB" w14:textId="77777777" w:rsidR="00013EDA" w:rsidRPr="00013EDA" w:rsidRDefault="00013EDA" w:rsidP="00013EDA">
      <w:pPr>
        <w:spacing w:after="120"/>
        <w:ind w:left="3565" w:hanging="6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(iv)</w:t>
      </w:r>
      <w:r w:rsidRPr="00013EDA">
        <w:rPr>
          <w:rFonts w:ascii="Calibri" w:hAnsi="Calibri" w:cs="Calibri"/>
          <w:i/>
          <w:sz w:val="24"/>
          <w:szCs w:val="24"/>
          <w:lang w:eastAsia="en-US"/>
          <w14:ligatures w14:val="standardContextual"/>
        </w:rPr>
        <w:tab/>
        <w:t>“outcome” includes any result within the race and is not limited to winning or placing in the race;</w:t>
      </w:r>
      <w:r w:rsidRPr="00013EDA">
        <w:rPr>
          <w:rFonts w:ascii="Calibri" w:hAnsi="Calibri" w:cs="Calibri"/>
          <w:i/>
          <w:sz w:val="24"/>
          <w:szCs w:val="24"/>
          <w:lang w:eastAsia="en-US"/>
          <w14:ligatures w14:val="standardContextual"/>
        </w:rPr>
        <w:tab/>
      </w:r>
    </w:p>
    <w:p w14:paraId="7A7B641A"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6ABC2D6F"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027DC0E"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175(aa) of the Rules (as then in force) to engage in the conduct the subject of AR 229(1)(b).</w:t>
      </w:r>
    </w:p>
    <w:p w14:paraId="2431F209"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B1EFACB"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w:t>
      </w:r>
    </w:p>
    <w:p w14:paraId="5E880813" w14:textId="77777777" w:rsidR="00013EDA" w:rsidRPr="00013EDA" w:rsidRDefault="00013EDA" w:rsidP="00013EDA">
      <w:pPr>
        <w:numPr>
          <w:ilvl w:val="0"/>
          <w:numId w:val="12"/>
        </w:numPr>
        <w:spacing w:after="160" w:line="259" w:lineRule="auto"/>
        <w:rPr>
          <w:rFonts w:ascii="Calibri" w:hAnsi="Calibri" w:cs="Calibri"/>
          <w:i/>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23AAA1F0" w14:textId="77777777" w:rsidR="00013EDA" w:rsidRPr="00013EDA" w:rsidRDefault="00013EDA" w:rsidP="00013EDA">
      <w:pPr>
        <w:numPr>
          <w:ilvl w:val="0"/>
          <w:numId w:val="12"/>
        </w:numPr>
        <w:spacing w:after="160" w:line="259" w:lineRule="auto"/>
        <w:rPr>
          <w:rFonts w:ascii="Calibri" w:hAnsi="Calibri" w:cs="Calibri"/>
          <w:i/>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64133047" w14:textId="77777777" w:rsidR="00013EDA" w:rsidRPr="00013EDA" w:rsidRDefault="00013EDA" w:rsidP="00013EDA">
      <w:pPr>
        <w:numPr>
          <w:ilvl w:val="0"/>
          <w:numId w:val="1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in breach of </w:t>
      </w:r>
      <w:bookmarkStart w:id="5" w:name="_Hlk144835301"/>
      <w:r w:rsidRPr="00013EDA">
        <w:rPr>
          <w:rFonts w:ascii="Calibri" w:hAnsi="Calibri" w:cs="Calibri"/>
          <w:sz w:val="24"/>
          <w:szCs w:val="24"/>
          <w:lang w:eastAsia="en-US"/>
          <w14:ligatures w14:val="standardContextual"/>
        </w:rPr>
        <w:t xml:space="preserve">AR 231(2)(a) </w:t>
      </w:r>
      <w:r w:rsidRPr="00013EDA">
        <w:rPr>
          <w:rFonts w:ascii="Calibri" w:hAnsi="Calibri" w:cs="Calibri"/>
          <w:iCs/>
          <w:sz w:val="24"/>
          <w:szCs w:val="24"/>
          <w:lang w:eastAsia="en-US"/>
          <w14:ligatures w14:val="standardContextual"/>
        </w:rPr>
        <w:t xml:space="preserve">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w:t>
      </w:r>
      <w:bookmarkEnd w:id="5"/>
      <w:r w:rsidRPr="00013EDA">
        <w:rPr>
          <w:rFonts w:ascii="Calibri" w:hAnsi="Calibri" w:cs="Calibri"/>
          <w:sz w:val="24"/>
          <w:szCs w:val="24"/>
          <w:lang w:eastAsia="en-US"/>
          <w14:ligatures w14:val="standardContextual"/>
        </w:rPr>
        <w:t xml:space="preserve">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4F30078E" w14:textId="77777777" w:rsidR="00013EDA" w:rsidRPr="00013EDA" w:rsidRDefault="00013EDA" w:rsidP="00013EDA">
      <w:pPr>
        <w:numPr>
          <w:ilvl w:val="0"/>
          <w:numId w:val="1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You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 </w:t>
      </w:r>
    </w:p>
    <w:p w14:paraId="009EC4C8" w14:textId="77777777" w:rsidR="00013EDA" w:rsidRPr="00013EDA" w:rsidRDefault="00013EDA" w:rsidP="00013EDA">
      <w:pPr>
        <w:spacing w:after="160" w:line="259" w:lineRule="auto"/>
        <w:rPr>
          <w:rFonts w:ascii="Calibri" w:eastAsia="DengXian Light" w:hAnsi="Calibri" w:cs="Calibri"/>
          <w:b/>
          <w:bCs/>
          <w:color w:val="000000"/>
          <w:sz w:val="24"/>
          <w:szCs w:val="24"/>
          <w:lang w:eastAsia="en-US"/>
          <w14:ligatures w14:val="standardContextual"/>
        </w:rPr>
      </w:pPr>
      <w:bookmarkStart w:id="6" w:name="_Toc143276796"/>
      <w:r w:rsidRPr="00013EDA">
        <w:rPr>
          <w:rFonts w:ascii="Calibri" w:eastAsia="Calibri" w:hAnsi="Calibri" w:cs="Calibri"/>
          <w:b/>
          <w:bCs/>
          <w:color w:val="000000"/>
          <w:sz w:val="24"/>
          <w:szCs w:val="24"/>
          <w:lang w:eastAsia="en-US"/>
          <w14:ligatures w14:val="standardContextual"/>
        </w:rPr>
        <w:br w:type="page"/>
      </w:r>
    </w:p>
    <w:p w14:paraId="65EFD93D" w14:textId="77777777" w:rsidR="00013EDA" w:rsidRPr="00013EDA" w:rsidRDefault="00013EDA" w:rsidP="00013EDA">
      <w:pPr>
        <w:keepNext/>
        <w:keepLines/>
        <w:spacing w:before="240" w:line="259" w:lineRule="auto"/>
        <w:outlineLvl w:val="0"/>
        <w:rPr>
          <w:rFonts w:ascii="Calibri" w:eastAsia="DengXian Light" w:hAnsi="Calibri" w:cs="Calibri"/>
          <w:b/>
          <w:bCs/>
          <w:i/>
          <w:iCs/>
          <w:color w:val="000000"/>
          <w:sz w:val="24"/>
          <w:szCs w:val="24"/>
          <w:lang w:eastAsia="en-US"/>
          <w14:ligatures w14:val="standardContextual"/>
        </w:rPr>
      </w:pPr>
      <w:r w:rsidRPr="00013EDA">
        <w:rPr>
          <w:rFonts w:ascii="Calibri" w:eastAsia="DengXian Light" w:hAnsi="Calibri" w:cs="Calibri"/>
          <w:b/>
          <w:bCs/>
          <w:color w:val="000000"/>
          <w:sz w:val="24"/>
          <w:szCs w:val="24"/>
          <w:lang w:eastAsia="en-US"/>
          <w14:ligatures w14:val="standardContextual"/>
        </w:rPr>
        <w:lastRenderedPageBreak/>
        <w:t xml:space="preserve">Charge (4): AR 231(2)(a) – </w:t>
      </w:r>
      <w:r w:rsidRPr="00013EDA">
        <w:rPr>
          <w:rFonts w:ascii="Calibri" w:eastAsia="DengXian Light" w:hAnsi="Calibri" w:cs="Calibri"/>
          <w:b/>
          <w:bCs/>
          <w:i/>
          <w:iCs/>
          <w:color w:val="000000"/>
          <w:sz w:val="24"/>
          <w:szCs w:val="24"/>
          <w:lang w:eastAsia="en-US"/>
          <w14:ligatures w14:val="standardContextual"/>
        </w:rPr>
        <w:t>Red Cardinal</w:t>
      </w:r>
      <w:bookmarkEnd w:id="6"/>
    </w:p>
    <w:p w14:paraId="3D6DD5EC" w14:textId="6BFAEE01" w:rsidR="00013EDA" w:rsidRPr="00013EDA" w:rsidRDefault="00013EDA" w:rsidP="00013EDA">
      <w:pPr>
        <w:spacing w:after="240"/>
        <w:ind w:left="68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39B49F18"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614825D2" w14:textId="77777777" w:rsidR="00013EDA" w:rsidRPr="00013EDA" w:rsidRDefault="00013EDA" w:rsidP="00013EDA">
      <w:pPr>
        <w:spacing w:after="240"/>
        <w:ind w:left="720" w:firstLine="720"/>
        <w:rPr>
          <w:rFonts w:ascii="Calibri" w:hAnsi="Calibri" w:cs="Calibri"/>
          <w:bCs/>
          <w:i/>
          <w:sz w:val="24"/>
          <w:szCs w:val="24"/>
          <w:lang w:eastAsia="en-US"/>
          <w14:ligatures w14:val="standardContextual"/>
        </w:rPr>
      </w:pPr>
      <w:r w:rsidRPr="00013EDA">
        <w:rPr>
          <w:rFonts w:ascii="Calibri" w:hAnsi="Calibri" w:cs="Calibri"/>
          <w:bCs/>
          <w:i/>
          <w:sz w:val="24"/>
          <w:szCs w:val="24"/>
          <w:lang w:eastAsia="en-US"/>
          <w14:ligatures w14:val="standardContextual"/>
        </w:rPr>
        <w:t xml:space="preserve">… </w:t>
      </w:r>
    </w:p>
    <w:p w14:paraId="27DFDBC8"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51FF501C"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use, or attempt to use, any electric or electronic apparatus or other device capable of affecting the performance of a horse in a race, official trial, jump-out or training gallop;</w:t>
      </w:r>
    </w:p>
    <w:p w14:paraId="4AB134D0"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0B43E5F5"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6D9AC0A"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27A9D2C7"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907D949"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7D2799CF"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used an electric or electronic apparatus capable of affecting the performance of a horse in a race (the </w:t>
      </w:r>
      <w:r w:rsidRPr="00013EDA">
        <w:rPr>
          <w:rFonts w:ascii="Calibri" w:hAnsi="Calibri" w:cs="Calibri"/>
          <w:b/>
          <w:bCs/>
          <w:sz w:val="24"/>
          <w:szCs w:val="24"/>
          <w:lang w:eastAsia="en-US"/>
          <w14:ligatures w14:val="standardContextual"/>
        </w:rPr>
        <w:t>Apparatus</w:t>
      </w:r>
      <w:r w:rsidRPr="00013EDA">
        <w:rPr>
          <w:rFonts w:ascii="Calibri" w:hAnsi="Calibri" w:cs="Calibri"/>
          <w:sz w:val="24"/>
          <w:szCs w:val="24"/>
          <w:lang w:eastAsia="en-US"/>
          <w14:ligatures w14:val="standardContextual"/>
        </w:rPr>
        <w:t xml:space="preserve">), in that you applied the Apparatus to </w:t>
      </w:r>
      <w:r w:rsidRPr="00013EDA">
        <w:rPr>
          <w:rFonts w:ascii="Calibri" w:hAnsi="Calibri" w:cs="Calibri"/>
          <w:i/>
          <w:iCs/>
          <w:sz w:val="24"/>
          <w:szCs w:val="24"/>
          <w:lang w:eastAsia="en-US"/>
          <w14:ligatures w14:val="standardContextual"/>
        </w:rPr>
        <w:t xml:space="preserve">Red Cardinal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7344A7A9" w14:textId="77777777" w:rsidR="00013EDA" w:rsidRPr="00013EDA" w:rsidRDefault="00013EDA" w:rsidP="00013EDA">
      <w:pPr>
        <w:numPr>
          <w:ilvl w:val="0"/>
          <w:numId w:val="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2BE0FC33" w14:textId="77777777" w:rsidR="00013EDA" w:rsidRPr="00013EDA" w:rsidRDefault="00013EDA" w:rsidP="00013EDA">
      <w:pPr>
        <w:spacing w:after="240"/>
        <w:jc w:val="both"/>
        <w:rPr>
          <w:rFonts w:ascii="Calibri" w:eastAsia="Calibri" w:hAnsi="Calibri" w:cs="Calibri"/>
          <w:b/>
          <w:color w:val="000000"/>
          <w:sz w:val="24"/>
          <w:szCs w:val="24"/>
          <w:lang w:eastAsia="en-US"/>
          <w14:ligatures w14:val="standardContextual"/>
        </w:rPr>
      </w:pPr>
    </w:p>
    <w:p w14:paraId="71380977" w14:textId="77777777" w:rsidR="00013EDA" w:rsidRPr="00013EDA" w:rsidRDefault="00013EDA" w:rsidP="00013EDA">
      <w:pPr>
        <w:rPr>
          <w:rFonts w:ascii="Calibri" w:eastAsia="Calibri" w:hAnsi="Calibri" w:cs="Calibri"/>
          <w:b/>
          <w:color w:val="000000"/>
          <w:sz w:val="24"/>
          <w:szCs w:val="24"/>
          <w:lang w:eastAsia="en-US"/>
          <w14:ligatures w14:val="standardContextual"/>
        </w:rPr>
      </w:pPr>
      <w:r w:rsidRPr="00013EDA">
        <w:rPr>
          <w:rFonts w:ascii="Calibri" w:eastAsia="Calibri" w:hAnsi="Calibri" w:cs="Calibri"/>
          <w:b/>
          <w:color w:val="000000"/>
          <w:sz w:val="24"/>
          <w:szCs w:val="24"/>
          <w:lang w:eastAsia="en-US"/>
          <w14:ligatures w14:val="standardContextual"/>
        </w:rPr>
        <w:br w:type="page"/>
      </w:r>
    </w:p>
    <w:p w14:paraId="0DD00B60"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7" w:name="_Toc143276797"/>
      <w:r w:rsidRPr="00013EDA">
        <w:rPr>
          <w:rFonts w:ascii="Calibri" w:eastAsia="DengXian Light" w:hAnsi="Calibri" w:cs="Calibri"/>
          <w:b/>
          <w:bCs/>
          <w:color w:val="000000"/>
          <w:sz w:val="24"/>
          <w:szCs w:val="24"/>
          <w:lang w:eastAsia="en-US"/>
          <w14:ligatures w14:val="standardContextual"/>
        </w:rPr>
        <w:lastRenderedPageBreak/>
        <w:t xml:space="preserve">Charge (5): AR 231(2)(a) – </w:t>
      </w:r>
      <w:proofErr w:type="spellStart"/>
      <w:r w:rsidRPr="00013EDA">
        <w:rPr>
          <w:rFonts w:ascii="Calibri" w:eastAsia="DengXian Light" w:hAnsi="Calibri" w:cs="Calibri"/>
          <w:b/>
          <w:bCs/>
          <w:i/>
          <w:iCs/>
          <w:color w:val="000000"/>
          <w:sz w:val="24"/>
          <w:szCs w:val="24"/>
          <w:lang w:eastAsia="en-US"/>
          <w14:ligatures w14:val="standardContextual"/>
        </w:rPr>
        <w:t>Tosen</w:t>
      </w:r>
      <w:proofErr w:type="spellEnd"/>
      <w:r w:rsidRPr="00013EDA">
        <w:rPr>
          <w:rFonts w:ascii="Calibri" w:eastAsia="DengXian Light" w:hAnsi="Calibri" w:cs="Calibri"/>
          <w:b/>
          <w:bCs/>
          <w:i/>
          <w:iCs/>
          <w:color w:val="000000"/>
          <w:sz w:val="24"/>
          <w:szCs w:val="24"/>
          <w:lang w:eastAsia="en-US"/>
          <w14:ligatures w14:val="standardContextual"/>
        </w:rPr>
        <w:t xml:space="preserve"> Basil</w:t>
      </w:r>
      <w:bookmarkEnd w:id="7"/>
    </w:p>
    <w:p w14:paraId="01512025" w14:textId="18ED3D75"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204ADCBF"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730352CB"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w:t>
      </w:r>
    </w:p>
    <w:p w14:paraId="618C1F0E"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5790547F"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use, or attempt to use, any electric or electronic apparatus or other device capable of affecting the performance of a horse in a race, official trial, jump-out or training gallop;</w:t>
      </w:r>
    </w:p>
    <w:p w14:paraId="5706620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bookmarkStart w:id="8" w:name="_Hlk136623128"/>
      <w:r w:rsidRPr="00013EDA">
        <w:rPr>
          <w:rFonts w:ascii="Calibri" w:eastAsia="Calibri" w:hAnsi="Calibri" w:cs="Calibri"/>
          <w:b/>
          <w:sz w:val="24"/>
          <w:szCs w:val="24"/>
          <w:lang w:eastAsia="en-US"/>
          <w14:ligatures w14:val="standardContextual"/>
        </w:rPr>
        <w:t xml:space="preserve">Particulars of Charge </w:t>
      </w:r>
    </w:p>
    <w:p w14:paraId="2AEAA059"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061643F6"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1F39EEBD"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C888F3F"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6DEC1B68" w14:textId="77777777" w:rsidR="00013EDA" w:rsidRPr="00013EDA" w:rsidRDefault="00013EDA" w:rsidP="00013EDA">
      <w:pPr>
        <w:numPr>
          <w:ilvl w:val="0"/>
          <w:numId w:val="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15E4557A" w14:textId="77777777" w:rsidR="00013EDA" w:rsidRPr="00013EDA" w:rsidRDefault="00013EDA" w:rsidP="00013EDA">
      <w:pPr>
        <w:numPr>
          <w:ilvl w:val="0"/>
          <w:numId w:val="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bookmarkEnd w:id="8"/>
    <w:p w14:paraId="73AFE3FD" w14:textId="77777777" w:rsidR="00013EDA" w:rsidRPr="00013EDA" w:rsidRDefault="00013EDA" w:rsidP="00013EDA">
      <w:pPr>
        <w:spacing w:after="240"/>
        <w:ind w:left="720"/>
        <w:jc w:val="both"/>
        <w:rPr>
          <w:rFonts w:ascii="Calibri" w:hAnsi="Calibri" w:cs="Calibri"/>
          <w:sz w:val="24"/>
          <w:szCs w:val="24"/>
          <w:lang w:eastAsia="en-US"/>
          <w14:ligatures w14:val="standardContextual"/>
        </w:rPr>
      </w:pPr>
    </w:p>
    <w:p w14:paraId="3DCA435E" w14:textId="77777777" w:rsidR="00013EDA" w:rsidRPr="00013EDA" w:rsidRDefault="00013EDA" w:rsidP="00013EDA">
      <w:pPr>
        <w:spacing w:after="240"/>
        <w:ind w:left="720"/>
        <w:jc w:val="both"/>
        <w:rPr>
          <w:rFonts w:ascii="Calibri" w:hAnsi="Calibri" w:cs="Calibri"/>
          <w:sz w:val="24"/>
          <w:szCs w:val="24"/>
          <w:lang w:eastAsia="en-US"/>
          <w14:ligatures w14:val="standardContextual"/>
        </w:rPr>
      </w:pPr>
    </w:p>
    <w:p w14:paraId="13873AB4" w14:textId="77777777" w:rsidR="00013EDA" w:rsidRPr="00013EDA" w:rsidRDefault="00013EDA" w:rsidP="00013EDA">
      <w:pPr>
        <w:keepNext/>
        <w:keepLines/>
        <w:spacing w:before="240" w:line="259" w:lineRule="auto"/>
        <w:outlineLvl w:val="0"/>
        <w:rPr>
          <w:rFonts w:ascii="Calibri" w:hAnsi="Calibri" w:cs="Calibri"/>
          <w:color w:val="2F5496"/>
          <w:sz w:val="24"/>
          <w:szCs w:val="24"/>
          <w:lang w:eastAsia="en-US"/>
          <w14:ligatures w14:val="standardContextual"/>
        </w:rPr>
      </w:pPr>
      <w:r w:rsidRPr="00013EDA">
        <w:rPr>
          <w:rFonts w:ascii="Calibri" w:hAnsi="Calibri" w:cs="Calibri"/>
          <w:color w:val="2F5496"/>
          <w:sz w:val="24"/>
          <w:szCs w:val="24"/>
          <w:lang w:eastAsia="en-US"/>
          <w14:ligatures w14:val="standardContextual"/>
        </w:rPr>
        <w:br w:type="page"/>
      </w:r>
      <w:bookmarkStart w:id="9" w:name="_Toc143276798"/>
      <w:r w:rsidRPr="00013EDA">
        <w:rPr>
          <w:rFonts w:ascii="Calibri" w:eastAsia="DengXian Light" w:hAnsi="Calibri" w:cs="Calibri"/>
          <w:b/>
          <w:bCs/>
          <w:color w:val="000000"/>
          <w:sz w:val="24"/>
          <w:szCs w:val="24"/>
          <w:lang w:eastAsia="en-US"/>
          <w14:ligatures w14:val="standardContextual"/>
        </w:rPr>
        <w:lastRenderedPageBreak/>
        <w:t xml:space="preserve">Charge (6): AR 231(2)(a) – </w:t>
      </w:r>
      <w:r w:rsidRPr="00013EDA">
        <w:rPr>
          <w:rFonts w:ascii="Calibri" w:eastAsia="DengXian Light" w:hAnsi="Calibri" w:cs="Calibri"/>
          <w:b/>
          <w:bCs/>
          <w:i/>
          <w:iCs/>
          <w:color w:val="000000"/>
          <w:sz w:val="24"/>
          <w:szCs w:val="24"/>
          <w:lang w:eastAsia="en-US"/>
          <w14:ligatures w14:val="standardContextual"/>
        </w:rPr>
        <w:t>Yogi</w:t>
      </w:r>
      <w:bookmarkEnd w:id="9"/>
    </w:p>
    <w:p w14:paraId="45E3BECB" w14:textId="05942AB6"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4D1B3C73"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28EAE54A"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w:t>
      </w:r>
    </w:p>
    <w:p w14:paraId="566B15BB"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652D9C92"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use, or attempt to use, any electric or electronic apparatus or other device capable of affecting the performance of a horse in a race, official trial, jump-out or training gallop;</w:t>
      </w:r>
    </w:p>
    <w:p w14:paraId="21DC6DA0"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0664BC6"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0F75AAB2"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3022383F"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BD48A9A"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r w:rsidRPr="00013EDA">
        <w:rPr>
          <w:rFonts w:ascii="Calibri" w:hAnsi="Calibri" w:cs="Calibri"/>
          <w:i/>
          <w:iCs/>
          <w:sz w:val="24"/>
          <w:szCs w:val="24"/>
          <w:lang w:eastAsia="en-US"/>
          <w14:ligatures w14:val="standardContextual"/>
        </w:rPr>
        <w:t>Yogi.</w:t>
      </w:r>
    </w:p>
    <w:p w14:paraId="13D5F4E3" w14:textId="77777777" w:rsidR="00013EDA" w:rsidRPr="00013EDA" w:rsidRDefault="00013EDA" w:rsidP="00013EDA">
      <w:pPr>
        <w:numPr>
          <w:ilvl w:val="0"/>
          <w:numId w:val="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sz w:val="24"/>
          <w:szCs w:val="24"/>
          <w:lang w:eastAsia="en-US"/>
          <w14:ligatures w14:val="standardContextual"/>
        </w:rPr>
        <w:t>on approximately nine occasions</w:t>
      </w:r>
      <w:r w:rsidRPr="00013EDA">
        <w:rPr>
          <w:rFonts w:ascii="Calibri" w:hAnsi="Calibri" w:cs="Calibri"/>
          <w:iCs/>
          <w:sz w:val="24"/>
          <w:szCs w:val="24"/>
          <w:lang w:eastAsia="en-US"/>
          <w14:ligatures w14:val="standardContextual"/>
        </w:rPr>
        <w:t>.</w:t>
      </w:r>
    </w:p>
    <w:p w14:paraId="1220721F" w14:textId="77777777" w:rsidR="00013EDA" w:rsidRPr="00013EDA" w:rsidRDefault="00013EDA" w:rsidP="00013EDA">
      <w:pPr>
        <w:numPr>
          <w:ilvl w:val="0"/>
          <w:numId w:val="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01C6D7F2" w14:textId="77777777" w:rsidR="00013EDA" w:rsidRPr="00013EDA" w:rsidRDefault="00013EDA" w:rsidP="00013EDA">
      <w:pPr>
        <w:jc w:val="both"/>
        <w:rPr>
          <w:rFonts w:ascii="Calibri" w:hAnsi="Calibri" w:cs="Calibri"/>
          <w:sz w:val="24"/>
          <w:szCs w:val="24"/>
          <w:lang w:eastAsia="en-US"/>
          <w14:ligatures w14:val="standardContextual"/>
        </w:rPr>
      </w:pPr>
    </w:p>
    <w:p w14:paraId="445719BC" w14:textId="77777777" w:rsidR="00013EDA" w:rsidRPr="00013EDA" w:rsidRDefault="00013EDA" w:rsidP="00013EDA">
      <w:pPr>
        <w:jc w:val="both"/>
        <w:rPr>
          <w:rFonts w:ascii="Calibri" w:hAnsi="Calibri" w:cs="Calibri"/>
          <w:sz w:val="24"/>
          <w:szCs w:val="24"/>
          <w:lang w:eastAsia="en-US"/>
          <w14:ligatures w14:val="standardContextual"/>
        </w:rPr>
      </w:pPr>
    </w:p>
    <w:p w14:paraId="5C830B54"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2A5671AE"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5153E3B8"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2B3E6864" w14:textId="77777777" w:rsidR="00013EDA" w:rsidRPr="00013EDA" w:rsidRDefault="00013EDA" w:rsidP="00013EDA">
      <w:pPr>
        <w:keepNext/>
        <w:keepLines/>
        <w:spacing w:before="240" w:line="259" w:lineRule="auto"/>
        <w:outlineLvl w:val="0"/>
        <w:rPr>
          <w:rFonts w:ascii="Calibri" w:eastAsia="DengXian Light" w:hAnsi="Calibri" w:cs="Calibri"/>
          <w:b/>
          <w:bCs/>
          <w:i/>
          <w:iCs/>
          <w:color w:val="000000"/>
          <w:sz w:val="24"/>
          <w:szCs w:val="24"/>
          <w:lang w:eastAsia="en-US"/>
          <w14:ligatures w14:val="standardContextual"/>
        </w:rPr>
      </w:pPr>
      <w:bookmarkStart w:id="10" w:name="_Toc143276799"/>
      <w:r w:rsidRPr="00013EDA">
        <w:rPr>
          <w:rFonts w:ascii="Calibri" w:eastAsia="DengXian Light" w:hAnsi="Calibri" w:cs="Calibri"/>
          <w:b/>
          <w:bCs/>
          <w:color w:val="000000"/>
          <w:sz w:val="24"/>
          <w:szCs w:val="24"/>
          <w:lang w:eastAsia="en-US"/>
          <w14:ligatures w14:val="standardContextual"/>
        </w:rPr>
        <w:lastRenderedPageBreak/>
        <w:t xml:space="preserve">Charge (7): AR 231(1)(a) – </w:t>
      </w:r>
      <w:r w:rsidRPr="00013EDA">
        <w:rPr>
          <w:rFonts w:ascii="Calibri" w:eastAsia="DengXian Light" w:hAnsi="Calibri" w:cs="Calibri"/>
          <w:b/>
          <w:bCs/>
          <w:i/>
          <w:iCs/>
          <w:color w:val="000000"/>
          <w:sz w:val="24"/>
          <w:szCs w:val="24"/>
          <w:lang w:eastAsia="en-US"/>
          <w14:ligatures w14:val="standardContextual"/>
        </w:rPr>
        <w:t>Red Cardinal</w:t>
      </w:r>
      <w:bookmarkEnd w:id="10"/>
    </w:p>
    <w:p w14:paraId="14377EDA" w14:textId="1EF57649"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231(1)(a) reads as follows:</w:t>
      </w:r>
    </w:p>
    <w:p w14:paraId="300A1F5A"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0F619557"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2DAAF5AF"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commit or commission an act of cruelty to a horse, or be in possession of any article or thing which, in the opinion of the Stewards, is capable of inflicting cruelty to a horse;</w:t>
      </w:r>
    </w:p>
    <w:p w14:paraId="12A0149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241B7EC"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E39A9E2"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175(n) of the Rules (as then in force) to engage in the conduct the subject of AR 231(1)(a).</w:t>
      </w:r>
    </w:p>
    <w:p w14:paraId="15371214"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CBD4DF9"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056538F4"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committed an act of cruelty to a horse, in that you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
          <w:iCs/>
          <w:sz w:val="24"/>
          <w:szCs w:val="24"/>
          <w:lang w:eastAsia="en-US"/>
          <w14:ligatures w14:val="standardContextual"/>
        </w:rPr>
        <w:t>.</w:t>
      </w:r>
    </w:p>
    <w:p w14:paraId="5584D6AF"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11" w:name="_Toc143276800"/>
      <w:r w:rsidRPr="00013EDA">
        <w:rPr>
          <w:rFonts w:ascii="Calibri" w:eastAsia="DengXian Light" w:hAnsi="Calibri" w:cs="Calibri"/>
          <w:b/>
          <w:bCs/>
          <w:color w:val="000000"/>
          <w:sz w:val="24"/>
          <w:szCs w:val="24"/>
          <w:lang w:eastAsia="en-US"/>
          <w14:ligatures w14:val="standardContextual"/>
        </w:rPr>
        <w:t xml:space="preserve">Charge (8): AR 231(1)(a) – </w:t>
      </w:r>
      <w:proofErr w:type="spellStart"/>
      <w:r w:rsidRPr="00013EDA">
        <w:rPr>
          <w:rFonts w:ascii="Calibri" w:eastAsia="DengXian Light" w:hAnsi="Calibri" w:cs="Calibri"/>
          <w:b/>
          <w:bCs/>
          <w:i/>
          <w:iCs/>
          <w:color w:val="000000"/>
          <w:sz w:val="24"/>
          <w:szCs w:val="24"/>
          <w:lang w:eastAsia="en-US"/>
          <w14:ligatures w14:val="standardContextual"/>
        </w:rPr>
        <w:t>Tosen</w:t>
      </w:r>
      <w:proofErr w:type="spellEnd"/>
      <w:r w:rsidRPr="00013EDA">
        <w:rPr>
          <w:rFonts w:ascii="Calibri" w:eastAsia="DengXian Light" w:hAnsi="Calibri" w:cs="Calibri"/>
          <w:b/>
          <w:bCs/>
          <w:i/>
          <w:iCs/>
          <w:color w:val="000000"/>
          <w:sz w:val="24"/>
          <w:szCs w:val="24"/>
          <w:lang w:eastAsia="en-US"/>
          <w14:ligatures w14:val="standardContextual"/>
        </w:rPr>
        <w:t xml:space="preserve"> Basil</w:t>
      </w:r>
      <w:bookmarkEnd w:id="11"/>
      <w:r w:rsidRPr="00013EDA">
        <w:rPr>
          <w:rFonts w:ascii="Calibri" w:eastAsia="DengXian Light" w:hAnsi="Calibri" w:cs="Calibri"/>
          <w:b/>
          <w:bCs/>
          <w:i/>
          <w:iCs/>
          <w:color w:val="000000"/>
          <w:sz w:val="24"/>
          <w:szCs w:val="24"/>
          <w:lang w:eastAsia="en-US"/>
          <w14:ligatures w14:val="standardContextual"/>
        </w:rPr>
        <w:br/>
      </w:r>
    </w:p>
    <w:p w14:paraId="642CD562" w14:textId="15B13C44"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231(1)(a) reads as follows:</w:t>
      </w:r>
    </w:p>
    <w:p w14:paraId="2702FA54"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384A274E"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0FD2BD6C"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commit or commission an act of cruelty to a horse, or be in possession of any article or thing which, in the opinion of the Stewards, is capable of inflicting cruelty to a horse;</w:t>
      </w:r>
    </w:p>
    <w:p w14:paraId="7E76FD75"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62353AA3"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22B982CC" w14:textId="35E66173"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lastRenderedPageBreak/>
        <w:t xml:space="preserve">Particulars of Charge </w:t>
      </w:r>
    </w:p>
    <w:p w14:paraId="41DB862E"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1DB763C9"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175(n) of the Rules (as then in force) to engage in the conduct the subject of AR 231(1)(a).</w:t>
      </w:r>
    </w:p>
    <w:p w14:paraId="1F7BDE07"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6E017B5F"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49E6DAA1"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committed an act of cruelty to a horse, in that you applied an electric or electronic apparatus designed to deliver an electric shock to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
          <w:iCs/>
          <w:sz w:val="24"/>
          <w:szCs w:val="24"/>
          <w:lang w:eastAsia="en-US"/>
          <w14:ligatures w14:val="standardContextual"/>
        </w:rPr>
        <w:t>.</w:t>
      </w:r>
    </w:p>
    <w:p w14:paraId="7ABFEB9D"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12" w:name="_Toc143276801"/>
      <w:r w:rsidRPr="00013EDA">
        <w:rPr>
          <w:rFonts w:ascii="Calibri" w:eastAsia="DengXian Light" w:hAnsi="Calibri" w:cs="Calibri"/>
          <w:b/>
          <w:bCs/>
          <w:color w:val="000000"/>
          <w:sz w:val="24"/>
          <w:szCs w:val="24"/>
          <w:lang w:eastAsia="en-US"/>
          <w14:ligatures w14:val="standardContextual"/>
        </w:rPr>
        <w:t xml:space="preserve">Charge (9): AR 231(1)(a) – </w:t>
      </w:r>
      <w:r w:rsidRPr="00013EDA">
        <w:rPr>
          <w:rFonts w:ascii="Calibri" w:eastAsia="DengXian Light" w:hAnsi="Calibri" w:cs="Calibri"/>
          <w:b/>
          <w:bCs/>
          <w:i/>
          <w:iCs/>
          <w:color w:val="000000"/>
          <w:sz w:val="24"/>
          <w:szCs w:val="24"/>
          <w:lang w:eastAsia="en-US"/>
          <w14:ligatures w14:val="standardContextual"/>
        </w:rPr>
        <w:t>Yogi</w:t>
      </w:r>
      <w:bookmarkEnd w:id="12"/>
      <w:r w:rsidRPr="00013EDA">
        <w:rPr>
          <w:rFonts w:ascii="Calibri" w:eastAsia="DengXian Light" w:hAnsi="Calibri" w:cs="Calibri"/>
          <w:b/>
          <w:bCs/>
          <w:i/>
          <w:iCs/>
          <w:color w:val="000000"/>
          <w:sz w:val="24"/>
          <w:szCs w:val="24"/>
          <w:lang w:eastAsia="en-US"/>
          <w14:ligatures w14:val="standardContextual"/>
        </w:rPr>
        <w:t xml:space="preserve"> </w:t>
      </w:r>
      <w:r w:rsidRPr="00013EDA">
        <w:rPr>
          <w:rFonts w:ascii="Calibri" w:eastAsia="DengXian Light" w:hAnsi="Calibri" w:cs="Calibri"/>
          <w:b/>
          <w:bCs/>
          <w:color w:val="000000"/>
          <w:sz w:val="24"/>
          <w:szCs w:val="24"/>
          <w:lang w:eastAsia="en-US"/>
          <w14:ligatures w14:val="standardContextual"/>
        </w:rPr>
        <w:br/>
      </w:r>
    </w:p>
    <w:p w14:paraId="2FBEEDE2" w14:textId="165A07DA"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231(1)(a) reads as follows:</w:t>
      </w:r>
    </w:p>
    <w:p w14:paraId="4AB8B6B7"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2B466C7D"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47BCC15D"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commit or commission an act of cruelty to a horse, or be in possession of any article or thing which, in the opinion of the Stewards, is capable of inflicting cruelty to a horse;</w:t>
      </w:r>
    </w:p>
    <w:p w14:paraId="2F52F15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1C01674E"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7CE4E6DC"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175(n) of the Rules (as then in force) to engage in the conduct the subject of AR 231(1)(a).</w:t>
      </w:r>
    </w:p>
    <w:p w14:paraId="747989B8"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5A54529"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the registered trainer of </w:t>
      </w:r>
      <w:r w:rsidRPr="00013EDA">
        <w:rPr>
          <w:rFonts w:ascii="Calibri" w:hAnsi="Calibri" w:cs="Calibri"/>
          <w:i/>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605B36B2"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On or about 30 October 2018, at your licensed stables at Warrnambool in the State of Victoria, you committed an act of cruelty to a horse, in that you applied an electric or electronic apparatus designed to deliver an electric shock to </w:t>
      </w:r>
      <w:r w:rsidRPr="00013EDA">
        <w:rPr>
          <w:rFonts w:ascii="Calibri" w:hAnsi="Calibri" w:cs="Calibri"/>
          <w:i/>
          <w:iCs/>
          <w:sz w:val="24"/>
          <w:szCs w:val="24"/>
          <w:lang w:eastAsia="en-US"/>
          <w14:ligatures w14:val="standardContextual"/>
        </w:rPr>
        <w:t xml:space="preserve">Yogi </w:t>
      </w:r>
      <w:r w:rsidRPr="00013EDA">
        <w:rPr>
          <w:rFonts w:ascii="Calibri" w:hAnsi="Calibri" w:cs="Calibri"/>
          <w:sz w:val="24"/>
          <w:szCs w:val="24"/>
          <w:lang w:eastAsia="en-US"/>
          <w14:ligatures w14:val="standardContextual"/>
        </w:rPr>
        <w:t>on approximately nine occasions.</w:t>
      </w:r>
    </w:p>
    <w:p w14:paraId="5D829343" w14:textId="77777777" w:rsidR="00013EDA" w:rsidRPr="00013EDA" w:rsidRDefault="00013EDA" w:rsidP="00013EDA">
      <w:pPr>
        <w:keepNext/>
        <w:keepLines/>
        <w:spacing w:before="240" w:line="259" w:lineRule="auto"/>
        <w:outlineLvl w:val="0"/>
        <w:rPr>
          <w:rFonts w:ascii="Calibri" w:eastAsia="DengXian Light" w:hAnsi="Calibri" w:cs="Calibri"/>
          <w:color w:val="2F5496"/>
          <w:sz w:val="24"/>
          <w:szCs w:val="24"/>
          <w:lang w:eastAsia="en-US"/>
          <w14:ligatures w14:val="standardContextual"/>
        </w:rPr>
      </w:pPr>
      <w:bookmarkStart w:id="13" w:name="_Toc143276802"/>
      <w:r w:rsidRPr="00013EDA">
        <w:rPr>
          <w:rFonts w:ascii="Calibri" w:eastAsia="DengXian Light" w:hAnsi="Calibri" w:cs="Calibri"/>
          <w:b/>
          <w:bCs/>
          <w:color w:val="000000"/>
          <w:sz w:val="24"/>
          <w:szCs w:val="24"/>
          <w:lang w:eastAsia="en-US"/>
          <w14:ligatures w14:val="standardContextual"/>
        </w:rPr>
        <w:t>Charge (10): AR 229(1)(a)</w:t>
      </w:r>
      <w:bookmarkEnd w:id="13"/>
    </w:p>
    <w:p w14:paraId="755854C4" w14:textId="7DA10A27" w:rsidR="00013EDA" w:rsidRPr="00013EDA" w:rsidRDefault="00013EDA" w:rsidP="00013EDA">
      <w:pPr>
        <w:spacing w:after="240"/>
        <w:jc w:val="both"/>
        <w:rPr>
          <w:rFonts w:ascii="Calibri" w:eastAsia="Calibri" w:hAnsi="Calibri" w:cs="Calibri"/>
          <w:bCs/>
          <w:color w:val="000000"/>
          <w:sz w:val="24"/>
          <w:szCs w:val="24"/>
          <w:lang w:eastAsia="en-US"/>
          <w14:ligatures w14:val="standardContextual"/>
        </w:rPr>
      </w:pPr>
      <w:r w:rsidRPr="00013EDA">
        <w:rPr>
          <w:rFonts w:ascii="Calibri" w:eastAsia="Calibri" w:hAnsi="Calibri" w:cs="Calibri"/>
          <w:bCs/>
          <w:color w:val="000000"/>
          <w:sz w:val="24"/>
          <w:szCs w:val="24"/>
          <w:lang w:eastAsia="en-US"/>
          <w14:ligatures w14:val="standardContextual"/>
        </w:rPr>
        <w:br/>
        <w:t>AR 229(1)(a) reads as follows:</w:t>
      </w:r>
    </w:p>
    <w:p w14:paraId="58B8E4D4"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482F7C25" w14:textId="77777777" w:rsidR="00013EDA" w:rsidRPr="00013EDA" w:rsidRDefault="00013EDA" w:rsidP="00013EDA">
      <w:pPr>
        <w:spacing w:after="240"/>
        <w:ind w:left="720" w:firstLine="720"/>
        <w:rPr>
          <w:rFonts w:ascii="Calibri" w:hAnsi="Calibri" w:cs="Calibri"/>
          <w:bCs/>
          <w:iCs/>
          <w:sz w:val="24"/>
          <w:szCs w:val="24"/>
          <w:lang w:eastAsia="en-US"/>
          <w14:ligatures w14:val="standardContextual"/>
        </w:rPr>
      </w:pPr>
      <w:r w:rsidRPr="00013EDA">
        <w:rPr>
          <w:rFonts w:ascii="Calibri" w:hAnsi="Calibri" w:cs="Calibri"/>
          <w:bCs/>
          <w:iCs/>
          <w:sz w:val="24"/>
          <w:szCs w:val="24"/>
          <w:lang w:eastAsia="en-US"/>
          <w14:ligatures w14:val="standardContextual"/>
        </w:rPr>
        <w:t>…</w:t>
      </w:r>
    </w:p>
    <w:p w14:paraId="60BA7D31"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6D61B443"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engage in any dishonest, corrupt, fraudulent, improper or dishonourable action or practice in connection with racing; </w:t>
      </w:r>
    </w:p>
    <w:p w14:paraId="584D6B05" w14:textId="77777777" w:rsidR="00013EDA" w:rsidRP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D0F823F"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7048626"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 of the Rules (as then in force) to engage in the conduct the subject of AR 229(1)(a).</w:t>
      </w:r>
    </w:p>
    <w:p w14:paraId="139B42CA"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65DF0D6"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i/>
          <w:sz w:val="24"/>
          <w:szCs w:val="24"/>
          <w:lang w:eastAsia="en-US"/>
          <w14:ligatures w14:val="standardContextual"/>
        </w:rPr>
        <w:t>.</w:t>
      </w:r>
    </w:p>
    <w:p w14:paraId="1CED1717" w14:textId="77777777" w:rsidR="00013EDA" w:rsidRPr="00013EDA" w:rsidRDefault="00013EDA" w:rsidP="00013EDA">
      <w:pPr>
        <w:numPr>
          <w:ilvl w:val="6"/>
          <w:numId w:val="10"/>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licensed stables at Warrnambool in the State of Victoria, you applied an electric or electronic apparatus to each of the Horses on numerous occasions</w:t>
      </w:r>
      <w:r w:rsidRPr="00013EDA">
        <w:rPr>
          <w:rFonts w:ascii="Calibri" w:hAnsi="Calibri" w:cs="Calibri"/>
          <w:i/>
          <w:iCs/>
          <w:sz w:val="24"/>
          <w:szCs w:val="24"/>
          <w:lang w:eastAsia="en-US"/>
          <w14:ligatures w14:val="standardContextual"/>
        </w:rPr>
        <w:t>.</w:t>
      </w:r>
    </w:p>
    <w:p w14:paraId="4E9B7C8F" w14:textId="77777777" w:rsidR="00013EDA" w:rsidRPr="00013EDA" w:rsidRDefault="00013EDA" w:rsidP="00013EDA">
      <w:pPr>
        <w:numPr>
          <w:ilvl w:val="6"/>
          <w:numId w:val="10"/>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In so doing, you engaged in action that was improper or dishonourable in connection with racing.</w:t>
      </w:r>
    </w:p>
    <w:p w14:paraId="014C29A6" w14:textId="77777777" w:rsidR="00013EDA" w:rsidRPr="00013EDA" w:rsidRDefault="00013EDA" w:rsidP="003A05B2">
      <w:pPr>
        <w:spacing w:line="259" w:lineRule="auto"/>
        <w:ind w:left="2835" w:hanging="2835"/>
        <w:jc w:val="both"/>
        <w:rPr>
          <w:rFonts w:ascii="Calibri" w:eastAsia="Calibri" w:hAnsi="Calibri" w:cs="Calibri"/>
          <w:bCs/>
          <w:sz w:val="24"/>
          <w:szCs w:val="24"/>
          <w:lang w:eastAsia="en-US"/>
        </w:rPr>
      </w:pPr>
    </w:p>
    <w:p w14:paraId="37FC411C"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4F0ADD8"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744A7816"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7FFB5E3"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8313763" w14:textId="7A7F6CB0" w:rsidR="00013EDA" w:rsidRPr="00013EDA" w:rsidRDefault="00013EDA" w:rsidP="003A05B2">
      <w:pPr>
        <w:spacing w:line="259" w:lineRule="auto"/>
        <w:ind w:left="2835" w:hanging="2835"/>
        <w:jc w:val="both"/>
        <w:rPr>
          <w:rFonts w:ascii="Calibri" w:eastAsia="Calibri" w:hAnsi="Calibri" w:cs="Calibri"/>
          <w:b/>
          <w:sz w:val="24"/>
          <w:szCs w:val="24"/>
          <w:u w:val="single"/>
          <w:lang w:eastAsia="en-US"/>
        </w:rPr>
      </w:pPr>
      <w:r w:rsidRPr="00013EDA">
        <w:rPr>
          <w:rFonts w:ascii="Calibri" w:eastAsia="Calibri" w:hAnsi="Calibri" w:cs="Calibri"/>
          <w:b/>
          <w:sz w:val="24"/>
          <w:szCs w:val="24"/>
          <w:u w:val="single"/>
          <w:lang w:eastAsia="en-US"/>
        </w:rPr>
        <w:lastRenderedPageBreak/>
        <w:t>JARROD MCLEAN</w:t>
      </w:r>
    </w:p>
    <w:p w14:paraId="12B5D3C5" w14:textId="77777777" w:rsidR="00013EDA" w:rsidRPr="00013EDA" w:rsidRDefault="00013EDA" w:rsidP="003A05B2">
      <w:pPr>
        <w:spacing w:line="259" w:lineRule="auto"/>
        <w:ind w:left="2835" w:hanging="2835"/>
        <w:jc w:val="both"/>
        <w:rPr>
          <w:rFonts w:ascii="Calibri" w:eastAsia="Calibri" w:hAnsi="Calibri" w:cs="Calibri"/>
          <w:bCs/>
          <w:sz w:val="24"/>
          <w:szCs w:val="24"/>
          <w:lang w:eastAsia="en-US"/>
        </w:rPr>
      </w:pPr>
    </w:p>
    <w:p w14:paraId="1677146F"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4" w:name="_Toc144933535"/>
      <w:bookmarkStart w:id="15" w:name="_Toc144992583"/>
      <w:r w:rsidRPr="00013EDA">
        <w:rPr>
          <w:rFonts w:ascii="Calibri" w:eastAsia="DengXian Light" w:hAnsi="Calibri" w:cs="Calibri"/>
          <w:b/>
          <w:bCs/>
          <w:color w:val="000000"/>
          <w:sz w:val="24"/>
          <w:szCs w:val="24"/>
          <w:lang w:eastAsia="en-US" w:bidi="th-TH"/>
          <w14:ligatures w14:val="standardContextual"/>
        </w:rPr>
        <w:t>Charge (1): AR 227(b)</w:t>
      </w:r>
      <w:r w:rsidRPr="00013EDA">
        <w:rPr>
          <w:rFonts w:ascii="Calibri" w:eastAsia="DengXian Light" w:hAnsi="Calibri" w:cs="Calibri"/>
          <w:b/>
          <w:bCs/>
          <w:color w:val="000000"/>
          <w:sz w:val="24"/>
          <w:szCs w:val="24"/>
          <w:lang w:eastAsia="en-US"/>
          <w14:ligatures w14:val="standardContextual"/>
        </w:rPr>
        <w:t xml:space="preserve"> [AR 229(1)(b)]</w:t>
      </w:r>
      <w:r w:rsidRPr="00013EDA">
        <w:rPr>
          <w:rFonts w:ascii="Calibri" w:eastAsia="DengXian Light" w:hAnsi="Calibri" w:cs="Calibri"/>
          <w:b/>
          <w:bCs/>
          <w:color w:val="000000"/>
          <w:sz w:val="24"/>
          <w:szCs w:val="24"/>
          <w:lang w:eastAsia="en-US" w:bidi="th-TH"/>
          <w14:ligatures w14:val="standardContextual"/>
        </w:rPr>
        <w:t xml:space="preserve"> – </w:t>
      </w:r>
      <w:r w:rsidRPr="00013EDA">
        <w:rPr>
          <w:rFonts w:ascii="Calibri" w:eastAsia="DengXian Light" w:hAnsi="Calibri" w:cs="Calibri"/>
          <w:b/>
          <w:bCs/>
          <w:i/>
          <w:color w:val="000000"/>
          <w:sz w:val="24"/>
          <w:szCs w:val="24"/>
          <w:lang w:eastAsia="en-US" w:bidi="th-TH"/>
          <w14:ligatures w14:val="standardContextual"/>
        </w:rPr>
        <w:t>Red Cardinal</w:t>
      </w:r>
      <w:bookmarkEnd w:id="14"/>
      <w:bookmarkEnd w:id="15"/>
    </w:p>
    <w:p w14:paraId="715796BA" w14:textId="612A1683"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83E4472"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7D4B26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55CC6C2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1E5E45D3"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21A97CD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7E26AE4C"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2CF99F48"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7F6068CA"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0A11335"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2E6A9B9E"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Melbourne Cup on 6 November 2018.</w:t>
      </w:r>
    </w:p>
    <w:p w14:paraId="4AE0BB30"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2A7A0285"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25BF793E"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12B9917E" w14:textId="77777777" w:rsid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7D660D4A"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6" w:name="_Toc144992584"/>
      <w:r w:rsidRPr="00013EDA">
        <w:rPr>
          <w:rFonts w:ascii="Calibri" w:eastAsia="DengXian Light" w:hAnsi="Calibri" w:cs="Calibri"/>
          <w:b/>
          <w:bCs/>
          <w:color w:val="000000"/>
          <w:sz w:val="24"/>
          <w:szCs w:val="24"/>
          <w:lang w:eastAsia="en-US" w:bidi="th-TH"/>
          <w14:ligatures w14:val="standardContextual"/>
        </w:rPr>
        <w:t xml:space="preserve">Charge (2): AR 227(b) [AR 229(1)(b)]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16"/>
    </w:p>
    <w:p w14:paraId="4F18BE40" w14:textId="26797ED5"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03478C8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AE69A0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BB055A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26D3380C"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1019DD4F"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4B4BD4F9"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73633EB"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35728195"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4E20859"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6E67024A"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As at 30 October 2018,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had been accepted to race in the Melbourne Cup on 6 November 2018.</w:t>
      </w:r>
    </w:p>
    <w:p w14:paraId="00CFC76C"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3E223B7F"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with the intention of affecting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’s performance in, and thereby affecting the result of, future races in which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would race, including the Melbourne Cup on 6 November 2018.</w:t>
      </w:r>
    </w:p>
    <w:p w14:paraId="425158FF"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07E9E190" w14:textId="77777777" w:rsid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5621C1AD"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7" w:name="_Toc144992585"/>
      <w:r w:rsidRPr="00013EDA">
        <w:rPr>
          <w:rFonts w:ascii="Calibri" w:eastAsia="DengXian Light" w:hAnsi="Calibri" w:cs="Calibri"/>
          <w:b/>
          <w:bCs/>
          <w:color w:val="000000"/>
          <w:sz w:val="24"/>
          <w:szCs w:val="24"/>
          <w:lang w:eastAsia="en-US" w:bidi="th-TH"/>
          <w14:ligatures w14:val="standardContextual"/>
        </w:rPr>
        <w:t xml:space="preserve">Charge (3): AR 227(b) [AR 229(1)(b)] – </w:t>
      </w:r>
      <w:r w:rsidRPr="00013EDA">
        <w:rPr>
          <w:rFonts w:ascii="Calibri" w:eastAsia="DengXian Light" w:hAnsi="Calibri" w:cs="Calibri"/>
          <w:b/>
          <w:bCs/>
          <w:i/>
          <w:iCs/>
          <w:color w:val="000000"/>
          <w:sz w:val="24"/>
          <w:szCs w:val="24"/>
          <w:lang w:eastAsia="en-US" w:bidi="th-TH"/>
          <w14:ligatures w14:val="standardContextual"/>
        </w:rPr>
        <w:t>Yogi</w:t>
      </w:r>
      <w:bookmarkEnd w:id="17"/>
    </w:p>
    <w:p w14:paraId="680FEF73" w14:textId="0959663D"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661F44E"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36E632E5"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83B5DDF"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88D1651"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379E074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44891CAF"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B1E37C5"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314E645F"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By reason of AR 8(2)(e) of the Rules, any offence committed under or in breach of the previous Australian Rules is deemed to be an offence committed under or in breach of the Rules.</w:t>
      </w:r>
    </w:p>
    <w:p w14:paraId="276D6841"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2B4553FD" w14:textId="77777777" w:rsidR="00013EDA" w:rsidRPr="00013EDA" w:rsidRDefault="00013EDA" w:rsidP="00013EDA">
      <w:pPr>
        <w:numPr>
          <w:ilvl w:val="0"/>
          <w:numId w:val="19"/>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1DB3EA9A" w14:textId="77777777" w:rsidR="00013EDA" w:rsidRPr="00013EDA" w:rsidRDefault="00013EDA" w:rsidP="00013EDA">
      <w:pPr>
        <w:numPr>
          <w:ilvl w:val="0"/>
          <w:numId w:val="19"/>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1A3BD9AF"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051AC9D9"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w:t>
      </w:r>
    </w:p>
    <w:p w14:paraId="6FBE30F1"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21BF8CEA"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3B04C304"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8" w:name="_Toc144992586"/>
      <w:r w:rsidRPr="00013EDA">
        <w:rPr>
          <w:rFonts w:ascii="Calibri" w:eastAsia="DengXian Light" w:hAnsi="Calibri" w:cs="Calibri"/>
          <w:b/>
          <w:bCs/>
          <w:color w:val="000000"/>
          <w:sz w:val="24"/>
          <w:szCs w:val="24"/>
          <w:lang w:eastAsia="en-US" w:bidi="th-TH"/>
          <w14:ligatures w14:val="standardContextual"/>
        </w:rPr>
        <w:t>Charge (4): AR 227(b) [AR 231(2)(a)] –</w:t>
      </w:r>
      <w:r w:rsidRPr="00013EDA">
        <w:rPr>
          <w:rFonts w:ascii="Calibri" w:eastAsia="DengXian Light" w:hAnsi="Calibri" w:cs="Calibri"/>
          <w:b/>
          <w:bCs/>
          <w:i/>
          <w:iCs/>
          <w:color w:val="000000"/>
          <w:sz w:val="24"/>
          <w:szCs w:val="24"/>
          <w:lang w:eastAsia="en-US" w:bidi="th-TH"/>
          <w14:ligatures w14:val="standardContextual"/>
        </w:rPr>
        <w:t xml:space="preserve"> Red Cardinal</w:t>
      </w:r>
      <w:bookmarkEnd w:id="18"/>
    </w:p>
    <w:p w14:paraId="40BA54A2" w14:textId="461D568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74D9F12"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07DC55A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ACF830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5E33BD9"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approaches or requests another person to commit, conspires </w:t>
      </w:r>
      <w:r w:rsidRPr="00013EDA">
        <w:rPr>
          <w:rFonts w:ascii="Calibri" w:hAnsi="Calibri" w:cs="Calibri"/>
          <w:i/>
          <w:sz w:val="24"/>
          <w:szCs w:val="24"/>
          <w:lang w:eastAsia="en-US"/>
          <w14:ligatures w14:val="standardContextual"/>
        </w:rPr>
        <w:lastRenderedPageBreak/>
        <w:t>with another person to commit, or is a party to another person who commits, a breach of the Rules.</w:t>
      </w:r>
    </w:p>
    <w:p w14:paraId="297BE18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1087CEE3"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518A1F2"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5D09A5B1"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56265CE7"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18C6EF73"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eastAsia="Calibri" w:hAnsi="Calibri" w:cs="Calibri"/>
          <w:sz w:val="24"/>
          <w:szCs w:val="24"/>
          <w:lang w:eastAsia="en-US"/>
          <w14:ligatures w14:val="standardContextual"/>
        </w:rPr>
        <w:t>on approximately seven occasions</w:t>
      </w:r>
      <w:r w:rsidRPr="00013EDA">
        <w:rPr>
          <w:rFonts w:ascii="Calibri" w:hAnsi="Calibri" w:cs="Calibri"/>
          <w:iCs/>
          <w:sz w:val="24"/>
          <w:szCs w:val="24"/>
          <w:lang w:eastAsia="en-US"/>
          <w14:ligatures w14:val="standardContextual"/>
        </w:rPr>
        <w:t>.</w:t>
      </w:r>
    </w:p>
    <w:p w14:paraId="22DCC6FA"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0ACA2124"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07661E06"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r w:rsidRPr="00013EDA">
        <w:rPr>
          <w:rFonts w:ascii="Calibri" w:hAnsi="Calibri" w:cs="Calibri"/>
          <w:sz w:val="24"/>
          <w:szCs w:val="24"/>
          <w:lang w:eastAsia="en-US"/>
          <w14:ligatures w14:val="standardContextual"/>
        </w:rPr>
        <w:br w:type="page"/>
      </w:r>
    </w:p>
    <w:p w14:paraId="739A8BA4" w14:textId="77777777" w:rsidR="00013EDA" w:rsidRPr="00013EDA" w:rsidRDefault="00013EDA" w:rsidP="00013EDA">
      <w:pPr>
        <w:keepNext/>
        <w:keepLines/>
        <w:spacing w:before="40" w:after="240"/>
        <w:outlineLvl w:val="1"/>
        <w:rPr>
          <w:rFonts w:ascii="Calibri" w:eastAsia="DengXian Light" w:hAnsi="Calibri" w:cs="Calibri"/>
          <w:b/>
          <w:bCs/>
          <w:i/>
          <w:iCs/>
          <w:color w:val="000000"/>
          <w:sz w:val="24"/>
          <w:szCs w:val="24"/>
          <w:lang w:eastAsia="en-US" w:bidi="th-TH"/>
          <w14:ligatures w14:val="standardContextual"/>
        </w:rPr>
      </w:pPr>
      <w:bookmarkStart w:id="19" w:name="_Toc144992587"/>
      <w:r w:rsidRPr="00013EDA">
        <w:rPr>
          <w:rFonts w:ascii="Calibri" w:eastAsia="DengXian Light" w:hAnsi="Calibri" w:cs="Calibri"/>
          <w:b/>
          <w:bCs/>
          <w:color w:val="000000"/>
          <w:sz w:val="24"/>
          <w:szCs w:val="24"/>
          <w:lang w:eastAsia="en-US" w:bidi="th-TH"/>
          <w14:ligatures w14:val="standardContextual"/>
        </w:rPr>
        <w:lastRenderedPageBreak/>
        <w:t xml:space="preserve">Charge (5): AR 227(b) [AR 231(2)(a)]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19"/>
    </w:p>
    <w:p w14:paraId="0AEC0D04" w14:textId="6B761490"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CBBFE70"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731CDA1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4E68DA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0BD5F50D"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2A26A6FA"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7E08197"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6AD83D3E"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04B266FE"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B25CE4D"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registered stable employee, employed as a foreperson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04684A60"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on approximately nine occasions.</w:t>
      </w:r>
    </w:p>
    <w:p w14:paraId="2FF9F5A8"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2351EB06"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0E229429" w14:textId="77777777" w:rsid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03881E10"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0" w:name="_Toc144992588"/>
      <w:r w:rsidRPr="00013EDA">
        <w:rPr>
          <w:rFonts w:ascii="Calibri" w:eastAsia="DengXian Light" w:hAnsi="Calibri" w:cs="Calibri"/>
          <w:b/>
          <w:bCs/>
          <w:color w:val="000000"/>
          <w:sz w:val="24"/>
          <w:szCs w:val="24"/>
          <w:lang w:eastAsia="en-US" w:bidi="th-TH"/>
          <w14:ligatures w14:val="standardContextual"/>
        </w:rPr>
        <w:t xml:space="preserve">Charge (6): AR 227(b) [AR 231(2)(a)] – </w:t>
      </w:r>
      <w:r w:rsidRPr="00013EDA">
        <w:rPr>
          <w:rFonts w:ascii="Calibri" w:eastAsia="DengXian Light" w:hAnsi="Calibri" w:cs="Calibri"/>
          <w:b/>
          <w:bCs/>
          <w:i/>
          <w:iCs/>
          <w:color w:val="000000"/>
          <w:sz w:val="24"/>
          <w:szCs w:val="24"/>
          <w:lang w:eastAsia="en-US" w:bidi="th-TH"/>
          <w14:ligatures w14:val="standardContextual"/>
        </w:rPr>
        <w:t>Yogi</w:t>
      </w:r>
      <w:bookmarkEnd w:id="20"/>
    </w:p>
    <w:p w14:paraId="17F5FCE5" w14:textId="25AA03E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52F38FB1"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4DC637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5E1018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405944E"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75174794"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1921F167"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636C0FA"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3D961861"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23207BF"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1460014E"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on approximately nine occasions.</w:t>
      </w:r>
    </w:p>
    <w:p w14:paraId="421EDBC9"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34E28EAE"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51A1A36B" w14:textId="77777777" w:rsid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762A48A8"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1" w:name="_Toc144992589"/>
      <w:r w:rsidRPr="00013EDA">
        <w:rPr>
          <w:rFonts w:ascii="Calibri" w:eastAsia="DengXian Light" w:hAnsi="Calibri" w:cs="Calibri"/>
          <w:b/>
          <w:bCs/>
          <w:color w:val="000000"/>
          <w:sz w:val="24"/>
          <w:szCs w:val="24"/>
          <w:lang w:eastAsia="en-US" w:bidi="th-TH"/>
          <w14:ligatures w14:val="standardContextual"/>
        </w:rPr>
        <w:t xml:space="preserve">Charge (7): AR 227(b) [AR 231(1)(a)] – </w:t>
      </w:r>
      <w:r w:rsidRPr="00013EDA">
        <w:rPr>
          <w:rFonts w:ascii="Calibri" w:eastAsia="DengXian Light" w:hAnsi="Calibri" w:cs="Calibri"/>
          <w:b/>
          <w:bCs/>
          <w:i/>
          <w:iCs/>
          <w:color w:val="000000"/>
          <w:sz w:val="24"/>
          <w:szCs w:val="24"/>
          <w:lang w:eastAsia="en-US" w:bidi="th-TH"/>
          <w14:ligatures w14:val="standardContextual"/>
        </w:rPr>
        <w:t>Red Cardinal</w:t>
      </w:r>
      <w:bookmarkEnd w:id="21"/>
    </w:p>
    <w:p w14:paraId="4F324559" w14:textId="23B01AB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569B4BF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EBDF40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847C4A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450FEA8"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62465CC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40613D57"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6D7B1BA7"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26E0C8D6"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8857444"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52CA02DC" w14:textId="77777777" w:rsidR="00013EDA" w:rsidRPr="00013EDA" w:rsidRDefault="00013EDA" w:rsidP="00013EDA">
      <w:pPr>
        <w:numPr>
          <w:ilvl w:val="0"/>
          <w:numId w:val="2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Cs/>
          <w:sz w:val="24"/>
          <w:szCs w:val="24"/>
          <w:lang w:eastAsia="en-US"/>
          <w14:ligatures w14:val="standardContextual"/>
        </w:rPr>
        <w:t>.</w:t>
      </w:r>
    </w:p>
    <w:p w14:paraId="2ADC8791" w14:textId="77777777" w:rsidR="00013EDA" w:rsidRPr="00013EDA" w:rsidRDefault="00013EDA" w:rsidP="00013EDA">
      <w:pPr>
        <w:numPr>
          <w:ilvl w:val="0"/>
          <w:numId w:val="2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66719B76" w14:textId="77777777" w:rsid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p>
    <w:p w14:paraId="4643161A"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2" w:name="_Toc144992590"/>
      <w:r w:rsidRPr="00013EDA">
        <w:rPr>
          <w:rFonts w:ascii="Calibri" w:eastAsia="DengXian Light" w:hAnsi="Calibri" w:cs="Calibri"/>
          <w:b/>
          <w:bCs/>
          <w:color w:val="000000"/>
          <w:sz w:val="24"/>
          <w:szCs w:val="24"/>
          <w:lang w:eastAsia="en-US" w:bidi="th-TH"/>
          <w14:ligatures w14:val="standardContextual"/>
        </w:rPr>
        <w:t xml:space="preserve">Charge (8): AR 227(b) [AR 231(1)(a)]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22"/>
    </w:p>
    <w:p w14:paraId="16B3C30F" w14:textId="62ED0E6B"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094EC13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2D57E9C6"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0B015A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1E3AFDB6"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5823ED62"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7556A044"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174F3E7A"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561C85D7"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F4779CD"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14186825" w14:textId="77777777" w:rsidR="00013EDA" w:rsidRPr="00013EDA" w:rsidRDefault="00013EDA" w:rsidP="00013EDA">
      <w:pPr>
        <w:numPr>
          <w:ilvl w:val="0"/>
          <w:numId w:val="1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07600F8A" w14:textId="77777777" w:rsidR="00013EDA" w:rsidRPr="00013EDA" w:rsidRDefault="00013EDA" w:rsidP="00013EDA">
      <w:pPr>
        <w:numPr>
          <w:ilvl w:val="0"/>
          <w:numId w:val="1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600FAB22" w14:textId="77777777" w:rsid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p>
    <w:p w14:paraId="4F4C0BD0"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3" w:name="_Toc144992591"/>
      <w:r w:rsidRPr="00013EDA">
        <w:rPr>
          <w:rFonts w:ascii="Calibri" w:eastAsia="DengXian Light" w:hAnsi="Calibri" w:cs="Calibri"/>
          <w:b/>
          <w:bCs/>
          <w:color w:val="000000"/>
          <w:sz w:val="24"/>
          <w:szCs w:val="24"/>
          <w:lang w:eastAsia="en-US" w:bidi="th-TH"/>
          <w14:ligatures w14:val="standardContextual"/>
        </w:rPr>
        <w:t xml:space="preserve">Charge (9): AR 227(b) [AR 231(1)(a)] – </w:t>
      </w:r>
      <w:r w:rsidRPr="00013EDA">
        <w:rPr>
          <w:rFonts w:ascii="Calibri" w:eastAsia="DengXian Light" w:hAnsi="Calibri" w:cs="Calibri"/>
          <w:b/>
          <w:bCs/>
          <w:i/>
          <w:iCs/>
          <w:color w:val="000000"/>
          <w:sz w:val="24"/>
          <w:szCs w:val="24"/>
          <w:lang w:eastAsia="en-US" w:bidi="th-TH"/>
          <w14:ligatures w14:val="standardContextual"/>
        </w:rPr>
        <w:t>Yogi</w:t>
      </w:r>
      <w:bookmarkEnd w:id="23"/>
    </w:p>
    <w:p w14:paraId="336DFD82" w14:textId="423CDE91"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DA340F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B00FEC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103BF6F6"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77DF1D7"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65B3A0F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37331818"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E302DEE"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595EDBCD"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723273C"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0AA4E185" w14:textId="77777777" w:rsidR="00013EDA" w:rsidRPr="00013EDA" w:rsidRDefault="00013EDA" w:rsidP="00013EDA">
      <w:pPr>
        <w:numPr>
          <w:ilvl w:val="0"/>
          <w:numId w:val="1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726C720C" w14:textId="77777777" w:rsidR="00013EDA" w:rsidRPr="00013EDA" w:rsidRDefault="00013EDA" w:rsidP="00013EDA">
      <w:pPr>
        <w:numPr>
          <w:ilvl w:val="0"/>
          <w:numId w:val="1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2E163795" w14:textId="77777777" w:rsid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p>
    <w:p w14:paraId="140C273D"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4" w:name="_Toc144992592"/>
      <w:r w:rsidRPr="00013EDA">
        <w:rPr>
          <w:rFonts w:ascii="Calibri" w:eastAsia="DengXian Light" w:hAnsi="Calibri" w:cs="Calibri"/>
          <w:b/>
          <w:bCs/>
          <w:color w:val="000000"/>
          <w:sz w:val="24"/>
          <w:szCs w:val="24"/>
          <w:lang w:eastAsia="en-US" w:bidi="th-TH"/>
          <w14:ligatures w14:val="standardContextual"/>
        </w:rPr>
        <w:t>Charge (10): AR 229(1)(a)</w:t>
      </w:r>
      <w:bookmarkEnd w:id="24"/>
      <w:r w:rsidRPr="00013EDA">
        <w:rPr>
          <w:rFonts w:ascii="Calibri" w:eastAsia="DengXian Light" w:hAnsi="Calibri" w:cs="Calibri"/>
          <w:b/>
          <w:bCs/>
          <w:color w:val="000000"/>
          <w:sz w:val="24"/>
          <w:szCs w:val="24"/>
          <w:lang w:eastAsia="en-US" w:bidi="th-TH"/>
          <w14:ligatures w14:val="standardContextual"/>
        </w:rPr>
        <w:t xml:space="preserve"> </w:t>
      </w:r>
    </w:p>
    <w:p w14:paraId="314A118C" w14:textId="509496A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229(1)(a) reads as follows:</w:t>
      </w:r>
    </w:p>
    <w:p w14:paraId="018FFF28"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229</w:t>
      </w:r>
    </w:p>
    <w:p w14:paraId="0C3C461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(1)</w:t>
      </w:r>
      <w:r w:rsidRPr="00013EDA">
        <w:rPr>
          <w:rFonts w:ascii="Calibri" w:hAnsi="Calibri" w:cs="Calibri"/>
          <w:i/>
          <w:sz w:val="24"/>
          <w:szCs w:val="24"/>
          <w:lang w:eastAsia="en-US"/>
          <w14:ligatures w14:val="standardContextual"/>
        </w:rPr>
        <w:tab/>
        <w:t>A person must not:</w:t>
      </w:r>
    </w:p>
    <w:p w14:paraId="7F59F922"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engage in any dishonest, corrupt, fraudulent, improper or dishonourable action or practice in connection with racing; …</w:t>
      </w:r>
    </w:p>
    <w:p w14:paraId="39B780B4"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4FD15879"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2D3C070E"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 of the Rules (as then in force) to engage in the conduct the subject of AR 229(1)(a).</w:t>
      </w:r>
    </w:p>
    <w:p w14:paraId="72E7698B"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2C8E1F3"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trainer and a registered stable employee, employed as a foreperson by Darren Weir,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sz w:val="24"/>
          <w:szCs w:val="24"/>
          <w:lang w:eastAsia="en-US"/>
          <w14:ligatures w14:val="standardContextual"/>
        </w:rPr>
        <w:t>.</w:t>
      </w:r>
    </w:p>
    <w:p w14:paraId="5F90E2D8" w14:textId="77777777" w:rsidR="00013EDA" w:rsidRPr="00013EDA" w:rsidRDefault="00013EDA" w:rsidP="00013EDA">
      <w:pPr>
        <w:numPr>
          <w:ilvl w:val="0"/>
          <w:numId w:val="2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and were knowingly involved in, Darren Weir's application of an electric or electronic apparatus to each of the Horses on numerous occasions in your presence, during a period in which you struck each of the Horses with a poly pipe numerous times and otherwise assisted in the handling of the Horses.</w:t>
      </w:r>
    </w:p>
    <w:p w14:paraId="545B61D1" w14:textId="77777777" w:rsidR="00013EDA" w:rsidRPr="00013EDA" w:rsidRDefault="00013EDA" w:rsidP="00013EDA">
      <w:pPr>
        <w:numPr>
          <w:ilvl w:val="0"/>
          <w:numId w:val="2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lastRenderedPageBreak/>
        <w:t>In so doing, you engaged in action that was improper or dishonourable in connection with racing.</w:t>
      </w:r>
    </w:p>
    <w:p w14:paraId="0F46CE83" w14:textId="25832627" w:rsidR="00013EDA" w:rsidRPr="00013EDA" w:rsidRDefault="00013EDA" w:rsidP="003A05B2">
      <w:pPr>
        <w:spacing w:line="259" w:lineRule="auto"/>
        <w:ind w:left="2835" w:hanging="2835"/>
        <w:jc w:val="both"/>
        <w:rPr>
          <w:rFonts w:ascii="Calibri" w:eastAsia="Calibri" w:hAnsi="Calibri" w:cs="Calibri"/>
          <w:bCs/>
          <w:sz w:val="24"/>
          <w:szCs w:val="24"/>
          <w:lang w:eastAsia="en-US"/>
        </w:rPr>
      </w:pPr>
      <w:r w:rsidRPr="00013EDA">
        <w:rPr>
          <w:rFonts w:ascii="Calibri" w:eastAsia="Calibri" w:hAnsi="Calibri" w:cs="Calibri"/>
          <w:b/>
          <w:sz w:val="24"/>
          <w:szCs w:val="24"/>
          <w:u w:val="single"/>
          <w:lang w:eastAsia="en-US"/>
        </w:rPr>
        <w:t>TYSON KERMOND</w:t>
      </w:r>
    </w:p>
    <w:p w14:paraId="6E9908C0" w14:textId="77777777" w:rsidR="00013EDA" w:rsidRPr="00013EDA" w:rsidRDefault="00013EDA" w:rsidP="00013EDA">
      <w:pPr>
        <w:keepNext/>
        <w:keepLines/>
        <w:spacing w:before="240" w:line="259" w:lineRule="auto"/>
        <w:outlineLvl w:val="0"/>
        <w:rPr>
          <w:rFonts w:ascii="Calibri" w:eastAsia="DengXian Light" w:hAnsi="Calibri" w:cs="Calibri"/>
          <w:b/>
          <w:bCs/>
          <w:i/>
          <w:color w:val="000000"/>
          <w:sz w:val="24"/>
          <w:szCs w:val="24"/>
          <w:lang w:eastAsia="en-US" w:bidi="th-TH"/>
          <w14:ligatures w14:val="standardContextual"/>
        </w:rPr>
      </w:pPr>
      <w:bookmarkStart w:id="25" w:name="_Toc144995244"/>
      <w:r w:rsidRPr="00013EDA">
        <w:rPr>
          <w:rFonts w:ascii="Calibri" w:eastAsia="DengXian Light" w:hAnsi="Calibri" w:cs="Calibri"/>
          <w:b/>
          <w:bCs/>
          <w:color w:val="000000"/>
          <w:sz w:val="24"/>
          <w:szCs w:val="24"/>
          <w:lang w:eastAsia="en-US" w:bidi="th-TH"/>
          <w14:ligatures w14:val="standardContextual"/>
        </w:rPr>
        <w:t>Charge (1): AR 227(b)</w:t>
      </w:r>
      <w:r w:rsidRPr="00013EDA">
        <w:rPr>
          <w:rFonts w:ascii="Calibri" w:eastAsia="DengXian Light" w:hAnsi="Calibri" w:cs="Calibri"/>
          <w:b/>
          <w:bCs/>
          <w:color w:val="000000"/>
          <w:sz w:val="24"/>
          <w:szCs w:val="24"/>
          <w:lang w:eastAsia="en-US"/>
          <w14:ligatures w14:val="standardContextual"/>
        </w:rPr>
        <w:t xml:space="preserve"> [AR 229(1)(b)]</w:t>
      </w:r>
      <w:r w:rsidRPr="00013EDA">
        <w:rPr>
          <w:rFonts w:ascii="Calibri" w:eastAsia="DengXian Light" w:hAnsi="Calibri" w:cs="Calibri"/>
          <w:b/>
          <w:bCs/>
          <w:color w:val="000000"/>
          <w:sz w:val="24"/>
          <w:szCs w:val="24"/>
          <w:lang w:eastAsia="en-US" w:bidi="th-TH"/>
          <w14:ligatures w14:val="standardContextual"/>
        </w:rPr>
        <w:t xml:space="preserve"> – </w:t>
      </w:r>
      <w:r w:rsidRPr="00013EDA">
        <w:rPr>
          <w:rFonts w:ascii="Calibri" w:eastAsia="DengXian Light" w:hAnsi="Calibri" w:cs="Calibri"/>
          <w:b/>
          <w:bCs/>
          <w:i/>
          <w:color w:val="000000"/>
          <w:sz w:val="24"/>
          <w:szCs w:val="24"/>
          <w:lang w:eastAsia="en-US" w:bidi="th-TH"/>
          <w14:ligatures w14:val="standardContextual"/>
        </w:rPr>
        <w:t>Red Cardinal</w:t>
      </w:r>
      <w:bookmarkEnd w:id="25"/>
    </w:p>
    <w:p w14:paraId="7FF193A6" w14:textId="53E3D11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br/>
        <w:t>AR 227(b) reads as follows:</w:t>
      </w:r>
    </w:p>
    <w:p w14:paraId="71BA48B4"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28415E8"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0492A23"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1E27E2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290E2DFB"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006B62D"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3C879478"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38579B4F"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3EDE5C4"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28944F4B"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Melbourne Cup on 6 November 2018.</w:t>
      </w:r>
    </w:p>
    <w:p w14:paraId="5CB2C7D6"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51A9438B"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65910D6D"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21026F1B" w14:textId="77777777" w:rsid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5480E797"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6" w:name="_Toc144995245"/>
      <w:r w:rsidRPr="00013EDA">
        <w:rPr>
          <w:rFonts w:ascii="Calibri" w:eastAsia="DengXian Light" w:hAnsi="Calibri" w:cs="Calibri"/>
          <w:b/>
          <w:bCs/>
          <w:color w:val="000000"/>
          <w:sz w:val="24"/>
          <w:szCs w:val="24"/>
          <w:lang w:eastAsia="en-US" w:bidi="th-TH"/>
          <w14:ligatures w14:val="standardContextual"/>
        </w:rPr>
        <w:t xml:space="preserve">Charge (2): AR 227(b) [AR 229(1)(b)]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26"/>
    </w:p>
    <w:p w14:paraId="70415C2D" w14:textId="0214BBB5"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br/>
        <w:t>AR 227(b) reads as follows:</w:t>
      </w:r>
    </w:p>
    <w:p w14:paraId="167A1FC3"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6214797"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5C45E33"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95E850B"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3A22F1E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69A61A61"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244EECAF"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02DAA934"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999E923"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4091B4DD"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had been accepted to race in the Melbourne Cup on 6 November 2018.</w:t>
      </w:r>
    </w:p>
    <w:p w14:paraId="30D46844"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5FB0B458"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with the intention of affecting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’s performance in, and thereby affecting the result of, future races in which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w:t>
      </w:r>
      <w:r w:rsidRPr="00013EDA">
        <w:rPr>
          <w:rFonts w:ascii="Calibri" w:hAnsi="Calibri" w:cs="Calibri"/>
          <w:iCs/>
          <w:sz w:val="24"/>
          <w:szCs w:val="24"/>
          <w:lang w:eastAsia="en-US"/>
          <w14:ligatures w14:val="standardContextual"/>
        </w:rPr>
        <w:t xml:space="preserve"> would race, including the Melbourne Cup on 6 November 2018.</w:t>
      </w:r>
    </w:p>
    <w:p w14:paraId="1903844A"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4107746D" w14:textId="77777777" w:rsid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348CAE9A"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7" w:name="_Toc144995246"/>
      <w:r w:rsidRPr="00013EDA">
        <w:rPr>
          <w:rFonts w:ascii="Calibri" w:eastAsia="DengXian Light" w:hAnsi="Calibri" w:cs="Calibri"/>
          <w:b/>
          <w:bCs/>
          <w:color w:val="000000"/>
          <w:sz w:val="24"/>
          <w:szCs w:val="24"/>
          <w:lang w:eastAsia="en-US" w:bidi="th-TH"/>
          <w14:ligatures w14:val="standardContextual"/>
        </w:rPr>
        <w:t xml:space="preserve">Charge (3): AR 227(b) [AR 229(1)(b)] – </w:t>
      </w:r>
      <w:r w:rsidRPr="00013EDA">
        <w:rPr>
          <w:rFonts w:ascii="Calibri" w:eastAsia="DengXian Light" w:hAnsi="Calibri" w:cs="Calibri"/>
          <w:b/>
          <w:bCs/>
          <w:i/>
          <w:iCs/>
          <w:color w:val="000000"/>
          <w:sz w:val="24"/>
          <w:szCs w:val="24"/>
          <w:lang w:eastAsia="en-US" w:bidi="th-TH"/>
          <w14:ligatures w14:val="standardContextual"/>
        </w:rPr>
        <w:t>Yogi</w:t>
      </w:r>
      <w:bookmarkEnd w:id="27"/>
      <w:r w:rsidRPr="00013EDA">
        <w:rPr>
          <w:rFonts w:ascii="Calibri" w:eastAsia="DengXian Light" w:hAnsi="Calibri" w:cs="Calibri"/>
          <w:b/>
          <w:bCs/>
          <w:color w:val="000000"/>
          <w:sz w:val="24"/>
          <w:szCs w:val="24"/>
          <w:lang w:eastAsia="en-US" w:bidi="th-TH"/>
          <w14:ligatures w14:val="standardContextual"/>
        </w:rPr>
        <w:br/>
      </w:r>
    </w:p>
    <w:p w14:paraId="1413157A" w14:textId="270246C2"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3B2BA065"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3B5099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33D1FC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AF9B550"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58ADC6F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1DB67973"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7C5DFF73"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3D1DD457"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C67E74C"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79211257" w14:textId="77777777" w:rsidR="00013EDA" w:rsidRPr="00013EDA" w:rsidRDefault="00013EDA" w:rsidP="00013EDA">
      <w:pPr>
        <w:numPr>
          <w:ilvl w:val="0"/>
          <w:numId w:val="27"/>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04C99B9B" w14:textId="77777777" w:rsidR="00013EDA" w:rsidRPr="00013EDA" w:rsidRDefault="00013EDA" w:rsidP="00013EDA">
      <w:pPr>
        <w:numPr>
          <w:ilvl w:val="0"/>
          <w:numId w:val="27"/>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at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4563307F"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094851E8"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w:t>
      </w:r>
    </w:p>
    <w:p w14:paraId="367AD59F"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AR 175(aa) (as in force as at 30 October 2018).</w:t>
      </w:r>
    </w:p>
    <w:p w14:paraId="4FCFC62D"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AR 175(aa) (as in force as at 30 October 2018).</w:t>
      </w:r>
    </w:p>
    <w:p w14:paraId="4A63D548"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8" w:name="_Toc144995247"/>
      <w:r w:rsidRPr="00013EDA">
        <w:rPr>
          <w:rFonts w:ascii="Calibri" w:eastAsia="DengXian Light" w:hAnsi="Calibri" w:cs="Calibri"/>
          <w:b/>
          <w:bCs/>
          <w:color w:val="000000"/>
          <w:sz w:val="24"/>
          <w:szCs w:val="24"/>
          <w:lang w:eastAsia="en-US" w:bidi="th-TH"/>
          <w14:ligatures w14:val="standardContextual"/>
        </w:rPr>
        <w:t xml:space="preserve">Charge (4): AR 227(b) [AR 231(2)(a)] – </w:t>
      </w:r>
      <w:r w:rsidRPr="00013EDA">
        <w:rPr>
          <w:rFonts w:ascii="Calibri" w:eastAsia="DengXian Light" w:hAnsi="Calibri" w:cs="Calibri"/>
          <w:b/>
          <w:bCs/>
          <w:i/>
          <w:iCs/>
          <w:color w:val="000000"/>
          <w:sz w:val="24"/>
          <w:szCs w:val="24"/>
          <w:lang w:eastAsia="en-US" w:bidi="th-TH"/>
          <w14:ligatures w14:val="standardContextual"/>
        </w:rPr>
        <w:t>Red Cardinal</w:t>
      </w:r>
      <w:bookmarkEnd w:id="28"/>
      <w:r w:rsidRPr="00013EDA">
        <w:rPr>
          <w:rFonts w:ascii="Calibri" w:eastAsia="DengXian Light" w:hAnsi="Calibri" w:cs="Calibri"/>
          <w:b/>
          <w:bCs/>
          <w:color w:val="000000"/>
          <w:sz w:val="24"/>
          <w:szCs w:val="24"/>
          <w:lang w:eastAsia="en-US" w:bidi="th-TH"/>
          <w14:ligatures w14:val="standardContextual"/>
        </w:rPr>
        <w:br/>
      </w:r>
    </w:p>
    <w:p w14:paraId="72F9FA6D" w14:textId="7725B5B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B092E8A"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2A4B6995"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A1E3FF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587A69D"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6DEB35E5"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7B3AB6D2"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200FB95E" w14:textId="737F71B9"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lastRenderedPageBreak/>
        <w:t xml:space="preserve">Particulars of Charge </w:t>
      </w:r>
    </w:p>
    <w:p w14:paraId="164706F2"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3DE22371"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2776825D"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873FB3C"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6479F148"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on approximately seven occasions.</w:t>
      </w:r>
    </w:p>
    <w:p w14:paraId="352A31BF"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2EC33704"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12226B00"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r w:rsidRPr="00013EDA">
        <w:rPr>
          <w:rFonts w:ascii="Calibri" w:hAnsi="Calibri" w:cs="Calibri"/>
          <w:sz w:val="24"/>
          <w:szCs w:val="24"/>
          <w:lang w:eastAsia="en-US"/>
          <w14:ligatures w14:val="standardContextual"/>
        </w:rPr>
        <w:br w:type="page"/>
      </w:r>
    </w:p>
    <w:p w14:paraId="4D6F8A9C"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9" w:name="_Toc144995248"/>
      <w:r w:rsidRPr="00013EDA">
        <w:rPr>
          <w:rFonts w:ascii="Calibri" w:eastAsia="DengXian Light" w:hAnsi="Calibri" w:cs="Calibri"/>
          <w:b/>
          <w:bCs/>
          <w:color w:val="000000"/>
          <w:sz w:val="24"/>
          <w:szCs w:val="24"/>
          <w:lang w:eastAsia="en-US" w:bidi="th-TH"/>
          <w14:ligatures w14:val="standardContextual"/>
        </w:rPr>
        <w:lastRenderedPageBreak/>
        <w:t xml:space="preserve">Charge (5): AR 227(b) [AR 231(2)(a)]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29"/>
      <w:r w:rsidRPr="00013EDA">
        <w:rPr>
          <w:rFonts w:ascii="Calibri" w:eastAsia="DengXian Light" w:hAnsi="Calibri" w:cs="Calibri"/>
          <w:b/>
          <w:bCs/>
          <w:color w:val="000000"/>
          <w:sz w:val="24"/>
          <w:szCs w:val="24"/>
          <w:lang w:eastAsia="en-US" w:bidi="th-TH"/>
          <w14:ligatures w14:val="standardContextual"/>
        </w:rPr>
        <w:br/>
      </w:r>
    </w:p>
    <w:p w14:paraId="4B255192" w14:textId="337B375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1B73224"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C0B82B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00A1A4A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43596A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26E10FD6"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23294628"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17535F7"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08A3F882"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5815A6A"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1E76428E"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on approximately nine occasions.</w:t>
      </w:r>
    </w:p>
    <w:p w14:paraId="39E3F998"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79EB20A8"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0CF2CF03" w14:textId="77777777" w:rsid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52CFE944"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0" w:name="_Toc144995249"/>
      <w:r w:rsidRPr="00013EDA">
        <w:rPr>
          <w:rFonts w:ascii="Calibri" w:eastAsia="DengXian Light" w:hAnsi="Calibri" w:cs="Calibri"/>
          <w:b/>
          <w:bCs/>
          <w:color w:val="000000"/>
          <w:sz w:val="24"/>
          <w:szCs w:val="24"/>
          <w:lang w:eastAsia="en-US" w:bidi="th-TH"/>
          <w14:ligatures w14:val="standardContextual"/>
        </w:rPr>
        <w:t xml:space="preserve">Charge (6): AR 227(b) [AR 231(2)(a)] – </w:t>
      </w:r>
      <w:r w:rsidRPr="00013EDA">
        <w:rPr>
          <w:rFonts w:ascii="Calibri" w:eastAsia="DengXian Light" w:hAnsi="Calibri" w:cs="Calibri"/>
          <w:b/>
          <w:bCs/>
          <w:i/>
          <w:iCs/>
          <w:color w:val="000000"/>
          <w:sz w:val="24"/>
          <w:szCs w:val="24"/>
          <w:lang w:eastAsia="en-US" w:bidi="th-TH"/>
          <w14:ligatures w14:val="standardContextual"/>
        </w:rPr>
        <w:t>Yogi</w:t>
      </w:r>
      <w:bookmarkEnd w:id="30"/>
      <w:r w:rsidRPr="00013EDA">
        <w:rPr>
          <w:rFonts w:ascii="Calibri" w:eastAsia="DengXian Light" w:hAnsi="Calibri" w:cs="Calibri"/>
          <w:b/>
          <w:bCs/>
          <w:color w:val="000000"/>
          <w:sz w:val="24"/>
          <w:szCs w:val="24"/>
          <w:lang w:eastAsia="en-US" w:bidi="th-TH"/>
          <w14:ligatures w14:val="standardContextual"/>
        </w:rPr>
        <w:br/>
      </w:r>
    </w:p>
    <w:p w14:paraId="0D34AB46" w14:textId="6CE62067"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389B608A"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3BD36C3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8EC65C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008982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44C1A70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54315404"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370F832"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1FEE485E"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35B0C74"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26F96A80"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on approximately nine occasions.</w:t>
      </w:r>
    </w:p>
    <w:p w14:paraId="4977785B"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in a race, official trial, jump-out or training gallop for the purposes of AR 231(2)(a), by reason of AR 231(3) of the Rules and/or LR 66A(a) (as in force as at 30 October 2018).</w:t>
      </w:r>
    </w:p>
    <w:p w14:paraId="07511C52"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3DD77F9E" w14:textId="77777777" w:rsid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(as in force as at 30 October 2018).</w:t>
      </w:r>
    </w:p>
    <w:p w14:paraId="2BC0B6A3"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1" w:name="_Toc144995250"/>
      <w:r w:rsidRPr="00013EDA">
        <w:rPr>
          <w:rFonts w:ascii="Calibri" w:eastAsia="DengXian Light" w:hAnsi="Calibri" w:cs="Calibri"/>
          <w:b/>
          <w:bCs/>
          <w:color w:val="000000"/>
          <w:sz w:val="24"/>
          <w:szCs w:val="24"/>
          <w:lang w:eastAsia="en-US" w:bidi="th-TH"/>
          <w14:ligatures w14:val="standardContextual"/>
        </w:rPr>
        <w:t xml:space="preserve">Charge (7): AR 227(b) [AR 231(1)(a)] – </w:t>
      </w:r>
      <w:r w:rsidRPr="00013EDA">
        <w:rPr>
          <w:rFonts w:ascii="Calibri" w:eastAsia="DengXian Light" w:hAnsi="Calibri" w:cs="Calibri"/>
          <w:b/>
          <w:bCs/>
          <w:i/>
          <w:iCs/>
          <w:color w:val="000000"/>
          <w:sz w:val="24"/>
          <w:szCs w:val="24"/>
          <w:lang w:eastAsia="en-US" w:bidi="th-TH"/>
          <w14:ligatures w14:val="standardContextual"/>
        </w:rPr>
        <w:t>Red Cardinal</w:t>
      </w:r>
      <w:bookmarkEnd w:id="31"/>
      <w:r w:rsidRPr="00013EDA">
        <w:rPr>
          <w:rFonts w:ascii="Calibri" w:eastAsia="DengXian Light" w:hAnsi="Calibri" w:cs="Calibri"/>
          <w:b/>
          <w:bCs/>
          <w:color w:val="000000"/>
          <w:sz w:val="24"/>
          <w:szCs w:val="24"/>
          <w:lang w:eastAsia="en-US" w:bidi="th-TH"/>
          <w14:ligatures w14:val="standardContextual"/>
        </w:rPr>
        <w:br/>
      </w:r>
    </w:p>
    <w:p w14:paraId="1B2B582B" w14:textId="4CB2F54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68E23200"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48A515A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003D4201"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919BDA9"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7B8DD70E"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0B803A70"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514E8206"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4BDF07E1"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63E2B90"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5A1A1192" w14:textId="77777777" w:rsidR="00013EDA" w:rsidRPr="00013EDA" w:rsidRDefault="00013EDA" w:rsidP="00013EDA">
      <w:pPr>
        <w:numPr>
          <w:ilvl w:val="0"/>
          <w:numId w:val="3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Cs/>
          <w:sz w:val="24"/>
          <w:szCs w:val="24"/>
          <w:lang w:eastAsia="en-US"/>
          <w14:ligatures w14:val="standardContextual"/>
        </w:rPr>
        <w:t>.</w:t>
      </w:r>
    </w:p>
    <w:p w14:paraId="3520FB36" w14:textId="77777777" w:rsidR="00013EDA" w:rsidRPr="00013EDA" w:rsidRDefault="00013EDA" w:rsidP="00013EDA">
      <w:pPr>
        <w:numPr>
          <w:ilvl w:val="0"/>
          <w:numId w:val="3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124EAB0C" w14:textId="77777777" w:rsid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p>
    <w:p w14:paraId="60B17153"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2" w:name="_Toc144995251"/>
      <w:r w:rsidRPr="00013EDA">
        <w:rPr>
          <w:rFonts w:ascii="Calibri" w:eastAsia="DengXian Light" w:hAnsi="Calibri" w:cs="Calibri"/>
          <w:b/>
          <w:bCs/>
          <w:color w:val="000000"/>
          <w:sz w:val="24"/>
          <w:szCs w:val="24"/>
          <w:lang w:eastAsia="en-US" w:bidi="th-TH"/>
          <w14:ligatures w14:val="standardContextual"/>
        </w:rPr>
        <w:t xml:space="preserve">Charge (8): AR 227(b) [AR 231(1)(a)] – </w:t>
      </w:r>
      <w:proofErr w:type="spellStart"/>
      <w:r w:rsidRPr="00013EDA">
        <w:rPr>
          <w:rFonts w:ascii="Calibri" w:eastAsia="DengXian Light" w:hAnsi="Calibri" w:cs="Calibri"/>
          <w:b/>
          <w:bCs/>
          <w:i/>
          <w:iCs/>
          <w:color w:val="000000"/>
          <w:sz w:val="24"/>
          <w:szCs w:val="24"/>
          <w:lang w:eastAsia="en-US" w:bidi="th-TH"/>
          <w14:ligatures w14:val="standardContextual"/>
        </w:rPr>
        <w:t>Tosen</w:t>
      </w:r>
      <w:proofErr w:type="spellEnd"/>
      <w:r w:rsidRPr="00013EDA">
        <w:rPr>
          <w:rFonts w:ascii="Calibri" w:eastAsia="DengXian Light" w:hAnsi="Calibri" w:cs="Calibri"/>
          <w:b/>
          <w:bCs/>
          <w:i/>
          <w:iCs/>
          <w:color w:val="000000"/>
          <w:sz w:val="24"/>
          <w:szCs w:val="24"/>
          <w:lang w:eastAsia="en-US" w:bidi="th-TH"/>
          <w14:ligatures w14:val="standardContextual"/>
        </w:rPr>
        <w:t xml:space="preserve"> Basil</w:t>
      </w:r>
      <w:bookmarkEnd w:id="32"/>
      <w:r w:rsidRPr="00013EDA">
        <w:rPr>
          <w:rFonts w:ascii="Calibri" w:eastAsia="DengXian Light" w:hAnsi="Calibri" w:cs="Calibri"/>
          <w:b/>
          <w:bCs/>
          <w:color w:val="000000"/>
          <w:sz w:val="24"/>
          <w:szCs w:val="24"/>
          <w:lang w:eastAsia="en-US" w:bidi="th-TH"/>
          <w14:ligatures w14:val="standardContextual"/>
        </w:rPr>
        <w:br/>
      </w:r>
    </w:p>
    <w:p w14:paraId="12555F50" w14:textId="0D00FFD0"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036319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A194A2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673F2511"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C7DE80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053B08C6"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44CC3845"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69978C93"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75F8D79D"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667497AC"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w:t>
      </w:r>
    </w:p>
    <w:p w14:paraId="21EB8238" w14:textId="77777777" w:rsidR="00013EDA" w:rsidRPr="00013EDA" w:rsidRDefault="00013EDA" w:rsidP="00013EDA">
      <w:pPr>
        <w:numPr>
          <w:ilvl w:val="0"/>
          <w:numId w:val="3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proofErr w:type="spellStart"/>
      <w:r w:rsidRPr="00013EDA">
        <w:rPr>
          <w:rFonts w:ascii="Calibri" w:hAnsi="Calibri" w:cs="Calibri"/>
          <w:i/>
          <w:iCs/>
          <w:sz w:val="24"/>
          <w:szCs w:val="24"/>
          <w:lang w:eastAsia="en-US"/>
          <w14:ligatures w14:val="standardContextual"/>
        </w:rPr>
        <w:t>Tosen</w:t>
      </w:r>
      <w:proofErr w:type="spellEnd"/>
      <w:r w:rsidRPr="00013EDA">
        <w:rPr>
          <w:rFonts w:ascii="Calibri" w:hAnsi="Calibri" w:cs="Calibri"/>
          <w:i/>
          <w:iCs/>
          <w:sz w:val="24"/>
          <w:szCs w:val="24"/>
          <w:lang w:eastAsia="en-US"/>
          <w14:ligatures w14:val="standardContextual"/>
        </w:rPr>
        <w:t xml:space="preserve">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62EF64ED" w14:textId="77777777" w:rsidR="00013EDA" w:rsidRPr="00013EDA" w:rsidRDefault="00013EDA" w:rsidP="00013EDA">
      <w:pPr>
        <w:numPr>
          <w:ilvl w:val="0"/>
          <w:numId w:val="3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14FFB5FC"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r w:rsidRPr="00013EDA">
        <w:rPr>
          <w:rFonts w:ascii="Calibri" w:hAnsi="Calibri" w:cs="Calibri"/>
          <w:sz w:val="24"/>
          <w:szCs w:val="24"/>
          <w:lang w:eastAsia="en-US"/>
          <w14:ligatures w14:val="standardContextual"/>
        </w:rPr>
        <w:br w:type="page"/>
      </w:r>
    </w:p>
    <w:p w14:paraId="30F54EE1"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3" w:name="_Toc144995252"/>
      <w:r w:rsidRPr="00013EDA">
        <w:rPr>
          <w:rFonts w:ascii="Calibri" w:eastAsia="DengXian Light" w:hAnsi="Calibri" w:cs="Calibri"/>
          <w:b/>
          <w:bCs/>
          <w:color w:val="000000"/>
          <w:sz w:val="24"/>
          <w:szCs w:val="24"/>
          <w:lang w:eastAsia="en-US" w:bidi="th-TH"/>
          <w14:ligatures w14:val="standardContextual"/>
        </w:rPr>
        <w:lastRenderedPageBreak/>
        <w:t xml:space="preserve">Charge (9): AR 227(b) [AR 231(1)(a)] – </w:t>
      </w:r>
      <w:r w:rsidRPr="00013EDA">
        <w:rPr>
          <w:rFonts w:ascii="Calibri" w:eastAsia="DengXian Light" w:hAnsi="Calibri" w:cs="Calibri"/>
          <w:b/>
          <w:bCs/>
          <w:i/>
          <w:iCs/>
          <w:color w:val="000000"/>
          <w:sz w:val="24"/>
          <w:szCs w:val="24"/>
          <w:lang w:eastAsia="en-US" w:bidi="th-TH"/>
          <w14:ligatures w14:val="standardContextual"/>
        </w:rPr>
        <w:t>Yogi</w:t>
      </w:r>
      <w:bookmarkEnd w:id="33"/>
      <w:r w:rsidRPr="00013EDA">
        <w:rPr>
          <w:rFonts w:ascii="Calibri" w:eastAsia="DengXian Light" w:hAnsi="Calibri" w:cs="Calibri"/>
          <w:b/>
          <w:bCs/>
          <w:color w:val="000000"/>
          <w:sz w:val="24"/>
          <w:szCs w:val="24"/>
          <w:lang w:eastAsia="en-US" w:bidi="th-TH"/>
          <w14:ligatures w14:val="standardContextual"/>
        </w:rPr>
        <w:br/>
      </w:r>
    </w:p>
    <w:p w14:paraId="4DDFC868" w14:textId="78DAA704"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D18203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4199919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B720D2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216EF107"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attempts to commit, aids, abets, counsels, procures, connives at, approaches or requests another person to commit, conspires with another person to commit, or is a party to another person who commits, a breach of the Rules.</w:t>
      </w:r>
    </w:p>
    <w:p w14:paraId="38214FF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7104A571"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5A4BD889"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175(l) of the Rules (as then in force) to engage in conduct substantially similar to that which is the subject of AR 227(b).</w:t>
      </w:r>
    </w:p>
    <w:p w14:paraId="2ABEDC9B"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722022B"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6EBA1FFB" w14:textId="77777777" w:rsidR="00013EDA" w:rsidRPr="00013EDA" w:rsidRDefault="00013EDA" w:rsidP="00013EDA">
      <w:pPr>
        <w:numPr>
          <w:ilvl w:val="0"/>
          <w:numId w:val="3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7569E3D4" w14:textId="77777777" w:rsidR="00013EDA" w:rsidRPr="00013EDA" w:rsidRDefault="00013EDA" w:rsidP="00013EDA">
      <w:pPr>
        <w:numPr>
          <w:ilvl w:val="0"/>
          <w:numId w:val="3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AR 175(n) (as in force as at 30 October 2018).</w:t>
      </w:r>
    </w:p>
    <w:p w14:paraId="7A5641C2"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AR 175(n) (as in force as at 30 October 2018).</w:t>
      </w:r>
      <w:r w:rsidRPr="00013EDA">
        <w:rPr>
          <w:rFonts w:ascii="Calibri" w:hAnsi="Calibri" w:cs="Calibri"/>
          <w:sz w:val="24"/>
          <w:szCs w:val="24"/>
          <w:lang w:eastAsia="en-US"/>
          <w14:ligatures w14:val="standardContextual"/>
        </w:rPr>
        <w:br w:type="page"/>
      </w:r>
    </w:p>
    <w:p w14:paraId="5A25B885"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4" w:name="_Toc144995253"/>
      <w:r w:rsidRPr="00013EDA">
        <w:rPr>
          <w:rFonts w:ascii="Calibri" w:eastAsia="DengXian Light" w:hAnsi="Calibri" w:cs="Calibri"/>
          <w:b/>
          <w:bCs/>
          <w:color w:val="000000"/>
          <w:sz w:val="24"/>
          <w:szCs w:val="24"/>
          <w:lang w:eastAsia="en-US" w:bidi="th-TH"/>
          <w14:ligatures w14:val="standardContextual"/>
        </w:rPr>
        <w:lastRenderedPageBreak/>
        <w:t>Charge (10): AR 229(1)(a)</w:t>
      </w:r>
      <w:bookmarkEnd w:id="34"/>
      <w:r w:rsidRPr="00013EDA">
        <w:rPr>
          <w:rFonts w:ascii="Calibri" w:eastAsia="DengXian Light" w:hAnsi="Calibri" w:cs="Calibri"/>
          <w:b/>
          <w:bCs/>
          <w:color w:val="000000"/>
          <w:sz w:val="24"/>
          <w:szCs w:val="24"/>
          <w:lang w:eastAsia="en-US" w:bidi="th-TH"/>
          <w14:ligatures w14:val="standardContextual"/>
        </w:rPr>
        <w:t xml:space="preserve"> </w:t>
      </w:r>
      <w:r w:rsidRPr="00013EDA">
        <w:rPr>
          <w:rFonts w:ascii="Calibri" w:eastAsia="DengXian Light" w:hAnsi="Calibri" w:cs="Calibri"/>
          <w:b/>
          <w:bCs/>
          <w:color w:val="000000"/>
          <w:sz w:val="24"/>
          <w:szCs w:val="24"/>
          <w:lang w:eastAsia="en-US" w:bidi="th-TH"/>
          <w14:ligatures w14:val="standardContextual"/>
        </w:rPr>
        <w:br/>
      </w:r>
    </w:p>
    <w:p w14:paraId="7424A8B2" w14:textId="64C3EEDA"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229(1)(a) reads as follows:</w:t>
      </w:r>
    </w:p>
    <w:p w14:paraId="3D68A17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229</w:t>
      </w:r>
    </w:p>
    <w:p w14:paraId="7206FBD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(1)</w:t>
      </w:r>
      <w:r w:rsidRPr="00013EDA">
        <w:rPr>
          <w:rFonts w:ascii="Calibri" w:hAnsi="Calibri" w:cs="Calibri"/>
          <w:i/>
          <w:sz w:val="24"/>
          <w:szCs w:val="24"/>
          <w:lang w:eastAsia="en-US"/>
          <w14:ligatures w14:val="standardContextual"/>
        </w:rPr>
        <w:tab/>
        <w:t>A person must not:</w:t>
      </w:r>
    </w:p>
    <w:p w14:paraId="10F75380"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engage in any dishonest, corrupt, fraudulent, improper or dishonourable action or practice in connection with racing; …</w:t>
      </w:r>
    </w:p>
    <w:p w14:paraId="7B4B0F9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r w:rsidRPr="00013EDA">
        <w:rPr>
          <w:rFonts w:ascii="Calibri" w:eastAsia="Calibri" w:hAnsi="Calibri" w:cs="Calibri"/>
          <w:b/>
          <w:sz w:val="24"/>
          <w:szCs w:val="24"/>
          <w:lang w:eastAsia="en-US"/>
          <w14:ligatures w14:val="standardContextual"/>
        </w:rPr>
        <w:t xml:space="preserve">Particulars of Charge </w:t>
      </w:r>
    </w:p>
    <w:p w14:paraId="09A1251D"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61991B2"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As at 30 October 2018, it was an offence under AR 175(a) of the Rules (as then in force) to engage in the conduct the subject of AR 229(1)(a).</w:t>
      </w:r>
    </w:p>
    <w:p w14:paraId="1DF70A12"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94A150E"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at 30 October 2018, you were a licensed stable employee, employed by Darren Weir,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sz w:val="24"/>
          <w:szCs w:val="24"/>
          <w:lang w:eastAsia="en-US"/>
          <w14:ligatures w14:val="standardContextual"/>
        </w:rPr>
        <w:t>.</w:t>
      </w:r>
    </w:p>
    <w:p w14:paraId="1A167CA0" w14:textId="77777777" w:rsidR="00013EDA" w:rsidRPr="00013EDA" w:rsidRDefault="00013EDA" w:rsidP="00013EDA">
      <w:pPr>
        <w:numPr>
          <w:ilvl w:val="0"/>
          <w:numId w:val="3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and were knowingly involved in, Darren Weir's application of an electric or electronic apparatus (the </w:t>
      </w:r>
      <w:r w:rsidRPr="00013EDA">
        <w:rPr>
          <w:rFonts w:ascii="Calibri" w:hAnsi="Calibri" w:cs="Calibri"/>
          <w:b/>
          <w:bCs/>
          <w:iCs/>
          <w:sz w:val="24"/>
          <w:szCs w:val="24"/>
          <w:lang w:eastAsia="en-US"/>
          <w14:ligatures w14:val="standardContextual"/>
        </w:rPr>
        <w:t>Apparatus</w:t>
      </w:r>
      <w:r w:rsidRPr="00013EDA">
        <w:rPr>
          <w:rFonts w:ascii="Calibri" w:hAnsi="Calibri" w:cs="Calibri"/>
          <w:iCs/>
          <w:sz w:val="24"/>
          <w:szCs w:val="24"/>
          <w:lang w:eastAsia="en-US"/>
          <w14:ligatures w14:val="standardContextual"/>
        </w:rPr>
        <w:t xml:space="preserve">) to each of the Horses on numerous occasions in your presence, during a period in which you assisted in the handling of the Horses by, among other things, holding the lead rope for each Horse, attaching blinkers to </w:t>
      </w:r>
      <w:proofErr w:type="spellStart"/>
      <w:r w:rsidRPr="00013EDA">
        <w:rPr>
          <w:rFonts w:ascii="Calibri" w:hAnsi="Calibri" w:cs="Calibri"/>
          <w:i/>
          <w:sz w:val="24"/>
          <w:szCs w:val="24"/>
          <w:lang w:eastAsia="en-US"/>
          <w14:ligatures w14:val="standardContextual"/>
        </w:rPr>
        <w:t>Tosen</w:t>
      </w:r>
      <w:proofErr w:type="spellEnd"/>
      <w:r w:rsidRPr="00013EDA">
        <w:rPr>
          <w:rFonts w:ascii="Calibri" w:hAnsi="Calibri" w:cs="Calibri"/>
          <w:i/>
          <w:sz w:val="24"/>
          <w:szCs w:val="24"/>
          <w:lang w:eastAsia="en-US"/>
          <w14:ligatures w14:val="standardContextual"/>
        </w:rPr>
        <w:t xml:space="preserve"> Basil </w:t>
      </w:r>
      <w:r w:rsidRPr="00013EDA">
        <w:rPr>
          <w:rFonts w:ascii="Calibri" w:hAnsi="Calibri" w:cs="Calibri"/>
          <w:iCs/>
          <w:sz w:val="24"/>
          <w:szCs w:val="24"/>
          <w:lang w:eastAsia="en-US"/>
          <w14:ligatures w14:val="standardContextual"/>
        </w:rPr>
        <w:t>and</w:t>
      </w:r>
      <w:r w:rsidRPr="00013EDA">
        <w:rPr>
          <w:rFonts w:ascii="Calibri" w:hAnsi="Calibri" w:cs="Calibri"/>
          <w:i/>
          <w:sz w:val="24"/>
          <w:szCs w:val="24"/>
          <w:lang w:eastAsia="en-US"/>
          <w14:ligatures w14:val="standardContextual"/>
        </w:rPr>
        <w:t xml:space="preserve"> Yogi</w:t>
      </w:r>
      <w:r w:rsidRPr="00013EDA">
        <w:rPr>
          <w:rFonts w:ascii="Calibri" w:hAnsi="Calibri" w:cs="Calibri"/>
          <w:iCs/>
          <w:sz w:val="24"/>
          <w:szCs w:val="24"/>
          <w:lang w:eastAsia="en-US"/>
          <w14:ligatures w14:val="standardContextual"/>
        </w:rPr>
        <w:t>, removing blinkers from each Horse, and leading the Horses on and off a treadmill on which each Horse was situated when Darren Weir applied the Apparatus to the Horse.</w:t>
      </w:r>
    </w:p>
    <w:p w14:paraId="6BB7C4FD" w14:textId="77777777" w:rsidR="00013EDA" w:rsidRPr="00013EDA" w:rsidRDefault="00013EDA" w:rsidP="00013EDA">
      <w:pPr>
        <w:numPr>
          <w:ilvl w:val="0"/>
          <w:numId w:val="3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In so doing, you engaged in action that was improper or dishonourable in connection with racing.</w:t>
      </w:r>
    </w:p>
    <w:p w14:paraId="37DDCB13" w14:textId="77777777"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12930F21" w14:textId="17B73264" w:rsidR="008E23BB" w:rsidRPr="008E23BB" w:rsidRDefault="007868CF" w:rsidP="008E23B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E23B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Pr>
          <w:rFonts w:ascii="Calibri" w:eastAsia="Calibri" w:hAnsi="Calibri" w:cs="Times New Roman"/>
          <w:sz w:val="24"/>
          <w:szCs w:val="24"/>
          <w:lang w:eastAsia="en-US"/>
        </w:rPr>
        <w:t xml:space="preserve">Mr </w:t>
      </w:r>
      <w:r w:rsidR="008E23BB">
        <w:rPr>
          <w:rFonts w:ascii="Calibri" w:eastAsia="Calibri" w:hAnsi="Calibri" w:cs="Times New Roman"/>
          <w:bCs/>
          <w:sz w:val="24"/>
          <w:szCs w:val="24"/>
          <w:lang w:eastAsia="en-US"/>
        </w:rPr>
        <w:t xml:space="preserve">Darren </w:t>
      </w:r>
      <w:r w:rsidR="008E23BB" w:rsidRPr="008E23BB">
        <w:rPr>
          <w:rFonts w:ascii="Calibri" w:eastAsia="Calibri" w:hAnsi="Calibri" w:cs="Times New Roman"/>
          <w:bCs/>
          <w:sz w:val="24"/>
          <w:szCs w:val="24"/>
          <w:lang w:eastAsia="en-US"/>
        </w:rPr>
        <w:t>Weir – Not Guilty to Charges 1, 2 and 3</w:t>
      </w:r>
    </w:p>
    <w:p w14:paraId="2EB82F05" w14:textId="77777777"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Guilty to all other Charges </w:t>
      </w:r>
    </w:p>
    <w:p w14:paraId="6AF097F9" w14:textId="77777777" w:rsidR="008E23BB" w:rsidRPr="008E23BB" w:rsidRDefault="008E23BB" w:rsidP="008E23BB">
      <w:pPr>
        <w:spacing w:line="259" w:lineRule="auto"/>
        <w:ind w:left="2835" w:hanging="2835"/>
        <w:jc w:val="both"/>
        <w:rPr>
          <w:rFonts w:ascii="Calibri" w:eastAsia="Calibri" w:hAnsi="Calibri" w:cs="Times New Roman"/>
          <w:bCs/>
          <w:sz w:val="24"/>
          <w:szCs w:val="24"/>
          <w:lang w:eastAsia="en-US"/>
        </w:rPr>
      </w:pPr>
    </w:p>
    <w:p w14:paraId="2B031E66" w14:textId="2B7E3DC2" w:rsidR="008E23BB" w:rsidRP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Jarrod </w:t>
      </w:r>
      <w:r w:rsidRPr="008E23BB">
        <w:rPr>
          <w:rFonts w:ascii="Calibri" w:eastAsia="Calibri" w:hAnsi="Calibri" w:cs="Times New Roman"/>
          <w:bCs/>
          <w:sz w:val="24"/>
          <w:szCs w:val="24"/>
          <w:lang w:eastAsia="en-US"/>
        </w:rPr>
        <w:t xml:space="preserve">McLean and </w:t>
      </w:r>
      <w:r>
        <w:rPr>
          <w:rFonts w:ascii="Calibri" w:eastAsia="Calibri" w:hAnsi="Calibri" w:cs="Times New Roman"/>
          <w:bCs/>
          <w:sz w:val="24"/>
          <w:szCs w:val="24"/>
          <w:lang w:eastAsia="en-US"/>
        </w:rPr>
        <w:t>Mr Tyson</w:t>
      </w:r>
      <w:r w:rsidRPr="008E23BB">
        <w:rPr>
          <w:rFonts w:ascii="Calibri" w:eastAsia="Calibri" w:hAnsi="Calibri" w:cs="Times New Roman"/>
          <w:bCs/>
          <w:sz w:val="24"/>
          <w:szCs w:val="24"/>
          <w:lang w:eastAsia="en-US"/>
        </w:rPr>
        <w:t xml:space="preserve">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 xml:space="preserve"> – Not Guilty to Charges 1, 2, 3 and 10</w:t>
      </w:r>
    </w:p>
    <w:p w14:paraId="36B914C5" w14:textId="1C07F8A0" w:rsidR="007868CF" w:rsidRPr="007868CF" w:rsidRDefault="008E23BB" w:rsidP="008E23BB">
      <w:pPr>
        <w:spacing w:line="259" w:lineRule="auto"/>
        <w:ind w:left="2835"/>
        <w:jc w:val="both"/>
        <w:rPr>
          <w:rFonts w:ascii="Calibri" w:eastAsia="Calibri" w:hAnsi="Calibri" w:cs="Times New Roman"/>
          <w:sz w:val="24"/>
          <w:szCs w:val="24"/>
          <w:lang w:eastAsia="en-US"/>
        </w:rPr>
      </w:pPr>
      <w:r w:rsidRPr="008E23BB">
        <w:rPr>
          <w:rFonts w:ascii="Calibri" w:eastAsia="Calibri" w:hAnsi="Calibri" w:cs="Times New Roman"/>
          <w:bCs/>
          <w:sz w:val="24"/>
          <w:szCs w:val="24"/>
          <w:lang w:eastAsia="en-US"/>
        </w:rPr>
        <w:t>Guilty to all other Charges</w:t>
      </w:r>
    </w:p>
    <w:p w14:paraId="55F97CB6" w14:textId="77777777" w:rsidR="008E23BB" w:rsidRPr="007868CF" w:rsidRDefault="008E23BB" w:rsidP="008E23BB">
      <w:pPr>
        <w:pBdr>
          <w:bottom w:val="single" w:sz="12" w:space="1" w:color="auto"/>
        </w:pBdr>
        <w:spacing w:line="259" w:lineRule="auto"/>
        <w:jc w:val="both"/>
        <w:rPr>
          <w:rFonts w:ascii="Calibri" w:eastAsia="Calibri" w:hAnsi="Calibri" w:cs="Times New Roman"/>
          <w:sz w:val="24"/>
          <w:szCs w:val="24"/>
          <w:lang w:eastAsia="en-US"/>
        </w:rPr>
      </w:pPr>
    </w:p>
    <w:p w14:paraId="5F32310D" w14:textId="77777777" w:rsidR="008E23BB" w:rsidRPr="007868CF" w:rsidRDefault="008E23BB" w:rsidP="008E23BB">
      <w:pPr>
        <w:spacing w:line="259" w:lineRule="auto"/>
        <w:jc w:val="both"/>
        <w:rPr>
          <w:rFonts w:ascii="Calibri" w:eastAsia="Calibri" w:hAnsi="Calibri" w:cs="Times New Roman"/>
          <w:sz w:val="24"/>
          <w:szCs w:val="24"/>
          <w:lang w:eastAsia="en-US"/>
        </w:rPr>
      </w:pPr>
    </w:p>
    <w:p w14:paraId="23909EE2" w14:textId="1A9A0EE5" w:rsidR="008E23BB" w:rsidRPr="007142B3" w:rsidRDefault="008E23BB" w:rsidP="008E23BB">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r w:rsidR="00790740">
        <w:rPr>
          <w:rFonts w:ascii="Calibri" w:eastAsia="Calibri" w:hAnsi="Calibri" w:cs="Times New Roman"/>
          <w:b/>
          <w:bCs/>
          <w:sz w:val="24"/>
          <w:szCs w:val="24"/>
          <w:lang w:eastAsia="en-US"/>
        </w:rPr>
        <w:t xml:space="preserve"> IN RELATION TO CONTESTED CHARGES </w:t>
      </w:r>
    </w:p>
    <w:p w14:paraId="42DBBB97" w14:textId="72F3C6DC" w:rsidR="00487BBF" w:rsidRDefault="0094064F"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DA047D">
        <w:rPr>
          <w:rFonts w:ascii="Calibri" w:eastAsia="Calibri" w:hAnsi="Calibri" w:cs="Times New Roman"/>
          <w:bCs/>
          <w:sz w:val="24"/>
          <w:szCs w:val="24"/>
          <w:lang w:eastAsia="en-US"/>
        </w:rPr>
        <w:t xml:space="preserve">Darren Weir, Mr Jarrod McLean and Mr Tyson </w:t>
      </w:r>
      <w:proofErr w:type="spellStart"/>
      <w:r w:rsidR="00DA047D">
        <w:rPr>
          <w:rFonts w:ascii="Calibri" w:eastAsia="Calibri" w:hAnsi="Calibri" w:cs="Times New Roman"/>
          <w:bCs/>
          <w:sz w:val="24"/>
          <w:szCs w:val="24"/>
          <w:lang w:eastAsia="en-US"/>
        </w:rPr>
        <w:t>Kermond</w:t>
      </w:r>
      <w:proofErr w:type="spellEnd"/>
      <w:r w:rsidR="00DA047D">
        <w:rPr>
          <w:rFonts w:ascii="Calibri" w:eastAsia="Calibri" w:hAnsi="Calibri" w:cs="Times New Roman"/>
          <w:bCs/>
          <w:sz w:val="24"/>
          <w:szCs w:val="24"/>
          <w:lang w:eastAsia="en-US"/>
        </w:rPr>
        <w:t xml:space="preserve"> are each facing ten charges.</w:t>
      </w:r>
    </w:p>
    <w:p w14:paraId="0542FAF2" w14:textId="77777777" w:rsidR="00DA047D" w:rsidRDefault="00DA047D" w:rsidP="00DA047D">
      <w:pPr>
        <w:spacing w:line="259" w:lineRule="auto"/>
        <w:jc w:val="both"/>
        <w:rPr>
          <w:rFonts w:ascii="Calibri" w:eastAsia="Calibri" w:hAnsi="Calibri" w:cs="Times New Roman"/>
          <w:bCs/>
          <w:sz w:val="24"/>
          <w:szCs w:val="24"/>
          <w:lang w:eastAsia="en-US"/>
        </w:rPr>
      </w:pPr>
    </w:p>
    <w:p w14:paraId="5BF124E7" w14:textId="3FCF1026" w:rsidR="00DA047D" w:rsidRDefault="00DA047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Those charges involve alleged breaches of the following Rules of Racing Victoria:</w:t>
      </w:r>
    </w:p>
    <w:p w14:paraId="172A3A2C" w14:textId="77777777" w:rsidR="00DA047D" w:rsidRDefault="00DA047D" w:rsidP="00DA047D">
      <w:pPr>
        <w:spacing w:line="259" w:lineRule="auto"/>
        <w:jc w:val="both"/>
        <w:rPr>
          <w:rFonts w:ascii="Calibri" w:eastAsia="Calibri" w:hAnsi="Calibri" w:cs="Times New Roman"/>
          <w:bCs/>
          <w:sz w:val="24"/>
          <w:szCs w:val="24"/>
          <w:lang w:eastAsia="en-US"/>
        </w:rPr>
      </w:pPr>
    </w:p>
    <w:p w14:paraId="72617C58" w14:textId="1068BBDC" w:rsidR="00DA047D" w:rsidRDefault="00DA047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w:t>
      </w:r>
      <w:r w:rsidR="00B515AD">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00B515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w:t>
      </w:r>
      <w:r w:rsidR="00B515AD">
        <w:rPr>
          <w:rFonts w:ascii="Calibri" w:eastAsia="Calibri" w:hAnsi="Calibri" w:cs="Times New Roman"/>
          <w:bCs/>
          <w:sz w:val="24"/>
          <w:szCs w:val="24"/>
          <w:lang w:eastAsia="en-US"/>
        </w:rPr>
        <w:t>(</w:t>
      </w:r>
      <w:r>
        <w:rPr>
          <w:rFonts w:ascii="Calibri" w:eastAsia="Calibri" w:hAnsi="Calibri" w:cs="Times New Roman"/>
          <w:bCs/>
          <w:sz w:val="24"/>
          <w:szCs w:val="24"/>
          <w:lang w:eastAsia="en-US"/>
        </w:rPr>
        <w:t>3</w:t>
      </w:r>
      <w:r w:rsidR="00B515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inclusive</w:t>
      </w:r>
      <w:r w:rsidR="00962C2D" w:rsidRPr="00962C2D">
        <w:rPr>
          <w:rFonts w:ascii="Calibri" w:eastAsia="Calibri" w:hAnsi="Calibri" w:cs="Times New Roman"/>
          <w:bCs/>
          <w:sz w:val="24"/>
          <w:szCs w:val="24"/>
          <w:lang w:eastAsia="en-US"/>
        </w:rPr>
        <w:t xml:space="preserve"> </w:t>
      </w:r>
      <w:r w:rsidR="00962C2D">
        <w:rPr>
          <w:rFonts w:ascii="Calibri" w:eastAsia="Calibri" w:hAnsi="Calibri" w:cs="Times New Roman"/>
          <w:bCs/>
          <w:sz w:val="24"/>
          <w:szCs w:val="24"/>
          <w:lang w:eastAsia="en-US"/>
        </w:rPr>
        <w:t>– AR 229(1)(b)</w:t>
      </w:r>
    </w:p>
    <w:p w14:paraId="1043F343" w14:textId="127FEDD4" w:rsidR="00DA047D" w:rsidRDefault="00B515A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(4) to (6) inclusive</w:t>
      </w:r>
      <w:r w:rsidR="00962C2D">
        <w:rPr>
          <w:rFonts w:ascii="Calibri" w:eastAsia="Calibri" w:hAnsi="Calibri" w:cs="Times New Roman"/>
          <w:bCs/>
          <w:sz w:val="24"/>
          <w:szCs w:val="24"/>
          <w:lang w:eastAsia="en-US"/>
        </w:rPr>
        <w:t xml:space="preserve"> – AR 231(2)(a) </w:t>
      </w:r>
    </w:p>
    <w:p w14:paraId="4A0B7E6E" w14:textId="2F4849F3" w:rsidR="00B515AD" w:rsidRDefault="00B515A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(7) to (9) inclusive</w:t>
      </w:r>
      <w:r w:rsidR="00962C2D">
        <w:rPr>
          <w:rFonts w:ascii="Calibri" w:eastAsia="Calibri" w:hAnsi="Calibri" w:cs="Times New Roman"/>
          <w:bCs/>
          <w:sz w:val="24"/>
          <w:szCs w:val="24"/>
          <w:lang w:eastAsia="en-US"/>
        </w:rPr>
        <w:t xml:space="preserve"> – AR 231(1)(a) </w:t>
      </w:r>
    </w:p>
    <w:p w14:paraId="2566DDCE" w14:textId="0D5C63D5" w:rsidR="00B515AD" w:rsidRDefault="00B515A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(10)</w:t>
      </w:r>
      <w:r w:rsidR="00962C2D">
        <w:rPr>
          <w:rFonts w:ascii="Calibri" w:eastAsia="Calibri" w:hAnsi="Calibri" w:cs="Times New Roman"/>
          <w:bCs/>
          <w:sz w:val="24"/>
          <w:szCs w:val="24"/>
          <w:lang w:eastAsia="en-US"/>
        </w:rPr>
        <w:t xml:space="preserve"> – AR 229(1)(a) </w:t>
      </w:r>
    </w:p>
    <w:p w14:paraId="7FFFB1B8" w14:textId="77777777" w:rsidR="00B515AD" w:rsidRDefault="00B515AD" w:rsidP="00DA047D">
      <w:pPr>
        <w:spacing w:line="259" w:lineRule="auto"/>
        <w:jc w:val="both"/>
        <w:rPr>
          <w:rFonts w:ascii="Calibri" w:eastAsia="Calibri" w:hAnsi="Calibri" w:cs="Times New Roman"/>
          <w:bCs/>
          <w:sz w:val="24"/>
          <w:szCs w:val="24"/>
          <w:lang w:eastAsia="en-US"/>
        </w:rPr>
      </w:pPr>
    </w:p>
    <w:p w14:paraId="51946EF9" w14:textId="2C6EA059" w:rsidR="00B515AD" w:rsidRDefault="00B515AD"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each instance, the Charges involve three horses trained by Mr Weir. Those horses </w:t>
      </w:r>
      <w:r w:rsidR="00AF2DAE">
        <w:rPr>
          <w:rFonts w:ascii="Calibri" w:eastAsia="Calibri" w:hAnsi="Calibri" w:cs="Times New Roman"/>
          <w:bCs/>
          <w:sz w:val="24"/>
          <w:szCs w:val="24"/>
          <w:lang w:eastAsia="en-US"/>
        </w:rPr>
        <w:t xml:space="preserve">are Red Cardinal (Charges 1, 4 and 7); </w:t>
      </w:r>
      <w:proofErr w:type="spellStart"/>
      <w:r w:rsidR="00AF2DAE">
        <w:rPr>
          <w:rFonts w:ascii="Calibri" w:eastAsia="Calibri" w:hAnsi="Calibri" w:cs="Times New Roman"/>
          <w:bCs/>
          <w:sz w:val="24"/>
          <w:szCs w:val="24"/>
          <w:lang w:eastAsia="en-US"/>
        </w:rPr>
        <w:t>Tosen</w:t>
      </w:r>
      <w:proofErr w:type="spellEnd"/>
      <w:r w:rsidR="00AF2DAE">
        <w:rPr>
          <w:rFonts w:ascii="Calibri" w:eastAsia="Calibri" w:hAnsi="Calibri" w:cs="Times New Roman"/>
          <w:bCs/>
          <w:sz w:val="24"/>
          <w:szCs w:val="24"/>
          <w:lang w:eastAsia="en-US"/>
        </w:rPr>
        <w:t xml:space="preserve"> Basil (Charges 2, 5 and 8); and Yogi (Charges 3, 6 and 9).</w:t>
      </w:r>
    </w:p>
    <w:p w14:paraId="3594831D" w14:textId="77777777" w:rsidR="00AF2DAE" w:rsidRDefault="00AF2DAE" w:rsidP="00DA047D">
      <w:pPr>
        <w:spacing w:line="259" w:lineRule="auto"/>
        <w:jc w:val="both"/>
        <w:rPr>
          <w:rFonts w:ascii="Calibri" w:eastAsia="Calibri" w:hAnsi="Calibri" w:cs="Times New Roman"/>
          <w:bCs/>
          <w:sz w:val="24"/>
          <w:szCs w:val="24"/>
          <w:lang w:eastAsia="en-US"/>
        </w:rPr>
      </w:pPr>
    </w:p>
    <w:p w14:paraId="3E45660E" w14:textId="7DCB8D5C" w:rsidR="00AF2DAE" w:rsidRDefault="00AF2DAE"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10 could be described as a more global offence of improper or dishonourable conduct in</w:t>
      </w:r>
      <w:r w:rsidR="00790740">
        <w:rPr>
          <w:rFonts w:ascii="Calibri" w:eastAsia="Calibri" w:hAnsi="Calibri" w:cs="Times New Roman"/>
          <w:bCs/>
          <w:sz w:val="24"/>
          <w:szCs w:val="24"/>
          <w:lang w:eastAsia="en-US"/>
        </w:rPr>
        <w:t xml:space="preserve">volving </w:t>
      </w:r>
      <w:r>
        <w:rPr>
          <w:rFonts w:ascii="Calibri" w:eastAsia="Calibri" w:hAnsi="Calibri" w:cs="Times New Roman"/>
          <w:bCs/>
          <w:sz w:val="24"/>
          <w:szCs w:val="24"/>
          <w:lang w:eastAsia="en-US"/>
        </w:rPr>
        <w:t xml:space="preserve">the three horses. </w:t>
      </w:r>
    </w:p>
    <w:p w14:paraId="63B9C5BB" w14:textId="77777777" w:rsidR="00AF2DAE" w:rsidRDefault="00AF2DAE" w:rsidP="00DA047D">
      <w:pPr>
        <w:spacing w:line="259" w:lineRule="auto"/>
        <w:jc w:val="both"/>
        <w:rPr>
          <w:rFonts w:ascii="Calibri" w:eastAsia="Calibri" w:hAnsi="Calibri" w:cs="Times New Roman"/>
          <w:bCs/>
          <w:sz w:val="24"/>
          <w:szCs w:val="24"/>
          <w:lang w:eastAsia="en-US"/>
        </w:rPr>
      </w:pPr>
    </w:p>
    <w:p w14:paraId="1C3438A3" w14:textId="77777777" w:rsidR="00AF2DAE" w:rsidRDefault="00AF2DAE"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all material times, Mr Weir was the trainer of each of the three horses. Mr McLean, although a licensed trainer, was a registered stable employee working as a foreperson employed by Mr Weir.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was a licensed stable employee employed by Mr Weir.</w:t>
      </w:r>
    </w:p>
    <w:p w14:paraId="79595AD1" w14:textId="77777777" w:rsidR="00AF2DAE" w:rsidRDefault="00AF2DAE" w:rsidP="00DA047D">
      <w:pPr>
        <w:spacing w:line="259" w:lineRule="auto"/>
        <w:jc w:val="both"/>
        <w:rPr>
          <w:rFonts w:ascii="Calibri" w:eastAsia="Calibri" w:hAnsi="Calibri" w:cs="Times New Roman"/>
          <w:bCs/>
          <w:sz w:val="24"/>
          <w:szCs w:val="24"/>
          <w:lang w:eastAsia="en-US"/>
        </w:rPr>
      </w:pPr>
    </w:p>
    <w:p w14:paraId="42365F06" w14:textId="065DCF01" w:rsidR="00BB1CD6" w:rsidRDefault="00790740"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They</w:t>
      </w:r>
      <w:r w:rsidR="00BB1CD6">
        <w:rPr>
          <w:rFonts w:ascii="Calibri" w:eastAsia="Calibri" w:hAnsi="Calibri" w:cs="Times New Roman"/>
          <w:bCs/>
          <w:sz w:val="24"/>
          <w:szCs w:val="24"/>
          <w:lang w:eastAsia="en-US"/>
        </w:rPr>
        <w:t xml:space="preserve"> pleaded as follows:</w:t>
      </w:r>
    </w:p>
    <w:p w14:paraId="79352172" w14:textId="77777777" w:rsidR="00BB1CD6" w:rsidRDefault="00BB1CD6" w:rsidP="00DA047D">
      <w:pPr>
        <w:spacing w:line="259" w:lineRule="auto"/>
        <w:jc w:val="both"/>
        <w:rPr>
          <w:rFonts w:ascii="Calibri" w:eastAsia="Calibri" w:hAnsi="Calibri" w:cs="Times New Roman"/>
          <w:bCs/>
          <w:sz w:val="24"/>
          <w:szCs w:val="24"/>
          <w:lang w:eastAsia="en-US"/>
        </w:rPr>
      </w:pPr>
    </w:p>
    <w:p w14:paraId="3477CEF2" w14:textId="193DB635" w:rsidR="00BB1CD6" w:rsidRDefault="00BB1CD6" w:rsidP="00DA047D">
      <w:pPr>
        <w:spacing w:line="259" w:lineRule="auto"/>
        <w:jc w:val="both"/>
        <w:rPr>
          <w:rFonts w:ascii="Calibri" w:eastAsia="Calibri" w:hAnsi="Calibri" w:cs="Times New Roman"/>
          <w:bCs/>
          <w:sz w:val="24"/>
          <w:szCs w:val="24"/>
          <w:lang w:eastAsia="en-US"/>
        </w:rPr>
      </w:pPr>
      <w:bookmarkStart w:id="35" w:name="_Hlk163650875"/>
      <w:r>
        <w:rPr>
          <w:rFonts w:ascii="Calibri" w:eastAsia="Calibri" w:hAnsi="Calibri" w:cs="Times New Roman"/>
          <w:bCs/>
          <w:sz w:val="24"/>
          <w:szCs w:val="24"/>
          <w:lang w:eastAsia="en-US"/>
        </w:rPr>
        <w:t xml:space="preserve">Mr Weir – </w:t>
      </w:r>
      <w:r w:rsidR="005223F8">
        <w:rPr>
          <w:rFonts w:ascii="Calibri" w:eastAsia="Calibri" w:hAnsi="Calibri" w:cs="Times New Roman"/>
          <w:bCs/>
          <w:sz w:val="24"/>
          <w:szCs w:val="24"/>
          <w:lang w:eastAsia="en-US"/>
        </w:rPr>
        <w:t xml:space="preserve">Not Guilty </w:t>
      </w:r>
      <w:r>
        <w:rPr>
          <w:rFonts w:ascii="Calibri" w:eastAsia="Calibri" w:hAnsi="Calibri" w:cs="Times New Roman"/>
          <w:bCs/>
          <w:sz w:val="24"/>
          <w:szCs w:val="24"/>
          <w:lang w:eastAsia="en-US"/>
        </w:rPr>
        <w:t>to Charges 1, 2 and 3</w:t>
      </w:r>
      <w:r w:rsidR="004163A9">
        <w:rPr>
          <w:rFonts w:ascii="Calibri" w:eastAsia="Calibri" w:hAnsi="Calibri" w:cs="Times New Roman"/>
          <w:bCs/>
          <w:sz w:val="24"/>
          <w:szCs w:val="24"/>
          <w:lang w:eastAsia="en-US"/>
        </w:rPr>
        <w:t>.</w:t>
      </w:r>
    </w:p>
    <w:p w14:paraId="517D9AF6" w14:textId="6F83DD54" w:rsidR="00BB1CD6" w:rsidRDefault="005223F8" w:rsidP="00BB1CD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Guilty </w:t>
      </w:r>
      <w:r w:rsidR="00BB1CD6">
        <w:rPr>
          <w:rFonts w:ascii="Calibri" w:eastAsia="Calibri" w:hAnsi="Calibri" w:cs="Times New Roman"/>
          <w:bCs/>
          <w:sz w:val="24"/>
          <w:szCs w:val="24"/>
          <w:lang w:eastAsia="en-US"/>
        </w:rPr>
        <w:t>to all other Charges</w:t>
      </w:r>
      <w:r w:rsidR="004163A9">
        <w:rPr>
          <w:rFonts w:ascii="Calibri" w:eastAsia="Calibri" w:hAnsi="Calibri" w:cs="Times New Roman"/>
          <w:bCs/>
          <w:sz w:val="24"/>
          <w:szCs w:val="24"/>
          <w:lang w:eastAsia="en-US"/>
        </w:rPr>
        <w:t>.</w:t>
      </w:r>
      <w:r w:rsidR="00BB1CD6">
        <w:rPr>
          <w:rFonts w:ascii="Calibri" w:eastAsia="Calibri" w:hAnsi="Calibri" w:cs="Times New Roman"/>
          <w:bCs/>
          <w:sz w:val="24"/>
          <w:szCs w:val="24"/>
          <w:lang w:eastAsia="en-US"/>
        </w:rPr>
        <w:t xml:space="preserve"> </w:t>
      </w:r>
    </w:p>
    <w:p w14:paraId="7B95314A" w14:textId="77777777" w:rsidR="00BB1CD6" w:rsidRDefault="00BB1CD6" w:rsidP="00BB1CD6">
      <w:pPr>
        <w:spacing w:line="259" w:lineRule="auto"/>
        <w:jc w:val="both"/>
        <w:rPr>
          <w:rFonts w:ascii="Calibri" w:eastAsia="Calibri" w:hAnsi="Calibri" w:cs="Times New Roman"/>
          <w:bCs/>
          <w:sz w:val="24"/>
          <w:szCs w:val="24"/>
          <w:lang w:eastAsia="en-US"/>
        </w:rPr>
      </w:pPr>
    </w:p>
    <w:p w14:paraId="6291C9DD" w14:textId="77777777" w:rsidR="005223F8" w:rsidRDefault="00BB1CD6" w:rsidP="00BB1CD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McLean and</w:t>
      </w:r>
      <w:r w:rsidR="005223F8">
        <w:rPr>
          <w:rFonts w:ascii="Calibri" w:eastAsia="Calibri" w:hAnsi="Calibri" w:cs="Times New Roman"/>
          <w:bCs/>
          <w:sz w:val="24"/>
          <w:szCs w:val="24"/>
          <w:lang w:eastAsia="en-US"/>
        </w:rPr>
        <w:t xml:space="preserve"> Mr </w:t>
      </w:r>
      <w:proofErr w:type="spellStart"/>
      <w:r w:rsidR="005223F8">
        <w:rPr>
          <w:rFonts w:ascii="Calibri" w:eastAsia="Calibri" w:hAnsi="Calibri" w:cs="Times New Roman"/>
          <w:bCs/>
          <w:sz w:val="24"/>
          <w:szCs w:val="24"/>
          <w:lang w:eastAsia="en-US"/>
        </w:rPr>
        <w:t>Kermond</w:t>
      </w:r>
      <w:proofErr w:type="spellEnd"/>
      <w:r w:rsidR="005223F8">
        <w:rPr>
          <w:rFonts w:ascii="Calibri" w:eastAsia="Calibri" w:hAnsi="Calibri" w:cs="Times New Roman"/>
          <w:bCs/>
          <w:sz w:val="24"/>
          <w:szCs w:val="24"/>
          <w:lang w:eastAsia="en-US"/>
        </w:rPr>
        <w:t xml:space="preserve"> – Not Guilty to Charges 1, 2, 3 and 10</w:t>
      </w:r>
    </w:p>
    <w:p w14:paraId="40F84220" w14:textId="30CEC3B2" w:rsidR="005223F8" w:rsidRDefault="005223F8" w:rsidP="00BB1CD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Guilty to all other Charges</w:t>
      </w:r>
      <w:r w:rsidR="004163A9">
        <w:rPr>
          <w:rFonts w:ascii="Calibri" w:eastAsia="Calibri" w:hAnsi="Calibri" w:cs="Times New Roman"/>
          <w:bCs/>
          <w:sz w:val="24"/>
          <w:szCs w:val="24"/>
          <w:lang w:eastAsia="en-US"/>
        </w:rPr>
        <w:t>.</w:t>
      </w:r>
    </w:p>
    <w:bookmarkEnd w:id="35"/>
    <w:p w14:paraId="1A18797B" w14:textId="77777777" w:rsidR="005223F8" w:rsidRDefault="005223F8" w:rsidP="00BB1CD6">
      <w:pPr>
        <w:spacing w:line="259" w:lineRule="auto"/>
        <w:jc w:val="both"/>
        <w:rPr>
          <w:rFonts w:ascii="Calibri" w:eastAsia="Calibri" w:hAnsi="Calibri" w:cs="Times New Roman"/>
          <w:bCs/>
          <w:sz w:val="24"/>
          <w:szCs w:val="24"/>
          <w:lang w:eastAsia="en-US"/>
        </w:rPr>
      </w:pPr>
    </w:p>
    <w:p w14:paraId="0F47E5AC" w14:textId="5CA3FD86" w:rsidR="005223F8" w:rsidRDefault="005223F8" w:rsidP="00BB1CD6">
      <w:pPr>
        <w:spacing w:line="259" w:lineRule="auto"/>
        <w:jc w:val="both"/>
        <w:rPr>
          <w:rFonts w:ascii="Calibri" w:eastAsia="Calibri" w:hAnsi="Calibri" w:cs="Times New Roman"/>
          <w:bCs/>
          <w:sz w:val="24"/>
          <w:szCs w:val="24"/>
          <w:lang w:eastAsia="en-US"/>
        </w:rPr>
      </w:pPr>
      <w:bookmarkStart w:id="36" w:name="_Hlk163650558"/>
      <w:r>
        <w:rPr>
          <w:rFonts w:ascii="Calibri" w:eastAsia="Calibri" w:hAnsi="Calibri" w:cs="Times New Roman"/>
          <w:bCs/>
          <w:sz w:val="24"/>
          <w:szCs w:val="24"/>
          <w:lang w:eastAsia="en-US"/>
        </w:rPr>
        <w:t xml:space="preserve">Mr Albert Dinelli KC with Mr Angus Willoughby of Counsel appeared on behalf of the Stewards. Mr Ian Hill KC with Mr Matthew Stirling of Counsel and Ms Anna Dixon of Counsel appeared on behalf of Mr Weir. </w:t>
      </w:r>
    </w:p>
    <w:p w14:paraId="4AD9391B" w14:textId="77777777" w:rsidR="004163A9" w:rsidRDefault="004163A9" w:rsidP="005223F8">
      <w:pPr>
        <w:spacing w:line="259" w:lineRule="auto"/>
        <w:jc w:val="both"/>
        <w:rPr>
          <w:rFonts w:ascii="Calibri" w:eastAsia="Calibri" w:hAnsi="Calibri" w:cs="Times New Roman"/>
          <w:bCs/>
          <w:sz w:val="24"/>
          <w:szCs w:val="24"/>
          <w:lang w:eastAsia="en-US"/>
        </w:rPr>
      </w:pPr>
      <w:bookmarkStart w:id="37" w:name="_Hlk163650631"/>
      <w:bookmarkEnd w:id="36"/>
    </w:p>
    <w:p w14:paraId="48AD227F" w14:textId="1E24E6A7" w:rsidR="007544FA" w:rsidRDefault="007544F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Damian Sheales of Counsel </w:t>
      </w:r>
      <w:r w:rsidR="000F164C" w:rsidRPr="000F164C">
        <w:rPr>
          <w:rFonts w:ascii="Calibri" w:eastAsia="Calibri" w:hAnsi="Calibri" w:cs="Times New Roman"/>
          <w:bCs/>
          <w:sz w:val="24"/>
          <w:szCs w:val="24"/>
          <w:lang w:eastAsia="en-US"/>
        </w:rPr>
        <w:t xml:space="preserve">with Mr Tony Hannebery </w:t>
      </w:r>
      <w:r>
        <w:rPr>
          <w:rFonts w:ascii="Calibri" w:eastAsia="Calibri" w:hAnsi="Calibri" w:cs="Times New Roman"/>
          <w:bCs/>
          <w:sz w:val="24"/>
          <w:szCs w:val="24"/>
          <w:lang w:eastAsia="en-US"/>
        </w:rPr>
        <w:t xml:space="preserve">appeared on behalf of Mr McLean and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w:t>
      </w:r>
    </w:p>
    <w:bookmarkEnd w:id="37"/>
    <w:p w14:paraId="72E02459" w14:textId="77777777" w:rsidR="007544FA" w:rsidRDefault="007544FA" w:rsidP="005223F8">
      <w:pPr>
        <w:spacing w:line="259" w:lineRule="auto"/>
        <w:jc w:val="both"/>
        <w:rPr>
          <w:rFonts w:ascii="Calibri" w:eastAsia="Calibri" w:hAnsi="Calibri" w:cs="Times New Roman"/>
          <w:bCs/>
          <w:sz w:val="24"/>
          <w:szCs w:val="24"/>
          <w:lang w:eastAsia="en-US"/>
        </w:rPr>
      </w:pPr>
    </w:p>
    <w:p w14:paraId="6CD9AA6E" w14:textId="1C8DA81E" w:rsidR="00AF2DAE" w:rsidRDefault="007544F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Pursuant to S</w:t>
      </w:r>
      <w:r w:rsidR="004163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50X of the </w:t>
      </w:r>
      <w:r w:rsidRPr="007544FA">
        <w:rPr>
          <w:rFonts w:ascii="Calibri" w:eastAsia="Calibri" w:hAnsi="Calibri" w:cs="Times New Roman"/>
          <w:bCs/>
          <w:i/>
          <w:iCs/>
          <w:sz w:val="24"/>
          <w:szCs w:val="24"/>
          <w:lang w:eastAsia="en-US"/>
        </w:rPr>
        <w:t xml:space="preserve">Racing Act </w:t>
      </w:r>
      <w:r w:rsidRPr="007544FA">
        <w:rPr>
          <w:rFonts w:ascii="Calibri" w:eastAsia="Calibri" w:hAnsi="Calibri" w:cs="Times New Roman"/>
          <w:bCs/>
          <w:sz w:val="24"/>
          <w:szCs w:val="24"/>
          <w:lang w:eastAsia="en-US"/>
        </w:rPr>
        <w:t>1958</w:t>
      </w:r>
      <w:r>
        <w:rPr>
          <w:rFonts w:ascii="Calibri" w:eastAsia="Calibri" w:hAnsi="Calibri" w:cs="Times New Roman"/>
          <w:bCs/>
          <w:sz w:val="24"/>
          <w:szCs w:val="24"/>
          <w:lang w:eastAsia="en-US"/>
        </w:rPr>
        <w:t>, all questions of law</w:t>
      </w:r>
      <w:r w:rsidR="00AF2DAE" w:rsidRPr="005223F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have been determined by the Chairperson and Deputy Chairperson</w:t>
      </w:r>
      <w:r w:rsidR="004163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Her Honour Kathryn Kings. Valuable assistance in relation to the cases was received from Member, Mr Des Gleeson.</w:t>
      </w:r>
    </w:p>
    <w:p w14:paraId="028910D1" w14:textId="77777777" w:rsidR="007544FA" w:rsidRDefault="007544FA" w:rsidP="005223F8">
      <w:pPr>
        <w:spacing w:line="259" w:lineRule="auto"/>
        <w:jc w:val="both"/>
        <w:rPr>
          <w:rFonts w:ascii="Calibri" w:eastAsia="Calibri" w:hAnsi="Calibri" w:cs="Times New Roman"/>
          <w:bCs/>
          <w:sz w:val="24"/>
          <w:szCs w:val="24"/>
          <w:lang w:eastAsia="en-US"/>
        </w:rPr>
      </w:pPr>
    </w:p>
    <w:p w14:paraId="207F4B05" w14:textId="3014697D" w:rsidR="007544FA" w:rsidRDefault="007544F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following decision</w:t>
      </w:r>
      <w:r w:rsidR="0079074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in relation to Charges 1, 2 and 3 in each instance are the unanimous findings of the Members of the Tribunal, a</w:t>
      </w:r>
      <w:r w:rsidR="0079074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are the findings in relation to Charge 10 in the cases of Messrs McLean and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As is apparent, the findings are solely in relation to the contested charges where pleas of Not Guilty ha</w:t>
      </w:r>
      <w:r w:rsidR="00790740">
        <w:rPr>
          <w:rFonts w:ascii="Calibri" w:eastAsia="Calibri" w:hAnsi="Calibri" w:cs="Times New Roman"/>
          <w:bCs/>
          <w:sz w:val="24"/>
          <w:szCs w:val="24"/>
          <w:lang w:eastAsia="en-US"/>
        </w:rPr>
        <w:t>ve</w:t>
      </w:r>
      <w:r>
        <w:rPr>
          <w:rFonts w:ascii="Calibri" w:eastAsia="Calibri" w:hAnsi="Calibri" w:cs="Times New Roman"/>
          <w:bCs/>
          <w:sz w:val="24"/>
          <w:szCs w:val="24"/>
          <w:lang w:eastAsia="en-US"/>
        </w:rPr>
        <w:t xml:space="preserve"> been entered.</w:t>
      </w:r>
    </w:p>
    <w:p w14:paraId="1EAD0A3E" w14:textId="77777777" w:rsidR="007544FA" w:rsidRDefault="007544FA" w:rsidP="005223F8">
      <w:pPr>
        <w:spacing w:line="259" w:lineRule="auto"/>
        <w:jc w:val="both"/>
        <w:rPr>
          <w:rFonts w:ascii="Calibri" w:eastAsia="Calibri" w:hAnsi="Calibri" w:cs="Times New Roman"/>
          <w:bCs/>
          <w:sz w:val="24"/>
          <w:szCs w:val="24"/>
          <w:lang w:eastAsia="en-US"/>
        </w:rPr>
      </w:pPr>
    </w:p>
    <w:p w14:paraId="02D1B39B" w14:textId="5A804D10" w:rsidR="007544FA" w:rsidRDefault="007544F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is indebted to all members of counsel participating and to those instructing them. The contested matters have been presented in a mo</w:t>
      </w:r>
      <w:r w:rsidR="00790740">
        <w:rPr>
          <w:rFonts w:ascii="Calibri" w:eastAsia="Calibri" w:hAnsi="Calibri" w:cs="Times New Roman"/>
          <w:bCs/>
          <w:sz w:val="24"/>
          <w:szCs w:val="24"/>
          <w:lang w:eastAsia="en-US"/>
        </w:rPr>
        <w:t>st</w:t>
      </w:r>
      <w:r>
        <w:rPr>
          <w:rFonts w:ascii="Calibri" w:eastAsia="Calibri" w:hAnsi="Calibri" w:cs="Times New Roman"/>
          <w:bCs/>
          <w:sz w:val="24"/>
          <w:szCs w:val="24"/>
          <w:lang w:eastAsia="en-US"/>
        </w:rPr>
        <w:t xml:space="preserve"> efficient and thorough manner, with the focus being on the relevant portion</w:t>
      </w:r>
      <w:r w:rsidR="0079074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evidence. </w:t>
      </w:r>
    </w:p>
    <w:p w14:paraId="630C1327" w14:textId="77777777" w:rsidR="007544FA" w:rsidRDefault="007544FA" w:rsidP="005223F8">
      <w:pPr>
        <w:spacing w:line="259" w:lineRule="auto"/>
        <w:jc w:val="both"/>
        <w:rPr>
          <w:rFonts w:ascii="Calibri" w:eastAsia="Calibri" w:hAnsi="Calibri" w:cs="Times New Roman"/>
          <w:bCs/>
          <w:sz w:val="24"/>
          <w:szCs w:val="24"/>
          <w:lang w:eastAsia="en-US"/>
        </w:rPr>
      </w:pPr>
    </w:p>
    <w:p w14:paraId="17A53B46" w14:textId="16BFAF5B" w:rsidR="007544FA" w:rsidRDefault="007544F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evidence was partly comprised of three large volumes of records of interviews, records of charges, other documentary </w:t>
      </w:r>
      <w:r w:rsidR="00891401">
        <w:rPr>
          <w:rFonts w:ascii="Calibri" w:eastAsia="Calibri" w:hAnsi="Calibri" w:cs="Times New Roman"/>
          <w:bCs/>
          <w:sz w:val="24"/>
          <w:szCs w:val="24"/>
          <w:lang w:eastAsia="en-US"/>
        </w:rPr>
        <w:t xml:space="preserve">evidence and of video material. In addition, oral evidence was received from Mr Robert Cram, Chief Steward at the relevant time; </w:t>
      </w:r>
      <w:r w:rsidR="00962C2D">
        <w:rPr>
          <w:rFonts w:ascii="Calibri" w:eastAsia="Calibri" w:hAnsi="Calibri" w:cs="Times New Roman"/>
          <w:bCs/>
          <w:sz w:val="24"/>
          <w:szCs w:val="24"/>
          <w:lang w:eastAsia="en-US"/>
        </w:rPr>
        <w:t xml:space="preserve">Mr Rob Montgomery, the present Chief Steward; and </w:t>
      </w:r>
      <w:r w:rsidR="00891401">
        <w:rPr>
          <w:rFonts w:ascii="Calibri" w:eastAsia="Calibri" w:hAnsi="Calibri" w:cs="Times New Roman"/>
          <w:bCs/>
          <w:sz w:val="24"/>
          <w:szCs w:val="24"/>
          <w:lang w:eastAsia="en-US"/>
        </w:rPr>
        <w:t xml:space="preserve">Dr Andrew McLean, </w:t>
      </w:r>
      <w:r w:rsidR="00E16525">
        <w:rPr>
          <w:rFonts w:ascii="Calibri" w:eastAsia="Calibri" w:hAnsi="Calibri" w:cs="Times New Roman"/>
          <w:bCs/>
          <w:sz w:val="24"/>
          <w:szCs w:val="24"/>
          <w:lang w:eastAsia="en-US"/>
        </w:rPr>
        <w:t xml:space="preserve">Equitation </w:t>
      </w:r>
      <w:r w:rsidR="00790740">
        <w:rPr>
          <w:rFonts w:ascii="Calibri" w:eastAsia="Calibri" w:hAnsi="Calibri" w:cs="Times New Roman"/>
          <w:bCs/>
          <w:sz w:val="24"/>
          <w:szCs w:val="24"/>
          <w:lang w:eastAsia="en-US"/>
        </w:rPr>
        <w:t>Scientist,</w:t>
      </w:r>
      <w:r w:rsidR="00891401">
        <w:rPr>
          <w:rFonts w:ascii="Calibri" w:eastAsia="Calibri" w:hAnsi="Calibri" w:cs="Times New Roman"/>
          <w:bCs/>
          <w:sz w:val="24"/>
          <w:szCs w:val="24"/>
          <w:lang w:eastAsia="en-US"/>
        </w:rPr>
        <w:t xml:space="preserve"> engaged by the Stewards</w:t>
      </w:r>
      <w:r w:rsidR="004506EB">
        <w:rPr>
          <w:rFonts w:ascii="Calibri" w:eastAsia="Calibri" w:hAnsi="Calibri" w:cs="Times New Roman"/>
          <w:bCs/>
          <w:sz w:val="24"/>
          <w:szCs w:val="24"/>
          <w:lang w:eastAsia="en-US"/>
        </w:rPr>
        <w:t>, and the sole expert called</w:t>
      </w:r>
      <w:r w:rsidR="00962C2D">
        <w:rPr>
          <w:rFonts w:ascii="Calibri" w:eastAsia="Calibri" w:hAnsi="Calibri" w:cs="Times New Roman"/>
          <w:bCs/>
          <w:sz w:val="24"/>
          <w:szCs w:val="24"/>
          <w:lang w:eastAsia="en-US"/>
        </w:rPr>
        <w:t>.</w:t>
      </w:r>
      <w:r w:rsidR="00891401">
        <w:rPr>
          <w:rFonts w:ascii="Calibri" w:eastAsia="Calibri" w:hAnsi="Calibri" w:cs="Times New Roman"/>
          <w:bCs/>
          <w:sz w:val="24"/>
          <w:szCs w:val="24"/>
          <w:lang w:eastAsia="en-US"/>
        </w:rPr>
        <w:t xml:space="preserve"> </w:t>
      </w:r>
    </w:p>
    <w:p w14:paraId="5700ECCD" w14:textId="77777777" w:rsidR="00891401" w:rsidRDefault="00891401" w:rsidP="005223F8">
      <w:pPr>
        <w:spacing w:line="259" w:lineRule="auto"/>
        <w:jc w:val="both"/>
        <w:rPr>
          <w:rFonts w:ascii="Calibri" w:eastAsia="Calibri" w:hAnsi="Calibri" w:cs="Times New Roman"/>
          <w:bCs/>
          <w:sz w:val="24"/>
          <w:szCs w:val="24"/>
          <w:lang w:eastAsia="en-US"/>
        </w:rPr>
      </w:pPr>
    </w:p>
    <w:p w14:paraId="05A1ECD0" w14:textId="7CB00625" w:rsidR="00891401" w:rsidRDefault="00790740"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w:t>
      </w:r>
      <w:r w:rsidR="00891401">
        <w:rPr>
          <w:rFonts w:ascii="Calibri" w:eastAsia="Calibri" w:hAnsi="Calibri" w:cs="Times New Roman"/>
          <w:bCs/>
          <w:sz w:val="24"/>
          <w:szCs w:val="24"/>
          <w:lang w:eastAsia="en-US"/>
        </w:rPr>
        <w:t>, a large amount of photographic evidence was tendered. The video of the alleged offending behaviour was shown several times.</w:t>
      </w:r>
    </w:p>
    <w:p w14:paraId="7DB46DB5" w14:textId="77777777" w:rsidR="00891401" w:rsidRDefault="00891401" w:rsidP="005223F8">
      <w:pPr>
        <w:spacing w:line="259" w:lineRule="auto"/>
        <w:jc w:val="both"/>
        <w:rPr>
          <w:rFonts w:ascii="Calibri" w:eastAsia="Calibri" w:hAnsi="Calibri" w:cs="Times New Roman"/>
          <w:bCs/>
          <w:sz w:val="24"/>
          <w:szCs w:val="24"/>
          <w:lang w:eastAsia="en-US"/>
        </w:rPr>
      </w:pPr>
    </w:p>
    <w:p w14:paraId="26818C56" w14:textId="530F5193" w:rsidR="00891401" w:rsidRDefault="00790740"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outset, w</w:t>
      </w:r>
      <w:r w:rsidR="00891401">
        <w:rPr>
          <w:rFonts w:ascii="Calibri" w:eastAsia="Calibri" w:hAnsi="Calibri" w:cs="Times New Roman"/>
          <w:bCs/>
          <w:sz w:val="24"/>
          <w:szCs w:val="24"/>
          <w:lang w:eastAsia="en-US"/>
        </w:rPr>
        <w:t xml:space="preserve">e would also point out that the behaviour at the core of all charges </w:t>
      </w:r>
      <w:r>
        <w:rPr>
          <w:rFonts w:ascii="Calibri" w:eastAsia="Calibri" w:hAnsi="Calibri" w:cs="Times New Roman"/>
          <w:bCs/>
          <w:sz w:val="24"/>
          <w:szCs w:val="24"/>
          <w:lang w:eastAsia="en-US"/>
        </w:rPr>
        <w:t xml:space="preserve">essentially </w:t>
      </w:r>
      <w:r w:rsidR="00891401">
        <w:rPr>
          <w:rFonts w:ascii="Calibri" w:eastAsia="Calibri" w:hAnsi="Calibri" w:cs="Times New Roman"/>
          <w:bCs/>
          <w:sz w:val="24"/>
          <w:szCs w:val="24"/>
          <w:lang w:eastAsia="en-US"/>
        </w:rPr>
        <w:t>took place on the one day, namely Thursday, 30 October 2018 and at the one location, namely the Warrnambool stables of Mr Weir. At the time, Mr Weir was one of the leading trainers in Australia, with his principal stables at Ballarat and large subsidiary stables at Warrnambool, whe</w:t>
      </w:r>
      <w:r>
        <w:rPr>
          <w:rFonts w:ascii="Calibri" w:eastAsia="Calibri" w:hAnsi="Calibri" w:cs="Times New Roman"/>
          <w:bCs/>
          <w:sz w:val="24"/>
          <w:szCs w:val="24"/>
          <w:lang w:eastAsia="en-US"/>
        </w:rPr>
        <w:t>re</w:t>
      </w:r>
      <w:r w:rsidR="00891401">
        <w:rPr>
          <w:rFonts w:ascii="Calibri" w:eastAsia="Calibri" w:hAnsi="Calibri" w:cs="Times New Roman"/>
          <w:bCs/>
          <w:sz w:val="24"/>
          <w:szCs w:val="24"/>
          <w:lang w:eastAsia="en-US"/>
        </w:rPr>
        <w:t xml:space="preserve"> both Mr McLean and Mr </w:t>
      </w:r>
      <w:proofErr w:type="spellStart"/>
      <w:r w:rsidR="00891401">
        <w:rPr>
          <w:rFonts w:ascii="Calibri" w:eastAsia="Calibri" w:hAnsi="Calibri" w:cs="Times New Roman"/>
          <w:bCs/>
          <w:sz w:val="24"/>
          <w:szCs w:val="24"/>
          <w:lang w:eastAsia="en-US"/>
        </w:rPr>
        <w:t>Kermond</w:t>
      </w:r>
      <w:proofErr w:type="spellEnd"/>
      <w:r w:rsidR="00891401">
        <w:rPr>
          <w:rFonts w:ascii="Calibri" w:eastAsia="Calibri" w:hAnsi="Calibri" w:cs="Times New Roman"/>
          <w:bCs/>
          <w:sz w:val="24"/>
          <w:szCs w:val="24"/>
          <w:lang w:eastAsia="en-US"/>
        </w:rPr>
        <w:t xml:space="preserve"> were employed. </w:t>
      </w:r>
    </w:p>
    <w:p w14:paraId="42E477A3" w14:textId="77777777" w:rsidR="00891401" w:rsidRDefault="00891401" w:rsidP="005223F8">
      <w:pPr>
        <w:spacing w:line="259" w:lineRule="auto"/>
        <w:jc w:val="both"/>
        <w:rPr>
          <w:rFonts w:ascii="Calibri" w:eastAsia="Calibri" w:hAnsi="Calibri" w:cs="Times New Roman"/>
          <w:bCs/>
          <w:sz w:val="24"/>
          <w:szCs w:val="24"/>
          <w:lang w:eastAsia="en-US"/>
        </w:rPr>
      </w:pPr>
    </w:p>
    <w:p w14:paraId="7788E579" w14:textId="339412CF" w:rsidR="00891401" w:rsidRDefault="004D1D7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All three were present at the Warrnambool stables on 30 October 2018 and each played some role in the offending behaviour which occurred, resulting in pleas of guilty to the majority of the charges. </w:t>
      </w:r>
    </w:p>
    <w:p w14:paraId="384EBCB7" w14:textId="77777777" w:rsidR="004D1D7A" w:rsidRDefault="004D1D7A" w:rsidP="005223F8">
      <w:pPr>
        <w:spacing w:line="259" w:lineRule="auto"/>
        <w:jc w:val="both"/>
        <w:rPr>
          <w:rFonts w:ascii="Calibri" w:eastAsia="Calibri" w:hAnsi="Calibri" w:cs="Times New Roman"/>
          <w:bCs/>
          <w:sz w:val="24"/>
          <w:szCs w:val="24"/>
          <w:lang w:eastAsia="en-US"/>
        </w:rPr>
      </w:pPr>
    </w:p>
    <w:p w14:paraId="0D1E0C94" w14:textId="77F9873C" w:rsidR="004D1D7A" w:rsidRDefault="004D1D7A"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offending behaviour was the administration of a “jigger” to each of the three horses. This took place at the Warrnambool stables. A jigger is a small, hand-held </w:t>
      </w:r>
      <w:r w:rsidR="004163A9">
        <w:rPr>
          <w:rFonts w:ascii="Calibri" w:eastAsia="Calibri" w:hAnsi="Calibri" w:cs="Times New Roman"/>
          <w:bCs/>
          <w:sz w:val="24"/>
          <w:szCs w:val="24"/>
          <w:lang w:eastAsia="en-US"/>
        </w:rPr>
        <w:t>battery-operated</w:t>
      </w:r>
      <w:r>
        <w:rPr>
          <w:rFonts w:ascii="Calibri" w:eastAsia="Calibri" w:hAnsi="Calibri" w:cs="Times New Roman"/>
          <w:bCs/>
          <w:sz w:val="24"/>
          <w:szCs w:val="24"/>
          <w:lang w:eastAsia="en-US"/>
        </w:rPr>
        <w:t xml:space="preserve"> device which effectively administers a small electric shock. In the present case, this was done whilst each of the three horses was on a walking or galloping machine at </w:t>
      </w:r>
      <w:r w:rsidR="0079074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time when it was operating at full speed or close to it. The administration of the jigger was accompanied by  tapping with a plastic tube, calling out</w:t>
      </w:r>
      <w:r w:rsidR="00790740">
        <w:rPr>
          <w:rFonts w:ascii="Calibri" w:eastAsia="Calibri" w:hAnsi="Calibri" w:cs="Times New Roman"/>
          <w:bCs/>
          <w:sz w:val="24"/>
          <w:szCs w:val="24"/>
          <w:lang w:eastAsia="en-US"/>
        </w:rPr>
        <w:t xml:space="preserve">, whistling </w:t>
      </w:r>
      <w:r>
        <w:rPr>
          <w:rFonts w:ascii="Calibri" w:eastAsia="Calibri" w:hAnsi="Calibri" w:cs="Times New Roman"/>
          <w:bCs/>
          <w:sz w:val="24"/>
          <w:szCs w:val="24"/>
          <w:lang w:eastAsia="en-US"/>
        </w:rPr>
        <w:t xml:space="preserve">and the like. </w:t>
      </w:r>
      <w:r w:rsidR="00790740">
        <w:rPr>
          <w:rFonts w:ascii="Calibri" w:eastAsia="Calibri" w:hAnsi="Calibri" w:cs="Times New Roman"/>
          <w:bCs/>
          <w:sz w:val="24"/>
          <w:szCs w:val="24"/>
          <w:lang w:eastAsia="en-US"/>
        </w:rPr>
        <w:t>The a</w:t>
      </w:r>
      <w:r>
        <w:rPr>
          <w:rFonts w:ascii="Calibri" w:eastAsia="Calibri" w:hAnsi="Calibri" w:cs="Times New Roman"/>
          <w:bCs/>
          <w:sz w:val="24"/>
          <w:szCs w:val="24"/>
          <w:lang w:eastAsia="en-US"/>
        </w:rPr>
        <w:t xml:space="preserve">ctivities are designed to equate roughly </w:t>
      </w:r>
      <w:r w:rsidR="00790740">
        <w:rPr>
          <w:rFonts w:ascii="Calibri" w:eastAsia="Calibri" w:hAnsi="Calibri" w:cs="Times New Roman"/>
          <w:bCs/>
          <w:sz w:val="24"/>
          <w:szCs w:val="24"/>
          <w:lang w:eastAsia="en-US"/>
        </w:rPr>
        <w:t xml:space="preserve">with </w:t>
      </w:r>
      <w:r>
        <w:rPr>
          <w:rFonts w:ascii="Calibri" w:eastAsia="Calibri" w:hAnsi="Calibri" w:cs="Times New Roman"/>
          <w:bCs/>
          <w:sz w:val="24"/>
          <w:szCs w:val="24"/>
          <w:lang w:eastAsia="en-US"/>
        </w:rPr>
        <w:t>what the horse will experience when put under pressure in a race. The horse</w:t>
      </w:r>
      <w:r w:rsidR="0079074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exertion in the race is then presumed to increase</w:t>
      </w:r>
      <w:r w:rsidR="00790740">
        <w:rPr>
          <w:rFonts w:ascii="Calibri" w:eastAsia="Calibri" w:hAnsi="Calibri" w:cs="Times New Roman"/>
          <w:bCs/>
          <w:sz w:val="24"/>
          <w:szCs w:val="24"/>
          <w:lang w:eastAsia="en-US"/>
        </w:rPr>
        <w:t xml:space="preserve"> at the relevant time</w:t>
      </w:r>
      <w:r>
        <w:rPr>
          <w:rFonts w:ascii="Calibri" w:eastAsia="Calibri" w:hAnsi="Calibri" w:cs="Times New Roman"/>
          <w:bCs/>
          <w:sz w:val="24"/>
          <w:szCs w:val="24"/>
          <w:lang w:eastAsia="en-US"/>
        </w:rPr>
        <w:t xml:space="preserve">, given the </w:t>
      </w:r>
      <w:r>
        <w:rPr>
          <w:rFonts w:ascii="Calibri" w:eastAsia="Calibri" w:hAnsi="Calibri" w:cs="Times New Roman"/>
          <w:bCs/>
          <w:sz w:val="24"/>
          <w:szCs w:val="24"/>
          <w:lang w:eastAsia="en-US"/>
        </w:rPr>
        <w:lastRenderedPageBreak/>
        <w:t xml:space="preserve">memory of the jigger and its “electric shocks”. Thus, </w:t>
      </w:r>
      <w:r w:rsidR="00E37959">
        <w:rPr>
          <w:rFonts w:ascii="Calibri" w:eastAsia="Calibri" w:hAnsi="Calibri" w:cs="Times New Roman"/>
          <w:bCs/>
          <w:sz w:val="24"/>
          <w:szCs w:val="24"/>
          <w:lang w:eastAsia="en-US"/>
        </w:rPr>
        <w:t>at a crucial time, its speed and effort may</w:t>
      </w:r>
      <w:r w:rsidR="00B57862">
        <w:rPr>
          <w:rFonts w:ascii="Calibri" w:eastAsia="Calibri" w:hAnsi="Calibri" w:cs="Times New Roman"/>
          <w:bCs/>
          <w:sz w:val="24"/>
          <w:szCs w:val="24"/>
          <w:lang w:eastAsia="en-US"/>
        </w:rPr>
        <w:t xml:space="preserve"> allegedly </w:t>
      </w:r>
      <w:r w:rsidR="00E37959">
        <w:rPr>
          <w:rFonts w:ascii="Calibri" w:eastAsia="Calibri" w:hAnsi="Calibri" w:cs="Times New Roman"/>
          <w:bCs/>
          <w:sz w:val="24"/>
          <w:szCs w:val="24"/>
          <w:lang w:eastAsia="en-US"/>
        </w:rPr>
        <w:t>increase.</w:t>
      </w:r>
    </w:p>
    <w:p w14:paraId="4923947B" w14:textId="77777777" w:rsidR="00E37959" w:rsidRDefault="00E37959" w:rsidP="005223F8">
      <w:pPr>
        <w:spacing w:line="259" w:lineRule="auto"/>
        <w:jc w:val="both"/>
        <w:rPr>
          <w:rFonts w:ascii="Calibri" w:eastAsia="Calibri" w:hAnsi="Calibri" w:cs="Times New Roman"/>
          <w:bCs/>
          <w:sz w:val="24"/>
          <w:szCs w:val="24"/>
          <w:lang w:eastAsia="en-US"/>
        </w:rPr>
      </w:pPr>
    </w:p>
    <w:p w14:paraId="3658CE40" w14:textId="789C1F7A" w:rsidR="00E37959" w:rsidRDefault="00E37959"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Whether th</w:t>
      </w:r>
      <w:r w:rsidR="00790740">
        <w:rPr>
          <w:rFonts w:ascii="Calibri" w:eastAsia="Calibri" w:hAnsi="Calibri" w:cs="Times New Roman"/>
          <w:bCs/>
          <w:sz w:val="24"/>
          <w:szCs w:val="24"/>
          <w:lang w:eastAsia="en-US"/>
        </w:rPr>
        <w:t xml:space="preserve">e administration </w:t>
      </w:r>
      <w:r>
        <w:rPr>
          <w:rFonts w:ascii="Calibri" w:eastAsia="Calibri" w:hAnsi="Calibri" w:cs="Times New Roman"/>
          <w:bCs/>
          <w:sz w:val="24"/>
          <w:szCs w:val="24"/>
          <w:lang w:eastAsia="en-US"/>
        </w:rPr>
        <w:t>in fact has any effect upon a horse</w:t>
      </w:r>
      <w:r w:rsidR="00790740">
        <w:rPr>
          <w:rFonts w:ascii="Calibri" w:eastAsia="Calibri" w:hAnsi="Calibri" w:cs="Times New Roman"/>
          <w:bCs/>
          <w:sz w:val="24"/>
          <w:szCs w:val="24"/>
          <w:lang w:eastAsia="en-US"/>
        </w:rPr>
        <w:t>’</w:t>
      </w:r>
      <w:r>
        <w:rPr>
          <w:rFonts w:ascii="Calibri" w:eastAsia="Calibri" w:hAnsi="Calibri" w:cs="Times New Roman"/>
          <w:bCs/>
          <w:sz w:val="24"/>
          <w:szCs w:val="24"/>
          <w:lang w:eastAsia="en-US"/>
        </w:rPr>
        <w:t>s effort and speed is considered by some to be speculative</w:t>
      </w:r>
      <w:r w:rsidR="00790740">
        <w:rPr>
          <w:rFonts w:ascii="Calibri" w:eastAsia="Calibri" w:hAnsi="Calibri" w:cs="Times New Roman"/>
          <w:bCs/>
          <w:sz w:val="24"/>
          <w:szCs w:val="24"/>
          <w:lang w:eastAsia="en-US"/>
        </w:rPr>
        <w:t>. However, i</w:t>
      </w:r>
      <w:r>
        <w:rPr>
          <w:rFonts w:ascii="Calibri" w:eastAsia="Calibri" w:hAnsi="Calibri" w:cs="Times New Roman"/>
          <w:bCs/>
          <w:sz w:val="24"/>
          <w:szCs w:val="24"/>
          <w:lang w:eastAsia="en-US"/>
        </w:rPr>
        <w:t xml:space="preserve">t is illegal behaviour which, inter alia, raises </w:t>
      </w:r>
      <w:r w:rsidR="008661B3">
        <w:rPr>
          <w:rFonts w:ascii="Calibri" w:eastAsia="Calibri" w:hAnsi="Calibri" w:cs="Times New Roman"/>
          <w:bCs/>
          <w:sz w:val="24"/>
          <w:szCs w:val="24"/>
          <w:lang w:eastAsia="en-US"/>
        </w:rPr>
        <w:t>issues of animal welfare.</w:t>
      </w:r>
    </w:p>
    <w:p w14:paraId="71F5ACAD" w14:textId="77777777" w:rsidR="008661B3" w:rsidRDefault="008661B3" w:rsidP="005223F8">
      <w:pPr>
        <w:spacing w:line="259" w:lineRule="auto"/>
        <w:jc w:val="both"/>
        <w:rPr>
          <w:rFonts w:ascii="Calibri" w:eastAsia="Calibri" w:hAnsi="Calibri" w:cs="Times New Roman"/>
          <w:bCs/>
          <w:sz w:val="24"/>
          <w:szCs w:val="24"/>
          <w:lang w:eastAsia="en-US"/>
        </w:rPr>
      </w:pPr>
    </w:p>
    <w:p w14:paraId="2B888D98" w14:textId="4EB6B5B1" w:rsidR="008661B3" w:rsidRDefault="008661B3"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also to be remembered that the</w:t>
      </w:r>
      <w:r w:rsidR="00790740">
        <w:rPr>
          <w:rFonts w:ascii="Calibri" w:eastAsia="Calibri" w:hAnsi="Calibri" w:cs="Times New Roman"/>
          <w:bCs/>
          <w:sz w:val="24"/>
          <w:szCs w:val="24"/>
          <w:lang w:eastAsia="en-US"/>
        </w:rPr>
        <w:t xml:space="preserve">se </w:t>
      </w:r>
      <w:r>
        <w:rPr>
          <w:rFonts w:ascii="Calibri" w:eastAsia="Calibri" w:hAnsi="Calibri" w:cs="Times New Roman"/>
          <w:bCs/>
          <w:sz w:val="24"/>
          <w:szCs w:val="24"/>
          <w:lang w:eastAsia="en-US"/>
        </w:rPr>
        <w:t>were three high class thoroughbreds. Two were expected to run in Australia’s most famous race, the Melbourne Cup</w:t>
      </w:r>
      <w:r w:rsidR="00A252A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the following Tuesday, 5 November. The other, Yogi, was to run in the Lexus Stakes on Saturday, 2 November. If it won, that would qualify it for entry into the Cup field.</w:t>
      </w:r>
    </w:p>
    <w:p w14:paraId="7866211E" w14:textId="77777777" w:rsidR="008661B3" w:rsidRDefault="008661B3" w:rsidP="005223F8">
      <w:pPr>
        <w:spacing w:line="259" w:lineRule="auto"/>
        <w:jc w:val="both"/>
        <w:rPr>
          <w:rFonts w:ascii="Calibri" w:eastAsia="Calibri" w:hAnsi="Calibri" w:cs="Times New Roman"/>
          <w:bCs/>
          <w:sz w:val="24"/>
          <w:szCs w:val="24"/>
          <w:lang w:eastAsia="en-US"/>
        </w:rPr>
      </w:pPr>
    </w:p>
    <w:p w14:paraId="17C9F813" w14:textId="3D36B858" w:rsidR="008661B3" w:rsidRDefault="008661B3"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matters eventuated,</w:t>
      </w:r>
      <w:r w:rsidR="00A252A5">
        <w:rPr>
          <w:rFonts w:ascii="Calibri" w:eastAsia="Calibri" w:hAnsi="Calibri" w:cs="Times New Roman"/>
          <w:bCs/>
          <w:sz w:val="24"/>
          <w:szCs w:val="24"/>
          <w:lang w:eastAsia="en-US"/>
        </w:rPr>
        <w:t xml:space="preserve"> Yogi</w:t>
      </w:r>
      <w:r>
        <w:rPr>
          <w:rFonts w:ascii="Calibri" w:eastAsia="Calibri" w:hAnsi="Calibri" w:cs="Times New Roman"/>
          <w:bCs/>
          <w:sz w:val="24"/>
          <w:szCs w:val="24"/>
          <w:lang w:eastAsia="en-US"/>
        </w:rPr>
        <w:t xml:space="preserve"> did not so win. Red Cardinal did run in the Melbourne Cup, and ran very poorly</w:t>
      </w:r>
      <w:r w:rsidR="00A252A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B57862">
        <w:rPr>
          <w:rFonts w:ascii="Calibri" w:eastAsia="Calibri" w:hAnsi="Calibri" w:cs="Times New Roman"/>
          <w:bCs/>
          <w:sz w:val="24"/>
          <w:szCs w:val="24"/>
          <w:lang w:eastAsia="en-US"/>
        </w:rPr>
        <w:t xml:space="preserve">a distant </w:t>
      </w:r>
      <w:r>
        <w:rPr>
          <w:rFonts w:ascii="Calibri" w:eastAsia="Calibri" w:hAnsi="Calibri" w:cs="Times New Roman"/>
          <w:bCs/>
          <w:sz w:val="24"/>
          <w:szCs w:val="24"/>
          <w:lang w:eastAsia="en-US"/>
        </w:rPr>
        <w:t xml:space="preserve">second last in the field of 24. </w:t>
      </w:r>
      <w:proofErr w:type="spellStart"/>
      <w:r>
        <w:rPr>
          <w:rFonts w:ascii="Calibri" w:eastAsia="Calibri" w:hAnsi="Calibri" w:cs="Times New Roman"/>
          <w:bCs/>
          <w:sz w:val="24"/>
          <w:szCs w:val="24"/>
          <w:lang w:eastAsia="en-US"/>
        </w:rPr>
        <w:t>Tosen</w:t>
      </w:r>
      <w:proofErr w:type="spellEnd"/>
      <w:r>
        <w:rPr>
          <w:rFonts w:ascii="Calibri" w:eastAsia="Calibri" w:hAnsi="Calibri" w:cs="Times New Roman"/>
          <w:bCs/>
          <w:sz w:val="24"/>
          <w:szCs w:val="24"/>
          <w:lang w:eastAsia="en-US"/>
        </w:rPr>
        <w:t xml:space="preserve"> Basil did not run in the Cup and in fact was retired. </w:t>
      </w:r>
      <w:r w:rsidR="00962C2D">
        <w:rPr>
          <w:rFonts w:ascii="Calibri" w:eastAsia="Calibri" w:hAnsi="Calibri" w:cs="Times New Roman"/>
          <w:bCs/>
          <w:sz w:val="24"/>
          <w:szCs w:val="24"/>
          <w:lang w:eastAsia="en-US"/>
        </w:rPr>
        <w:t xml:space="preserve">Effectively this was due to an injury unrelated to the present charges. </w:t>
      </w:r>
      <w:r w:rsidR="00A252A5">
        <w:rPr>
          <w:rFonts w:ascii="Calibri" w:eastAsia="Calibri" w:hAnsi="Calibri" w:cs="Times New Roman"/>
          <w:bCs/>
          <w:sz w:val="24"/>
          <w:szCs w:val="24"/>
          <w:lang w:eastAsia="en-US"/>
        </w:rPr>
        <w:t>Yogi ran seventh in the Lexus Stakes and thus did not qualify for the Melbourne Cup. It</w:t>
      </w:r>
      <w:r>
        <w:rPr>
          <w:rFonts w:ascii="Calibri" w:eastAsia="Calibri" w:hAnsi="Calibri" w:cs="Times New Roman"/>
          <w:bCs/>
          <w:sz w:val="24"/>
          <w:szCs w:val="24"/>
          <w:lang w:eastAsia="en-US"/>
        </w:rPr>
        <w:t xml:space="preserve"> ran a fortnight later in the Sandown Cup, a much lower rated race, which it won, and went on to </w:t>
      </w:r>
      <w:r w:rsidR="00A252A5">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reasonably successful career. </w:t>
      </w:r>
    </w:p>
    <w:p w14:paraId="0CDC55BA" w14:textId="77777777" w:rsidR="008661B3" w:rsidRDefault="008661B3" w:rsidP="005223F8">
      <w:pPr>
        <w:spacing w:line="259" w:lineRule="auto"/>
        <w:jc w:val="both"/>
        <w:rPr>
          <w:rFonts w:ascii="Calibri" w:eastAsia="Calibri" w:hAnsi="Calibri" w:cs="Times New Roman"/>
          <w:bCs/>
          <w:sz w:val="24"/>
          <w:szCs w:val="24"/>
          <w:lang w:eastAsia="en-US"/>
        </w:rPr>
      </w:pPr>
    </w:p>
    <w:p w14:paraId="2D74C100" w14:textId="3A349665" w:rsidR="008661B3" w:rsidRDefault="008661B3"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only one of the three horses </w:t>
      </w:r>
      <w:r w:rsidR="00A252A5">
        <w:rPr>
          <w:rFonts w:ascii="Calibri" w:eastAsia="Calibri" w:hAnsi="Calibri" w:cs="Times New Roman"/>
          <w:bCs/>
          <w:sz w:val="24"/>
          <w:szCs w:val="24"/>
          <w:lang w:eastAsia="en-US"/>
        </w:rPr>
        <w:t>ran</w:t>
      </w:r>
      <w:r>
        <w:rPr>
          <w:rFonts w:ascii="Calibri" w:eastAsia="Calibri" w:hAnsi="Calibri" w:cs="Times New Roman"/>
          <w:bCs/>
          <w:sz w:val="24"/>
          <w:szCs w:val="24"/>
          <w:lang w:eastAsia="en-US"/>
        </w:rPr>
        <w:t xml:space="preserve"> in the Melbourne Cup, and </w:t>
      </w:r>
      <w:r w:rsidR="00A252A5">
        <w:rPr>
          <w:rFonts w:ascii="Calibri" w:eastAsia="Calibri" w:hAnsi="Calibri" w:cs="Times New Roman"/>
          <w:bCs/>
          <w:sz w:val="24"/>
          <w:szCs w:val="24"/>
          <w:lang w:eastAsia="en-US"/>
        </w:rPr>
        <w:t>that horse</w:t>
      </w:r>
      <w:r>
        <w:rPr>
          <w:rFonts w:ascii="Calibri" w:eastAsia="Calibri" w:hAnsi="Calibri" w:cs="Times New Roman"/>
          <w:bCs/>
          <w:sz w:val="24"/>
          <w:szCs w:val="24"/>
          <w:lang w:eastAsia="en-US"/>
        </w:rPr>
        <w:t xml:space="preserve"> ran most unsuccessfully. The other two did not compete. Of course, the failure of the horses </w:t>
      </w:r>
      <w:r w:rsidR="00A252A5">
        <w:rPr>
          <w:rFonts w:ascii="Calibri" w:eastAsia="Calibri" w:hAnsi="Calibri" w:cs="Times New Roman"/>
          <w:bCs/>
          <w:sz w:val="24"/>
          <w:szCs w:val="24"/>
          <w:lang w:eastAsia="en-US"/>
        </w:rPr>
        <w:t xml:space="preserve">arguably </w:t>
      </w:r>
      <w:r>
        <w:rPr>
          <w:rFonts w:ascii="Calibri" w:eastAsia="Calibri" w:hAnsi="Calibri" w:cs="Times New Roman"/>
          <w:bCs/>
          <w:sz w:val="24"/>
          <w:szCs w:val="24"/>
          <w:lang w:eastAsia="en-US"/>
        </w:rPr>
        <w:t xml:space="preserve">does not have any immediate impact upon </w:t>
      </w:r>
      <w:r w:rsidR="00A252A5">
        <w:rPr>
          <w:rFonts w:ascii="Calibri" w:eastAsia="Calibri" w:hAnsi="Calibri" w:cs="Times New Roman"/>
          <w:bCs/>
          <w:sz w:val="24"/>
          <w:szCs w:val="24"/>
          <w:lang w:eastAsia="en-US"/>
        </w:rPr>
        <w:t xml:space="preserve">some aspects of </w:t>
      </w:r>
      <w:r>
        <w:rPr>
          <w:rFonts w:ascii="Calibri" w:eastAsia="Calibri" w:hAnsi="Calibri" w:cs="Times New Roman"/>
          <w:bCs/>
          <w:sz w:val="24"/>
          <w:szCs w:val="24"/>
          <w:lang w:eastAsia="en-US"/>
        </w:rPr>
        <w:t xml:space="preserve">the alleged </w:t>
      </w:r>
      <w:r w:rsidR="00B57862">
        <w:rPr>
          <w:rFonts w:ascii="Calibri" w:eastAsia="Calibri" w:hAnsi="Calibri" w:cs="Times New Roman"/>
          <w:bCs/>
          <w:sz w:val="24"/>
          <w:szCs w:val="24"/>
          <w:lang w:eastAsia="en-US"/>
        </w:rPr>
        <w:t xml:space="preserve">illegality </w:t>
      </w:r>
      <w:r w:rsidR="00DB4D0E">
        <w:rPr>
          <w:rFonts w:ascii="Calibri" w:eastAsia="Calibri" w:hAnsi="Calibri" w:cs="Times New Roman"/>
          <w:bCs/>
          <w:sz w:val="24"/>
          <w:szCs w:val="24"/>
          <w:lang w:eastAsia="en-US"/>
        </w:rPr>
        <w:t>of the conduct.</w:t>
      </w:r>
    </w:p>
    <w:p w14:paraId="530A8C53" w14:textId="77777777" w:rsidR="00DB4D0E" w:rsidRDefault="00DB4D0E" w:rsidP="005223F8">
      <w:pPr>
        <w:spacing w:line="259" w:lineRule="auto"/>
        <w:jc w:val="both"/>
        <w:rPr>
          <w:rFonts w:ascii="Calibri" w:eastAsia="Calibri" w:hAnsi="Calibri" w:cs="Times New Roman"/>
          <w:bCs/>
          <w:sz w:val="24"/>
          <w:szCs w:val="24"/>
          <w:lang w:eastAsia="en-US"/>
        </w:rPr>
      </w:pPr>
    </w:p>
    <w:p w14:paraId="275A763D" w14:textId="4E3B79C0" w:rsidR="00DB4D0E" w:rsidRDefault="00DB4D0E"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2. The issues to be determined.</w:t>
      </w:r>
    </w:p>
    <w:p w14:paraId="428CFA68" w14:textId="77777777" w:rsidR="00DB4D0E" w:rsidRDefault="00DB4D0E" w:rsidP="005223F8">
      <w:pPr>
        <w:spacing w:line="259" w:lineRule="auto"/>
        <w:jc w:val="both"/>
        <w:rPr>
          <w:rFonts w:ascii="Calibri" w:eastAsia="Calibri" w:hAnsi="Calibri" w:cs="Times New Roman"/>
          <w:bCs/>
          <w:sz w:val="24"/>
          <w:szCs w:val="24"/>
          <w:lang w:eastAsia="en-US"/>
        </w:rPr>
      </w:pPr>
    </w:p>
    <w:p w14:paraId="096BB478" w14:textId="65D85B4E" w:rsidR="00DB4D0E" w:rsidRDefault="00DB4D0E"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Many of the facts set out above are unchallenged. </w:t>
      </w:r>
      <w:r w:rsidR="00A252A5">
        <w:rPr>
          <w:rFonts w:ascii="Calibri" w:eastAsia="Calibri" w:hAnsi="Calibri" w:cs="Times New Roman"/>
          <w:bCs/>
          <w:sz w:val="24"/>
          <w:szCs w:val="24"/>
          <w:lang w:eastAsia="en-US"/>
        </w:rPr>
        <w:t>The appeals of those accused focused to a con</w:t>
      </w:r>
      <w:r>
        <w:rPr>
          <w:rFonts w:ascii="Calibri" w:eastAsia="Calibri" w:hAnsi="Calibri" w:cs="Times New Roman"/>
          <w:bCs/>
          <w:sz w:val="24"/>
          <w:szCs w:val="24"/>
          <w:lang w:eastAsia="en-US"/>
        </w:rPr>
        <w:t>sidered extent upon the facts in the context of AR 229, alleged breaches of which give rise to the charges. In particular</w:t>
      </w:r>
      <w:r w:rsidR="00A252A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emphasis </w:t>
      </w:r>
      <w:r w:rsidR="00A252A5">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placed upon the wording “engage in conduct which corrupts the outcome of a race or is intended to corrupt the outcome of any race”. We say at the outset that this is a somewhat complicated Rule, the operation of which is, at least at first glance</w:t>
      </w:r>
      <w:r w:rsidR="00A252A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far from simple.</w:t>
      </w:r>
    </w:p>
    <w:p w14:paraId="19FE9C30" w14:textId="77777777" w:rsidR="00DB4D0E" w:rsidRDefault="00DB4D0E" w:rsidP="005223F8">
      <w:pPr>
        <w:spacing w:line="259" w:lineRule="auto"/>
        <w:jc w:val="both"/>
        <w:rPr>
          <w:rFonts w:ascii="Calibri" w:eastAsia="Calibri" w:hAnsi="Calibri" w:cs="Times New Roman"/>
          <w:bCs/>
          <w:sz w:val="24"/>
          <w:szCs w:val="24"/>
          <w:lang w:eastAsia="en-US"/>
        </w:rPr>
      </w:pPr>
    </w:p>
    <w:p w14:paraId="2E1F129C" w14:textId="3721BDBA" w:rsidR="00DB4D0E" w:rsidRDefault="00DB4D0E"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stated in the Rule that con</w:t>
      </w:r>
      <w:r w:rsidR="00A252A5">
        <w:rPr>
          <w:rFonts w:ascii="Calibri" w:eastAsia="Calibri" w:hAnsi="Calibri" w:cs="Times New Roman"/>
          <w:bCs/>
          <w:sz w:val="24"/>
          <w:szCs w:val="24"/>
          <w:lang w:eastAsia="en-US"/>
        </w:rPr>
        <w:t xml:space="preserve">duct </w:t>
      </w:r>
      <w:r>
        <w:rPr>
          <w:rFonts w:ascii="Calibri" w:eastAsia="Calibri" w:hAnsi="Calibri" w:cs="Times New Roman"/>
          <w:bCs/>
          <w:sz w:val="24"/>
          <w:szCs w:val="24"/>
          <w:lang w:eastAsia="en-US"/>
        </w:rPr>
        <w:t>corrupts the outcome of a race if it:</w:t>
      </w:r>
    </w:p>
    <w:p w14:paraId="52BF305F" w14:textId="77777777" w:rsidR="00DB4D0E" w:rsidRDefault="00DB4D0E" w:rsidP="005223F8">
      <w:pPr>
        <w:spacing w:line="259" w:lineRule="auto"/>
        <w:jc w:val="both"/>
        <w:rPr>
          <w:rFonts w:ascii="Calibri" w:eastAsia="Calibri" w:hAnsi="Calibri" w:cs="Times New Roman"/>
          <w:bCs/>
          <w:sz w:val="24"/>
          <w:szCs w:val="24"/>
          <w:lang w:eastAsia="en-US"/>
        </w:rPr>
      </w:pPr>
    </w:p>
    <w:p w14:paraId="667A4B1C" w14:textId="4BD013BC" w:rsidR="00DB4D0E" w:rsidRDefault="00DB4D0E"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affects, or if engaged in, would be </w:t>
      </w:r>
      <w:r w:rsidR="003059AB">
        <w:rPr>
          <w:rFonts w:ascii="Calibri" w:eastAsia="Calibri" w:hAnsi="Calibri" w:cs="Times New Roman"/>
          <w:bCs/>
          <w:sz w:val="24"/>
          <w:szCs w:val="24"/>
          <w:lang w:eastAsia="en-US"/>
        </w:rPr>
        <w:t xml:space="preserve">likely to affect the outcome of any race; </w:t>
      </w:r>
      <w:r w:rsidR="003059AB" w:rsidRPr="00962C2D">
        <w:rPr>
          <w:rFonts w:ascii="Calibri" w:eastAsia="Calibri" w:hAnsi="Calibri" w:cs="Times New Roman"/>
          <w:bCs/>
          <w:sz w:val="24"/>
          <w:szCs w:val="24"/>
          <w:u w:val="single"/>
          <w:lang w:eastAsia="en-US"/>
        </w:rPr>
        <w:t>and</w:t>
      </w:r>
    </w:p>
    <w:p w14:paraId="63C9EC49" w14:textId="77777777" w:rsidR="003059AB" w:rsidRDefault="003059AB" w:rsidP="005223F8">
      <w:pPr>
        <w:spacing w:line="259" w:lineRule="auto"/>
        <w:jc w:val="both"/>
        <w:rPr>
          <w:rFonts w:ascii="Calibri" w:eastAsia="Calibri" w:hAnsi="Calibri" w:cs="Times New Roman"/>
          <w:bCs/>
          <w:sz w:val="24"/>
          <w:szCs w:val="24"/>
          <w:lang w:eastAsia="en-US"/>
        </w:rPr>
      </w:pPr>
    </w:p>
    <w:p w14:paraId="0035B2E9" w14:textId="744B1A0C" w:rsidR="003059AB" w:rsidRDefault="003059AB"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00A252A5">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contrary to the standards of integrity that a reasonable person would expect of persons in a position to affect the outcome of a race.</w:t>
      </w:r>
    </w:p>
    <w:p w14:paraId="0CCA6F35" w14:textId="77777777" w:rsidR="003059AB" w:rsidRDefault="003059AB" w:rsidP="005223F8">
      <w:pPr>
        <w:spacing w:line="259" w:lineRule="auto"/>
        <w:jc w:val="both"/>
        <w:rPr>
          <w:rFonts w:ascii="Calibri" w:eastAsia="Calibri" w:hAnsi="Calibri" w:cs="Times New Roman"/>
          <w:bCs/>
          <w:sz w:val="24"/>
          <w:szCs w:val="24"/>
          <w:lang w:eastAsia="en-US"/>
        </w:rPr>
      </w:pPr>
    </w:p>
    <w:p w14:paraId="14CEBA3B" w14:textId="77777777" w:rsidR="00A252A5" w:rsidRDefault="003059AB"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relation to Charges 1, 2 and 3, in each instance the question to be determined becomes </w:t>
      </w:r>
      <w:r w:rsidR="004D1DE2">
        <w:rPr>
          <w:rFonts w:ascii="Calibri" w:eastAsia="Calibri" w:hAnsi="Calibri" w:cs="Times New Roman"/>
          <w:bCs/>
          <w:sz w:val="24"/>
          <w:szCs w:val="24"/>
          <w:lang w:eastAsia="en-US"/>
        </w:rPr>
        <w:t xml:space="preserve">whether, on the basis of the </w:t>
      </w:r>
      <w:r w:rsidR="004D1DE2" w:rsidRPr="00B23F87">
        <w:rPr>
          <w:rFonts w:ascii="Calibri" w:eastAsia="Calibri" w:hAnsi="Calibri" w:cs="Times New Roman"/>
          <w:bCs/>
          <w:i/>
          <w:iCs/>
          <w:sz w:val="24"/>
          <w:szCs w:val="24"/>
          <w:lang w:eastAsia="en-US"/>
        </w:rPr>
        <w:t>Briginshaw</w:t>
      </w:r>
      <w:r w:rsidR="004D1DE2">
        <w:rPr>
          <w:rFonts w:ascii="Calibri" w:eastAsia="Calibri" w:hAnsi="Calibri" w:cs="Times New Roman"/>
          <w:bCs/>
          <w:sz w:val="24"/>
          <w:szCs w:val="24"/>
          <w:lang w:eastAsia="en-US"/>
        </w:rPr>
        <w:t xml:space="preserve"> test, it has been proven to our comfortable satisfaction that</w:t>
      </w:r>
      <w:r w:rsidR="00A252A5">
        <w:rPr>
          <w:rFonts w:ascii="Calibri" w:eastAsia="Calibri" w:hAnsi="Calibri" w:cs="Times New Roman"/>
          <w:bCs/>
          <w:sz w:val="24"/>
          <w:szCs w:val="24"/>
          <w:lang w:eastAsia="en-US"/>
        </w:rPr>
        <w:t>:</w:t>
      </w:r>
      <w:r w:rsidR="004D1DE2">
        <w:rPr>
          <w:rFonts w:ascii="Calibri" w:eastAsia="Calibri" w:hAnsi="Calibri" w:cs="Times New Roman"/>
          <w:bCs/>
          <w:sz w:val="24"/>
          <w:szCs w:val="24"/>
          <w:lang w:eastAsia="en-US"/>
        </w:rPr>
        <w:t xml:space="preserve"> </w:t>
      </w:r>
    </w:p>
    <w:p w14:paraId="5ED09772" w14:textId="77777777" w:rsidR="00A252A5" w:rsidRDefault="00A252A5" w:rsidP="005223F8">
      <w:pPr>
        <w:spacing w:line="259" w:lineRule="auto"/>
        <w:jc w:val="both"/>
        <w:rPr>
          <w:rFonts w:ascii="Calibri" w:eastAsia="Calibri" w:hAnsi="Calibri" w:cs="Times New Roman"/>
          <w:bCs/>
          <w:sz w:val="24"/>
          <w:szCs w:val="24"/>
          <w:lang w:eastAsia="en-US"/>
        </w:rPr>
      </w:pPr>
    </w:p>
    <w:p w14:paraId="0939719F" w14:textId="10DCB545" w:rsidR="00A252A5" w:rsidRDefault="004D1DE2"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the conduct (the use of a jigger) affected or was likely to affect the outcome of any race</w:t>
      </w:r>
      <w:r w:rsidR="00962C2D">
        <w:rPr>
          <w:rFonts w:ascii="Calibri" w:eastAsia="Calibri" w:hAnsi="Calibri" w:cs="Times New Roman"/>
          <w:bCs/>
          <w:sz w:val="24"/>
          <w:szCs w:val="24"/>
          <w:lang w:eastAsia="en-US"/>
        </w:rPr>
        <w:t>; and</w:t>
      </w:r>
      <w:r>
        <w:rPr>
          <w:rFonts w:ascii="Calibri" w:eastAsia="Calibri" w:hAnsi="Calibri" w:cs="Times New Roman"/>
          <w:bCs/>
          <w:sz w:val="24"/>
          <w:szCs w:val="24"/>
          <w:lang w:eastAsia="en-US"/>
        </w:rPr>
        <w:t xml:space="preserve"> </w:t>
      </w:r>
    </w:p>
    <w:p w14:paraId="39D722A5" w14:textId="77777777" w:rsidR="00B57862" w:rsidRDefault="00B57862" w:rsidP="005223F8">
      <w:pPr>
        <w:spacing w:line="259" w:lineRule="auto"/>
        <w:jc w:val="both"/>
        <w:rPr>
          <w:rFonts w:ascii="Calibri" w:eastAsia="Calibri" w:hAnsi="Calibri" w:cs="Times New Roman"/>
          <w:bCs/>
          <w:sz w:val="24"/>
          <w:szCs w:val="24"/>
          <w:lang w:eastAsia="en-US"/>
        </w:rPr>
      </w:pPr>
    </w:p>
    <w:p w14:paraId="54D89097" w14:textId="65DF4B25" w:rsidR="003059AB" w:rsidRDefault="004D1DE2"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sidR="00A252A5">
        <w:rPr>
          <w:rFonts w:ascii="Calibri" w:eastAsia="Calibri" w:hAnsi="Calibri" w:cs="Times New Roman"/>
          <w:bCs/>
          <w:sz w:val="24"/>
          <w:szCs w:val="24"/>
          <w:lang w:eastAsia="en-US"/>
        </w:rPr>
        <w:t xml:space="preserve"> that such conduct</w:t>
      </w:r>
      <w:r>
        <w:rPr>
          <w:rFonts w:ascii="Calibri" w:eastAsia="Calibri" w:hAnsi="Calibri" w:cs="Times New Roman"/>
          <w:bCs/>
          <w:sz w:val="24"/>
          <w:szCs w:val="24"/>
          <w:lang w:eastAsia="en-US"/>
        </w:rPr>
        <w:t xml:space="preserve"> i</w:t>
      </w:r>
      <w:r w:rsidR="00A252A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contrary to the standards</w:t>
      </w:r>
      <w:r w:rsidR="0024086C">
        <w:rPr>
          <w:rFonts w:ascii="Calibri" w:eastAsia="Calibri" w:hAnsi="Calibri" w:cs="Times New Roman"/>
          <w:bCs/>
          <w:sz w:val="24"/>
          <w:szCs w:val="24"/>
          <w:lang w:eastAsia="en-US"/>
        </w:rPr>
        <w:t xml:space="preserve"> of integrity that a reasonable person would expect of persons in a position to affect the outcome of a race</w:t>
      </w:r>
      <w:r w:rsidR="00321C27">
        <w:rPr>
          <w:rFonts w:ascii="Calibri" w:eastAsia="Calibri" w:hAnsi="Calibri" w:cs="Times New Roman"/>
          <w:bCs/>
          <w:sz w:val="24"/>
          <w:szCs w:val="24"/>
          <w:lang w:eastAsia="en-US"/>
        </w:rPr>
        <w:t>. “Outcome” is not limited to winning or placing.</w:t>
      </w:r>
    </w:p>
    <w:p w14:paraId="6CC84878" w14:textId="77777777" w:rsidR="00321C27" w:rsidRDefault="00321C27" w:rsidP="005223F8">
      <w:pPr>
        <w:spacing w:line="259" w:lineRule="auto"/>
        <w:jc w:val="both"/>
        <w:rPr>
          <w:rFonts w:ascii="Calibri" w:eastAsia="Calibri" w:hAnsi="Calibri" w:cs="Times New Roman"/>
          <w:bCs/>
          <w:sz w:val="24"/>
          <w:szCs w:val="24"/>
          <w:lang w:eastAsia="en-US"/>
        </w:rPr>
      </w:pPr>
    </w:p>
    <w:p w14:paraId="2FB04E61" w14:textId="041717AC" w:rsidR="006D19AB" w:rsidRDefault="006D19AB"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w:t>
      </w:r>
      <w:r w:rsidR="00A252A5">
        <w:rPr>
          <w:rFonts w:ascii="Calibri" w:eastAsia="Calibri" w:hAnsi="Calibri" w:cs="Times New Roman"/>
          <w:bCs/>
          <w:sz w:val="24"/>
          <w:szCs w:val="24"/>
          <w:lang w:eastAsia="en-US"/>
        </w:rPr>
        <w:t>Have</w:t>
      </w:r>
      <w:r>
        <w:rPr>
          <w:rFonts w:ascii="Calibri" w:eastAsia="Calibri" w:hAnsi="Calibri" w:cs="Times New Roman"/>
          <w:bCs/>
          <w:sz w:val="24"/>
          <w:szCs w:val="24"/>
          <w:lang w:eastAsia="en-US"/>
        </w:rPr>
        <w:t xml:space="preserve"> </w:t>
      </w:r>
      <w:r w:rsidR="005B19A7">
        <w:rPr>
          <w:rFonts w:ascii="Calibri" w:eastAsia="Calibri" w:hAnsi="Calibri" w:cs="Times New Roman"/>
          <w:bCs/>
          <w:sz w:val="24"/>
          <w:szCs w:val="24"/>
          <w:lang w:eastAsia="en-US"/>
        </w:rPr>
        <w:t>these somewhat messy requirements been satisfied to our comfortable satisfaction</w:t>
      </w:r>
      <w:r w:rsidR="00A252A5">
        <w:rPr>
          <w:rFonts w:ascii="Calibri" w:eastAsia="Calibri" w:hAnsi="Calibri" w:cs="Times New Roman"/>
          <w:bCs/>
          <w:sz w:val="24"/>
          <w:szCs w:val="24"/>
          <w:lang w:eastAsia="en-US"/>
        </w:rPr>
        <w:t>?</w:t>
      </w:r>
    </w:p>
    <w:p w14:paraId="660F9AE3" w14:textId="77777777" w:rsidR="005B19A7" w:rsidRDefault="005B19A7" w:rsidP="005223F8">
      <w:pPr>
        <w:spacing w:line="259" w:lineRule="auto"/>
        <w:jc w:val="both"/>
        <w:rPr>
          <w:rFonts w:ascii="Calibri" w:eastAsia="Calibri" w:hAnsi="Calibri" w:cs="Times New Roman"/>
          <w:bCs/>
          <w:sz w:val="24"/>
          <w:szCs w:val="24"/>
          <w:lang w:eastAsia="en-US"/>
        </w:rPr>
      </w:pPr>
    </w:p>
    <w:p w14:paraId="5C1ADB1E" w14:textId="725D8C5B" w:rsidR="005B19A7" w:rsidRDefault="005B19A7"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Firstly, </w:t>
      </w:r>
      <w:r w:rsidR="00962C2D">
        <w:rPr>
          <w:rFonts w:ascii="Calibri" w:eastAsia="Calibri" w:hAnsi="Calibri" w:cs="Times New Roman"/>
          <w:bCs/>
          <w:sz w:val="24"/>
          <w:szCs w:val="24"/>
          <w:lang w:eastAsia="en-US"/>
        </w:rPr>
        <w:t xml:space="preserve">in accordance with (A) above </w:t>
      </w:r>
      <w:r>
        <w:rPr>
          <w:rFonts w:ascii="Calibri" w:eastAsia="Calibri" w:hAnsi="Calibri" w:cs="Times New Roman"/>
          <w:bCs/>
          <w:sz w:val="24"/>
          <w:szCs w:val="24"/>
          <w:lang w:eastAsia="en-US"/>
        </w:rPr>
        <w:t>the conduct must affect or be likely to affect the outcome of a</w:t>
      </w:r>
      <w:r w:rsidR="00A252A5">
        <w:rPr>
          <w:rFonts w:ascii="Calibri" w:eastAsia="Calibri" w:hAnsi="Calibri" w:cs="Times New Roman"/>
          <w:bCs/>
          <w:sz w:val="24"/>
          <w:szCs w:val="24"/>
          <w:lang w:eastAsia="en-US"/>
        </w:rPr>
        <w:t>ny</w:t>
      </w:r>
      <w:r>
        <w:rPr>
          <w:rFonts w:ascii="Calibri" w:eastAsia="Calibri" w:hAnsi="Calibri" w:cs="Times New Roman"/>
          <w:bCs/>
          <w:sz w:val="24"/>
          <w:szCs w:val="24"/>
          <w:lang w:eastAsia="en-US"/>
        </w:rPr>
        <w:t xml:space="preserve"> race. </w:t>
      </w:r>
      <w:r w:rsidR="00A252A5">
        <w:rPr>
          <w:rFonts w:ascii="Calibri" w:eastAsia="Calibri" w:hAnsi="Calibri" w:cs="Times New Roman"/>
          <w:bCs/>
          <w:sz w:val="24"/>
          <w:szCs w:val="24"/>
          <w:lang w:eastAsia="en-US"/>
        </w:rPr>
        <w:t>If so</w:t>
      </w:r>
      <w:r>
        <w:rPr>
          <w:rFonts w:ascii="Calibri" w:eastAsia="Calibri" w:hAnsi="Calibri" w:cs="Times New Roman"/>
          <w:bCs/>
          <w:sz w:val="24"/>
          <w:szCs w:val="24"/>
          <w:lang w:eastAsia="en-US"/>
        </w:rPr>
        <w:t xml:space="preserve">, </w:t>
      </w:r>
      <w:r w:rsidR="00A252A5">
        <w:rPr>
          <w:rFonts w:ascii="Calibri" w:eastAsia="Calibri" w:hAnsi="Calibri" w:cs="Times New Roman"/>
          <w:bCs/>
          <w:sz w:val="24"/>
          <w:szCs w:val="24"/>
          <w:lang w:eastAsia="en-US"/>
        </w:rPr>
        <w:t xml:space="preserve">then </w:t>
      </w:r>
      <w:r>
        <w:rPr>
          <w:rFonts w:ascii="Calibri" w:eastAsia="Calibri" w:hAnsi="Calibri" w:cs="Times New Roman"/>
          <w:bCs/>
          <w:sz w:val="24"/>
          <w:szCs w:val="24"/>
          <w:lang w:eastAsia="en-US"/>
        </w:rPr>
        <w:t xml:space="preserve">(B) would be considered. </w:t>
      </w:r>
    </w:p>
    <w:p w14:paraId="2000F26B" w14:textId="77777777" w:rsidR="005B19A7" w:rsidRDefault="005B19A7" w:rsidP="005223F8">
      <w:pPr>
        <w:spacing w:line="259" w:lineRule="auto"/>
        <w:jc w:val="both"/>
        <w:rPr>
          <w:rFonts w:ascii="Calibri" w:eastAsia="Calibri" w:hAnsi="Calibri" w:cs="Times New Roman"/>
          <w:bCs/>
          <w:sz w:val="24"/>
          <w:szCs w:val="24"/>
          <w:lang w:eastAsia="en-US"/>
        </w:rPr>
      </w:pPr>
    </w:p>
    <w:p w14:paraId="1B786362" w14:textId="092157F1" w:rsidR="005B19A7" w:rsidRDefault="005B19A7"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w:t>
      </w:r>
      <w:r w:rsidR="00F10B7D">
        <w:rPr>
          <w:rFonts w:ascii="Calibri" w:eastAsia="Calibri" w:hAnsi="Calibri" w:cs="Times New Roman"/>
          <w:bCs/>
          <w:sz w:val="24"/>
          <w:szCs w:val="24"/>
          <w:lang w:eastAsia="en-US"/>
        </w:rPr>
        <w:t>to AR 229(1)(b)(i)(A). Has it been established to our comfortable satisfaction that the conduct affects or would be likely to affect the outcome of any race?</w:t>
      </w:r>
    </w:p>
    <w:p w14:paraId="6E93BF0E" w14:textId="77777777" w:rsidR="00F10B7D" w:rsidRDefault="00F10B7D" w:rsidP="005223F8">
      <w:pPr>
        <w:spacing w:line="259" w:lineRule="auto"/>
        <w:jc w:val="both"/>
        <w:rPr>
          <w:rFonts w:ascii="Calibri" w:eastAsia="Calibri" w:hAnsi="Calibri" w:cs="Times New Roman"/>
          <w:bCs/>
          <w:sz w:val="24"/>
          <w:szCs w:val="24"/>
          <w:lang w:eastAsia="en-US"/>
        </w:rPr>
      </w:pPr>
    </w:p>
    <w:p w14:paraId="11069A65" w14:textId="7EA87471" w:rsidR="00F10B7D" w:rsidRDefault="00620865"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seems to us to be essentially an objective test or requirement. A trainer may have some illogical or superstit</w:t>
      </w:r>
      <w:r w:rsidR="00A252A5">
        <w:rPr>
          <w:rFonts w:ascii="Calibri" w:eastAsia="Calibri" w:hAnsi="Calibri" w:cs="Times New Roman"/>
          <w:bCs/>
          <w:sz w:val="24"/>
          <w:szCs w:val="24"/>
          <w:lang w:eastAsia="en-US"/>
        </w:rPr>
        <w:t>ious, groundless</w:t>
      </w:r>
      <w:r>
        <w:rPr>
          <w:rFonts w:ascii="Calibri" w:eastAsia="Calibri" w:hAnsi="Calibri" w:cs="Times New Roman"/>
          <w:bCs/>
          <w:sz w:val="24"/>
          <w:szCs w:val="24"/>
          <w:lang w:eastAsia="en-US"/>
        </w:rPr>
        <w:t xml:space="preserve"> belief in some conduct that he or she regards as affecting the performance of a horse. Even if that conduct satisfied the </w:t>
      </w:r>
      <w:r w:rsidR="004A378D">
        <w:rPr>
          <w:rFonts w:ascii="Calibri" w:eastAsia="Calibri" w:hAnsi="Calibri" w:cs="Times New Roman"/>
          <w:bCs/>
          <w:sz w:val="24"/>
          <w:szCs w:val="24"/>
          <w:lang w:eastAsia="en-US"/>
        </w:rPr>
        <w:t>requirement of (B), in our opinion (A) would not be satisfied.</w:t>
      </w:r>
    </w:p>
    <w:p w14:paraId="1E0A1030" w14:textId="77777777" w:rsidR="004A378D" w:rsidRDefault="004A378D" w:rsidP="005223F8">
      <w:pPr>
        <w:spacing w:line="259" w:lineRule="auto"/>
        <w:jc w:val="both"/>
        <w:rPr>
          <w:rFonts w:ascii="Calibri" w:eastAsia="Calibri" w:hAnsi="Calibri" w:cs="Times New Roman"/>
          <w:bCs/>
          <w:sz w:val="24"/>
          <w:szCs w:val="24"/>
          <w:lang w:eastAsia="en-US"/>
        </w:rPr>
      </w:pPr>
    </w:p>
    <w:p w14:paraId="5BB2C741" w14:textId="456C9DE9" w:rsidR="004A378D" w:rsidRDefault="004A378D"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(A), the Stewards, in their opening submissions, stated that their case was based upon the second </w:t>
      </w:r>
      <w:r w:rsidR="000B0B1A">
        <w:rPr>
          <w:rFonts w:ascii="Calibri" w:eastAsia="Calibri" w:hAnsi="Calibri" w:cs="Times New Roman"/>
          <w:bCs/>
          <w:sz w:val="24"/>
          <w:szCs w:val="24"/>
          <w:lang w:eastAsia="en-US"/>
        </w:rPr>
        <w:t>line of AR 229(1)(b</w:t>
      </w:r>
      <w:r w:rsidR="00CD235C">
        <w:rPr>
          <w:rFonts w:ascii="Calibri" w:eastAsia="Calibri" w:hAnsi="Calibri" w:cs="Times New Roman"/>
          <w:bCs/>
          <w:sz w:val="24"/>
          <w:szCs w:val="24"/>
          <w:lang w:eastAsia="en-US"/>
        </w:rPr>
        <w:t>)</w:t>
      </w:r>
      <w:r w:rsidR="000B0B1A">
        <w:rPr>
          <w:rFonts w:ascii="Calibri" w:eastAsia="Calibri" w:hAnsi="Calibri" w:cs="Times New Roman"/>
          <w:bCs/>
          <w:sz w:val="24"/>
          <w:szCs w:val="24"/>
          <w:lang w:eastAsia="en-US"/>
        </w:rPr>
        <w:t xml:space="preserve"> – an intention to corrupt the outcome of a race, whether or not such corruption in fact occurred. </w:t>
      </w:r>
    </w:p>
    <w:p w14:paraId="04E3E8A8" w14:textId="77777777" w:rsidR="000B0B1A" w:rsidRDefault="000B0B1A" w:rsidP="005223F8">
      <w:pPr>
        <w:spacing w:line="259" w:lineRule="auto"/>
        <w:jc w:val="both"/>
        <w:rPr>
          <w:rFonts w:ascii="Calibri" w:eastAsia="Calibri" w:hAnsi="Calibri" w:cs="Times New Roman"/>
          <w:bCs/>
          <w:sz w:val="24"/>
          <w:szCs w:val="24"/>
          <w:lang w:eastAsia="en-US"/>
        </w:rPr>
      </w:pPr>
    </w:p>
    <w:p w14:paraId="45EEF0D5" w14:textId="34E39AC5" w:rsidR="000B0B1A" w:rsidRDefault="00B57862"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w:t>
      </w:r>
      <w:r w:rsidR="006A1051">
        <w:rPr>
          <w:rFonts w:ascii="Calibri" w:eastAsia="Calibri" w:hAnsi="Calibri" w:cs="Times New Roman"/>
          <w:bCs/>
          <w:sz w:val="24"/>
          <w:szCs w:val="24"/>
          <w:lang w:eastAsia="en-US"/>
        </w:rPr>
        <w:t xml:space="preserve">e are of the view that the conduct must not only be proved to have been </w:t>
      </w:r>
      <w:r w:rsidR="00A252A5">
        <w:rPr>
          <w:rFonts w:ascii="Calibri" w:eastAsia="Calibri" w:hAnsi="Calibri" w:cs="Times New Roman"/>
          <w:bCs/>
          <w:sz w:val="24"/>
          <w:szCs w:val="24"/>
          <w:lang w:eastAsia="en-US"/>
        </w:rPr>
        <w:t>with</w:t>
      </w:r>
      <w:r w:rsidR="006A1051">
        <w:rPr>
          <w:rFonts w:ascii="Calibri" w:eastAsia="Calibri" w:hAnsi="Calibri" w:cs="Times New Roman"/>
          <w:bCs/>
          <w:sz w:val="24"/>
          <w:szCs w:val="24"/>
          <w:lang w:eastAsia="en-US"/>
        </w:rPr>
        <w:t xml:space="preserve"> the intention of corrupting </w:t>
      </w:r>
      <w:r w:rsidR="00A252A5">
        <w:rPr>
          <w:rFonts w:ascii="Calibri" w:eastAsia="Calibri" w:hAnsi="Calibri" w:cs="Times New Roman"/>
          <w:bCs/>
          <w:sz w:val="24"/>
          <w:szCs w:val="24"/>
          <w:lang w:eastAsia="en-US"/>
        </w:rPr>
        <w:t>a</w:t>
      </w:r>
      <w:r w:rsidR="006A1051">
        <w:rPr>
          <w:rFonts w:ascii="Calibri" w:eastAsia="Calibri" w:hAnsi="Calibri" w:cs="Times New Roman"/>
          <w:bCs/>
          <w:sz w:val="24"/>
          <w:szCs w:val="24"/>
          <w:lang w:eastAsia="en-US"/>
        </w:rPr>
        <w:t xml:space="preserve"> race, but had the capacity so to do – that </w:t>
      </w:r>
      <w:r w:rsidR="00205C56">
        <w:rPr>
          <w:rFonts w:ascii="Calibri" w:eastAsia="Calibri" w:hAnsi="Calibri" w:cs="Times New Roman"/>
          <w:bCs/>
          <w:sz w:val="24"/>
          <w:szCs w:val="24"/>
          <w:lang w:eastAsia="en-US"/>
        </w:rPr>
        <w:t>is</w:t>
      </w:r>
      <w:r w:rsidR="006A1051">
        <w:rPr>
          <w:rFonts w:ascii="Calibri" w:eastAsia="Calibri" w:hAnsi="Calibri" w:cs="Times New Roman"/>
          <w:bCs/>
          <w:sz w:val="24"/>
          <w:szCs w:val="24"/>
          <w:lang w:eastAsia="en-US"/>
        </w:rPr>
        <w:t>, that it would affect or was likely to affect the outcome of a race.</w:t>
      </w:r>
    </w:p>
    <w:p w14:paraId="5AD4DCDD" w14:textId="77777777" w:rsidR="006A1051" w:rsidRDefault="006A1051" w:rsidP="005223F8">
      <w:pPr>
        <w:spacing w:line="259" w:lineRule="auto"/>
        <w:jc w:val="both"/>
        <w:rPr>
          <w:rFonts w:ascii="Calibri" w:eastAsia="Calibri" w:hAnsi="Calibri" w:cs="Times New Roman"/>
          <w:bCs/>
          <w:sz w:val="24"/>
          <w:szCs w:val="24"/>
          <w:lang w:eastAsia="en-US"/>
        </w:rPr>
      </w:pPr>
    </w:p>
    <w:p w14:paraId="6A85E142" w14:textId="7BAE4C07" w:rsidR="006A1051" w:rsidRDefault="006A1051"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seems to us that, whatever the intent of the trainer, the conduct must have th</w:t>
      </w:r>
      <w:r w:rsidR="00205C5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capacity or the likely capacity to so affect that outcome. The superstiti</w:t>
      </w:r>
      <w:r w:rsidR="00962C2D">
        <w:rPr>
          <w:rFonts w:ascii="Calibri" w:eastAsia="Calibri" w:hAnsi="Calibri" w:cs="Times New Roman"/>
          <w:bCs/>
          <w:sz w:val="24"/>
          <w:szCs w:val="24"/>
          <w:lang w:eastAsia="en-US"/>
        </w:rPr>
        <w:t>ous</w:t>
      </w:r>
      <w:r>
        <w:rPr>
          <w:rFonts w:ascii="Calibri" w:eastAsia="Calibri" w:hAnsi="Calibri" w:cs="Times New Roman"/>
          <w:bCs/>
          <w:sz w:val="24"/>
          <w:szCs w:val="24"/>
          <w:lang w:eastAsia="en-US"/>
        </w:rPr>
        <w:t xml:space="preserve"> or illogical trainer earlier referred to may have formed a belief that illegally </w:t>
      </w:r>
      <w:r w:rsidR="00962C2D">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 xml:space="preserve">break into the </w:t>
      </w:r>
      <w:r w:rsidR="00205C56">
        <w:rPr>
          <w:rFonts w:ascii="Calibri" w:eastAsia="Calibri" w:hAnsi="Calibri" w:cs="Times New Roman"/>
          <w:bCs/>
          <w:sz w:val="24"/>
          <w:szCs w:val="24"/>
          <w:lang w:eastAsia="en-US"/>
        </w:rPr>
        <w:t xml:space="preserve">course </w:t>
      </w:r>
      <w:r>
        <w:rPr>
          <w:rFonts w:ascii="Calibri" w:eastAsia="Calibri" w:hAnsi="Calibri" w:cs="Times New Roman"/>
          <w:bCs/>
          <w:sz w:val="24"/>
          <w:szCs w:val="24"/>
          <w:lang w:eastAsia="en-US"/>
        </w:rPr>
        <w:t>the night before a race and sprinkl</w:t>
      </w:r>
      <w:r w:rsidR="00A85D09">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some four leaved clovers on the track will affect </w:t>
      </w:r>
      <w:r w:rsidR="00B57862">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horse</w:t>
      </w:r>
      <w:r w:rsidR="00B5786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performance. Such trainer may have committed the offence of </w:t>
      </w:r>
      <w:r w:rsidR="00205C56">
        <w:rPr>
          <w:rFonts w:ascii="Calibri" w:eastAsia="Calibri" w:hAnsi="Calibri" w:cs="Times New Roman"/>
          <w:bCs/>
          <w:sz w:val="24"/>
          <w:szCs w:val="24"/>
          <w:lang w:eastAsia="en-US"/>
        </w:rPr>
        <w:t>trespass</w:t>
      </w:r>
      <w:r>
        <w:rPr>
          <w:rFonts w:ascii="Calibri" w:eastAsia="Calibri" w:hAnsi="Calibri" w:cs="Times New Roman"/>
          <w:bCs/>
          <w:sz w:val="24"/>
          <w:szCs w:val="24"/>
          <w:lang w:eastAsia="en-US"/>
        </w:rPr>
        <w:t xml:space="preserve"> and his or her intention may have been to “corrupt” the race, but that is no</w:t>
      </w:r>
      <w:r w:rsidR="008F3C7F">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sufficient. </w:t>
      </w:r>
      <w:r w:rsidR="00205C56">
        <w:rPr>
          <w:rFonts w:ascii="Calibri" w:eastAsia="Calibri" w:hAnsi="Calibri" w:cs="Times New Roman"/>
          <w:bCs/>
          <w:sz w:val="24"/>
          <w:szCs w:val="24"/>
          <w:lang w:eastAsia="en-US"/>
        </w:rPr>
        <w:t xml:space="preserve">It would </w:t>
      </w:r>
      <w:r>
        <w:rPr>
          <w:rFonts w:ascii="Calibri" w:eastAsia="Calibri" w:hAnsi="Calibri" w:cs="Times New Roman"/>
          <w:bCs/>
          <w:sz w:val="24"/>
          <w:szCs w:val="24"/>
          <w:lang w:eastAsia="en-US"/>
        </w:rPr>
        <w:t xml:space="preserve">not </w:t>
      </w:r>
      <w:r w:rsidR="00205C56">
        <w:rPr>
          <w:rFonts w:ascii="Calibri" w:eastAsia="Calibri" w:hAnsi="Calibri" w:cs="Times New Roman"/>
          <w:bCs/>
          <w:sz w:val="24"/>
          <w:szCs w:val="24"/>
          <w:lang w:eastAsia="en-US"/>
        </w:rPr>
        <w:t xml:space="preserve">have </w:t>
      </w:r>
      <w:r>
        <w:rPr>
          <w:rFonts w:ascii="Calibri" w:eastAsia="Calibri" w:hAnsi="Calibri" w:cs="Times New Roman"/>
          <w:bCs/>
          <w:sz w:val="24"/>
          <w:szCs w:val="24"/>
          <w:lang w:eastAsia="en-US"/>
        </w:rPr>
        <w:t>been shown that the conduct affect</w:t>
      </w:r>
      <w:r w:rsidR="00205C56">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or would be likely to </w:t>
      </w:r>
      <w:r w:rsidR="00205C56">
        <w:rPr>
          <w:rFonts w:ascii="Calibri" w:eastAsia="Calibri" w:hAnsi="Calibri" w:cs="Times New Roman"/>
          <w:bCs/>
          <w:sz w:val="24"/>
          <w:szCs w:val="24"/>
          <w:lang w:eastAsia="en-US"/>
        </w:rPr>
        <w:t xml:space="preserve">have </w:t>
      </w:r>
      <w:r>
        <w:rPr>
          <w:rFonts w:ascii="Calibri" w:eastAsia="Calibri" w:hAnsi="Calibri" w:cs="Times New Roman"/>
          <w:bCs/>
          <w:sz w:val="24"/>
          <w:szCs w:val="24"/>
          <w:lang w:eastAsia="en-US"/>
        </w:rPr>
        <w:t>affect</w:t>
      </w:r>
      <w:r w:rsidR="00205C56">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outcome of a race.</w:t>
      </w:r>
    </w:p>
    <w:p w14:paraId="0F7C903D" w14:textId="77777777" w:rsidR="006A1051" w:rsidRDefault="006A1051" w:rsidP="005223F8">
      <w:pPr>
        <w:spacing w:line="259" w:lineRule="auto"/>
        <w:jc w:val="both"/>
        <w:rPr>
          <w:rFonts w:ascii="Calibri" w:eastAsia="Calibri" w:hAnsi="Calibri" w:cs="Times New Roman"/>
          <w:bCs/>
          <w:sz w:val="24"/>
          <w:szCs w:val="24"/>
          <w:lang w:eastAsia="en-US"/>
        </w:rPr>
      </w:pPr>
    </w:p>
    <w:p w14:paraId="4231E652" w14:textId="0A5D57E9" w:rsidR="006A1051" w:rsidRDefault="006A1051"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How does this analogy relate to the facts of the present case? The conduct of the three men charged breached the Rules of Racing. They are pleading guilty to </w:t>
      </w:r>
      <w:r w:rsidR="00205C56">
        <w:rPr>
          <w:rFonts w:ascii="Calibri" w:eastAsia="Calibri" w:hAnsi="Calibri" w:cs="Times New Roman"/>
          <w:bCs/>
          <w:sz w:val="24"/>
          <w:szCs w:val="24"/>
          <w:lang w:eastAsia="en-US"/>
        </w:rPr>
        <w:t xml:space="preserve">such </w:t>
      </w:r>
      <w:r>
        <w:rPr>
          <w:rFonts w:ascii="Calibri" w:eastAsia="Calibri" w:hAnsi="Calibri" w:cs="Times New Roman"/>
          <w:bCs/>
          <w:sz w:val="24"/>
          <w:szCs w:val="24"/>
          <w:lang w:eastAsia="en-US"/>
        </w:rPr>
        <w:t>related charges. They used on the horses an apparatus. Like the hypothetical midnight visitor to the track with the clovers, they may have believed that what they were doing would enhance the performance of the horses.</w:t>
      </w:r>
    </w:p>
    <w:p w14:paraId="400240D5" w14:textId="77777777" w:rsidR="006A1051" w:rsidRDefault="006A1051" w:rsidP="005223F8">
      <w:pPr>
        <w:spacing w:line="259" w:lineRule="auto"/>
        <w:jc w:val="both"/>
        <w:rPr>
          <w:rFonts w:ascii="Calibri" w:eastAsia="Calibri" w:hAnsi="Calibri" w:cs="Times New Roman"/>
          <w:bCs/>
          <w:sz w:val="24"/>
          <w:szCs w:val="24"/>
          <w:lang w:eastAsia="en-US"/>
        </w:rPr>
      </w:pPr>
    </w:p>
    <w:p w14:paraId="4C361486" w14:textId="2D7D1097" w:rsidR="006A1051" w:rsidRDefault="006A1051"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w:t>
      </w:r>
      <w:r w:rsidR="00DA4C94">
        <w:rPr>
          <w:rFonts w:ascii="Calibri" w:eastAsia="Calibri" w:hAnsi="Calibri" w:cs="Times New Roman"/>
          <w:bCs/>
          <w:sz w:val="24"/>
          <w:szCs w:val="24"/>
          <w:lang w:eastAsia="en-US"/>
        </w:rPr>
        <w:t xml:space="preserve">there </w:t>
      </w:r>
      <w:r w:rsidR="008F3C7F">
        <w:rPr>
          <w:rFonts w:ascii="Calibri" w:eastAsia="Calibri" w:hAnsi="Calibri" w:cs="Times New Roman"/>
          <w:bCs/>
          <w:sz w:val="24"/>
          <w:szCs w:val="24"/>
          <w:lang w:eastAsia="en-US"/>
        </w:rPr>
        <w:t>remain</w:t>
      </w:r>
      <w:r w:rsidR="00DA4C94">
        <w:rPr>
          <w:rFonts w:ascii="Calibri" w:eastAsia="Calibri" w:hAnsi="Calibri" w:cs="Times New Roman"/>
          <w:bCs/>
          <w:sz w:val="24"/>
          <w:szCs w:val="24"/>
          <w:lang w:eastAsia="en-US"/>
        </w:rPr>
        <w:t xml:space="preserve"> two questions in relation to the charges pursuant to AR 229(1)(b)</w:t>
      </w:r>
      <w:r w:rsidR="00962C2D">
        <w:rPr>
          <w:rFonts w:ascii="Calibri" w:eastAsia="Calibri" w:hAnsi="Calibri" w:cs="Times New Roman"/>
          <w:bCs/>
          <w:sz w:val="24"/>
          <w:szCs w:val="24"/>
          <w:lang w:eastAsia="en-US"/>
        </w:rPr>
        <w:t>.</w:t>
      </w:r>
    </w:p>
    <w:p w14:paraId="4EA7A1DF" w14:textId="77777777" w:rsidR="00DA4C94" w:rsidRDefault="00DA4C94" w:rsidP="005223F8">
      <w:pPr>
        <w:spacing w:line="259" w:lineRule="auto"/>
        <w:jc w:val="both"/>
        <w:rPr>
          <w:rFonts w:ascii="Calibri" w:eastAsia="Calibri" w:hAnsi="Calibri" w:cs="Times New Roman"/>
          <w:bCs/>
          <w:sz w:val="24"/>
          <w:szCs w:val="24"/>
          <w:lang w:eastAsia="en-US"/>
        </w:rPr>
      </w:pPr>
    </w:p>
    <w:p w14:paraId="7E82AEDB" w14:textId="63805A92" w:rsidR="00DA4C94" w:rsidRDefault="00DA4C94"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Firstly, was it intended to corrupt the outcome of </w:t>
      </w:r>
      <w:r w:rsidR="00205C5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race? In each charge, reference is made </w:t>
      </w:r>
      <w:r w:rsidR="00205C56">
        <w:rPr>
          <w:rFonts w:ascii="Calibri" w:eastAsia="Calibri" w:hAnsi="Calibri" w:cs="Times New Roman"/>
          <w:bCs/>
          <w:sz w:val="24"/>
          <w:szCs w:val="24"/>
          <w:lang w:eastAsia="en-US"/>
        </w:rPr>
        <w:t xml:space="preserve">to affecting </w:t>
      </w:r>
      <w:r>
        <w:rPr>
          <w:rFonts w:ascii="Calibri" w:eastAsia="Calibri" w:hAnsi="Calibri" w:cs="Times New Roman"/>
          <w:bCs/>
          <w:sz w:val="24"/>
          <w:szCs w:val="24"/>
          <w:lang w:eastAsia="en-US"/>
        </w:rPr>
        <w:t>the result</w:t>
      </w:r>
      <w:r w:rsidR="00B5786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future races in which the individual horse would </w:t>
      </w:r>
      <w:r w:rsidR="00205C56">
        <w:rPr>
          <w:rFonts w:ascii="Calibri" w:eastAsia="Calibri" w:hAnsi="Calibri" w:cs="Times New Roman"/>
          <w:bCs/>
          <w:sz w:val="24"/>
          <w:szCs w:val="24"/>
          <w:lang w:eastAsia="en-US"/>
        </w:rPr>
        <w:t>compete</w:t>
      </w:r>
      <w:r>
        <w:rPr>
          <w:rFonts w:ascii="Calibri" w:eastAsia="Calibri" w:hAnsi="Calibri" w:cs="Times New Roman"/>
          <w:bCs/>
          <w:sz w:val="24"/>
          <w:szCs w:val="24"/>
          <w:lang w:eastAsia="en-US"/>
        </w:rPr>
        <w:t xml:space="preserve">, but with </w:t>
      </w:r>
      <w:r w:rsidR="00205C56">
        <w:rPr>
          <w:rFonts w:ascii="Calibri" w:eastAsia="Calibri" w:hAnsi="Calibri" w:cs="Times New Roman"/>
          <w:bCs/>
          <w:sz w:val="24"/>
          <w:szCs w:val="24"/>
          <w:lang w:eastAsia="en-US"/>
        </w:rPr>
        <w:t>some</w:t>
      </w:r>
      <w:r>
        <w:rPr>
          <w:rFonts w:ascii="Calibri" w:eastAsia="Calibri" w:hAnsi="Calibri" w:cs="Times New Roman"/>
          <w:bCs/>
          <w:sz w:val="24"/>
          <w:szCs w:val="24"/>
          <w:lang w:eastAsia="en-US"/>
        </w:rPr>
        <w:t xml:space="preserve"> added </w:t>
      </w:r>
      <w:r w:rsidR="00205C56">
        <w:rPr>
          <w:rFonts w:ascii="Calibri" w:eastAsia="Calibri" w:hAnsi="Calibri" w:cs="Times New Roman"/>
          <w:bCs/>
          <w:sz w:val="24"/>
          <w:szCs w:val="24"/>
          <w:lang w:eastAsia="en-US"/>
        </w:rPr>
        <w:t xml:space="preserve">words. </w:t>
      </w:r>
      <w:r>
        <w:rPr>
          <w:rFonts w:ascii="Calibri" w:eastAsia="Calibri" w:hAnsi="Calibri" w:cs="Times New Roman"/>
          <w:bCs/>
          <w:sz w:val="24"/>
          <w:szCs w:val="24"/>
          <w:lang w:eastAsia="en-US"/>
        </w:rPr>
        <w:t xml:space="preserve">For Red Cardinal and </w:t>
      </w:r>
      <w:proofErr w:type="spellStart"/>
      <w:r>
        <w:rPr>
          <w:rFonts w:ascii="Calibri" w:eastAsia="Calibri" w:hAnsi="Calibri" w:cs="Times New Roman"/>
          <w:bCs/>
          <w:sz w:val="24"/>
          <w:szCs w:val="24"/>
          <w:lang w:eastAsia="en-US"/>
        </w:rPr>
        <w:t>Tosen</w:t>
      </w:r>
      <w:proofErr w:type="spellEnd"/>
      <w:r>
        <w:rPr>
          <w:rFonts w:ascii="Calibri" w:eastAsia="Calibri" w:hAnsi="Calibri" w:cs="Times New Roman"/>
          <w:bCs/>
          <w:sz w:val="24"/>
          <w:szCs w:val="24"/>
          <w:lang w:eastAsia="en-US"/>
        </w:rPr>
        <w:t xml:space="preserve"> Basil, there is specific reference to “including the Melbourne Cup on 6 November 2018”. For Yogi, the reference is to the Lexus Stakes on 3 November 2018 and the Melbourne Cup on 6 November 2018</w:t>
      </w:r>
      <w:r w:rsidR="00205C56">
        <w:rPr>
          <w:rFonts w:ascii="Calibri" w:eastAsia="Calibri" w:hAnsi="Calibri" w:cs="Times New Roman"/>
          <w:bCs/>
          <w:sz w:val="24"/>
          <w:szCs w:val="24"/>
          <w:lang w:eastAsia="en-US"/>
        </w:rPr>
        <w:t>. O</w:t>
      </w:r>
      <w:r>
        <w:rPr>
          <w:rFonts w:ascii="Calibri" w:eastAsia="Calibri" w:hAnsi="Calibri" w:cs="Times New Roman"/>
          <w:bCs/>
          <w:sz w:val="24"/>
          <w:szCs w:val="24"/>
          <w:lang w:eastAsia="en-US"/>
        </w:rPr>
        <w:t>f course, Yogi</w:t>
      </w:r>
      <w:r w:rsidR="001B5FB2">
        <w:rPr>
          <w:rFonts w:ascii="Calibri" w:eastAsia="Calibri" w:hAnsi="Calibri" w:cs="Times New Roman"/>
          <w:bCs/>
          <w:sz w:val="24"/>
          <w:szCs w:val="24"/>
          <w:lang w:eastAsia="en-US"/>
        </w:rPr>
        <w:t xml:space="preserve"> had to win the Lexus Stakes in order to qualify for a start in the Melbourne Cup.</w:t>
      </w:r>
    </w:p>
    <w:p w14:paraId="4702D71C" w14:textId="77777777" w:rsidR="001B5FB2" w:rsidRDefault="001B5FB2" w:rsidP="005223F8">
      <w:pPr>
        <w:spacing w:line="259" w:lineRule="auto"/>
        <w:jc w:val="both"/>
        <w:rPr>
          <w:rFonts w:ascii="Calibri" w:eastAsia="Calibri" w:hAnsi="Calibri" w:cs="Times New Roman"/>
          <w:bCs/>
          <w:sz w:val="24"/>
          <w:szCs w:val="24"/>
          <w:lang w:eastAsia="en-US"/>
        </w:rPr>
      </w:pPr>
    </w:p>
    <w:p w14:paraId="39FF7B25" w14:textId="50AC31DD" w:rsidR="001B5FB2" w:rsidRDefault="001B5FB2"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basis upon which the Stewards have prepared and presented the cases, the assertion of conduct intending to corrupt the outcome of any race seems to us to be specifically confined to the races nominated after the word “including”. The overall wording may be broader – “affect the outcome of any race”, but the questioning carried out in interviews by the Stewards and generally </w:t>
      </w:r>
      <w:r w:rsidR="00A340A9">
        <w:rPr>
          <w:rFonts w:ascii="Calibri" w:eastAsia="Calibri" w:hAnsi="Calibri" w:cs="Times New Roman"/>
          <w:bCs/>
          <w:sz w:val="24"/>
          <w:szCs w:val="24"/>
          <w:lang w:eastAsia="en-US"/>
        </w:rPr>
        <w:t xml:space="preserve">in the presentation of the cases was confined to the affected </w:t>
      </w:r>
      <w:r w:rsidR="00763778">
        <w:rPr>
          <w:rFonts w:ascii="Calibri" w:eastAsia="Calibri" w:hAnsi="Calibri" w:cs="Times New Roman"/>
          <w:bCs/>
          <w:sz w:val="24"/>
          <w:szCs w:val="24"/>
          <w:lang w:eastAsia="en-US"/>
        </w:rPr>
        <w:t>outcome being th</w:t>
      </w:r>
      <w:r w:rsidR="00205C56">
        <w:rPr>
          <w:rFonts w:ascii="Calibri" w:eastAsia="Calibri" w:hAnsi="Calibri" w:cs="Times New Roman"/>
          <w:bCs/>
          <w:sz w:val="24"/>
          <w:szCs w:val="24"/>
          <w:lang w:eastAsia="en-US"/>
        </w:rPr>
        <w:t>at to</w:t>
      </w:r>
      <w:r w:rsidR="00763778">
        <w:rPr>
          <w:rFonts w:ascii="Calibri" w:eastAsia="Calibri" w:hAnsi="Calibri" w:cs="Times New Roman"/>
          <w:bCs/>
          <w:sz w:val="24"/>
          <w:szCs w:val="24"/>
          <w:lang w:eastAsia="en-US"/>
        </w:rPr>
        <w:t xml:space="preserve"> the Melbourne Cup, plus the Lexus Stakes, the qualifying race, in the case of Yogi.</w:t>
      </w:r>
    </w:p>
    <w:p w14:paraId="06024294" w14:textId="77777777" w:rsidR="00763778" w:rsidRDefault="00763778" w:rsidP="005223F8">
      <w:pPr>
        <w:spacing w:line="259" w:lineRule="auto"/>
        <w:jc w:val="both"/>
        <w:rPr>
          <w:rFonts w:ascii="Calibri" w:eastAsia="Calibri" w:hAnsi="Calibri" w:cs="Times New Roman"/>
          <w:bCs/>
          <w:sz w:val="24"/>
          <w:szCs w:val="24"/>
          <w:lang w:eastAsia="en-US"/>
        </w:rPr>
      </w:pPr>
    </w:p>
    <w:p w14:paraId="45E3DCF8" w14:textId="75B7D490" w:rsidR="00763778" w:rsidRDefault="00DF6A8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argument </w:t>
      </w:r>
      <w:r w:rsidRPr="00DF6A88">
        <w:rPr>
          <w:rFonts w:ascii="Calibri" w:eastAsia="Calibri" w:hAnsi="Calibri" w:cs="Times New Roman"/>
          <w:bCs/>
          <w:sz w:val="24"/>
          <w:szCs w:val="24"/>
          <w:lang w:eastAsia="en-US"/>
        </w:rPr>
        <w:t xml:space="preserve">as </w:t>
      </w:r>
      <w:r>
        <w:rPr>
          <w:rFonts w:ascii="Calibri" w:eastAsia="Calibri" w:hAnsi="Calibri" w:cs="Times New Roman"/>
          <w:bCs/>
          <w:sz w:val="24"/>
          <w:szCs w:val="24"/>
          <w:lang w:eastAsia="en-US"/>
        </w:rPr>
        <w:t>to</w:t>
      </w:r>
      <w:r w:rsidRPr="00DF6A88">
        <w:rPr>
          <w:rFonts w:ascii="Calibri" w:eastAsia="Calibri" w:hAnsi="Calibri" w:cs="Times New Roman"/>
          <w:bCs/>
          <w:sz w:val="24"/>
          <w:szCs w:val="24"/>
          <w:lang w:eastAsia="en-US"/>
        </w:rPr>
        <w:t xml:space="preserve"> the application of the</w:t>
      </w:r>
      <w:r>
        <w:rPr>
          <w:rFonts w:ascii="Calibri" w:eastAsia="Calibri" w:hAnsi="Calibri" w:cs="Times New Roman"/>
          <w:bCs/>
          <w:sz w:val="24"/>
          <w:szCs w:val="24"/>
          <w:lang w:eastAsia="en-US"/>
        </w:rPr>
        <w:t xml:space="preserve"> jigger</w:t>
      </w:r>
      <w:r w:rsidRPr="00DF6A88">
        <w:rPr>
          <w:rFonts w:ascii="Calibri" w:eastAsia="Calibri" w:hAnsi="Calibri" w:cs="Times New Roman"/>
          <w:bCs/>
          <w:sz w:val="24"/>
          <w:szCs w:val="24"/>
          <w:lang w:eastAsia="en-US"/>
        </w:rPr>
        <w:t xml:space="preserve"> with its electric shocks to each horse on 30 October 2018</w:t>
      </w:r>
      <w:r>
        <w:rPr>
          <w:rFonts w:ascii="Calibri" w:eastAsia="Calibri" w:hAnsi="Calibri" w:cs="Times New Roman"/>
          <w:bCs/>
          <w:sz w:val="24"/>
          <w:szCs w:val="24"/>
          <w:lang w:eastAsia="en-US"/>
        </w:rPr>
        <w:t>,</w:t>
      </w:r>
      <w:r w:rsidRPr="00DF6A88">
        <w:rPr>
          <w:rFonts w:ascii="Calibri" w:eastAsia="Calibri" w:hAnsi="Calibri" w:cs="Times New Roman"/>
          <w:bCs/>
          <w:sz w:val="24"/>
          <w:szCs w:val="24"/>
          <w:lang w:eastAsia="en-US"/>
        </w:rPr>
        <w:t xml:space="preserve"> nor as to the fact that </w:t>
      </w:r>
      <w:r w:rsidR="00205C56">
        <w:rPr>
          <w:rFonts w:ascii="Calibri" w:eastAsia="Calibri" w:hAnsi="Calibri" w:cs="Times New Roman"/>
          <w:bCs/>
          <w:sz w:val="24"/>
          <w:szCs w:val="24"/>
          <w:lang w:eastAsia="en-US"/>
        </w:rPr>
        <w:t xml:space="preserve">theoretically the </w:t>
      </w:r>
      <w:r w:rsidRPr="00DF6A88">
        <w:rPr>
          <w:rFonts w:ascii="Calibri" w:eastAsia="Calibri" w:hAnsi="Calibri" w:cs="Times New Roman"/>
          <w:bCs/>
          <w:sz w:val="24"/>
          <w:szCs w:val="24"/>
          <w:lang w:eastAsia="en-US"/>
        </w:rPr>
        <w:t xml:space="preserve">jigger was capable of affecting the performance of </w:t>
      </w:r>
      <w:r w:rsidR="00205C56">
        <w:rPr>
          <w:rFonts w:ascii="Calibri" w:eastAsia="Calibri" w:hAnsi="Calibri" w:cs="Times New Roman"/>
          <w:bCs/>
          <w:sz w:val="24"/>
          <w:szCs w:val="24"/>
          <w:lang w:eastAsia="en-US"/>
        </w:rPr>
        <w:t>a</w:t>
      </w:r>
      <w:r w:rsidRPr="00DF6A88">
        <w:rPr>
          <w:rFonts w:ascii="Calibri" w:eastAsia="Calibri" w:hAnsi="Calibri" w:cs="Times New Roman"/>
          <w:bCs/>
          <w:sz w:val="24"/>
          <w:szCs w:val="24"/>
          <w:lang w:eastAsia="en-US"/>
        </w:rPr>
        <w:t xml:space="preserve"> horse</w:t>
      </w:r>
      <w:r w:rsidR="00205C56">
        <w:rPr>
          <w:rFonts w:ascii="Calibri" w:eastAsia="Calibri" w:hAnsi="Calibri" w:cs="Times New Roman"/>
          <w:bCs/>
          <w:sz w:val="24"/>
          <w:szCs w:val="24"/>
          <w:lang w:eastAsia="en-US"/>
        </w:rPr>
        <w:t xml:space="preserve"> in a race. </w:t>
      </w:r>
      <w:r>
        <w:rPr>
          <w:rFonts w:ascii="Calibri" w:eastAsia="Calibri" w:hAnsi="Calibri" w:cs="Times New Roman"/>
          <w:bCs/>
          <w:sz w:val="24"/>
          <w:szCs w:val="24"/>
          <w:lang w:eastAsia="en-US"/>
        </w:rPr>
        <w:t>A</w:t>
      </w:r>
      <w:r w:rsidRPr="00DF6A88">
        <w:rPr>
          <w:rFonts w:ascii="Calibri" w:eastAsia="Calibri" w:hAnsi="Calibri" w:cs="Times New Roman"/>
          <w:bCs/>
          <w:sz w:val="24"/>
          <w:szCs w:val="24"/>
          <w:lang w:eastAsia="en-US"/>
        </w:rPr>
        <w:t xml:space="preserve">ll concerned are pleading guilty to </w:t>
      </w:r>
      <w:r>
        <w:rPr>
          <w:rFonts w:ascii="Calibri" w:eastAsia="Calibri" w:hAnsi="Calibri" w:cs="Times New Roman"/>
          <w:bCs/>
          <w:sz w:val="24"/>
          <w:szCs w:val="24"/>
          <w:lang w:eastAsia="en-US"/>
        </w:rPr>
        <w:t>Ch</w:t>
      </w:r>
      <w:r w:rsidRPr="00DF6A88">
        <w:rPr>
          <w:rFonts w:ascii="Calibri" w:eastAsia="Calibri" w:hAnsi="Calibri" w:cs="Times New Roman"/>
          <w:bCs/>
          <w:sz w:val="24"/>
          <w:szCs w:val="24"/>
          <w:lang w:eastAsia="en-US"/>
        </w:rPr>
        <w:t xml:space="preserve">arges </w:t>
      </w:r>
      <w:r>
        <w:rPr>
          <w:rFonts w:ascii="Calibri" w:eastAsia="Calibri" w:hAnsi="Calibri" w:cs="Times New Roman"/>
          <w:bCs/>
          <w:sz w:val="24"/>
          <w:szCs w:val="24"/>
          <w:lang w:eastAsia="en-US"/>
        </w:rPr>
        <w:t>4, 5 and 6. T</w:t>
      </w:r>
      <w:r w:rsidRPr="00DF6A88">
        <w:rPr>
          <w:rFonts w:ascii="Calibri" w:eastAsia="Calibri" w:hAnsi="Calibri" w:cs="Times New Roman"/>
          <w:bCs/>
          <w:sz w:val="24"/>
          <w:szCs w:val="24"/>
          <w:lang w:eastAsia="en-US"/>
        </w:rPr>
        <w:t xml:space="preserve">he only distinction between the </w:t>
      </w:r>
      <w:r w:rsidR="00B57862">
        <w:rPr>
          <w:rFonts w:ascii="Calibri" w:eastAsia="Calibri" w:hAnsi="Calibri" w:cs="Times New Roman"/>
          <w:bCs/>
          <w:sz w:val="24"/>
          <w:szCs w:val="24"/>
          <w:lang w:eastAsia="en-US"/>
        </w:rPr>
        <w:t>C</w:t>
      </w:r>
      <w:r w:rsidRPr="00DF6A8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s</w:t>
      </w:r>
      <w:r w:rsidRPr="00DF6A88">
        <w:rPr>
          <w:rFonts w:ascii="Calibri" w:eastAsia="Calibri" w:hAnsi="Calibri" w:cs="Times New Roman"/>
          <w:bCs/>
          <w:sz w:val="24"/>
          <w:szCs w:val="24"/>
          <w:lang w:eastAsia="en-US"/>
        </w:rPr>
        <w:t xml:space="preserve"> is that it is asserted in </w:t>
      </w:r>
      <w:r w:rsidR="00B57862">
        <w:rPr>
          <w:rFonts w:ascii="Calibri" w:eastAsia="Calibri" w:hAnsi="Calibri" w:cs="Times New Roman"/>
          <w:bCs/>
          <w:sz w:val="24"/>
          <w:szCs w:val="24"/>
          <w:lang w:eastAsia="en-US"/>
        </w:rPr>
        <w:t>C</w:t>
      </w:r>
      <w:r w:rsidRPr="00DF6A8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 xml:space="preserve"> 4</w:t>
      </w:r>
      <w:r w:rsidRPr="00DF6A88">
        <w:rPr>
          <w:rFonts w:ascii="Calibri" w:eastAsia="Calibri" w:hAnsi="Calibri" w:cs="Times New Roman"/>
          <w:bCs/>
          <w:sz w:val="24"/>
          <w:szCs w:val="24"/>
          <w:lang w:eastAsia="en-US"/>
        </w:rPr>
        <w:t xml:space="preserve"> that the jigger was applied sev</w:t>
      </w:r>
      <w:r w:rsidR="00205C56">
        <w:rPr>
          <w:rFonts w:ascii="Calibri" w:eastAsia="Calibri" w:hAnsi="Calibri" w:cs="Times New Roman"/>
          <w:bCs/>
          <w:sz w:val="24"/>
          <w:szCs w:val="24"/>
          <w:lang w:eastAsia="en-US"/>
        </w:rPr>
        <w:t>en</w:t>
      </w:r>
      <w:r w:rsidRPr="00DF6A88">
        <w:rPr>
          <w:rFonts w:ascii="Calibri" w:eastAsia="Calibri" w:hAnsi="Calibri" w:cs="Times New Roman"/>
          <w:bCs/>
          <w:sz w:val="24"/>
          <w:szCs w:val="24"/>
          <w:lang w:eastAsia="en-US"/>
        </w:rPr>
        <w:t xml:space="preserve"> times to</w:t>
      </w:r>
      <w:r>
        <w:rPr>
          <w:rFonts w:ascii="Calibri" w:eastAsia="Calibri" w:hAnsi="Calibri" w:cs="Times New Roman"/>
          <w:bCs/>
          <w:sz w:val="24"/>
          <w:szCs w:val="24"/>
          <w:lang w:eastAsia="en-US"/>
        </w:rPr>
        <w:t xml:space="preserve"> R</w:t>
      </w:r>
      <w:r w:rsidRPr="00DF6A88">
        <w:rPr>
          <w:rFonts w:ascii="Calibri" w:eastAsia="Calibri" w:hAnsi="Calibri" w:cs="Times New Roman"/>
          <w:bCs/>
          <w:sz w:val="24"/>
          <w:szCs w:val="24"/>
          <w:lang w:eastAsia="en-US"/>
        </w:rPr>
        <w:t xml:space="preserve">ed </w:t>
      </w:r>
      <w:r w:rsidR="00A85D09">
        <w:rPr>
          <w:rFonts w:ascii="Calibri" w:eastAsia="Calibri" w:hAnsi="Calibri" w:cs="Times New Roman"/>
          <w:bCs/>
          <w:sz w:val="24"/>
          <w:szCs w:val="24"/>
          <w:lang w:eastAsia="en-US"/>
        </w:rPr>
        <w:t>C</w:t>
      </w:r>
      <w:r w:rsidRPr="00DF6A88">
        <w:rPr>
          <w:rFonts w:ascii="Calibri" w:eastAsia="Calibri" w:hAnsi="Calibri" w:cs="Times New Roman"/>
          <w:bCs/>
          <w:sz w:val="24"/>
          <w:szCs w:val="24"/>
          <w:lang w:eastAsia="en-US"/>
        </w:rPr>
        <w:t xml:space="preserve">ardinal and </w:t>
      </w:r>
      <w:r w:rsidR="00B57862">
        <w:rPr>
          <w:rFonts w:ascii="Calibri" w:eastAsia="Calibri" w:hAnsi="Calibri" w:cs="Times New Roman"/>
          <w:bCs/>
          <w:sz w:val="24"/>
          <w:szCs w:val="24"/>
          <w:lang w:eastAsia="en-US"/>
        </w:rPr>
        <w:t xml:space="preserve">that </w:t>
      </w:r>
      <w:r w:rsidRPr="00DF6A88">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C</w:t>
      </w:r>
      <w:r w:rsidRPr="00DF6A8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s</w:t>
      </w:r>
      <w:r w:rsidRPr="00DF6A88">
        <w:rPr>
          <w:rFonts w:ascii="Calibri" w:eastAsia="Calibri" w:hAnsi="Calibri" w:cs="Times New Roman"/>
          <w:bCs/>
          <w:sz w:val="24"/>
          <w:szCs w:val="24"/>
          <w:lang w:eastAsia="en-US"/>
        </w:rPr>
        <w:t xml:space="preserve"> 5 </w:t>
      </w:r>
      <w:r>
        <w:rPr>
          <w:rFonts w:ascii="Calibri" w:eastAsia="Calibri" w:hAnsi="Calibri" w:cs="Times New Roman"/>
          <w:bCs/>
          <w:sz w:val="24"/>
          <w:szCs w:val="24"/>
          <w:lang w:eastAsia="en-US"/>
        </w:rPr>
        <w:t xml:space="preserve">and 6 it </w:t>
      </w:r>
      <w:r w:rsidRPr="00DF6A88">
        <w:rPr>
          <w:rFonts w:ascii="Calibri" w:eastAsia="Calibri" w:hAnsi="Calibri" w:cs="Times New Roman"/>
          <w:bCs/>
          <w:sz w:val="24"/>
          <w:szCs w:val="24"/>
          <w:lang w:eastAsia="en-US"/>
        </w:rPr>
        <w:t xml:space="preserve">was </w:t>
      </w:r>
      <w:r w:rsidR="00205C56">
        <w:rPr>
          <w:rFonts w:ascii="Calibri" w:eastAsia="Calibri" w:hAnsi="Calibri" w:cs="Times New Roman"/>
          <w:bCs/>
          <w:sz w:val="24"/>
          <w:szCs w:val="24"/>
          <w:lang w:eastAsia="en-US"/>
        </w:rPr>
        <w:t>ap</w:t>
      </w:r>
      <w:r w:rsidRPr="00DF6A88">
        <w:rPr>
          <w:rFonts w:ascii="Calibri" w:eastAsia="Calibri" w:hAnsi="Calibri" w:cs="Times New Roman"/>
          <w:bCs/>
          <w:sz w:val="24"/>
          <w:szCs w:val="24"/>
          <w:lang w:eastAsia="en-US"/>
        </w:rPr>
        <w:t xml:space="preserve">plied </w:t>
      </w:r>
      <w:r>
        <w:rPr>
          <w:rFonts w:ascii="Calibri" w:eastAsia="Calibri" w:hAnsi="Calibri" w:cs="Times New Roman"/>
          <w:bCs/>
          <w:sz w:val="24"/>
          <w:szCs w:val="24"/>
          <w:lang w:eastAsia="en-US"/>
        </w:rPr>
        <w:t xml:space="preserve">nine </w:t>
      </w:r>
      <w:r w:rsidRPr="00DF6A88">
        <w:rPr>
          <w:rFonts w:ascii="Calibri" w:eastAsia="Calibri" w:hAnsi="Calibri" w:cs="Times New Roman"/>
          <w:bCs/>
          <w:sz w:val="24"/>
          <w:szCs w:val="24"/>
          <w:lang w:eastAsia="en-US"/>
        </w:rPr>
        <w:t xml:space="preserve">times </w:t>
      </w:r>
      <w:r>
        <w:rPr>
          <w:rFonts w:ascii="Calibri" w:eastAsia="Calibri" w:hAnsi="Calibri" w:cs="Times New Roman"/>
          <w:bCs/>
          <w:sz w:val="24"/>
          <w:szCs w:val="24"/>
          <w:lang w:eastAsia="en-US"/>
        </w:rPr>
        <w:t xml:space="preserve">to </w:t>
      </w:r>
      <w:r w:rsidR="00205C56">
        <w:rPr>
          <w:rFonts w:ascii="Calibri" w:eastAsia="Calibri" w:hAnsi="Calibri" w:cs="Times New Roman"/>
          <w:bCs/>
          <w:sz w:val="24"/>
          <w:szCs w:val="24"/>
          <w:lang w:eastAsia="en-US"/>
        </w:rPr>
        <w:t>each of</w:t>
      </w:r>
      <w:r w:rsidR="00B57862">
        <w:rPr>
          <w:rFonts w:ascii="Calibri" w:eastAsia="Calibri" w:hAnsi="Calibri" w:cs="Times New Roman"/>
          <w:bCs/>
          <w:sz w:val="24"/>
          <w:szCs w:val="24"/>
          <w:lang w:eastAsia="en-US"/>
        </w:rPr>
        <w:t xml:space="preserve"> </w:t>
      </w:r>
      <w:r w:rsidRPr="00DF6A88">
        <w:rPr>
          <w:rFonts w:ascii="Calibri" w:eastAsia="Calibri" w:hAnsi="Calibri" w:cs="Times New Roman"/>
          <w:bCs/>
          <w:sz w:val="24"/>
          <w:szCs w:val="24"/>
          <w:lang w:eastAsia="en-US"/>
        </w:rPr>
        <w:t>the other two horses</w:t>
      </w:r>
      <w:r>
        <w:rPr>
          <w:rFonts w:ascii="Calibri" w:eastAsia="Calibri" w:hAnsi="Calibri" w:cs="Times New Roman"/>
          <w:bCs/>
          <w:sz w:val="24"/>
          <w:szCs w:val="24"/>
          <w:lang w:eastAsia="en-US"/>
        </w:rPr>
        <w:t>.</w:t>
      </w:r>
    </w:p>
    <w:p w14:paraId="46C5A616" w14:textId="77777777" w:rsidR="00DF6A88" w:rsidRDefault="00DF6A88" w:rsidP="005223F8">
      <w:pPr>
        <w:spacing w:line="259" w:lineRule="auto"/>
        <w:jc w:val="both"/>
        <w:rPr>
          <w:rFonts w:ascii="Calibri" w:eastAsia="Calibri" w:hAnsi="Calibri" w:cs="Times New Roman"/>
          <w:bCs/>
          <w:sz w:val="24"/>
          <w:szCs w:val="24"/>
          <w:lang w:eastAsia="en-US"/>
        </w:rPr>
      </w:pPr>
    </w:p>
    <w:p w14:paraId="2E4DCCA5" w14:textId="3C308C82" w:rsidR="00DF6A88" w:rsidRDefault="00DF6A8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All concerned are also pleading guilty to Charges 7, 8 and 9</w:t>
      </w:r>
      <w:r w:rsidR="00205C5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namely that the application of the jigger was an act of cruelty</w:t>
      </w:r>
      <w:r w:rsidR="00205C56">
        <w:rPr>
          <w:rFonts w:ascii="Calibri" w:eastAsia="Calibri" w:hAnsi="Calibri" w:cs="Times New Roman"/>
          <w:bCs/>
          <w:sz w:val="24"/>
          <w:szCs w:val="24"/>
          <w:lang w:eastAsia="en-US"/>
        </w:rPr>
        <w:t xml:space="preserve"> designed to</w:t>
      </w:r>
      <w:r>
        <w:rPr>
          <w:rFonts w:ascii="Calibri" w:eastAsia="Calibri" w:hAnsi="Calibri" w:cs="Times New Roman"/>
          <w:bCs/>
          <w:sz w:val="24"/>
          <w:szCs w:val="24"/>
          <w:lang w:eastAsia="en-US"/>
        </w:rPr>
        <w:t xml:space="preserve"> deliver</w:t>
      </w:r>
      <w:r w:rsidR="00205C56">
        <w:rPr>
          <w:rFonts w:ascii="Calibri" w:eastAsia="Calibri" w:hAnsi="Calibri" w:cs="Times New Roman"/>
          <w:bCs/>
          <w:sz w:val="24"/>
          <w:szCs w:val="24"/>
          <w:lang w:eastAsia="en-US"/>
        </w:rPr>
        <w:t xml:space="preserve"> an </w:t>
      </w:r>
      <w:r>
        <w:rPr>
          <w:rFonts w:ascii="Calibri" w:eastAsia="Calibri" w:hAnsi="Calibri" w:cs="Times New Roman"/>
          <w:bCs/>
          <w:sz w:val="24"/>
          <w:szCs w:val="24"/>
          <w:lang w:eastAsia="en-US"/>
        </w:rPr>
        <w:t>electric shock to each horse on the relevant number of times</w:t>
      </w:r>
      <w:r w:rsidR="00B57862">
        <w:rPr>
          <w:rFonts w:ascii="Calibri" w:eastAsia="Calibri" w:hAnsi="Calibri" w:cs="Times New Roman"/>
          <w:bCs/>
          <w:sz w:val="24"/>
          <w:szCs w:val="24"/>
          <w:lang w:eastAsia="en-US"/>
        </w:rPr>
        <w:t xml:space="preserve"> of such application. </w:t>
      </w:r>
    </w:p>
    <w:p w14:paraId="791C2AB5" w14:textId="77777777" w:rsidR="00DF6A88" w:rsidRDefault="00DF6A88" w:rsidP="005223F8">
      <w:pPr>
        <w:spacing w:line="259" w:lineRule="auto"/>
        <w:jc w:val="both"/>
        <w:rPr>
          <w:rFonts w:ascii="Calibri" w:eastAsia="Calibri" w:hAnsi="Calibri" w:cs="Times New Roman"/>
          <w:bCs/>
          <w:sz w:val="24"/>
          <w:szCs w:val="24"/>
          <w:lang w:eastAsia="en-US"/>
        </w:rPr>
      </w:pPr>
    </w:p>
    <w:p w14:paraId="25E820E5" w14:textId="6974DE6E" w:rsidR="00DF6A88" w:rsidRDefault="00DF6A8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For the moment</w:t>
      </w:r>
      <w:r w:rsidR="008F3C7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leave to one side Charge 10. When the guilty plea</w:t>
      </w:r>
      <w:r w:rsidR="008F3C7F">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to Charges 4 to 9 inclusive are taken into account, the number of questions to be determined in relation to Charge</w:t>
      </w:r>
      <w:r w:rsidR="0035276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1, 2 and 3 </w:t>
      </w:r>
      <w:r w:rsidR="00205C56">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reduced accordingly. </w:t>
      </w:r>
    </w:p>
    <w:p w14:paraId="7D524C7D" w14:textId="77777777" w:rsidR="00DF6A88" w:rsidRDefault="00DF6A88" w:rsidP="005223F8">
      <w:pPr>
        <w:spacing w:line="259" w:lineRule="auto"/>
        <w:jc w:val="both"/>
        <w:rPr>
          <w:rFonts w:ascii="Calibri" w:eastAsia="Calibri" w:hAnsi="Calibri" w:cs="Times New Roman"/>
          <w:bCs/>
          <w:sz w:val="24"/>
          <w:szCs w:val="24"/>
          <w:lang w:eastAsia="en-US"/>
        </w:rPr>
      </w:pPr>
    </w:p>
    <w:p w14:paraId="060A6084" w14:textId="0D505D00" w:rsidR="00DF6A88" w:rsidRDefault="00DF6A8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For Charges</w:t>
      </w:r>
      <w:r w:rsidR="00205C56">
        <w:rPr>
          <w:rFonts w:ascii="Calibri" w:eastAsia="Calibri" w:hAnsi="Calibri" w:cs="Times New Roman"/>
          <w:bCs/>
          <w:sz w:val="24"/>
          <w:szCs w:val="24"/>
          <w:lang w:eastAsia="en-US"/>
        </w:rPr>
        <w:t xml:space="preserve"> 1</w:t>
      </w:r>
      <w:r>
        <w:rPr>
          <w:rFonts w:ascii="Calibri" w:eastAsia="Calibri" w:hAnsi="Calibri" w:cs="Times New Roman"/>
          <w:bCs/>
          <w:sz w:val="24"/>
          <w:szCs w:val="24"/>
          <w:lang w:eastAsia="en-US"/>
        </w:rPr>
        <w:t>,</w:t>
      </w:r>
      <w:r w:rsidR="00205C56">
        <w:rPr>
          <w:rFonts w:ascii="Calibri" w:eastAsia="Calibri" w:hAnsi="Calibri" w:cs="Times New Roman"/>
          <w:bCs/>
          <w:sz w:val="24"/>
          <w:szCs w:val="24"/>
          <w:lang w:eastAsia="en-US"/>
        </w:rPr>
        <w:t xml:space="preserve"> 2 and 3</w:t>
      </w:r>
      <w:r>
        <w:rPr>
          <w:rFonts w:ascii="Calibri" w:eastAsia="Calibri" w:hAnsi="Calibri" w:cs="Times New Roman"/>
          <w:bCs/>
          <w:sz w:val="24"/>
          <w:szCs w:val="24"/>
          <w:lang w:eastAsia="en-US"/>
        </w:rPr>
        <w:t xml:space="preserve"> essentially what has to be proved by the Stewards is that the admitted conduct corrupted or was intended to corrupt the outcome </w:t>
      </w:r>
      <w:r w:rsidR="001C2AB5">
        <w:rPr>
          <w:rFonts w:ascii="Calibri" w:eastAsia="Calibri" w:hAnsi="Calibri" w:cs="Times New Roman"/>
          <w:bCs/>
          <w:sz w:val="24"/>
          <w:szCs w:val="24"/>
          <w:lang w:eastAsia="en-US"/>
        </w:rPr>
        <w:t>of a race – that is</w:t>
      </w:r>
      <w:r w:rsidR="003929B9">
        <w:rPr>
          <w:rFonts w:ascii="Calibri" w:eastAsia="Calibri" w:hAnsi="Calibri" w:cs="Times New Roman"/>
          <w:bCs/>
          <w:sz w:val="24"/>
          <w:szCs w:val="24"/>
          <w:lang w:eastAsia="en-US"/>
        </w:rPr>
        <w:t>, affected or was likely to affect the outcome of a race or</w:t>
      </w:r>
      <w:r w:rsidR="00DB3946">
        <w:rPr>
          <w:rFonts w:ascii="Calibri" w:eastAsia="Calibri" w:hAnsi="Calibri" w:cs="Times New Roman"/>
          <w:bCs/>
          <w:sz w:val="24"/>
          <w:szCs w:val="24"/>
          <w:lang w:eastAsia="en-US"/>
        </w:rPr>
        <w:t xml:space="preserve"> of</w:t>
      </w:r>
      <w:r w:rsidR="003929B9">
        <w:rPr>
          <w:rFonts w:ascii="Calibri" w:eastAsia="Calibri" w:hAnsi="Calibri" w:cs="Times New Roman"/>
          <w:bCs/>
          <w:sz w:val="24"/>
          <w:szCs w:val="24"/>
          <w:lang w:eastAsia="en-US"/>
        </w:rPr>
        <w:t xml:space="preserve"> races.</w:t>
      </w:r>
    </w:p>
    <w:p w14:paraId="132EA7E7" w14:textId="77777777" w:rsidR="003929B9" w:rsidRDefault="003929B9" w:rsidP="005223F8">
      <w:pPr>
        <w:spacing w:line="259" w:lineRule="auto"/>
        <w:jc w:val="both"/>
        <w:rPr>
          <w:rFonts w:ascii="Calibri" w:eastAsia="Calibri" w:hAnsi="Calibri" w:cs="Times New Roman"/>
          <w:bCs/>
          <w:sz w:val="24"/>
          <w:szCs w:val="24"/>
          <w:lang w:eastAsia="en-US"/>
        </w:rPr>
      </w:pPr>
    </w:p>
    <w:p w14:paraId="1EC7F7A1" w14:textId="7AC30498" w:rsidR="003929B9" w:rsidRDefault="003929B9"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previously, in our opinion an important ingredient of this is that the admitted conduct was capable of so corrupting. </w:t>
      </w:r>
    </w:p>
    <w:p w14:paraId="2A0B4254" w14:textId="77777777" w:rsidR="00835060" w:rsidRDefault="00835060" w:rsidP="005223F8">
      <w:pPr>
        <w:spacing w:line="259" w:lineRule="auto"/>
        <w:jc w:val="both"/>
        <w:rPr>
          <w:rFonts w:ascii="Calibri" w:eastAsia="Calibri" w:hAnsi="Calibri" w:cs="Times New Roman"/>
          <w:bCs/>
          <w:sz w:val="24"/>
          <w:szCs w:val="24"/>
          <w:lang w:eastAsia="en-US"/>
        </w:rPr>
      </w:pPr>
    </w:p>
    <w:p w14:paraId="483311A1" w14:textId="74838A10" w:rsidR="00835060" w:rsidRDefault="0011209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it is not established to our comfortable satisfaction (the </w:t>
      </w:r>
      <w:r w:rsidRPr="00E16525">
        <w:rPr>
          <w:rFonts w:ascii="Calibri" w:eastAsia="Calibri" w:hAnsi="Calibri" w:cs="Times New Roman"/>
          <w:bCs/>
          <w:i/>
          <w:iCs/>
          <w:sz w:val="24"/>
          <w:szCs w:val="24"/>
          <w:lang w:eastAsia="en-US"/>
        </w:rPr>
        <w:t>Briginshaw</w:t>
      </w:r>
      <w:r>
        <w:rPr>
          <w:rFonts w:ascii="Calibri" w:eastAsia="Calibri" w:hAnsi="Calibri" w:cs="Times New Roman"/>
          <w:bCs/>
          <w:sz w:val="24"/>
          <w:szCs w:val="24"/>
          <w:lang w:eastAsia="en-US"/>
        </w:rPr>
        <w:t xml:space="preserve"> test) that what occurred was likely to affect the outcome of the races </w:t>
      </w:r>
      <w:r w:rsidR="00E16525">
        <w:rPr>
          <w:rFonts w:ascii="Calibri" w:eastAsia="Calibri" w:hAnsi="Calibri" w:cs="Times New Roman"/>
          <w:bCs/>
          <w:sz w:val="24"/>
          <w:szCs w:val="24"/>
          <w:lang w:eastAsia="en-US"/>
        </w:rPr>
        <w:t>specified,</w:t>
      </w:r>
      <w:r>
        <w:rPr>
          <w:rFonts w:ascii="Calibri" w:eastAsia="Calibri" w:hAnsi="Calibri" w:cs="Times New Roman"/>
          <w:bCs/>
          <w:sz w:val="24"/>
          <w:szCs w:val="24"/>
          <w:lang w:eastAsia="en-US"/>
        </w:rPr>
        <w:t xml:space="preserve"> the application must fail.</w:t>
      </w:r>
    </w:p>
    <w:p w14:paraId="232A0E7E" w14:textId="77777777" w:rsidR="00112098" w:rsidRDefault="00112098" w:rsidP="005223F8">
      <w:pPr>
        <w:spacing w:line="259" w:lineRule="auto"/>
        <w:jc w:val="both"/>
        <w:rPr>
          <w:rFonts w:ascii="Calibri" w:eastAsia="Calibri" w:hAnsi="Calibri" w:cs="Times New Roman"/>
          <w:bCs/>
          <w:sz w:val="24"/>
          <w:szCs w:val="24"/>
          <w:lang w:eastAsia="en-US"/>
        </w:rPr>
      </w:pPr>
    </w:p>
    <w:p w14:paraId="4053448F" w14:textId="7EB00568" w:rsidR="00112098" w:rsidRDefault="0011209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not comfortably satisfied that the outcome</w:t>
      </w:r>
      <w:r w:rsidR="00E165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relevant races were in fact affected. </w:t>
      </w:r>
      <w:r w:rsidR="008F3C7F">
        <w:rPr>
          <w:rFonts w:ascii="Calibri" w:eastAsia="Calibri" w:hAnsi="Calibri" w:cs="Times New Roman"/>
          <w:bCs/>
          <w:sz w:val="24"/>
          <w:szCs w:val="24"/>
          <w:lang w:eastAsia="en-US"/>
        </w:rPr>
        <w:t>Therefore,</w:t>
      </w:r>
      <w:r>
        <w:rPr>
          <w:rFonts w:ascii="Calibri" w:eastAsia="Calibri" w:hAnsi="Calibri" w:cs="Times New Roman"/>
          <w:bCs/>
          <w:sz w:val="24"/>
          <w:szCs w:val="24"/>
          <w:lang w:eastAsia="en-US"/>
        </w:rPr>
        <w:t xml:space="preserve"> the cases of the Stewards succeed or fail on the “likely to affect” </w:t>
      </w:r>
      <w:r w:rsidR="00E16525">
        <w:rPr>
          <w:rFonts w:ascii="Calibri" w:eastAsia="Calibri" w:hAnsi="Calibri" w:cs="Times New Roman"/>
          <w:bCs/>
          <w:sz w:val="24"/>
          <w:szCs w:val="24"/>
          <w:lang w:eastAsia="en-US"/>
        </w:rPr>
        <w:t xml:space="preserve">provision. </w:t>
      </w:r>
      <w:r>
        <w:rPr>
          <w:rFonts w:ascii="Calibri" w:eastAsia="Calibri" w:hAnsi="Calibri" w:cs="Times New Roman"/>
          <w:bCs/>
          <w:sz w:val="24"/>
          <w:szCs w:val="24"/>
          <w:lang w:eastAsia="en-US"/>
        </w:rPr>
        <w:t xml:space="preserve">It </w:t>
      </w:r>
      <w:r w:rsidR="00DB3946">
        <w:rPr>
          <w:rFonts w:ascii="Calibri" w:eastAsia="Calibri" w:hAnsi="Calibri" w:cs="Times New Roman"/>
          <w:bCs/>
          <w:sz w:val="24"/>
          <w:szCs w:val="24"/>
          <w:lang w:eastAsia="en-US"/>
        </w:rPr>
        <w:t>in turn</w:t>
      </w:r>
      <w:r w:rsidR="00E1652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succeeds or fails on the</w:t>
      </w:r>
      <w:r w:rsidR="00E16525">
        <w:rPr>
          <w:rFonts w:ascii="Calibri" w:eastAsia="Calibri" w:hAnsi="Calibri" w:cs="Times New Roman"/>
          <w:bCs/>
          <w:sz w:val="24"/>
          <w:szCs w:val="24"/>
          <w:lang w:eastAsia="en-US"/>
        </w:rPr>
        <w:t xml:space="preserve"> finding</w:t>
      </w:r>
      <w:r>
        <w:rPr>
          <w:rFonts w:ascii="Calibri" w:eastAsia="Calibri" w:hAnsi="Calibri" w:cs="Times New Roman"/>
          <w:bCs/>
          <w:sz w:val="24"/>
          <w:szCs w:val="24"/>
          <w:lang w:eastAsia="en-US"/>
        </w:rPr>
        <w:t xml:space="preserve"> of the capacity of the jigger treatment given to the horses to affect the outcome of the races. If </w:t>
      </w:r>
      <w:r w:rsidR="00E16525">
        <w:rPr>
          <w:rFonts w:ascii="Calibri" w:eastAsia="Calibri" w:hAnsi="Calibri" w:cs="Times New Roman"/>
          <w:bCs/>
          <w:sz w:val="24"/>
          <w:szCs w:val="24"/>
          <w:lang w:eastAsia="en-US"/>
        </w:rPr>
        <w:t xml:space="preserve">this </w:t>
      </w:r>
      <w:r>
        <w:rPr>
          <w:rFonts w:ascii="Calibri" w:eastAsia="Calibri" w:hAnsi="Calibri" w:cs="Times New Roman"/>
          <w:bCs/>
          <w:sz w:val="24"/>
          <w:szCs w:val="24"/>
          <w:lang w:eastAsia="en-US"/>
        </w:rPr>
        <w:t xml:space="preserve">is not so proven to our comfortable satisfaction, the horses are back in a situation of the “clover” trainer – treatment </w:t>
      </w:r>
      <w:r w:rsidR="00DB3946">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 xml:space="preserve">given, but </w:t>
      </w:r>
      <w:r w:rsidR="00DB3946">
        <w:rPr>
          <w:rFonts w:ascii="Calibri" w:eastAsia="Calibri" w:hAnsi="Calibri" w:cs="Times New Roman"/>
          <w:bCs/>
          <w:sz w:val="24"/>
          <w:szCs w:val="24"/>
          <w:lang w:eastAsia="en-US"/>
        </w:rPr>
        <w:t xml:space="preserve">it was </w:t>
      </w:r>
      <w:r w:rsidR="00E16525">
        <w:rPr>
          <w:rFonts w:ascii="Calibri" w:eastAsia="Calibri" w:hAnsi="Calibri" w:cs="Times New Roman"/>
          <w:bCs/>
          <w:sz w:val="24"/>
          <w:szCs w:val="24"/>
          <w:lang w:eastAsia="en-US"/>
        </w:rPr>
        <w:t xml:space="preserve">not established that </w:t>
      </w:r>
      <w:r>
        <w:rPr>
          <w:rFonts w:ascii="Calibri" w:eastAsia="Calibri" w:hAnsi="Calibri" w:cs="Times New Roman"/>
          <w:bCs/>
          <w:sz w:val="24"/>
          <w:szCs w:val="24"/>
          <w:lang w:eastAsia="en-US"/>
        </w:rPr>
        <w:t xml:space="preserve">such treatment </w:t>
      </w:r>
      <w:r w:rsidR="00DB3946">
        <w:rPr>
          <w:rFonts w:ascii="Calibri" w:eastAsia="Calibri" w:hAnsi="Calibri" w:cs="Times New Roman"/>
          <w:bCs/>
          <w:sz w:val="24"/>
          <w:szCs w:val="24"/>
          <w:lang w:eastAsia="en-US"/>
        </w:rPr>
        <w:t>wa</w:t>
      </w:r>
      <w:r w:rsidR="00E165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likely to affect the outcome of the races in question.</w:t>
      </w:r>
    </w:p>
    <w:p w14:paraId="36184A72" w14:textId="77777777" w:rsidR="00112098" w:rsidRDefault="00112098" w:rsidP="005223F8">
      <w:pPr>
        <w:spacing w:line="259" w:lineRule="auto"/>
        <w:jc w:val="both"/>
        <w:rPr>
          <w:rFonts w:ascii="Calibri" w:eastAsia="Calibri" w:hAnsi="Calibri" w:cs="Times New Roman"/>
          <w:bCs/>
          <w:sz w:val="24"/>
          <w:szCs w:val="24"/>
          <w:lang w:eastAsia="en-US"/>
        </w:rPr>
      </w:pPr>
    </w:p>
    <w:p w14:paraId="02CE6BAE" w14:textId="6798AD19" w:rsidR="00112098" w:rsidRDefault="00DB3946"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w:t>
      </w:r>
      <w:r w:rsidR="00112098">
        <w:rPr>
          <w:rFonts w:ascii="Calibri" w:eastAsia="Calibri" w:hAnsi="Calibri" w:cs="Times New Roman"/>
          <w:bCs/>
          <w:sz w:val="24"/>
          <w:szCs w:val="24"/>
          <w:lang w:eastAsia="en-US"/>
        </w:rPr>
        <w:t>, in our opinion the evidence given by Dr McLean is vital. It is his report, adopted by him</w:t>
      </w:r>
      <w:r>
        <w:rPr>
          <w:rFonts w:ascii="Calibri" w:eastAsia="Calibri" w:hAnsi="Calibri" w:cs="Times New Roman"/>
          <w:bCs/>
          <w:sz w:val="24"/>
          <w:szCs w:val="24"/>
          <w:lang w:eastAsia="en-US"/>
        </w:rPr>
        <w:t xml:space="preserve"> in evidence</w:t>
      </w:r>
      <w:r w:rsidR="00112098">
        <w:rPr>
          <w:rFonts w:ascii="Calibri" w:eastAsia="Calibri" w:hAnsi="Calibri" w:cs="Times New Roman"/>
          <w:bCs/>
          <w:sz w:val="24"/>
          <w:szCs w:val="24"/>
          <w:lang w:eastAsia="en-US"/>
        </w:rPr>
        <w:t xml:space="preserve">, that potentially </w:t>
      </w:r>
      <w:r w:rsidR="00962C2D">
        <w:rPr>
          <w:rFonts w:ascii="Calibri" w:eastAsia="Calibri" w:hAnsi="Calibri" w:cs="Times New Roman"/>
          <w:bCs/>
          <w:sz w:val="24"/>
          <w:szCs w:val="24"/>
          <w:lang w:eastAsia="en-US"/>
        </w:rPr>
        <w:t>could supply</w:t>
      </w:r>
      <w:r w:rsidR="00112098">
        <w:rPr>
          <w:rFonts w:ascii="Calibri" w:eastAsia="Calibri" w:hAnsi="Calibri" w:cs="Times New Roman"/>
          <w:bCs/>
          <w:sz w:val="24"/>
          <w:szCs w:val="24"/>
          <w:lang w:eastAsia="en-US"/>
        </w:rPr>
        <w:t xml:space="preserve"> the essential link – that is, that the jigger treatment had the potential</w:t>
      </w:r>
      <w:r w:rsidR="00962C2D">
        <w:rPr>
          <w:rFonts w:ascii="Calibri" w:eastAsia="Calibri" w:hAnsi="Calibri" w:cs="Times New Roman"/>
          <w:bCs/>
          <w:sz w:val="24"/>
          <w:szCs w:val="24"/>
          <w:lang w:eastAsia="en-US"/>
        </w:rPr>
        <w:t>,</w:t>
      </w:r>
      <w:r w:rsidR="00112098">
        <w:rPr>
          <w:rFonts w:ascii="Calibri" w:eastAsia="Calibri" w:hAnsi="Calibri" w:cs="Times New Roman"/>
          <w:bCs/>
          <w:sz w:val="24"/>
          <w:szCs w:val="24"/>
          <w:lang w:eastAsia="en-US"/>
        </w:rPr>
        <w:t xml:space="preserve"> </w:t>
      </w:r>
      <w:r w:rsidR="00E16525">
        <w:rPr>
          <w:rFonts w:ascii="Calibri" w:eastAsia="Calibri" w:hAnsi="Calibri" w:cs="Times New Roman"/>
          <w:bCs/>
          <w:sz w:val="24"/>
          <w:szCs w:val="24"/>
          <w:lang w:eastAsia="en-US"/>
        </w:rPr>
        <w:t>to</w:t>
      </w:r>
      <w:r w:rsidR="00112098">
        <w:rPr>
          <w:rFonts w:ascii="Calibri" w:eastAsia="Calibri" w:hAnsi="Calibri" w:cs="Times New Roman"/>
          <w:bCs/>
          <w:sz w:val="24"/>
          <w:szCs w:val="24"/>
          <w:lang w:eastAsia="en-US"/>
        </w:rPr>
        <w:t xml:space="preserve"> our comfortable satisfaction, to affect the outcome of the races in question. If we are not comfortably satisfied that </w:t>
      </w:r>
      <w:r w:rsidR="00E16525">
        <w:rPr>
          <w:rFonts w:ascii="Calibri" w:eastAsia="Calibri" w:hAnsi="Calibri" w:cs="Times New Roman"/>
          <w:bCs/>
          <w:sz w:val="24"/>
          <w:szCs w:val="24"/>
          <w:lang w:eastAsia="en-US"/>
        </w:rPr>
        <w:t xml:space="preserve">the treatment </w:t>
      </w:r>
      <w:r w:rsidR="00112098">
        <w:rPr>
          <w:rFonts w:ascii="Calibri" w:eastAsia="Calibri" w:hAnsi="Calibri" w:cs="Times New Roman"/>
          <w:bCs/>
          <w:sz w:val="24"/>
          <w:szCs w:val="24"/>
          <w:lang w:eastAsia="en-US"/>
        </w:rPr>
        <w:t xml:space="preserve">had such potential, we are back in the land of the imaginary trainer and the clover leaves and </w:t>
      </w:r>
      <w:r w:rsidR="00E16525">
        <w:rPr>
          <w:rFonts w:ascii="Calibri" w:eastAsia="Calibri" w:hAnsi="Calibri" w:cs="Times New Roman"/>
          <w:bCs/>
          <w:sz w:val="24"/>
          <w:szCs w:val="24"/>
          <w:lang w:eastAsia="en-US"/>
        </w:rPr>
        <w:t xml:space="preserve">accordingly </w:t>
      </w:r>
      <w:r w:rsidR="00112098">
        <w:rPr>
          <w:rFonts w:ascii="Calibri" w:eastAsia="Calibri" w:hAnsi="Calibri" w:cs="Times New Roman"/>
          <w:bCs/>
          <w:sz w:val="24"/>
          <w:szCs w:val="24"/>
          <w:lang w:eastAsia="en-US"/>
        </w:rPr>
        <w:t>the relevant Charges must fail.</w:t>
      </w:r>
    </w:p>
    <w:p w14:paraId="1AE5C09B" w14:textId="77777777" w:rsidR="00112098" w:rsidRDefault="00112098" w:rsidP="005223F8">
      <w:pPr>
        <w:spacing w:line="259" w:lineRule="auto"/>
        <w:jc w:val="both"/>
        <w:rPr>
          <w:rFonts w:ascii="Calibri" w:eastAsia="Calibri" w:hAnsi="Calibri" w:cs="Times New Roman"/>
          <w:bCs/>
          <w:sz w:val="24"/>
          <w:szCs w:val="24"/>
          <w:lang w:eastAsia="en-US"/>
        </w:rPr>
      </w:pPr>
    </w:p>
    <w:p w14:paraId="495EABA2" w14:textId="0023328B" w:rsidR="00112098" w:rsidRDefault="00112098"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say now that we </w:t>
      </w:r>
      <w:r w:rsidR="00DB3946">
        <w:rPr>
          <w:rFonts w:ascii="Calibri" w:eastAsia="Calibri" w:hAnsi="Calibri" w:cs="Times New Roman"/>
          <w:bCs/>
          <w:sz w:val="24"/>
          <w:szCs w:val="24"/>
          <w:lang w:eastAsia="en-US"/>
        </w:rPr>
        <w:t xml:space="preserve">are </w:t>
      </w:r>
      <w:r>
        <w:rPr>
          <w:rFonts w:ascii="Calibri" w:eastAsia="Calibri" w:hAnsi="Calibri" w:cs="Times New Roman"/>
          <w:bCs/>
          <w:sz w:val="24"/>
          <w:szCs w:val="24"/>
          <w:lang w:eastAsia="en-US"/>
        </w:rPr>
        <w:t xml:space="preserve">not </w:t>
      </w:r>
      <w:r w:rsidR="00A85D09">
        <w:rPr>
          <w:rFonts w:ascii="Calibri" w:eastAsia="Calibri" w:hAnsi="Calibri" w:cs="Times New Roman"/>
          <w:bCs/>
          <w:sz w:val="24"/>
          <w:szCs w:val="24"/>
          <w:lang w:eastAsia="en-US"/>
        </w:rPr>
        <w:t>particularly</w:t>
      </w:r>
      <w:r>
        <w:rPr>
          <w:rFonts w:ascii="Calibri" w:eastAsia="Calibri" w:hAnsi="Calibri" w:cs="Times New Roman"/>
          <w:bCs/>
          <w:sz w:val="24"/>
          <w:szCs w:val="24"/>
          <w:lang w:eastAsia="en-US"/>
        </w:rPr>
        <w:t xml:space="preserve"> impressed with the evidence of Dr McLean. Firstly, whilst he may be qualified in relation to </w:t>
      </w:r>
      <w:r w:rsidR="00E16525">
        <w:rPr>
          <w:rFonts w:ascii="Calibri" w:eastAsia="Calibri" w:hAnsi="Calibri" w:cs="Times New Roman"/>
          <w:bCs/>
          <w:sz w:val="24"/>
          <w:szCs w:val="24"/>
          <w:lang w:eastAsia="en-US"/>
        </w:rPr>
        <w:t xml:space="preserve">various </w:t>
      </w:r>
      <w:r>
        <w:rPr>
          <w:rFonts w:ascii="Calibri" w:eastAsia="Calibri" w:hAnsi="Calibri" w:cs="Times New Roman"/>
          <w:bCs/>
          <w:sz w:val="24"/>
          <w:szCs w:val="24"/>
          <w:lang w:eastAsia="en-US"/>
        </w:rPr>
        <w:t xml:space="preserve">aspects of animal welfare, his knowledge of and experience with </w:t>
      </w:r>
      <w:r w:rsidR="00A85D09">
        <w:rPr>
          <w:rFonts w:ascii="Calibri" w:eastAsia="Calibri" w:hAnsi="Calibri" w:cs="Times New Roman"/>
          <w:bCs/>
          <w:sz w:val="24"/>
          <w:szCs w:val="24"/>
          <w:lang w:eastAsia="en-US"/>
        </w:rPr>
        <w:t>racehorses</w:t>
      </w:r>
      <w:r>
        <w:rPr>
          <w:rFonts w:ascii="Calibri" w:eastAsia="Calibri" w:hAnsi="Calibri" w:cs="Times New Roman"/>
          <w:bCs/>
          <w:sz w:val="24"/>
          <w:szCs w:val="24"/>
          <w:lang w:eastAsia="en-US"/>
        </w:rPr>
        <w:t xml:space="preserve"> and racing is </w:t>
      </w:r>
      <w:r w:rsidR="00E16525">
        <w:rPr>
          <w:rFonts w:ascii="Calibri" w:eastAsia="Calibri" w:hAnsi="Calibri" w:cs="Times New Roman"/>
          <w:bCs/>
          <w:sz w:val="24"/>
          <w:szCs w:val="24"/>
          <w:lang w:eastAsia="en-US"/>
        </w:rPr>
        <w:t>limited</w:t>
      </w:r>
      <w:r>
        <w:rPr>
          <w:rFonts w:ascii="Calibri" w:eastAsia="Calibri" w:hAnsi="Calibri" w:cs="Times New Roman"/>
          <w:bCs/>
          <w:sz w:val="24"/>
          <w:szCs w:val="24"/>
          <w:lang w:eastAsia="en-US"/>
        </w:rPr>
        <w:t xml:space="preserve">. He </w:t>
      </w:r>
      <w:r w:rsidR="00F278C7">
        <w:rPr>
          <w:rFonts w:ascii="Calibri" w:eastAsia="Calibri" w:hAnsi="Calibri" w:cs="Times New Roman"/>
          <w:bCs/>
          <w:sz w:val="24"/>
          <w:szCs w:val="24"/>
          <w:lang w:eastAsia="en-US"/>
        </w:rPr>
        <w:t xml:space="preserve">watched the relevant Melbourne Cup once only and live on television, but freely admitted to having </w:t>
      </w:r>
      <w:r w:rsidR="00962C2D">
        <w:rPr>
          <w:rFonts w:ascii="Calibri" w:eastAsia="Calibri" w:hAnsi="Calibri" w:cs="Times New Roman"/>
          <w:bCs/>
          <w:sz w:val="24"/>
          <w:szCs w:val="24"/>
          <w:lang w:eastAsia="en-US"/>
        </w:rPr>
        <w:t xml:space="preserve">otherwise </w:t>
      </w:r>
      <w:r w:rsidR="00F278C7">
        <w:rPr>
          <w:rFonts w:ascii="Calibri" w:eastAsia="Calibri" w:hAnsi="Calibri" w:cs="Times New Roman"/>
          <w:bCs/>
          <w:sz w:val="24"/>
          <w:szCs w:val="24"/>
          <w:lang w:eastAsia="en-US"/>
        </w:rPr>
        <w:t>little direct contact with or particular understanding of the operations of the industry. Th</w:t>
      </w:r>
      <w:r w:rsidR="00E16525">
        <w:rPr>
          <w:rFonts w:ascii="Calibri" w:eastAsia="Calibri" w:hAnsi="Calibri" w:cs="Times New Roman"/>
          <w:bCs/>
          <w:sz w:val="24"/>
          <w:szCs w:val="24"/>
          <w:lang w:eastAsia="en-US"/>
        </w:rPr>
        <w:t>is</w:t>
      </w:r>
      <w:r w:rsidR="00F278C7">
        <w:rPr>
          <w:rFonts w:ascii="Calibri" w:eastAsia="Calibri" w:hAnsi="Calibri" w:cs="Times New Roman"/>
          <w:bCs/>
          <w:sz w:val="24"/>
          <w:szCs w:val="24"/>
          <w:lang w:eastAsia="en-US"/>
        </w:rPr>
        <w:t>, of course, does not preclude him from expressing opinion</w:t>
      </w:r>
      <w:r w:rsidR="00E16525">
        <w:rPr>
          <w:rFonts w:ascii="Calibri" w:eastAsia="Calibri" w:hAnsi="Calibri" w:cs="Times New Roman"/>
          <w:bCs/>
          <w:sz w:val="24"/>
          <w:szCs w:val="24"/>
          <w:lang w:eastAsia="en-US"/>
        </w:rPr>
        <w:t>s</w:t>
      </w:r>
      <w:r w:rsidR="00F278C7">
        <w:rPr>
          <w:rFonts w:ascii="Calibri" w:eastAsia="Calibri" w:hAnsi="Calibri" w:cs="Times New Roman"/>
          <w:bCs/>
          <w:sz w:val="24"/>
          <w:szCs w:val="24"/>
          <w:lang w:eastAsia="en-US"/>
        </w:rPr>
        <w:t xml:space="preserve"> in relation to aspects of the case of which he does have knowledge, but it does have some potential effect on some aspects of his evidence. However, he freely </w:t>
      </w:r>
      <w:r w:rsidR="00A85D09">
        <w:rPr>
          <w:rFonts w:ascii="Calibri" w:eastAsia="Calibri" w:hAnsi="Calibri" w:cs="Times New Roman"/>
          <w:bCs/>
          <w:sz w:val="24"/>
          <w:szCs w:val="24"/>
          <w:lang w:eastAsia="en-US"/>
        </w:rPr>
        <w:t>admits</w:t>
      </w:r>
      <w:r w:rsidR="00F278C7">
        <w:rPr>
          <w:rFonts w:ascii="Calibri" w:eastAsia="Calibri" w:hAnsi="Calibri" w:cs="Times New Roman"/>
          <w:bCs/>
          <w:sz w:val="24"/>
          <w:szCs w:val="24"/>
          <w:lang w:eastAsia="en-US"/>
        </w:rPr>
        <w:t xml:space="preserve"> that he has very little knowledge of the racing industry as such.</w:t>
      </w:r>
    </w:p>
    <w:p w14:paraId="5367BC98" w14:textId="77777777" w:rsidR="00F278C7" w:rsidRDefault="00F278C7" w:rsidP="005223F8">
      <w:pPr>
        <w:spacing w:line="259" w:lineRule="auto"/>
        <w:jc w:val="both"/>
        <w:rPr>
          <w:rFonts w:ascii="Calibri" w:eastAsia="Calibri" w:hAnsi="Calibri" w:cs="Times New Roman"/>
          <w:bCs/>
          <w:sz w:val="24"/>
          <w:szCs w:val="24"/>
          <w:lang w:eastAsia="en-US"/>
        </w:rPr>
      </w:pPr>
    </w:p>
    <w:p w14:paraId="055329D5" w14:textId="0CFE4FDC" w:rsidR="00F278C7" w:rsidRDefault="00F278C7" w:rsidP="005223F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Secondly, Dr McLean made some important concessions in his oral evidence, and particularly in cross examination. It is to be remembered that his area of expertise</w:t>
      </w:r>
      <w:r w:rsidR="00E16525">
        <w:rPr>
          <w:rFonts w:ascii="Calibri" w:eastAsia="Calibri" w:hAnsi="Calibri" w:cs="Times New Roman"/>
          <w:bCs/>
          <w:sz w:val="24"/>
          <w:szCs w:val="24"/>
          <w:lang w:eastAsia="en-US"/>
        </w:rPr>
        <w:t xml:space="preserve"> for the purposes of the current cases</w:t>
      </w:r>
      <w:r>
        <w:rPr>
          <w:rFonts w:ascii="Calibri" w:eastAsia="Calibri" w:hAnsi="Calibri" w:cs="Times New Roman"/>
          <w:bCs/>
          <w:sz w:val="24"/>
          <w:szCs w:val="24"/>
          <w:lang w:eastAsia="en-US"/>
        </w:rPr>
        <w:t xml:space="preserve"> is the effects of pain, particularly in horses. We would refer to the following answers given </w:t>
      </w:r>
      <w:r w:rsidR="00962C2D">
        <w:rPr>
          <w:rFonts w:ascii="Calibri" w:eastAsia="Calibri" w:hAnsi="Calibri" w:cs="Times New Roman"/>
          <w:bCs/>
          <w:sz w:val="24"/>
          <w:szCs w:val="24"/>
          <w:lang w:eastAsia="en-US"/>
        </w:rPr>
        <w:t xml:space="preserve">mainly </w:t>
      </w:r>
      <w:r>
        <w:rPr>
          <w:rFonts w:ascii="Calibri" w:eastAsia="Calibri" w:hAnsi="Calibri" w:cs="Times New Roman"/>
          <w:bCs/>
          <w:sz w:val="24"/>
          <w:szCs w:val="24"/>
          <w:lang w:eastAsia="en-US"/>
        </w:rPr>
        <w:t>to Mr Sheales in cross-examination.</w:t>
      </w:r>
    </w:p>
    <w:p w14:paraId="454A5004" w14:textId="77777777" w:rsidR="00F278C7" w:rsidRDefault="00F278C7" w:rsidP="005223F8">
      <w:pPr>
        <w:spacing w:line="259" w:lineRule="auto"/>
        <w:jc w:val="both"/>
        <w:rPr>
          <w:rFonts w:ascii="Calibri" w:eastAsia="Calibri" w:hAnsi="Calibri" w:cs="Times New Roman"/>
          <w:bCs/>
          <w:sz w:val="24"/>
          <w:szCs w:val="24"/>
          <w:lang w:eastAsia="en-US"/>
        </w:rPr>
      </w:pPr>
    </w:p>
    <w:p w14:paraId="19EB2A2E" w14:textId="4552B8EF" w:rsidR="00F278C7" w:rsidRDefault="00F278C7" w:rsidP="00F278C7">
      <w:pPr>
        <w:pStyle w:val="ListParagraph"/>
        <w:numPr>
          <w:ilvl w:val="0"/>
          <w:numId w:val="3"/>
        </w:numPr>
        <w:spacing w:line="259" w:lineRule="auto"/>
        <w:jc w:val="both"/>
        <w:rPr>
          <w:rFonts w:ascii="Calibri" w:eastAsia="Calibri" w:hAnsi="Calibri" w:cs="Times New Roman"/>
          <w:bCs/>
          <w:sz w:val="24"/>
          <w:szCs w:val="24"/>
          <w:lang w:eastAsia="en-US"/>
        </w:rPr>
      </w:pPr>
      <w:r w:rsidRPr="00F278C7">
        <w:rPr>
          <w:rFonts w:ascii="Calibri" w:eastAsia="Calibri" w:hAnsi="Calibri" w:cs="Times New Roman"/>
          <w:bCs/>
          <w:sz w:val="24"/>
          <w:szCs w:val="24"/>
          <w:lang w:eastAsia="en-US"/>
        </w:rPr>
        <w:t xml:space="preserve">“The precise way it (the effects of </w:t>
      </w:r>
      <w:r w:rsidR="00A65B59">
        <w:rPr>
          <w:rFonts w:ascii="Calibri" w:eastAsia="Calibri" w:hAnsi="Calibri" w:cs="Times New Roman"/>
          <w:bCs/>
          <w:sz w:val="24"/>
          <w:szCs w:val="24"/>
          <w:lang w:eastAsia="en-US"/>
        </w:rPr>
        <w:t>the jigger</w:t>
      </w:r>
      <w:r w:rsidRPr="00F278C7">
        <w:rPr>
          <w:rFonts w:ascii="Calibri" w:eastAsia="Calibri" w:hAnsi="Calibri" w:cs="Times New Roman"/>
          <w:bCs/>
          <w:sz w:val="24"/>
          <w:szCs w:val="24"/>
          <w:lang w:eastAsia="en-US"/>
        </w:rPr>
        <w:t xml:space="preserve">) would show up after this kind of treatment in any particular event is something that is not clear” – see Transcript (hereafter referred to as </w:t>
      </w:r>
      <w:r w:rsidR="00A85D09">
        <w:rPr>
          <w:rFonts w:ascii="Calibri" w:eastAsia="Calibri" w:hAnsi="Calibri" w:cs="Times New Roman"/>
          <w:bCs/>
          <w:sz w:val="24"/>
          <w:szCs w:val="24"/>
          <w:lang w:eastAsia="en-US"/>
        </w:rPr>
        <w:t>(</w:t>
      </w:r>
      <w:r w:rsidRPr="00F278C7">
        <w:rPr>
          <w:rFonts w:ascii="Calibri" w:eastAsia="Calibri" w:hAnsi="Calibri" w:cs="Times New Roman"/>
          <w:bCs/>
          <w:sz w:val="24"/>
          <w:szCs w:val="24"/>
          <w:lang w:eastAsia="en-US"/>
        </w:rPr>
        <w:t>“T”) 84</w:t>
      </w:r>
      <w:r w:rsidR="00301B68">
        <w:rPr>
          <w:rFonts w:ascii="Calibri" w:eastAsia="Calibri" w:hAnsi="Calibri" w:cs="Times New Roman"/>
          <w:bCs/>
          <w:sz w:val="24"/>
          <w:szCs w:val="24"/>
          <w:lang w:eastAsia="en-US"/>
        </w:rPr>
        <w:t>,</w:t>
      </w:r>
      <w:r w:rsidRPr="00F278C7">
        <w:rPr>
          <w:rFonts w:ascii="Calibri" w:eastAsia="Calibri" w:hAnsi="Calibri" w:cs="Times New Roman"/>
          <w:bCs/>
          <w:sz w:val="24"/>
          <w:szCs w:val="24"/>
          <w:lang w:eastAsia="en-US"/>
        </w:rPr>
        <w:t xml:space="preserve"> Line</w:t>
      </w:r>
      <w:r w:rsidR="00DB3946">
        <w:rPr>
          <w:rFonts w:ascii="Calibri" w:eastAsia="Calibri" w:hAnsi="Calibri" w:cs="Times New Roman"/>
          <w:bCs/>
          <w:sz w:val="24"/>
          <w:szCs w:val="24"/>
          <w:lang w:eastAsia="en-US"/>
        </w:rPr>
        <w:t>s</w:t>
      </w:r>
      <w:r w:rsidRPr="00F278C7">
        <w:rPr>
          <w:rFonts w:ascii="Calibri" w:eastAsia="Calibri" w:hAnsi="Calibri" w:cs="Times New Roman"/>
          <w:bCs/>
          <w:sz w:val="24"/>
          <w:szCs w:val="24"/>
          <w:lang w:eastAsia="en-US"/>
        </w:rPr>
        <w:t xml:space="preserve"> 26-7</w:t>
      </w:r>
      <w:r w:rsidR="00DB3946">
        <w:rPr>
          <w:rFonts w:ascii="Calibri" w:eastAsia="Calibri" w:hAnsi="Calibri" w:cs="Times New Roman"/>
          <w:bCs/>
          <w:sz w:val="24"/>
          <w:szCs w:val="24"/>
          <w:lang w:eastAsia="en-US"/>
        </w:rPr>
        <w:t>).</w:t>
      </w:r>
    </w:p>
    <w:p w14:paraId="51EA5C16" w14:textId="42AB5D06" w:rsidR="00301B68" w:rsidRDefault="00301B68" w:rsidP="00F278C7">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answer to a question as to whether “likely” </w:t>
      </w:r>
      <w:r w:rsidR="00A65B59">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 xml:space="preserve">very different to </w:t>
      </w:r>
      <w:r w:rsidR="00A65B59">
        <w:rPr>
          <w:rFonts w:ascii="Calibri" w:eastAsia="Calibri" w:hAnsi="Calibri" w:cs="Times New Roman"/>
          <w:bCs/>
          <w:sz w:val="24"/>
          <w:szCs w:val="24"/>
          <w:lang w:eastAsia="en-US"/>
        </w:rPr>
        <w:t>“</w:t>
      </w:r>
      <w:r>
        <w:rPr>
          <w:rFonts w:ascii="Calibri" w:eastAsia="Calibri" w:hAnsi="Calibri" w:cs="Times New Roman"/>
          <w:bCs/>
          <w:sz w:val="24"/>
          <w:szCs w:val="24"/>
          <w:lang w:eastAsia="en-US"/>
        </w:rPr>
        <w:t>possible</w:t>
      </w:r>
      <w:r w:rsidR="00A65B59">
        <w:rPr>
          <w:rFonts w:ascii="Calibri" w:eastAsia="Calibri" w:hAnsi="Calibri" w:cs="Times New Roman"/>
          <w:bCs/>
          <w:sz w:val="24"/>
          <w:szCs w:val="24"/>
          <w:lang w:eastAsia="en-US"/>
        </w:rPr>
        <w:t>”</w:t>
      </w:r>
      <w:r>
        <w:rPr>
          <w:rFonts w:ascii="Calibri" w:eastAsia="Calibri" w:hAnsi="Calibri" w:cs="Times New Roman"/>
          <w:bCs/>
          <w:sz w:val="24"/>
          <w:szCs w:val="24"/>
          <w:lang w:eastAsia="en-US"/>
        </w:rPr>
        <w:t>: “Well, “possible” is “likely” as far as I can see</w:t>
      </w:r>
      <w:r w:rsidR="00A65B59">
        <w:rPr>
          <w:rFonts w:ascii="Calibri" w:eastAsia="Calibri" w:hAnsi="Calibri" w:cs="Times New Roman"/>
          <w:bCs/>
          <w:sz w:val="24"/>
          <w:szCs w:val="24"/>
          <w:lang w:eastAsia="en-US"/>
        </w:rPr>
        <w:t>”</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 88, Line</w:t>
      </w:r>
      <w:r w:rsidR="00DB394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6-7)</w:t>
      </w:r>
      <w:r w:rsidR="00DB3946">
        <w:rPr>
          <w:rFonts w:ascii="Calibri" w:eastAsia="Calibri" w:hAnsi="Calibri" w:cs="Times New Roman"/>
          <w:bCs/>
          <w:sz w:val="24"/>
          <w:szCs w:val="24"/>
          <w:lang w:eastAsia="en-US"/>
        </w:rPr>
        <w:t>.</w:t>
      </w:r>
    </w:p>
    <w:p w14:paraId="179C58DF" w14:textId="431C9682" w:rsidR="00301B68" w:rsidRDefault="00301B68" w:rsidP="00F278C7">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“So there’s a good chance that it (electric shock) could work and the horses could go faster, but there’s also a chance that it may not work”. (T88, Line</w:t>
      </w:r>
      <w:r w:rsidR="00DB394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21 and 22)</w:t>
      </w:r>
      <w:r w:rsidR="00DB3946">
        <w:rPr>
          <w:rFonts w:ascii="Calibri" w:eastAsia="Calibri" w:hAnsi="Calibri" w:cs="Times New Roman"/>
          <w:bCs/>
          <w:sz w:val="24"/>
          <w:szCs w:val="24"/>
          <w:lang w:eastAsia="en-US"/>
        </w:rPr>
        <w:t>.</w:t>
      </w:r>
    </w:p>
    <w:p w14:paraId="43F19352" w14:textId="3AC6BF36" w:rsidR="00301B68" w:rsidRDefault="00A85D09" w:rsidP="00F278C7">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Again,</w:t>
      </w:r>
      <w:r w:rsidR="00301B68">
        <w:rPr>
          <w:rFonts w:ascii="Calibri" w:eastAsia="Calibri" w:hAnsi="Calibri" w:cs="Times New Roman"/>
          <w:bCs/>
          <w:sz w:val="24"/>
          <w:szCs w:val="24"/>
          <w:lang w:eastAsia="en-US"/>
        </w:rPr>
        <w:t xml:space="preserve"> in relation to “likely” and “possible”, and whether, to Dr McLean, they are the same: “They are to me, yes”. (T88, Lines 40-41)</w:t>
      </w:r>
      <w:r w:rsidR="00DB3946">
        <w:rPr>
          <w:rFonts w:ascii="Calibri" w:eastAsia="Calibri" w:hAnsi="Calibri" w:cs="Times New Roman"/>
          <w:bCs/>
          <w:sz w:val="24"/>
          <w:szCs w:val="24"/>
          <w:lang w:eastAsia="en-US"/>
        </w:rPr>
        <w:t>.</w:t>
      </w:r>
    </w:p>
    <w:p w14:paraId="1AD58BA8" w14:textId="726F9CF2" w:rsidR="00F278C7" w:rsidRDefault="00301B68" w:rsidP="00F278C7">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a question concerning whether the manner o</w:t>
      </w:r>
      <w:r w:rsidR="00A65B59">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the circumstance</w:t>
      </w:r>
      <w:r w:rsidR="00A85D09">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surrounding the administration of the jigger to Yogi could be remembered by the horse weeks later when it won: “I don’t know, I honestly don’t know</w:t>
      </w:r>
      <w:r w:rsidR="005336C5">
        <w:rPr>
          <w:rFonts w:ascii="Calibri" w:eastAsia="Calibri" w:hAnsi="Calibri" w:cs="Times New Roman"/>
          <w:bCs/>
          <w:sz w:val="24"/>
          <w:szCs w:val="24"/>
          <w:lang w:eastAsia="en-US"/>
        </w:rPr>
        <w:t>, I honestly don’t</w:t>
      </w:r>
      <w:r w:rsidR="005A21D1">
        <w:rPr>
          <w:rFonts w:ascii="Calibri" w:eastAsia="Calibri" w:hAnsi="Calibri" w:cs="Times New Roman"/>
          <w:bCs/>
          <w:sz w:val="24"/>
          <w:szCs w:val="24"/>
          <w:lang w:eastAsia="en-US"/>
        </w:rPr>
        <w:t>,</w:t>
      </w:r>
      <w:r w:rsidR="005336C5">
        <w:rPr>
          <w:rFonts w:ascii="Calibri" w:eastAsia="Calibri" w:hAnsi="Calibri" w:cs="Times New Roman"/>
          <w:bCs/>
          <w:sz w:val="24"/>
          <w:szCs w:val="24"/>
          <w:lang w:eastAsia="en-US"/>
        </w:rPr>
        <w:t xml:space="preserve"> but these are the sort of things that could </w:t>
      </w:r>
      <w:r w:rsidR="00A65B59">
        <w:rPr>
          <w:rFonts w:ascii="Calibri" w:eastAsia="Calibri" w:hAnsi="Calibri" w:cs="Times New Roman"/>
          <w:bCs/>
          <w:sz w:val="24"/>
          <w:szCs w:val="24"/>
          <w:lang w:eastAsia="en-US"/>
        </w:rPr>
        <w:t>a</w:t>
      </w:r>
      <w:r w:rsidR="005336C5">
        <w:rPr>
          <w:rFonts w:ascii="Calibri" w:eastAsia="Calibri" w:hAnsi="Calibri" w:cs="Times New Roman"/>
          <w:bCs/>
          <w:sz w:val="24"/>
          <w:szCs w:val="24"/>
          <w:lang w:eastAsia="en-US"/>
        </w:rPr>
        <w:t>ffect that”</w:t>
      </w:r>
      <w:r>
        <w:rPr>
          <w:rFonts w:ascii="Calibri" w:eastAsia="Calibri" w:hAnsi="Calibri" w:cs="Times New Roman"/>
          <w:bCs/>
          <w:sz w:val="24"/>
          <w:szCs w:val="24"/>
          <w:lang w:eastAsia="en-US"/>
        </w:rPr>
        <w:t xml:space="preserve"> </w:t>
      </w:r>
      <w:r w:rsidR="00B34851">
        <w:rPr>
          <w:rFonts w:ascii="Calibri" w:eastAsia="Calibri" w:hAnsi="Calibri" w:cs="Times New Roman"/>
          <w:bCs/>
          <w:sz w:val="24"/>
          <w:szCs w:val="24"/>
          <w:lang w:eastAsia="en-US"/>
        </w:rPr>
        <w:t>(T90, Lines 4-5)</w:t>
      </w:r>
      <w:r w:rsidR="00DB3946">
        <w:rPr>
          <w:rFonts w:ascii="Calibri" w:eastAsia="Calibri" w:hAnsi="Calibri" w:cs="Times New Roman"/>
          <w:bCs/>
          <w:sz w:val="24"/>
          <w:szCs w:val="24"/>
          <w:lang w:eastAsia="en-US"/>
        </w:rPr>
        <w:t>.</w:t>
      </w:r>
    </w:p>
    <w:p w14:paraId="78DD60F5" w14:textId="14C41B26" w:rsidR="00B34851" w:rsidRDefault="00B34851" w:rsidP="00B3485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Following on from that answer, there was this exchange: 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“You’re saying “could”…what does “could” mean? “Could</w:t>
      </w:r>
      <w:r w:rsidR="00A65B5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means “possible”…”Possible” means “who knows”? Correct? </w:t>
      </w:r>
      <w:r w:rsidR="00CF04E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CF04EF">
        <w:rPr>
          <w:rFonts w:ascii="Calibri" w:eastAsia="Calibri" w:hAnsi="Calibri" w:cs="Times New Roman"/>
          <w:bCs/>
          <w:sz w:val="24"/>
          <w:szCs w:val="24"/>
          <w:lang w:eastAsia="en-US"/>
        </w:rPr>
        <w:t>“</w:t>
      </w:r>
      <w:r>
        <w:rPr>
          <w:rFonts w:ascii="Calibri" w:eastAsia="Calibri" w:hAnsi="Calibri" w:cs="Times New Roman"/>
          <w:bCs/>
          <w:sz w:val="24"/>
          <w:szCs w:val="24"/>
          <w:lang w:eastAsia="en-US"/>
        </w:rPr>
        <w:t>Yes</w:t>
      </w:r>
      <w:r w:rsidR="00CF04E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(T90, Lines 7-9)</w:t>
      </w:r>
      <w:r w:rsidR="00DB3946">
        <w:rPr>
          <w:rFonts w:ascii="Calibri" w:eastAsia="Calibri" w:hAnsi="Calibri" w:cs="Times New Roman"/>
          <w:bCs/>
          <w:sz w:val="24"/>
          <w:szCs w:val="24"/>
          <w:lang w:eastAsia="en-US"/>
        </w:rPr>
        <w:t>.</w:t>
      </w:r>
    </w:p>
    <w:p w14:paraId="3BE253C7" w14:textId="69DAA985" w:rsidR="00B34851" w:rsidRDefault="00B34851" w:rsidP="00B3485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further pressed concerning the difference between “possible” and “likely”: “Well, I think its semantics, to be perfectly honest” (T90, Lines 13-14) When pressed further concerning whether “possible”, “maybe”, “who knows” and “likely” are all the same. 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in this area </w:t>
      </w:r>
      <w:proofErr w:type="spellStart"/>
      <w:r>
        <w:rPr>
          <w:rFonts w:ascii="Calibri" w:eastAsia="Calibri" w:hAnsi="Calibri" w:cs="Times New Roman"/>
          <w:bCs/>
          <w:sz w:val="24"/>
          <w:szCs w:val="24"/>
          <w:lang w:eastAsia="en-US"/>
        </w:rPr>
        <w:t>its</w:t>
      </w:r>
      <w:proofErr w:type="spellEnd"/>
      <w:r>
        <w:rPr>
          <w:rFonts w:ascii="Calibri" w:eastAsia="Calibri" w:hAnsi="Calibri" w:cs="Times New Roman"/>
          <w:bCs/>
          <w:sz w:val="24"/>
          <w:szCs w:val="24"/>
          <w:lang w:eastAsia="en-US"/>
        </w:rPr>
        <w:t xml:space="preserve"> really hard to pinpoint. It’s somewhere between those. I mean, it includes “possible”, “likely”, </w:t>
      </w:r>
      <w:r w:rsidR="00CF04EF">
        <w:rPr>
          <w:rFonts w:ascii="Calibri" w:eastAsia="Calibri" w:hAnsi="Calibri" w:cs="Times New Roman"/>
          <w:bCs/>
          <w:sz w:val="24"/>
          <w:szCs w:val="24"/>
          <w:lang w:eastAsia="en-US"/>
        </w:rPr>
        <w:t>“</w:t>
      </w:r>
      <w:r>
        <w:rPr>
          <w:rFonts w:ascii="Calibri" w:eastAsia="Calibri" w:hAnsi="Calibri" w:cs="Times New Roman"/>
          <w:bCs/>
          <w:sz w:val="24"/>
          <w:szCs w:val="24"/>
          <w:lang w:eastAsia="en-US"/>
        </w:rPr>
        <w:t>what</w:t>
      </w:r>
      <w:r w:rsidR="00D61CD8">
        <w:rPr>
          <w:rFonts w:ascii="Calibri" w:eastAsia="Calibri" w:hAnsi="Calibri" w:cs="Times New Roman"/>
          <w:bCs/>
          <w:sz w:val="24"/>
          <w:szCs w:val="24"/>
          <w:lang w:eastAsia="en-US"/>
        </w:rPr>
        <w:t>ever</w:t>
      </w:r>
      <w:r w:rsidR="00CF04EF">
        <w:rPr>
          <w:rFonts w:ascii="Calibri" w:eastAsia="Calibri" w:hAnsi="Calibri" w:cs="Times New Roman"/>
          <w:bCs/>
          <w:sz w:val="24"/>
          <w:szCs w:val="24"/>
          <w:lang w:eastAsia="en-US"/>
        </w:rPr>
        <w:t>”</w:t>
      </w:r>
      <w:r w:rsidR="00D61CD8">
        <w:rPr>
          <w:rFonts w:ascii="Calibri" w:eastAsia="Calibri" w:hAnsi="Calibri" w:cs="Times New Roman"/>
          <w:bCs/>
          <w:sz w:val="24"/>
          <w:szCs w:val="24"/>
          <w:lang w:eastAsia="en-US"/>
        </w:rPr>
        <w:t>. (T90, Lines 19-21)</w:t>
      </w:r>
      <w:r w:rsidR="00DB3946">
        <w:rPr>
          <w:rFonts w:ascii="Calibri" w:eastAsia="Calibri" w:hAnsi="Calibri" w:cs="Times New Roman"/>
          <w:bCs/>
          <w:sz w:val="24"/>
          <w:szCs w:val="24"/>
          <w:lang w:eastAsia="en-US"/>
        </w:rPr>
        <w:t>.</w:t>
      </w:r>
    </w:p>
    <w:p w14:paraId="4E721406" w14:textId="04A64B21" w:rsidR="00D61CD8" w:rsidRDefault="00D61CD8" w:rsidP="00B3485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questioned further about whether what had occurred with the jigger had any effect on Yogi in the Sandown Cup 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truthful answer is “I don’t know”. Correct? </w:t>
      </w:r>
      <w:r w:rsidR="00CF04E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 don’t know (T90, Line 41)</w:t>
      </w:r>
      <w:r w:rsidR="00DB3946">
        <w:rPr>
          <w:rFonts w:ascii="Calibri" w:eastAsia="Calibri" w:hAnsi="Calibri" w:cs="Times New Roman"/>
          <w:bCs/>
          <w:sz w:val="24"/>
          <w:szCs w:val="24"/>
          <w:lang w:eastAsia="en-US"/>
        </w:rPr>
        <w:t>.</w:t>
      </w:r>
    </w:p>
    <w:p w14:paraId="1D474A29" w14:textId="074480F2" w:rsidR="00B34851" w:rsidRPr="00CF04EF" w:rsidRDefault="00CF04EF" w:rsidP="00CF04EF">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McLean – </w:t>
      </w:r>
      <w:r w:rsidR="00D61CD8" w:rsidRPr="00CF04EF">
        <w:rPr>
          <w:rFonts w:ascii="Calibri" w:eastAsia="Calibri" w:hAnsi="Calibri" w:cs="Times New Roman"/>
          <w:bCs/>
          <w:sz w:val="24"/>
          <w:szCs w:val="24"/>
          <w:lang w:eastAsia="en-US"/>
        </w:rPr>
        <w:t xml:space="preserve">“Well, </w:t>
      </w:r>
      <w:r w:rsidR="00A65B59" w:rsidRPr="00CF04EF">
        <w:rPr>
          <w:rFonts w:ascii="Calibri" w:eastAsia="Calibri" w:hAnsi="Calibri" w:cs="Times New Roman"/>
          <w:bCs/>
          <w:sz w:val="24"/>
          <w:szCs w:val="24"/>
          <w:lang w:eastAsia="en-US"/>
        </w:rPr>
        <w:t>look</w:t>
      </w:r>
      <w:r w:rsidR="00D61CD8" w:rsidRPr="00CF04EF">
        <w:rPr>
          <w:rFonts w:ascii="Calibri" w:eastAsia="Calibri" w:hAnsi="Calibri" w:cs="Times New Roman"/>
          <w:bCs/>
          <w:sz w:val="24"/>
          <w:szCs w:val="24"/>
          <w:lang w:eastAsia="en-US"/>
        </w:rPr>
        <w:t>, I’m not a racing expert” (T 94, Line 35)</w:t>
      </w:r>
      <w:r w:rsidR="00DB3946" w:rsidRPr="00CF04EF">
        <w:rPr>
          <w:rFonts w:ascii="Calibri" w:eastAsia="Calibri" w:hAnsi="Calibri" w:cs="Times New Roman"/>
          <w:bCs/>
          <w:sz w:val="24"/>
          <w:szCs w:val="24"/>
          <w:lang w:eastAsia="en-US"/>
        </w:rPr>
        <w:t>.</w:t>
      </w:r>
    </w:p>
    <w:p w14:paraId="23394246" w14:textId="5DF00378" w:rsidR="00216CAB" w:rsidRDefault="00216CAB" w:rsidP="00914D80">
      <w:pPr>
        <w:pStyle w:val="ListParagraph"/>
        <w:numPr>
          <w:ilvl w:val="0"/>
          <w:numId w:val="3"/>
        </w:numPr>
        <w:spacing w:line="259" w:lineRule="auto"/>
        <w:jc w:val="both"/>
        <w:rPr>
          <w:rFonts w:ascii="Calibri" w:eastAsia="Calibri" w:hAnsi="Calibri" w:cs="Times New Roman"/>
          <w:bCs/>
          <w:sz w:val="24"/>
          <w:szCs w:val="24"/>
          <w:lang w:eastAsia="en-US"/>
        </w:rPr>
      </w:pPr>
      <w:r w:rsidRPr="005A21D1">
        <w:rPr>
          <w:rFonts w:ascii="Calibri" w:eastAsia="Calibri" w:hAnsi="Calibri" w:cs="Times New Roman"/>
          <w:bCs/>
          <w:sz w:val="24"/>
          <w:szCs w:val="24"/>
          <w:lang w:eastAsia="en-US"/>
        </w:rPr>
        <w:t>Q</w:t>
      </w:r>
      <w:r w:rsidR="00A85D09" w:rsidRPr="005A21D1">
        <w:rPr>
          <w:rFonts w:ascii="Calibri" w:eastAsia="Calibri" w:hAnsi="Calibri" w:cs="Times New Roman"/>
          <w:bCs/>
          <w:sz w:val="24"/>
          <w:szCs w:val="24"/>
          <w:lang w:eastAsia="en-US"/>
        </w:rPr>
        <w:t>:</w:t>
      </w:r>
      <w:r w:rsidRPr="005A21D1">
        <w:rPr>
          <w:rFonts w:ascii="Calibri" w:eastAsia="Calibri" w:hAnsi="Calibri" w:cs="Times New Roman"/>
          <w:bCs/>
          <w:sz w:val="24"/>
          <w:szCs w:val="24"/>
          <w:lang w:eastAsia="en-US"/>
        </w:rPr>
        <w:t xml:space="preserve"> “So it is not true and it is not truthful evidence f</w:t>
      </w:r>
      <w:r w:rsidR="00CF04EF">
        <w:rPr>
          <w:rFonts w:ascii="Calibri" w:eastAsia="Calibri" w:hAnsi="Calibri" w:cs="Times New Roman"/>
          <w:bCs/>
          <w:sz w:val="24"/>
          <w:szCs w:val="24"/>
          <w:lang w:eastAsia="en-US"/>
        </w:rPr>
        <w:t>or</w:t>
      </w:r>
      <w:r w:rsidRPr="005A21D1">
        <w:rPr>
          <w:rFonts w:ascii="Calibri" w:eastAsia="Calibri" w:hAnsi="Calibri" w:cs="Times New Roman"/>
          <w:bCs/>
          <w:sz w:val="24"/>
          <w:szCs w:val="24"/>
          <w:lang w:eastAsia="en-US"/>
        </w:rPr>
        <w:t xml:space="preserve"> you to say – when you say the word “possible”, you really mean “likely” – I suggest you know full well when you use those words, they have different meanings to you? A</w:t>
      </w:r>
      <w:r w:rsidR="00A85D09" w:rsidRPr="005A21D1">
        <w:rPr>
          <w:rFonts w:ascii="Calibri" w:eastAsia="Calibri" w:hAnsi="Calibri" w:cs="Times New Roman"/>
          <w:bCs/>
          <w:sz w:val="24"/>
          <w:szCs w:val="24"/>
          <w:lang w:eastAsia="en-US"/>
        </w:rPr>
        <w:t>:</w:t>
      </w:r>
      <w:r w:rsidRPr="005A21D1">
        <w:rPr>
          <w:rFonts w:ascii="Calibri" w:eastAsia="Calibri" w:hAnsi="Calibri" w:cs="Times New Roman"/>
          <w:bCs/>
          <w:sz w:val="24"/>
          <w:szCs w:val="24"/>
          <w:lang w:eastAsia="en-US"/>
        </w:rPr>
        <w:t xml:space="preserve"> Well, I think its semantics, to be perfectly honest”.</w:t>
      </w:r>
      <w:r w:rsidR="00CF04EF">
        <w:rPr>
          <w:rFonts w:ascii="Calibri" w:eastAsia="Calibri" w:hAnsi="Calibri" w:cs="Times New Roman"/>
          <w:bCs/>
          <w:sz w:val="24"/>
          <w:szCs w:val="24"/>
          <w:lang w:eastAsia="en-US"/>
        </w:rPr>
        <w:t xml:space="preserve"> (T94, Line 40).</w:t>
      </w:r>
    </w:p>
    <w:p w14:paraId="55D496B1" w14:textId="725569F4" w:rsidR="00216CAB" w:rsidRPr="005A21D1" w:rsidRDefault="00C55F6B" w:rsidP="005A21D1">
      <w:pPr>
        <w:pStyle w:val="ListParagraph"/>
        <w:numPr>
          <w:ilvl w:val="0"/>
          <w:numId w:val="3"/>
        </w:numPr>
        <w:spacing w:line="259" w:lineRule="auto"/>
        <w:jc w:val="both"/>
        <w:rPr>
          <w:rFonts w:ascii="Calibri" w:eastAsia="Calibri" w:hAnsi="Calibri" w:cs="Times New Roman"/>
          <w:bCs/>
          <w:sz w:val="24"/>
          <w:szCs w:val="24"/>
          <w:lang w:eastAsia="en-US"/>
        </w:rPr>
      </w:pPr>
      <w:r w:rsidRPr="005A21D1">
        <w:rPr>
          <w:rFonts w:ascii="Calibri" w:eastAsia="Calibri" w:hAnsi="Calibri" w:cs="Times New Roman"/>
          <w:bCs/>
          <w:sz w:val="24"/>
          <w:szCs w:val="24"/>
          <w:lang w:eastAsia="en-US"/>
        </w:rPr>
        <w:t>“</w:t>
      </w:r>
      <w:r w:rsidR="00272AA2" w:rsidRPr="005A21D1">
        <w:rPr>
          <w:rFonts w:ascii="Calibri" w:eastAsia="Calibri" w:hAnsi="Calibri" w:cs="Times New Roman"/>
          <w:bCs/>
          <w:sz w:val="24"/>
          <w:szCs w:val="24"/>
          <w:lang w:eastAsia="en-US"/>
        </w:rPr>
        <w:t>…severe pain can either result in hyperactivity or the early development of passive strokes, and there’s no given recipe with any animal</w:t>
      </w:r>
      <w:r w:rsidR="00CF04EF">
        <w:rPr>
          <w:rFonts w:ascii="Calibri" w:eastAsia="Calibri" w:hAnsi="Calibri" w:cs="Times New Roman"/>
          <w:bCs/>
          <w:sz w:val="24"/>
          <w:szCs w:val="24"/>
          <w:lang w:eastAsia="en-US"/>
        </w:rPr>
        <w:t>”</w:t>
      </w:r>
      <w:r w:rsidR="00272AA2" w:rsidRPr="005A21D1">
        <w:rPr>
          <w:rFonts w:ascii="Calibri" w:eastAsia="Calibri" w:hAnsi="Calibri" w:cs="Times New Roman"/>
          <w:bCs/>
          <w:sz w:val="24"/>
          <w:szCs w:val="24"/>
          <w:lang w:eastAsia="en-US"/>
        </w:rPr>
        <w:t xml:space="preserve">. </w:t>
      </w:r>
      <w:r w:rsidR="00CF04EF">
        <w:rPr>
          <w:rFonts w:ascii="Calibri" w:eastAsia="Calibri" w:hAnsi="Calibri" w:cs="Times New Roman"/>
          <w:bCs/>
          <w:sz w:val="24"/>
          <w:szCs w:val="24"/>
          <w:lang w:eastAsia="en-US"/>
        </w:rPr>
        <w:t xml:space="preserve"> </w:t>
      </w:r>
      <w:r w:rsidR="00272AA2" w:rsidRPr="005A21D1">
        <w:rPr>
          <w:rFonts w:ascii="Calibri" w:eastAsia="Calibri" w:hAnsi="Calibri" w:cs="Times New Roman"/>
          <w:bCs/>
          <w:sz w:val="24"/>
          <w:szCs w:val="24"/>
          <w:lang w:eastAsia="en-US"/>
        </w:rPr>
        <w:t>Q</w:t>
      </w:r>
      <w:r w:rsidR="00A85D09" w:rsidRPr="005A21D1">
        <w:rPr>
          <w:rFonts w:ascii="Calibri" w:eastAsia="Calibri" w:hAnsi="Calibri" w:cs="Times New Roman"/>
          <w:bCs/>
          <w:sz w:val="24"/>
          <w:szCs w:val="24"/>
          <w:lang w:eastAsia="en-US"/>
        </w:rPr>
        <w:t>:</w:t>
      </w:r>
      <w:r w:rsidR="00272AA2" w:rsidRPr="005A21D1">
        <w:rPr>
          <w:rFonts w:ascii="Calibri" w:eastAsia="Calibri" w:hAnsi="Calibri" w:cs="Times New Roman"/>
          <w:bCs/>
          <w:sz w:val="24"/>
          <w:szCs w:val="24"/>
          <w:lang w:eastAsia="en-US"/>
        </w:rPr>
        <w:t xml:space="preserve"> So you watched his run and you didn’t see anything remarkable about it? A</w:t>
      </w:r>
      <w:r w:rsidR="00A85D09" w:rsidRPr="005A21D1">
        <w:rPr>
          <w:rFonts w:ascii="Calibri" w:eastAsia="Calibri" w:hAnsi="Calibri" w:cs="Times New Roman"/>
          <w:bCs/>
          <w:sz w:val="24"/>
          <w:szCs w:val="24"/>
          <w:lang w:eastAsia="en-US"/>
        </w:rPr>
        <w:t>:</w:t>
      </w:r>
      <w:r w:rsidR="00272AA2" w:rsidRPr="005A21D1">
        <w:rPr>
          <w:rFonts w:ascii="Calibri" w:eastAsia="Calibri" w:hAnsi="Calibri" w:cs="Times New Roman"/>
          <w:bCs/>
          <w:sz w:val="24"/>
          <w:szCs w:val="24"/>
          <w:lang w:eastAsia="en-US"/>
        </w:rPr>
        <w:t xml:space="preserve"> No, not that I recall</w:t>
      </w:r>
      <w:r w:rsidR="00CF04EF">
        <w:rPr>
          <w:rFonts w:ascii="Calibri" w:eastAsia="Calibri" w:hAnsi="Calibri" w:cs="Times New Roman"/>
          <w:bCs/>
          <w:sz w:val="24"/>
          <w:szCs w:val="24"/>
          <w:lang w:eastAsia="en-US"/>
        </w:rPr>
        <w:t>”</w:t>
      </w:r>
      <w:r w:rsidR="00272AA2" w:rsidRPr="005A21D1">
        <w:rPr>
          <w:rFonts w:ascii="Calibri" w:eastAsia="Calibri" w:hAnsi="Calibri" w:cs="Times New Roman"/>
          <w:bCs/>
          <w:sz w:val="24"/>
          <w:szCs w:val="24"/>
          <w:lang w:eastAsia="en-US"/>
        </w:rPr>
        <w:t xml:space="preserve"> (T94, Line 45)</w:t>
      </w:r>
    </w:p>
    <w:p w14:paraId="2A0CA709" w14:textId="36E727EE" w:rsidR="00272AA2" w:rsidRDefault="00272AA2"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what </w:t>
      </w:r>
      <w:r w:rsidR="005A21D1">
        <w:rPr>
          <w:rFonts w:ascii="Calibri" w:eastAsia="Calibri" w:hAnsi="Calibri" w:cs="Times New Roman"/>
          <w:bCs/>
          <w:sz w:val="24"/>
          <w:szCs w:val="24"/>
          <w:lang w:eastAsia="en-US"/>
        </w:rPr>
        <w:t>Dr McLean</w:t>
      </w:r>
      <w:r>
        <w:rPr>
          <w:rFonts w:ascii="Calibri" w:eastAsia="Calibri" w:hAnsi="Calibri" w:cs="Times New Roman"/>
          <w:bCs/>
          <w:sz w:val="24"/>
          <w:szCs w:val="24"/>
          <w:lang w:eastAsia="en-US"/>
        </w:rPr>
        <w:t xml:space="preserve"> had seen on the video of the horses being applied the “jigger”</w:t>
      </w:r>
      <w:r w:rsidR="00CF04EF">
        <w:rPr>
          <w:rFonts w:ascii="Calibri" w:eastAsia="Calibri" w:hAnsi="Calibri" w:cs="Times New Roman"/>
          <w:bCs/>
          <w:sz w:val="24"/>
          <w:szCs w:val="24"/>
          <w:lang w:eastAsia="en-US"/>
        </w:rPr>
        <w:t xml:space="preserve"> on the machine</w:t>
      </w:r>
      <w:r>
        <w:rPr>
          <w:rFonts w:ascii="Calibri" w:eastAsia="Calibri" w:hAnsi="Calibri" w:cs="Times New Roman"/>
          <w:bCs/>
          <w:sz w:val="24"/>
          <w:szCs w:val="24"/>
          <w:lang w:eastAsia="en-US"/>
        </w:rPr>
        <w:t>: “Certainly there was no panic to get off or anything like that” – (T108, Lines 34-35)</w:t>
      </w:r>
      <w:r w:rsidR="00CF04EF">
        <w:rPr>
          <w:rFonts w:ascii="Calibri" w:eastAsia="Calibri" w:hAnsi="Calibri" w:cs="Times New Roman"/>
          <w:bCs/>
          <w:sz w:val="24"/>
          <w:szCs w:val="24"/>
          <w:lang w:eastAsia="en-US"/>
        </w:rPr>
        <w:t>.</w:t>
      </w:r>
    </w:p>
    <w:p w14:paraId="2486A9C6" w14:textId="5CF3A987" w:rsidR="00272AA2" w:rsidRDefault="00272AA2"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w:t>
      </w:r>
      <w:r w:rsidR="00CF04EF">
        <w:rPr>
          <w:rFonts w:ascii="Calibri" w:eastAsia="Calibri" w:hAnsi="Calibri" w:cs="Times New Roman"/>
          <w:bCs/>
          <w:sz w:val="24"/>
          <w:szCs w:val="24"/>
          <w:lang w:eastAsia="en-US"/>
        </w:rPr>
        <w:t xml:space="preserve">whether </w:t>
      </w:r>
      <w:r>
        <w:rPr>
          <w:rFonts w:ascii="Calibri" w:eastAsia="Calibri" w:hAnsi="Calibri" w:cs="Times New Roman"/>
          <w:bCs/>
          <w:sz w:val="24"/>
          <w:szCs w:val="24"/>
          <w:lang w:eastAsia="en-US"/>
        </w:rPr>
        <w:t xml:space="preserve">he watched the video of the race </w:t>
      </w:r>
      <w:r w:rsidR="005A21D1">
        <w:rPr>
          <w:rFonts w:ascii="Calibri" w:eastAsia="Calibri" w:hAnsi="Calibri" w:cs="Times New Roman"/>
          <w:bCs/>
          <w:sz w:val="24"/>
          <w:szCs w:val="24"/>
          <w:lang w:eastAsia="en-US"/>
        </w:rPr>
        <w:t xml:space="preserve">or the use </w:t>
      </w:r>
      <w:r>
        <w:rPr>
          <w:rFonts w:ascii="Calibri" w:eastAsia="Calibri" w:hAnsi="Calibri" w:cs="Times New Roman"/>
          <w:bCs/>
          <w:sz w:val="24"/>
          <w:szCs w:val="24"/>
          <w:lang w:eastAsia="en-US"/>
        </w:rPr>
        <w:t>of the jigger, there was no sign of an effect on the animals – “Yes, I couldn’t see any effect: In fairness, the horses were going so fast that I can’t see what effect they could show” (T111 – Lines 36-37)</w:t>
      </w:r>
      <w:r w:rsidR="00CF04EF">
        <w:rPr>
          <w:rFonts w:ascii="Calibri" w:eastAsia="Calibri" w:hAnsi="Calibri" w:cs="Times New Roman"/>
          <w:bCs/>
          <w:sz w:val="24"/>
          <w:szCs w:val="24"/>
          <w:lang w:eastAsia="en-US"/>
        </w:rPr>
        <w:t>.</w:t>
      </w:r>
    </w:p>
    <w:p w14:paraId="08F8726D" w14:textId="0ABB989B" w:rsidR="00272AA2" w:rsidRDefault="00272AA2"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“I’m not an expert in races. It’s an irrelevant thing for me”. (T112, Line 118)</w:t>
      </w:r>
      <w:r w:rsidR="00CF04EF">
        <w:rPr>
          <w:rFonts w:ascii="Calibri" w:eastAsia="Calibri" w:hAnsi="Calibri" w:cs="Times New Roman"/>
          <w:bCs/>
          <w:sz w:val="24"/>
          <w:szCs w:val="24"/>
          <w:lang w:eastAsia="en-US"/>
        </w:rPr>
        <w:t>.</w:t>
      </w:r>
    </w:p>
    <w:p w14:paraId="641BE9C1" w14:textId="59DA2FC0" w:rsidR="00272AA2" w:rsidRDefault="00272AA2"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asked if, as a scientist, it was important to have the “jigger” tested: </w:t>
      </w:r>
      <w:r w:rsidR="0007330A">
        <w:rPr>
          <w:rFonts w:ascii="Calibri" w:eastAsia="Calibri" w:hAnsi="Calibri" w:cs="Times New Roman"/>
          <w:bCs/>
          <w:sz w:val="24"/>
          <w:szCs w:val="24"/>
          <w:lang w:eastAsia="en-US"/>
        </w:rPr>
        <w:t>“</w:t>
      </w:r>
      <w:r>
        <w:rPr>
          <w:rFonts w:ascii="Calibri" w:eastAsia="Calibri" w:hAnsi="Calibri" w:cs="Times New Roman"/>
          <w:bCs/>
          <w:sz w:val="24"/>
          <w:szCs w:val="24"/>
          <w:lang w:eastAsia="en-US"/>
        </w:rPr>
        <w:t>Poss</w:t>
      </w:r>
      <w:r w:rsidR="0007330A">
        <w:rPr>
          <w:rFonts w:ascii="Calibri" w:eastAsia="Calibri" w:hAnsi="Calibri" w:cs="Times New Roman"/>
          <w:bCs/>
          <w:sz w:val="24"/>
          <w:szCs w:val="24"/>
          <w:lang w:eastAsia="en-US"/>
        </w:rPr>
        <w:t>ibly, but I’m not an electrical engineer, so I don’t know much about the analogy of a torch to a jigger, all those technical aspects. I just know what it’s designed to do” – (T112, Lines 3-4)</w:t>
      </w:r>
      <w:r w:rsidR="00CF04EF">
        <w:rPr>
          <w:rFonts w:ascii="Calibri" w:eastAsia="Calibri" w:hAnsi="Calibri" w:cs="Times New Roman"/>
          <w:bCs/>
          <w:sz w:val="24"/>
          <w:szCs w:val="24"/>
          <w:lang w:eastAsia="en-US"/>
        </w:rPr>
        <w:t>.</w:t>
      </w:r>
    </w:p>
    <w:p w14:paraId="5FE5092F" w14:textId="2266B07E" w:rsidR="0007330A" w:rsidRDefault="0007330A"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“…I’m not an expert in races. It’s an irrelevant thing for me (T 112, Line 18)</w:t>
      </w:r>
      <w:r w:rsidR="00CF04EF">
        <w:rPr>
          <w:rFonts w:ascii="Calibri" w:eastAsia="Calibri" w:hAnsi="Calibri" w:cs="Times New Roman"/>
          <w:bCs/>
          <w:sz w:val="24"/>
          <w:szCs w:val="24"/>
          <w:lang w:eastAsia="en-US"/>
        </w:rPr>
        <w:t>.</w:t>
      </w:r>
    </w:p>
    <w:p w14:paraId="35239025" w14:textId="588DA026" w:rsidR="0007330A" w:rsidRDefault="0007330A"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response to a question as to whether he had watched Yogi’s win in the </w:t>
      </w:r>
      <w:r w:rsidR="00123690">
        <w:rPr>
          <w:rFonts w:ascii="Calibri" w:eastAsia="Calibri" w:hAnsi="Calibri" w:cs="Times New Roman"/>
          <w:bCs/>
          <w:sz w:val="24"/>
          <w:szCs w:val="24"/>
          <w:lang w:eastAsia="en-US"/>
        </w:rPr>
        <w:t>Sandown Cup</w:t>
      </w:r>
      <w:r w:rsidR="005A21D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 I didn’t…I steer clear of those things because it just not – I’m not a – racing is not my expertise (T112, Lines 33,34)</w:t>
      </w:r>
      <w:r w:rsidR="00CF04EF">
        <w:rPr>
          <w:rFonts w:ascii="Calibri" w:eastAsia="Calibri" w:hAnsi="Calibri" w:cs="Times New Roman"/>
          <w:bCs/>
          <w:sz w:val="24"/>
          <w:szCs w:val="24"/>
          <w:lang w:eastAsia="en-US"/>
        </w:rPr>
        <w:t>.</w:t>
      </w:r>
    </w:p>
    <w:p w14:paraId="7C8A6175" w14:textId="4C45AB7E" w:rsidR="0007330A" w:rsidRDefault="0007330A"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“So if that (whistling) was part of this classified conditioning, the jockeys would have to be in on it, wouldn’t they on race day? 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Maybe, possibly, yes. 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Well, who else is going to whistle at them? 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Yes, possibly that’s true”. (T 113, Lines 13-16)</w:t>
      </w:r>
      <w:r w:rsidR="00CF04EF">
        <w:rPr>
          <w:rFonts w:ascii="Calibri" w:eastAsia="Calibri" w:hAnsi="Calibri" w:cs="Times New Roman"/>
          <w:bCs/>
          <w:sz w:val="24"/>
          <w:szCs w:val="24"/>
          <w:lang w:eastAsia="en-US"/>
        </w:rPr>
        <w:t>.</w:t>
      </w:r>
    </w:p>
    <w:p w14:paraId="5E805A85" w14:textId="27D0EAE0" w:rsidR="0007330A" w:rsidRDefault="00220E5C"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here, from any testing point of view, we don’t know what the level of voltage or current emitted was</w:t>
      </w:r>
      <w:r w:rsidR="005A21D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w:t>
      </w:r>
      <w:r w:rsidR="005A21D1">
        <w:rPr>
          <w:rFonts w:ascii="Calibri" w:eastAsia="Calibri" w:hAnsi="Calibri" w:cs="Times New Roman"/>
          <w:bCs/>
          <w:sz w:val="24"/>
          <w:szCs w:val="24"/>
          <w:lang w:eastAsia="en-US"/>
        </w:rPr>
        <w:t>es</w:t>
      </w:r>
      <w:r>
        <w:rPr>
          <w:rFonts w:ascii="Calibri" w:eastAsia="Calibri" w:hAnsi="Calibri" w:cs="Times New Roman"/>
          <w:bCs/>
          <w:sz w:val="24"/>
          <w:szCs w:val="24"/>
          <w:lang w:eastAsia="en-US"/>
        </w:rPr>
        <w:t>? 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Yes, we can’t say that for sure. Q</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Or what the level of</w:t>
      </w:r>
      <w:r w:rsidR="005A21D1">
        <w:rPr>
          <w:rFonts w:ascii="Calibri" w:eastAsia="Calibri" w:hAnsi="Calibri" w:cs="Times New Roman"/>
          <w:bCs/>
          <w:sz w:val="24"/>
          <w:szCs w:val="24"/>
          <w:lang w:eastAsia="en-US"/>
        </w:rPr>
        <w:t xml:space="preserve"> shock</w:t>
      </w:r>
      <w:r>
        <w:rPr>
          <w:rFonts w:ascii="Calibri" w:eastAsia="Calibri" w:hAnsi="Calibri" w:cs="Times New Roman"/>
          <w:bCs/>
          <w:sz w:val="24"/>
          <w:szCs w:val="24"/>
          <w:lang w:eastAsia="en-US"/>
        </w:rPr>
        <w:t xml:space="preserve"> was, if any? A</w:t>
      </w:r>
      <w:r w:rsidR="00A85D0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 (T 113, Lines 36-43)</w:t>
      </w:r>
      <w:r w:rsidR="00CF04EF">
        <w:rPr>
          <w:rFonts w:ascii="Calibri" w:eastAsia="Calibri" w:hAnsi="Calibri" w:cs="Times New Roman"/>
          <w:bCs/>
          <w:sz w:val="24"/>
          <w:szCs w:val="24"/>
          <w:lang w:eastAsia="en-US"/>
        </w:rPr>
        <w:t>.</w:t>
      </w:r>
    </w:p>
    <w:p w14:paraId="38CA2F60" w14:textId="14CF4EA5" w:rsidR="00220E5C" w:rsidRDefault="00220E5C" w:rsidP="005A21D1">
      <w:pPr>
        <w:pStyle w:val="ListParagraph"/>
        <w:numPr>
          <w:ilvl w:val="0"/>
          <w:numId w:val="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Q: You’re more on the psychological side? A: Yes (T114, Line 23)</w:t>
      </w:r>
      <w:r w:rsidR="00CF04EF">
        <w:rPr>
          <w:rFonts w:ascii="Calibri" w:eastAsia="Calibri" w:hAnsi="Calibri" w:cs="Times New Roman"/>
          <w:bCs/>
          <w:sz w:val="24"/>
          <w:szCs w:val="24"/>
          <w:lang w:eastAsia="en-US"/>
        </w:rPr>
        <w:t>.</w:t>
      </w:r>
    </w:p>
    <w:p w14:paraId="21079A7D" w14:textId="44E7828A" w:rsidR="00220E5C" w:rsidRDefault="00220E5C" w:rsidP="00220E5C">
      <w:pPr>
        <w:pStyle w:val="ListParagraph"/>
        <w:numPr>
          <w:ilvl w:val="0"/>
          <w:numId w:val="3"/>
        </w:numPr>
        <w:spacing w:line="259" w:lineRule="auto"/>
        <w:jc w:val="both"/>
        <w:rPr>
          <w:rFonts w:ascii="Calibri" w:eastAsia="Calibri" w:hAnsi="Calibri" w:cs="Times New Roman"/>
          <w:bCs/>
          <w:sz w:val="24"/>
          <w:szCs w:val="24"/>
          <w:lang w:eastAsia="en-US"/>
        </w:rPr>
      </w:pPr>
      <w:r w:rsidRPr="005A21D1">
        <w:rPr>
          <w:rFonts w:ascii="Calibri" w:eastAsia="Calibri" w:hAnsi="Calibri" w:cs="Times New Roman"/>
          <w:bCs/>
          <w:sz w:val="24"/>
          <w:szCs w:val="24"/>
          <w:lang w:eastAsia="en-US"/>
        </w:rPr>
        <w:t>After questions concerning some horses preferring particular tracks and being likely to do better at them. Q: That would come within your area of expertise? A: No (T115, Lines 1-3).</w:t>
      </w:r>
    </w:p>
    <w:p w14:paraId="1088AC78" w14:textId="77777777" w:rsidR="000B7726" w:rsidRDefault="00220E5C" w:rsidP="00220E5C">
      <w:pPr>
        <w:pStyle w:val="ListParagraph"/>
        <w:numPr>
          <w:ilvl w:val="0"/>
          <w:numId w:val="3"/>
        </w:numPr>
        <w:spacing w:line="259" w:lineRule="auto"/>
        <w:jc w:val="both"/>
        <w:rPr>
          <w:rFonts w:ascii="Calibri" w:eastAsia="Calibri" w:hAnsi="Calibri" w:cs="Times New Roman"/>
          <w:bCs/>
          <w:sz w:val="24"/>
          <w:szCs w:val="24"/>
          <w:lang w:eastAsia="en-US"/>
        </w:rPr>
      </w:pPr>
      <w:r w:rsidRPr="000B7726">
        <w:rPr>
          <w:rFonts w:ascii="Calibri" w:eastAsia="Calibri" w:hAnsi="Calibri" w:cs="Times New Roman"/>
          <w:bCs/>
          <w:sz w:val="24"/>
          <w:szCs w:val="24"/>
          <w:lang w:eastAsia="en-US"/>
        </w:rPr>
        <w:t>Further answers to questions by Mr Sheales in relation to the replication in a race of the circumstances at trackwork when a jigger was applied (the Birdsville case)</w:t>
      </w:r>
      <w:r w:rsidR="000B7726">
        <w:rPr>
          <w:rFonts w:ascii="Calibri" w:eastAsia="Calibri" w:hAnsi="Calibri" w:cs="Times New Roman"/>
          <w:bCs/>
          <w:sz w:val="24"/>
          <w:szCs w:val="24"/>
          <w:lang w:eastAsia="en-US"/>
        </w:rPr>
        <w:t>:</w:t>
      </w:r>
    </w:p>
    <w:p w14:paraId="439F465A" w14:textId="7008DD6A" w:rsidR="007363B2" w:rsidRPr="000B7726" w:rsidRDefault="007363B2" w:rsidP="000B7726">
      <w:pPr>
        <w:pStyle w:val="ListParagraph"/>
        <w:spacing w:line="259" w:lineRule="auto"/>
        <w:ind w:left="770"/>
        <w:jc w:val="both"/>
        <w:rPr>
          <w:rFonts w:ascii="Calibri" w:eastAsia="Calibri" w:hAnsi="Calibri" w:cs="Times New Roman"/>
          <w:bCs/>
          <w:sz w:val="24"/>
          <w:szCs w:val="24"/>
          <w:lang w:eastAsia="en-US"/>
        </w:rPr>
      </w:pPr>
      <w:r w:rsidRPr="000B7726">
        <w:rPr>
          <w:rFonts w:ascii="Calibri" w:eastAsia="Calibri" w:hAnsi="Calibri" w:cs="Times New Roman"/>
          <w:bCs/>
          <w:sz w:val="24"/>
          <w:szCs w:val="24"/>
          <w:lang w:eastAsia="en-US"/>
        </w:rPr>
        <w:t>“…definitely it supports what I’m saying about fear learning, that is that context, its electrified – and I re</w:t>
      </w:r>
      <w:r w:rsidR="000B7726">
        <w:rPr>
          <w:rFonts w:ascii="Calibri" w:eastAsia="Calibri" w:hAnsi="Calibri" w:cs="Times New Roman"/>
          <w:bCs/>
          <w:sz w:val="24"/>
          <w:szCs w:val="24"/>
          <w:lang w:eastAsia="en-US"/>
        </w:rPr>
        <w:t>peat</w:t>
      </w:r>
      <w:r w:rsidRPr="000B7726">
        <w:rPr>
          <w:rFonts w:ascii="Calibri" w:eastAsia="Calibri" w:hAnsi="Calibri" w:cs="Times New Roman"/>
          <w:bCs/>
          <w:sz w:val="24"/>
          <w:szCs w:val="24"/>
          <w:lang w:eastAsia="en-US"/>
        </w:rPr>
        <w:t xml:space="preserve"> the fact that </w:t>
      </w:r>
      <w:r w:rsidR="000B7726" w:rsidRPr="000B7726">
        <w:rPr>
          <w:rFonts w:ascii="Calibri" w:eastAsia="Calibri" w:hAnsi="Calibri" w:cs="Times New Roman"/>
          <w:bCs/>
          <w:sz w:val="24"/>
          <w:szCs w:val="24"/>
          <w:lang w:eastAsia="en-US"/>
        </w:rPr>
        <w:t xml:space="preserve">this </w:t>
      </w:r>
      <w:r w:rsidRPr="000B7726">
        <w:rPr>
          <w:rFonts w:ascii="Calibri" w:eastAsia="Calibri" w:hAnsi="Calibri" w:cs="Times New Roman"/>
          <w:bCs/>
          <w:sz w:val="24"/>
          <w:szCs w:val="24"/>
          <w:lang w:eastAsia="en-US"/>
        </w:rPr>
        <w:t>not the case here”. Q</w:t>
      </w:r>
      <w:r w:rsidR="00A85D09" w:rsidRPr="000B7726">
        <w:rPr>
          <w:rFonts w:ascii="Calibri" w:eastAsia="Calibri" w:hAnsi="Calibri" w:cs="Times New Roman"/>
          <w:bCs/>
          <w:sz w:val="24"/>
          <w:szCs w:val="24"/>
          <w:lang w:eastAsia="en-US"/>
        </w:rPr>
        <w:t>:</w:t>
      </w:r>
      <w:r w:rsidRPr="000B7726">
        <w:rPr>
          <w:rFonts w:ascii="Calibri" w:eastAsia="Calibri" w:hAnsi="Calibri" w:cs="Times New Roman"/>
          <w:bCs/>
          <w:sz w:val="24"/>
          <w:szCs w:val="24"/>
          <w:lang w:eastAsia="en-US"/>
        </w:rPr>
        <w:t xml:space="preserve"> Yes, exactly, that’s what I’m saying. It’s a world of difference? A</w:t>
      </w:r>
      <w:r w:rsidR="00A85D09" w:rsidRPr="000B7726">
        <w:rPr>
          <w:rFonts w:ascii="Calibri" w:eastAsia="Calibri" w:hAnsi="Calibri" w:cs="Times New Roman"/>
          <w:bCs/>
          <w:sz w:val="24"/>
          <w:szCs w:val="24"/>
          <w:lang w:eastAsia="en-US"/>
        </w:rPr>
        <w:t>:</w:t>
      </w:r>
      <w:r w:rsidRPr="000B7726">
        <w:rPr>
          <w:rFonts w:ascii="Calibri" w:eastAsia="Calibri" w:hAnsi="Calibri" w:cs="Times New Roman"/>
          <w:bCs/>
          <w:sz w:val="24"/>
          <w:szCs w:val="24"/>
          <w:lang w:eastAsia="en-US"/>
        </w:rPr>
        <w:t xml:space="preserve"> Yes (T115, Lines 38-43)</w:t>
      </w:r>
      <w:r w:rsidR="00CF04EF">
        <w:rPr>
          <w:rFonts w:ascii="Calibri" w:eastAsia="Calibri" w:hAnsi="Calibri" w:cs="Times New Roman"/>
          <w:bCs/>
          <w:sz w:val="24"/>
          <w:szCs w:val="24"/>
          <w:lang w:eastAsia="en-US"/>
        </w:rPr>
        <w:t>.</w:t>
      </w:r>
    </w:p>
    <w:p w14:paraId="1F0A506E" w14:textId="77777777" w:rsidR="007363B2" w:rsidRDefault="007363B2" w:rsidP="00220E5C">
      <w:pPr>
        <w:spacing w:line="259" w:lineRule="auto"/>
        <w:jc w:val="both"/>
        <w:rPr>
          <w:rFonts w:ascii="Calibri" w:eastAsia="Calibri" w:hAnsi="Calibri" w:cs="Times New Roman"/>
          <w:bCs/>
          <w:sz w:val="24"/>
          <w:szCs w:val="24"/>
          <w:lang w:eastAsia="en-US"/>
        </w:rPr>
      </w:pPr>
    </w:p>
    <w:p w14:paraId="75F45C31" w14:textId="04E46D89" w:rsidR="007363B2" w:rsidRDefault="003736DB"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set out numerous answers by Dr McLean which, in our opinion, indicate a high level of uncertainty </w:t>
      </w:r>
      <w:r w:rsidR="006247CE">
        <w:rPr>
          <w:rFonts w:ascii="Calibri" w:eastAsia="Calibri" w:hAnsi="Calibri" w:cs="Times New Roman"/>
          <w:bCs/>
          <w:sz w:val="24"/>
          <w:szCs w:val="24"/>
          <w:lang w:eastAsia="en-US"/>
        </w:rPr>
        <w:t xml:space="preserve">on his part as </w:t>
      </w:r>
      <w:r w:rsidR="0014600B">
        <w:rPr>
          <w:rFonts w:ascii="Calibri" w:eastAsia="Calibri" w:hAnsi="Calibri" w:cs="Times New Roman"/>
          <w:bCs/>
          <w:sz w:val="24"/>
          <w:szCs w:val="24"/>
          <w:lang w:eastAsia="en-US"/>
        </w:rPr>
        <w:t>to</w:t>
      </w:r>
      <w:r w:rsidR="006247CE">
        <w:rPr>
          <w:rFonts w:ascii="Calibri" w:eastAsia="Calibri" w:hAnsi="Calibri" w:cs="Times New Roman"/>
          <w:bCs/>
          <w:sz w:val="24"/>
          <w:szCs w:val="24"/>
          <w:lang w:eastAsia="en-US"/>
        </w:rPr>
        <w:t xml:space="preserve"> the conduct of races </w:t>
      </w:r>
      <w:r w:rsidR="0014600B">
        <w:rPr>
          <w:rFonts w:ascii="Calibri" w:eastAsia="Calibri" w:hAnsi="Calibri" w:cs="Times New Roman"/>
          <w:bCs/>
          <w:sz w:val="24"/>
          <w:szCs w:val="24"/>
          <w:lang w:eastAsia="en-US"/>
        </w:rPr>
        <w:t>and</w:t>
      </w:r>
      <w:r w:rsidR="006247CE">
        <w:rPr>
          <w:rFonts w:ascii="Calibri" w:eastAsia="Calibri" w:hAnsi="Calibri" w:cs="Times New Roman"/>
          <w:bCs/>
          <w:sz w:val="24"/>
          <w:szCs w:val="24"/>
          <w:lang w:eastAsia="en-US"/>
        </w:rPr>
        <w:t xml:space="preserve"> as to whether the treatment of the horses by Mr Weir and his colleagues in fact had any effect upon their performance.</w:t>
      </w:r>
    </w:p>
    <w:p w14:paraId="700CC663" w14:textId="77777777" w:rsidR="006247CE" w:rsidRDefault="006247CE" w:rsidP="00220E5C">
      <w:pPr>
        <w:spacing w:line="259" w:lineRule="auto"/>
        <w:jc w:val="both"/>
        <w:rPr>
          <w:rFonts w:ascii="Calibri" w:eastAsia="Calibri" w:hAnsi="Calibri" w:cs="Times New Roman"/>
          <w:bCs/>
          <w:sz w:val="24"/>
          <w:szCs w:val="24"/>
          <w:lang w:eastAsia="en-US"/>
        </w:rPr>
      </w:pPr>
    </w:p>
    <w:p w14:paraId="3799D4C3" w14:textId="4D6D2645" w:rsidR="006247CE" w:rsidRDefault="006247CE"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same could be said in relation to the vital and central issue </w:t>
      </w:r>
      <w:r w:rsidR="000B7726">
        <w:rPr>
          <w:rFonts w:ascii="Calibri" w:eastAsia="Calibri" w:hAnsi="Calibri" w:cs="Times New Roman"/>
          <w:bCs/>
          <w:sz w:val="24"/>
          <w:szCs w:val="24"/>
          <w:lang w:eastAsia="en-US"/>
        </w:rPr>
        <w:t>involved</w:t>
      </w:r>
      <w:r>
        <w:rPr>
          <w:rFonts w:ascii="Calibri" w:eastAsia="Calibri" w:hAnsi="Calibri" w:cs="Times New Roman"/>
          <w:bCs/>
          <w:sz w:val="24"/>
          <w:szCs w:val="24"/>
          <w:lang w:eastAsia="en-US"/>
        </w:rPr>
        <w:t xml:space="preserve"> in the Rule, namely, </w:t>
      </w:r>
      <w:r w:rsidRPr="00CF04EF">
        <w:rPr>
          <w:rFonts w:ascii="Calibri" w:eastAsia="Calibri" w:hAnsi="Calibri" w:cs="Times New Roman"/>
          <w:bCs/>
          <w:sz w:val="24"/>
          <w:szCs w:val="24"/>
          <w:u w:val="single"/>
          <w:lang w:eastAsia="en-US"/>
        </w:rPr>
        <w:t>whether it has been established that the conduct affected or was likely to affect the outcome of any race</w:t>
      </w:r>
      <w:r>
        <w:rPr>
          <w:rFonts w:ascii="Calibri" w:eastAsia="Calibri" w:hAnsi="Calibri" w:cs="Times New Roman"/>
          <w:bCs/>
          <w:sz w:val="24"/>
          <w:szCs w:val="24"/>
          <w:lang w:eastAsia="en-US"/>
        </w:rPr>
        <w:t>. In our opinion the evidence</w:t>
      </w:r>
      <w:r w:rsidR="000B772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presented by the Stewards falls well short of discharging the burden of proof, particularly bearing in mind the application of the </w:t>
      </w:r>
      <w:r w:rsidRPr="00650192">
        <w:rPr>
          <w:rFonts w:ascii="Calibri" w:eastAsia="Calibri" w:hAnsi="Calibri" w:cs="Times New Roman"/>
          <w:bCs/>
          <w:i/>
          <w:iCs/>
          <w:sz w:val="24"/>
          <w:szCs w:val="24"/>
          <w:lang w:eastAsia="en-US"/>
        </w:rPr>
        <w:t>Briginshaw</w:t>
      </w:r>
      <w:r>
        <w:rPr>
          <w:rFonts w:ascii="Calibri" w:eastAsia="Calibri" w:hAnsi="Calibri" w:cs="Times New Roman"/>
          <w:bCs/>
          <w:sz w:val="24"/>
          <w:szCs w:val="24"/>
          <w:lang w:eastAsia="en-US"/>
        </w:rPr>
        <w:t xml:space="preserve"> test. We are not comfortably satisfied that the conduct of Messrs Weir, McLean and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whilst clearly breaching the Rules to which they are pleading guilty, has been proven in relation to the alleged “corruption” charges.</w:t>
      </w:r>
    </w:p>
    <w:p w14:paraId="2FD6C36F" w14:textId="77777777" w:rsidR="006247CE" w:rsidRDefault="006247CE" w:rsidP="00220E5C">
      <w:pPr>
        <w:spacing w:line="259" w:lineRule="auto"/>
        <w:jc w:val="both"/>
        <w:rPr>
          <w:rFonts w:ascii="Calibri" w:eastAsia="Calibri" w:hAnsi="Calibri" w:cs="Times New Roman"/>
          <w:bCs/>
          <w:sz w:val="24"/>
          <w:szCs w:val="24"/>
          <w:lang w:eastAsia="en-US"/>
        </w:rPr>
      </w:pPr>
    </w:p>
    <w:p w14:paraId="7017C04E" w14:textId="0933C401" w:rsidR="006247CE" w:rsidRDefault="006247CE"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McLean may have expertise in some areas, but not </w:t>
      </w:r>
      <w:r w:rsidR="00CF04EF">
        <w:rPr>
          <w:rFonts w:ascii="Calibri" w:eastAsia="Calibri" w:hAnsi="Calibri" w:cs="Times New Roman"/>
          <w:bCs/>
          <w:sz w:val="24"/>
          <w:szCs w:val="24"/>
          <w:lang w:eastAsia="en-US"/>
        </w:rPr>
        <w:t xml:space="preserve">in at least some of </w:t>
      </w:r>
      <w:r>
        <w:rPr>
          <w:rFonts w:ascii="Calibri" w:eastAsia="Calibri" w:hAnsi="Calibri" w:cs="Times New Roman"/>
          <w:bCs/>
          <w:sz w:val="24"/>
          <w:szCs w:val="24"/>
          <w:lang w:eastAsia="en-US"/>
        </w:rPr>
        <w:t>those at the centre of this dispute. In any event, that evidence contains a high level of uncertainty as to whether any pain associated with the use of the jigger in this case would be likely to affect the outcome of the races in question o</w:t>
      </w:r>
      <w:r w:rsidR="000B7726">
        <w:rPr>
          <w:rFonts w:ascii="Calibri" w:eastAsia="Calibri" w:hAnsi="Calibri" w:cs="Times New Roman"/>
          <w:bCs/>
          <w:sz w:val="24"/>
          <w:szCs w:val="24"/>
          <w:lang w:eastAsia="en-US"/>
        </w:rPr>
        <w:t>r</w:t>
      </w:r>
      <w:r>
        <w:rPr>
          <w:rFonts w:ascii="Calibri" w:eastAsia="Calibri" w:hAnsi="Calibri" w:cs="Times New Roman"/>
          <w:bCs/>
          <w:sz w:val="24"/>
          <w:szCs w:val="24"/>
          <w:lang w:eastAsia="en-US"/>
        </w:rPr>
        <w:t>, indeed, any race.</w:t>
      </w:r>
    </w:p>
    <w:p w14:paraId="0962FA7D" w14:textId="77777777" w:rsidR="006247CE" w:rsidRDefault="006247CE" w:rsidP="00220E5C">
      <w:pPr>
        <w:spacing w:line="259" w:lineRule="auto"/>
        <w:jc w:val="both"/>
        <w:rPr>
          <w:rFonts w:ascii="Calibri" w:eastAsia="Calibri" w:hAnsi="Calibri" w:cs="Times New Roman"/>
          <w:bCs/>
          <w:sz w:val="24"/>
          <w:szCs w:val="24"/>
          <w:lang w:eastAsia="en-US"/>
        </w:rPr>
      </w:pPr>
    </w:p>
    <w:p w14:paraId="1A667169" w14:textId="62EE1791" w:rsidR="006247CE" w:rsidRDefault="006247CE"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the evidence on behalf of the Stewards falls well short of discharging the burden of proof, either to the required standard of the </w:t>
      </w:r>
      <w:r w:rsidRPr="00650192">
        <w:rPr>
          <w:rFonts w:ascii="Calibri" w:eastAsia="Calibri" w:hAnsi="Calibri" w:cs="Times New Roman"/>
          <w:bCs/>
          <w:i/>
          <w:iCs/>
          <w:sz w:val="24"/>
          <w:szCs w:val="24"/>
          <w:lang w:eastAsia="en-US"/>
        </w:rPr>
        <w:t>Briginshaw</w:t>
      </w:r>
      <w:r>
        <w:rPr>
          <w:rFonts w:ascii="Calibri" w:eastAsia="Calibri" w:hAnsi="Calibri" w:cs="Times New Roman"/>
          <w:bCs/>
          <w:sz w:val="24"/>
          <w:szCs w:val="24"/>
          <w:lang w:eastAsia="en-US"/>
        </w:rPr>
        <w:t xml:space="preserve"> test or generally. That is so in each of the three cases in relation to the alleged breaches of AR 229(1).</w:t>
      </w:r>
    </w:p>
    <w:p w14:paraId="7FC6E75A" w14:textId="35FA36D7" w:rsidR="006247CE" w:rsidRDefault="006247CE"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br/>
        <w:t>Whilst it is unnecessary to go beyond that, the</w:t>
      </w:r>
      <w:r w:rsidR="00650192">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 is another issue which, were it necessary, would at least be a cause of concern. </w:t>
      </w:r>
    </w:p>
    <w:p w14:paraId="3501EDCD" w14:textId="77777777" w:rsidR="0064798A" w:rsidRDefault="0064798A" w:rsidP="00220E5C">
      <w:pPr>
        <w:spacing w:line="259" w:lineRule="auto"/>
        <w:jc w:val="both"/>
        <w:rPr>
          <w:rFonts w:ascii="Calibri" w:eastAsia="Calibri" w:hAnsi="Calibri" w:cs="Times New Roman"/>
          <w:bCs/>
          <w:sz w:val="24"/>
          <w:szCs w:val="24"/>
          <w:lang w:eastAsia="en-US"/>
        </w:rPr>
      </w:pPr>
    </w:p>
    <w:p w14:paraId="4CBF08A2" w14:textId="5F9F52E4" w:rsidR="0064798A" w:rsidRDefault="0064798A"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AR 229(1)(b) is based upon corruption, actually or intended, of the outcome of a race. Was it intended to operate in </w:t>
      </w:r>
      <w:r w:rsidR="004C5745">
        <w:rPr>
          <w:rFonts w:ascii="Calibri" w:eastAsia="Calibri" w:hAnsi="Calibri" w:cs="Times New Roman"/>
          <w:bCs/>
          <w:sz w:val="24"/>
          <w:szCs w:val="24"/>
          <w:lang w:eastAsia="en-US"/>
        </w:rPr>
        <w:t>any situation whe</w:t>
      </w:r>
      <w:r w:rsidR="00CF04EF">
        <w:rPr>
          <w:rFonts w:ascii="Calibri" w:eastAsia="Calibri" w:hAnsi="Calibri" w:cs="Times New Roman"/>
          <w:bCs/>
          <w:sz w:val="24"/>
          <w:szCs w:val="24"/>
          <w:lang w:eastAsia="en-US"/>
        </w:rPr>
        <w:t xml:space="preserve">re </w:t>
      </w:r>
      <w:r w:rsidR="004C5745">
        <w:rPr>
          <w:rFonts w:ascii="Calibri" w:eastAsia="Calibri" w:hAnsi="Calibri" w:cs="Times New Roman"/>
          <w:bCs/>
          <w:sz w:val="24"/>
          <w:szCs w:val="24"/>
          <w:lang w:eastAsia="en-US"/>
        </w:rPr>
        <w:t>the requirements of AR 229(1)(b)(A) and (B) are applicable?</w:t>
      </w:r>
    </w:p>
    <w:p w14:paraId="2E89160C" w14:textId="77777777" w:rsidR="004C5745" w:rsidRDefault="004C5745" w:rsidP="00220E5C">
      <w:pPr>
        <w:spacing w:line="259" w:lineRule="auto"/>
        <w:jc w:val="both"/>
        <w:rPr>
          <w:rFonts w:ascii="Calibri" w:eastAsia="Calibri" w:hAnsi="Calibri" w:cs="Times New Roman"/>
          <w:bCs/>
          <w:sz w:val="24"/>
          <w:szCs w:val="24"/>
          <w:lang w:eastAsia="en-US"/>
        </w:rPr>
      </w:pPr>
    </w:p>
    <w:p w14:paraId="43DCD65B" w14:textId="0B87E7BD" w:rsidR="004C5745" w:rsidRDefault="004C5745"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“Corruption” is a strong word. Is AR 229(1) of such broad operation that it covers in any situation, big or small, conduct that is likely to affect the outcome of a race and</w:t>
      </w:r>
      <w:r w:rsidR="000B7726">
        <w:rPr>
          <w:rFonts w:ascii="Calibri" w:eastAsia="Calibri" w:hAnsi="Calibri" w:cs="Times New Roman"/>
          <w:bCs/>
          <w:sz w:val="24"/>
          <w:szCs w:val="24"/>
          <w:lang w:eastAsia="en-US"/>
        </w:rPr>
        <w:t xml:space="preserve"> is</w:t>
      </w:r>
      <w:r>
        <w:rPr>
          <w:rFonts w:ascii="Calibri" w:eastAsia="Calibri" w:hAnsi="Calibri" w:cs="Times New Roman"/>
          <w:bCs/>
          <w:sz w:val="24"/>
          <w:szCs w:val="24"/>
          <w:lang w:eastAsia="en-US"/>
        </w:rPr>
        <w:t xml:space="preserve"> contrary to the “reasonable person” test contained in AR 229(1)(b)(i)(B)?</w:t>
      </w:r>
    </w:p>
    <w:p w14:paraId="686AA2B3" w14:textId="77777777" w:rsidR="004C5745" w:rsidRDefault="004C5745" w:rsidP="00220E5C">
      <w:pPr>
        <w:spacing w:line="259" w:lineRule="auto"/>
        <w:jc w:val="both"/>
        <w:rPr>
          <w:rFonts w:ascii="Calibri" w:eastAsia="Calibri" w:hAnsi="Calibri" w:cs="Times New Roman"/>
          <w:bCs/>
          <w:sz w:val="24"/>
          <w:szCs w:val="24"/>
          <w:lang w:eastAsia="en-US"/>
        </w:rPr>
      </w:pPr>
    </w:p>
    <w:p w14:paraId="74DC45FB" w14:textId="3A759A2C" w:rsidR="004C5745" w:rsidRDefault="004C5745"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Let us take the example of excessive use of the whip. It is conduct that is intended to </w:t>
      </w:r>
      <w:r w:rsidR="00736C2B">
        <w:rPr>
          <w:rFonts w:ascii="Calibri" w:eastAsia="Calibri" w:hAnsi="Calibri" w:cs="Times New Roman"/>
          <w:bCs/>
          <w:sz w:val="24"/>
          <w:szCs w:val="24"/>
          <w:lang w:eastAsia="en-US"/>
        </w:rPr>
        <w:t>affect</w:t>
      </w:r>
      <w:r>
        <w:rPr>
          <w:rFonts w:ascii="Calibri" w:eastAsia="Calibri" w:hAnsi="Calibri" w:cs="Times New Roman"/>
          <w:bCs/>
          <w:sz w:val="24"/>
          <w:szCs w:val="24"/>
          <w:lang w:eastAsia="en-US"/>
        </w:rPr>
        <w:t xml:space="preserve"> the outcome of a race and, in some circumstances, would be likely so to do. </w:t>
      </w:r>
      <w:r w:rsidR="000B7726">
        <w:rPr>
          <w:rFonts w:ascii="Calibri" w:eastAsia="Calibri" w:hAnsi="Calibri" w:cs="Times New Roman"/>
          <w:bCs/>
          <w:sz w:val="24"/>
          <w:szCs w:val="24"/>
          <w:lang w:eastAsia="en-US"/>
        </w:rPr>
        <w:t xml:space="preserve">Some </w:t>
      </w:r>
      <w:r>
        <w:rPr>
          <w:rFonts w:ascii="Calibri" w:eastAsia="Calibri" w:hAnsi="Calibri" w:cs="Times New Roman"/>
          <w:bCs/>
          <w:sz w:val="24"/>
          <w:szCs w:val="24"/>
          <w:lang w:eastAsia="en-US"/>
        </w:rPr>
        <w:t>people</w:t>
      </w:r>
      <w:r w:rsidR="000B772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would regard it as contrary to the standards of integrity expected of persons in a position to affect the outcome of a race. So can excessive use of the whip be a breach of AR 229(1)(b)? Would the same apply to a jockey wearing illegal spurs?</w:t>
      </w:r>
    </w:p>
    <w:p w14:paraId="1BA5313F" w14:textId="77777777" w:rsidR="004C5745" w:rsidRDefault="004C5745" w:rsidP="00220E5C">
      <w:pPr>
        <w:spacing w:line="259" w:lineRule="auto"/>
        <w:jc w:val="both"/>
        <w:rPr>
          <w:rFonts w:ascii="Calibri" w:eastAsia="Calibri" w:hAnsi="Calibri" w:cs="Times New Roman"/>
          <w:bCs/>
          <w:sz w:val="24"/>
          <w:szCs w:val="24"/>
          <w:lang w:eastAsia="en-US"/>
        </w:rPr>
      </w:pPr>
    </w:p>
    <w:p w14:paraId="77D6867E" w14:textId="6E5CAB26" w:rsidR="004C5745" w:rsidRDefault="004C5745"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words “corrupt” and “corruption” do not appear in the Dictionary contained in AR 2. These are strong words in general use, with definitions such as </w:t>
      </w:r>
      <w:r w:rsidR="0014600B">
        <w:rPr>
          <w:rFonts w:ascii="Calibri" w:eastAsia="Calibri" w:hAnsi="Calibri" w:cs="Times New Roman"/>
          <w:bCs/>
          <w:sz w:val="24"/>
          <w:szCs w:val="24"/>
          <w:lang w:eastAsia="en-US"/>
        </w:rPr>
        <w:t>rotten</w:t>
      </w:r>
      <w:r>
        <w:rPr>
          <w:rFonts w:ascii="Calibri" w:eastAsia="Calibri" w:hAnsi="Calibri" w:cs="Times New Roman"/>
          <w:bCs/>
          <w:sz w:val="24"/>
          <w:szCs w:val="24"/>
          <w:lang w:eastAsia="en-US"/>
        </w:rPr>
        <w:t xml:space="preserve">, depraved, wicked (Oxford </w:t>
      </w:r>
      <w:r w:rsidR="0014600B">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ictionary) or behave in a way that is morally wrong especially by doing dishonest or illegal things in return for money or power (Collins </w:t>
      </w:r>
      <w:r w:rsidR="0014600B">
        <w:rPr>
          <w:rFonts w:ascii="Calibri" w:eastAsia="Calibri" w:hAnsi="Calibri" w:cs="Times New Roman"/>
          <w:bCs/>
          <w:sz w:val="24"/>
          <w:szCs w:val="24"/>
          <w:lang w:eastAsia="en-US"/>
        </w:rPr>
        <w:t>D</w:t>
      </w:r>
      <w:r>
        <w:rPr>
          <w:rFonts w:ascii="Calibri" w:eastAsia="Calibri" w:hAnsi="Calibri" w:cs="Times New Roman"/>
          <w:bCs/>
          <w:sz w:val="24"/>
          <w:szCs w:val="24"/>
          <w:lang w:eastAsia="en-US"/>
        </w:rPr>
        <w:t>ictionary).</w:t>
      </w:r>
    </w:p>
    <w:p w14:paraId="77313895" w14:textId="77777777" w:rsidR="000A6981" w:rsidRDefault="000A6981" w:rsidP="00220E5C">
      <w:pPr>
        <w:spacing w:line="259" w:lineRule="auto"/>
        <w:jc w:val="both"/>
        <w:rPr>
          <w:rFonts w:ascii="Calibri" w:eastAsia="Calibri" w:hAnsi="Calibri" w:cs="Times New Roman"/>
          <w:bCs/>
          <w:sz w:val="24"/>
          <w:szCs w:val="24"/>
          <w:lang w:eastAsia="en-US"/>
        </w:rPr>
      </w:pPr>
    </w:p>
    <w:p w14:paraId="6A16429B" w14:textId="18BADC9D" w:rsidR="000A6981"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in relation to the meaning of the </w:t>
      </w:r>
      <w:r w:rsidR="0014600B">
        <w:rPr>
          <w:rFonts w:ascii="Calibri" w:eastAsia="Calibri" w:hAnsi="Calibri" w:cs="Times New Roman"/>
          <w:bCs/>
          <w:sz w:val="24"/>
          <w:szCs w:val="24"/>
          <w:lang w:eastAsia="en-US"/>
        </w:rPr>
        <w:t>wo</w:t>
      </w:r>
      <w:r>
        <w:rPr>
          <w:rFonts w:ascii="Calibri" w:eastAsia="Calibri" w:hAnsi="Calibri" w:cs="Times New Roman"/>
          <w:bCs/>
          <w:sz w:val="24"/>
          <w:szCs w:val="24"/>
          <w:lang w:eastAsia="en-US"/>
        </w:rPr>
        <w:t xml:space="preserve">rd “corruptly”, we would refer to </w:t>
      </w:r>
      <w:r w:rsidR="00736C2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decision in Field V R [2010] NZCA 556 as follows:</w:t>
      </w:r>
    </w:p>
    <w:p w14:paraId="046893F9" w14:textId="77777777" w:rsidR="000A6981" w:rsidRDefault="000A6981" w:rsidP="00220E5C">
      <w:pPr>
        <w:spacing w:line="259" w:lineRule="auto"/>
        <w:jc w:val="both"/>
        <w:rPr>
          <w:rFonts w:ascii="Calibri" w:eastAsia="Calibri" w:hAnsi="Calibri" w:cs="Times New Roman"/>
          <w:bCs/>
          <w:sz w:val="24"/>
          <w:szCs w:val="24"/>
          <w:lang w:eastAsia="en-US"/>
        </w:rPr>
      </w:pPr>
    </w:p>
    <w:p w14:paraId="4324E554" w14:textId="3830F83F" w:rsidR="000A6981"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“To act corruptly under S. 262 (of the Crimes Act) I consider that the person concerned must (a) have a dishonest purpose and (b) intend to act in a way which can be described </w:t>
      </w:r>
      <w:r w:rsidR="00842A7C">
        <w:rPr>
          <w:rFonts w:ascii="Calibri" w:eastAsia="Calibri" w:hAnsi="Calibri" w:cs="Times New Roman"/>
          <w:bCs/>
          <w:sz w:val="24"/>
          <w:szCs w:val="24"/>
          <w:lang w:eastAsia="en-US"/>
        </w:rPr>
        <w:t>as morally wicked or depr</w:t>
      </w:r>
      <w:r w:rsidR="0014600B">
        <w:rPr>
          <w:rFonts w:ascii="Calibri" w:eastAsia="Calibri" w:hAnsi="Calibri" w:cs="Times New Roman"/>
          <w:bCs/>
          <w:sz w:val="24"/>
          <w:szCs w:val="24"/>
          <w:lang w:eastAsia="en-US"/>
        </w:rPr>
        <w:t>a</w:t>
      </w:r>
      <w:r w:rsidR="00842A7C">
        <w:rPr>
          <w:rFonts w:ascii="Calibri" w:eastAsia="Calibri" w:hAnsi="Calibri" w:cs="Times New Roman"/>
          <w:bCs/>
          <w:sz w:val="24"/>
          <w:szCs w:val="24"/>
          <w:lang w:eastAsia="en-US"/>
        </w:rPr>
        <w:t>ved</w:t>
      </w:r>
      <w:r w:rsidR="0014600B">
        <w:rPr>
          <w:rFonts w:ascii="Calibri" w:eastAsia="Calibri" w:hAnsi="Calibri" w:cs="Times New Roman"/>
          <w:bCs/>
          <w:sz w:val="24"/>
          <w:szCs w:val="24"/>
          <w:lang w:eastAsia="en-US"/>
        </w:rPr>
        <w:t>”</w:t>
      </w:r>
      <w:r w:rsidR="00842A7C">
        <w:rPr>
          <w:rFonts w:ascii="Calibri" w:eastAsia="Calibri" w:hAnsi="Calibri" w:cs="Times New Roman"/>
          <w:bCs/>
          <w:sz w:val="24"/>
          <w:szCs w:val="24"/>
          <w:lang w:eastAsia="en-US"/>
        </w:rPr>
        <w:t xml:space="preserve">. </w:t>
      </w:r>
    </w:p>
    <w:p w14:paraId="0F1C0F40" w14:textId="77777777" w:rsidR="00842A7C" w:rsidRDefault="00842A7C" w:rsidP="00220E5C">
      <w:pPr>
        <w:spacing w:line="259" w:lineRule="auto"/>
        <w:jc w:val="both"/>
        <w:rPr>
          <w:rFonts w:ascii="Calibri" w:eastAsia="Calibri" w:hAnsi="Calibri" w:cs="Times New Roman"/>
          <w:bCs/>
          <w:sz w:val="24"/>
          <w:szCs w:val="24"/>
          <w:lang w:eastAsia="en-US"/>
        </w:rPr>
      </w:pPr>
    </w:p>
    <w:p w14:paraId="056CA4DA" w14:textId="76A69D77" w:rsidR="00842A7C" w:rsidRDefault="00842A7C"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Patently this observation was made in </w:t>
      </w:r>
      <w:r w:rsidR="000B7726">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context of a criminal charge, but it is an interesting comment and perhaps casts some light on the potential gravity of the word “corrupts”.</w:t>
      </w:r>
    </w:p>
    <w:p w14:paraId="1453EEE5" w14:textId="77777777" w:rsidR="004C5745" w:rsidRDefault="004C5745" w:rsidP="00220E5C">
      <w:pPr>
        <w:spacing w:line="259" w:lineRule="auto"/>
        <w:jc w:val="both"/>
        <w:rPr>
          <w:rFonts w:ascii="Calibri" w:eastAsia="Calibri" w:hAnsi="Calibri" w:cs="Times New Roman"/>
          <w:bCs/>
          <w:sz w:val="24"/>
          <w:szCs w:val="24"/>
          <w:lang w:eastAsia="en-US"/>
        </w:rPr>
      </w:pPr>
    </w:p>
    <w:p w14:paraId="74A56155" w14:textId="68C27F3D" w:rsidR="004C5745" w:rsidRDefault="004C5745"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unnecessary to make a ruling in respect of this, given our earlier findings. However, it does have the potential to raise concerns.</w:t>
      </w:r>
    </w:p>
    <w:p w14:paraId="5089FF69" w14:textId="77777777" w:rsidR="004C5745" w:rsidRDefault="004C5745" w:rsidP="00220E5C">
      <w:pPr>
        <w:spacing w:line="259" w:lineRule="auto"/>
        <w:jc w:val="both"/>
        <w:rPr>
          <w:rFonts w:ascii="Calibri" w:eastAsia="Calibri" w:hAnsi="Calibri" w:cs="Times New Roman"/>
          <w:bCs/>
          <w:sz w:val="24"/>
          <w:szCs w:val="24"/>
          <w:lang w:eastAsia="en-US"/>
        </w:rPr>
      </w:pPr>
    </w:p>
    <w:p w14:paraId="131AD888" w14:textId="6DB9AF19" w:rsidR="004C5745" w:rsidRDefault="004C5745"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Much the same can be said of the argument advanced by Mr Hill, Mr Stirling and Ms Dixon to the effect that Mr Weir</w:t>
      </w:r>
      <w:r w:rsidR="00AC6C45">
        <w:rPr>
          <w:rFonts w:ascii="Calibri" w:eastAsia="Calibri" w:hAnsi="Calibri" w:cs="Times New Roman"/>
          <w:bCs/>
          <w:sz w:val="24"/>
          <w:szCs w:val="24"/>
          <w:lang w:eastAsia="en-US"/>
        </w:rPr>
        <w:t>’s intent was for his horses to race to their potential, but no more</w:t>
      </w:r>
      <w:r w:rsidR="000B7726">
        <w:rPr>
          <w:rFonts w:ascii="Calibri" w:eastAsia="Calibri" w:hAnsi="Calibri" w:cs="Times New Roman"/>
          <w:bCs/>
          <w:sz w:val="24"/>
          <w:szCs w:val="24"/>
          <w:lang w:eastAsia="en-US"/>
        </w:rPr>
        <w:t xml:space="preserve"> – that is, not above it, as might be argued in cases involving some prohibited performance enhancing substances</w:t>
      </w:r>
      <w:r w:rsidR="0014600B">
        <w:rPr>
          <w:rFonts w:ascii="Calibri" w:eastAsia="Calibri" w:hAnsi="Calibri" w:cs="Times New Roman"/>
          <w:bCs/>
          <w:sz w:val="24"/>
          <w:szCs w:val="24"/>
          <w:lang w:eastAsia="en-US"/>
        </w:rPr>
        <w:t>. That</w:t>
      </w:r>
      <w:r w:rsidR="00AC6C45">
        <w:rPr>
          <w:rFonts w:ascii="Calibri" w:eastAsia="Calibri" w:hAnsi="Calibri" w:cs="Times New Roman"/>
          <w:bCs/>
          <w:sz w:val="24"/>
          <w:szCs w:val="24"/>
          <w:lang w:eastAsia="en-US"/>
        </w:rPr>
        <w:t xml:space="preserve"> argument</w:t>
      </w:r>
      <w:r w:rsidR="0014600B">
        <w:rPr>
          <w:rFonts w:ascii="Calibri" w:eastAsia="Calibri" w:hAnsi="Calibri" w:cs="Times New Roman"/>
          <w:bCs/>
          <w:sz w:val="24"/>
          <w:szCs w:val="24"/>
          <w:lang w:eastAsia="en-US"/>
        </w:rPr>
        <w:t xml:space="preserve"> is</w:t>
      </w:r>
      <w:r w:rsidR="00AC6C45">
        <w:rPr>
          <w:rFonts w:ascii="Calibri" w:eastAsia="Calibri" w:hAnsi="Calibri" w:cs="Times New Roman"/>
          <w:bCs/>
          <w:sz w:val="24"/>
          <w:szCs w:val="24"/>
          <w:lang w:eastAsia="en-US"/>
        </w:rPr>
        <w:t xml:space="preserve"> not without </w:t>
      </w:r>
      <w:r w:rsidR="00CF04EF">
        <w:rPr>
          <w:rFonts w:ascii="Calibri" w:eastAsia="Calibri" w:hAnsi="Calibri" w:cs="Times New Roman"/>
          <w:bCs/>
          <w:sz w:val="24"/>
          <w:szCs w:val="24"/>
          <w:lang w:eastAsia="en-US"/>
        </w:rPr>
        <w:t xml:space="preserve">considerable </w:t>
      </w:r>
      <w:r w:rsidR="00AC6C45">
        <w:rPr>
          <w:rFonts w:ascii="Calibri" w:eastAsia="Calibri" w:hAnsi="Calibri" w:cs="Times New Roman"/>
          <w:bCs/>
          <w:sz w:val="24"/>
          <w:szCs w:val="24"/>
          <w:lang w:eastAsia="en-US"/>
        </w:rPr>
        <w:t xml:space="preserve">merit, but whether, on its </w:t>
      </w:r>
      <w:r w:rsidR="00AC6C45">
        <w:rPr>
          <w:rFonts w:ascii="Calibri" w:eastAsia="Calibri" w:hAnsi="Calibri" w:cs="Times New Roman"/>
          <w:bCs/>
          <w:sz w:val="24"/>
          <w:szCs w:val="24"/>
          <w:lang w:eastAsia="en-US"/>
        </w:rPr>
        <w:lastRenderedPageBreak/>
        <w:t>own</w:t>
      </w:r>
      <w:r w:rsidR="000A6981">
        <w:rPr>
          <w:rFonts w:ascii="Calibri" w:eastAsia="Calibri" w:hAnsi="Calibri" w:cs="Times New Roman"/>
          <w:bCs/>
          <w:sz w:val="24"/>
          <w:szCs w:val="24"/>
          <w:lang w:eastAsia="en-US"/>
        </w:rPr>
        <w:t>, it is an answer to the charges is a</w:t>
      </w:r>
      <w:r w:rsidR="0014600B">
        <w:rPr>
          <w:rFonts w:ascii="Calibri" w:eastAsia="Calibri" w:hAnsi="Calibri" w:cs="Times New Roman"/>
          <w:bCs/>
          <w:sz w:val="24"/>
          <w:szCs w:val="24"/>
          <w:lang w:eastAsia="en-US"/>
        </w:rPr>
        <w:t xml:space="preserve"> contention</w:t>
      </w:r>
      <w:r w:rsidR="00CF04EF">
        <w:rPr>
          <w:rFonts w:ascii="Calibri" w:eastAsia="Calibri" w:hAnsi="Calibri" w:cs="Times New Roman"/>
          <w:bCs/>
          <w:sz w:val="24"/>
          <w:szCs w:val="24"/>
          <w:lang w:eastAsia="en-US"/>
        </w:rPr>
        <w:t xml:space="preserve"> need not be determined as part of this decision</w:t>
      </w:r>
      <w:r w:rsidR="000A6981">
        <w:rPr>
          <w:rFonts w:ascii="Calibri" w:eastAsia="Calibri" w:hAnsi="Calibri" w:cs="Times New Roman"/>
          <w:bCs/>
          <w:sz w:val="24"/>
          <w:szCs w:val="24"/>
          <w:lang w:eastAsia="en-US"/>
        </w:rPr>
        <w:t>.</w:t>
      </w:r>
    </w:p>
    <w:p w14:paraId="35EBBB69" w14:textId="77777777" w:rsidR="000A6981" w:rsidRDefault="000A6981" w:rsidP="00220E5C">
      <w:pPr>
        <w:spacing w:line="259" w:lineRule="auto"/>
        <w:jc w:val="both"/>
        <w:rPr>
          <w:rFonts w:ascii="Calibri" w:eastAsia="Calibri" w:hAnsi="Calibri" w:cs="Times New Roman"/>
          <w:bCs/>
          <w:sz w:val="24"/>
          <w:szCs w:val="24"/>
          <w:lang w:eastAsia="en-US"/>
        </w:rPr>
      </w:pPr>
    </w:p>
    <w:p w14:paraId="184A588A" w14:textId="4D8D5327" w:rsidR="000A6981"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we are not satisfied, comfortably or otherwise, that Charges 1, 2 and 3 have been made out. In particular, we are not comfortably satisfied that the required component of “likely to affect the outcome of any race” has been proven.</w:t>
      </w:r>
    </w:p>
    <w:p w14:paraId="6077FCC4" w14:textId="77777777" w:rsidR="000A6981" w:rsidRDefault="000A6981" w:rsidP="00220E5C">
      <w:pPr>
        <w:spacing w:line="259" w:lineRule="auto"/>
        <w:jc w:val="both"/>
        <w:rPr>
          <w:rFonts w:ascii="Calibri" w:eastAsia="Calibri" w:hAnsi="Calibri" w:cs="Times New Roman"/>
          <w:bCs/>
          <w:sz w:val="24"/>
          <w:szCs w:val="24"/>
          <w:lang w:eastAsia="en-US"/>
        </w:rPr>
      </w:pPr>
    </w:p>
    <w:p w14:paraId="1632DC20" w14:textId="11E831AF" w:rsidR="000A6981"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each person charged, Charge 1, 2 and 3 are dismissed.</w:t>
      </w:r>
    </w:p>
    <w:p w14:paraId="4D65CDA8" w14:textId="77777777" w:rsidR="000A6981" w:rsidRDefault="000A6981" w:rsidP="00220E5C">
      <w:pPr>
        <w:spacing w:line="259" w:lineRule="auto"/>
        <w:jc w:val="both"/>
        <w:rPr>
          <w:rFonts w:ascii="Calibri" w:eastAsia="Calibri" w:hAnsi="Calibri" w:cs="Times New Roman"/>
          <w:bCs/>
          <w:sz w:val="24"/>
          <w:szCs w:val="24"/>
          <w:lang w:eastAsia="en-US"/>
        </w:rPr>
      </w:pPr>
    </w:p>
    <w:p w14:paraId="7E06B5B9" w14:textId="077F3E22" w:rsidR="000A6981"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McLean and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are also contesting Charge 10. We are comfortably satisfied that in each instance, Charge 10 has been proven. We are </w:t>
      </w:r>
      <w:r w:rsidR="000B7726">
        <w:rPr>
          <w:rFonts w:ascii="Calibri" w:eastAsia="Calibri" w:hAnsi="Calibri" w:cs="Times New Roman"/>
          <w:bCs/>
          <w:sz w:val="24"/>
          <w:szCs w:val="24"/>
          <w:lang w:eastAsia="en-US"/>
        </w:rPr>
        <w:t xml:space="preserve">comfortably </w:t>
      </w:r>
      <w:r>
        <w:rPr>
          <w:rFonts w:ascii="Calibri" w:eastAsia="Calibri" w:hAnsi="Calibri" w:cs="Times New Roman"/>
          <w:bCs/>
          <w:sz w:val="24"/>
          <w:szCs w:val="24"/>
          <w:lang w:eastAsia="en-US"/>
        </w:rPr>
        <w:t>satisfied that each was knowingly involved in the application of the jigger to</w:t>
      </w:r>
      <w:r w:rsidR="000B7726">
        <w:rPr>
          <w:rFonts w:ascii="Calibri" w:eastAsia="Calibri" w:hAnsi="Calibri" w:cs="Times New Roman"/>
          <w:bCs/>
          <w:sz w:val="24"/>
          <w:szCs w:val="24"/>
          <w:lang w:eastAsia="en-US"/>
        </w:rPr>
        <w:t xml:space="preserve"> the</w:t>
      </w:r>
      <w:r>
        <w:rPr>
          <w:rFonts w:ascii="Calibri" w:eastAsia="Calibri" w:hAnsi="Calibri" w:cs="Times New Roman"/>
          <w:bCs/>
          <w:sz w:val="24"/>
          <w:szCs w:val="24"/>
          <w:lang w:eastAsia="en-US"/>
        </w:rPr>
        <w:t xml:space="preserve"> horse</w:t>
      </w:r>
      <w:r w:rsidR="000B772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and </w:t>
      </w:r>
      <w:r w:rsidR="00736C2B">
        <w:rPr>
          <w:rFonts w:ascii="Calibri" w:eastAsia="Calibri" w:hAnsi="Calibri" w:cs="Times New Roman"/>
          <w:bCs/>
          <w:sz w:val="24"/>
          <w:szCs w:val="24"/>
          <w:lang w:eastAsia="en-US"/>
        </w:rPr>
        <w:t>took</w:t>
      </w:r>
      <w:r>
        <w:rPr>
          <w:rFonts w:ascii="Calibri" w:eastAsia="Calibri" w:hAnsi="Calibri" w:cs="Times New Roman"/>
          <w:bCs/>
          <w:sz w:val="24"/>
          <w:szCs w:val="24"/>
          <w:lang w:eastAsia="en-US"/>
        </w:rPr>
        <w:t xml:space="preserve"> some part in the attention that was paid to each horse whilst this was happening. The video material seems to us to make this clear. We are comfortably satisfied that, in each instance, a breach of AR 229(1)(a) occurred.</w:t>
      </w:r>
      <w:r w:rsidR="00E948F8">
        <w:rPr>
          <w:rFonts w:ascii="Calibri" w:eastAsia="Calibri" w:hAnsi="Calibri" w:cs="Times New Roman"/>
          <w:bCs/>
          <w:sz w:val="24"/>
          <w:szCs w:val="24"/>
          <w:lang w:eastAsia="en-US"/>
        </w:rPr>
        <w:t xml:space="preserve"> The</w:t>
      </w:r>
      <w:r w:rsidR="00650192">
        <w:rPr>
          <w:rFonts w:ascii="Calibri" w:eastAsia="Calibri" w:hAnsi="Calibri" w:cs="Times New Roman"/>
          <w:bCs/>
          <w:sz w:val="24"/>
          <w:szCs w:val="24"/>
          <w:lang w:eastAsia="en-US"/>
        </w:rPr>
        <w:t>ir</w:t>
      </w:r>
      <w:r w:rsidR="00E948F8">
        <w:rPr>
          <w:rFonts w:ascii="Calibri" w:eastAsia="Calibri" w:hAnsi="Calibri" w:cs="Times New Roman"/>
          <w:bCs/>
          <w:sz w:val="24"/>
          <w:szCs w:val="24"/>
          <w:lang w:eastAsia="en-US"/>
        </w:rPr>
        <w:t xml:space="preserve"> conduct was improper or dishonourable.</w:t>
      </w:r>
    </w:p>
    <w:p w14:paraId="3CC09C98" w14:textId="77777777" w:rsidR="000A6981" w:rsidRDefault="000A6981" w:rsidP="00220E5C">
      <w:pPr>
        <w:spacing w:line="259" w:lineRule="auto"/>
        <w:jc w:val="both"/>
        <w:rPr>
          <w:rFonts w:ascii="Calibri" w:eastAsia="Calibri" w:hAnsi="Calibri" w:cs="Times New Roman"/>
          <w:bCs/>
          <w:sz w:val="24"/>
          <w:szCs w:val="24"/>
          <w:lang w:eastAsia="en-US"/>
        </w:rPr>
      </w:pPr>
    </w:p>
    <w:p w14:paraId="08AC7F64" w14:textId="49F7DA3F" w:rsidR="000A6981" w:rsidRPr="00220E5C" w:rsidRDefault="000A6981" w:rsidP="00220E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discuss the timing of penalty submissions in respect of Charges 4 to 10.</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500"/>
    <w:multiLevelType w:val="hybridMultilevel"/>
    <w:tmpl w:val="E43A1516"/>
    <w:lvl w:ilvl="0" w:tplc="17B83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04C4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3A4BD8"/>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4944D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B93E05"/>
    <w:multiLevelType w:val="hybridMultilevel"/>
    <w:tmpl w:val="87DC84C4"/>
    <w:lvl w:ilvl="0" w:tplc="E5FC70F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440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32398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FE247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04512F"/>
    <w:multiLevelType w:val="hybridMultilevel"/>
    <w:tmpl w:val="E7CC17D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015B3"/>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4E6F8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276CF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11E5A"/>
    <w:multiLevelType w:val="multilevel"/>
    <w:tmpl w:val="8E340988"/>
    <w:lvl w:ilvl="0">
      <w:start w:val="1"/>
      <w:numFmt w:val="decimal"/>
      <w:lvlText w:val="%1."/>
      <w:lvlJc w:val="left"/>
      <w:pPr>
        <w:tabs>
          <w:tab w:val="num" w:pos="1276"/>
        </w:tabs>
        <w:ind w:left="1276" w:hanging="567"/>
      </w:pPr>
      <w:rPr>
        <w:rFonts w:hint="default"/>
        <w:i w:val="0"/>
        <w:iCs/>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2D52E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017C3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6B418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B7764E"/>
    <w:multiLevelType w:val="multilevel"/>
    <w:tmpl w:val="CDBAD144"/>
    <w:lvl w:ilvl="0">
      <w:start w:val="5"/>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F349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D332B1"/>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220D7"/>
    <w:multiLevelType w:val="hybridMultilevel"/>
    <w:tmpl w:val="A8D43DE0"/>
    <w:lvl w:ilvl="0" w:tplc="2C726B2A">
      <w:start w:val="1"/>
      <w:numFmt w:val="upp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0" w15:restartNumberingAfterBreak="0">
    <w:nsid w:val="4ACE08C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47726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6016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834100"/>
    <w:multiLevelType w:val="multilevel"/>
    <w:tmpl w:val="4916511C"/>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8227B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BA239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2A3709"/>
    <w:multiLevelType w:val="hybridMultilevel"/>
    <w:tmpl w:val="3370C7F8"/>
    <w:lvl w:ilvl="0" w:tplc="0C090019">
      <w:start w:val="1"/>
      <w:numFmt w:val="lowerLetter"/>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E1926C8"/>
    <w:multiLevelType w:val="multilevel"/>
    <w:tmpl w:val="BAA0441A"/>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8D3DD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154DE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2E115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0606DC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7036A2"/>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4722AE"/>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3353696">
    <w:abstractNumId w:val="0"/>
  </w:num>
  <w:num w:numId="2" w16cid:durableId="62263973">
    <w:abstractNumId w:val="4"/>
  </w:num>
  <w:num w:numId="3" w16cid:durableId="887572700">
    <w:abstractNumId w:val="26"/>
  </w:num>
  <w:num w:numId="4" w16cid:durableId="1984969595">
    <w:abstractNumId w:val="8"/>
  </w:num>
  <w:num w:numId="5" w16cid:durableId="961810715">
    <w:abstractNumId w:val="21"/>
  </w:num>
  <w:num w:numId="6" w16cid:durableId="1504399099">
    <w:abstractNumId w:val="5"/>
  </w:num>
  <w:num w:numId="7" w16cid:durableId="709845408">
    <w:abstractNumId w:val="2"/>
  </w:num>
  <w:num w:numId="8" w16cid:durableId="2067530588">
    <w:abstractNumId w:val="3"/>
  </w:num>
  <w:num w:numId="9" w16cid:durableId="566651248">
    <w:abstractNumId w:val="23"/>
  </w:num>
  <w:num w:numId="10" w16cid:durableId="818116701">
    <w:abstractNumId w:val="27"/>
  </w:num>
  <w:num w:numId="11" w16cid:durableId="1198356215">
    <w:abstractNumId w:val="1"/>
  </w:num>
  <w:num w:numId="12" w16cid:durableId="941036454">
    <w:abstractNumId w:val="12"/>
  </w:num>
  <w:num w:numId="13" w16cid:durableId="63188752">
    <w:abstractNumId w:val="16"/>
  </w:num>
  <w:num w:numId="14" w16cid:durableId="628510240">
    <w:abstractNumId w:val="19"/>
  </w:num>
  <w:num w:numId="15" w16cid:durableId="439842385">
    <w:abstractNumId w:val="29"/>
  </w:num>
  <w:num w:numId="16" w16cid:durableId="1430933117">
    <w:abstractNumId w:val="17"/>
  </w:num>
  <w:num w:numId="17" w16cid:durableId="1345983707">
    <w:abstractNumId w:val="33"/>
  </w:num>
  <w:num w:numId="18" w16cid:durableId="1119376798">
    <w:abstractNumId w:val="24"/>
  </w:num>
  <w:num w:numId="19" w16cid:durableId="1478184541">
    <w:abstractNumId w:val="20"/>
  </w:num>
  <w:num w:numId="20" w16cid:durableId="321782848">
    <w:abstractNumId w:val="28"/>
  </w:num>
  <w:num w:numId="21" w16cid:durableId="985862692">
    <w:abstractNumId w:val="6"/>
  </w:num>
  <w:num w:numId="22" w16cid:durableId="481117514">
    <w:abstractNumId w:val="7"/>
  </w:num>
  <w:num w:numId="23" w16cid:durableId="1882084364">
    <w:abstractNumId w:val="9"/>
  </w:num>
  <w:num w:numId="24" w16cid:durableId="234780905">
    <w:abstractNumId w:val="11"/>
  </w:num>
  <w:num w:numId="25" w16cid:durableId="1989900134">
    <w:abstractNumId w:val="18"/>
  </w:num>
  <w:num w:numId="26" w16cid:durableId="500193479">
    <w:abstractNumId w:val="25"/>
  </w:num>
  <w:num w:numId="27" w16cid:durableId="1092431386">
    <w:abstractNumId w:val="30"/>
  </w:num>
  <w:num w:numId="28" w16cid:durableId="1090078264">
    <w:abstractNumId w:val="14"/>
  </w:num>
  <w:num w:numId="29" w16cid:durableId="2138833236">
    <w:abstractNumId w:val="15"/>
  </w:num>
  <w:num w:numId="30" w16cid:durableId="1252854703">
    <w:abstractNumId w:val="13"/>
  </w:num>
  <w:num w:numId="31" w16cid:durableId="762339683">
    <w:abstractNumId w:val="32"/>
  </w:num>
  <w:num w:numId="32" w16cid:durableId="977681939">
    <w:abstractNumId w:val="10"/>
  </w:num>
  <w:num w:numId="33" w16cid:durableId="988480204">
    <w:abstractNumId w:val="22"/>
  </w:num>
  <w:num w:numId="34" w16cid:durableId="500103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EDA"/>
    <w:rsid w:val="0002157F"/>
    <w:rsid w:val="000215EA"/>
    <w:rsid w:val="000304D0"/>
    <w:rsid w:val="00032DE6"/>
    <w:rsid w:val="00050198"/>
    <w:rsid w:val="00051453"/>
    <w:rsid w:val="000516E8"/>
    <w:rsid w:val="000642AD"/>
    <w:rsid w:val="000716D0"/>
    <w:rsid w:val="000717EB"/>
    <w:rsid w:val="0007330A"/>
    <w:rsid w:val="00073C6A"/>
    <w:rsid w:val="00075A28"/>
    <w:rsid w:val="00080ECA"/>
    <w:rsid w:val="00084934"/>
    <w:rsid w:val="00087EA5"/>
    <w:rsid w:val="000934F0"/>
    <w:rsid w:val="00096897"/>
    <w:rsid w:val="000A1957"/>
    <w:rsid w:val="000A40DD"/>
    <w:rsid w:val="000A6981"/>
    <w:rsid w:val="000B0B1A"/>
    <w:rsid w:val="000B112B"/>
    <w:rsid w:val="000B5E53"/>
    <w:rsid w:val="000B7726"/>
    <w:rsid w:val="000C03DC"/>
    <w:rsid w:val="000C203F"/>
    <w:rsid w:val="000C4E17"/>
    <w:rsid w:val="000C4ED8"/>
    <w:rsid w:val="000D0B13"/>
    <w:rsid w:val="000E0878"/>
    <w:rsid w:val="000F164C"/>
    <w:rsid w:val="000F3A2F"/>
    <w:rsid w:val="000F5E0F"/>
    <w:rsid w:val="00100645"/>
    <w:rsid w:val="00100B03"/>
    <w:rsid w:val="00105417"/>
    <w:rsid w:val="00112098"/>
    <w:rsid w:val="0011339F"/>
    <w:rsid w:val="001164B5"/>
    <w:rsid w:val="0011725D"/>
    <w:rsid w:val="0012029D"/>
    <w:rsid w:val="001203CF"/>
    <w:rsid w:val="0012210D"/>
    <w:rsid w:val="00123690"/>
    <w:rsid w:val="00137B7F"/>
    <w:rsid w:val="00142AF8"/>
    <w:rsid w:val="001459C3"/>
    <w:rsid w:val="0014600B"/>
    <w:rsid w:val="001530AD"/>
    <w:rsid w:val="00155CA4"/>
    <w:rsid w:val="00164C46"/>
    <w:rsid w:val="00165E82"/>
    <w:rsid w:val="001721BD"/>
    <w:rsid w:val="00180EA0"/>
    <w:rsid w:val="00182F21"/>
    <w:rsid w:val="0018346D"/>
    <w:rsid w:val="00190678"/>
    <w:rsid w:val="00194944"/>
    <w:rsid w:val="001A384E"/>
    <w:rsid w:val="001A3ED3"/>
    <w:rsid w:val="001A59CB"/>
    <w:rsid w:val="001B5FB2"/>
    <w:rsid w:val="001C0250"/>
    <w:rsid w:val="001C2886"/>
    <w:rsid w:val="001C2AB5"/>
    <w:rsid w:val="001C449E"/>
    <w:rsid w:val="001C6829"/>
    <w:rsid w:val="001D0BC2"/>
    <w:rsid w:val="001D5EA1"/>
    <w:rsid w:val="001E43B5"/>
    <w:rsid w:val="001E58D7"/>
    <w:rsid w:val="001F26CD"/>
    <w:rsid w:val="001F4FF6"/>
    <w:rsid w:val="001F6C8C"/>
    <w:rsid w:val="001F7482"/>
    <w:rsid w:val="001F7BDE"/>
    <w:rsid w:val="00205C56"/>
    <w:rsid w:val="00210EC7"/>
    <w:rsid w:val="0021172F"/>
    <w:rsid w:val="00214575"/>
    <w:rsid w:val="002161B7"/>
    <w:rsid w:val="00216CAB"/>
    <w:rsid w:val="002202FA"/>
    <w:rsid w:val="00220424"/>
    <w:rsid w:val="00220E5C"/>
    <w:rsid w:val="00221548"/>
    <w:rsid w:val="00234F38"/>
    <w:rsid w:val="00237626"/>
    <w:rsid w:val="0024086C"/>
    <w:rsid w:val="0024275A"/>
    <w:rsid w:val="00243140"/>
    <w:rsid w:val="0024395F"/>
    <w:rsid w:val="00244414"/>
    <w:rsid w:val="00245238"/>
    <w:rsid w:val="002470A6"/>
    <w:rsid w:val="00251262"/>
    <w:rsid w:val="00252460"/>
    <w:rsid w:val="0026091D"/>
    <w:rsid w:val="00262F34"/>
    <w:rsid w:val="00265C0A"/>
    <w:rsid w:val="00272AA2"/>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1B68"/>
    <w:rsid w:val="003059AB"/>
    <w:rsid w:val="00306C58"/>
    <w:rsid w:val="00311140"/>
    <w:rsid w:val="00321C27"/>
    <w:rsid w:val="00322BC0"/>
    <w:rsid w:val="00323843"/>
    <w:rsid w:val="0032538F"/>
    <w:rsid w:val="00326B73"/>
    <w:rsid w:val="00332654"/>
    <w:rsid w:val="00335102"/>
    <w:rsid w:val="00344B4E"/>
    <w:rsid w:val="00345DD8"/>
    <w:rsid w:val="00351950"/>
    <w:rsid w:val="00352761"/>
    <w:rsid w:val="00356BAC"/>
    <w:rsid w:val="00363EB0"/>
    <w:rsid w:val="00366514"/>
    <w:rsid w:val="003701C4"/>
    <w:rsid w:val="00370738"/>
    <w:rsid w:val="00373511"/>
    <w:rsid w:val="003736DB"/>
    <w:rsid w:val="0037633E"/>
    <w:rsid w:val="00376C30"/>
    <w:rsid w:val="003875DE"/>
    <w:rsid w:val="003904DC"/>
    <w:rsid w:val="00390F94"/>
    <w:rsid w:val="003929B9"/>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3F7FA8"/>
    <w:rsid w:val="004035CC"/>
    <w:rsid w:val="0040472C"/>
    <w:rsid w:val="00405629"/>
    <w:rsid w:val="0040758A"/>
    <w:rsid w:val="004121DD"/>
    <w:rsid w:val="00412555"/>
    <w:rsid w:val="00415ACC"/>
    <w:rsid w:val="004163A9"/>
    <w:rsid w:val="004208B8"/>
    <w:rsid w:val="004235E9"/>
    <w:rsid w:val="004258E8"/>
    <w:rsid w:val="00425AD7"/>
    <w:rsid w:val="004331F5"/>
    <w:rsid w:val="00434C95"/>
    <w:rsid w:val="004435FB"/>
    <w:rsid w:val="004453E3"/>
    <w:rsid w:val="00447020"/>
    <w:rsid w:val="004506EB"/>
    <w:rsid w:val="0046587C"/>
    <w:rsid w:val="004773C3"/>
    <w:rsid w:val="00481420"/>
    <w:rsid w:val="00483FDC"/>
    <w:rsid w:val="00487BBF"/>
    <w:rsid w:val="004A103B"/>
    <w:rsid w:val="004A378D"/>
    <w:rsid w:val="004A3FBE"/>
    <w:rsid w:val="004A4D7A"/>
    <w:rsid w:val="004A729B"/>
    <w:rsid w:val="004B4D88"/>
    <w:rsid w:val="004B62F6"/>
    <w:rsid w:val="004C5745"/>
    <w:rsid w:val="004D1D7A"/>
    <w:rsid w:val="004D1DE2"/>
    <w:rsid w:val="004D6D59"/>
    <w:rsid w:val="004E0DAE"/>
    <w:rsid w:val="004F01FB"/>
    <w:rsid w:val="00502F35"/>
    <w:rsid w:val="005044B5"/>
    <w:rsid w:val="00512165"/>
    <w:rsid w:val="005169FE"/>
    <w:rsid w:val="005223F8"/>
    <w:rsid w:val="005250ED"/>
    <w:rsid w:val="00525438"/>
    <w:rsid w:val="0053232B"/>
    <w:rsid w:val="00532A17"/>
    <w:rsid w:val="00532B82"/>
    <w:rsid w:val="005336C5"/>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21D1"/>
    <w:rsid w:val="005A580A"/>
    <w:rsid w:val="005B194C"/>
    <w:rsid w:val="005B19A7"/>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865"/>
    <w:rsid w:val="00620923"/>
    <w:rsid w:val="0062226E"/>
    <w:rsid w:val="006247CE"/>
    <w:rsid w:val="00625282"/>
    <w:rsid w:val="006458D5"/>
    <w:rsid w:val="0064798A"/>
    <w:rsid w:val="00650192"/>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1051"/>
    <w:rsid w:val="006A45B1"/>
    <w:rsid w:val="006B7BEC"/>
    <w:rsid w:val="006C0B3C"/>
    <w:rsid w:val="006C15F4"/>
    <w:rsid w:val="006C3981"/>
    <w:rsid w:val="006C4514"/>
    <w:rsid w:val="006D19AB"/>
    <w:rsid w:val="006D7D92"/>
    <w:rsid w:val="006E61F0"/>
    <w:rsid w:val="006E7B2E"/>
    <w:rsid w:val="006F0207"/>
    <w:rsid w:val="006F1848"/>
    <w:rsid w:val="006F5129"/>
    <w:rsid w:val="0070093F"/>
    <w:rsid w:val="00700DD7"/>
    <w:rsid w:val="00717EBB"/>
    <w:rsid w:val="00726590"/>
    <w:rsid w:val="0073552C"/>
    <w:rsid w:val="007363B2"/>
    <w:rsid w:val="00736C2B"/>
    <w:rsid w:val="00736FFB"/>
    <w:rsid w:val="007403A5"/>
    <w:rsid w:val="007510B7"/>
    <w:rsid w:val="00752A82"/>
    <w:rsid w:val="00752DED"/>
    <w:rsid w:val="007544FA"/>
    <w:rsid w:val="00754BBF"/>
    <w:rsid w:val="00757D1A"/>
    <w:rsid w:val="007623B9"/>
    <w:rsid w:val="00763778"/>
    <w:rsid w:val="007670D8"/>
    <w:rsid w:val="00771C25"/>
    <w:rsid w:val="00774401"/>
    <w:rsid w:val="00775903"/>
    <w:rsid w:val="0077691E"/>
    <w:rsid w:val="0078335B"/>
    <w:rsid w:val="0078392C"/>
    <w:rsid w:val="007868CF"/>
    <w:rsid w:val="00790740"/>
    <w:rsid w:val="007910AE"/>
    <w:rsid w:val="007A10C7"/>
    <w:rsid w:val="007A11A3"/>
    <w:rsid w:val="007A30B3"/>
    <w:rsid w:val="007A3D33"/>
    <w:rsid w:val="007C1888"/>
    <w:rsid w:val="007C32D2"/>
    <w:rsid w:val="007C4987"/>
    <w:rsid w:val="007C5883"/>
    <w:rsid w:val="007C5B13"/>
    <w:rsid w:val="007C60EA"/>
    <w:rsid w:val="007C677B"/>
    <w:rsid w:val="007C69C8"/>
    <w:rsid w:val="007D1488"/>
    <w:rsid w:val="007D34EC"/>
    <w:rsid w:val="007D40DD"/>
    <w:rsid w:val="007D4735"/>
    <w:rsid w:val="007E3700"/>
    <w:rsid w:val="007E5D59"/>
    <w:rsid w:val="007E6836"/>
    <w:rsid w:val="00800FE9"/>
    <w:rsid w:val="00801CCD"/>
    <w:rsid w:val="00812905"/>
    <w:rsid w:val="008142E6"/>
    <w:rsid w:val="00815185"/>
    <w:rsid w:val="008155BE"/>
    <w:rsid w:val="00825CBB"/>
    <w:rsid w:val="00832896"/>
    <w:rsid w:val="00835060"/>
    <w:rsid w:val="00837CC1"/>
    <w:rsid w:val="00842094"/>
    <w:rsid w:val="00842A7C"/>
    <w:rsid w:val="00845D53"/>
    <w:rsid w:val="0085189D"/>
    <w:rsid w:val="0085353A"/>
    <w:rsid w:val="008555BA"/>
    <w:rsid w:val="00855D29"/>
    <w:rsid w:val="008653EC"/>
    <w:rsid w:val="008661B3"/>
    <w:rsid w:val="008679B2"/>
    <w:rsid w:val="00867C1C"/>
    <w:rsid w:val="00871B7E"/>
    <w:rsid w:val="00872465"/>
    <w:rsid w:val="008766F3"/>
    <w:rsid w:val="00880431"/>
    <w:rsid w:val="00880A51"/>
    <w:rsid w:val="00880D7B"/>
    <w:rsid w:val="008855EA"/>
    <w:rsid w:val="0088616A"/>
    <w:rsid w:val="00887787"/>
    <w:rsid w:val="00891401"/>
    <w:rsid w:val="008943F9"/>
    <w:rsid w:val="008A5B93"/>
    <w:rsid w:val="008B4632"/>
    <w:rsid w:val="008B55E6"/>
    <w:rsid w:val="008B5832"/>
    <w:rsid w:val="008C03D8"/>
    <w:rsid w:val="008C0473"/>
    <w:rsid w:val="008C0F76"/>
    <w:rsid w:val="008C3D3D"/>
    <w:rsid w:val="008D0FD8"/>
    <w:rsid w:val="008D6C88"/>
    <w:rsid w:val="008E23BB"/>
    <w:rsid w:val="008E4E18"/>
    <w:rsid w:val="008F0B7F"/>
    <w:rsid w:val="008F172C"/>
    <w:rsid w:val="008F3C7F"/>
    <w:rsid w:val="008F4DA8"/>
    <w:rsid w:val="008F4E8B"/>
    <w:rsid w:val="00910FBD"/>
    <w:rsid w:val="00914572"/>
    <w:rsid w:val="00914D80"/>
    <w:rsid w:val="00917941"/>
    <w:rsid w:val="00917B1C"/>
    <w:rsid w:val="0092611D"/>
    <w:rsid w:val="00927A54"/>
    <w:rsid w:val="0094064F"/>
    <w:rsid w:val="009451DB"/>
    <w:rsid w:val="00945E83"/>
    <w:rsid w:val="00947A78"/>
    <w:rsid w:val="00947FCE"/>
    <w:rsid w:val="00951BDF"/>
    <w:rsid w:val="0095300E"/>
    <w:rsid w:val="00955D40"/>
    <w:rsid w:val="00961464"/>
    <w:rsid w:val="00962C2D"/>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52A5"/>
    <w:rsid w:val="00A276F3"/>
    <w:rsid w:val="00A318CD"/>
    <w:rsid w:val="00A340A9"/>
    <w:rsid w:val="00A36508"/>
    <w:rsid w:val="00A36564"/>
    <w:rsid w:val="00A533ED"/>
    <w:rsid w:val="00A53899"/>
    <w:rsid w:val="00A5519D"/>
    <w:rsid w:val="00A55BAC"/>
    <w:rsid w:val="00A57594"/>
    <w:rsid w:val="00A57CD0"/>
    <w:rsid w:val="00A60AF7"/>
    <w:rsid w:val="00A62729"/>
    <w:rsid w:val="00A640B4"/>
    <w:rsid w:val="00A64410"/>
    <w:rsid w:val="00A65B59"/>
    <w:rsid w:val="00A72796"/>
    <w:rsid w:val="00A72D45"/>
    <w:rsid w:val="00A73A3D"/>
    <w:rsid w:val="00A81302"/>
    <w:rsid w:val="00A855AC"/>
    <w:rsid w:val="00A85D09"/>
    <w:rsid w:val="00A86237"/>
    <w:rsid w:val="00A86E51"/>
    <w:rsid w:val="00A910E4"/>
    <w:rsid w:val="00A952E7"/>
    <w:rsid w:val="00AA7195"/>
    <w:rsid w:val="00AA78E1"/>
    <w:rsid w:val="00AB5D17"/>
    <w:rsid w:val="00AB5FFD"/>
    <w:rsid w:val="00AC1060"/>
    <w:rsid w:val="00AC1C4F"/>
    <w:rsid w:val="00AC2BA7"/>
    <w:rsid w:val="00AC6C45"/>
    <w:rsid w:val="00AD252C"/>
    <w:rsid w:val="00AD49B5"/>
    <w:rsid w:val="00AD62DF"/>
    <w:rsid w:val="00AE7065"/>
    <w:rsid w:val="00AF2DAE"/>
    <w:rsid w:val="00AF3D25"/>
    <w:rsid w:val="00B04302"/>
    <w:rsid w:val="00B104AE"/>
    <w:rsid w:val="00B126C4"/>
    <w:rsid w:val="00B22F6F"/>
    <w:rsid w:val="00B23F87"/>
    <w:rsid w:val="00B2760E"/>
    <w:rsid w:val="00B3017F"/>
    <w:rsid w:val="00B30C4A"/>
    <w:rsid w:val="00B327BB"/>
    <w:rsid w:val="00B34851"/>
    <w:rsid w:val="00B430BD"/>
    <w:rsid w:val="00B43134"/>
    <w:rsid w:val="00B45872"/>
    <w:rsid w:val="00B515AD"/>
    <w:rsid w:val="00B552F2"/>
    <w:rsid w:val="00B57862"/>
    <w:rsid w:val="00B57A57"/>
    <w:rsid w:val="00B61069"/>
    <w:rsid w:val="00B67001"/>
    <w:rsid w:val="00B73925"/>
    <w:rsid w:val="00B757F4"/>
    <w:rsid w:val="00B81D38"/>
    <w:rsid w:val="00B84616"/>
    <w:rsid w:val="00B922DE"/>
    <w:rsid w:val="00B926E1"/>
    <w:rsid w:val="00B9303A"/>
    <w:rsid w:val="00B94F7E"/>
    <w:rsid w:val="00BA02D7"/>
    <w:rsid w:val="00BA04C8"/>
    <w:rsid w:val="00BA26D8"/>
    <w:rsid w:val="00BA3A0C"/>
    <w:rsid w:val="00BA3EE5"/>
    <w:rsid w:val="00BB190D"/>
    <w:rsid w:val="00BB1CD6"/>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55F6B"/>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D235C"/>
    <w:rsid w:val="00CE2139"/>
    <w:rsid w:val="00CE49D2"/>
    <w:rsid w:val="00CE4E87"/>
    <w:rsid w:val="00CF04EF"/>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1CD8"/>
    <w:rsid w:val="00D63101"/>
    <w:rsid w:val="00D6499E"/>
    <w:rsid w:val="00D67AC1"/>
    <w:rsid w:val="00D7609B"/>
    <w:rsid w:val="00D82636"/>
    <w:rsid w:val="00D84020"/>
    <w:rsid w:val="00D87E9A"/>
    <w:rsid w:val="00D95864"/>
    <w:rsid w:val="00DA005B"/>
    <w:rsid w:val="00DA047D"/>
    <w:rsid w:val="00DA4A1F"/>
    <w:rsid w:val="00DA4C94"/>
    <w:rsid w:val="00DA4FA8"/>
    <w:rsid w:val="00DA6C74"/>
    <w:rsid w:val="00DA77A1"/>
    <w:rsid w:val="00DB1F87"/>
    <w:rsid w:val="00DB20FD"/>
    <w:rsid w:val="00DB3946"/>
    <w:rsid w:val="00DB4054"/>
    <w:rsid w:val="00DB4D0E"/>
    <w:rsid w:val="00DB4E5D"/>
    <w:rsid w:val="00DC1816"/>
    <w:rsid w:val="00DC3E85"/>
    <w:rsid w:val="00DD68D2"/>
    <w:rsid w:val="00DE6F9C"/>
    <w:rsid w:val="00DE7A8E"/>
    <w:rsid w:val="00DF6A88"/>
    <w:rsid w:val="00E00B29"/>
    <w:rsid w:val="00E07246"/>
    <w:rsid w:val="00E1180F"/>
    <w:rsid w:val="00E12B58"/>
    <w:rsid w:val="00E14B1E"/>
    <w:rsid w:val="00E16525"/>
    <w:rsid w:val="00E179C6"/>
    <w:rsid w:val="00E230D5"/>
    <w:rsid w:val="00E24C91"/>
    <w:rsid w:val="00E255AD"/>
    <w:rsid w:val="00E25E31"/>
    <w:rsid w:val="00E2658C"/>
    <w:rsid w:val="00E32C79"/>
    <w:rsid w:val="00E3506E"/>
    <w:rsid w:val="00E3731D"/>
    <w:rsid w:val="00E375D6"/>
    <w:rsid w:val="00E37959"/>
    <w:rsid w:val="00E44DDE"/>
    <w:rsid w:val="00E46697"/>
    <w:rsid w:val="00E47247"/>
    <w:rsid w:val="00E5088E"/>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48F8"/>
    <w:rsid w:val="00E95D90"/>
    <w:rsid w:val="00EA0EC0"/>
    <w:rsid w:val="00EA39F1"/>
    <w:rsid w:val="00EA61C7"/>
    <w:rsid w:val="00EB0ECC"/>
    <w:rsid w:val="00EB10A2"/>
    <w:rsid w:val="00EB462D"/>
    <w:rsid w:val="00EC3A41"/>
    <w:rsid w:val="00ED10B6"/>
    <w:rsid w:val="00ED73A9"/>
    <w:rsid w:val="00EE16A7"/>
    <w:rsid w:val="00EE4B93"/>
    <w:rsid w:val="00EF006D"/>
    <w:rsid w:val="00EF09D1"/>
    <w:rsid w:val="00EF292A"/>
    <w:rsid w:val="00EF2D08"/>
    <w:rsid w:val="00EF74A5"/>
    <w:rsid w:val="00F04203"/>
    <w:rsid w:val="00F06284"/>
    <w:rsid w:val="00F10B7D"/>
    <w:rsid w:val="00F14511"/>
    <w:rsid w:val="00F177CF"/>
    <w:rsid w:val="00F21D43"/>
    <w:rsid w:val="00F236D3"/>
    <w:rsid w:val="00F2745C"/>
    <w:rsid w:val="00F278C7"/>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19290">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43</Pages>
  <Words>11338</Words>
  <Characters>64630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35</cp:revision>
  <cp:lastPrinted>2024-03-28T02:24:00Z</cp:lastPrinted>
  <dcterms:created xsi:type="dcterms:W3CDTF">2024-04-09T00:22:00Z</dcterms:created>
  <dcterms:modified xsi:type="dcterms:W3CDTF">2024-04-24T04:50:00Z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