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C1C1B20" w:rsidR="00DA77A1" w:rsidRDefault="00671341" w:rsidP="007868CF">
      <w:pPr>
        <w:pStyle w:val="Reference"/>
      </w:pPr>
      <w:r>
        <w:t>9</w:t>
      </w:r>
      <w:r w:rsidR="00E87FD6">
        <w:t xml:space="preserve"> May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A11F751" w:rsidR="005E5788" w:rsidRDefault="002D33A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DOMINIC CRISAFI</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B05B64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D33A6">
        <w:rPr>
          <w:rFonts w:ascii="Calibri" w:eastAsia="Calibri" w:hAnsi="Calibri" w:cs="Times New Roman"/>
          <w:bCs/>
          <w:sz w:val="24"/>
          <w:szCs w:val="24"/>
          <w:lang w:eastAsia="en-US"/>
        </w:rPr>
        <w:t>22 April</w:t>
      </w:r>
      <w:r w:rsidR="007A27C3">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37A222B0"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t>22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F4AE92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2D33A6">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and Mr Robert Abrahams</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AF86081"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2D33A6">
        <w:rPr>
          <w:rFonts w:ascii="Calibri" w:eastAsia="Calibri" w:hAnsi="Calibri" w:cs="Times New Roman"/>
          <w:sz w:val="24"/>
          <w:szCs w:val="24"/>
          <w:lang w:eastAsia="en-US"/>
        </w:rPr>
        <w:t>Anthony Pearce</w:t>
      </w:r>
      <w:r w:rsidR="001615A7">
        <w:rPr>
          <w:rFonts w:ascii="Calibri" w:eastAsia="Calibri" w:hAnsi="Calibri" w:cs="Times New Roman"/>
          <w:sz w:val="24"/>
          <w:szCs w:val="24"/>
          <w:lang w:eastAsia="en-US"/>
        </w:rPr>
        <w:t xml:space="preserve"> appeared on behalf of the Stewards.</w:t>
      </w:r>
    </w:p>
    <w:p w14:paraId="0943BBCE" w14:textId="486F1C40"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 xml:space="preserve">Mr </w:t>
      </w:r>
      <w:r w:rsidR="002D33A6">
        <w:rPr>
          <w:rFonts w:ascii="Calibri" w:eastAsia="Calibri" w:hAnsi="Calibri" w:cs="Times New Roman"/>
          <w:bCs/>
          <w:sz w:val="24"/>
          <w:szCs w:val="24"/>
          <w:lang w:eastAsia="en-US"/>
        </w:rPr>
        <w:t>Dominic Crisafi</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71B3CB5B"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33B08">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The owner, trainer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nominated to compete in an Event;</w:t>
      </w:r>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3EAA920F" w14:textId="77777777" w:rsidR="00363703" w:rsidRDefault="00363703" w:rsidP="00B10F3F">
      <w:pPr>
        <w:spacing w:line="259" w:lineRule="auto"/>
        <w:ind w:left="2160" w:firstLine="720"/>
        <w:jc w:val="both"/>
        <w:rPr>
          <w:rFonts w:ascii="Calibri" w:eastAsia="Calibri" w:hAnsi="Calibri" w:cs="Times New Roman"/>
          <w:bCs/>
          <w:sz w:val="24"/>
          <w:szCs w:val="24"/>
          <w:lang w:eastAsia="en-US"/>
        </w:rPr>
      </w:pPr>
    </w:p>
    <w:p w14:paraId="42CBDFC2" w14:textId="53627707" w:rsidR="00363703" w:rsidRDefault="00363703" w:rsidP="00363703">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w:t>
      </w:r>
      <w:r w:rsidR="005520E7">
        <w:rPr>
          <w:rFonts w:ascii="Calibri" w:eastAsia="Calibri" w:hAnsi="Calibri" w:cs="Times New Roman"/>
          <w:bCs/>
          <w:sz w:val="24"/>
          <w:szCs w:val="24"/>
          <w:lang w:eastAsia="en-US"/>
        </w:rPr>
        <w:t>51</w:t>
      </w:r>
      <w:r>
        <w:rPr>
          <w:rFonts w:ascii="Calibri" w:eastAsia="Calibri" w:hAnsi="Calibri" w:cs="Times New Roman"/>
          <w:bCs/>
          <w:sz w:val="24"/>
          <w:szCs w:val="24"/>
          <w:lang w:eastAsia="en-US"/>
        </w:rPr>
        <w:t>(1) states:</w:t>
      </w:r>
    </w:p>
    <w:p w14:paraId="3AF8B8F8" w14:textId="2FB3C15F"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The person in charge of a greyhound must keep and retain written records detailing all vaccinations, antiparasitics and treatments administered to the greyhound: </w:t>
      </w:r>
    </w:p>
    <w:p w14:paraId="72DCC527" w14:textId="1DF2421E"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from the time the greyhound enters their care until the greyhound leaves their care; and </w:t>
      </w:r>
    </w:p>
    <w:p w14:paraId="5D61D28A" w14:textId="362BC53E" w:rsidR="005520E7" w:rsidRDefault="005520E7" w:rsidP="005520E7">
      <w:pPr>
        <w:spacing w:line="259" w:lineRule="auto"/>
        <w:ind w:left="2880"/>
        <w:jc w:val="both"/>
        <w:rPr>
          <w:rFonts w:ascii="Calibri" w:eastAsia="Calibri" w:hAnsi="Calibri" w:cs="Times New Roman"/>
          <w:sz w:val="24"/>
          <w:szCs w:val="24"/>
          <w:lang w:eastAsia="en-US"/>
        </w:rPr>
      </w:pPr>
      <w:r w:rsidRPr="005520E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for a minimum of two years</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16C3B46E" w14:textId="06A9ABAD" w:rsidR="007A27C3" w:rsidRDefault="007868CF" w:rsidP="005520E7">
      <w:pPr>
        <w:spacing w:after="200"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GAR 141(1)</w:t>
      </w:r>
    </w:p>
    <w:p w14:paraId="5E7296C7" w14:textId="38353180" w:rsidR="002D33A6" w:rsidRP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A3D671B" w14:textId="2E8CDA3A" w:rsidR="002D33A6" w:rsidRP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lastRenderedPageBreak/>
        <w:t xml:space="preserve"> 2.</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You were, at all relevant times, the trainer of the greyhound “Manipulation”.</w:t>
      </w:r>
    </w:p>
    <w:p w14:paraId="20A9736B" w14:textId="77777777" w:rsidR="002D33A6" w:rsidRP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 xml:space="preserve"> </w:t>
      </w:r>
    </w:p>
    <w:p w14:paraId="1FBD860C" w14:textId="4993C864" w:rsidR="002D33A6" w:rsidRP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 xml:space="preserve">You presented Manipulation at the Warrnambool Greyhound Racing Club on 10 August 2023 for an examination for the purpose of a stand-down period being varied or revoked (the Examination). </w:t>
      </w:r>
    </w:p>
    <w:p w14:paraId="44CC3A59" w14:textId="77777777" w:rsidR="002D33A6" w:rsidRP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 xml:space="preserve"> </w:t>
      </w:r>
    </w:p>
    <w:p w14:paraId="7889E536" w14:textId="77777777" w:rsid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On 10 August 2023, you presented Manipulation at the Examination not free of any prohibited substance, given that:</w:t>
      </w:r>
    </w:p>
    <w:p w14:paraId="69E746D0" w14:textId="4D20A5EA" w:rsidR="002D33A6" w:rsidRP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 xml:space="preserve"> </w:t>
      </w:r>
    </w:p>
    <w:p w14:paraId="68949BA3" w14:textId="5DAA13A9" w:rsid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 xml:space="preserve">A sample of urine was taken from Manipulation at the Examination (the Sample); </w:t>
      </w:r>
    </w:p>
    <w:p w14:paraId="6AC4ACDF" w14:textId="77777777" w:rsidR="002D33A6" w:rsidRPr="002D33A6" w:rsidRDefault="002D33A6" w:rsidP="002D33A6">
      <w:pPr>
        <w:spacing w:line="259" w:lineRule="auto"/>
        <w:ind w:left="2880"/>
        <w:jc w:val="both"/>
        <w:rPr>
          <w:rFonts w:ascii="Calibri" w:eastAsia="Calibri" w:hAnsi="Calibri" w:cs="Times New Roman"/>
          <w:bCs/>
          <w:sz w:val="24"/>
          <w:szCs w:val="24"/>
          <w:lang w:eastAsia="en-US"/>
        </w:rPr>
      </w:pPr>
    </w:p>
    <w:p w14:paraId="112FD7DD" w14:textId="5290318F" w:rsidR="002D33A6" w:rsidRDefault="002D33A6" w:rsidP="002D33A6">
      <w:pPr>
        <w:spacing w:line="259" w:lineRule="auto"/>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Gabapentin was detected in the Sample.</w:t>
      </w:r>
    </w:p>
    <w:p w14:paraId="31E3A2C4" w14:textId="77777777" w:rsidR="005520E7" w:rsidRDefault="005520E7" w:rsidP="005520E7">
      <w:pPr>
        <w:spacing w:line="259" w:lineRule="auto"/>
        <w:ind w:left="2880"/>
        <w:jc w:val="both"/>
        <w:rPr>
          <w:rFonts w:ascii="Calibri" w:eastAsia="Calibri" w:hAnsi="Calibri" w:cs="Times New Roman"/>
          <w:bCs/>
          <w:sz w:val="24"/>
          <w:szCs w:val="24"/>
          <w:lang w:eastAsia="en-US"/>
        </w:rPr>
      </w:pPr>
    </w:p>
    <w:p w14:paraId="355A97D8" w14:textId="0BB40D79" w:rsidR="007A27C3" w:rsidRPr="007A27C3" w:rsidRDefault="007A27C3" w:rsidP="002D33A6">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t>Charge 2</w:t>
      </w:r>
      <w:r w:rsidR="00363703">
        <w:rPr>
          <w:rFonts w:ascii="Calibri" w:eastAsia="Calibri" w:hAnsi="Calibri" w:cs="Times New Roman"/>
          <w:b/>
          <w:sz w:val="24"/>
          <w:szCs w:val="24"/>
          <w:lang w:eastAsia="en-US"/>
        </w:rPr>
        <w:t xml:space="preserve">: GAR </w:t>
      </w:r>
      <w:r w:rsidR="005520E7">
        <w:rPr>
          <w:rFonts w:ascii="Calibri" w:eastAsia="Calibri" w:hAnsi="Calibri" w:cs="Times New Roman"/>
          <w:b/>
          <w:sz w:val="24"/>
          <w:szCs w:val="24"/>
          <w:lang w:eastAsia="en-US"/>
        </w:rPr>
        <w:t>151</w:t>
      </w:r>
      <w:r w:rsidR="00363703">
        <w:rPr>
          <w:rFonts w:ascii="Calibri" w:eastAsia="Calibri" w:hAnsi="Calibri" w:cs="Times New Roman"/>
          <w:b/>
          <w:sz w:val="24"/>
          <w:szCs w:val="24"/>
          <w:lang w:eastAsia="en-US"/>
        </w:rPr>
        <w:t>(1)</w:t>
      </w:r>
    </w:p>
    <w:p w14:paraId="5F865BA3" w14:textId="77777777" w:rsidR="007A27C3" w:rsidRDefault="007A27C3" w:rsidP="002D33A6">
      <w:pPr>
        <w:spacing w:line="259" w:lineRule="auto"/>
        <w:ind w:left="2880"/>
        <w:jc w:val="both"/>
        <w:rPr>
          <w:rFonts w:ascii="Calibri" w:eastAsia="Calibri" w:hAnsi="Calibri" w:cs="Times New Roman"/>
          <w:bCs/>
          <w:sz w:val="24"/>
          <w:szCs w:val="24"/>
          <w:lang w:eastAsia="en-US"/>
        </w:rPr>
      </w:pPr>
    </w:p>
    <w:p w14:paraId="142D0C0B" w14:textId="49A679A5" w:rsidR="002D33A6" w:rsidRPr="002D33A6" w:rsidRDefault="002D33A6" w:rsidP="002D33A6">
      <w:pPr>
        <w:pStyle w:val="ListParagraph"/>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1F33CC7B" w14:textId="77777777" w:rsidR="002D33A6" w:rsidRPr="002D33A6" w:rsidRDefault="002D33A6" w:rsidP="002D33A6">
      <w:pPr>
        <w:pStyle w:val="ListParagraph"/>
        <w:ind w:left="2880"/>
        <w:jc w:val="both"/>
        <w:rPr>
          <w:rFonts w:ascii="Calibri" w:eastAsia="Calibri" w:hAnsi="Calibri" w:cs="Times New Roman"/>
          <w:bCs/>
          <w:sz w:val="24"/>
          <w:szCs w:val="24"/>
          <w:lang w:eastAsia="en-US"/>
        </w:rPr>
      </w:pPr>
    </w:p>
    <w:p w14:paraId="0EF446B2" w14:textId="3FDB0F45" w:rsidR="00E8208B" w:rsidRDefault="002D33A6" w:rsidP="002D33A6">
      <w:pPr>
        <w:pStyle w:val="ListParagraph"/>
        <w:ind w:left="2880"/>
        <w:jc w:val="both"/>
        <w:rPr>
          <w:rFonts w:ascii="Calibri" w:eastAsia="Calibri" w:hAnsi="Calibri" w:cs="Times New Roman"/>
          <w:bCs/>
          <w:sz w:val="24"/>
          <w:szCs w:val="24"/>
          <w:lang w:eastAsia="en-US"/>
        </w:rPr>
      </w:pPr>
      <w:r w:rsidRPr="002D33A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D33A6">
        <w:rPr>
          <w:rFonts w:ascii="Calibri" w:eastAsia="Calibri" w:hAnsi="Calibri" w:cs="Times New Roman"/>
          <w:bCs/>
          <w:sz w:val="24"/>
          <w:szCs w:val="24"/>
          <w:lang w:eastAsia="en-US"/>
        </w:rPr>
        <w:t>On 18 September 2023, you failed to produce treatment records for inspection, upon request from Catherine Scarlett, a Steward and person authorised by the Controlling Body, for greyhounds for which you were the responsible person at the relevant time.</w:t>
      </w:r>
    </w:p>
    <w:p w14:paraId="70919B2D" w14:textId="77777777" w:rsidR="002D33A6" w:rsidRPr="005D6B97" w:rsidRDefault="002D33A6" w:rsidP="002D33A6">
      <w:pPr>
        <w:pStyle w:val="ListParagraph"/>
        <w:ind w:left="2880"/>
        <w:rPr>
          <w:rFonts w:ascii="Calibri" w:eastAsia="Calibri" w:hAnsi="Calibri" w:cs="Times New Roman"/>
          <w:bCs/>
          <w:sz w:val="24"/>
          <w:szCs w:val="24"/>
          <w:lang w:eastAsia="en-US"/>
        </w:rPr>
      </w:pPr>
    </w:p>
    <w:p w14:paraId="6941B9F0" w14:textId="23C9A64E"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2D33A6">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8B5B0C5" w14:textId="246771FB" w:rsidR="00A935E7" w:rsidRDefault="0063130F"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Dominic Crisafi, you have pleaded “not guilty” to two charges. One is a breach of </w:t>
      </w:r>
      <w:r w:rsidRPr="002D33A6">
        <w:rPr>
          <w:rFonts w:ascii="Calibri" w:eastAsia="Calibri" w:hAnsi="Calibri" w:cs="Times New Roman"/>
          <w:bCs/>
          <w:sz w:val="24"/>
          <w:szCs w:val="24"/>
          <w:lang w:eastAsia="en-US"/>
        </w:rPr>
        <w:t>Greyhounds</w:t>
      </w:r>
      <w:r>
        <w:rPr>
          <w:rFonts w:ascii="Calibri" w:eastAsia="Calibri" w:hAnsi="Calibri" w:cs="Times New Roman"/>
          <w:bCs/>
          <w:sz w:val="24"/>
          <w:szCs w:val="24"/>
          <w:lang w:eastAsia="en-US"/>
        </w:rPr>
        <w:t xml:space="preserve"> Australasia Rule (“GAR”) 141(1)(c), which could be described as </w:t>
      </w:r>
      <w:r w:rsidR="00E87FD6">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testing of a dog proving positive to the presence of a prohibited substance. The second charge is an alleged breach of GAR 151(1) – a failure to keep records.</w:t>
      </w:r>
    </w:p>
    <w:p w14:paraId="24AA407A" w14:textId="77777777" w:rsidR="0063130F" w:rsidRDefault="0063130F" w:rsidP="002D33A6">
      <w:pPr>
        <w:spacing w:line="259" w:lineRule="auto"/>
        <w:jc w:val="both"/>
        <w:rPr>
          <w:rFonts w:ascii="Calibri" w:eastAsia="Calibri" w:hAnsi="Calibri" w:cs="Times New Roman"/>
          <w:bCs/>
          <w:sz w:val="24"/>
          <w:szCs w:val="24"/>
          <w:lang w:eastAsia="en-US"/>
        </w:rPr>
      </w:pPr>
    </w:p>
    <w:p w14:paraId="4E2F9E04" w14:textId="2C8AEB2A" w:rsidR="0063130F" w:rsidRDefault="00847B40"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arose from the taking of a urine sample from the dog, “Manipulation”, trained by you. The sample was taken when the dog was presented at Warrnambool on 10 August 2023. It was so presented by your father, but you were the registered trainer of Manipulation. The dog was in fact stood down from racing at the time, and the purpose of the visit and trial was </w:t>
      </w:r>
      <w:r>
        <w:rPr>
          <w:rFonts w:ascii="Calibri" w:eastAsia="Calibri" w:hAnsi="Calibri" w:cs="Times New Roman"/>
          <w:bCs/>
          <w:sz w:val="24"/>
          <w:szCs w:val="24"/>
          <w:lang w:eastAsia="en-US"/>
        </w:rPr>
        <w:lastRenderedPageBreak/>
        <w:t xml:space="preserve">to try and have a stand down period varied or revoked. </w:t>
      </w:r>
      <w:r w:rsidR="003E4645">
        <w:rPr>
          <w:rFonts w:ascii="Calibri" w:eastAsia="Calibri" w:hAnsi="Calibri" w:cs="Times New Roman"/>
          <w:bCs/>
          <w:sz w:val="24"/>
          <w:szCs w:val="24"/>
          <w:lang w:eastAsia="en-US"/>
        </w:rPr>
        <w:t xml:space="preserve">At the time, Manipulation was the only dog trainer by you, and you have since ceased having any involvement in the industry. </w:t>
      </w:r>
    </w:p>
    <w:p w14:paraId="65AD0CE3" w14:textId="77777777" w:rsidR="003E4645" w:rsidRDefault="003E4645" w:rsidP="002D33A6">
      <w:pPr>
        <w:spacing w:line="259" w:lineRule="auto"/>
        <w:jc w:val="both"/>
        <w:rPr>
          <w:rFonts w:ascii="Calibri" w:eastAsia="Calibri" w:hAnsi="Calibri" w:cs="Times New Roman"/>
          <w:bCs/>
          <w:sz w:val="24"/>
          <w:szCs w:val="24"/>
          <w:lang w:eastAsia="en-US"/>
        </w:rPr>
      </w:pPr>
    </w:p>
    <w:p w14:paraId="7FFAB863" w14:textId="1AB05C76" w:rsidR="003E4645" w:rsidRDefault="003E4645"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any event, a urine sample was taken and this subsequently proved positive to the prohibited substance, g</w:t>
      </w:r>
      <w:r w:rsidRPr="002D33A6">
        <w:rPr>
          <w:rFonts w:ascii="Calibri" w:eastAsia="Calibri" w:hAnsi="Calibri" w:cs="Times New Roman"/>
          <w:bCs/>
          <w:sz w:val="24"/>
          <w:szCs w:val="24"/>
          <w:lang w:eastAsia="en-US"/>
        </w:rPr>
        <w:t>abapentin</w:t>
      </w:r>
      <w:r>
        <w:rPr>
          <w:rFonts w:ascii="Calibri" w:eastAsia="Calibri" w:hAnsi="Calibri" w:cs="Times New Roman"/>
          <w:bCs/>
          <w:sz w:val="24"/>
          <w:szCs w:val="24"/>
          <w:lang w:eastAsia="en-US"/>
        </w:rPr>
        <w:t xml:space="preserve">. </w:t>
      </w:r>
      <w:r w:rsidR="005903EC">
        <w:rPr>
          <w:rFonts w:ascii="Calibri" w:eastAsia="Calibri" w:hAnsi="Calibri" w:cs="Times New Roman"/>
          <w:bCs/>
          <w:sz w:val="24"/>
          <w:szCs w:val="24"/>
          <w:lang w:eastAsia="en-US"/>
        </w:rPr>
        <w:t xml:space="preserve">As stated in his report of 5 October 2023, Dr Steven Karamatic said that gabapentin can have a positive and a negative effect on performance, essentially depending upon the dosage. </w:t>
      </w:r>
    </w:p>
    <w:p w14:paraId="1FC86D75" w14:textId="77777777" w:rsidR="00376945" w:rsidRDefault="00376945" w:rsidP="002D33A6">
      <w:pPr>
        <w:spacing w:line="259" w:lineRule="auto"/>
        <w:jc w:val="both"/>
        <w:rPr>
          <w:rFonts w:ascii="Calibri" w:eastAsia="Calibri" w:hAnsi="Calibri" w:cs="Times New Roman"/>
          <w:bCs/>
          <w:sz w:val="24"/>
          <w:szCs w:val="24"/>
          <w:lang w:eastAsia="en-US"/>
        </w:rPr>
      </w:pPr>
    </w:p>
    <w:p w14:paraId="358C4767" w14:textId="2B71670B" w:rsidR="00376945" w:rsidRDefault="00376945"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informed the Stewards that, in your opinion, the most likely source of the gabapentin was medication taken by your niece three times daily. She had regular contact with the dog, which seems to have been more in the nature of a family pet. Another possible source of the gabapentin was knackery meat, which you were in the habit of using. Whilst it is speculation, the medication of your niece could well be the more likely course, although knackery meat can never be ruled out. </w:t>
      </w:r>
    </w:p>
    <w:p w14:paraId="1476DED9" w14:textId="77777777" w:rsidR="00811FE9" w:rsidRDefault="00811FE9" w:rsidP="002D33A6">
      <w:pPr>
        <w:spacing w:line="259" w:lineRule="auto"/>
        <w:jc w:val="both"/>
        <w:rPr>
          <w:rFonts w:ascii="Calibri" w:eastAsia="Calibri" w:hAnsi="Calibri" w:cs="Times New Roman"/>
          <w:bCs/>
          <w:sz w:val="24"/>
          <w:szCs w:val="24"/>
          <w:lang w:eastAsia="en-US"/>
        </w:rPr>
      </w:pPr>
    </w:p>
    <w:p w14:paraId="29210B11" w14:textId="1F7583D5" w:rsidR="00811FE9" w:rsidRDefault="00811FE9"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understand why you have pleaded not guilty, but GAR 141(1) could be described as a strict liability Rule. Unless there are extraordinary circumstances, such as possible deliberate intervention by a third party, it is very </w:t>
      </w:r>
      <w:r w:rsidR="0018362A">
        <w:rPr>
          <w:rFonts w:ascii="Calibri" w:eastAsia="Calibri" w:hAnsi="Calibri" w:cs="Times New Roman"/>
          <w:bCs/>
          <w:sz w:val="24"/>
          <w:szCs w:val="24"/>
          <w:lang w:eastAsia="en-US"/>
        </w:rPr>
        <w:t>difficult to escape liability once a properly performed test and analysis has been carried out and a positive return established. We appreciate that you are not a lawyer and that you may very well feel that you were not guilty of the offence, particularly give your niece’s situation. However, strict liability does apply in your case, as it does in virtually every such case. Accordingly, we find Charge 1 proven.</w:t>
      </w:r>
    </w:p>
    <w:p w14:paraId="4E7E0573" w14:textId="77777777" w:rsidR="0018362A" w:rsidRDefault="0018362A" w:rsidP="002D33A6">
      <w:pPr>
        <w:spacing w:line="259" w:lineRule="auto"/>
        <w:jc w:val="both"/>
        <w:rPr>
          <w:rFonts w:ascii="Calibri" w:eastAsia="Calibri" w:hAnsi="Calibri" w:cs="Times New Roman"/>
          <w:bCs/>
          <w:sz w:val="24"/>
          <w:szCs w:val="24"/>
          <w:lang w:eastAsia="en-US"/>
        </w:rPr>
      </w:pPr>
    </w:p>
    <w:p w14:paraId="543FF123" w14:textId="2D47386B" w:rsidR="0018362A" w:rsidRDefault="00A45F15"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Charge 2, the record keeping, this is also virtually strict liability. We accept that you are no longer participating in the industry due to</w:t>
      </w:r>
      <w:r w:rsidR="00E87FD6">
        <w:rPr>
          <w:rFonts w:ascii="Calibri" w:eastAsia="Calibri" w:hAnsi="Calibri" w:cs="Times New Roman"/>
          <w:bCs/>
          <w:sz w:val="24"/>
          <w:szCs w:val="24"/>
          <w:lang w:eastAsia="en-US"/>
        </w:rPr>
        <w:t xml:space="preserve"> the</w:t>
      </w:r>
      <w:r>
        <w:rPr>
          <w:rFonts w:ascii="Calibri" w:eastAsia="Calibri" w:hAnsi="Calibri" w:cs="Times New Roman"/>
          <w:bCs/>
          <w:sz w:val="24"/>
          <w:szCs w:val="24"/>
          <w:lang w:eastAsia="en-US"/>
        </w:rPr>
        <w:t xml:space="preserve"> pressures of your work, but at the time there was an obligation on you to keep proper records, which, ultimately, you did not do.</w:t>
      </w:r>
    </w:p>
    <w:p w14:paraId="476A3164" w14:textId="77777777" w:rsidR="00A45F15" w:rsidRDefault="00A45F15" w:rsidP="002D33A6">
      <w:pPr>
        <w:spacing w:line="259" w:lineRule="auto"/>
        <w:jc w:val="both"/>
        <w:rPr>
          <w:rFonts w:ascii="Calibri" w:eastAsia="Calibri" w:hAnsi="Calibri" w:cs="Times New Roman"/>
          <w:bCs/>
          <w:sz w:val="24"/>
          <w:szCs w:val="24"/>
          <w:lang w:eastAsia="en-US"/>
        </w:rPr>
      </w:pPr>
    </w:p>
    <w:p w14:paraId="1D987943" w14:textId="641726B9" w:rsidR="00A45F15" w:rsidRDefault="00A45F15"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we also find Charge 2 proven. </w:t>
      </w:r>
    </w:p>
    <w:p w14:paraId="0AD8017C" w14:textId="77777777" w:rsidR="00A45F15" w:rsidRDefault="00A45F15" w:rsidP="002D33A6">
      <w:pPr>
        <w:spacing w:line="259" w:lineRule="auto"/>
        <w:jc w:val="both"/>
        <w:rPr>
          <w:rFonts w:ascii="Calibri" w:eastAsia="Calibri" w:hAnsi="Calibri" w:cs="Times New Roman"/>
          <w:bCs/>
          <w:sz w:val="24"/>
          <w:szCs w:val="24"/>
          <w:lang w:eastAsia="en-US"/>
        </w:rPr>
      </w:pPr>
    </w:p>
    <w:p w14:paraId="5694EB11" w14:textId="435455E2" w:rsidR="00A45F15" w:rsidRDefault="00A45F15"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now hear the parties on the question of penalty.</w:t>
      </w:r>
    </w:p>
    <w:p w14:paraId="76A137D4" w14:textId="77777777" w:rsidR="00A45F15" w:rsidRDefault="00A45F15" w:rsidP="002D33A6">
      <w:pPr>
        <w:spacing w:line="259" w:lineRule="auto"/>
        <w:jc w:val="both"/>
        <w:rPr>
          <w:rFonts w:ascii="Calibri" w:eastAsia="Calibri" w:hAnsi="Calibri" w:cs="Times New Roman"/>
          <w:bCs/>
          <w:sz w:val="24"/>
          <w:szCs w:val="24"/>
          <w:lang w:eastAsia="en-US"/>
        </w:rPr>
      </w:pPr>
    </w:p>
    <w:p w14:paraId="53F3C86F" w14:textId="4C748CC7" w:rsidR="00A45F15" w:rsidRPr="00A45F15" w:rsidRDefault="00A45F15" w:rsidP="002D33A6">
      <w:pPr>
        <w:spacing w:line="259" w:lineRule="auto"/>
        <w:jc w:val="both"/>
        <w:rPr>
          <w:rFonts w:ascii="Calibri" w:eastAsia="Calibri" w:hAnsi="Calibri" w:cs="Times New Roman"/>
          <w:b/>
          <w:sz w:val="24"/>
          <w:szCs w:val="24"/>
          <w:lang w:eastAsia="en-US"/>
        </w:rPr>
      </w:pPr>
      <w:r w:rsidRPr="00A45F15">
        <w:rPr>
          <w:rFonts w:ascii="Calibri" w:eastAsia="Calibri" w:hAnsi="Calibri" w:cs="Times New Roman"/>
          <w:b/>
          <w:sz w:val="24"/>
          <w:szCs w:val="24"/>
          <w:lang w:eastAsia="en-US"/>
        </w:rPr>
        <w:t>PENALTY</w:t>
      </w:r>
    </w:p>
    <w:p w14:paraId="57D29CAF" w14:textId="77777777" w:rsidR="00A45F15" w:rsidRDefault="00A45F15" w:rsidP="002D33A6">
      <w:pPr>
        <w:spacing w:line="259" w:lineRule="auto"/>
        <w:jc w:val="both"/>
        <w:rPr>
          <w:rFonts w:ascii="Calibri" w:eastAsia="Calibri" w:hAnsi="Calibri" w:cs="Times New Roman"/>
          <w:bCs/>
          <w:sz w:val="24"/>
          <w:szCs w:val="24"/>
          <w:lang w:eastAsia="en-US"/>
        </w:rPr>
      </w:pPr>
    </w:p>
    <w:p w14:paraId="1C2D25B9" w14:textId="40326775" w:rsidR="00A45F15" w:rsidRDefault="001F20A9"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to be imposed in this case is complicated by the fact that, by committing the offence pursuant to GAR 141(1), you have breached an order of this Tribunal in relation to a suspended sentence. On 21 March 2023, this Tribunal, chaired by The Hon. Shane Marshall AM, found you guilty of a breach of this same provision, the prohibited substance being cobalt. A penalty of 12 months suspension was imposed, but 10 of those 12 months were in turn suspended for a period of 24 months. Our finding of guilty in relation to a breach of GAR 141(1) thus activates the suspended penalty. </w:t>
      </w:r>
    </w:p>
    <w:p w14:paraId="6D702499" w14:textId="77777777" w:rsidR="001F20A9" w:rsidRDefault="001F20A9" w:rsidP="002D33A6">
      <w:pPr>
        <w:spacing w:line="259" w:lineRule="auto"/>
        <w:jc w:val="both"/>
        <w:rPr>
          <w:rFonts w:ascii="Calibri" w:eastAsia="Calibri" w:hAnsi="Calibri" w:cs="Times New Roman"/>
          <w:bCs/>
          <w:sz w:val="24"/>
          <w:szCs w:val="24"/>
          <w:lang w:eastAsia="en-US"/>
        </w:rPr>
      </w:pPr>
    </w:p>
    <w:p w14:paraId="5BC4DEB4" w14:textId="6691B2E9" w:rsidR="001F20A9" w:rsidRDefault="001F20A9"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you are now suspended for a period of 10 months from this date.</w:t>
      </w:r>
    </w:p>
    <w:p w14:paraId="7F0EDB47" w14:textId="77777777" w:rsidR="001F20A9" w:rsidRDefault="001F20A9" w:rsidP="002D33A6">
      <w:pPr>
        <w:spacing w:line="259" w:lineRule="auto"/>
        <w:jc w:val="both"/>
        <w:rPr>
          <w:rFonts w:ascii="Calibri" w:eastAsia="Calibri" w:hAnsi="Calibri" w:cs="Times New Roman"/>
          <w:bCs/>
          <w:sz w:val="24"/>
          <w:szCs w:val="24"/>
          <w:lang w:eastAsia="en-US"/>
        </w:rPr>
      </w:pPr>
    </w:p>
    <w:p w14:paraId="1237CAB3" w14:textId="772E875A" w:rsidR="001F20A9" w:rsidRDefault="006E3730"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Turning to the penalty for the present offences, on Charge 1, we are imposing a fine of $2,000, </w:t>
      </w:r>
      <w:r w:rsidR="00831E4D">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which $1,500 i</w:t>
      </w:r>
      <w:r w:rsidR="00831E4D">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00831E4D">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turn suspended for a period of 12 months. In addition, we also impose a three month suspension</w:t>
      </w:r>
      <w:r w:rsidR="00E87FD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is in turn wholly suspended for a period of 24 months.</w:t>
      </w:r>
      <w:r w:rsidR="00831E4D">
        <w:rPr>
          <w:rFonts w:ascii="Calibri" w:eastAsia="Calibri" w:hAnsi="Calibri" w:cs="Times New Roman"/>
          <w:bCs/>
          <w:sz w:val="24"/>
          <w:szCs w:val="24"/>
          <w:lang w:eastAsia="en-US"/>
        </w:rPr>
        <w:t xml:space="preserve"> The suspended portion of the fine and suspension will be activated should you commit a relevant offence during that period. </w:t>
      </w:r>
    </w:p>
    <w:p w14:paraId="71316F10" w14:textId="77777777" w:rsidR="006E3730" w:rsidRDefault="006E3730" w:rsidP="002D33A6">
      <w:pPr>
        <w:spacing w:line="259" w:lineRule="auto"/>
        <w:jc w:val="both"/>
        <w:rPr>
          <w:rFonts w:ascii="Calibri" w:eastAsia="Calibri" w:hAnsi="Calibri" w:cs="Times New Roman"/>
          <w:bCs/>
          <w:sz w:val="24"/>
          <w:szCs w:val="24"/>
          <w:lang w:eastAsia="en-US"/>
        </w:rPr>
      </w:pPr>
    </w:p>
    <w:p w14:paraId="62474AD7" w14:textId="77777777" w:rsidR="006E3730" w:rsidRPr="002D33A6" w:rsidRDefault="006E3730" w:rsidP="006E373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2, we impose a fine of $250.</w:t>
      </w:r>
    </w:p>
    <w:p w14:paraId="621444D7" w14:textId="77777777" w:rsidR="006E3730" w:rsidRDefault="006E3730" w:rsidP="002D33A6">
      <w:pPr>
        <w:spacing w:line="259" w:lineRule="auto"/>
        <w:jc w:val="both"/>
        <w:rPr>
          <w:rFonts w:ascii="Calibri" w:eastAsia="Calibri" w:hAnsi="Calibri" w:cs="Times New Roman"/>
          <w:bCs/>
          <w:sz w:val="24"/>
          <w:szCs w:val="24"/>
          <w:lang w:eastAsia="en-US"/>
        </w:rPr>
      </w:pPr>
    </w:p>
    <w:p w14:paraId="65D00956" w14:textId="5F501656" w:rsidR="006E3730" w:rsidRDefault="006E3730"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both this matter, and the fine for the breach of GAR 151(1), we take into account your present financial situation, involving, as it does, a substantial mortgage repayment, regular maintenance payments and some monthly payment in respect of equipment. You are no longer involved in the greyhound industry and are working as a landscaper. </w:t>
      </w:r>
    </w:p>
    <w:p w14:paraId="286585F9" w14:textId="77777777" w:rsidR="006E3730" w:rsidRDefault="006E3730" w:rsidP="002D33A6">
      <w:pPr>
        <w:spacing w:line="259" w:lineRule="auto"/>
        <w:jc w:val="both"/>
        <w:rPr>
          <w:rFonts w:ascii="Calibri" w:eastAsia="Calibri" w:hAnsi="Calibri" w:cs="Times New Roman"/>
          <w:bCs/>
          <w:sz w:val="24"/>
          <w:szCs w:val="24"/>
          <w:lang w:eastAsia="en-US"/>
        </w:rPr>
      </w:pPr>
    </w:p>
    <w:p w14:paraId="164DD1BA" w14:textId="28D35316" w:rsidR="006E3730" w:rsidRDefault="00F12E6C"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take these matters into account in respect of both </w:t>
      </w:r>
      <w:r w:rsidR="00831E4D">
        <w:rPr>
          <w:rFonts w:ascii="Calibri" w:eastAsia="Calibri" w:hAnsi="Calibri" w:cs="Times New Roman"/>
          <w:bCs/>
          <w:sz w:val="24"/>
          <w:szCs w:val="24"/>
          <w:lang w:eastAsia="en-US"/>
        </w:rPr>
        <w:t>fines imposed on each Charge.</w:t>
      </w:r>
    </w:p>
    <w:p w14:paraId="1FE2E551" w14:textId="77777777" w:rsidR="00831E4D" w:rsidRDefault="00831E4D" w:rsidP="002D33A6">
      <w:pPr>
        <w:spacing w:line="259" w:lineRule="auto"/>
        <w:jc w:val="both"/>
        <w:rPr>
          <w:rFonts w:ascii="Calibri" w:eastAsia="Calibri" w:hAnsi="Calibri" w:cs="Times New Roman"/>
          <w:bCs/>
          <w:sz w:val="24"/>
          <w:szCs w:val="24"/>
          <w:lang w:eastAsia="en-US"/>
        </w:rPr>
      </w:pPr>
    </w:p>
    <w:p w14:paraId="09F95D0D" w14:textId="540D2E25" w:rsidR="00831E4D" w:rsidRDefault="00831E4D" w:rsidP="002D33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total penalty is an immediate suspension of 10 months, a $2,250 fine, with $1,500 suspended for a period of 12 months and a three month suspension, wholly suspended for a period of 24 months.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6829"/>
    <w:rsid w:val="001C70ED"/>
    <w:rsid w:val="001D5EA1"/>
    <w:rsid w:val="001E21F0"/>
    <w:rsid w:val="001E58D7"/>
    <w:rsid w:val="001F20A9"/>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1341"/>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45DC"/>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87FD6"/>
    <w:rsid w:val="00E913BF"/>
    <w:rsid w:val="00E95D90"/>
    <w:rsid w:val="00EA0EC0"/>
    <w:rsid w:val="00EA39F1"/>
    <w:rsid w:val="00EB0ECC"/>
    <w:rsid w:val="00EB10A2"/>
    <w:rsid w:val="00EB462D"/>
    <w:rsid w:val="00EC3A41"/>
    <w:rsid w:val="00ED3440"/>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18</cp:revision>
  <cp:lastPrinted>2024-05-09T05:21:00Z</cp:lastPrinted>
  <dcterms:created xsi:type="dcterms:W3CDTF">2024-04-23T00:42:00Z</dcterms:created>
  <dcterms:modified xsi:type="dcterms:W3CDTF">2024-05-09T05:22:00Z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