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30084D1" w:rsidR="00DA77A1" w:rsidRDefault="00344774" w:rsidP="007868CF">
      <w:pPr>
        <w:pStyle w:val="Reference"/>
      </w:pPr>
      <w:r>
        <w:t>2 July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B899433" w:rsidR="005E5788" w:rsidRDefault="00A86B3C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MAX ZAMMIT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5B262EB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12 June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498E7CAF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86B3C">
        <w:rPr>
          <w:rFonts w:ascii="Calibri" w:eastAsia="Calibri" w:hAnsi="Calibri" w:cs="Times New Roman"/>
          <w:sz w:val="24"/>
          <w:szCs w:val="24"/>
          <w:lang w:eastAsia="en-US"/>
        </w:rPr>
        <w:t>12 June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1E80B22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A86B3C">
        <w:rPr>
          <w:rFonts w:ascii="Calibri" w:eastAsia="Calibri" w:hAnsi="Calibri" w:cs="Times New Roman"/>
          <w:sz w:val="24"/>
          <w:szCs w:val="24"/>
          <w:lang w:eastAsia="en-US"/>
        </w:rPr>
        <w:t>Mr Des Gleeson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2439FCD5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A86B3C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1BBF153C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Max Zammit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>im</w:t>
      </w:r>
      <w:r w:rsidR="00363703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B9B64E" w14:textId="08805064" w:rsidR="00A86B3C" w:rsidRPr="00A86B3C" w:rsidRDefault="007868CF" w:rsidP="00A86B3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86B3C"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86B3C"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339393A5" w14:textId="77777777" w:rsidR="00A86B3C" w:rsidRPr="00A86B3C" w:rsidRDefault="00A86B3C" w:rsidP="00A86B3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F93FB75" w14:textId="26EF1FED" w:rsidR="00A86B3C" w:rsidRPr="00A86B3C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“Lady Arandt”.</w:t>
      </w:r>
    </w:p>
    <w:p w14:paraId="2B227B2A" w14:textId="77777777" w:rsidR="00A86B3C" w:rsidRPr="00A86B3C" w:rsidRDefault="00A86B3C" w:rsidP="00A86B3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4DBD4EB" w14:textId="164BB7B3" w:rsidR="00A86B3C" w:rsidRPr="00A86B3C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Lady Arandt was nominated to compete in Race 2, SJC CONCRETING, Tier 3 – Grade 7, conducted by the Ballarat Greyhound Racing Club at Ballarat on 28 August 2023 (the Event). </w:t>
      </w:r>
    </w:p>
    <w:p w14:paraId="60843354" w14:textId="77777777" w:rsidR="00A86B3C" w:rsidRPr="00A86B3C" w:rsidRDefault="00A86B3C" w:rsidP="00A86B3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AB2164D" w14:textId="7F08E4AA" w:rsidR="00A86B3C" w:rsidRPr="00A86B3C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28 August 2023, you presented Lady Arandt at the Event not free of any prohibited substance, given that: </w:t>
      </w:r>
    </w:p>
    <w:p w14:paraId="77839E9F" w14:textId="77777777" w:rsidR="00A86B3C" w:rsidRDefault="00A86B3C" w:rsidP="00A86B3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0E5A52" w14:textId="16BBBBC6" w:rsidR="00A86B3C" w:rsidRPr="00A86B3C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Lady Arandt at the Event (the Sample); </w:t>
      </w:r>
    </w:p>
    <w:p w14:paraId="1F0A1859" w14:textId="77777777" w:rsidR="00A86B3C" w:rsidRDefault="00A86B3C" w:rsidP="00A86B3C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919B2D" w14:textId="100E40A9" w:rsidR="002D33A6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7FE7CCEF" w14:textId="77777777" w:rsidR="00A86B3C" w:rsidRPr="005D6B97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1C67ED2F" w14:textId="3C986D76" w:rsidR="00D10690" w:rsidRP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Max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Zammit is a trainer licensed by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Racing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. Mr Zammit has been licensed for 25 years.</w:t>
      </w:r>
    </w:p>
    <w:p w14:paraId="652C04CC" w14:textId="77777777" w:rsid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98A714" w14:textId="0544E11F" w:rsidR="00D10690" w:rsidRP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 Mr Zammit was the trainer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Lady Arandt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Lady Arandt was nominated to compete in Race 2 at Ballarat on 28 August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Zammit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 to the event whilst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free of a prohibited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post-race urine sample detected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prohibited substance, m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eloxicam.</w:t>
      </w:r>
    </w:p>
    <w:p w14:paraId="69C97CA9" w14:textId="77777777" w:rsid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4E92DE" w14:textId="1301996F" w:rsidR="00D10690" w:rsidRP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In a report dated 3 November 2023</w:t>
      </w:r>
      <w:r w:rsidR="0012674F">
        <w:rPr>
          <w:rFonts w:ascii="Calibri" w:eastAsia="Calibri" w:hAnsi="Calibri" w:cs="Times New Roman"/>
          <w:bCs/>
          <w:sz w:val="24"/>
          <w:szCs w:val="24"/>
          <w:lang w:eastAsia="en-US"/>
        </w:rPr>
        <w:t>, Chief Veterinarian at GRV,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Steven Karamatic, confirmed that meloxicam is a prohibited substance and is capable of affecting the nervous</w:t>
      </w:r>
      <w:r w:rsidR="001267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digestive</w:t>
      </w:r>
      <w:r w:rsidR="0012674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musculo skeletal and the urinary system.</w:t>
      </w:r>
      <w:r w:rsidR="001267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Meloxicam is placed in the category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12674F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 w:rsidR="0012674F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ubstances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2674F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’s Penalty Guidelines.</w:t>
      </w:r>
    </w:p>
    <w:p w14:paraId="07635BB6" w14:textId="77777777" w:rsidR="0012674F" w:rsidRDefault="0012674F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BF7281" w14:textId="5F2A37FA" w:rsidR="007773A1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A product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Loxicom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”,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listed in on the Swab Irregularity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eport found during the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ennel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nspection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. This product contained m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eloxicam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owever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had expired in 2021 and Mr Zammit informed the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Stewards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it had not been used for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unfit for human consumption meat is a potential source of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a m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eloxicam detection in a sample if fed to greyhounds close to racing.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was claimed that human consumption meat was fed to the greyhound in the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two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days prior to racing.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feeding human consumption meat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days prior to the race would reduce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not eliminate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risk of detecting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eloxicam in a sample.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However, based on the statement of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Steward,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s Lee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Fahry, it is unclear whether the practice of feeding human consumption meat occurred prior to the collection of this sample, given there was no human consumption meat at the kennels.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where residues of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eloxicam are in meat fed to a greyhound, a positive swab could occur for around five days after feeding that meat.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Accumulation could occur when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is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repeat feeding of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meat containing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eloxicam.</w:t>
      </w:r>
    </w:p>
    <w:p w14:paraId="5FB6C1A6" w14:textId="77777777" w:rsidR="000E3365" w:rsidRDefault="000E3365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D2BD50" w14:textId="11466462" w:rsidR="00D10690" w:rsidRP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Meloxicam can be ingested and is commonly used in veterinary medicine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including in the treatment of sick or lame cattle and therefor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e the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feeding of knackery meat is a risk of inadvertent exposure.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Notices to the industry have been communicated online and have been forwarded to users.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that m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eloxicam is capable of affecting the condition and performance of a greyhound and any effect on performance is more likely to be positive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producing an artificially pain free state.</w:t>
      </w:r>
    </w:p>
    <w:p w14:paraId="7C159D32" w14:textId="77777777" w:rsidR="007773A1" w:rsidRDefault="007773A1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723784" w14:textId="0FF9AEC2" w:rsidR="00D10690" w:rsidRP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ribunal accepts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the feeding of knackery meat is the likely source of contamination.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Mr Zammit has pleaded guilty and co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operated with the Stewards.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Mr Zammit informed the Tribunal that he no longer feeds his greyhounds knackery meat. He now feeds his greyhounds human consumption meat and kangaroo meat.</w:t>
      </w:r>
    </w:p>
    <w:p w14:paraId="2AACAFA4" w14:textId="77777777" w:rsidR="007773A1" w:rsidRDefault="007773A1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A9EFA0" w14:textId="4E34CE2C" w:rsidR="00D10690" w:rsidRP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take into account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Zammit’s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plea of guilty, his co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operation with the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tewards and the importance of specific and general deterrence.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We take into account his long history in the industry and that he has no prior convictions of a similar nature.</w:t>
      </w:r>
    </w:p>
    <w:p w14:paraId="45C8DC73" w14:textId="42DBAA52" w:rsidR="007773A1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take into account the submissions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the Stewards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penalty.  </w:t>
      </w:r>
    </w:p>
    <w:p w14:paraId="2819BC00" w14:textId="77777777" w:rsidR="007773A1" w:rsidRDefault="007773A1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5AACA9" w14:textId="1FD467E6" w:rsidR="00D10690" w:rsidRPr="00D10690" w:rsidRDefault="00D10690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fine of 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$1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500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$1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000 suspended for 24 months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pending no further breach of </w:t>
      </w:r>
      <w:r w:rsidR="00982C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7773A1">
        <w:rPr>
          <w:rFonts w:ascii="Calibri" w:eastAsia="Calibri" w:hAnsi="Calibri" w:cs="Times New Roman"/>
          <w:bCs/>
          <w:sz w:val="24"/>
          <w:szCs w:val="24"/>
          <w:lang w:eastAsia="en-US"/>
        </w:rPr>
        <w:t>relevant Rules</w:t>
      </w:r>
      <w:r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873F255" w14:textId="77777777" w:rsidR="007773A1" w:rsidRDefault="007773A1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9F95D0D" w14:textId="7CD9C2EC" w:rsidR="00831E4D" w:rsidRDefault="007773A1" w:rsidP="00D1069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D10690"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Lady Arandt is disqualified from Race 2 at Ballarat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28 August 2023 </w:t>
      </w:r>
      <w:r w:rsidR="00D10690" w:rsidRPr="00D10690">
        <w:rPr>
          <w:rFonts w:ascii="Calibri" w:eastAsia="Calibri" w:hAnsi="Calibri" w:cs="Times New Roman"/>
          <w:bCs/>
          <w:sz w:val="24"/>
          <w:szCs w:val="24"/>
          <w:lang w:eastAsia="en-US"/>
        </w:rPr>
        <w:t>and the finishing order is amended accordingly.</w:t>
      </w:r>
      <w:r w:rsidR="00831E4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2F3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774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19A5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82C47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09B6"/>
    <w:rsid w:val="00B81D38"/>
    <w:rsid w:val="00B84616"/>
    <w:rsid w:val="00B865A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ae0cd296-55d0-417d-93e3-30a04cec7f29"/>
    <ds:schemaRef ds:uri="http://schemas.microsoft.com/office/2006/documentManagement/types"/>
    <ds:schemaRef ds:uri="1211962b-e7f0-4e86-a0d1-2328247b4c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72567383-1e26-4692-bdad-5f5be69e159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2024-07-02T02:33:00Z</cp:lastPrinted>
  <dcterms:created xsi:type="dcterms:W3CDTF">2024-06-13T02:15:00Z</dcterms:created>
  <dcterms:modified xsi:type="dcterms:W3CDTF">2024-07-02T02:34:00Z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