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0"/>
          <w:headerReference w:type="default" r:id="rId11"/>
          <w:footerReference w:type="even"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077CD13E" w:rsidR="00DA77A1" w:rsidRDefault="00266225" w:rsidP="007868CF">
      <w:pPr>
        <w:pStyle w:val="Reference"/>
      </w:pPr>
      <w:r>
        <w:t>10 September</w:t>
      </w:r>
      <w:r w:rsidR="00FA4C93">
        <w:t xml:space="preserve"> </w:t>
      </w:r>
      <w:r w:rsidR="000A1957">
        <w:t>202</w:t>
      </w:r>
      <w:r w:rsidR="00FA4C93">
        <w:t>4</w:t>
      </w:r>
    </w:p>
    <w:p w14:paraId="7DB63BBC" w14:textId="77777777" w:rsidR="00424614" w:rsidRDefault="00424614" w:rsidP="007868CF">
      <w:pPr>
        <w:spacing w:after="160" w:line="259" w:lineRule="auto"/>
        <w:jc w:val="center"/>
        <w:rPr>
          <w:rFonts w:ascii="Calibri" w:eastAsia="Calibri" w:hAnsi="Calibri" w:cs="Times New Roman"/>
          <w:b/>
          <w:sz w:val="40"/>
          <w:szCs w:val="40"/>
          <w:lang w:eastAsia="en-US"/>
        </w:rPr>
      </w:pPr>
    </w:p>
    <w:p w14:paraId="0B7AC0BD" w14:textId="4A00046A"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4A3A07CE" w:rsidR="007868CF" w:rsidRPr="007868CF" w:rsidRDefault="002D27D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560B9A23" w:rsidR="00424614" w:rsidRDefault="002E7F36"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RODNEY PETROFF</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67A4F4B4"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2E7F36">
        <w:rPr>
          <w:rFonts w:ascii="Calibri" w:eastAsia="Calibri" w:hAnsi="Calibri" w:cs="Times New Roman"/>
          <w:bCs/>
          <w:sz w:val="24"/>
          <w:szCs w:val="24"/>
          <w:lang w:eastAsia="en-US"/>
        </w:rPr>
        <w:t>27</w:t>
      </w:r>
      <w:r w:rsidR="00D72A7E">
        <w:rPr>
          <w:rFonts w:ascii="Calibri" w:eastAsia="Calibri" w:hAnsi="Calibri" w:cs="Times New Roman"/>
          <w:bCs/>
          <w:sz w:val="24"/>
          <w:szCs w:val="24"/>
          <w:lang w:eastAsia="en-US"/>
        </w:rPr>
        <w:t xml:space="preserve"> August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6DDE8023"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2E7F36">
        <w:rPr>
          <w:rFonts w:ascii="Calibri" w:eastAsia="Calibri" w:hAnsi="Calibri" w:cs="Times New Roman"/>
          <w:sz w:val="24"/>
          <w:szCs w:val="24"/>
          <w:lang w:eastAsia="en-US"/>
        </w:rPr>
        <w:t>27</w:t>
      </w:r>
      <w:r w:rsidR="00D72A7E">
        <w:rPr>
          <w:rFonts w:ascii="Calibri" w:eastAsia="Calibri" w:hAnsi="Calibri" w:cs="Times New Roman"/>
          <w:sz w:val="24"/>
          <w:szCs w:val="24"/>
          <w:lang w:eastAsia="en-US"/>
        </w:rPr>
        <w:t xml:space="preserve"> August</w:t>
      </w:r>
      <w:r w:rsidR="00E14A18">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6228F6D"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dge John Bowman</w:t>
      </w:r>
      <w:r w:rsidR="00541175">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2E7F36">
        <w:rPr>
          <w:rFonts w:ascii="Calibri" w:eastAsia="Calibri" w:hAnsi="Calibri" w:cs="Times New Roman"/>
          <w:sz w:val="24"/>
          <w:szCs w:val="24"/>
          <w:lang w:eastAsia="en-US"/>
        </w:rPr>
        <w:t xml:space="preserve"> and Mr Des Gleeson</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7BB7F97A"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2E7F36">
        <w:rPr>
          <w:rFonts w:ascii="Calibri" w:eastAsia="Calibri" w:hAnsi="Calibri" w:cs="Times New Roman"/>
          <w:sz w:val="24"/>
          <w:szCs w:val="24"/>
          <w:lang w:eastAsia="en-US"/>
        </w:rPr>
        <w:t xml:space="preserve">Daniel Borg </w:t>
      </w:r>
      <w:r w:rsidRPr="007868CF">
        <w:rPr>
          <w:rFonts w:ascii="Calibri" w:eastAsia="Calibri" w:hAnsi="Calibri" w:cs="Times New Roman"/>
          <w:sz w:val="24"/>
          <w:szCs w:val="24"/>
          <w:lang w:eastAsia="en-US"/>
        </w:rPr>
        <w:t>appeared on behalf of the Stewards.</w:t>
      </w:r>
    </w:p>
    <w:p w14:paraId="5688DBC9" w14:textId="10DBBF86"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E14A18">
        <w:rPr>
          <w:rFonts w:ascii="Calibri" w:eastAsia="Calibri" w:hAnsi="Calibri" w:cs="Times New Roman"/>
          <w:sz w:val="24"/>
          <w:szCs w:val="24"/>
          <w:lang w:eastAsia="en-US"/>
        </w:rPr>
        <w:t xml:space="preserve">r </w:t>
      </w:r>
      <w:r w:rsidR="002E7F36">
        <w:rPr>
          <w:rFonts w:ascii="Calibri" w:eastAsia="Calibri" w:hAnsi="Calibri" w:cs="Times New Roman"/>
          <w:sz w:val="24"/>
          <w:szCs w:val="24"/>
          <w:lang w:eastAsia="en-US"/>
        </w:rPr>
        <w:t>Bradley Forge</w:t>
      </w:r>
      <w:r w:rsidR="00D72A7E">
        <w:rPr>
          <w:rFonts w:ascii="Calibri" w:eastAsia="Calibri" w:hAnsi="Calibri" w:cs="Times New Roman"/>
          <w:sz w:val="24"/>
          <w:szCs w:val="24"/>
          <w:lang w:eastAsia="en-US"/>
        </w:rPr>
        <w:t xml:space="preserve"> </w:t>
      </w:r>
      <w:r w:rsidR="003956E8">
        <w:rPr>
          <w:rFonts w:ascii="Calibri" w:eastAsia="Calibri" w:hAnsi="Calibri" w:cs="Times New Roman"/>
          <w:sz w:val="24"/>
          <w:szCs w:val="24"/>
          <w:lang w:eastAsia="en-US"/>
        </w:rPr>
        <w:t xml:space="preserve">represented </w:t>
      </w:r>
      <w:r w:rsidR="00D72A7E">
        <w:rPr>
          <w:rFonts w:ascii="Calibri" w:eastAsia="Calibri" w:hAnsi="Calibri" w:cs="Times New Roman"/>
          <w:sz w:val="24"/>
          <w:szCs w:val="24"/>
          <w:lang w:eastAsia="en-US"/>
        </w:rPr>
        <w:t xml:space="preserve">Mr </w:t>
      </w:r>
      <w:r w:rsidR="002E7F36">
        <w:rPr>
          <w:rFonts w:ascii="Calibri" w:eastAsia="Calibri" w:hAnsi="Calibri" w:cs="Times New Roman"/>
          <w:sz w:val="24"/>
          <w:szCs w:val="24"/>
          <w:lang w:eastAsia="en-US"/>
        </w:rPr>
        <w:t>Rodney Petroff</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7E9281D9"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002E7F36" w:rsidRPr="00465066">
        <w:rPr>
          <w:rFonts w:ascii="Calibri" w:eastAsia="Calibri" w:hAnsi="Calibri" w:cs="Times New Roman"/>
          <w:bCs/>
          <w:sz w:val="24"/>
          <w:szCs w:val="24"/>
          <w:lang w:eastAsia="en-US"/>
        </w:rPr>
        <w:t>Australian Harness Racing Rule (“AHRR”) 1</w:t>
      </w:r>
      <w:r w:rsidR="00FD7FE6">
        <w:rPr>
          <w:rFonts w:ascii="Calibri" w:eastAsia="Calibri" w:hAnsi="Calibri" w:cs="Times New Roman"/>
          <w:bCs/>
          <w:sz w:val="24"/>
          <w:szCs w:val="24"/>
          <w:lang w:eastAsia="en-US"/>
        </w:rPr>
        <w:t>63</w:t>
      </w:r>
      <w:r w:rsidR="002E7F36" w:rsidRPr="00465066">
        <w:rPr>
          <w:rFonts w:ascii="Calibri" w:eastAsia="Calibri" w:hAnsi="Calibri" w:cs="Times New Roman"/>
          <w:bCs/>
          <w:sz w:val="24"/>
          <w:szCs w:val="24"/>
          <w:lang w:eastAsia="en-US"/>
        </w:rPr>
        <w:t>(</w:t>
      </w:r>
      <w:r w:rsidR="00FD7FE6">
        <w:rPr>
          <w:rFonts w:ascii="Calibri" w:eastAsia="Calibri" w:hAnsi="Calibri" w:cs="Times New Roman"/>
          <w:bCs/>
          <w:sz w:val="24"/>
          <w:szCs w:val="24"/>
          <w:lang w:eastAsia="en-US"/>
        </w:rPr>
        <w:t>2</w:t>
      </w:r>
      <w:r w:rsidR="002E7F36" w:rsidRPr="00465066">
        <w:rPr>
          <w:rFonts w:ascii="Calibri" w:eastAsia="Calibri" w:hAnsi="Calibri" w:cs="Times New Roman"/>
          <w:bCs/>
          <w:sz w:val="24"/>
          <w:szCs w:val="24"/>
          <w:lang w:eastAsia="en-US"/>
        </w:rPr>
        <w:t>) states:</w:t>
      </w:r>
      <w:r w:rsidR="002E7F36">
        <w:rPr>
          <w:rFonts w:ascii="Calibri" w:eastAsia="Calibri" w:hAnsi="Calibri" w:cs="Times New Roman"/>
          <w:bCs/>
          <w:sz w:val="24"/>
          <w:szCs w:val="24"/>
          <w:lang w:eastAsia="en-US"/>
        </w:rPr>
        <w:t xml:space="preserve"> </w:t>
      </w:r>
    </w:p>
    <w:p w14:paraId="10C0B2E5" w14:textId="77777777" w:rsidR="00FD7FE6" w:rsidRDefault="00FD7FE6" w:rsidP="003A05B2">
      <w:pPr>
        <w:spacing w:line="259" w:lineRule="auto"/>
        <w:ind w:left="2835" w:hanging="2835"/>
        <w:jc w:val="both"/>
        <w:rPr>
          <w:rFonts w:ascii="Calibri" w:eastAsia="Calibri" w:hAnsi="Calibri" w:cs="Times New Roman"/>
          <w:bCs/>
          <w:sz w:val="24"/>
          <w:szCs w:val="24"/>
          <w:lang w:eastAsia="en-US"/>
        </w:rPr>
      </w:pPr>
    </w:p>
    <w:p w14:paraId="30D02D8B" w14:textId="6C9E5507" w:rsidR="00FD7FE6" w:rsidRDefault="00FD7FE6"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FD7FE6">
        <w:rPr>
          <w:rFonts w:ascii="Calibri" w:eastAsia="Calibri" w:hAnsi="Calibri" w:cs="Times New Roman"/>
          <w:bCs/>
          <w:sz w:val="24"/>
          <w:szCs w:val="24"/>
          <w:lang w:eastAsia="en-US"/>
        </w:rPr>
        <w:t>If a driver’s horse or sulky shifts inside the line of 35 marker posts, the driver shall restrain the horse and, without interference to another runner, return to a position outside the line of marker posts at the first opportunity.</w:t>
      </w:r>
    </w:p>
    <w:p w14:paraId="42846F8E"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62520EFC" w14:textId="56E80530" w:rsidR="00E14A18" w:rsidRDefault="000C4ED8" w:rsidP="00AD252C">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FD7FE6">
        <w:rPr>
          <w:rFonts w:ascii="Calibri" w:eastAsia="Calibri" w:hAnsi="Calibri" w:cs="Times New Roman"/>
          <w:bCs/>
          <w:sz w:val="24"/>
          <w:szCs w:val="24"/>
          <w:lang w:eastAsia="en-US"/>
        </w:rPr>
        <w:t>As</w:t>
      </w:r>
      <w:r w:rsidR="00FD7FE6" w:rsidRPr="00FD7FE6">
        <w:rPr>
          <w:rFonts w:ascii="Calibri" w:eastAsia="Calibri" w:hAnsi="Calibri" w:cs="Times New Roman"/>
          <w:bCs/>
          <w:sz w:val="24"/>
          <w:szCs w:val="24"/>
          <w:lang w:eastAsia="en-US"/>
        </w:rPr>
        <w:t xml:space="preserve"> the driver of ATEGO DAWN Mr Petroff directed the mare to progress to the inside of AGAINST THE BRIDLE (Ross Graham) prior to the entrance of the sprint lane where in the opinion of Stewards there was insufficient room to do so and then failed to restrain whilst racing inside the line of marker pegs therefore gaining an advantage that ATEGO DAWN was not entitled to” In determining penalty, Stewards considered Mr Petroff’s record under this rule, prior penalty precedents, the nature of this particular incident and suspended Mr Petroff’s license to drive for a period of seven (7) days. Mr Petroff was advised of his appeal rights.</w:t>
      </w:r>
    </w:p>
    <w:p w14:paraId="2FA48D08" w14:textId="77777777" w:rsidR="00FD7FE6" w:rsidRPr="00FD7FE6" w:rsidRDefault="00FD7FE6" w:rsidP="00AD252C">
      <w:pPr>
        <w:spacing w:line="259" w:lineRule="auto"/>
        <w:ind w:left="2835" w:hanging="2835"/>
        <w:jc w:val="both"/>
        <w:rPr>
          <w:rFonts w:ascii="Calibri" w:eastAsia="Arial" w:hAnsi="Calibri"/>
          <w:color w:val="000000"/>
          <w:sz w:val="24"/>
          <w:szCs w:val="24"/>
        </w:rPr>
      </w:pPr>
    </w:p>
    <w:p w14:paraId="07E56721" w14:textId="0EE3C667"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lastRenderedPageBreak/>
        <w:t>D</w:t>
      </w:r>
      <w:r w:rsidR="008F0B7F">
        <w:rPr>
          <w:rFonts w:ascii="Calibri" w:eastAsia="Calibri" w:hAnsi="Calibri" w:cs="Calibri"/>
          <w:b/>
          <w:bCs/>
          <w:kern w:val="2"/>
          <w:sz w:val="24"/>
          <w:szCs w:val="24"/>
          <w:lang w:eastAsia="en-US"/>
          <w14:ligatures w14:val="standardContextual"/>
        </w:rPr>
        <w:t xml:space="preserve">ECISION </w:t>
      </w:r>
    </w:p>
    <w:p w14:paraId="34D9D9A8" w14:textId="1DD59A03" w:rsidR="003E30C9" w:rsidRDefault="0094064F" w:rsidP="00D72A7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w:t>
      </w:r>
      <w:r w:rsidR="00E14A18">
        <w:rPr>
          <w:rFonts w:ascii="Calibri" w:eastAsia="Calibri" w:hAnsi="Calibri" w:cs="Times New Roman"/>
          <w:bCs/>
          <w:sz w:val="24"/>
          <w:szCs w:val="24"/>
          <w:lang w:eastAsia="en-US"/>
        </w:rPr>
        <w:t>r</w:t>
      </w:r>
      <w:r w:rsidR="00D72A7E">
        <w:rPr>
          <w:rFonts w:ascii="Calibri" w:eastAsia="Calibri" w:hAnsi="Calibri" w:cs="Times New Roman"/>
          <w:bCs/>
          <w:sz w:val="24"/>
          <w:szCs w:val="24"/>
          <w:lang w:eastAsia="en-US"/>
        </w:rPr>
        <w:t xml:space="preserve"> </w:t>
      </w:r>
      <w:r w:rsidR="002E7F36">
        <w:rPr>
          <w:rFonts w:ascii="Calibri" w:eastAsia="Calibri" w:hAnsi="Calibri" w:cs="Times New Roman"/>
          <w:bCs/>
          <w:sz w:val="24"/>
          <w:szCs w:val="24"/>
          <w:lang w:eastAsia="en-US"/>
        </w:rPr>
        <w:t xml:space="preserve">Rodney Petroff, you are appealing against a decision of the Stewards in relation to your drive of </w:t>
      </w:r>
      <w:proofErr w:type="spellStart"/>
      <w:r w:rsidR="002E7F36">
        <w:rPr>
          <w:rFonts w:ascii="Calibri" w:eastAsia="Calibri" w:hAnsi="Calibri" w:cs="Times New Roman"/>
          <w:bCs/>
          <w:sz w:val="24"/>
          <w:szCs w:val="24"/>
          <w:lang w:eastAsia="en-US"/>
        </w:rPr>
        <w:t>Atego</w:t>
      </w:r>
      <w:proofErr w:type="spellEnd"/>
      <w:r w:rsidR="002E7F36">
        <w:rPr>
          <w:rFonts w:ascii="Calibri" w:eastAsia="Calibri" w:hAnsi="Calibri" w:cs="Times New Roman"/>
          <w:bCs/>
          <w:sz w:val="24"/>
          <w:szCs w:val="24"/>
          <w:lang w:eastAsia="en-US"/>
        </w:rPr>
        <w:t xml:space="preserve"> Dawn in Race 8 at Kilmore on 4 July 2024. </w:t>
      </w:r>
      <w:proofErr w:type="spellStart"/>
      <w:r w:rsidR="002E7F36">
        <w:rPr>
          <w:rFonts w:ascii="Calibri" w:eastAsia="Calibri" w:hAnsi="Calibri" w:cs="Times New Roman"/>
          <w:bCs/>
          <w:sz w:val="24"/>
          <w:szCs w:val="24"/>
          <w:lang w:eastAsia="en-US"/>
        </w:rPr>
        <w:t>Atego</w:t>
      </w:r>
      <w:proofErr w:type="spellEnd"/>
      <w:r w:rsidR="002E7F36">
        <w:rPr>
          <w:rFonts w:ascii="Calibri" w:eastAsia="Calibri" w:hAnsi="Calibri" w:cs="Times New Roman"/>
          <w:bCs/>
          <w:sz w:val="24"/>
          <w:szCs w:val="24"/>
          <w:lang w:eastAsia="en-US"/>
        </w:rPr>
        <w:t xml:space="preserve"> Dawn was first past the post in this </w:t>
      </w:r>
      <w:proofErr w:type="gramStart"/>
      <w:r w:rsidR="002E7F36">
        <w:rPr>
          <w:rFonts w:ascii="Calibri" w:eastAsia="Calibri" w:hAnsi="Calibri" w:cs="Times New Roman"/>
          <w:bCs/>
          <w:sz w:val="24"/>
          <w:szCs w:val="24"/>
          <w:lang w:eastAsia="en-US"/>
        </w:rPr>
        <w:t>race, but</w:t>
      </w:r>
      <w:proofErr w:type="gramEnd"/>
      <w:r w:rsidR="002E7F36">
        <w:rPr>
          <w:rFonts w:ascii="Calibri" w:eastAsia="Calibri" w:hAnsi="Calibri" w:cs="Times New Roman"/>
          <w:bCs/>
          <w:sz w:val="24"/>
          <w:szCs w:val="24"/>
          <w:lang w:eastAsia="en-US"/>
        </w:rPr>
        <w:t xml:space="preserve"> was subsequently relegated to third. That does not concern us in this appeal. What is involved is that arising out of the same sequence of events you were found guilty of a breach of AHRR 163(2) and suspended for 7 days. You are appealing that decision.</w:t>
      </w:r>
    </w:p>
    <w:p w14:paraId="4C741682" w14:textId="77777777" w:rsidR="002E7F36" w:rsidRDefault="002E7F36" w:rsidP="00D72A7E">
      <w:pPr>
        <w:spacing w:line="259" w:lineRule="auto"/>
        <w:jc w:val="both"/>
        <w:rPr>
          <w:rFonts w:ascii="Calibri" w:eastAsia="Calibri" w:hAnsi="Calibri" w:cs="Times New Roman"/>
          <w:bCs/>
          <w:sz w:val="24"/>
          <w:szCs w:val="24"/>
          <w:lang w:eastAsia="en-US"/>
        </w:rPr>
      </w:pPr>
    </w:p>
    <w:p w14:paraId="6B281E4E" w14:textId="6A5F27F1" w:rsidR="002E7F36" w:rsidRDefault="002E7F36" w:rsidP="00D72A7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AHRR 163(2) concerns shifts inside the line of marker p</w:t>
      </w:r>
      <w:r w:rsidR="005F3FAE">
        <w:rPr>
          <w:rFonts w:ascii="Calibri" w:eastAsia="Calibri" w:hAnsi="Calibri" w:cs="Times New Roman"/>
          <w:bCs/>
          <w:sz w:val="24"/>
          <w:szCs w:val="24"/>
          <w:lang w:eastAsia="en-US"/>
        </w:rPr>
        <w:t>egs</w:t>
      </w:r>
      <w:r>
        <w:rPr>
          <w:rFonts w:ascii="Calibri" w:eastAsia="Calibri" w:hAnsi="Calibri" w:cs="Times New Roman"/>
          <w:bCs/>
          <w:sz w:val="24"/>
          <w:szCs w:val="24"/>
          <w:lang w:eastAsia="en-US"/>
        </w:rPr>
        <w:t xml:space="preserve">. A driver is required to restrain a horse which does this and return to a line outside the marker pegs at the earliest opportunity. The Stewards found that, in the vicinity of the home turn on the final occasion, you shifted inside the marker pegs, </w:t>
      </w:r>
      <w:proofErr w:type="gramStart"/>
      <w:r>
        <w:rPr>
          <w:rFonts w:ascii="Calibri" w:eastAsia="Calibri" w:hAnsi="Calibri" w:cs="Times New Roman"/>
          <w:bCs/>
          <w:sz w:val="24"/>
          <w:szCs w:val="24"/>
          <w:lang w:eastAsia="en-US"/>
        </w:rPr>
        <w:t>making contact with</w:t>
      </w:r>
      <w:proofErr w:type="gramEnd"/>
      <w:r>
        <w:rPr>
          <w:rFonts w:ascii="Calibri" w:eastAsia="Calibri" w:hAnsi="Calibri" w:cs="Times New Roman"/>
          <w:bCs/>
          <w:sz w:val="24"/>
          <w:szCs w:val="24"/>
          <w:lang w:eastAsia="en-US"/>
        </w:rPr>
        <w:t xml:space="preserve"> two of them, before continuing to take that run and eventually </w:t>
      </w:r>
      <w:r w:rsidR="00266225">
        <w:rPr>
          <w:rFonts w:ascii="Calibri" w:eastAsia="Calibri" w:hAnsi="Calibri" w:cs="Times New Roman"/>
          <w:bCs/>
          <w:sz w:val="24"/>
          <w:szCs w:val="24"/>
          <w:lang w:eastAsia="en-US"/>
        </w:rPr>
        <w:t>being first past the post</w:t>
      </w:r>
      <w:r>
        <w:rPr>
          <w:rFonts w:ascii="Calibri" w:eastAsia="Calibri" w:hAnsi="Calibri" w:cs="Times New Roman"/>
          <w:bCs/>
          <w:sz w:val="24"/>
          <w:szCs w:val="24"/>
          <w:lang w:eastAsia="en-US"/>
        </w:rPr>
        <w:t>.</w:t>
      </w:r>
    </w:p>
    <w:p w14:paraId="7378F982" w14:textId="77777777" w:rsidR="002E7F36" w:rsidRDefault="002E7F36" w:rsidP="00D72A7E">
      <w:pPr>
        <w:spacing w:line="259" w:lineRule="auto"/>
        <w:jc w:val="both"/>
        <w:rPr>
          <w:rFonts w:ascii="Calibri" w:eastAsia="Calibri" w:hAnsi="Calibri" w:cs="Times New Roman"/>
          <w:bCs/>
          <w:sz w:val="24"/>
          <w:szCs w:val="24"/>
          <w:lang w:eastAsia="en-US"/>
        </w:rPr>
      </w:pPr>
    </w:p>
    <w:p w14:paraId="05FA205F" w14:textId="58A428D3" w:rsidR="002E7F36" w:rsidRDefault="002E7F36" w:rsidP="00D72A7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other horse involved and to your immediate outside was Against the Brid</w:t>
      </w:r>
      <w:r w:rsidR="00266225">
        <w:rPr>
          <w:rFonts w:ascii="Calibri" w:eastAsia="Calibri" w:hAnsi="Calibri" w:cs="Times New Roman"/>
          <w:bCs/>
          <w:sz w:val="24"/>
          <w:szCs w:val="24"/>
          <w:lang w:eastAsia="en-US"/>
        </w:rPr>
        <w:t>le,</w:t>
      </w:r>
      <w:r>
        <w:rPr>
          <w:rFonts w:ascii="Calibri" w:eastAsia="Calibri" w:hAnsi="Calibri" w:cs="Times New Roman"/>
          <w:bCs/>
          <w:sz w:val="24"/>
          <w:szCs w:val="24"/>
          <w:lang w:eastAsia="en-US"/>
        </w:rPr>
        <w:t xml:space="preserve"> driven by Mr Ross Graham. It was leading and, at the relevant time, to your immediate outside. It is alleged that, in per</w:t>
      </w:r>
      <w:r w:rsidR="005F3FAE">
        <w:rPr>
          <w:rFonts w:ascii="Calibri" w:eastAsia="Calibri" w:hAnsi="Calibri" w:cs="Times New Roman"/>
          <w:bCs/>
          <w:sz w:val="24"/>
          <w:szCs w:val="24"/>
          <w:lang w:eastAsia="en-US"/>
        </w:rPr>
        <w:t xml:space="preserve">sisting </w:t>
      </w:r>
      <w:r>
        <w:rPr>
          <w:rFonts w:ascii="Calibri" w:eastAsia="Calibri" w:hAnsi="Calibri" w:cs="Times New Roman"/>
          <w:bCs/>
          <w:sz w:val="24"/>
          <w:szCs w:val="24"/>
          <w:lang w:eastAsia="en-US"/>
        </w:rPr>
        <w:t>for a run to the inside of Against the Brid</w:t>
      </w:r>
      <w:r w:rsidR="00FD7FE6">
        <w:rPr>
          <w:rFonts w:ascii="Calibri" w:eastAsia="Calibri" w:hAnsi="Calibri" w:cs="Times New Roman"/>
          <w:bCs/>
          <w:sz w:val="24"/>
          <w:szCs w:val="24"/>
          <w:lang w:eastAsia="en-US"/>
        </w:rPr>
        <w:t>le</w:t>
      </w:r>
      <w:r>
        <w:rPr>
          <w:rFonts w:ascii="Calibri" w:eastAsia="Calibri" w:hAnsi="Calibri" w:cs="Times New Roman"/>
          <w:bCs/>
          <w:sz w:val="24"/>
          <w:szCs w:val="24"/>
          <w:lang w:eastAsia="en-US"/>
        </w:rPr>
        <w:t xml:space="preserve">, you </w:t>
      </w:r>
      <w:proofErr w:type="gramStart"/>
      <w:r>
        <w:rPr>
          <w:rFonts w:ascii="Calibri" w:eastAsia="Calibri" w:hAnsi="Calibri" w:cs="Times New Roman"/>
          <w:bCs/>
          <w:sz w:val="24"/>
          <w:szCs w:val="24"/>
          <w:lang w:eastAsia="en-US"/>
        </w:rPr>
        <w:t>made contact with</w:t>
      </w:r>
      <w:proofErr w:type="gramEnd"/>
      <w:r>
        <w:rPr>
          <w:rFonts w:ascii="Calibri" w:eastAsia="Calibri" w:hAnsi="Calibri" w:cs="Times New Roman"/>
          <w:bCs/>
          <w:sz w:val="24"/>
          <w:szCs w:val="24"/>
          <w:lang w:eastAsia="en-US"/>
        </w:rPr>
        <w:t xml:space="preserve"> two marker pegs, effectively brushing the first but making more solid contact with the second. It is alleged that you in no way restrained your </w:t>
      </w:r>
      <w:proofErr w:type="gramStart"/>
      <w:r>
        <w:rPr>
          <w:rFonts w:ascii="Calibri" w:eastAsia="Calibri" w:hAnsi="Calibri" w:cs="Times New Roman"/>
          <w:bCs/>
          <w:sz w:val="24"/>
          <w:szCs w:val="24"/>
          <w:lang w:eastAsia="en-US"/>
        </w:rPr>
        <w:t>horse, but</w:t>
      </w:r>
      <w:proofErr w:type="gramEnd"/>
      <w:r>
        <w:rPr>
          <w:rFonts w:ascii="Calibri" w:eastAsia="Calibri" w:hAnsi="Calibri" w:cs="Times New Roman"/>
          <w:bCs/>
          <w:sz w:val="24"/>
          <w:szCs w:val="24"/>
          <w:lang w:eastAsia="en-US"/>
        </w:rPr>
        <w:t xml:space="preserve"> went on to win.</w:t>
      </w:r>
    </w:p>
    <w:p w14:paraId="270BECA0" w14:textId="77777777" w:rsidR="002E7F36" w:rsidRDefault="002E7F36" w:rsidP="00D72A7E">
      <w:pPr>
        <w:spacing w:line="259" w:lineRule="auto"/>
        <w:jc w:val="both"/>
        <w:rPr>
          <w:rFonts w:ascii="Calibri" w:eastAsia="Calibri" w:hAnsi="Calibri" w:cs="Times New Roman"/>
          <w:bCs/>
          <w:sz w:val="24"/>
          <w:szCs w:val="24"/>
          <w:lang w:eastAsia="en-US"/>
        </w:rPr>
      </w:pPr>
    </w:p>
    <w:p w14:paraId="785D29D2" w14:textId="2EDFCE6C" w:rsidR="002E7F36" w:rsidRDefault="002E7F36" w:rsidP="00D72A7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Bradley Forge, who represented you, asserted that the contact with the earlier marker peg was only a fleeting contact by one whee</w:t>
      </w:r>
      <w:r w:rsidR="001804B8">
        <w:rPr>
          <w:rFonts w:ascii="Calibri" w:eastAsia="Calibri" w:hAnsi="Calibri" w:cs="Times New Roman"/>
          <w:bCs/>
          <w:sz w:val="24"/>
          <w:szCs w:val="24"/>
          <w:lang w:eastAsia="en-US"/>
        </w:rPr>
        <w:t>l. The more substantial contact with the second peg resulted from pressure, if not contact</w:t>
      </w:r>
      <w:r w:rsidR="00266225">
        <w:rPr>
          <w:rFonts w:ascii="Calibri" w:eastAsia="Calibri" w:hAnsi="Calibri" w:cs="Times New Roman"/>
          <w:bCs/>
          <w:sz w:val="24"/>
          <w:szCs w:val="24"/>
          <w:lang w:eastAsia="en-US"/>
        </w:rPr>
        <w:t>,</w:t>
      </w:r>
      <w:r w:rsidR="001804B8">
        <w:rPr>
          <w:rFonts w:ascii="Calibri" w:eastAsia="Calibri" w:hAnsi="Calibri" w:cs="Times New Roman"/>
          <w:bCs/>
          <w:sz w:val="24"/>
          <w:szCs w:val="24"/>
          <w:lang w:eastAsia="en-US"/>
        </w:rPr>
        <w:t xml:space="preserve"> from Against the Brid</w:t>
      </w:r>
      <w:r w:rsidR="00FD7FE6">
        <w:rPr>
          <w:rFonts w:ascii="Calibri" w:eastAsia="Calibri" w:hAnsi="Calibri" w:cs="Times New Roman"/>
          <w:bCs/>
          <w:sz w:val="24"/>
          <w:szCs w:val="24"/>
          <w:lang w:eastAsia="en-US"/>
        </w:rPr>
        <w:t>le</w:t>
      </w:r>
      <w:r w:rsidR="00266225">
        <w:rPr>
          <w:rFonts w:ascii="Calibri" w:eastAsia="Calibri" w:hAnsi="Calibri" w:cs="Times New Roman"/>
          <w:bCs/>
          <w:sz w:val="24"/>
          <w:szCs w:val="24"/>
          <w:lang w:eastAsia="en-US"/>
        </w:rPr>
        <w:t>,</w:t>
      </w:r>
      <w:r w:rsidR="001804B8">
        <w:rPr>
          <w:rFonts w:ascii="Calibri" w:eastAsia="Calibri" w:hAnsi="Calibri" w:cs="Times New Roman"/>
          <w:bCs/>
          <w:sz w:val="24"/>
          <w:szCs w:val="24"/>
          <w:lang w:eastAsia="en-US"/>
        </w:rPr>
        <w:t xml:space="preserve"> when you were taking a run between that horse and the marker pegs</w:t>
      </w:r>
      <w:r w:rsidR="00266225">
        <w:rPr>
          <w:rFonts w:ascii="Calibri" w:eastAsia="Calibri" w:hAnsi="Calibri" w:cs="Times New Roman"/>
          <w:bCs/>
          <w:sz w:val="24"/>
          <w:szCs w:val="24"/>
          <w:lang w:eastAsia="en-US"/>
        </w:rPr>
        <w:t xml:space="preserve"> and</w:t>
      </w:r>
      <w:r w:rsidR="001804B8">
        <w:rPr>
          <w:rFonts w:ascii="Calibri" w:eastAsia="Calibri" w:hAnsi="Calibri" w:cs="Times New Roman"/>
          <w:bCs/>
          <w:sz w:val="24"/>
          <w:szCs w:val="24"/>
          <w:lang w:eastAsia="en-US"/>
        </w:rPr>
        <w:t xml:space="preserve"> when such run was clear and available.</w:t>
      </w:r>
    </w:p>
    <w:p w14:paraId="533FAF92" w14:textId="77777777" w:rsidR="00FD7FE6" w:rsidRDefault="00FD7FE6" w:rsidP="00D72A7E">
      <w:pPr>
        <w:spacing w:line="259" w:lineRule="auto"/>
        <w:jc w:val="both"/>
        <w:rPr>
          <w:rFonts w:ascii="Calibri" w:eastAsia="Calibri" w:hAnsi="Calibri" w:cs="Times New Roman"/>
          <w:bCs/>
          <w:sz w:val="24"/>
          <w:szCs w:val="24"/>
          <w:lang w:eastAsia="en-US"/>
        </w:rPr>
      </w:pPr>
    </w:p>
    <w:p w14:paraId="1CE9F017" w14:textId="024012BC" w:rsidR="001804B8" w:rsidRDefault="00327FAB" w:rsidP="00D72A7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have viewed the video material many times. We have also had the benefit of helpful submissions from Mr Forge and from Mr Borg, Stipendiary Steward.</w:t>
      </w:r>
    </w:p>
    <w:p w14:paraId="093CE80A" w14:textId="77777777" w:rsidR="00327FAB" w:rsidRDefault="00327FAB" w:rsidP="00D72A7E">
      <w:pPr>
        <w:spacing w:line="259" w:lineRule="auto"/>
        <w:jc w:val="both"/>
        <w:rPr>
          <w:rFonts w:ascii="Calibri" w:eastAsia="Calibri" w:hAnsi="Calibri" w:cs="Times New Roman"/>
          <w:bCs/>
          <w:sz w:val="24"/>
          <w:szCs w:val="24"/>
          <w:lang w:eastAsia="en-US"/>
        </w:rPr>
      </w:pPr>
    </w:p>
    <w:p w14:paraId="5B7B2C1E" w14:textId="72E3E4E3" w:rsidR="00327FAB" w:rsidRDefault="00327FAB" w:rsidP="00D72A7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are comfortably satisfied that the Charge has been proven. We are of the opinion that</w:t>
      </w:r>
      <w:r w:rsidR="0026622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on the home turn</w:t>
      </w:r>
      <w:r w:rsidR="0026622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you did shift inside the line of marker pegs, making a more fleeting contact with the earlier peg but substantial contact with the next peg. You were partially inside the line of the pegs. There is no indication </w:t>
      </w:r>
      <w:r w:rsidR="00266225">
        <w:rPr>
          <w:rFonts w:ascii="Calibri" w:eastAsia="Calibri" w:hAnsi="Calibri" w:cs="Times New Roman"/>
          <w:bCs/>
          <w:sz w:val="24"/>
          <w:szCs w:val="24"/>
          <w:lang w:eastAsia="en-US"/>
        </w:rPr>
        <w:t>that y</w:t>
      </w:r>
      <w:r>
        <w:rPr>
          <w:rFonts w:ascii="Calibri" w:eastAsia="Calibri" w:hAnsi="Calibri" w:cs="Times New Roman"/>
          <w:bCs/>
          <w:sz w:val="24"/>
          <w:szCs w:val="24"/>
          <w:lang w:eastAsia="en-US"/>
        </w:rPr>
        <w:t>ou restrain</w:t>
      </w:r>
      <w:r w:rsidR="00266225">
        <w:rPr>
          <w:rFonts w:ascii="Calibri" w:eastAsia="Calibri" w:hAnsi="Calibri" w:cs="Times New Roman"/>
          <w:bCs/>
          <w:sz w:val="24"/>
          <w:szCs w:val="24"/>
          <w:lang w:eastAsia="en-US"/>
        </w:rPr>
        <w:t>ed</w:t>
      </w:r>
      <w:r>
        <w:rPr>
          <w:rFonts w:ascii="Calibri" w:eastAsia="Calibri" w:hAnsi="Calibri" w:cs="Times New Roman"/>
          <w:bCs/>
          <w:sz w:val="24"/>
          <w:szCs w:val="24"/>
          <w:lang w:eastAsia="en-US"/>
        </w:rPr>
        <w:t xml:space="preserve"> the horse</w:t>
      </w:r>
      <w:r w:rsidR="00266225">
        <w:rPr>
          <w:rFonts w:ascii="Calibri" w:eastAsia="Calibri" w:hAnsi="Calibri" w:cs="Times New Roman"/>
          <w:bCs/>
          <w:sz w:val="24"/>
          <w:szCs w:val="24"/>
          <w:lang w:eastAsia="en-US"/>
        </w:rPr>
        <w:t>.</w:t>
      </w:r>
    </w:p>
    <w:p w14:paraId="15B3B751" w14:textId="77777777" w:rsidR="00327FAB" w:rsidRDefault="00327FAB" w:rsidP="00D72A7E">
      <w:pPr>
        <w:spacing w:line="259" w:lineRule="auto"/>
        <w:jc w:val="both"/>
        <w:rPr>
          <w:rFonts w:ascii="Calibri" w:eastAsia="Calibri" w:hAnsi="Calibri" w:cs="Times New Roman"/>
          <w:bCs/>
          <w:sz w:val="24"/>
          <w:szCs w:val="24"/>
          <w:lang w:eastAsia="en-US"/>
        </w:rPr>
      </w:pPr>
    </w:p>
    <w:p w14:paraId="634EA6AD" w14:textId="03FA0AAE" w:rsidR="00327FAB" w:rsidRDefault="00327FAB" w:rsidP="00D72A7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are </w:t>
      </w:r>
      <w:r w:rsidR="00422D2E">
        <w:rPr>
          <w:rFonts w:ascii="Calibri" w:eastAsia="Calibri" w:hAnsi="Calibri" w:cs="Times New Roman"/>
          <w:bCs/>
          <w:sz w:val="24"/>
          <w:szCs w:val="24"/>
          <w:lang w:eastAsia="en-US"/>
        </w:rPr>
        <w:t>not</w:t>
      </w:r>
      <w:r>
        <w:rPr>
          <w:rFonts w:ascii="Calibri" w:eastAsia="Calibri" w:hAnsi="Calibri" w:cs="Times New Roman"/>
          <w:bCs/>
          <w:sz w:val="24"/>
          <w:szCs w:val="24"/>
          <w:lang w:eastAsia="en-US"/>
        </w:rPr>
        <w:t xml:space="preserve"> of the view that you were effectively forced on to the pegs by Mr Graham. W</w:t>
      </w:r>
      <w:r w:rsidR="00422D2E">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are not of the opinion that there was a clear and available </w:t>
      </w:r>
      <w:r w:rsidR="00266225">
        <w:rPr>
          <w:rFonts w:ascii="Calibri" w:eastAsia="Calibri" w:hAnsi="Calibri" w:cs="Times New Roman"/>
          <w:bCs/>
          <w:sz w:val="24"/>
          <w:szCs w:val="24"/>
          <w:lang w:eastAsia="en-US"/>
        </w:rPr>
        <w:t xml:space="preserve">run </w:t>
      </w:r>
      <w:r>
        <w:rPr>
          <w:rFonts w:ascii="Calibri" w:eastAsia="Calibri" w:hAnsi="Calibri" w:cs="Times New Roman"/>
          <w:bCs/>
          <w:sz w:val="24"/>
          <w:szCs w:val="24"/>
          <w:lang w:eastAsia="en-US"/>
        </w:rPr>
        <w:t>to his inside, which run was at best partially caused by him whilst you were in it.</w:t>
      </w:r>
    </w:p>
    <w:p w14:paraId="27893685" w14:textId="77777777" w:rsidR="00327FAB" w:rsidRDefault="00327FAB" w:rsidP="00D72A7E">
      <w:pPr>
        <w:spacing w:line="259" w:lineRule="auto"/>
        <w:jc w:val="both"/>
        <w:rPr>
          <w:rFonts w:ascii="Calibri" w:eastAsia="Calibri" w:hAnsi="Calibri" w:cs="Times New Roman"/>
          <w:bCs/>
          <w:sz w:val="24"/>
          <w:szCs w:val="24"/>
          <w:lang w:eastAsia="en-US"/>
        </w:rPr>
      </w:pPr>
    </w:p>
    <w:p w14:paraId="74F461D2" w14:textId="5DCBACF4" w:rsidR="00327FAB" w:rsidRDefault="00327FAB" w:rsidP="00D72A7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our opinion, you took an inside run which caused you to make the two contacts with the pegs and you in no way restrained your horse whilst so doing. </w:t>
      </w:r>
    </w:p>
    <w:p w14:paraId="2C7D82C6" w14:textId="77777777" w:rsidR="00327FAB" w:rsidRDefault="00327FAB" w:rsidP="00D72A7E">
      <w:pPr>
        <w:spacing w:line="259" w:lineRule="auto"/>
        <w:jc w:val="both"/>
        <w:rPr>
          <w:rFonts w:ascii="Calibri" w:eastAsia="Calibri" w:hAnsi="Calibri" w:cs="Times New Roman"/>
          <w:bCs/>
          <w:sz w:val="24"/>
          <w:szCs w:val="24"/>
          <w:lang w:eastAsia="en-US"/>
        </w:rPr>
      </w:pPr>
    </w:p>
    <w:p w14:paraId="5DA66855" w14:textId="69EE9389" w:rsidR="00327FAB" w:rsidRDefault="005F3FAE" w:rsidP="00D72A7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Accordingly, we are comfortably satisfied that the Charge has been proven. We shall hear the p</w:t>
      </w:r>
      <w:r w:rsidR="00266225">
        <w:rPr>
          <w:rFonts w:ascii="Calibri" w:eastAsia="Calibri" w:hAnsi="Calibri" w:cs="Times New Roman"/>
          <w:bCs/>
          <w:sz w:val="24"/>
          <w:szCs w:val="24"/>
          <w:lang w:eastAsia="en-US"/>
        </w:rPr>
        <w:t>arties on</w:t>
      </w:r>
      <w:r>
        <w:rPr>
          <w:rFonts w:ascii="Calibri" w:eastAsia="Calibri" w:hAnsi="Calibri" w:cs="Times New Roman"/>
          <w:bCs/>
          <w:sz w:val="24"/>
          <w:szCs w:val="24"/>
          <w:lang w:eastAsia="en-US"/>
        </w:rPr>
        <w:t xml:space="preserve"> the question of penalty.</w:t>
      </w:r>
    </w:p>
    <w:p w14:paraId="6990B72A" w14:textId="77777777" w:rsidR="00266225" w:rsidRDefault="00266225" w:rsidP="00D72A7E">
      <w:pPr>
        <w:spacing w:line="259" w:lineRule="auto"/>
        <w:jc w:val="both"/>
        <w:rPr>
          <w:rFonts w:ascii="Calibri" w:eastAsia="Calibri" w:hAnsi="Calibri" w:cs="Times New Roman"/>
          <w:bCs/>
          <w:sz w:val="24"/>
          <w:szCs w:val="24"/>
          <w:lang w:eastAsia="en-US"/>
        </w:rPr>
      </w:pPr>
    </w:p>
    <w:p w14:paraId="0FAA4944" w14:textId="51610588" w:rsidR="00266225" w:rsidRPr="00266225" w:rsidRDefault="00266225" w:rsidP="00D72A7E">
      <w:pPr>
        <w:spacing w:line="259" w:lineRule="auto"/>
        <w:jc w:val="both"/>
        <w:rPr>
          <w:rFonts w:ascii="Calibri" w:eastAsia="Calibri" w:hAnsi="Calibri" w:cs="Times New Roman"/>
          <w:b/>
          <w:sz w:val="24"/>
          <w:szCs w:val="24"/>
          <w:lang w:eastAsia="en-US"/>
        </w:rPr>
      </w:pPr>
      <w:r w:rsidRPr="00266225">
        <w:rPr>
          <w:rFonts w:ascii="Calibri" w:eastAsia="Calibri" w:hAnsi="Calibri" w:cs="Times New Roman"/>
          <w:b/>
          <w:sz w:val="24"/>
          <w:szCs w:val="24"/>
          <w:lang w:eastAsia="en-US"/>
        </w:rPr>
        <w:t>PENALTY</w:t>
      </w:r>
    </w:p>
    <w:p w14:paraId="7754653C" w14:textId="77777777" w:rsidR="005F3FAE" w:rsidRDefault="005F3FAE" w:rsidP="00D72A7E">
      <w:pPr>
        <w:spacing w:line="259" w:lineRule="auto"/>
        <w:jc w:val="both"/>
        <w:rPr>
          <w:rFonts w:ascii="Calibri" w:eastAsia="Calibri" w:hAnsi="Calibri" w:cs="Times New Roman"/>
          <w:bCs/>
          <w:sz w:val="24"/>
          <w:szCs w:val="24"/>
          <w:lang w:eastAsia="en-US"/>
        </w:rPr>
      </w:pPr>
    </w:p>
    <w:p w14:paraId="58A705BC" w14:textId="28E5375C" w:rsidR="003E30C9" w:rsidRDefault="005F3FAE" w:rsidP="00D72A7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relation to penalty, we are of the view that suspension for 7 days is appropriate. It seems to us to be the minimal penalty for this case. The whole system with marker pegs plays an important role and compliance with that system is essential. Accordingly, the appeal against the </w:t>
      </w:r>
      <w:proofErr w:type="gramStart"/>
      <w:r w:rsidR="00422D2E">
        <w:rPr>
          <w:rFonts w:ascii="Calibri" w:eastAsia="Calibri" w:hAnsi="Calibri" w:cs="Times New Roman"/>
          <w:bCs/>
          <w:sz w:val="24"/>
          <w:szCs w:val="24"/>
          <w:lang w:eastAsia="en-US"/>
        </w:rPr>
        <w:t>7</w:t>
      </w:r>
      <w:r w:rsidR="00266225">
        <w:rPr>
          <w:rFonts w:ascii="Calibri" w:eastAsia="Calibri" w:hAnsi="Calibri" w:cs="Times New Roman"/>
          <w:bCs/>
          <w:sz w:val="24"/>
          <w:szCs w:val="24"/>
          <w:lang w:eastAsia="en-US"/>
        </w:rPr>
        <w:t xml:space="preserve"> </w:t>
      </w:r>
      <w:r w:rsidR="00422D2E">
        <w:rPr>
          <w:rFonts w:ascii="Calibri" w:eastAsia="Calibri" w:hAnsi="Calibri" w:cs="Times New Roman"/>
          <w:bCs/>
          <w:sz w:val="24"/>
          <w:szCs w:val="24"/>
          <w:lang w:eastAsia="en-US"/>
        </w:rPr>
        <w:t>day</w:t>
      </w:r>
      <w:proofErr w:type="gramEnd"/>
      <w:r>
        <w:rPr>
          <w:rFonts w:ascii="Calibri" w:eastAsia="Calibri" w:hAnsi="Calibri" w:cs="Times New Roman"/>
          <w:bCs/>
          <w:sz w:val="24"/>
          <w:szCs w:val="24"/>
          <w:lang w:eastAsia="en-US"/>
        </w:rPr>
        <w:t xml:space="preserve"> suspension is dismissed. The suspension shall commence at midnight on 28 August 2024.</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53C0A"/>
    <w:rsid w:val="000564F5"/>
    <w:rsid w:val="000569D9"/>
    <w:rsid w:val="000642AD"/>
    <w:rsid w:val="00066DDA"/>
    <w:rsid w:val="000716D0"/>
    <w:rsid w:val="000717EB"/>
    <w:rsid w:val="00073C6A"/>
    <w:rsid w:val="00075A28"/>
    <w:rsid w:val="00080ECA"/>
    <w:rsid w:val="00084934"/>
    <w:rsid w:val="00087EA5"/>
    <w:rsid w:val="000934F0"/>
    <w:rsid w:val="00096897"/>
    <w:rsid w:val="000A1957"/>
    <w:rsid w:val="000A40DD"/>
    <w:rsid w:val="000B112B"/>
    <w:rsid w:val="000B1E49"/>
    <w:rsid w:val="000B5E53"/>
    <w:rsid w:val="000C03DC"/>
    <w:rsid w:val="000C203F"/>
    <w:rsid w:val="000C4E17"/>
    <w:rsid w:val="000C4ED8"/>
    <w:rsid w:val="000D0B13"/>
    <w:rsid w:val="000F3465"/>
    <w:rsid w:val="000F3A2F"/>
    <w:rsid w:val="000F5E0F"/>
    <w:rsid w:val="00100645"/>
    <w:rsid w:val="00100B03"/>
    <w:rsid w:val="00105417"/>
    <w:rsid w:val="0011339F"/>
    <w:rsid w:val="001164B5"/>
    <w:rsid w:val="0011725D"/>
    <w:rsid w:val="0012029D"/>
    <w:rsid w:val="001203CF"/>
    <w:rsid w:val="0012210D"/>
    <w:rsid w:val="00137008"/>
    <w:rsid w:val="00137B7F"/>
    <w:rsid w:val="00142AF8"/>
    <w:rsid w:val="001459C3"/>
    <w:rsid w:val="001530AD"/>
    <w:rsid w:val="0015359D"/>
    <w:rsid w:val="00155CA4"/>
    <w:rsid w:val="00164C46"/>
    <w:rsid w:val="00165E82"/>
    <w:rsid w:val="001721BD"/>
    <w:rsid w:val="001804B8"/>
    <w:rsid w:val="00180EA0"/>
    <w:rsid w:val="00182F21"/>
    <w:rsid w:val="0018346D"/>
    <w:rsid w:val="00190678"/>
    <w:rsid w:val="00194944"/>
    <w:rsid w:val="001A384E"/>
    <w:rsid w:val="001A3B88"/>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6271"/>
    <w:rsid w:val="00237626"/>
    <w:rsid w:val="00237782"/>
    <w:rsid w:val="0024275A"/>
    <w:rsid w:val="00243140"/>
    <w:rsid w:val="0024395F"/>
    <w:rsid w:val="00244414"/>
    <w:rsid w:val="00245238"/>
    <w:rsid w:val="002470A6"/>
    <w:rsid w:val="00251262"/>
    <w:rsid w:val="00252460"/>
    <w:rsid w:val="0026091D"/>
    <w:rsid w:val="00262F34"/>
    <w:rsid w:val="00265C0A"/>
    <w:rsid w:val="00266225"/>
    <w:rsid w:val="00272B82"/>
    <w:rsid w:val="00277913"/>
    <w:rsid w:val="002813FF"/>
    <w:rsid w:val="00281955"/>
    <w:rsid w:val="00282D6E"/>
    <w:rsid w:val="00284AA1"/>
    <w:rsid w:val="00284C5D"/>
    <w:rsid w:val="002A3FC8"/>
    <w:rsid w:val="002A406C"/>
    <w:rsid w:val="002B211C"/>
    <w:rsid w:val="002B6B8E"/>
    <w:rsid w:val="002B78BC"/>
    <w:rsid w:val="002C07ED"/>
    <w:rsid w:val="002C19E7"/>
    <w:rsid w:val="002C47BE"/>
    <w:rsid w:val="002C5227"/>
    <w:rsid w:val="002C65C0"/>
    <w:rsid w:val="002D1DBB"/>
    <w:rsid w:val="002D27DF"/>
    <w:rsid w:val="002D54AB"/>
    <w:rsid w:val="002E22BA"/>
    <w:rsid w:val="002E7F36"/>
    <w:rsid w:val="002F7434"/>
    <w:rsid w:val="00300116"/>
    <w:rsid w:val="00306C58"/>
    <w:rsid w:val="00311140"/>
    <w:rsid w:val="00322BC0"/>
    <w:rsid w:val="00323843"/>
    <w:rsid w:val="0032538F"/>
    <w:rsid w:val="00326B73"/>
    <w:rsid w:val="00327FAB"/>
    <w:rsid w:val="00332654"/>
    <w:rsid w:val="00335102"/>
    <w:rsid w:val="00344B4E"/>
    <w:rsid w:val="00345DD8"/>
    <w:rsid w:val="00347522"/>
    <w:rsid w:val="00351950"/>
    <w:rsid w:val="00356BAC"/>
    <w:rsid w:val="003616C5"/>
    <w:rsid w:val="00362B05"/>
    <w:rsid w:val="00363EB0"/>
    <w:rsid w:val="00366514"/>
    <w:rsid w:val="003701C4"/>
    <w:rsid w:val="00370738"/>
    <w:rsid w:val="00373511"/>
    <w:rsid w:val="0037633E"/>
    <w:rsid w:val="00376C30"/>
    <w:rsid w:val="003875DE"/>
    <w:rsid w:val="003904DC"/>
    <w:rsid w:val="00390F94"/>
    <w:rsid w:val="003956E8"/>
    <w:rsid w:val="00396189"/>
    <w:rsid w:val="00397564"/>
    <w:rsid w:val="003A0005"/>
    <w:rsid w:val="003A05B2"/>
    <w:rsid w:val="003A17CB"/>
    <w:rsid w:val="003A1C27"/>
    <w:rsid w:val="003A2364"/>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5A3"/>
    <w:rsid w:val="003F5497"/>
    <w:rsid w:val="003F5878"/>
    <w:rsid w:val="004035CC"/>
    <w:rsid w:val="0040472C"/>
    <w:rsid w:val="00405629"/>
    <w:rsid w:val="0040758A"/>
    <w:rsid w:val="004121DD"/>
    <w:rsid w:val="00412555"/>
    <w:rsid w:val="00415ACC"/>
    <w:rsid w:val="004208B8"/>
    <w:rsid w:val="00422D2E"/>
    <w:rsid w:val="004235E9"/>
    <w:rsid w:val="00424614"/>
    <w:rsid w:val="004258E8"/>
    <w:rsid w:val="00425AD7"/>
    <w:rsid w:val="004331F5"/>
    <w:rsid w:val="00434C95"/>
    <w:rsid w:val="004435FB"/>
    <w:rsid w:val="004453E3"/>
    <w:rsid w:val="00447020"/>
    <w:rsid w:val="0046587C"/>
    <w:rsid w:val="00475B56"/>
    <w:rsid w:val="004773C3"/>
    <w:rsid w:val="00481420"/>
    <w:rsid w:val="00483FDC"/>
    <w:rsid w:val="00487BBF"/>
    <w:rsid w:val="004A103B"/>
    <w:rsid w:val="004A3FBE"/>
    <w:rsid w:val="004A4D7A"/>
    <w:rsid w:val="004A58EB"/>
    <w:rsid w:val="004A729B"/>
    <w:rsid w:val="004B4D88"/>
    <w:rsid w:val="004B62F6"/>
    <w:rsid w:val="004B7980"/>
    <w:rsid w:val="004D6D59"/>
    <w:rsid w:val="004E0DAE"/>
    <w:rsid w:val="004F01FB"/>
    <w:rsid w:val="004F2218"/>
    <w:rsid w:val="004F247C"/>
    <w:rsid w:val="00502F35"/>
    <w:rsid w:val="005044B5"/>
    <w:rsid w:val="00512165"/>
    <w:rsid w:val="005138CA"/>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678FE"/>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C79E8"/>
    <w:rsid w:val="005D47E5"/>
    <w:rsid w:val="005D4CAC"/>
    <w:rsid w:val="005D7192"/>
    <w:rsid w:val="005E040F"/>
    <w:rsid w:val="005E07ED"/>
    <w:rsid w:val="005E2302"/>
    <w:rsid w:val="005E5788"/>
    <w:rsid w:val="005E6C7E"/>
    <w:rsid w:val="005E76D5"/>
    <w:rsid w:val="005F2D75"/>
    <w:rsid w:val="005F3FAE"/>
    <w:rsid w:val="0060363F"/>
    <w:rsid w:val="00603F36"/>
    <w:rsid w:val="00620923"/>
    <w:rsid w:val="0062226E"/>
    <w:rsid w:val="00622DF0"/>
    <w:rsid w:val="00625282"/>
    <w:rsid w:val="00625FEF"/>
    <w:rsid w:val="006458D5"/>
    <w:rsid w:val="0064742A"/>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04563"/>
    <w:rsid w:val="00717EBB"/>
    <w:rsid w:val="00726590"/>
    <w:rsid w:val="0073552C"/>
    <w:rsid w:val="00736FFB"/>
    <w:rsid w:val="007403A5"/>
    <w:rsid w:val="007510B7"/>
    <w:rsid w:val="00752A82"/>
    <w:rsid w:val="00752DED"/>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0CD6"/>
    <w:rsid w:val="00837CC1"/>
    <w:rsid w:val="00842094"/>
    <w:rsid w:val="00845D53"/>
    <w:rsid w:val="0085189D"/>
    <w:rsid w:val="0085353A"/>
    <w:rsid w:val="008555BA"/>
    <w:rsid w:val="008653EC"/>
    <w:rsid w:val="0086682F"/>
    <w:rsid w:val="008679B2"/>
    <w:rsid w:val="00867C1C"/>
    <w:rsid w:val="00871B7E"/>
    <w:rsid w:val="00872465"/>
    <w:rsid w:val="00875201"/>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6C88"/>
    <w:rsid w:val="008E4E18"/>
    <w:rsid w:val="008E780F"/>
    <w:rsid w:val="008F0B7F"/>
    <w:rsid w:val="008F172C"/>
    <w:rsid w:val="008F4DA8"/>
    <w:rsid w:val="008F4E8B"/>
    <w:rsid w:val="00903211"/>
    <w:rsid w:val="00910FBD"/>
    <w:rsid w:val="00914572"/>
    <w:rsid w:val="00915F4B"/>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C59AF"/>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47337"/>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07C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5CD8"/>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1649"/>
    <w:rsid w:val="00D02731"/>
    <w:rsid w:val="00D052F4"/>
    <w:rsid w:val="00D06897"/>
    <w:rsid w:val="00D06E95"/>
    <w:rsid w:val="00D10903"/>
    <w:rsid w:val="00D10E3C"/>
    <w:rsid w:val="00D11CDD"/>
    <w:rsid w:val="00D15D5D"/>
    <w:rsid w:val="00D168F9"/>
    <w:rsid w:val="00D1737F"/>
    <w:rsid w:val="00D22002"/>
    <w:rsid w:val="00D2379C"/>
    <w:rsid w:val="00D3257D"/>
    <w:rsid w:val="00D33A46"/>
    <w:rsid w:val="00D3532D"/>
    <w:rsid w:val="00D44698"/>
    <w:rsid w:val="00D459F1"/>
    <w:rsid w:val="00D52796"/>
    <w:rsid w:val="00D54208"/>
    <w:rsid w:val="00D63101"/>
    <w:rsid w:val="00D6499E"/>
    <w:rsid w:val="00D649C1"/>
    <w:rsid w:val="00D72A7E"/>
    <w:rsid w:val="00D7609B"/>
    <w:rsid w:val="00D80CDF"/>
    <w:rsid w:val="00D82636"/>
    <w:rsid w:val="00D84020"/>
    <w:rsid w:val="00D87E9A"/>
    <w:rsid w:val="00D95864"/>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A1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1EE2"/>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04DB"/>
    <w:rsid w:val="00F91E35"/>
    <w:rsid w:val="00F92E17"/>
    <w:rsid w:val="00FA1224"/>
    <w:rsid w:val="00FA2C28"/>
    <w:rsid w:val="00FA3074"/>
    <w:rsid w:val="00FA342C"/>
    <w:rsid w:val="00FA4C93"/>
    <w:rsid w:val="00FA50FD"/>
    <w:rsid w:val="00FB2DB9"/>
    <w:rsid w:val="00FC6001"/>
    <w:rsid w:val="00FD1759"/>
    <w:rsid w:val="00FD644A"/>
    <w:rsid w:val="00FD7FE6"/>
    <w:rsid w:val="00FE237B"/>
    <w:rsid w:val="00FE422C"/>
    <w:rsid w:val="00FF5159"/>
    <w:rsid w:val="00FF52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1211962b-e7f0-4e86-a0d1-2328247b4c11"/>
    <ds:schemaRef ds:uri="http://purl.org/dc/terms/"/>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2</cp:revision>
  <cp:lastPrinted>2024-09-10T05:15:00Z</cp:lastPrinted>
  <dcterms:created xsi:type="dcterms:W3CDTF">2024-10-03T02:58:00Z</dcterms:created>
  <dcterms:modified xsi:type="dcterms:W3CDTF">2024-10-03T02:58:00Z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