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4F3A762" w:rsidR="00DA77A1" w:rsidRDefault="00D156E0" w:rsidP="007868CF">
      <w:pPr>
        <w:pStyle w:val="Reference"/>
      </w:pPr>
      <w:r>
        <w:t>3</w:t>
      </w:r>
      <w:r w:rsidR="00DE5409">
        <w:t xml:space="preserve"> </w:t>
      </w:r>
      <w:r w:rsidR="00B94854">
        <w:t xml:space="preserve">February </w:t>
      </w:r>
      <w:r w:rsidR="00DE5409">
        <w:t>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C28312D" w:rsidR="00B24B63" w:rsidRDefault="003A076A"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KERRY HOULAHAN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FB4142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156E0">
        <w:rPr>
          <w:rFonts w:ascii="Calibri" w:eastAsia="Calibri" w:hAnsi="Calibri" w:cs="Times New Roman"/>
          <w:bCs/>
          <w:sz w:val="24"/>
          <w:szCs w:val="24"/>
          <w:lang w:eastAsia="en-US"/>
        </w:rPr>
        <w:t>1</w:t>
      </w:r>
      <w:r w:rsidR="001D5375">
        <w:rPr>
          <w:rFonts w:ascii="Calibri" w:eastAsia="Calibri" w:hAnsi="Calibri" w:cs="Times New Roman"/>
          <w:bCs/>
          <w:sz w:val="24"/>
          <w:szCs w:val="24"/>
          <w:lang w:eastAsia="en-US"/>
        </w:rPr>
        <w:t>5</w:t>
      </w:r>
      <w:r w:rsidR="009E71FD">
        <w:rPr>
          <w:rFonts w:ascii="Calibri" w:eastAsia="Calibri" w:hAnsi="Calibri" w:cs="Times New Roman"/>
          <w:bCs/>
          <w:sz w:val="24"/>
          <w:szCs w:val="24"/>
          <w:lang w:eastAsia="en-US"/>
        </w:rPr>
        <w:t xml:space="preserve"> January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37971CFD"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156E0">
        <w:rPr>
          <w:rFonts w:ascii="Calibri" w:eastAsia="Calibri" w:hAnsi="Calibri" w:cs="Times New Roman"/>
          <w:sz w:val="24"/>
          <w:szCs w:val="24"/>
          <w:lang w:eastAsia="en-US"/>
        </w:rPr>
        <w:t>1</w:t>
      </w:r>
      <w:r w:rsidR="001D5375">
        <w:rPr>
          <w:rFonts w:ascii="Calibri" w:eastAsia="Calibri" w:hAnsi="Calibri" w:cs="Times New Roman"/>
          <w:sz w:val="24"/>
          <w:szCs w:val="24"/>
          <w:lang w:eastAsia="en-US"/>
        </w:rPr>
        <w:t>5</w:t>
      </w:r>
      <w:r w:rsidR="009E71FD">
        <w:rPr>
          <w:rFonts w:ascii="Calibri" w:eastAsia="Calibri" w:hAnsi="Calibri" w:cs="Times New Roman"/>
          <w:sz w:val="24"/>
          <w:szCs w:val="24"/>
          <w:lang w:eastAsia="en-US"/>
        </w:rPr>
        <w:t xml:space="preserve"> January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2322CA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0F0A04">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1D537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D5375">
        <w:rPr>
          <w:rFonts w:ascii="Calibri" w:eastAsia="Calibri" w:hAnsi="Calibri" w:cs="Times New Roman"/>
          <w:sz w:val="24"/>
          <w:szCs w:val="24"/>
          <w:lang w:eastAsia="en-US"/>
        </w:rPr>
        <w:t xml:space="preserve">, Ms Danielle Hikri and </w:t>
      </w:r>
      <w:r w:rsidR="000F0A04">
        <w:rPr>
          <w:rFonts w:ascii="Calibri" w:eastAsia="Calibri" w:hAnsi="Calibri" w:cs="Times New Roman"/>
          <w:sz w:val="24"/>
          <w:szCs w:val="24"/>
          <w:lang w:eastAsia="en-US"/>
        </w:rPr>
        <w:t>Ms Melissa Mahady</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11FC0B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D5375">
        <w:rPr>
          <w:rFonts w:ascii="Calibri" w:eastAsia="Calibri" w:hAnsi="Calibri" w:cs="Times New Roman"/>
          <w:sz w:val="24"/>
          <w:szCs w:val="24"/>
          <w:lang w:eastAsia="en-US"/>
        </w:rPr>
        <w:t xml:space="preserve">Ms </w:t>
      </w:r>
      <w:r w:rsidR="000F0A04">
        <w:rPr>
          <w:rFonts w:ascii="Calibri" w:eastAsia="Calibri" w:hAnsi="Calibri" w:cs="Times New Roman"/>
          <w:sz w:val="24"/>
          <w:szCs w:val="24"/>
          <w:lang w:eastAsia="en-US"/>
        </w:rPr>
        <w:t>Amara Hughes</w:t>
      </w:r>
      <w:r w:rsidR="001D5375">
        <w:rPr>
          <w:rFonts w:ascii="Calibri" w:eastAsia="Calibri" w:hAnsi="Calibri" w:cs="Times New Roman"/>
          <w:sz w:val="24"/>
          <w:szCs w:val="24"/>
          <w:lang w:eastAsia="en-US"/>
        </w:rPr>
        <w:t>, instructed by Ms Yana Podolsakaya,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55575CA"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A076A">
        <w:rPr>
          <w:rFonts w:ascii="Calibri" w:eastAsia="Calibri" w:hAnsi="Calibri" w:cs="Times New Roman"/>
          <w:sz w:val="24"/>
          <w:szCs w:val="24"/>
          <w:lang w:eastAsia="en-US"/>
        </w:rPr>
        <w:t>Ms Kerry Houlahan</w:t>
      </w:r>
      <w:r w:rsidR="001D5375">
        <w:rPr>
          <w:rFonts w:ascii="Calibri" w:eastAsia="Calibri" w:hAnsi="Calibri" w:cs="Times New Roman"/>
          <w:sz w:val="24"/>
          <w:szCs w:val="24"/>
          <w:lang w:eastAsia="en-US"/>
        </w:rPr>
        <w:t xml:space="preserve"> </w:t>
      </w:r>
      <w:r w:rsidR="000F0A04">
        <w:rPr>
          <w:rFonts w:ascii="Calibri" w:eastAsia="Calibri" w:hAnsi="Calibri" w:cs="Times New Roman"/>
          <w:sz w:val="24"/>
          <w:szCs w:val="24"/>
          <w:lang w:eastAsia="en-US"/>
        </w:rPr>
        <w:t>did not attend the hearing</w:t>
      </w:r>
      <w:r w:rsidR="0019082D">
        <w:rPr>
          <w:rFonts w:ascii="Calibri" w:eastAsia="Calibri" w:hAnsi="Calibri" w:cs="Times New Roman"/>
          <w:sz w:val="24"/>
          <w:szCs w:val="24"/>
          <w:lang w:eastAsia="en-US"/>
        </w:rPr>
        <w:t>.</w:t>
      </w:r>
    </w:p>
    <w:p w14:paraId="5C32D434" w14:textId="19891AC8" w:rsidR="000F0A04" w:rsidRDefault="000F0A0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Bradley Martin appeared as a witness.</w:t>
      </w:r>
    </w:p>
    <w:p w14:paraId="7A7BC9D0" w14:textId="4E6CFBD3" w:rsidR="000F0A04" w:rsidRDefault="000F0A0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Alex Kitching appeared as a witness.</w:t>
      </w:r>
    </w:p>
    <w:p w14:paraId="4FDF5265" w14:textId="6A37C2AF" w:rsidR="000F0A04" w:rsidRDefault="000F0A0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Paul Searle appeared as a witness.</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B6BE4BC"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42129">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642129">
        <w:rPr>
          <w:rFonts w:ascii="Calibri" w:eastAsia="Calibri" w:hAnsi="Calibri" w:cs="Times New Roman"/>
          <w:bCs/>
          <w:sz w:val="24"/>
          <w:szCs w:val="24"/>
          <w:lang w:eastAsia="en-US"/>
        </w:rPr>
        <w:t>Greyhounds Australasia Rule</w:t>
      </w:r>
      <w:r w:rsidR="009D408A" w:rsidRPr="009D408A">
        <w:rPr>
          <w:rFonts w:ascii="Calibri" w:eastAsia="Calibri" w:hAnsi="Calibri" w:cs="Times New Roman"/>
          <w:bCs/>
          <w:sz w:val="24"/>
          <w:szCs w:val="24"/>
          <w:lang w:eastAsia="en-US"/>
        </w:rPr>
        <w:t xml:space="preserve"> (“</w:t>
      </w:r>
      <w:r w:rsidR="00642129">
        <w:rPr>
          <w:rFonts w:ascii="Calibri" w:eastAsia="Calibri" w:hAnsi="Calibri" w:cs="Times New Roman"/>
          <w:bCs/>
          <w:sz w:val="24"/>
          <w:szCs w:val="24"/>
          <w:lang w:eastAsia="en-US"/>
        </w:rPr>
        <w:t>G</w:t>
      </w:r>
      <w:r w:rsidR="009D408A" w:rsidRPr="009D408A">
        <w:rPr>
          <w:rFonts w:ascii="Calibri" w:eastAsia="Calibri" w:hAnsi="Calibri" w:cs="Times New Roman"/>
          <w:bCs/>
          <w:sz w:val="24"/>
          <w:szCs w:val="24"/>
          <w:lang w:eastAsia="en-US"/>
        </w:rPr>
        <w:t>AR”) 1</w:t>
      </w:r>
      <w:r w:rsidR="00642129">
        <w:rPr>
          <w:rFonts w:ascii="Calibri" w:eastAsia="Calibri" w:hAnsi="Calibri" w:cs="Times New Roman"/>
          <w:bCs/>
          <w:sz w:val="24"/>
          <w:szCs w:val="24"/>
          <w:lang w:eastAsia="en-US"/>
        </w:rPr>
        <w:t>4</w:t>
      </w:r>
      <w:r w:rsidR="009D408A" w:rsidRPr="009D408A">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1</w:t>
      </w:r>
      <w:r w:rsidR="009D408A" w:rsidRPr="009D408A">
        <w:rPr>
          <w:rFonts w:ascii="Calibri" w:eastAsia="Calibri" w:hAnsi="Calibri" w:cs="Times New Roman"/>
          <w:bCs/>
          <w:sz w:val="24"/>
          <w:szCs w:val="24"/>
          <w:lang w:eastAsia="en-US"/>
        </w:rPr>
        <w:t>) states:</w:t>
      </w:r>
    </w:p>
    <w:p w14:paraId="34FC0C7A" w14:textId="615C0E8F" w:rsidR="00642129" w:rsidRPr="00642129" w:rsidRDefault="009D408A" w:rsidP="00642129">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642129" w:rsidRPr="00642129">
        <w:rPr>
          <w:rFonts w:ascii="Calibri" w:eastAsia="Calibri" w:hAnsi="Calibri" w:cs="Times New Roman"/>
          <w:bCs/>
          <w:sz w:val="24"/>
          <w:szCs w:val="24"/>
          <w:lang w:eastAsia="en-US"/>
        </w:rPr>
        <w:t>(1)</w:t>
      </w:r>
      <w:r w:rsidR="00642129">
        <w:rPr>
          <w:rFonts w:ascii="Calibri" w:eastAsia="Calibri" w:hAnsi="Calibri" w:cs="Times New Roman"/>
          <w:bCs/>
          <w:sz w:val="24"/>
          <w:szCs w:val="24"/>
          <w:lang w:eastAsia="en-US"/>
        </w:rPr>
        <w:t xml:space="preserve"> </w:t>
      </w:r>
      <w:r w:rsidR="00642129" w:rsidRPr="00642129">
        <w:rPr>
          <w:rFonts w:ascii="Calibri" w:eastAsia="Calibri" w:hAnsi="Calibri" w:cs="Times New Roman"/>
          <w:bCs/>
          <w:sz w:val="24"/>
          <w:szCs w:val="24"/>
          <w:lang w:eastAsia="en-US"/>
        </w:rPr>
        <w:t>The owner, trainer or other person in charge of a greyhound:</w:t>
      </w:r>
    </w:p>
    <w:p w14:paraId="447774F1" w14:textId="66CB9FCB"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 xml:space="preserve">nominated to compete in an </w:t>
      </w:r>
      <w:proofErr w:type="gramStart"/>
      <w:r w:rsidRPr="00642129">
        <w:rPr>
          <w:rFonts w:ascii="Calibri" w:eastAsia="Calibri" w:hAnsi="Calibri" w:cs="Times New Roman"/>
          <w:bCs/>
          <w:sz w:val="24"/>
          <w:szCs w:val="24"/>
          <w:lang w:eastAsia="en-US"/>
        </w:rPr>
        <w:t>Event;</w:t>
      </w:r>
      <w:proofErr w:type="gramEnd"/>
    </w:p>
    <w:p w14:paraId="418CFF84" w14:textId="15CE80F4"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 satisfactory trial or such other trial as provided for by the Rules; or</w:t>
      </w:r>
    </w:p>
    <w:p w14:paraId="1BFD52C9" w14:textId="6246A6D3" w:rsidR="00642129" w:rsidRPr="00642129" w:rsidRDefault="00642129" w:rsidP="00642129">
      <w:pPr>
        <w:spacing w:line="259" w:lineRule="auto"/>
        <w:ind w:left="2880"/>
        <w:jc w:val="both"/>
        <w:rPr>
          <w:rFonts w:ascii="Calibri" w:eastAsia="Calibri" w:hAnsi="Calibri" w:cs="Times New Roman"/>
          <w:bCs/>
          <w:sz w:val="24"/>
          <w:szCs w:val="24"/>
          <w:lang w:eastAsia="en-US"/>
        </w:rPr>
      </w:pPr>
      <w:r w:rsidRPr="0064212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42129">
        <w:rPr>
          <w:rFonts w:ascii="Calibri" w:eastAsia="Calibri" w:hAnsi="Calibri" w:cs="Times New Roman"/>
          <w:bCs/>
          <w:sz w:val="24"/>
          <w:szCs w:val="24"/>
          <w:lang w:eastAsia="en-US"/>
        </w:rPr>
        <w:t>presented for any test or examination for the purpose of a stand-down period being varied or revoked,</w:t>
      </w:r>
    </w:p>
    <w:p w14:paraId="169EEC31" w14:textId="176CA943" w:rsidR="009D408A"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642129">
        <w:rPr>
          <w:rFonts w:ascii="Calibri" w:eastAsia="Calibri" w:hAnsi="Calibri" w:cs="Times New Roman"/>
          <w:bCs/>
          <w:sz w:val="24"/>
          <w:szCs w:val="24"/>
          <w:lang w:eastAsia="en-US"/>
        </w:rPr>
        <w:t>must present the greyhound free of any prohibited substance.</w:t>
      </w:r>
      <w:r w:rsidR="009D408A">
        <w:rPr>
          <w:rFonts w:ascii="Calibri" w:eastAsia="Calibri" w:hAnsi="Calibri" w:cs="Times New Roman"/>
          <w:bCs/>
          <w:sz w:val="24"/>
          <w:szCs w:val="24"/>
          <w:lang w:eastAsia="en-US"/>
        </w:rPr>
        <w:t xml:space="preserve"> </w:t>
      </w:r>
    </w:p>
    <w:p w14:paraId="6573ABD1" w14:textId="77777777" w:rsidR="00642129" w:rsidRDefault="00642129" w:rsidP="00642129">
      <w:pPr>
        <w:spacing w:line="259" w:lineRule="auto"/>
        <w:ind w:left="2880" w:hanging="2880"/>
        <w:jc w:val="both"/>
        <w:rPr>
          <w:rFonts w:ascii="Calibri" w:eastAsia="Calibri" w:hAnsi="Calibri" w:cs="Times New Roman"/>
          <w:bCs/>
          <w:sz w:val="24"/>
          <w:szCs w:val="24"/>
          <w:lang w:eastAsia="en-US"/>
        </w:rPr>
      </w:pPr>
    </w:p>
    <w:p w14:paraId="2E6DE76C" w14:textId="3CBDD8FA" w:rsidR="00642129" w:rsidRDefault="00642129" w:rsidP="0064212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GAR 15</w:t>
      </w:r>
      <w:r w:rsidR="000F0A04">
        <w:rPr>
          <w:rFonts w:ascii="Calibri" w:eastAsia="Calibri" w:hAnsi="Calibri" w:cs="Times New Roman"/>
          <w:bCs/>
          <w:sz w:val="24"/>
          <w:szCs w:val="24"/>
          <w:lang w:eastAsia="en-US"/>
        </w:rPr>
        <w:t>6</w:t>
      </w:r>
      <w:r>
        <w:rPr>
          <w:rFonts w:ascii="Calibri" w:eastAsia="Calibri" w:hAnsi="Calibri" w:cs="Times New Roman"/>
          <w:bCs/>
          <w:sz w:val="24"/>
          <w:szCs w:val="24"/>
          <w:lang w:eastAsia="en-US"/>
        </w:rPr>
        <w:t>(</w:t>
      </w:r>
      <w:r w:rsidR="000F0A04">
        <w:rPr>
          <w:rFonts w:ascii="Calibri" w:eastAsia="Calibri" w:hAnsi="Calibri" w:cs="Times New Roman"/>
          <w:bCs/>
          <w:sz w:val="24"/>
          <w:szCs w:val="24"/>
          <w:lang w:eastAsia="en-US"/>
        </w:rPr>
        <w:t>f</w:t>
      </w:r>
      <w:r>
        <w:rPr>
          <w:rFonts w:ascii="Calibri" w:eastAsia="Calibri" w:hAnsi="Calibri" w:cs="Times New Roman"/>
          <w:bCs/>
          <w:sz w:val="24"/>
          <w:szCs w:val="24"/>
          <w:lang w:eastAsia="en-US"/>
        </w:rPr>
        <w:t>)</w:t>
      </w:r>
      <w:r w:rsidR="000F0A04">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states:</w:t>
      </w:r>
    </w:p>
    <w:p w14:paraId="5E3C3856" w14:textId="4B1B51E5" w:rsidR="000F0A04" w:rsidRPr="000F0A04" w:rsidRDefault="00642129" w:rsidP="000F0A04">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0A04" w:rsidRPr="000F0A04">
        <w:rPr>
          <w:rFonts w:ascii="Calibri" w:eastAsia="Calibri" w:hAnsi="Calibri" w:cs="Times New Roman"/>
          <w:bCs/>
          <w:sz w:val="24"/>
          <w:szCs w:val="24"/>
          <w:lang w:eastAsia="en-US"/>
        </w:rPr>
        <w:t>An offence is committed if a person (including an official):</w:t>
      </w:r>
    </w:p>
    <w:p w14:paraId="013FAAFC" w14:textId="15392496" w:rsidR="000F0A04" w:rsidRPr="000F0A04" w:rsidRDefault="000F0A04" w:rsidP="000F0A04">
      <w:pPr>
        <w:spacing w:line="259" w:lineRule="auto"/>
        <w:ind w:left="2880"/>
        <w:jc w:val="both"/>
        <w:rPr>
          <w:rFonts w:ascii="Calibri" w:eastAsia="Calibri" w:hAnsi="Calibri" w:cs="Times New Roman"/>
          <w:bCs/>
          <w:sz w:val="24"/>
          <w:szCs w:val="24"/>
          <w:lang w:eastAsia="en-US"/>
        </w:rPr>
      </w:pPr>
      <w:r w:rsidRPr="000F0A04">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 xml:space="preserve">has, in relation to a greyhound or greyhound racing, done something, or omitted to do something, which, in the opinion of a Controlling Body or the Stewards: </w:t>
      </w:r>
    </w:p>
    <w:p w14:paraId="1BFF37C5" w14:textId="042FBFCB" w:rsidR="00642129" w:rsidRDefault="000F0A04" w:rsidP="000F0A04">
      <w:pPr>
        <w:spacing w:line="259" w:lineRule="auto"/>
        <w:ind w:left="2880"/>
        <w:jc w:val="both"/>
        <w:rPr>
          <w:rFonts w:ascii="Calibri" w:eastAsia="Calibri" w:hAnsi="Calibri" w:cs="Times New Roman"/>
          <w:b/>
          <w:sz w:val="24"/>
          <w:szCs w:val="24"/>
          <w:lang w:eastAsia="en-US"/>
        </w:rPr>
      </w:pPr>
      <w:r w:rsidRPr="000F0A04">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0F0A04">
        <w:rPr>
          <w:rFonts w:ascii="Calibri" w:eastAsia="Calibri" w:hAnsi="Calibri" w:cs="Times New Roman"/>
          <w:bCs/>
          <w:sz w:val="24"/>
          <w:szCs w:val="24"/>
          <w:lang w:eastAsia="en-US"/>
        </w:rPr>
        <w:t>constitutes misconduct or is negligent or improper</w:t>
      </w:r>
      <w:r>
        <w:rPr>
          <w:rFonts w:ascii="Calibri" w:eastAsia="Calibri" w:hAnsi="Calibri" w:cs="Times New Roman"/>
          <w:bCs/>
          <w:sz w:val="24"/>
          <w:szCs w:val="24"/>
          <w:lang w:eastAsia="en-US"/>
        </w:rPr>
        <w:t>.</w:t>
      </w:r>
      <w:r w:rsidR="00642129">
        <w:rPr>
          <w:rFonts w:ascii="Calibri" w:eastAsia="Calibri" w:hAnsi="Calibri" w:cs="Times New Roman"/>
          <w:b/>
          <w:sz w:val="24"/>
          <w:szCs w:val="24"/>
          <w:lang w:eastAsia="en-US"/>
        </w:rPr>
        <w:br w:type="page"/>
      </w:r>
    </w:p>
    <w:p w14:paraId="78A9F99C" w14:textId="0E34D5EA"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lastRenderedPageBreak/>
        <w:t>Particulars of</w:t>
      </w:r>
      <w:proofErr w:type="gramEnd"/>
      <w:r w:rsidRPr="007868CF">
        <w:rPr>
          <w:rFonts w:ascii="Calibri" w:eastAsia="Calibri" w:hAnsi="Calibri" w:cs="Times New Roman"/>
          <w:b/>
          <w:sz w:val="24"/>
          <w:szCs w:val="24"/>
          <w:lang w:eastAsia="en-US"/>
        </w:rPr>
        <w:t xml:space="preserve"> charge</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42129">
        <w:rPr>
          <w:rFonts w:ascii="Calibri" w:eastAsia="Calibri" w:hAnsi="Calibri" w:cs="Times New Roman"/>
          <w:b/>
          <w:sz w:val="24"/>
          <w:szCs w:val="24"/>
          <w:lang w:eastAsia="en-US"/>
        </w:rPr>
        <w:t>Charge 1: GAR 141(1)</w:t>
      </w:r>
    </w:p>
    <w:p w14:paraId="0D96FF40" w14:textId="77777777" w:rsidR="00642129" w:rsidRDefault="00642129" w:rsidP="000047B2">
      <w:pPr>
        <w:spacing w:line="276" w:lineRule="auto"/>
        <w:ind w:left="2880" w:hanging="2880"/>
        <w:jc w:val="both"/>
        <w:rPr>
          <w:rFonts w:ascii="Calibri" w:eastAsia="Calibri" w:hAnsi="Calibri" w:cs="Times New Roman"/>
          <w:bCs/>
          <w:sz w:val="24"/>
          <w:szCs w:val="24"/>
          <w:lang w:eastAsia="en-US"/>
        </w:rPr>
      </w:pPr>
    </w:p>
    <w:p w14:paraId="50A77207" w14:textId="28BA0176" w:rsidR="00C208FA" w:rsidRPr="00C208FA" w:rsidRDefault="00642129" w:rsidP="00C208FA">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C208FA" w:rsidRPr="00C208FA">
        <w:rPr>
          <w:rFonts w:ascii="Calibri" w:eastAsia="Calibri" w:hAnsi="Calibri" w:cs="Times New Roman"/>
          <w:bCs/>
          <w:sz w:val="24"/>
          <w:szCs w:val="24"/>
          <w:lang w:eastAsia="en-US"/>
        </w:rPr>
        <w:t>1.</w:t>
      </w:r>
      <w:r w:rsidR="00C208FA">
        <w:rPr>
          <w:rFonts w:ascii="Calibri" w:eastAsia="Calibri" w:hAnsi="Calibri" w:cs="Times New Roman"/>
          <w:bCs/>
          <w:sz w:val="24"/>
          <w:szCs w:val="24"/>
          <w:lang w:eastAsia="en-US"/>
        </w:rPr>
        <w:t xml:space="preserve"> </w:t>
      </w:r>
      <w:r w:rsidR="00C208FA" w:rsidRPr="00C208FA">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2CE5939" w14:textId="77777777" w:rsidR="00C208FA" w:rsidRPr="00C208FA" w:rsidRDefault="00C208FA" w:rsidP="00C208FA">
      <w:pPr>
        <w:spacing w:line="276" w:lineRule="auto"/>
        <w:ind w:left="2880" w:hanging="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 xml:space="preserve"> </w:t>
      </w:r>
    </w:p>
    <w:p w14:paraId="0141C204" w14:textId="6A4E8823"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You were, at all relevant times, the person in charge of the greyhound “Freaky Freddie”.</w:t>
      </w:r>
    </w:p>
    <w:p w14:paraId="52BCD2EB" w14:textId="77777777" w:rsidR="00C208FA" w:rsidRPr="00C208FA" w:rsidRDefault="00C208FA" w:rsidP="00C208FA">
      <w:pPr>
        <w:spacing w:line="276" w:lineRule="auto"/>
        <w:ind w:left="2880" w:hanging="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 xml:space="preserve"> </w:t>
      </w:r>
    </w:p>
    <w:p w14:paraId="30F45571" w14:textId="05447F7F"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 xml:space="preserve">Freaky Freddie was nominated to compete in Race 3, OAKS SUPER BOX FOR HIRE, Tier 3 – Maiden, conducted by the Warragul Greyhound Racing Club at Warragul on 30 November 2023 (the Event). </w:t>
      </w:r>
    </w:p>
    <w:p w14:paraId="287EADB7" w14:textId="77777777" w:rsidR="00C208FA" w:rsidRPr="00C208FA" w:rsidRDefault="00C208FA" w:rsidP="00C208FA">
      <w:pPr>
        <w:spacing w:line="276" w:lineRule="auto"/>
        <w:ind w:left="2880" w:hanging="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 xml:space="preserve"> </w:t>
      </w:r>
    </w:p>
    <w:p w14:paraId="1EDAFAE8" w14:textId="1E5318FB"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 xml:space="preserve">On 30 November 2023, you presented Freaky Freddie at the Event not free of any prohibited substance, given that: </w:t>
      </w:r>
    </w:p>
    <w:p w14:paraId="796AC08F" w14:textId="77777777" w:rsidR="00C208FA" w:rsidRDefault="00C208FA" w:rsidP="00C208FA">
      <w:pPr>
        <w:spacing w:line="276" w:lineRule="auto"/>
        <w:ind w:left="2880" w:hanging="2880"/>
        <w:jc w:val="both"/>
        <w:rPr>
          <w:rFonts w:ascii="Calibri" w:eastAsia="Calibri" w:hAnsi="Calibri" w:cs="Times New Roman"/>
          <w:bCs/>
          <w:sz w:val="24"/>
          <w:szCs w:val="24"/>
          <w:lang w:eastAsia="en-US"/>
        </w:rPr>
      </w:pPr>
    </w:p>
    <w:p w14:paraId="51D85D50" w14:textId="73A24C24"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A pre-race sample of urine was taken from Freaky Freddie at the Event (the Sample</w:t>
      </w:r>
      <w:proofErr w:type="gramStart"/>
      <w:r w:rsidRPr="00C208FA">
        <w:rPr>
          <w:rFonts w:ascii="Calibri" w:eastAsia="Calibri" w:hAnsi="Calibri" w:cs="Times New Roman"/>
          <w:bCs/>
          <w:sz w:val="24"/>
          <w:szCs w:val="24"/>
          <w:lang w:eastAsia="en-US"/>
        </w:rPr>
        <w:t>);</w:t>
      </w:r>
      <w:proofErr w:type="gramEnd"/>
      <w:r w:rsidRPr="00C208FA">
        <w:rPr>
          <w:rFonts w:ascii="Calibri" w:eastAsia="Calibri" w:hAnsi="Calibri" w:cs="Times New Roman"/>
          <w:bCs/>
          <w:sz w:val="24"/>
          <w:szCs w:val="24"/>
          <w:lang w:eastAsia="en-US"/>
        </w:rPr>
        <w:t xml:space="preserve"> </w:t>
      </w:r>
    </w:p>
    <w:p w14:paraId="3012C8A1" w14:textId="77777777" w:rsidR="00C208FA" w:rsidRDefault="00C208FA" w:rsidP="00C208FA">
      <w:pPr>
        <w:spacing w:line="276" w:lineRule="auto"/>
        <w:ind w:left="2880" w:hanging="2880"/>
        <w:jc w:val="both"/>
        <w:rPr>
          <w:rFonts w:ascii="Calibri" w:eastAsia="Calibri" w:hAnsi="Calibri" w:cs="Times New Roman"/>
          <w:bCs/>
          <w:sz w:val="24"/>
          <w:szCs w:val="24"/>
          <w:lang w:eastAsia="en-US"/>
        </w:rPr>
      </w:pPr>
    </w:p>
    <w:p w14:paraId="1AD20AEB" w14:textId="1762458C" w:rsidR="000F0A04"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Theobromine was detected in the Sample.</w:t>
      </w:r>
    </w:p>
    <w:p w14:paraId="45148FD7" w14:textId="77777777" w:rsidR="00C208FA" w:rsidRDefault="00C208FA" w:rsidP="00C208FA">
      <w:pPr>
        <w:spacing w:line="276" w:lineRule="auto"/>
        <w:ind w:left="2880"/>
        <w:jc w:val="both"/>
        <w:rPr>
          <w:rFonts w:ascii="Calibri" w:eastAsia="Calibri" w:hAnsi="Calibri" w:cs="Times New Roman"/>
          <w:bCs/>
          <w:sz w:val="24"/>
          <w:szCs w:val="24"/>
          <w:lang w:eastAsia="en-US"/>
        </w:rPr>
      </w:pPr>
    </w:p>
    <w:p w14:paraId="2A10F978" w14:textId="159FEE9D" w:rsidR="00642129" w:rsidRPr="00642129" w:rsidRDefault="00642129" w:rsidP="00642129">
      <w:pPr>
        <w:spacing w:line="276" w:lineRule="auto"/>
        <w:ind w:left="2880"/>
        <w:jc w:val="both"/>
        <w:rPr>
          <w:rFonts w:ascii="Calibri" w:eastAsia="Calibri" w:hAnsi="Calibri" w:cs="Times New Roman"/>
          <w:b/>
          <w:sz w:val="24"/>
          <w:szCs w:val="24"/>
          <w:lang w:eastAsia="en-US"/>
        </w:rPr>
      </w:pPr>
      <w:r w:rsidRPr="00642129">
        <w:rPr>
          <w:rFonts w:ascii="Calibri" w:eastAsia="Calibri" w:hAnsi="Calibri" w:cs="Times New Roman"/>
          <w:b/>
          <w:sz w:val="24"/>
          <w:szCs w:val="24"/>
          <w:lang w:eastAsia="en-US"/>
        </w:rPr>
        <w:t>Charge 2: GAR 1</w:t>
      </w:r>
      <w:r w:rsidR="000F0A04">
        <w:rPr>
          <w:rFonts w:ascii="Calibri" w:eastAsia="Calibri" w:hAnsi="Calibri" w:cs="Times New Roman"/>
          <w:b/>
          <w:sz w:val="24"/>
          <w:szCs w:val="24"/>
          <w:lang w:eastAsia="en-US"/>
        </w:rPr>
        <w:t>56</w:t>
      </w:r>
      <w:r w:rsidRPr="00642129">
        <w:rPr>
          <w:rFonts w:ascii="Calibri" w:eastAsia="Calibri" w:hAnsi="Calibri" w:cs="Times New Roman"/>
          <w:b/>
          <w:sz w:val="24"/>
          <w:szCs w:val="24"/>
          <w:lang w:eastAsia="en-US"/>
        </w:rPr>
        <w:t>(</w:t>
      </w:r>
      <w:r w:rsidR="000F0A04">
        <w:rPr>
          <w:rFonts w:ascii="Calibri" w:eastAsia="Calibri" w:hAnsi="Calibri" w:cs="Times New Roman"/>
          <w:b/>
          <w:sz w:val="24"/>
          <w:szCs w:val="24"/>
          <w:lang w:eastAsia="en-US"/>
        </w:rPr>
        <w:t>f</w:t>
      </w:r>
      <w:r w:rsidRPr="00642129">
        <w:rPr>
          <w:rFonts w:ascii="Calibri" w:eastAsia="Calibri" w:hAnsi="Calibri" w:cs="Times New Roman"/>
          <w:b/>
          <w:sz w:val="24"/>
          <w:szCs w:val="24"/>
          <w:lang w:eastAsia="en-US"/>
        </w:rPr>
        <w:t>)</w:t>
      </w:r>
      <w:r w:rsidR="000F0A04">
        <w:rPr>
          <w:rFonts w:ascii="Calibri" w:eastAsia="Calibri" w:hAnsi="Calibri" w:cs="Times New Roman"/>
          <w:b/>
          <w:sz w:val="24"/>
          <w:szCs w:val="24"/>
          <w:lang w:eastAsia="en-US"/>
        </w:rPr>
        <w:t>(ii)</w:t>
      </w:r>
    </w:p>
    <w:p w14:paraId="76755479" w14:textId="77777777" w:rsidR="00C208FA" w:rsidRDefault="00C208FA" w:rsidP="00C208FA">
      <w:pPr>
        <w:spacing w:line="276" w:lineRule="auto"/>
        <w:ind w:left="2880"/>
        <w:jc w:val="both"/>
        <w:rPr>
          <w:rFonts w:ascii="Calibri" w:eastAsia="Calibri" w:hAnsi="Calibri" w:cs="Times New Roman"/>
          <w:bCs/>
          <w:sz w:val="24"/>
          <w:szCs w:val="24"/>
          <w:lang w:eastAsia="en-US"/>
        </w:rPr>
      </w:pPr>
    </w:p>
    <w:p w14:paraId="35275964" w14:textId="5F861C2D"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19D2BC4" w14:textId="77777777"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 xml:space="preserve"> </w:t>
      </w:r>
    </w:p>
    <w:p w14:paraId="45A4E142" w14:textId="22170859"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You were, at all relevant times, the trainer of the greyhound “Freaky Freddie” (the Greyhound).</w:t>
      </w:r>
    </w:p>
    <w:p w14:paraId="61627FC2" w14:textId="77777777" w:rsidR="00C208FA" w:rsidRP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 xml:space="preserve"> </w:t>
      </w:r>
    </w:p>
    <w:p w14:paraId="1ACC2D11" w14:textId="107B26C7" w:rsid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 xml:space="preserve">Between 6 October 2023 and 22 June 2024, you caused or allowed the Greyhound to remain registered in the name of another trainer, Mr Robert Johnson, when </w:t>
      </w:r>
      <w:proofErr w:type="gramStart"/>
      <w:r w:rsidRPr="00C208FA">
        <w:rPr>
          <w:rFonts w:ascii="Calibri" w:eastAsia="Calibri" w:hAnsi="Calibri" w:cs="Times New Roman"/>
          <w:bCs/>
          <w:sz w:val="24"/>
          <w:szCs w:val="24"/>
          <w:lang w:eastAsia="en-US"/>
        </w:rPr>
        <w:t>in reality and</w:t>
      </w:r>
      <w:proofErr w:type="gramEnd"/>
      <w:r w:rsidRPr="00C208FA">
        <w:rPr>
          <w:rFonts w:ascii="Calibri" w:eastAsia="Calibri" w:hAnsi="Calibri" w:cs="Times New Roman"/>
          <w:bCs/>
          <w:sz w:val="24"/>
          <w:szCs w:val="24"/>
          <w:lang w:eastAsia="en-US"/>
        </w:rPr>
        <w:t xml:space="preserve"> practice, you were primarily responsible for the training of the Greyhound. </w:t>
      </w:r>
    </w:p>
    <w:p w14:paraId="21FDA398" w14:textId="77777777" w:rsidR="00C208FA" w:rsidRPr="00C208FA" w:rsidRDefault="00C208FA" w:rsidP="00C208FA">
      <w:pPr>
        <w:spacing w:line="276" w:lineRule="auto"/>
        <w:ind w:left="2880"/>
        <w:jc w:val="both"/>
        <w:rPr>
          <w:rFonts w:ascii="Calibri" w:eastAsia="Calibri" w:hAnsi="Calibri" w:cs="Times New Roman"/>
          <w:bCs/>
          <w:sz w:val="24"/>
          <w:szCs w:val="24"/>
          <w:lang w:eastAsia="en-US"/>
        </w:rPr>
      </w:pPr>
    </w:p>
    <w:p w14:paraId="25E994C2" w14:textId="7E0E2A43" w:rsid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 xml:space="preserve">By causing or allowing the Greyhound to remain registered in the name of Mr Robert Johnson during the relevant period: </w:t>
      </w:r>
    </w:p>
    <w:p w14:paraId="4A9CEB96" w14:textId="77777777" w:rsidR="00C208FA" w:rsidRPr="00C208FA" w:rsidRDefault="00C208FA" w:rsidP="00C208FA">
      <w:pPr>
        <w:spacing w:line="276" w:lineRule="auto"/>
        <w:ind w:left="2880"/>
        <w:jc w:val="both"/>
        <w:rPr>
          <w:rFonts w:ascii="Calibri" w:eastAsia="Calibri" w:hAnsi="Calibri" w:cs="Times New Roman"/>
          <w:bCs/>
          <w:sz w:val="24"/>
          <w:szCs w:val="24"/>
          <w:lang w:eastAsia="en-US"/>
        </w:rPr>
      </w:pPr>
    </w:p>
    <w:p w14:paraId="0CFC9711" w14:textId="793E83E5" w:rsid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 xml:space="preserve">You and/or Robert Johnson received a financial advantage in the form of travel and starters fees </w:t>
      </w:r>
      <w:proofErr w:type="gramStart"/>
      <w:r w:rsidRPr="00C208FA">
        <w:rPr>
          <w:rFonts w:ascii="Calibri" w:eastAsia="Calibri" w:hAnsi="Calibri" w:cs="Times New Roman"/>
          <w:bCs/>
          <w:sz w:val="24"/>
          <w:szCs w:val="24"/>
          <w:lang w:eastAsia="en-US"/>
        </w:rPr>
        <w:t>and;</w:t>
      </w:r>
      <w:proofErr w:type="gramEnd"/>
    </w:p>
    <w:p w14:paraId="148EE577" w14:textId="77777777" w:rsidR="00C208FA" w:rsidRPr="00C208FA" w:rsidRDefault="00C208FA" w:rsidP="00C208FA">
      <w:pPr>
        <w:spacing w:line="276" w:lineRule="auto"/>
        <w:ind w:left="2880"/>
        <w:jc w:val="both"/>
        <w:rPr>
          <w:rFonts w:ascii="Calibri" w:eastAsia="Calibri" w:hAnsi="Calibri" w:cs="Times New Roman"/>
          <w:bCs/>
          <w:sz w:val="24"/>
          <w:szCs w:val="24"/>
          <w:lang w:eastAsia="en-US"/>
        </w:rPr>
      </w:pPr>
    </w:p>
    <w:p w14:paraId="513C30AE" w14:textId="34E7FA86" w:rsidR="00C208FA"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You caused or allowed the betting public and the controlling body (GRV) to be misled regarding the identity of the person primarily responsible for the training of the Greyhound.</w:t>
      </w:r>
    </w:p>
    <w:p w14:paraId="2C93A654" w14:textId="77777777" w:rsidR="00C208FA" w:rsidRPr="00C208FA" w:rsidRDefault="00C208FA" w:rsidP="00C208FA">
      <w:pPr>
        <w:spacing w:line="276" w:lineRule="auto"/>
        <w:ind w:left="2880"/>
        <w:jc w:val="both"/>
        <w:rPr>
          <w:rFonts w:ascii="Calibri" w:eastAsia="Calibri" w:hAnsi="Calibri" w:cs="Times New Roman"/>
          <w:bCs/>
          <w:sz w:val="24"/>
          <w:szCs w:val="24"/>
          <w:lang w:eastAsia="en-US"/>
        </w:rPr>
      </w:pPr>
    </w:p>
    <w:p w14:paraId="16E40D38" w14:textId="11268C44" w:rsidR="000F0A04" w:rsidRDefault="00C208FA" w:rsidP="00C208FA">
      <w:pPr>
        <w:spacing w:line="276" w:lineRule="auto"/>
        <w:ind w:left="2880"/>
        <w:jc w:val="both"/>
        <w:rPr>
          <w:rFonts w:ascii="Calibri" w:eastAsia="Calibri" w:hAnsi="Calibri" w:cs="Times New Roman"/>
          <w:bCs/>
          <w:sz w:val="24"/>
          <w:szCs w:val="24"/>
          <w:lang w:eastAsia="en-US"/>
        </w:rPr>
      </w:pPr>
      <w:r w:rsidRPr="00C208FA">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C208FA">
        <w:rPr>
          <w:rFonts w:ascii="Calibri" w:eastAsia="Calibri" w:hAnsi="Calibri" w:cs="Times New Roman"/>
          <w:bCs/>
          <w:sz w:val="24"/>
          <w:szCs w:val="24"/>
          <w:lang w:eastAsia="en-US"/>
        </w:rPr>
        <w:t>In the opinion of the Stewards, this practice constitutes misconduct and/or is improper.</w:t>
      </w:r>
    </w:p>
    <w:p w14:paraId="399D0DB8" w14:textId="77777777" w:rsidR="00C208FA" w:rsidRDefault="00C208FA" w:rsidP="00C208FA">
      <w:pPr>
        <w:spacing w:line="276" w:lineRule="auto"/>
        <w:ind w:left="2880"/>
        <w:jc w:val="both"/>
        <w:rPr>
          <w:rFonts w:ascii="Calibri" w:eastAsia="Calibri" w:hAnsi="Calibri" w:cs="Times New Roman"/>
          <w:bCs/>
          <w:sz w:val="24"/>
          <w:szCs w:val="24"/>
          <w:lang w:eastAsia="en-US"/>
        </w:rPr>
      </w:pPr>
    </w:p>
    <w:p w14:paraId="5275AB2D" w14:textId="04D5411E" w:rsidR="00642129" w:rsidRPr="007868CF" w:rsidRDefault="007868CF" w:rsidP="000F0A0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64212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A04">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13DA8FB3" w14:textId="2CDBEC28" w:rsidR="008808A7" w:rsidRDefault="00B94854"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Until recently, </w:t>
      </w:r>
      <w:r w:rsidR="007C671F">
        <w:rPr>
          <w:rFonts w:ascii="Calibri" w:eastAsia="Calibri" w:hAnsi="Calibri" w:cs="Times New Roman"/>
          <w:bCs/>
          <w:sz w:val="24"/>
          <w:szCs w:val="24"/>
          <w:lang w:eastAsia="en-US"/>
        </w:rPr>
        <w:t xml:space="preserve">Ms </w:t>
      </w:r>
      <w:r w:rsidR="007C671F" w:rsidRPr="007C671F">
        <w:rPr>
          <w:rFonts w:ascii="Calibri" w:eastAsia="Calibri" w:hAnsi="Calibri" w:cs="Times New Roman"/>
          <w:bCs/>
          <w:sz w:val="24"/>
          <w:szCs w:val="24"/>
          <w:lang w:eastAsia="en-US"/>
        </w:rPr>
        <w:t>Kerry Houlahan was a registered greyhound trainer and owner</w:t>
      </w:r>
      <w:r w:rsidR="007C671F">
        <w:rPr>
          <w:rFonts w:ascii="Calibri" w:eastAsia="Calibri" w:hAnsi="Calibri" w:cs="Times New Roman"/>
          <w:bCs/>
          <w:sz w:val="24"/>
          <w:szCs w:val="24"/>
          <w:lang w:eastAsia="en-US"/>
        </w:rPr>
        <w:t xml:space="preserve"> with Greyhound Racing Victoria (“GRV”)</w:t>
      </w:r>
      <w:r w:rsidR="007C671F" w:rsidRPr="007C671F">
        <w:rPr>
          <w:rFonts w:ascii="Calibri" w:eastAsia="Calibri" w:hAnsi="Calibri" w:cs="Times New Roman"/>
          <w:bCs/>
          <w:sz w:val="24"/>
          <w:szCs w:val="24"/>
          <w:lang w:eastAsia="en-US"/>
        </w:rPr>
        <w:t xml:space="preserve">. She </w:t>
      </w:r>
      <w:r w:rsidR="007C671F">
        <w:rPr>
          <w:rFonts w:ascii="Calibri" w:eastAsia="Calibri" w:hAnsi="Calibri" w:cs="Times New Roman"/>
          <w:bCs/>
          <w:sz w:val="24"/>
          <w:szCs w:val="24"/>
          <w:lang w:eastAsia="en-US"/>
        </w:rPr>
        <w:t>is</w:t>
      </w:r>
      <w:r w:rsidR="007C671F" w:rsidRPr="007C671F">
        <w:rPr>
          <w:rFonts w:ascii="Calibri" w:eastAsia="Calibri" w:hAnsi="Calibri" w:cs="Times New Roman"/>
          <w:bCs/>
          <w:sz w:val="24"/>
          <w:szCs w:val="24"/>
          <w:lang w:eastAsia="en-US"/>
        </w:rPr>
        <w:t xml:space="preserve"> charged with two offences.</w:t>
      </w:r>
    </w:p>
    <w:p w14:paraId="785F491C" w14:textId="77777777" w:rsidR="008808A7" w:rsidRDefault="008808A7" w:rsidP="008808A7">
      <w:pPr>
        <w:pStyle w:val="ListParagraph"/>
        <w:spacing w:line="259" w:lineRule="auto"/>
        <w:ind w:left="426"/>
        <w:jc w:val="both"/>
        <w:rPr>
          <w:rFonts w:ascii="Calibri" w:eastAsia="Calibri" w:hAnsi="Calibri" w:cs="Times New Roman"/>
          <w:bCs/>
          <w:sz w:val="24"/>
          <w:szCs w:val="24"/>
          <w:lang w:eastAsia="en-US"/>
        </w:rPr>
      </w:pPr>
    </w:p>
    <w:p w14:paraId="19974C68" w14:textId="29B72932" w:rsidR="008808A7" w:rsidRPr="008808A7" w:rsidRDefault="008808A7"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The decision</w:t>
      </w:r>
      <w:r w:rsidR="00B94854">
        <w:rPr>
          <w:rFonts w:ascii="Calibri" w:eastAsia="Calibri" w:hAnsi="Calibri" w:cs="Times New Roman"/>
          <w:bCs/>
          <w:sz w:val="24"/>
          <w:szCs w:val="24"/>
          <w:lang w:eastAsia="en-US"/>
        </w:rPr>
        <w:t xml:space="preserve"> in the case</w:t>
      </w:r>
      <w:r w:rsidRPr="008808A7">
        <w:rPr>
          <w:rFonts w:ascii="Calibri" w:eastAsia="Calibri" w:hAnsi="Calibri" w:cs="Times New Roman"/>
          <w:bCs/>
          <w:sz w:val="24"/>
          <w:szCs w:val="24"/>
          <w:lang w:eastAsia="en-US"/>
        </w:rPr>
        <w:t xml:space="preserve"> of Mr Robert Johnson should be read in conjunction with this decision.</w:t>
      </w:r>
    </w:p>
    <w:p w14:paraId="36421894" w14:textId="77777777" w:rsidR="007C671F" w:rsidRDefault="007C671F" w:rsidP="007C671F">
      <w:pPr>
        <w:pStyle w:val="ListParagraph"/>
        <w:spacing w:line="259" w:lineRule="auto"/>
        <w:ind w:left="426"/>
        <w:jc w:val="both"/>
        <w:rPr>
          <w:rFonts w:ascii="Calibri" w:eastAsia="Calibri" w:hAnsi="Calibri" w:cs="Times New Roman"/>
          <w:bCs/>
          <w:sz w:val="24"/>
          <w:szCs w:val="24"/>
          <w:lang w:eastAsia="en-US"/>
        </w:rPr>
      </w:pPr>
    </w:p>
    <w:p w14:paraId="4A5E97A6" w14:textId="13A6826E" w:rsidR="007C671F" w:rsidRDefault="007C671F" w:rsidP="007C671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t>The first is a presentation offence. She is charged as the person in charge of the greyhound</w:t>
      </w:r>
      <w:r>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Freaky Freddie</w:t>
      </w:r>
      <w:r>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 xml:space="preserve">. On </w:t>
      </w:r>
      <w:r>
        <w:rPr>
          <w:rFonts w:ascii="Calibri" w:eastAsia="Calibri" w:hAnsi="Calibri" w:cs="Times New Roman"/>
          <w:bCs/>
          <w:sz w:val="24"/>
          <w:szCs w:val="24"/>
          <w:lang w:eastAsia="en-US"/>
        </w:rPr>
        <w:t>30</w:t>
      </w:r>
      <w:r w:rsidRPr="007C671F">
        <w:rPr>
          <w:rFonts w:ascii="Calibri" w:eastAsia="Calibri" w:hAnsi="Calibri" w:cs="Times New Roman"/>
          <w:bCs/>
          <w:sz w:val="24"/>
          <w:szCs w:val="24"/>
          <w:lang w:eastAsia="en-US"/>
        </w:rPr>
        <w:t xml:space="preserve"> November 2023</w:t>
      </w:r>
      <w:r>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 xml:space="preserve"> she presented this dog to race at Warragul at a time when it was not free of a prohibited substance</w:t>
      </w:r>
      <w:r w:rsidR="00B94854">
        <w:rPr>
          <w:rFonts w:ascii="Calibri" w:eastAsia="Calibri" w:hAnsi="Calibri" w:cs="Times New Roman"/>
          <w:bCs/>
          <w:sz w:val="24"/>
          <w:szCs w:val="24"/>
          <w:lang w:eastAsia="en-US"/>
        </w:rPr>
        <w:t>. T</w:t>
      </w:r>
      <w:r w:rsidRPr="007C671F">
        <w:rPr>
          <w:rFonts w:ascii="Calibri" w:eastAsia="Calibri" w:hAnsi="Calibri" w:cs="Times New Roman"/>
          <w:bCs/>
          <w:sz w:val="24"/>
          <w:szCs w:val="24"/>
          <w:lang w:eastAsia="en-US"/>
        </w:rPr>
        <w:t>heobromine was detected in the dog at the time of the race.</w:t>
      </w:r>
    </w:p>
    <w:p w14:paraId="29EC8E67" w14:textId="77777777" w:rsidR="007C671F" w:rsidRPr="007C671F" w:rsidRDefault="007C671F" w:rsidP="007C671F">
      <w:pPr>
        <w:pStyle w:val="ListParagraph"/>
        <w:rPr>
          <w:rFonts w:ascii="Calibri" w:eastAsia="Calibri" w:hAnsi="Calibri" w:cs="Times New Roman"/>
          <w:bCs/>
          <w:sz w:val="24"/>
          <w:szCs w:val="24"/>
          <w:lang w:eastAsia="en-US"/>
        </w:rPr>
      </w:pPr>
    </w:p>
    <w:p w14:paraId="52B393CE" w14:textId="77777777" w:rsidR="007C671F" w:rsidRDefault="007C671F" w:rsidP="007C671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t>Theobromine is a stimulant and is present in coffee and chocolate.</w:t>
      </w:r>
      <w:r>
        <w:rPr>
          <w:rFonts w:ascii="Calibri" w:eastAsia="Calibri" w:hAnsi="Calibri" w:cs="Times New Roman"/>
          <w:bCs/>
          <w:sz w:val="24"/>
          <w:szCs w:val="24"/>
          <w:lang w:eastAsia="en-US"/>
        </w:rPr>
        <w:t xml:space="preserve"> </w:t>
      </w:r>
      <w:r w:rsidRPr="007C671F">
        <w:rPr>
          <w:rFonts w:ascii="Calibri" w:eastAsia="Calibri" w:hAnsi="Calibri" w:cs="Times New Roman"/>
          <w:bCs/>
          <w:sz w:val="24"/>
          <w:szCs w:val="24"/>
          <w:lang w:eastAsia="en-US"/>
        </w:rPr>
        <w:t>Ms Houlahan was unable to identify any way in which this substance could have been ingested by her dog.</w:t>
      </w:r>
    </w:p>
    <w:p w14:paraId="4E3A151C" w14:textId="77777777" w:rsidR="007C671F" w:rsidRPr="007C671F" w:rsidRDefault="007C671F" w:rsidP="007C671F">
      <w:pPr>
        <w:pStyle w:val="ListParagraph"/>
        <w:rPr>
          <w:rFonts w:ascii="Calibri" w:eastAsia="Calibri" w:hAnsi="Calibri" w:cs="Times New Roman"/>
          <w:bCs/>
          <w:sz w:val="24"/>
          <w:szCs w:val="24"/>
          <w:lang w:eastAsia="en-US"/>
        </w:rPr>
      </w:pPr>
    </w:p>
    <w:p w14:paraId="7F8C40A0" w14:textId="745C0EFD" w:rsidR="007C671F" w:rsidRDefault="007C671F" w:rsidP="007C671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t xml:space="preserve">The circumstances surrounding her </w:t>
      </w:r>
      <w:r w:rsidR="00B94854">
        <w:rPr>
          <w:rFonts w:ascii="Calibri" w:eastAsia="Calibri" w:hAnsi="Calibri" w:cs="Times New Roman"/>
          <w:bCs/>
          <w:sz w:val="24"/>
          <w:szCs w:val="24"/>
          <w:lang w:eastAsia="en-US"/>
        </w:rPr>
        <w:t xml:space="preserve">involvement with </w:t>
      </w:r>
      <w:r w:rsidRPr="007C671F">
        <w:rPr>
          <w:rFonts w:ascii="Calibri" w:eastAsia="Calibri" w:hAnsi="Calibri" w:cs="Times New Roman"/>
          <w:bCs/>
          <w:sz w:val="24"/>
          <w:szCs w:val="24"/>
          <w:lang w:eastAsia="en-US"/>
        </w:rPr>
        <w:t xml:space="preserve">this dog are unusual. The dog was kennelled at a property owned by Mr Robert Johnson, also a registered trainer of greyhounds. She and </w:t>
      </w:r>
      <w:r>
        <w:rPr>
          <w:rFonts w:ascii="Calibri" w:eastAsia="Calibri" w:hAnsi="Calibri" w:cs="Times New Roman"/>
          <w:bCs/>
          <w:sz w:val="24"/>
          <w:szCs w:val="24"/>
          <w:lang w:eastAsia="en-US"/>
        </w:rPr>
        <w:t xml:space="preserve">Mr </w:t>
      </w:r>
      <w:r w:rsidRPr="007C671F">
        <w:rPr>
          <w:rFonts w:ascii="Calibri" w:eastAsia="Calibri" w:hAnsi="Calibri" w:cs="Times New Roman"/>
          <w:bCs/>
          <w:sz w:val="24"/>
          <w:szCs w:val="24"/>
          <w:lang w:eastAsia="en-US"/>
        </w:rPr>
        <w:t xml:space="preserve">Johnson had come to a financial arrangement in relation to payment of rent to </w:t>
      </w:r>
      <w:r w:rsidR="00B94854">
        <w:rPr>
          <w:rFonts w:ascii="Calibri" w:eastAsia="Calibri" w:hAnsi="Calibri" w:cs="Times New Roman"/>
          <w:bCs/>
          <w:sz w:val="24"/>
          <w:szCs w:val="24"/>
          <w:lang w:eastAsia="en-US"/>
        </w:rPr>
        <w:t xml:space="preserve">him </w:t>
      </w:r>
      <w:r w:rsidRPr="007C671F">
        <w:rPr>
          <w:rFonts w:ascii="Calibri" w:eastAsia="Calibri" w:hAnsi="Calibri" w:cs="Times New Roman"/>
          <w:bCs/>
          <w:sz w:val="24"/>
          <w:szCs w:val="24"/>
          <w:lang w:eastAsia="en-US"/>
        </w:rPr>
        <w:t xml:space="preserve">for </w:t>
      </w:r>
      <w:r w:rsidR="00B94854">
        <w:rPr>
          <w:rFonts w:ascii="Calibri" w:eastAsia="Calibri" w:hAnsi="Calibri" w:cs="Times New Roman"/>
          <w:bCs/>
          <w:sz w:val="24"/>
          <w:szCs w:val="24"/>
          <w:lang w:eastAsia="en-US"/>
        </w:rPr>
        <w:t xml:space="preserve">the </w:t>
      </w:r>
      <w:r w:rsidRPr="007C671F">
        <w:rPr>
          <w:rFonts w:ascii="Calibri" w:eastAsia="Calibri" w:hAnsi="Calibri" w:cs="Times New Roman"/>
          <w:bCs/>
          <w:sz w:val="24"/>
          <w:szCs w:val="24"/>
          <w:lang w:eastAsia="en-US"/>
        </w:rPr>
        <w:t xml:space="preserve">use of his kennels. The greyhound was registered in Mr Johnson's name as trainer and in her name as owner. </w:t>
      </w:r>
      <w:proofErr w:type="gramStart"/>
      <w:r w:rsidRPr="007C671F">
        <w:rPr>
          <w:rFonts w:ascii="Calibri" w:eastAsia="Calibri" w:hAnsi="Calibri" w:cs="Times New Roman"/>
          <w:bCs/>
          <w:sz w:val="24"/>
          <w:szCs w:val="24"/>
          <w:lang w:eastAsia="en-US"/>
        </w:rPr>
        <w:t>In actuality</w:t>
      </w:r>
      <w:r>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 xml:space="preserve"> she</w:t>
      </w:r>
      <w:proofErr w:type="gramEnd"/>
      <w:r w:rsidRPr="007C671F">
        <w:rPr>
          <w:rFonts w:ascii="Calibri" w:eastAsia="Calibri" w:hAnsi="Calibri" w:cs="Times New Roman"/>
          <w:bCs/>
          <w:sz w:val="24"/>
          <w:szCs w:val="24"/>
          <w:lang w:eastAsia="en-US"/>
        </w:rPr>
        <w:t xml:space="preserve"> performed all the functions of care, training, and raising the dog. Mr Johnson played no part in training the dog. </w:t>
      </w:r>
    </w:p>
    <w:p w14:paraId="42983468" w14:textId="77777777" w:rsidR="007C671F" w:rsidRPr="007C671F" w:rsidRDefault="007C671F" w:rsidP="007C671F">
      <w:pPr>
        <w:pStyle w:val="ListParagraph"/>
        <w:rPr>
          <w:rFonts w:ascii="Calibri" w:eastAsia="Calibri" w:hAnsi="Calibri" w:cs="Times New Roman"/>
          <w:bCs/>
          <w:sz w:val="24"/>
          <w:szCs w:val="24"/>
          <w:lang w:eastAsia="en-US"/>
        </w:rPr>
      </w:pPr>
    </w:p>
    <w:p w14:paraId="0C206419" w14:textId="2303E360" w:rsidR="007C671F" w:rsidRDefault="007C671F" w:rsidP="007C671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lastRenderedPageBreak/>
        <w:t xml:space="preserve">The arrangement was made because Mr Johnson as trainer was able to claim </w:t>
      </w:r>
      <w:r w:rsidR="00B94854">
        <w:rPr>
          <w:rFonts w:ascii="Calibri" w:eastAsia="Calibri" w:hAnsi="Calibri" w:cs="Times New Roman"/>
          <w:bCs/>
          <w:sz w:val="24"/>
          <w:szCs w:val="24"/>
          <w:lang w:eastAsia="en-US"/>
        </w:rPr>
        <w:t xml:space="preserve">from GRV was </w:t>
      </w:r>
      <w:r>
        <w:rPr>
          <w:rFonts w:ascii="Calibri" w:eastAsia="Calibri" w:hAnsi="Calibri" w:cs="Times New Roman"/>
          <w:bCs/>
          <w:sz w:val="24"/>
          <w:szCs w:val="24"/>
          <w:lang w:eastAsia="en-US"/>
        </w:rPr>
        <w:t xml:space="preserve">a </w:t>
      </w:r>
      <w:r w:rsidRPr="007C671F">
        <w:rPr>
          <w:rFonts w:ascii="Calibri" w:eastAsia="Calibri" w:hAnsi="Calibri" w:cs="Times New Roman"/>
          <w:bCs/>
          <w:sz w:val="24"/>
          <w:szCs w:val="24"/>
          <w:lang w:eastAsia="en-US"/>
        </w:rPr>
        <w:t>$120</w:t>
      </w:r>
      <w:r>
        <w:rPr>
          <w:rFonts w:ascii="Calibri" w:eastAsia="Calibri" w:hAnsi="Calibri" w:cs="Times New Roman"/>
          <w:bCs/>
          <w:sz w:val="24"/>
          <w:szCs w:val="24"/>
          <w:lang w:eastAsia="en-US"/>
        </w:rPr>
        <w:t xml:space="preserve"> </w:t>
      </w:r>
      <w:r w:rsidRPr="007C671F">
        <w:rPr>
          <w:rFonts w:ascii="Calibri" w:eastAsia="Calibri" w:hAnsi="Calibri" w:cs="Times New Roman"/>
          <w:bCs/>
          <w:sz w:val="24"/>
          <w:szCs w:val="24"/>
          <w:lang w:eastAsia="en-US"/>
        </w:rPr>
        <w:t xml:space="preserve">travel and starter fee from GRV per race in relation to the greyhound, whereas Ms Houlahan would have only been able to </w:t>
      </w:r>
      <w:r>
        <w:rPr>
          <w:rFonts w:ascii="Calibri" w:eastAsia="Calibri" w:hAnsi="Calibri" w:cs="Times New Roman"/>
          <w:bCs/>
          <w:sz w:val="24"/>
          <w:szCs w:val="24"/>
          <w:lang w:eastAsia="en-US"/>
        </w:rPr>
        <w:t>claim</w:t>
      </w:r>
      <w:r w:rsidRPr="007C671F">
        <w:rPr>
          <w:rFonts w:ascii="Calibri" w:eastAsia="Calibri" w:hAnsi="Calibri" w:cs="Times New Roman"/>
          <w:bCs/>
          <w:sz w:val="24"/>
          <w:szCs w:val="24"/>
          <w:lang w:eastAsia="en-US"/>
        </w:rPr>
        <w:t xml:space="preserve"> $20 per race if the dog had been in her name. The extra money allocated in this way was kept by Mr Johnson in lieu of Ms Houlahan paying rent for the kennels.</w:t>
      </w:r>
    </w:p>
    <w:p w14:paraId="51ACCE20" w14:textId="77777777" w:rsidR="007C671F" w:rsidRPr="007C671F" w:rsidRDefault="007C671F" w:rsidP="007C671F">
      <w:pPr>
        <w:pStyle w:val="ListParagraph"/>
        <w:rPr>
          <w:rFonts w:ascii="Calibri" w:eastAsia="Calibri" w:hAnsi="Calibri" w:cs="Times New Roman"/>
          <w:bCs/>
          <w:sz w:val="24"/>
          <w:szCs w:val="24"/>
          <w:lang w:eastAsia="en-US"/>
        </w:rPr>
      </w:pPr>
    </w:p>
    <w:p w14:paraId="659A94A0" w14:textId="01EBD1B8" w:rsidR="007C671F" w:rsidRDefault="007C671F" w:rsidP="007C671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t xml:space="preserve">The circumstances of this arrangement have led the </w:t>
      </w:r>
      <w:r>
        <w:rPr>
          <w:rFonts w:ascii="Calibri" w:eastAsia="Calibri" w:hAnsi="Calibri" w:cs="Times New Roman"/>
          <w:bCs/>
          <w:sz w:val="24"/>
          <w:szCs w:val="24"/>
          <w:lang w:eastAsia="en-US"/>
        </w:rPr>
        <w:t>S</w:t>
      </w:r>
      <w:r w:rsidRPr="007C671F">
        <w:rPr>
          <w:rFonts w:ascii="Calibri" w:eastAsia="Calibri" w:hAnsi="Calibri" w:cs="Times New Roman"/>
          <w:bCs/>
          <w:sz w:val="24"/>
          <w:szCs w:val="24"/>
          <w:lang w:eastAsia="en-US"/>
        </w:rPr>
        <w:t xml:space="preserve">tewards to press a second charge against Ms Houlahan. This is a charge of having committed misconduct </w:t>
      </w:r>
      <w:r w:rsidR="00B94854">
        <w:rPr>
          <w:rFonts w:ascii="Calibri" w:eastAsia="Calibri" w:hAnsi="Calibri" w:cs="Times New Roman"/>
          <w:bCs/>
          <w:sz w:val="24"/>
          <w:szCs w:val="24"/>
          <w:lang w:eastAsia="en-US"/>
        </w:rPr>
        <w:t>by</w:t>
      </w:r>
      <w:r w:rsidRPr="007C671F">
        <w:rPr>
          <w:rFonts w:ascii="Calibri" w:eastAsia="Calibri" w:hAnsi="Calibri" w:cs="Times New Roman"/>
          <w:bCs/>
          <w:sz w:val="24"/>
          <w:szCs w:val="24"/>
          <w:lang w:eastAsia="en-US"/>
        </w:rPr>
        <w:t xml:space="preserve"> </w:t>
      </w:r>
      <w:proofErr w:type="gramStart"/>
      <w:r w:rsidRPr="007C671F">
        <w:rPr>
          <w:rFonts w:ascii="Calibri" w:eastAsia="Calibri" w:hAnsi="Calibri" w:cs="Times New Roman"/>
          <w:bCs/>
          <w:sz w:val="24"/>
          <w:szCs w:val="24"/>
          <w:lang w:eastAsia="en-US"/>
        </w:rPr>
        <w:t>entering into</w:t>
      </w:r>
      <w:proofErr w:type="gramEnd"/>
      <w:r w:rsidRPr="007C671F">
        <w:rPr>
          <w:rFonts w:ascii="Calibri" w:eastAsia="Calibri" w:hAnsi="Calibri" w:cs="Times New Roman"/>
          <w:bCs/>
          <w:sz w:val="24"/>
          <w:szCs w:val="24"/>
          <w:lang w:eastAsia="en-US"/>
        </w:rPr>
        <w:t xml:space="preserve"> this arrangement. The </w:t>
      </w:r>
      <w:r>
        <w:rPr>
          <w:rFonts w:ascii="Calibri" w:eastAsia="Calibri" w:hAnsi="Calibri" w:cs="Times New Roman"/>
          <w:bCs/>
          <w:sz w:val="24"/>
          <w:szCs w:val="24"/>
          <w:lang w:eastAsia="en-US"/>
        </w:rPr>
        <w:t>S</w:t>
      </w:r>
      <w:r w:rsidRPr="007C671F">
        <w:rPr>
          <w:rFonts w:ascii="Calibri" w:eastAsia="Calibri" w:hAnsi="Calibri" w:cs="Times New Roman"/>
          <w:bCs/>
          <w:sz w:val="24"/>
          <w:szCs w:val="24"/>
          <w:lang w:eastAsia="en-US"/>
        </w:rPr>
        <w:t>tewards allege that the arrangement allowed the betting public and GRV to be misled regarding the identity of the person primar</w:t>
      </w:r>
      <w:r>
        <w:rPr>
          <w:rFonts w:ascii="Calibri" w:eastAsia="Calibri" w:hAnsi="Calibri" w:cs="Times New Roman"/>
          <w:bCs/>
          <w:sz w:val="24"/>
          <w:szCs w:val="24"/>
          <w:lang w:eastAsia="en-US"/>
        </w:rPr>
        <w:t>ily</w:t>
      </w:r>
      <w:r w:rsidRPr="007C671F">
        <w:rPr>
          <w:rFonts w:ascii="Calibri" w:eastAsia="Calibri" w:hAnsi="Calibri" w:cs="Times New Roman"/>
          <w:bCs/>
          <w:sz w:val="24"/>
          <w:szCs w:val="24"/>
          <w:lang w:eastAsia="en-US"/>
        </w:rPr>
        <w:t xml:space="preserve"> responsible for the training of this greyhound, and that Ms Houlahan gained a financial advantage from doing so.</w:t>
      </w:r>
    </w:p>
    <w:p w14:paraId="7644A586" w14:textId="77777777" w:rsidR="007C671F" w:rsidRPr="007C671F" w:rsidRDefault="007C671F" w:rsidP="007C671F">
      <w:pPr>
        <w:pStyle w:val="ListParagraph"/>
        <w:rPr>
          <w:rFonts w:ascii="Calibri" w:eastAsia="Calibri" w:hAnsi="Calibri" w:cs="Times New Roman"/>
          <w:bCs/>
          <w:sz w:val="24"/>
          <w:szCs w:val="24"/>
          <w:lang w:eastAsia="en-US"/>
        </w:rPr>
      </w:pPr>
    </w:p>
    <w:p w14:paraId="2AE3D7CD" w14:textId="77777777" w:rsidR="007C671F" w:rsidRDefault="007C671F" w:rsidP="007C671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t>Mr Johnson has been charged with identical offences arising out of the same circumstances, although in relation to the presentation offence he is charged as the trainer whereas Ms Houlahan is charged as the person in charge of the greyhound.</w:t>
      </w:r>
    </w:p>
    <w:p w14:paraId="01DA93B1" w14:textId="77777777" w:rsidR="007C671F" w:rsidRPr="007C671F" w:rsidRDefault="007C671F" w:rsidP="007C671F">
      <w:pPr>
        <w:pStyle w:val="ListParagraph"/>
        <w:rPr>
          <w:rFonts w:ascii="Calibri" w:eastAsia="Calibri" w:hAnsi="Calibri" w:cs="Times New Roman"/>
          <w:bCs/>
          <w:sz w:val="24"/>
          <w:szCs w:val="24"/>
          <w:lang w:eastAsia="en-US"/>
        </w:rPr>
      </w:pPr>
    </w:p>
    <w:p w14:paraId="697D3DE9" w14:textId="77777777" w:rsidR="007C671F" w:rsidRDefault="007C671F" w:rsidP="007C671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t>Given that neither Ms Houlahan or Mr Johnson appeared at the hearing before us or participated in the pre</w:t>
      </w:r>
      <w:r>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 xml:space="preserve">trial processes, the </w:t>
      </w:r>
      <w:r>
        <w:rPr>
          <w:rFonts w:ascii="Calibri" w:eastAsia="Calibri" w:hAnsi="Calibri" w:cs="Times New Roman"/>
          <w:bCs/>
          <w:sz w:val="24"/>
          <w:szCs w:val="24"/>
          <w:lang w:eastAsia="en-US"/>
        </w:rPr>
        <w:t>S</w:t>
      </w:r>
      <w:r w:rsidRPr="007C671F">
        <w:rPr>
          <w:rFonts w:ascii="Calibri" w:eastAsia="Calibri" w:hAnsi="Calibri" w:cs="Times New Roman"/>
          <w:bCs/>
          <w:sz w:val="24"/>
          <w:szCs w:val="24"/>
          <w:lang w:eastAsia="en-US"/>
        </w:rPr>
        <w:t xml:space="preserve">tewards were required to satisfy us on the </w:t>
      </w:r>
      <w:r w:rsidRPr="00B94854">
        <w:rPr>
          <w:rFonts w:ascii="Calibri" w:eastAsia="Calibri" w:hAnsi="Calibri" w:cs="Times New Roman"/>
          <w:bCs/>
          <w:i/>
          <w:iCs/>
          <w:sz w:val="24"/>
          <w:szCs w:val="24"/>
          <w:lang w:eastAsia="en-US"/>
        </w:rPr>
        <w:t>Briginshaw</w:t>
      </w:r>
      <w:r w:rsidRPr="007C671F">
        <w:rPr>
          <w:rFonts w:ascii="Calibri" w:eastAsia="Calibri" w:hAnsi="Calibri" w:cs="Times New Roman"/>
          <w:bCs/>
          <w:sz w:val="24"/>
          <w:szCs w:val="24"/>
          <w:lang w:eastAsia="en-US"/>
        </w:rPr>
        <w:t xml:space="preserve"> standard that the charges against each of them were made out. </w:t>
      </w:r>
    </w:p>
    <w:p w14:paraId="37B91258" w14:textId="77777777" w:rsidR="008808A7" w:rsidRPr="008808A7" w:rsidRDefault="008808A7" w:rsidP="008808A7">
      <w:pPr>
        <w:pStyle w:val="ListParagraph"/>
        <w:rPr>
          <w:rFonts w:ascii="Calibri" w:eastAsia="Calibri" w:hAnsi="Calibri" w:cs="Times New Roman"/>
          <w:bCs/>
          <w:sz w:val="24"/>
          <w:szCs w:val="24"/>
          <w:lang w:eastAsia="en-US"/>
        </w:rPr>
      </w:pPr>
    </w:p>
    <w:p w14:paraId="36A535D6" w14:textId="15292987"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C671F">
        <w:rPr>
          <w:rFonts w:ascii="Calibri" w:eastAsia="Calibri" w:hAnsi="Calibri" w:cs="Times New Roman"/>
          <w:bCs/>
          <w:sz w:val="24"/>
          <w:szCs w:val="24"/>
          <w:lang w:eastAsia="en-US"/>
        </w:rPr>
        <w:t>In sentencing Mr Johnson, we have identified the evidence given in respect of each charge and our findings. The evidence given and our findings are identical in respect of Ms Houlahan, and we do not propose to repeat them here. We find Ms Houlahan</w:t>
      </w:r>
      <w:r w:rsidR="00B94854">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 xml:space="preserve"> as the person in charge of the dog Freaky Fredd</w:t>
      </w:r>
      <w:r w:rsidR="008808A7">
        <w:rPr>
          <w:rFonts w:ascii="Calibri" w:eastAsia="Calibri" w:hAnsi="Calibri" w:cs="Times New Roman"/>
          <w:bCs/>
          <w:sz w:val="24"/>
          <w:szCs w:val="24"/>
          <w:lang w:eastAsia="en-US"/>
        </w:rPr>
        <w:t>ie</w:t>
      </w:r>
      <w:r w:rsidRPr="007C671F">
        <w:rPr>
          <w:rFonts w:ascii="Calibri" w:eastAsia="Calibri" w:hAnsi="Calibri" w:cs="Times New Roman"/>
          <w:bCs/>
          <w:sz w:val="24"/>
          <w:szCs w:val="24"/>
          <w:lang w:eastAsia="en-US"/>
        </w:rPr>
        <w:t xml:space="preserve">, </w:t>
      </w:r>
      <w:r w:rsidR="00B94854" w:rsidRPr="007C671F">
        <w:rPr>
          <w:rFonts w:ascii="Calibri" w:eastAsia="Calibri" w:hAnsi="Calibri" w:cs="Times New Roman"/>
          <w:bCs/>
          <w:sz w:val="24"/>
          <w:szCs w:val="24"/>
          <w:lang w:eastAsia="en-US"/>
        </w:rPr>
        <w:t>guilty of having</w:t>
      </w:r>
      <w:r w:rsidR="00B94854">
        <w:rPr>
          <w:rFonts w:ascii="Calibri" w:eastAsia="Calibri" w:hAnsi="Calibri" w:cs="Times New Roman"/>
          <w:bCs/>
          <w:sz w:val="24"/>
          <w:szCs w:val="24"/>
          <w:lang w:eastAsia="en-US"/>
        </w:rPr>
        <w:t xml:space="preserve"> </w:t>
      </w:r>
      <w:r w:rsidRPr="007C671F">
        <w:rPr>
          <w:rFonts w:ascii="Calibri" w:eastAsia="Calibri" w:hAnsi="Calibri" w:cs="Times New Roman"/>
          <w:bCs/>
          <w:sz w:val="24"/>
          <w:szCs w:val="24"/>
          <w:lang w:eastAsia="en-US"/>
        </w:rPr>
        <w:t>presented that dog on 30 November 2023 with theobromine in its system. We also are well satisfied that</w:t>
      </w:r>
      <w:r w:rsidR="00B94854">
        <w:rPr>
          <w:rFonts w:ascii="Calibri" w:eastAsia="Calibri" w:hAnsi="Calibri" w:cs="Times New Roman"/>
          <w:bCs/>
          <w:sz w:val="24"/>
          <w:szCs w:val="24"/>
          <w:lang w:eastAsia="en-US"/>
        </w:rPr>
        <w:t>,</w:t>
      </w:r>
      <w:r w:rsidRPr="007C671F">
        <w:rPr>
          <w:rFonts w:ascii="Calibri" w:eastAsia="Calibri" w:hAnsi="Calibri" w:cs="Times New Roman"/>
          <w:bCs/>
          <w:sz w:val="24"/>
          <w:szCs w:val="24"/>
          <w:lang w:eastAsia="en-US"/>
        </w:rPr>
        <w:t xml:space="preserve"> in </w:t>
      </w:r>
      <w:proofErr w:type="gramStart"/>
      <w:r w:rsidRPr="007C671F">
        <w:rPr>
          <w:rFonts w:ascii="Calibri" w:eastAsia="Calibri" w:hAnsi="Calibri" w:cs="Times New Roman"/>
          <w:bCs/>
          <w:sz w:val="24"/>
          <w:szCs w:val="24"/>
          <w:lang w:eastAsia="en-US"/>
        </w:rPr>
        <w:t>entering into</w:t>
      </w:r>
      <w:proofErr w:type="gramEnd"/>
      <w:r w:rsidRPr="007C671F">
        <w:rPr>
          <w:rFonts w:ascii="Calibri" w:eastAsia="Calibri" w:hAnsi="Calibri" w:cs="Times New Roman"/>
          <w:bCs/>
          <w:sz w:val="24"/>
          <w:szCs w:val="24"/>
          <w:lang w:eastAsia="en-US"/>
        </w:rPr>
        <w:t xml:space="preserve"> the arrangement outlined above with Mr Johnson, she has committed an act of misconduct.</w:t>
      </w:r>
    </w:p>
    <w:p w14:paraId="64847251" w14:textId="77777777" w:rsidR="008808A7" w:rsidRPr="008808A7" w:rsidRDefault="008808A7" w:rsidP="008808A7">
      <w:pPr>
        <w:pStyle w:val="ListParagraph"/>
        <w:rPr>
          <w:rFonts w:ascii="Calibri" w:eastAsia="Calibri" w:hAnsi="Calibri" w:cs="Times New Roman"/>
          <w:bCs/>
          <w:sz w:val="24"/>
          <w:szCs w:val="24"/>
          <w:lang w:eastAsia="en-US"/>
        </w:rPr>
      </w:pPr>
    </w:p>
    <w:p w14:paraId="2BC94C64" w14:textId="0528AEC5" w:rsidR="008808A7" w:rsidRPr="008808A7" w:rsidRDefault="008808A7" w:rsidP="008808A7">
      <w:pPr>
        <w:spacing w:line="259" w:lineRule="auto"/>
        <w:jc w:val="both"/>
        <w:rPr>
          <w:rFonts w:ascii="Calibri" w:eastAsia="Calibri" w:hAnsi="Calibri" w:cs="Times New Roman"/>
          <w:b/>
          <w:sz w:val="24"/>
          <w:szCs w:val="24"/>
          <w:lang w:eastAsia="en-US"/>
        </w:rPr>
      </w:pPr>
      <w:r w:rsidRPr="008808A7">
        <w:rPr>
          <w:rFonts w:ascii="Calibri" w:eastAsia="Calibri" w:hAnsi="Calibri" w:cs="Times New Roman"/>
          <w:b/>
          <w:sz w:val="24"/>
          <w:szCs w:val="24"/>
          <w:lang w:eastAsia="en-US"/>
        </w:rPr>
        <w:t>PENALTY</w:t>
      </w:r>
    </w:p>
    <w:p w14:paraId="7B0F277C" w14:textId="77777777" w:rsidR="008808A7" w:rsidRPr="008808A7" w:rsidRDefault="008808A7" w:rsidP="008808A7">
      <w:pPr>
        <w:pStyle w:val="ListParagraph"/>
        <w:rPr>
          <w:rFonts w:ascii="Calibri" w:eastAsia="Calibri" w:hAnsi="Calibri" w:cs="Times New Roman"/>
          <w:bCs/>
          <w:sz w:val="24"/>
          <w:szCs w:val="24"/>
          <w:lang w:eastAsia="en-US"/>
        </w:rPr>
      </w:pPr>
    </w:p>
    <w:p w14:paraId="56D891F3" w14:textId="39831232"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 xml:space="preserve">In sentencing Ms Houlahan for the presentation offence, we note that </w:t>
      </w:r>
      <w:r w:rsidR="00B94854">
        <w:rPr>
          <w:rFonts w:ascii="Calibri" w:eastAsia="Calibri" w:hAnsi="Calibri" w:cs="Times New Roman"/>
          <w:bCs/>
          <w:sz w:val="24"/>
          <w:szCs w:val="24"/>
          <w:lang w:eastAsia="en-US"/>
        </w:rPr>
        <w:t>she</w:t>
      </w:r>
      <w:r w:rsidRPr="008808A7">
        <w:rPr>
          <w:rFonts w:ascii="Calibri" w:eastAsia="Calibri" w:hAnsi="Calibri" w:cs="Times New Roman"/>
          <w:bCs/>
          <w:sz w:val="24"/>
          <w:szCs w:val="24"/>
          <w:lang w:eastAsia="en-US"/>
        </w:rPr>
        <w:t xml:space="preserve"> has been unable to locate the source of this substance. This is not unusual in offences of this kind. There is no </w:t>
      </w:r>
      <w:proofErr w:type="gramStart"/>
      <w:r w:rsidRPr="008808A7">
        <w:rPr>
          <w:rFonts w:ascii="Calibri" w:eastAsia="Calibri" w:hAnsi="Calibri" w:cs="Times New Roman"/>
          <w:bCs/>
          <w:sz w:val="24"/>
          <w:szCs w:val="24"/>
          <w:lang w:eastAsia="en-US"/>
        </w:rPr>
        <w:t>particular act</w:t>
      </w:r>
      <w:proofErr w:type="gramEnd"/>
      <w:r w:rsidRPr="008808A7">
        <w:rPr>
          <w:rFonts w:ascii="Calibri" w:eastAsia="Calibri" w:hAnsi="Calibri" w:cs="Times New Roman"/>
          <w:bCs/>
          <w:sz w:val="24"/>
          <w:szCs w:val="24"/>
          <w:lang w:eastAsia="en-US"/>
        </w:rPr>
        <w:t xml:space="preserve"> or omission of hers that can be pointed to which allowed the substance to come into contact with the dog.</w:t>
      </w:r>
    </w:p>
    <w:p w14:paraId="0E177E38" w14:textId="77777777" w:rsidR="008808A7" w:rsidRDefault="008808A7" w:rsidP="008808A7">
      <w:pPr>
        <w:pStyle w:val="ListParagraph"/>
        <w:spacing w:line="259" w:lineRule="auto"/>
        <w:ind w:left="426"/>
        <w:jc w:val="both"/>
        <w:rPr>
          <w:rFonts w:ascii="Calibri" w:eastAsia="Calibri" w:hAnsi="Calibri" w:cs="Times New Roman"/>
          <w:bCs/>
          <w:sz w:val="24"/>
          <w:szCs w:val="24"/>
          <w:lang w:eastAsia="en-US"/>
        </w:rPr>
      </w:pPr>
    </w:p>
    <w:p w14:paraId="142D4E2C" w14:textId="77777777"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In sentencing for the misconduct offence, we treat the fact situation far more seriously.</w:t>
      </w:r>
      <w:r w:rsidR="008808A7">
        <w:rPr>
          <w:rFonts w:ascii="Calibri" w:eastAsia="Calibri" w:hAnsi="Calibri" w:cs="Times New Roman"/>
          <w:bCs/>
          <w:sz w:val="24"/>
          <w:szCs w:val="24"/>
          <w:lang w:eastAsia="en-US"/>
        </w:rPr>
        <w:t xml:space="preserve"> </w:t>
      </w:r>
      <w:r w:rsidRPr="008808A7">
        <w:rPr>
          <w:rFonts w:ascii="Calibri" w:eastAsia="Calibri" w:hAnsi="Calibri" w:cs="Times New Roman"/>
          <w:bCs/>
          <w:sz w:val="24"/>
          <w:szCs w:val="24"/>
          <w:lang w:eastAsia="en-US"/>
        </w:rPr>
        <w:t>The arrangement was entered into blatantly for financial gain.</w:t>
      </w:r>
    </w:p>
    <w:p w14:paraId="291CA2D0" w14:textId="77777777" w:rsidR="008808A7" w:rsidRPr="008808A7" w:rsidRDefault="008808A7" w:rsidP="008808A7">
      <w:pPr>
        <w:pStyle w:val="ListParagraph"/>
        <w:rPr>
          <w:rFonts w:ascii="Calibri" w:eastAsia="Calibri" w:hAnsi="Calibri" w:cs="Times New Roman"/>
          <w:bCs/>
          <w:sz w:val="24"/>
          <w:szCs w:val="24"/>
          <w:lang w:eastAsia="en-US"/>
        </w:rPr>
      </w:pPr>
    </w:p>
    <w:p w14:paraId="18FF1973" w14:textId="084D3A45"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 xml:space="preserve">We know very little about </w:t>
      </w:r>
      <w:r w:rsidR="008808A7">
        <w:rPr>
          <w:rFonts w:ascii="Calibri" w:eastAsia="Calibri" w:hAnsi="Calibri" w:cs="Times New Roman"/>
          <w:bCs/>
          <w:sz w:val="24"/>
          <w:szCs w:val="24"/>
          <w:lang w:eastAsia="en-US"/>
        </w:rPr>
        <w:t>Ms Houlahan’s</w:t>
      </w:r>
      <w:r w:rsidRPr="008808A7">
        <w:rPr>
          <w:rFonts w:ascii="Calibri" w:eastAsia="Calibri" w:hAnsi="Calibri" w:cs="Times New Roman"/>
          <w:bCs/>
          <w:sz w:val="24"/>
          <w:szCs w:val="24"/>
          <w:lang w:eastAsia="en-US"/>
        </w:rPr>
        <w:t xml:space="preserve"> personal circumstances. She has been registered as a public trainer since 2011, but her registration was cancelled in </w:t>
      </w:r>
      <w:proofErr w:type="gramStart"/>
      <w:r w:rsidRPr="008808A7">
        <w:rPr>
          <w:rFonts w:ascii="Calibri" w:eastAsia="Calibri" w:hAnsi="Calibri" w:cs="Times New Roman"/>
          <w:bCs/>
          <w:sz w:val="24"/>
          <w:szCs w:val="24"/>
          <w:lang w:eastAsia="en-US"/>
        </w:rPr>
        <w:t>2024</w:t>
      </w:r>
      <w:proofErr w:type="gramEnd"/>
      <w:r w:rsidRPr="008808A7">
        <w:rPr>
          <w:rFonts w:ascii="Calibri" w:eastAsia="Calibri" w:hAnsi="Calibri" w:cs="Times New Roman"/>
          <w:bCs/>
          <w:sz w:val="24"/>
          <w:szCs w:val="24"/>
          <w:lang w:eastAsia="en-US"/>
        </w:rPr>
        <w:t xml:space="preserve"> and </w:t>
      </w:r>
      <w:r w:rsidRPr="008808A7">
        <w:rPr>
          <w:rFonts w:ascii="Calibri" w:eastAsia="Calibri" w:hAnsi="Calibri" w:cs="Times New Roman"/>
          <w:bCs/>
          <w:sz w:val="24"/>
          <w:szCs w:val="24"/>
          <w:lang w:eastAsia="en-US"/>
        </w:rPr>
        <w:lastRenderedPageBreak/>
        <w:t xml:space="preserve">she is no longer in the racing industry. She has no prior offences. She was cooperative with the </w:t>
      </w:r>
      <w:r w:rsidR="008808A7">
        <w:rPr>
          <w:rFonts w:ascii="Calibri" w:eastAsia="Calibri" w:hAnsi="Calibri" w:cs="Times New Roman"/>
          <w:bCs/>
          <w:sz w:val="24"/>
          <w:szCs w:val="24"/>
          <w:lang w:eastAsia="en-US"/>
        </w:rPr>
        <w:t>S</w:t>
      </w:r>
      <w:r w:rsidRPr="008808A7">
        <w:rPr>
          <w:rFonts w:ascii="Calibri" w:eastAsia="Calibri" w:hAnsi="Calibri" w:cs="Times New Roman"/>
          <w:bCs/>
          <w:sz w:val="24"/>
          <w:szCs w:val="24"/>
          <w:lang w:eastAsia="en-US"/>
        </w:rPr>
        <w:t>tewards when questioned. We take these matters into account in her favour.</w:t>
      </w:r>
    </w:p>
    <w:p w14:paraId="0D801EEE" w14:textId="77777777" w:rsidR="008808A7" w:rsidRPr="008808A7" w:rsidRDefault="008808A7" w:rsidP="008808A7">
      <w:pPr>
        <w:pStyle w:val="ListParagraph"/>
        <w:rPr>
          <w:rFonts w:ascii="Calibri" w:eastAsia="Calibri" w:hAnsi="Calibri" w:cs="Times New Roman"/>
          <w:bCs/>
          <w:sz w:val="24"/>
          <w:szCs w:val="24"/>
          <w:lang w:eastAsia="en-US"/>
        </w:rPr>
      </w:pPr>
    </w:p>
    <w:p w14:paraId="6186CF99" w14:textId="77777777"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 xml:space="preserve">As we said when sentencing Mr Johnson, by </w:t>
      </w:r>
      <w:proofErr w:type="gramStart"/>
      <w:r w:rsidRPr="008808A7">
        <w:rPr>
          <w:rFonts w:ascii="Calibri" w:eastAsia="Calibri" w:hAnsi="Calibri" w:cs="Times New Roman"/>
          <w:bCs/>
          <w:sz w:val="24"/>
          <w:szCs w:val="24"/>
          <w:lang w:eastAsia="en-US"/>
        </w:rPr>
        <w:t>entering into</w:t>
      </w:r>
      <w:proofErr w:type="gramEnd"/>
      <w:r w:rsidRPr="008808A7">
        <w:rPr>
          <w:rFonts w:ascii="Calibri" w:eastAsia="Calibri" w:hAnsi="Calibri" w:cs="Times New Roman"/>
          <w:bCs/>
          <w:sz w:val="24"/>
          <w:szCs w:val="24"/>
          <w:lang w:eastAsia="en-US"/>
        </w:rPr>
        <w:t xml:space="preserve"> this arrangement she has duped the betting public and GRV as to some essential elements required to assess a racing greyhound – that is the identity of the trainer, the training regime, and details of the care of the dog. She has done so for financial gain. We must send a stern message </w:t>
      </w:r>
      <w:r w:rsidR="008808A7">
        <w:rPr>
          <w:rFonts w:ascii="Calibri" w:eastAsia="Calibri" w:hAnsi="Calibri" w:cs="Times New Roman"/>
          <w:bCs/>
          <w:sz w:val="24"/>
          <w:szCs w:val="24"/>
          <w:lang w:eastAsia="en-US"/>
        </w:rPr>
        <w:t xml:space="preserve">to the industry </w:t>
      </w:r>
      <w:r w:rsidRPr="008808A7">
        <w:rPr>
          <w:rFonts w:ascii="Calibri" w:eastAsia="Calibri" w:hAnsi="Calibri" w:cs="Times New Roman"/>
          <w:bCs/>
          <w:sz w:val="24"/>
          <w:szCs w:val="24"/>
          <w:lang w:eastAsia="en-US"/>
        </w:rPr>
        <w:t>that this conduct will not be tolerated.</w:t>
      </w:r>
    </w:p>
    <w:p w14:paraId="0BD71A92" w14:textId="77777777" w:rsidR="008808A7" w:rsidRPr="008808A7" w:rsidRDefault="008808A7" w:rsidP="008808A7">
      <w:pPr>
        <w:pStyle w:val="ListParagraph"/>
        <w:rPr>
          <w:rFonts w:ascii="Calibri" w:eastAsia="Calibri" w:hAnsi="Calibri" w:cs="Times New Roman"/>
          <w:bCs/>
          <w:sz w:val="24"/>
          <w:szCs w:val="24"/>
          <w:lang w:eastAsia="en-US"/>
        </w:rPr>
      </w:pPr>
    </w:p>
    <w:p w14:paraId="064EAB46" w14:textId="77777777"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We deal with the second charge first, as it is clearly the most serious.</w:t>
      </w:r>
    </w:p>
    <w:p w14:paraId="130D40D9" w14:textId="77777777" w:rsidR="008808A7" w:rsidRPr="008808A7" w:rsidRDefault="008808A7" w:rsidP="008808A7">
      <w:pPr>
        <w:pStyle w:val="ListParagraph"/>
        <w:rPr>
          <w:rFonts w:ascii="Calibri" w:eastAsia="Calibri" w:hAnsi="Calibri" w:cs="Times New Roman"/>
          <w:bCs/>
          <w:sz w:val="24"/>
          <w:szCs w:val="24"/>
          <w:lang w:eastAsia="en-US"/>
        </w:rPr>
      </w:pPr>
    </w:p>
    <w:p w14:paraId="12029052" w14:textId="77777777"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 xml:space="preserve">On </w:t>
      </w:r>
      <w:r w:rsidR="008808A7">
        <w:rPr>
          <w:rFonts w:ascii="Calibri" w:eastAsia="Calibri" w:hAnsi="Calibri" w:cs="Times New Roman"/>
          <w:bCs/>
          <w:sz w:val="24"/>
          <w:szCs w:val="24"/>
          <w:lang w:eastAsia="en-US"/>
        </w:rPr>
        <w:t xml:space="preserve">Charge 2, </w:t>
      </w:r>
      <w:r w:rsidRPr="008808A7">
        <w:rPr>
          <w:rFonts w:ascii="Calibri" w:eastAsia="Calibri" w:hAnsi="Calibri" w:cs="Times New Roman"/>
          <w:bCs/>
          <w:sz w:val="24"/>
          <w:szCs w:val="24"/>
          <w:lang w:eastAsia="en-US"/>
        </w:rPr>
        <w:t>the misconduct charge</w:t>
      </w:r>
      <w:r w:rsidR="008808A7">
        <w:rPr>
          <w:rFonts w:ascii="Calibri" w:eastAsia="Calibri" w:hAnsi="Calibri" w:cs="Times New Roman"/>
          <w:bCs/>
          <w:sz w:val="24"/>
          <w:szCs w:val="24"/>
          <w:lang w:eastAsia="en-US"/>
        </w:rPr>
        <w:t>,</w:t>
      </w:r>
      <w:r w:rsidRPr="008808A7">
        <w:rPr>
          <w:rFonts w:ascii="Calibri" w:eastAsia="Calibri" w:hAnsi="Calibri" w:cs="Times New Roman"/>
          <w:bCs/>
          <w:sz w:val="24"/>
          <w:szCs w:val="24"/>
          <w:lang w:eastAsia="en-US"/>
        </w:rPr>
        <w:t xml:space="preserve"> the penalty which we impose is a fine of $1</w:t>
      </w:r>
      <w:r w:rsidR="008808A7">
        <w:rPr>
          <w:rFonts w:ascii="Calibri" w:eastAsia="Calibri" w:hAnsi="Calibri" w:cs="Times New Roman"/>
          <w:bCs/>
          <w:sz w:val="24"/>
          <w:szCs w:val="24"/>
          <w:lang w:eastAsia="en-US"/>
        </w:rPr>
        <w:t>,</w:t>
      </w:r>
      <w:r w:rsidRPr="008808A7">
        <w:rPr>
          <w:rFonts w:ascii="Calibri" w:eastAsia="Calibri" w:hAnsi="Calibri" w:cs="Times New Roman"/>
          <w:bCs/>
          <w:sz w:val="24"/>
          <w:szCs w:val="24"/>
          <w:lang w:eastAsia="en-US"/>
        </w:rPr>
        <w:t xml:space="preserve">500 and a warning off period of </w:t>
      </w:r>
      <w:r w:rsidR="008808A7">
        <w:rPr>
          <w:rFonts w:ascii="Calibri" w:eastAsia="Calibri" w:hAnsi="Calibri" w:cs="Times New Roman"/>
          <w:bCs/>
          <w:sz w:val="24"/>
          <w:szCs w:val="24"/>
          <w:lang w:eastAsia="en-US"/>
        </w:rPr>
        <w:t xml:space="preserve">six </w:t>
      </w:r>
      <w:r w:rsidRPr="008808A7">
        <w:rPr>
          <w:rFonts w:ascii="Calibri" w:eastAsia="Calibri" w:hAnsi="Calibri" w:cs="Times New Roman"/>
          <w:bCs/>
          <w:sz w:val="24"/>
          <w:szCs w:val="24"/>
          <w:lang w:eastAsia="en-US"/>
        </w:rPr>
        <w:t xml:space="preserve">months. The warning off </w:t>
      </w:r>
      <w:r w:rsidR="008808A7">
        <w:rPr>
          <w:rFonts w:ascii="Calibri" w:eastAsia="Calibri" w:hAnsi="Calibri" w:cs="Times New Roman"/>
          <w:bCs/>
          <w:sz w:val="24"/>
          <w:szCs w:val="24"/>
          <w:lang w:eastAsia="en-US"/>
        </w:rPr>
        <w:t xml:space="preserve">period </w:t>
      </w:r>
      <w:r w:rsidRPr="008808A7">
        <w:rPr>
          <w:rFonts w:ascii="Calibri" w:eastAsia="Calibri" w:hAnsi="Calibri" w:cs="Times New Roman"/>
          <w:bCs/>
          <w:sz w:val="24"/>
          <w:szCs w:val="24"/>
          <w:lang w:eastAsia="en-US"/>
        </w:rPr>
        <w:t>is to commence immediately.</w:t>
      </w:r>
    </w:p>
    <w:p w14:paraId="07675DD4" w14:textId="77777777" w:rsidR="008808A7" w:rsidRPr="008808A7" w:rsidRDefault="008808A7" w:rsidP="008808A7">
      <w:pPr>
        <w:pStyle w:val="ListParagraph"/>
        <w:rPr>
          <w:rFonts w:ascii="Calibri" w:eastAsia="Calibri" w:hAnsi="Calibri" w:cs="Times New Roman"/>
          <w:bCs/>
          <w:sz w:val="24"/>
          <w:szCs w:val="24"/>
          <w:lang w:eastAsia="en-US"/>
        </w:rPr>
      </w:pPr>
    </w:p>
    <w:p w14:paraId="2474422C" w14:textId="77777777" w:rsidR="008808A7" w:rsidRDefault="007C671F"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808A7">
        <w:rPr>
          <w:rFonts w:ascii="Calibri" w:eastAsia="Calibri" w:hAnsi="Calibri" w:cs="Times New Roman"/>
          <w:bCs/>
          <w:sz w:val="24"/>
          <w:szCs w:val="24"/>
          <w:lang w:eastAsia="en-US"/>
        </w:rPr>
        <w:t xml:space="preserve">On </w:t>
      </w:r>
      <w:r w:rsidR="008808A7">
        <w:rPr>
          <w:rFonts w:ascii="Calibri" w:eastAsia="Calibri" w:hAnsi="Calibri" w:cs="Times New Roman"/>
          <w:bCs/>
          <w:sz w:val="24"/>
          <w:szCs w:val="24"/>
          <w:lang w:eastAsia="en-US"/>
        </w:rPr>
        <w:t xml:space="preserve">Charge 1, </w:t>
      </w:r>
      <w:r w:rsidRPr="008808A7">
        <w:rPr>
          <w:rFonts w:ascii="Calibri" w:eastAsia="Calibri" w:hAnsi="Calibri" w:cs="Times New Roman"/>
          <w:bCs/>
          <w:sz w:val="24"/>
          <w:szCs w:val="24"/>
          <w:lang w:eastAsia="en-US"/>
        </w:rPr>
        <w:t>the presentation charge</w:t>
      </w:r>
      <w:r w:rsidR="008808A7">
        <w:rPr>
          <w:rFonts w:ascii="Calibri" w:eastAsia="Calibri" w:hAnsi="Calibri" w:cs="Times New Roman"/>
          <w:bCs/>
          <w:sz w:val="24"/>
          <w:szCs w:val="24"/>
          <w:lang w:eastAsia="en-US"/>
        </w:rPr>
        <w:t>,</w:t>
      </w:r>
      <w:r w:rsidRPr="008808A7">
        <w:rPr>
          <w:rFonts w:ascii="Calibri" w:eastAsia="Calibri" w:hAnsi="Calibri" w:cs="Times New Roman"/>
          <w:bCs/>
          <w:sz w:val="24"/>
          <w:szCs w:val="24"/>
          <w:lang w:eastAsia="en-US"/>
        </w:rPr>
        <w:t xml:space="preserve"> the penalty which we impose is a fine of $500</w:t>
      </w:r>
      <w:r w:rsidR="008808A7">
        <w:rPr>
          <w:rFonts w:ascii="Calibri" w:eastAsia="Calibri" w:hAnsi="Calibri" w:cs="Times New Roman"/>
          <w:bCs/>
          <w:sz w:val="24"/>
          <w:szCs w:val="24"/>
          <w:lang w:eastAsia="en-US"/>
        </w:rPr>
        <w:t>,</w:t>
      </w:r>
      <w:r w:rsidRPr="008808A7">
        <w:rPr>
          <w:rFonts w:ascii="Calibri" w:eastAsia="Calibri" w:hAnsi="Calibri" w:cs="Times New Roman"/>
          <w:bCs/>
          <w:sz w:val="24"/>
          <w:szCs w:val="24"/>
          <w:lang w:eastAsia="en-US"/>
        </w:rPr>
        <w:t xml:space="preserve"> to be </w:t>
      </w:r>
      <w:r w:rsidR="008808A7">
        <w:rPr>
          <w:rFonts w:ascii="Calibri" w:eastAsia="Calibri" w:hAnsi="Calibri" w:cs="Times New Roman"/>
          <w:bCs/>
          <w:sz w:val="24"/>
          <w:szCs w:val="24"/>
          <w:lang w:eastAsia="en-US"/>
        </w:rPr>
        <w:t>concurrent</w:t>
      </w:r>
      <w:r w:rsidRPr="008808A7">
        <w:rPr>
          <w:rFonts w:ascii="Calibri" w:eastAsia="Calibri" w:hAnsi="Calibri" w:cs="Times New Roman"/>
          <w:bCs/>
          <w:sz w:val="24"/>
          <w:szCs w:val="24"/>
          <w:lang w:eastAsia="en-US"/>
        </w:rPr>
        <w:t xml:space="preserve"> with the fine imposed </w:t>
      </w:r>
      <w:r w:rsidR="008808A7">
        <w:rPr>
          <w:rFonts w:ascii="Calibri" w:eastAsia="Calibri" w:hAnsi="Calibri" w:cs="Times New Roman"/>
          <w:bCs/>
          <w:sz w:val="24"/>
          <w:szCs w:val="24"/>
          <w:lang w:eastAsia="en-US"/>
        </w:rPr>
        <w:t>on</w:t>
      </w:r>
      <w:r w:rsidRPr="008808A7">
        <w:rPr>
          <w:rFonts w:ascii="Calibri" w:eastAsia="Calibri" w:hAnsi="Calibri" w:cs="Times New Roman"/>
          <w:bCs/>
          <w:sz w:val="24"/>
          <w:szCs w:val="24"/>
          <w:lang w:eastAsia="en-US"/>
        </w:rPr>
        <w:t xml:space="preserve"> </w:t>
      </w:r>
      <w:r w:rsidR="008808A7">
        <w:rPr>
          <w:rFonts w:ascii="Calibri" w:eastAsia="Calibri" w:hAnsi="Calibri" w:cs="Times New Roman"/>
          <w:bCs/>
          <w:sz w:val="24"/>
          <w:szCs w:val="24"/>
          <w:lang w:eastAsia="en-US"/>
        </w:rPr>
        <w:t>C</w:t>
      </w:r>
      <w:r w:rsidRPr="008808A7">
        <w:rPr>
          <w:rFonts w:ascii="Calibri" w:eastAsia="Calibri" w:hAnsi="Calibri" w:cs="Times New Roman"/>
          <w:bCs/>
          <w:sz w:val="24"/>
          <w:szCs w:val="24"/>
          <w:lang w:eastAsia="en-US"/>
        </w:rPr>
        <w:t>harge 2.</w:t>
      </w:r>
    </w:p>
    <w:p w14:paraId="1B1B502D" w14:textId="77777777" w:rsidR="008808A7" w:rsidRPr="008808A7" w:rsidRDefault="008808A7" w:rsidP="008808A7">
      <w:pPr>
        <w:pStyle w:val="ListParagraph"/>
        <w:rPr>
          <w:rFonts w:ascii="Calibri" w:eastAsia="Calibri" w:hAnsi="Calibri" w:cs="Times New Roman"/>
          <w:bCs/>
          <w:sz w:val="24"/>
          <w:szCs w:val="24"/>
          <w:lang w:eastAsia="en-US"/>
        </w:rPr>
      </w:pPr>
    </w:p>
    <w:p w14:paraId="613365DD" w14:textId="77777777" w:rsidR="008808A7" w:rsidRPr="00D05658" w:rsidRDefault="008808A7" w:rsidP="008808A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Freaky Freddie is </w:t>
      </w:r>
      <w:r w:rsidRPr="00D05658">
        <w:rPr>
          <w:rFonts w:ascii="Calibri" w:eastAsia="Calibri" w:hAnsi="Calibri" w:cs="Times New Roman"/>
          <w:bCs/>
          <w:sz w:val="24"/>
          <w:szCs w:val="24"/>
          <w:lang w:eastAsia="en-US"/>
        </w:rPr>
        <w:t xml:space="preserve">disqualified </w:t>
      </w:r>
      <w:r>
        <w:rPr>
          <w:rFonts w:ascii="Calibri" w:eastAsia="Calibri" w:hAnsi="Calibri" w:cs="Times New Roman"/>
          <w:bCs/>
          <w:sz w:val="24"/>
          <w:szCs w:val="24"/>
          <w:lang w:eastAsia="en-US"/>
        </w:rPr>
        <w:t>Race 3 at Warragul on 30 November 2023 and the finishing order is amended accordingly</w:t>
      </w:r>
      <w:r w:rsidRPr="00D05658">
        <w:rPr>
          <w:rFonts w:ascii="Calibri" w:eastAsia="Calibri" w:hAnsi="Calibri" w:cs="Times New Roman"/>
          <w:bCs/>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71D3723"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C0BA5">
        <w:rPr>
          <w:rFonts w:ascii="Calibri" w:eastAsia="Calibri" w:hAnsi="Calibri" w:cs="Times New Roman"/>
          <w:sz w:val="24"/>
          <w:szCs w:val="24"/>
          <w:lang w:eastAsia="en-US"/>
        </w:rPr>
        <w:t>cting</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5B98" w14:textId="77777777" w:rsidR="00AF73F3" w:rsidRDefault="00AF73F3" w:rsidP="00CF0999">
      <w:r>
        <w:separator/>
      </w:r>
    </w:p>
  </w:endnote>
  <w:endnote w:type="continuationSeparator" w:id="0">
    <w:p w14:paraId="4CDFF90D" w14:textId="77777777" w:rsidR="00AF73F3" w:rsidRDefault="00AF73F3"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328C" w14:textId="77777777" w:rsidR="00AF73F3" w:rsidRDefault="00AF73F3" w:rsidP="00CF0999">
      <w:r>
        <w:separator/>
      </w:r>
    </w:p>
  </w:footnote>
  <w:footnote w:type="continuationSeparator" w:id="0">
    <w:p w14:paraId="3322D632" w14:textId="77777777" w:rsidR="00AF73F3" w:rsidRDefault="00AF73F3"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DD603F"/>
    <w:multiLevelType w:val="hybridMultilevel"/>
    <w:tmpl w:val="17FEF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10"/>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9"/>
  </w:num>
  <w:num w:numId="14" w16cid:durableId="1675263715">
    <w:abstractNumId w:val="13"/>
  </w:num>
  <w:num w:numId="15" w16cid:durableId="1823306749">
    <w:abstractNumId w:val="3"/>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8"/>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1621061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DE6"/>
    <w:rsid w:val="0003354A"/>
    <w:rsid w:val="000430FE"/>
    <w:rsid w:val="00051453"/>
    <w:rsid w:val="000516E8"/>
    <w:rsid w:val="00053140"/>
    <w:rsid w:val="0005338E"/>
    <w:rsid w:val="00057218"/>
    <w:rsid w:val="000642AD"/>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D97"/>
    <w:rsid w:val="000A40DD"/>
    <w:rsid w:val="000B4DFC"/>
    <w:rsid w:val="000B5E53"/>
    <w:rsid w:val="000C203F"/>
    <w:rsid w:val="000C3DB8"/>
    <w:rsid w:val="000C4941"/>
    <w:rsid w:val="000D03FB"/>
    <w:rsid w:val="000D0B13"/>
    <w:rsid w:val="000E2172"/>
    <w:rsid w:val="000E7597"/>
    <w:rsid w:val="000F0A04"/>
    <w:rsid w:val="000F4C0A"/>
    <w:rsid w:val="00100645"/>
    <w:rsid w:val="00100B03"/>
    <w:rsid w:val="00105417"/>
    <w:rsid w:val="0011339F"/>
    <w:rsid w:val="001164B5"/>
    <w:rsid w:val="001166DA"/>
    <w:rsid w:val="0012029D"/>
    <w:rsid w:val="001203CF"/>
    <w:rsid w:val="0012210D"/>
    <w:rsid w:val="001253FF"/>
    <w:rsid w:val="00131602"/>
    <w:rsid w:val="00132723"/>
    <w:rsid w:val="00137B7F"/>
    <w:rsid w:val="001425AF"/>
    <w:rsid w:val="00142AF8"/>
    <w:rsid w:val="00144E30"/>
    <w:rsid w:val="001459C3"/>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73E5"/>
    <w:rsid w:val="001B77D8"/>
    <w:rsid w:val="001C0250"/>
    <w:rsid w:val="001C2886"/>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1548"/>
    <w:rsid w:val="00237626"/>
    <w:rsid w:val="002418AA"/>
    <w:rsid w:val="00245238"/>
    <w:rsid w:val="00246F2D"/>
    <w:rsid w:val="00251262"/>
    <w:rsid w:val="00251AF4"/>
    <w:rsid w:val="00252460"/>
    <w:rsid w:val="00255EFA"/>
    <w:rsid w:val="00261BBE"/>
    <w:rsid w:val="00262F34"/>
    <w:rsid w:val="00272867"/>
    <w:rsid w:val="00272B82"/>
    <w:rsid w:val="0027555E"/>
    <w:rsid w:val="00277913"/>
    <w:rsid w:val="002809AC"/>
    <w:rsid w:val="002813FF"/>
    <w:rsid w:val="00281955"/>
    <w:rsid w:val="00282C08"/>
    <w:rsid w:val="00284C5D"/>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1140"/>
    <w:rsid w:val="003154CB"/>
    <w:rsid w:val="00322BC0"/>
    <w:rsid w:val="00323843"/>
    <w:rsid w:val="0032538F"/>
    <w:rsid w:val="00327095"/>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076A"/>
    <w:rsid w:val="003A17CB"/>
    <w:rsid w:val="003A1C27"/>
    <w:rsid w:val="003A2284"/>
    <w:rsid w:val="003B61CD"/>
    <w:rsid w:val="003C53DC"/>
    <w:rsid w:val="003D043D"/>
    <w:rsid w:val="003D0AFE"/>
    <w:rsid w:val="003D2357"/>
    <w:rsid w:val="003D2D46"/>
    <w:rsid w:val="003D3127"/>
    <w:rsid w:val="003D4CA1"/>
    <w:rsid w:val="003D5C37"/>
    <w:rsid w:val="003E25B3"/>
    <w:rsid w:val="003E7682"/>
    <w:rsid w:val="003E7C66"/>
    <w:rsid w:val="003F05A3"/>
    <w:rsid w:val="003F5878"/>
    <w:rsid w:val="004035CC"/>
    <w:rsid w:val="0040472C"/>
    <w:rsid w:val="00405629"/>
    <w:rsid w:val="0040758A"/>
    <w:rsid w:val="004126EC"/>
    <w:rsid w:val="00415ACC"/>
    <w:rsid w:val="00417C24"/>
    <w:rsid w:val="004208B8"/>
    <w:rsid w:val="00421AC5"/>
    <w:rsid w:val="004235E9"/>
    <w:rsid w:val="004258E8"/>
    <w:rsid w:val="00425AD7"/>
    <w:rsid w:val="00431A72"/>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B3408"/>
    <w:rsid w:val="004B62F6"/>
    <w:rsid w:val="004C5C9C"/>
    <w:rsid w:val="004D497D"/>
    <w:rsid w:val="004D6D59"/>
    <w:rsid w:val="004E0DAE"/>
    <w:rsid w:val="004F1D5C"/>
    <w:rsid w:val="004F5D2D"/>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4054"/>
    <w:rsid w:val="005B6084"/>
    <w:rsid w:val="005C0F52"/>
    <w:rsid w:val="005C55D7"/>
    <w:rsid w:val="005C6099"/>
    <w:rsid w:val="005C72E9"/>
    <w:rsid w:val="005D47E5"/>
    <w:rsid w:val="005D4CAC"/>
    <w:rsid w:val="005D7192"/>
    <w:rsid w:val="005D7DB7"/>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37CD"/>
    <w:rsid w:val="00623FAE"/>
    <w:rsid w:val="006333C7"/>
    <w:rsid w:val="00642129"/>
    <w:rsid w:val="006435B2"/>
    <w:rsid w:val="006458D5"/>
    <w:rsid w:val="00650664"/>
    <w:rsid w:val="0065633A"/>
    <w:rsid w:val="006623A3"/>
    <w:rsid w:val="0066264B"/>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A9F"/>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4949"/>
    <w:rsid w:val="00747DB9"/>
    <w:rsid w:val="007510B7"/>
    <w:rsid w:val="00757D1A"/>
    <w:rsid w:val="007623B9"/>
    <w:rsid w:val="007670D8"/>
    <w:rsid w:val="00771C25"/>
    <w:rsid w:val="00774401"/>
    <w:rsid w:val="00775903"/>
    <w:rsid w:val="00776209"/>
    <w:rsid w:val="0077691E"/>
    <w:rsid w:val="00777B3B"/>
    <w:rsid w:val="0078335B"/>
    <w:rsid w:val="0078392C"/>
    <w:rsid w:val="007868CF"/>
    <w:rsid w:val="00790177"/>
    <w:rsid w:val="00792C56"/>
    <w:rsid w:val="00796589"/>
    <w:rsid w:val="007A10C7"/>
    <w:rsid w:val="007A2C95"/>
    <w:rsid w:val="007A3D33"/>
    <w:rsid w:val="007B0E56"/>
    <w:rsid w:val="007B1D60"/>
    <w:rsid w:val="007B6B76"/>
    <w:rsid w:val="007B70B5"/>
    <w:rsid w:val="007C0BA5"/>
    <w:rsid w:val="007C1888"/>
    <w:rsid w:val="007C4987"/>
    <w:rsid w:val="007C5883"/>
    <w:rsid w:val="007C5B13"/>
    <w:rsid w:val="007C60EA"/>
    <w:rsid w:val="007C671F"/>
    <w:rsid w:val="007C677B"/>
    <w:rsid w:val="007C69C8"/>
    <w:rsid w:val="007C71B9"/>
    <w:rsid w:val="007D1488"/>
    <w:rsid w:val="007D1B65"/>
    <w:rsid w:val="007D34EC"/>
    <w:rsid w:val="007D40DD"/>
    <w:rsid w:val="007D78F0"/>
    <w:rsid w:val="007D7EE0"/>
    <w:rsid w:val="007E346D"/>
    <w:rsid w:val="007E5D59"/>
    <w:rsid w:val="007E6836"/>
    <w:rsid w:val="007F0512"/>
    <w:rsid w:val="007F134C"/>
    <w:rsid w:val="00800FE9"/>
    <w:rsid w:val="00801C92"/>
    <w:rsid w:val="00801CCD"/>
    <w:rsid w:val="00805392"/>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653EC"/>
    <w:rsid w:val="008679B2"/>
    <w:rsid w:val="00867C1C"/>
    <w:rsid w:val="00871B7E"/>
    <w:rsid w:val="00872465"/>
    <w:rsid w:val="008766F3"/>
    <w:rsid w:val="00880431"/>
    <w:rsid w:val="008808A7"/>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F0766"/>
    <w:rsid w:val="008F172C"/>
    <w:rsid w:val="008F4E8B"/>
    <w:rsid w:val="00907008"/>
    <w:rsid w:val="00910FBD"/>
    <w:rsid w:val="00914572"/>
    <w:rsid w:val="00914EAE"/>
    <w:rsid w:val="00917941"/>
    <w:rsid w:val="009245EE"/>
    <w:rsid w:val="00927A54"/>
    <w:rsid w:val="009350D7"/>
    <w:rsid w:val="0094215C"/>
    <w:rsid w:val="00945E83"/>
    <w:rsid w:val="00947099"/>
    <w:rsid w:val="009470EE"/>
    <w:rsid w:val="00947A78"/>
    <w:rsid w:val="00947FCE"/>
    <w:rsid w:val="0095300E"/>
    <w:rsid w:val="00955D40"/>
    <w:rsid w:val="00962624"/>
    <w:rsid w:val="00962789"/>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3AA0"/>
    <w:rsid w:val="00A14154"/>
    <w:rsid w:val="00A21BFC"/>
    <w:rsid w:val="00A23D5D"/>
    <w:rsid w:val="00A276F3"/>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26C4"/>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7001"/>
    <w:rsid w:val="00B708CF"/>
    <w:rsid w:val="00B751A9"/>
    <w:rsid w:val="00B81D38"/>
    <w:rsid w:val="00B84616"/>
    <w:rsid w:val="00B9060E"/>
    <w:rsid w:val="00B9105B"/>
    <w:rsid w:val="00B922DE"/>
    <w:rsid w:val="00B926E1"/>
    <w:rsid w:val="00B93018"/>
    <w:rsid w:val="00B9303A"/>
    <w:rsid w:val="00B94854"/>
    <w:rsid w:val="00B94F7E"/>
    <w:rsid w:val="00BA02D7"/>
    <w:rsid w:val="00BA04C8"/>
    <w:rsid w:val="00BA26D8"/>
    <w:rsid w:val="00BA3A0C"/>
    <w:rsid w:val="00BA3EE5"/>
    <w:rsid w:val="00BA4471"/>
    <w:rsid w:val="00BA58AF"/>
    <w:rsid w:val="00BB1A19"/>
    <w:rsid w:val="00BB29C3"/>
    <w:rsid w:val="00BB352B"/>
    <w:rsid w:val="00BB7CA5"/>
    <w:rsid w:val="00BB7D6B"/>
    <w:rsid w:val="00BC1232"/>
    <w:rsid w:val="00BC3583"/>
    <w:rsid w:val="00BC3F15"/>
    <w:rsid w:val="00BC45ED"/>
    <w:rsid w:val="00BC566B"/>
    <w:rsid w:val="00BD11F4"/>
    <w:rsid w:val="00BE1D69"/>
    <w:rsid w:val="00BE3B8B"/>
    <w:rsid w:val="00BF4E5D"/>
    <w:rsid w:val="00C004CB"/>
    <w:rsid w:val="00C00C83"/>
    <w:rsid w:val="00C060DA"/>
    <w:rsid w:val="00C071C4"/>
    <w:rsid w:val="00C073DF"/>
    <w:rsid w:val="00C17728"/>
    <w:rsid w:val="00C208FA"/>
    <w:rsid w:val="00C20A30"/>
    <w:rsid w:val="00C2254F"/>
    <w:rsid w:val="00C22CA3"/>
    <w:rsid w:val="00C2372F"/>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E5B"/>
    <w:rsid w:val="00C90C2F"/>
    <w:rsid w:val="00C90F7D"/>
    <w:rsid w:val="00C91656"/>
    <w:rsid w:val="00C935F1"/>
    <w:rsid w:val="00CA6969"/>
    <w:rsid w:val="00CB693E"/>
    <w:rsid w:val="00CB7455"/>
    <w:rsid w:val="00CC757B"/>
    <w:rsid w:val="00CC7D0C"/>
    <w:rsid w:val="00CD0F12"/>
    <w:rsid w:val="00CD5212"/>
    <w:rsid w:val="00CE2139"/>
    <w:rsid w:val="00CE4E87"/>
    <w:rsid w:val="00CF0999"/>
    <w:rsid w:val="00CF1D51"/>
    <w:rsid w:val="00CF4804"/>
    <w:rsid w:val="00CF77D5"/>
    <w:rsid w:val="00D02731"/>
    <w:rsid w:val="00D04AB7"/>
    <w:rsid w:val="00D05143"/>
    <w:rsid w:val="00D052F4"/>
    <w:rsid w:val="00D05658"/>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C0E06"/>
    <w:rsid w:val="00DC3E85"/>
    <w:rsid w:val="00DD58F8"/>
    <w:rsid w:val="00DD68D2"/>
    <w:rsid w:val="00DE0532"/>
    <w:rsid w:val="00DE3756"/>
    <w:rsid w:val="00DE53DF"/>
    <w:rsid w:val="00DE5409"/>
    <w:rsid w:val="00DE6F9C"/>
    <w:rsid w:val="00DE7A8E"/>
    <w:rsid w:val="00DF2718"/>
    <w:rsid w:val="00DF5D32"/>
    <w:rsid w:val="00DF7DF5"/>
    <w:rsid w:val="00E03D4B"/>
    <w:rsid w:val="00E07246"/>
    <w:rsid w:val="00E10C4F"/>
    <w:rsid w:val="00E1180F"/>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71838"/>
    <w:rsid w:val="00E71D34"/>
    <w:rsid w:val="00E7382E"/>
    <w:rsid w:val="00E744C5"/>
    <w:rsid w:val="00E7492C"/>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68C"/>
    <w:rsid w:val="00EB0ECC"/>
    <w:rsid w:val="00EB10A2"/>
    <w:rsid w:val="00EB2AFA"/>
    <w:rsid w:val="00EB462D"/>
    <w:rsid w:val="00EC3A41"/>
    <w:rsid w:val="00ED411E"/>
    <w:rsid w:val="00ED4509"/>
    <w:rsid w:val="00ED4C44"/>
    <w:rsid w:val="00ED73A9"/>
    <w:rsid w:val="00EE16A7"/>
    <w:rsid w:val="00EE4B93"/>
    <w:rsid w:val="00EE6292"/>
    <w:rsid w:val="00EF292A"/>
    <w:rsid w:val="00EF466C"/>
    <w:rsid w:val="00EF64CB"/>
    <w:rsid w:val="00EF64D9"/>
    <w:rsid w:val="00EF74A5"/>
    <w:rsid w:val="00F02B45"/>
    <w:rsid w:val="00F03286"/>
    <w:rsid w:val="00F04203"/>
    <w:rsid w:val="00F14511"/>
    <w:rsid w:val="00F14F23"/>
    <w:rsid w:val="00F177CF"/>
    <w:rsid w:val="00F21C22"/>
    <w:rsid w:val="00F21D43"/>
    <w:rsid w:val="00F23397"/>
    <w:rsid w:val="00F236D3"/>
    <w:rsid w:val="00F244DA"/>
    <w:rsid w:val="00F2745C"/>
    <w:rsid w:val="00F35B00"/>
    <w:rsid w:val="00F36DB0"/>
    <w:rsid w:val="00F53D5E"/>
    <w:rsid w:val="00F5419F"/>
    <w:rsid w:val="00F548DD"/>
    <w:rsid w:val="00F60B4E"/>
    <w:rsid w:val="00F60FFE"/>
    <w:rsid w:val="00F6303B"/>
    <w:rsid w:val="00F6406D"/>
    <w:rsid w:val="00F655D4"/>
    <w:rsid w:val="00F65ABA"/>
    <w:rsid w:val="00F66FE4"/>
    <w:rsid w:val="00F67CE8"/>
    <w:rsid w:val="00F7110B"/>
    <w:rsid w:val="00F7160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8</cp:revision>
  <cp:lastPrinted>2025-02-03T04:12:00Z</cp:lastPrinted>
  <dcterms:created xsi:type="dcterms:W3CDTF">2025-01-22T23:29:00Z</dcterms:created>
  <dcterms:modified xsi:type="dcterms:W3CDTF">2025-02-03T04:12:00Z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