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1EE8C6B" w:rsidR="00DA77A1" w:rsidRDefault="00C965DD" w:rsidP="007868CF">
      <w:pPr>
        <w:pStyle w:val="Reference"/>
      </w:pPr>
      <w:r>
        <w:t>11 March</w:t>
      </w:r>
      <w:r w:rsidR="0030146D">
        <w:t xml:space="preserve"> </w:t>
      </w:r>
      <w:r w:rsidR="000A1957">
        <w:t>202</w:t>
      </w:r>
      <w:r w:rsidR="0030146D">
        <w:t>5</w:t>
      </w:r>
    </w:p>
    <w:p w14:paraId="051AE0EB" w14:textId="77777777" w:rsidR="00E86866" w:rsidRDefault="00E86866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7A9A1B6B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19ECD7B" w14:textId="5A94DF17" w:rsidR="0094064F" w:rsidRDefault="0030146D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ARTHUR GARRATT</w:t>
      </w:r>
    </w:p>
    <w:p w14:paraId="6576A029" w14:textId="77777777" w:rsidR="00A675B7" w:rsidRDefault="00A675B7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611DE2EF" w14:textId="77777777" w:rsidR="00A675B7" w:rsidRDefault="00A675B7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C74602F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20 February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30146D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0B00EEA0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0146D">
        <w:rPr>
          <w:rFonts w:ascii="Calibri" w:eastAsia="Calibri" w:hAnsi="Calibri" w:cs="Times New Roman"/>
          <w:sz w:val="24"/>
          <w:szCs w:val="24"/>
          <w:lang w:eastAsia="en-US"/>
        </w:rPr>
        <w:t xml:space="preserve">20 February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</w:t>
      </w:r>
      <w:r w:rsidR="0030146D">
        <w:rPr>
          <w:rFonts w:ascii="Calibri" w:eastAsia="Calibri" w:hAnsi="Calibri" w:cs="Times New Roman"/>
          <w:sz w:val="24"/>
          <w:szCs w:val="24"/>
          <w:lang w:eastAsia="en-US"/>
        </w:rPr>
        <w:t>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1D3AD94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0146D">
        <w:rPr>
          <w:rFonts w:ascii="Calibri" w:eastAsia="Calibri" w:hAnsi="Calibri" w:cs="Times New Roman"/>
          <w:sz w:val="24"/>
          <w:szCs w:val="24"/>
          <w:lang w:eastAsia="en-US"/>
        </w:rPr>
        <w:t>Magistrate Peter Reardon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0146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E673E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30146D">
        <w:rPr>
          <w:rFonts w:ascii="Calibri" w:eastAsia="Calibri" w:hAnsi="Calibri" w:cs="Times New Roman"/>
          <w:sz w:val="24"/>
          <w:szCs w:val="24"/>
          <w:lang w:eastAsia="en-US"/>
        </w:rPr>
        <w:t xml:space="preserve">Mr Greg Childs. 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4A87FE65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0146D">
        <w:rPr>
          <w:rFonts w:ascii="Calibri" w:eastAsia="Calibri" w:hAnsi="Calibri" w:cs="Times New Roman"/>
          <w:sz w:val="24"/>
          <w:szCs w:val="24"/>
          <w:lang w:eastAsia="en-US"/>
        </w:rPr>
        <w:t xml:space="preserve">s Yana Podolskaya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113AF2F7" w:rsidR="009749BF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30146D">
        <w:rPr>
          <w:rFonts w:ascii="Calibri" w:eastAsia="Calibri" w:hAnsi="Calibri" w:cs="Times New Roman"/>
          <w:sz w:val="24"/>
          <w:szCs w:val="24"/>
          <w:lang w:eastAsia="en-US"/>
        </w:rPr>
        <w:t xml:space="preserve">Arthur Garratt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5A0CB94B" w:rsidR="000C4ED8" w:rsidRDefault="000C4ED8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>41(1)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42846F8E" w14:textId="77777777" w:rsidR="00AD252C" w:rsidRDefault="00AD252C" w:rsidP="00AD25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ADE547" w14:textId="78063559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Greyhound to be free of prohibited substances </w:t>
      </w:r>
    </w:p>
    <w:p w14:paraId="02419EE7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</w:p>
    <w:p w14:paraId="2A79A9AF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(1)     The owner, trainer or other person in charge of a greyhound:</w:t>
      </w:r>
    </w:p>
    <w:p w14:paraId="186F6709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04D08131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nominated to compete in an Event;</w:t>
      </w:r>
    </w:p>
    <w:p w14:paraId="4DF8DBC3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5F13B310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presented for a satisfactory trial or such other trial as provided for by the Rules; or</w:t>
      </w:r>
    </w:p>
    <w:p w14:paraId="11C943E2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713DEB1F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F72030A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03EB7D5D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must present the greyhound free of any prohibited substance.</w:t>
      </w:r>
    </w:p>
    <w:p w14:paraId="544452BB" w14:textId="77777777" w:rsidR="00625FEF" w:rsidRDefault="00625FEF" w:rsidP="009C099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72116E" w14:textId="3448F4E0" w:rsidR="0030146D" w:rsidRDefault="000C4ED8" w:rsidP="0030146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r w:rsidR="0030146D"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1F23D2A" w14:textId="77777777" w:rsidR="0030146D" w:rsidRDefault="0030146D" w:rsidP="0030146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5A0679" w14:textId="029C26E7" w:rsidR="0030146D" w:rsidRDefault="0030146D" w:rsidP="0030146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2. </w:t>
      </w: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were, at all relevant times, the trainer of the greyhound </w:t>
      </w:r>
      <w:r w:rsidRPr="0030146D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“Rhoswen”.</w:t>
      </w:r>
    </w:p>
    <w:p w14:paraId="2E426B27" w14:textId="77777777" w:rsidR="0030146D" w:rsidRDefault="0030146D" w:rsidP="0030146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</w:p>
    <w:p w14:paraId="5E584DF4" w14:textId="5F016C41" w:rsidR="0030146D" w:rsidRDefault="0030146D" w:rsidP="0030146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3. </w:t>
      </w:r>
      <w:r w:rsidRPr="0030146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“Rhoswen”</w:t>
      </w: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Race 2, KHANS HOSPITALITY SERVICES, Maiden, conducted by the Warragul Greyhound Racing Club at Warragul on 14 May 2024 (</w:t>
      </w:r>
      <w:r w:rsidRPr="0030146D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Event</w:t>
      </w: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). </w:t>
      </w:r>
    </w:p>
    <w:p w14:paraId="696976B6" w14:textId="77777777" w:rsidR="0030146D" w:rsidRDefault="0030146D" w:rsidP="0030146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A9FE47A" w14:textId="7DD01E2E" w:rsidR="0030146D" w:rsidRDefault="0030146D" w:rsidP="0030146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4. </w:t>
      </w: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14 May 2024, you presented </w:t>
      </w:r>
      <w:r w:rsidRPr="0030146D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“Rhoswen” </w:t>
      </w:r>
      <w:r w:rsidRPr="0030146D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at the</w:t>
      </w: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 not free of any prohibited substance, given that: </w:t>
      </w:r>
    </w:p>
    <w:p w14:paraId="465D918C" w14:textId="77777777" w:rsidR="0030146D" w:rsidRPr="0030146D" w:rsidRDefault="0030146D" w:rsidP="0030146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0CDB7C" w14:textId="44AFE60B" w:rsidR="0030146D" w:rsidRDefault="0030146D" w:rsidP="0030146D">
      <w:pPr>
        <w:pStyle w:val="ListParagraph"/>
        <w:numPr>
          <w:ilvl w:val="0"/>
          <w:numId w:val="3"/>
        </w:num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</w:t>
      </w:r>
      <w:r w:rsidRPr="0030146D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“Rhoswen”</w:t>
      </w: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</w:t>
      </w:r>
      <w:r w:rsidRPr="0030146D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Sample</w:t>
      </w: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); </w:t>
      </w:r>
    </w:p>
    <w:p w14:paraId="52DE2164" w14:textId="00D534B0" w:rsidR="0030146D" w:rsidRPr="0030146D" w:rsidRDefault="0030146D" w:rsidP="0030146D">
      <w:pPr>
        <w:pStyle w:val="ListParagraph"/>
        <w:numPr>
          <w:ilvl w:val="0"/>
          <w:numId w:val="3"/>
        </w:num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Phenobarbitone was detected in the Sample. </w:t>
      </w:r>
    </w:p>
    <w:p w14:paraId="1087CCBC" w14:textId="12A5E8D4" w:rsidR="0056732C" w:rsidRPr="0056732C" w:rsidRDefault="0056732C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0EBD8709" w:rsidR="002470A6" w:rsidRPr="007868CF" w:rsidRDefault="007868CF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4CA2161" w:rsidR="007910AE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ECISION </w:t>
      </w:r>
    </w:p>
    <w:p w14:paraId="6FC6DC28" w14:textId="20A6E1B4" w:rsidR="00AE388F" w:rsidRDefault="00AE388F" w:rsidP="00B26213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30146D">
        <w:rPr>
          <w:rFonts w:ascii="Calibri" w:eastAsia="Calibri" w:hAnsi="Calibri" w:cs="Times New Roman"/>
          <w:bCs/>
          <w:sz w:val="24"/>
          <w:szCs w:val="24"/>
          <w:lang w:eastAsia="en-US"/>
        </w:rPr>
        <w:t>Arthur Garratt you are pleading guilty to one charge</w:t>
      </w:r>
      <w:r w:rsidRPr="0030146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3014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is a breach of Greyhounds Australasia Rule (“GAR”) 141(1)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2621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is frequently referred to as a presentation charge.</w:t>
      </w:r>
    </w:p>
    <w:p w14:paraId="52C6AF20" w14:textId="77777777" w:rsidR="0030146D" w:rsidRPr="0030146D" w:rsidRDefault="0030146D" w:rsidP="00B2621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AE9DD9" w14:textId="0AACACE9" w:rsidR="0030146D" w:rsidRDefault="00B26213" w:rsidP="00B26213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You are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were at all relevant times, a trainer licensed by Greyhound Racing Victoria (“GRV”)</w:t>
      </w:r>
      <w:r w:rsidR="009B702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bound by the GAR</w:t>
      </w:r>
      <w:r w:rsidR="009B702F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were at all relevant times the trainer of the greyhound</w:t>
      </w:r>
      <w:r w:rsidR="009B702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“Rhoswen”.</w:t>
      </w:r>
    </w:p>
    <w:p w14:paraId="1CCE846F" w14:textId="77777777" w:rsidR="00B26213" w:rsidRPr="00B26213" w:rsidRDefault="00B26213" w:rsidP="00B26213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13130B" w14:textId="21E42318" w:rsidR="00B26213" w:rsidRDefault="00B26213" w:rsidP="00B26213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Rhoswen was nominated to compete in Race 2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Khans Hospitality Services Maiden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conducted by the Warragul Greyhound Racing Club on 14 May 2024.</w:t>
      </w:r>
    </w:p>
    <w:p w14:paraId="5592FFE9" w14:textId="77777777" w:rsidR="00B26213" w:rsidRPr="00B26213" w:rsidRDefault="00B26213" w:rsidP="00B26213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BDA4F" w14:textId="4DA8745E" w:rsidR="00B26213" w:rsidRDefault="00B26213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14 May 2024</w:t>
      </w:r>
      <w:r w:rsidR="009449A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Rhos</w:t>
      </w:r>
      <w:r w:rsidR="00660D2B">
        <w:rPr>
          <w:rFonts w:ascii="Calibri" w:eastAsia="Calibri" w:hAnsi="Calibri" w:cs="Times New Roman"/>
          <w:bCs/>
          <w:sz w:val="24"/>
          <w:szCs w:val="24"/>
          <w:lang w:eastAsia="en-US"/>
        </w:rPr>
        <w:t>wen was presented at the event not free of a prohibited substance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660D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pre-race sample of urine taken from the greyhound tested positive to Phenobarbitone. </w:t>
      </w:r>
    </w:p>
    <w:p w14:paraId="4E13964D" w14:textId="77777777" w:rsidR="00660D2B" w:rsidRPr="00660D2B" w:rsidRDefault="00660D2B" w:rsidP="00F079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DC68CE" w14:textId="4659E096" w:rsidR="00660D2B" w:rsidRDefault="00660D2B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Rhoswen went on to compete in Race 2 and finished second in the event.</w:t>
      </w:r>
    </w:p>
    <w:p w14:paraId="6B2FDFDE" w14:textId="77777777" w:rsidR="00660D2B" w:rsidRPr="00660D2B" w:rsidRDefault="00660D2B" w:rsidP="00F079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3A3A53" w14:textId="4181E94A" w:rsidR="00660D2B" w:rsidRDefault="00660D2B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The urine sample was shown to contain Phenobarbitone and RASL’s analysis confirmed the presence of </w:t>
      </w:r>
      <w:r w:rsidR="00F079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substance. The report of Dr Steven Karamatic, Chief Veterinarian of GRV, states 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F079F9">
        <w:rPr>
          <w:rFonts w:ascii="Calibri" w:eastAsia="Calibri" w:hAnsi="Calibri" w:cs="Times New Roman"/>
          <w:bCs/>
          <w:sz w:val="24"/>
          <w:szCs w:val="24"/>
          <w:lang w:eastAsia="en-US"/>
        </w:rPr>
        <w:t>Phenobarbitone is a prohibited substance as defined by the GAR</w:t>
      </w:r>
      <w:r w:rsidR="00BB7E68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F079F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99755AC" w14:textId="77777777" w:rsidR="00F079F9" w:rsidRPr="00F079F9" w:rsidRDefault="00F079F9" w:rsidP="00F079F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FD6257" w14:textId="2DBF400E" w:rsidR="00F079F9" w:rsidRDefault="0052298C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Phenobarbitone is placed in the category “Stimulants, depressants and other prohibited substances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is capable of affecting the condition, behaviour or performance of a greyhound and any </w:t>
      </w:r>
      <w:r w:rsidR="00BB7E68">
        <w:rPr>
          <w:rFonts w:ascii="Calibri" w:eastAsia="Calibri" w:hAnsi="Calibri" w:cs="Times New Roman"/>
          <w:bCs/>
          <w:sz w:val="24"/>
          <w:szCs w:val="24"/>
          <w:lang w:eastAsia="en-US"/>
        </w:rPr>
        <w:t>effect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performance is more likely to be negative. </w:t>
      </w:r>
    </w:p>
    <w:p w14:paraId="6C6207C1" w14:textId="77777777" w:rsidR="0052298C" w:rsidRPr="0052298C" w:rsidRDefault="0052298C" w:rsidP="0052298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04EF6E" w14:textId="47F61CBE" w:rsidR="0052298C" w:rsidRDefault="0052298C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Friday, 2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June 2024</w:t>
      </w:r>
      <w:r w:rsidR="0019748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Max Hayden-Evans, Senior Steward, attended the kennel property of Mr </w:t>
      </w:r>
      <w:r w:rsidR="0019748B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arratt.</w:t>
      </w:r>
    </w:p>
    <w:p w14:paraId="639E316F" w14:textId="77777777" w:rsidR="00F079F9" w:rsidRPr="00F079F9" w:rsidRDefault="00F079F9" w:rsidP="00F079F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B8475B" w14:textId="53747A49" w:rsidR="00F079F9" w:rsidRDefault="0052298C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Hayden-Evans interviewed Mr Garratt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who was initially unable to explain how the substance had come to be detected in the sample. The kennel area was inspected and medications, supplements, refrigerated and non-refrigerated food </w:t>
      </w:r>
      <w:r w:rsidR="002207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were </w:t>
      </w:r>
      <w:r w:rsidR="0019748B">
        <w:rPr>
          <w:rFonts w:ascii="Calibri" w:eastAsia="Calibri" w:hAnsi="Calibri" w:cs="Times New Roman"/>
          <w:bCs/>
          <w:sz w:val="24"/>
          <w:szCs w:val="24"/>
          <w:lang w:eastAsia="en-US"/>
        </w:rPr>
        <w:t>present,</w:t>
      </w:r>
      <w:r w:rsidR="002207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photographs taken of them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2207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well as </w:t>
      </w:r>
      <w:r w:rsidR="0014684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photographs 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="002207EB">
        <w:rPr>
          <w:rFonts w:ascii="Calibri" w:eastAsia="Calibri" w:hAnsi="Calibri" w:cs="Times New Roman"/>
          <w:bCs/>
          <w:sz w:val="24"/>
          <w:szCs w:val="24"/>
          <w:lang w:eastAsia="en-US"/>
        </w:rPr>
        <w:t>Rhoswen.</w:t>
      </w:r>
    </w:p>
    <w:p w14:paraId="173E2404" w14:textId="77777777" w:rsidR="002207EB" w:rsidRPr="002207EB" w:rsidRDefault="002207EB" w:rsidP="002207EB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4D22D5" w14:textId="6B4E78F6" w:rsidR="002207EB" w:rsidRDefault="002207EB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During the recorded interview</w:t>
      </w:r>
      <w:r w:rsidR="001A54B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Garratt further advised that Rhoswen did not have any recent injuries and advised that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time of the sample irregularity 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Rhoswen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another of his greyhounds had been suffering from seizures and was 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 prescribed medication for this condition.</w:t>
      </w:r>
    </w:p>
    <w:p w14:paraId="61A055F5" w14:textId="77777777" w:rsidR="002207EB" w:rsidRPr="002207EB" w:rsidRDefault="002207EB" w:rsidP="002207EB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D069C20" w14:textId="63BDCB21" w:rsidR="002207EB" w:rsidRDefault="002207EB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 was “Chew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>cudda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 who was no longer present at the property on account of it being euthanised after it collapsed from a seizure. Mr Garratt produced medication pre</w:t>
      </w:r>
      <w:r w:rsidR="001A54B8">
        <w:rPr>
          <w:rFonts w:ascii="Calibri" w:eastAsia="Calibri" w:hAnsi="Calibri" w:cs="Times New Roman"/>
          <w:bCs/>
          <w:sz w:val="24"/>
          <w:szCs w:val="24"/>
          <w:lang w:eastAsia="en-US"/>
        </w:rPr>
        <w:t>scribed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by his 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veterinary surgeon</w:t>
      </w:r>
      <w:r w:rsidR="001A54B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Dr Bell</w:t>
      </w:r>
      <w:r w:rsidR="001A54B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April 2024 to </w:t>
      </w:r>
      <w:r w:rsidR="00963256" w:rsidRPr="00963256">
        <w:rPr>
          <w:rFonts w:ascii="Calibri" w:eastAsia="Calibri" w:hAnsi="Calibri" w:cs="Times New Roman"/>
          <w:bCs/>
          <w:sz w:val="24"/>
          <w:szCs w:val="24"/>
          <w:lang w:eastAsia="en-US"/>
        </w:rPr>
        <w:t>Chewcudda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was </w:t>
      </w:r>
      <w:r w:rsidR="00A652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labelled 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A6529A">
        <w:rPr>
          <w:rFonts w:ascii="Calibri" w:eastAsia="Calibri" w:hAnsi="Calibri" w:cs="Times New Roman"/>
          <w:bCs/>
          <w:sz w:val="24"/>
          <w:szCs w:val="24"/>
          <w:lang w:eastAsia="en-US"/>
        </w:rPr>
        <w:t>Phenomar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A652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100mg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652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instructions to give half a tablet to 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>Chewcudda</w:t>
      </w:r>
      <w:r w:rsidR="00A652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twice daily.</w:t>
      </w:r>
    </w:p>
    <w:p w14:paraId="1059AA64" w14:textId="77777777" w:rsidR="00A6529A" w:rsidRPr="00A6529A" w:rsidRDefault="00A6529A" w:rsidP="00A6529A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58BD0F" w14:textId="3FBB4C69" w:rsidR="00A6529A" w:rsidRDefault="007858BB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Garratt</w:t>
      </w:r>
      <w:r w:rsidR="00A652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advised Stewards at the time of testing</w:t>
      </w:r>
      <w:r w:rsidR="00F5239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Rhoswen that Chewcudda was on 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F5239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medication and that contamination may be the most likely cause of the irregularity. </w:t>
      </w:r>
    </w:p>
    <w:p w14:paraId="288B9EA5" w14:textId="77777777" w:rsidR="00F52398" w:rsidRPr="00F52398" w:rsidRDefault="00F52398" w:rsidP="00F52398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3F7C2E" w14:textId="40C765B4" w:rsidR="00F52398" w:rsidRDefault="005140F1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Garratt told Stewards that he expected Rhoswen to perform well that day and that he did not bet on the greyhound as the odds were too short. He further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 greyhounds were routinely fed a mixture of kibble and kangaroo meat purchased from a pet meat distributor and that there had been no change in Rhoswen’s feeding and care regime leading up to the race and testing.</w:t>
      </w:r>
    </w:p>
    <w:p w14:paraId="0ABBB3F7" w14:textId="77777777" w:rsidR="005140F1" w:rsidRPr="005140F1" w:rsidRDefault="005140F1" w:rsidP="005140F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3E6724D" w14:textId="03269E2A" w:rsidR="005140F1" w:rsidRDefault="005140F1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Garratt was further interviewed by phone on Wednesday, 11 September 2024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stated 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had been a trainer for 50 years and he elaborated 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>on what he had told Stewards when interviewed on 2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June 2024. </w:t>
      </w:r>
      <w:r w:rsidR="00963256">
        <w:rPr>
          <w:rFonts w:ascii="Calibri" w:eastAsia="Calibri" w:hAnsi="Calibri" w:cs="Times New Roman"/>
          <w:bCs/>
          <w:sz w:val="24"/>
          <w:szCs w:val="24"/>
          <w:lang w:eastAsia="en-US"/>
        </w:rPr>
        <w:t>Chewcudda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kennelled beside Rhoswen and each dog had its own bowl which was labelled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. O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nly 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Mr Garratt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his wife would feed and medicate (if required) the dogs.</w:t>
      </w:r>
    </w:p>
    <w:p w14:paraId="39E9C91B" w14:textId="77777777" w:rsidR="00374052" w:rsidRPr="00374052" w:rsidRDefault="00374052" w:rsidP="0037405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2927D5" w14:textId="59EF3A06" w:rsidR="00374052" w:rsidRDefault="00374052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The treatment books seemed up to date and he had no real explanation for the positive sample. When he gave</w:t>
      </w:r>
      <w:r w:rsidR="0010735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medications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would break the tablets up with his bare hands and not use gloves.</w:t>
      </w:r>
    </w:p>
    <w:p w14:paraId="75D80648" w14:textId="77777777" w:rsidR="00374052" w:rsidRPr="00374052" w:rsidRDefault="00374052" w:rsidP="0037405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22C477" w14:textId="7B580E4B" w:rsidR="00374052" w:rsidRDefault="00374052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Garratt did not appear to be aware of GRV’s feeding medication and supplement guidelines published in August 201</w:t>
      </w:r>
      <w:r w:rsidR="00107358"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July 2020 in Greyhound Monthly Victoria and emailed to al</w:t>
      </w:r>
      <w:r w:rsidR="007858BB">
        <w:rPr>
          <w:rFonts w:ascii="Calibri" w:eastAsia="Calibri" w:hAnsi="Calibri" w:cs="Times New Roman"/>
          <w:bCs/>
          <w:sz w:val="24"/>
          <w:szCs w:val="24"/>
          <w:lang w:eastAsia="en-US"/>
        </w:rPr>
        <w:t>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participants. </w:t>
      </w:r>
    </w:p>
    <w:p w14:paraId="574E0D05" w14:textId="77777777" w:rsidR="00374052" w:rsidRPr="00374052" w:rsidRDefault="00374052" w:rsidP="0037405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5D45DE" w14:textId="1EB8C91F" w:rsidR="00374052" w:rsidRDefault="00B765F9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As previously stated, n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>otices to the industry have been emailed to participants and published online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alerting all in the industry regarding the use of medications and the dangers of cross contamination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There were 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warnings that dog handlers </w:t>
      </w:r>
      <w:r w:rsidR="00107358">
        <w:rPr>
          <w:rFonts w:ascii="Calibri" w:eastAsia="Calibri" w:hAnsi="Calibri" w:cs="Times New Roman"/>
          <w:bCs/>
          <w:sz w:val="24"/>
          <w:szCs w:val="24"/>
          <w:lang w:eastAsia="en-US"/>
        </w:rPr>
        <w:t>should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always wash their hands after dispensing medications with bare hands and wear gloves with food preparations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order 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>to minimise licking of sweat or drug residue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n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>either of which Mr Garratt seem</w:t>
      </w:r>
      <w:r w:rsidR="001A54B8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="003740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do.</w:t>
      </w:r>
    </w:p>
    <w:p w14:paraId="029B9D21" w14:textId="77777777" w:rsidR="00374052" w:rsidRPr="00374052" w:rsidRDefault="00374052" w:rsidP="0037405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1E9DE2" w14:textId="1E7F5D5A" w:rsidR="00374052" w:rsidRDefault="00374052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Tribunal accepts that the drug </w:t>
      </w:r>
      <w:r w:rsidR="00107358">
        <w:rPr>
          <w:rFonts w:ascii="Calibri" w:eastAsia="Calibri" w:hAnsi="Calibri" w:cs="Times New Roman"/>
          <w:bCs/>
          <w:sz w:val="24"/>
          <w:szCs w:val="24"/>
          <w:lang w:eastAsia="en-US"/>
        </w:rPr>
        <w:t>Phenobarbitone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not an enhancing drug and 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probably caused by cross contamination. Nevertheless, it is important that t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industry is drug free and that a level playing field is maintained. 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>Therefore,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there is a need for general deterrence.</w:t>
      </w:r>
    </w:p>
    <w:p w14:paraId="7879D6E1" w14:textId="77777777" w:rsidR="006C467C" w:rsidRPr="006C467C" w:rsidRDefault="006C467C" w:rsidP="006C467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11D734" w14:textId="49CA1692" w:rsidR="006C467C" w:rsidRDefault="006C467C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Tribunal takes into account Mr Garratt’s early indication of a guilty plea, his co-operation with the Stewards and his good record in the industry. It is his first offence concerning this Rule. He has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now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amended his feeding practices 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>so that they are 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compliance with GRV guidelines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>. 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uch a mistake is unlikely to occur again.</w:t>
      </w:r>
    </w:p>
    <w:p w14:paraId="351F32DE" w14:textId="77777777" w:rsidR="006C467C" w:rsidRPr="006C467C" w:rsidRDefault="006C467C" w:rsidP="006C467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C379AA" w14:textId="1F8B4142" w:rsidR="006C467C" w:rsidRDefault="006C467C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is aged 76 years and his only helper is his wife. He 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trains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only one dog and is a pensioner. No doubt he gets enjoyment from his training and has a very good record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only incurring one fine and some severe reprimands for non-related offences since his registration with GRV as a trainer in 1989.</w:t>
      </w:r>
    </w:p>
    <w:p w14:paraId="34BFD41A" w14:textId="77777777" w:rsidR="006C467C" w:rsidRPr="006C467C" w:rsidRDefault="006C467C" w:rsidP="006C467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922C71" w14:textId="36A738E5" w:rsidR="006C467C" w:rsidRDefault="006C467C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refe</w:t>
      </w:r>
      <w:r w:rsidR="001A54B8">
        <w:rPr>
          <w:rFonts w:ascii="Calibri" w:eastAsia="Calibri" w:hAnsi="Calibri" w:cs="Times New Roman"/>
          <w:bCs/>
          <w:sz w:val="24"/>
          <w:szCs w:val="24"/>
          <w:lang w:eastAsia="en-US"/>
        </w:rPr>
        <w:t>re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nce to the case of Baker is relevant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the circumstances are different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the sense that 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Baker’s case the greyhound was fed meat purchased from a knackery</w:t>
      </w:r>
      <w:r w:rsidR="00B765F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is riskier. Therefore, Baker’s case would be considered a more serious breach.</w:t>
      </w:r>
    </w:p>
    <w:p w14:paraId="5F3D434B" w14:textId="77777777" w:rsidR="006C467C" w:rsidRPr="006C467C" w:rsidRDefault="006C467C" w:rsidP="006C467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DBB1B5" w14:textId="597E6716" w:rsidR="006C467C" w:rsidRDefault="00B765F9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important that the industry is drug free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there is 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level playing field for all participants and general deterrence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relevant in this particular case. However, specific deterrence is not so relevant because of Mr Garratt’s good record and his personal circumstances.</w:t>
      </w:r>
    </w:p>
    <w:p w14:paraId="3CE1FFD4" w14:textId="77777777" w:rsidR="006C467C" w:rsidRPr="006C467C" w:rsidRDefault="006C467C" w:rsidP="006C467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184A2B" w14:textId="760752FF" w:rsidR="006C467C" w:rsidRDefault="00A675B7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Therefore,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penalty should not be the same as </w:t>
      </w:r>
      <w:r w:rsidR="006C796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>in Baker</w:t>
      </w:r>
      <w:r w:rsidR="006C796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a message needs to be sent to trainers to take notice of guidelines sent out to </w:t>
      </w:r>
      <w:r w:rsidR="006C796F">
        <w:rPr>
          <w:rFonts w:ascii="Calibri" w:eastAsia="Calibri" w:hAnsi="Calibri" w:cs="Times New Roman"/>
          <w:bCs/>
          <w:sz w:val="24"/>
          <w:szCs w:val="24"/>
          <w:lang w:eastAsia="en-US"/>
        </w:rPr>
        <w:t>them</w:t>
      </w:r>
      <w:r w:rsidR="006C467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possible penalties for non-compliance with GRV Rules. </w:t>
      </w:r>
    </w:p>
    <w:p w14:paraId="7EE882E5" w14:textId="7587436B" w:rsidR="006C467C" w:rsidRDefault="006C467C" w:rsidP="00F079F9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The Tribunal imposes a penalty of </w:t>
      </w:r>
      <w:r w:rsidR="001A54B8"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</w:t>
      </w:r>
      <w:r w:rsidR="006C796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</w:t>
      </w:r>
      <w:r w:rsidR="006C796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this 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wholly suspended for 12 months.</w:t>
      </w:r>
    </w:p>
    <w:p w14:paraId="31BF9AFD" w14:textId="77777777" w:rsidR="006C467C" w:rsidRPr="006C467C" w:rsidRDefault="006C467C" w:rsidP="006C467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D269C2C" w14:textId="167C8DAB" w:rsidR="00AE388F" w:rsidRPr="009B702F" w:rsidRDefault="006C467C" w:rsidP="002825D1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B702F">
        <w:rPr>
          <w:rFonts w:ascii="Calibri" w:eastAsia="Calibri" w:hAnsi="Calibri" w:cs="Times New Roman"/>
          <w:bCs/>
          <w:sz w:val="24"/>
          <w:szCs w:val="24"/>
          <w:lang w:eastAsia="en-US"/>
        </w:rPr>
        <w:t>Further</w:t>
      </w:r>
      <w:r w:rsidR="006C796F" w:rsidRPr="009B702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B70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Rhoswen is disqualified from Race 2 at Warragul Greyhound Racing Club on 14 May 2024 and the finishing order is amended accordingly. 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AE9F" w14:textId="77777777" w:rsidR="006628F9" w:rsidRDefault="006628F9" w:rsidP="00CF0999">
      <w:r>
        <w:separator/>
      </w:r>
    </w:p>
  </w:endnote>
  <w:endnote w:type="continuationSeparator" w:id="0">
    <w:p w14:paraId="2549B7F7" w14:textId="77777777" w:rsidR="006628F9" w:rsidRDefault="006628F9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920C" w14:textId="77777777" w:rsidR="006628F9" w:rsidRDefault="006628F9" w:rsidP="00CF0999">
      <w:r>
        <w:separator/>
      </w:r>
    </w:p>
  </w:footnote>
  <w:footnote w:type="continuationSeparator" w:id="0">
    <w:p w14:paraId="312B9D09" w14:textId="77777777" w:rsidR="006628F9" w:rsidRDefault="006628F9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BA5"/>
    <w:multiLevelType w:val="hybridMultilevel"/>
    <w:tmpl w:val="F7C841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D2D43"/>
    <w:multiLevelType w:val="hybridMultilevel"/>
    <w:tmpl w:val="C02001B2"/>
    <w:lvl w:ilvl="0" w:tplc="7A8CF368">
      <w:start w:val="1"/>
      <w:numFmt w:val="lowerLetter"/>
      <w:lvlText w:val="(%1)"/>
      <w:lvlJc w:val="left"/>
      <w:pPr>
        <w:ind w:left="144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3"/>
  </w:num>
  <w:num w:numId="3" w16cid:durableId="1512990130">
    <w:abstractNumId w:val="2"/>
  </w:num>
  <w:num w:numId="4" w16cid:durableId="150532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157F"/>
    <w:rsid w:val="000215EA"/>
    <w:rsid w:val="0002200A"/>
    <w:rsid w:val="000304D0"/>
    <w:rsid w:val="00032DE6"/>
    <w:rsid w:val="00050198"/>
    <w:rsid w:val="00051453"/>
    <w:rsid w:val="000516E8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112B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07358"/>
    <w:rsid w:val="0011339F"/>
    <w:rsid w:val="001164B5"/>
    <w:rsid w:val="0011725D"/>
    <w:rsid w:val="0012029D"/>
    <w:rsid w:val="001203CF"/>
    <w:rsid w:val="0012210D"/>
    <w:rsid w:val="00137B7F"/>
    <w:rsid w:val="00142AF8"/>
    <w:rsid w:val="001459C3"/>
    <w:rsid w:val="0014684B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4944"/>
    <w:rsid w:val="0019748B"/>
    <w:rsid w:val="001A2F99"/>
    <w:rsid w:val="001A384E"/>
    <w:rsid w:val="001A3ED3"/>
    <w:rsid w:val="001A54B8"/>
    <w:rsid w:val="001A59CB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07EB"/>
    <w:rsid w:val="00221548"/>
    <w:rsid w:val="00234F38"/>
    <w:rsid w:val="00237626"/>
    <w:rsid w:val="0024275A"/>
    <w:rsid w:val="00243140"/>
    <w:rsid w:val="0024395F"/>
    <w:rsid w:val="00244414"/>
    <w:rsid w:val="00245238"/>
    <w:rsid w:val="002462DC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A406C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F7434"/>
    <w:rsid w:val="00300116"/>
    <w:rsid w:val="0030146D"/>
    <w:rsid w:val="00306C58"/>
    <w:rsid w:val="00311140"/>
    <w:rsid w:val="00322BC0"/>
    <w:rsid w:val="00323843"/>
    <w:rsid w:val="0032538F"/>
    <w:rsid w:val="00326B73"/>
    <w:rsid w:val="00327E04"/>
    <w:rsid w:val="00332654"/>
    <w:rsid w:val="00335102"/>
    <w:rsid w:val="00344B4E"/>
    <w:rsid w:val="00345DD8"/>
    <w:rsid w:val="00351950"/>
    <w:rsid w:val="00356BAC"/>
    <w:rsid w:val="00363EB0"/>
    <w:rsid w:val="00366514"/>
    <w:rsid w:val="003701C4"/>
    <w:rsid w:val="00370738"/>
    <w:rsid w:val="00373511"/>
    <w:rsid w:val="00374052"/>
    <w:rsid w:val="0037633E"/>
    <w:rsid w:val="00376C30"/>
    <w:rsid w:val="003875DE"/>
    <w:rsid w:val="003904DC"/>
    <w:rsid w:val="00390F94"/>
    <w:rsid w:val="003956E8"/>
    <w:rsid w:val="00396189"/>
    <w:rsid w:val="00397564"/>
    <w:rsid w:val="003A05B2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2DE3"/>
    <w:rsid w:val="003E3A4F"/>
    <w:rsid w:val="003E4A02"/>
    <w:rsid w:val="003E7682"/>
    <w:rsid w:val="003F05A3"/>
    <w:rsid w:val="003F24BC"/>
    <w:rsid w:val="003F5497"/>
    <w:rsid w:val="003F5878"/>
    <w:rsid w:val="003F5D48"/>
    <w:rsid w:val="004035CC"/>
    <w:rsid w:val="0040472C"/>
    <w:rsid w:val="00405629"/>
    <w:rsid w:val="0040758A"/>
    <w:rsid w:val="004121DD"/>
    <w:rsid w:val="00412555"/>
    <w:rsid w:val="00415ACC"/>
    <w:rsid w:val="004208B8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B56"/>
    <w:rsid w:val="004773C3"/>
    <w:rsid w:val="00481420"/>
    <w:rsid w:val="00483FDC"/>
    <w:rsid w:val="00487BBF"/>
    <w:rsid w:val="00496C96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2218"/>
    <w:rsid w:val="00502F35"/>
    <w:rsid w:val="005044B5"/>
    <w:rsid w:val="00512165"/>
    <w:rsid w:val="005140F1"/>
    <w:rsid w:val="005169FE"/>
    <w:rsid w:val="0052298C"/>
    <w:rsid w:val="005250ED"/>
    <w:rsid w:val="00525438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7158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25FEF"/>
    <w:rsid w:val="00641D71"/>
    <w:rsid w:val="006458D5"/>
    <w:rsid w:val="00650664"/>
    <w:rsid w:val="00651C01"/>
    <w:rsid w:val="006529A5"/>
    <w:rsid w:val="0065633A"/>
    <w:rsid w:val="00660D2B"/>
    <w:rsid w:val="0066264B"/>
    <w:rsid w:val="006628F9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A15"/>
    <w:rsid w:val="00686B1D"/>
    <w:rsid w:val="00692A9F"/>
    <w:rsid w:val="006955FC"/>
    <w:rsid w:val="00695E3E"/>
    <w:rsid w:val="006A0546"/>
    <w:rsid w:val="006A45B1"/>
    <w:rsid w:val="006B7BEC"/>
    <w:rsid w:val="006C0B3C"/>
    <w:rsid w:val="006C15F4"/>
    <w:rsid w:val="006C3981"/>
    <w:rsid w:val="006C4514"/>
    <w:rsid w:val="006C467C"/>
    <w:rsid w:val="006C796F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403A5"/>
    <w:rsid w:val="007510B7"/>
    <w:rsid w:val="00752A82"/>
    <w:rsid w:val="00752DED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335B"/>
    <w:rsid w:val="0078392C"/>
    <w:rsid w:val="007858BB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3700"/>
    <w:rsid w:val="007E5D59"/>
    <w:rsid w:val="007E6836"/>
    <w:rsid w:val="00800FE9"/>
    <w:rsid w:val="00801CCD"/>
    <w:rsid w:val="00812905"/>
    <w:rsid w:val="008142E6"/>
    <w:rsid w:val="00815185"/>
    <w:rsid w:val="008155BE"/>
    <w:rsid w:val="00825CBB"/>
    <w:rsid w:val="00837CC1"/>
    <w:rsid w:val="0084209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5697"/>
    <w:rsid w:val="0092611D"/>
    <w:rsid w:val="00927A54"/>
    <w:rsid w:val="0094064F"/>
    <w:rsid w:val="009449AE"/>
    <w:rsid w:val="009451DB"/>
    <w:rsid w:val="00945470"/>
    <w:rsid w:val="00945E83"/>
    <w:rsid w:val="00947A78"/>
    <w:rsid w:val="00947FCE"/>
    <w:rsid w:val="00951BDF"/>
    <w:rsid w:val="0095300E"/>
    <w:rsid w:val="00955D40"/>
    <w:rsid w:val="00961464"/>
    <w:rsid w:val="00963256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B702F"/>
    <w:rsid w:val="009C0995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529A"/>
    <w:rsid w:val="00A66DE5"/>
    <w:rsid w:val="00A675B7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DA3"/>
    <w:rsid w:val="00AB5FFD"/>
    <w:rsid w:val="00AC1060"/>
    <w:rsid w:val="00AC1C4F"/>
    <w:rsid w:val="00AC2BA7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F6F"/>
    <w:rsid w:val="00B26213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765F9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B7E68"/>
    <w:rsid w:val="00BC1232"/>
    <w:rsid w:val="00BC3123"/>
    <w:rsid w:val="00BC3F15"/>
    <w:rsid w:val="00BC566B"/>
    <w:rsid w:val="00BD1B9A"/>
    <w:rsid w:val="00BD2BB3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965DD"/>
    <w:rsid w:val="00C96759"/>
    <w:rsid w:val="00CA2BE6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5864"/>
    <w:rsid w:val="00D95C32"/>
    <w:rsid w:val="00DA005B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73ED"/>
    <w:rsid w:val="00E674E3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86866"/>
    <w:rsid w:val="00E90A28"/>
    <w:rsid w:val="00E913BF"/>
    <w:rsid w:val="00E95D90"/>
    <w:rsid w:val="00EA0EC0"/>
    <w:rsid w:val="00EA39F1"/>
    <w:rsid w:val="00EA61C7"/>
    <w:rsid w:val="00EA738B"/>
    <w:rsid w:val="00EB0ECC"/>
    <w:rsid w:val="00EB10A2"/>
    <w:rsid w:val="00EB462D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079F9"/>
    <w:rsid w:val="00F14511"/>
    <w:rsid w:val="00F1717F"/>
    <w:rsid w:val="00F177CF"/>
    <w:rsid w:val="00F21D43"/>
    <w:rsid w:val="00F236D3"/>
    <w:rsid w:val="00F2745C"/>
    <w:rsid w:val="00F35B00"/>
    <w:rsid w:val="00F36DB0"/>
    <w:rsid w:val="00F400A2"/>
    <w:rsid w:val="00F52398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6151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3BE1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e0cd296-55d0-417d-93e3-30a04cec7f29"/>
    <ds:schemaRef ds:uri="http://schemas.microsoft.com/office/2006/documentManagement/types"/>
    <ds:schemaRef ds:uri="1211962b-e7f0-4e86-a0d1-2328247b4c11"/>
    <ds:schemaRef ds:uri="http://schemas.microsoft.com/office/infopath/2007/PartnerControls"/>
    <ds:schemaRef ds:uri="http://purl.org/dc/elements/1.1/"/>
    <ds:schemaRef ds:uri="72567383-1e26-4692-bdad-5f5be69e15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8</cp:revision>
  <cp:lastPrinted>2025-03-10T22:55:00Z</cp:lastPrinted>
  <dcterms:created xsi:type="dcterms:W3CDTF">2025-03-02T23:42:00Z</dcterms:created>
  <dcterms:modified xsi:type="dcterms:W3CDTF">2025-03-10T22:55:00Z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