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89CBDC4" w:rsidR="00DA77A1" w:rsidRDefault="00B23C7B" w:rsidP="007868CF">
      <w:pPr>
        <w:pStyle w:val="Reference"/>
      </w:pPr>
      <w:r>
        <w:t>11 March</w:t>
      </w:r>
      <w:r w:rsidR="00FA4C93">
        <w:t xml:space="preserve"> </w:t>
      </w:r>
      <w:r w:rsidR="000A1957">
        <w:t>202</w:t>
      </w:r>
      <w:r w:rsidR="00F26D9B">
        <w:t>5</w:t>
      </w:r>
    </w:p>
    <w:p w14:paraId="250E69C9" w14:textId="77777777" w:rsidR="002660D1" w:rsidRDefault="002660D1" w:rsidP="007868CF">
      <w:pPr>
        <w:spacing w:after="160" w:line="259" w:lineRule="auto"/>
        <w:jc w:val="center"/>
        <w:rPr>
          <w:rFonts w:ascii="Calibri" w:eastAsia="Calibri" w:hAnsi="Calibri" w:cs="Times New Roman"/>
          <w:b/>
          <w:sz w:val="40"/>
          <w:szCs w:val="40"/>
          <w:lang w:eastAsia="en-US"/>
        </w:rPr>
      </w:pPr>
    </w:p>
    <w:p w14:paraId="0B7AC0BD" w14:textId="2A29EA4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7FB3A8F4" w:rsidR="00ED3400" w:rsidRDefault="00FA65CF"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GEOFFREY DALTON</w:t>
      </w:r>
      <w:r w:rsidR="00ED3400" w:rsidRPr="00ED3400">
        <w:rPr>
          <w:rFonts w:ascii="Calibri" w:eastAsia="Calibri" w:hAnsi="Calibri" w:cs="Times New Roman"/>
          <w:b/>
          <w:sz w:val="28"/>
          <w:szCs w:val="28"/>
          <w:lang w:eastAsia="en-US"/>
        </w:rPr>
        <w:t xml:space="preserve"> </w:t>
      </w:r>
    </w:p>
    <w:p w14:paraId="6A10F964" w14:textId="77777777" w:rsidR="002660D1" w:rsidRDefault="002660D1" w:rsidP="00ED3400">
      <w:pPr>
        <w:spacing w:after="160"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7C5C8CC"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A65CF">
        <w:rPr>
          <w:rFonts w:ascii="Calibri" w:eastAsia="Calibri" w:hAnsi="Calibri" w:cs="Times New Roman"/>
          <w:bCs/>
          <w:sz w:val="24"/>
          <w:szCs w:val="24"/>
          <w:lang w:eastAsia="en-US"/>
        </w:rPr>
        <w:t>17</w:t>
      </w:r>
      <w:r w:rsidR="00F26D9B">
        <w:rPr>
          <w:rFonts w:ascii="Calibri" w:eastAsia="Calibri" w:hAnsi="Calibri" w:cs="Times New Roman"/>
          <w:bCs/>
          <w:sz w:val="24"/>
          <w:szCs w:val="24"/>
          <w:lang w:eastAsia="en-US"/>
        </w:rPr>
        <w:t xml:space="preserve"> February</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141585B"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FA65CF">
        <w:rPr>
          <w:rFonts w:ascii="Calibri" w:eastAsia="Calibri" w:hAnsi="Calibri" w:cs="Times New Roman"/>
          <w:sz w:val="24"/>
          <w:szCs w:val="24"/>
          <w:lang w:eastAsia="en-US"/>
        </w:rPr>
        <w:t>17</w:t>
      </w:r>
      <w:r w:rsidR="00F26D9B">
        <w:rPr>
          <w:rFonts w:ascii="Calibri" w:eastAsia="Calibri" w:hAnsi="Calibri" w:cs="Times New Roman"/>
          <w:sz w:val="24"/>
          <w:szCs w:val="24"/>
          <w:lang w:eastAsia="en-US"/>
        </w:rPr>
        <w:t xml:space="preserve"> February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64CFA50"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A65CF">
        <w:rPr>
          <w:rFonts w:ascii="Calibri" w:eastAsia="Calibri" w:hAnsi="Calibri" w:cs="Times New Roman"/>
          <w:sz w:val="24"/>
          <w:szCs w:val="24"/>
          <w:lang w:eastAsia="en-US"/>
        </w:rPr>
        <w:t>, Ms Judy Bourke and Ms Maree Payne.</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A1AEE6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 xml:space="preserve">Ms </w:t>
      </w:r>
      <w:r w:rsidR="00FA65CF">
        <w:rPr>
          <w:rFonts w:ascii="Calibri" w:eastAsia="Calibri" w:hAnsi="Calibri" w:cs="Times New Roman"/>
          <w:sz w:val="24"/>
          <w:szCs w:val="24"/>
          <w:lang w:eastAsia="en-US"/>
        </w:rPr>
        <w:t>Rachel Matulis</w:t>
      </w:r>
      <w:r w:rsidR="00062A8A">
        <w:rPr>
          <w:rFonts w:ascii="Calibri" w:eastAsia="Calibri" w:hAnsi="Calibri" w:cs="Times New Roman"/>
          <w:sz w:val="24"/>
          <w:szCs w:val="24"/>
          <w:lang w:eastAsia="en-US"/>
        </w:rPr>
        <w:t>,</w:t>
      </w:r>
      <w:r w:rsidR="00FA65CF">
        <w:rPr>
          <w:rFonts w:ascii="Calibri" w:eastAsia="Calibri" w:hAnsi="Calibri" w:cs="Times New Roman"/>
          <w:sz w:val="24"/>
          <w:szCs w:val="24"/>
          <w:lang w:eastAsia="en-US"/>
        </w:rPr>
        <w:t xml:space="preserve"> instructed by Ms Yan</w:t>
      </w:r>
      <w:r w:rsidR="00ED3400">
        <w:rPr>
          <w:rFonts w:ascii="Calibri" w:eastAsia="Calibri" w:hAnsi="Calibri" w:cs="Times New Roman"/>
          <w:sz w:val="24"/>
          <w:szCs w:val="24"/>
          <w:lang w:eastAsia="en-US"/>
        </w:rPr>
        <w:t>a Podolskaya</w:t>
      </w:r>
      <w:r w:rsidR="00062A8A">
        <w:rPr>
          <w:rFonts w:ascii="Calibri" w:eastAsia="Calibri" w:hAnsi="Calibri" w:cs="Times New Roman"/>
          <w:sz w:val="24"/>
          <w:szCs w:val="24"/>
          <w:lang w:eastAsia="en-US"/>
        </w:rPr>
        <w:t>,</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0BC45E3" w14:textId="1CCCD638"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FA65CF">
        <w:rPr>
          <w:rFonts w:ascii="Calibri" w:eastAsia="Calibri" w:hAnsi="Calibri" w:cs="Times New Roman"/>
          <w:sz w:val="24"/>
          <w:szCs w:val="24"/>
          <w:lang w:eastAsia="en-US"/>
        </w:rPr>
        <w:t xml:space="preserve">Geoffrey Dalton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18759866" w14:textId="290FF66E" w:rsidR="00FA65CF" w:rsidRDefault="00FA65CF"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Peter Onley appeared as a witness. </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62CD972D" w14:textId="77777777" w:rsidR="00FA65CF" w:rsidRPr="00FA65CF" w:rsidRDefault="00FA65CF" w:rsidP="00FA65CF">
      <w:pPr>
        <w:keepNext/>
        <w:keepLines/>
        <w:spacing w:after="19" w:line="259" w:lineRule="auto"/>
        <w:ind w:left="-5" w:hanging="10"/>
        <w:outlineLvl w:val="0"/>
        <w:rPr>
          <w:rFonts w:ascii="Calibri" w:eastAsia="Arial" w:hAnsi="Calibri" w:cs="Calibri"/>
          <w:b/>
          <w:color w:val="000000"/>
          <w:sz w:val="24"/>
          <w:szCs w:val="24"/>
          <w:u w:val="single" w:color="000000"/>
        </w:rPr>
      </w:pPr>
      <w:r w:rsidRPr="00FA65CF">
        <w:rPr>
          <w:rFonts w:ascii="Calibri" w:eastAsia="Arial" w:hAnsi="Calibri" w:cs="Calibri"/>
          <w:b/>
          <w:color w:val="000000"/>
          <w:sz w:val="24"/>
          <w:szCs w:val="24"/>
          <w:u w:val="single" w:color="000000"/>
        </w:rPr>
        <w:t>Charge No.  1 of 2</w:t>
      </w:r>
    </w:p>
    <w:p w14:paraId="042D7A75" w14:textId="77777777" w:rsidR="00FA65CF" w:rsidRPr="00FA65CF" w:rsidRDefault="00FA65CF" w:rsidP="00FA65CF">
      <w:pPr>
        <w:spacing w:after="19" w:line="259" w:lineRule="auto"/>
        <w:rPr>
          <w:rFonts w:ascii="Calibri" w:eastAsia="Arial" w:hAnsi="Calibri" w:cs="Calibri"/>
          <w:color w:val="000000"/>
          <w:sz w:val="24"/>
          <w:szCs w:val="24"/>
        </w:rPr>
      </w:pPr>
      <w:r w:rsidRPr="00FA65CF">
        <w:rPr>
          <w:rFonts w:ascii="Calibri" w:eastAsia="Arial" w:hAnsi="Calibri" w:cs="Calibri"/>
          <w:color w:val="000000"/>
          <w:sz w:val="24"/>
          <w:szCs w:val="24"/>
        </w:rPr>
        <w:t xml:space="preserve"> </w:t>
      </w:r>
    </w:p>
    <w:p w14:paraId="5FBF9D90" w14:textId="5E81724A" w:rsidR="00FA65CF" w:rsidRPr="00FA65CF" w:rsidRDefault="00FA65CF" w:rsidP="00FA65CF">
      <w:pPr>
        <w:spacing w:after="8" w:line="271" w:lineRule="auto"/>
        <w:ind w:left="-15"/>
        <w:jc w:val="both"/>
        <w:rPr>
          <w:rFonts w:ascii="Calibri" w:eastAsia="Arial" w:hAnsi="Calibri" w:cs="Calibri"/>
          <w:color w:val="000000"/>
          <w:sz w:val="24"/>
          <w:szCs w:val="24"/>
        </w:rPr>
      </w:pPr>
      <w:r w:rsidRPr="00FA65CF">
        <w:rPr>
          <w:rFonts w:ascii="Calibri" w:eastAsia="Arial" w:hAnsi="Calibri" w:cs="Calibri"/>
          <w:color w:val="000000"/>
          <w:sz w:val="24"/>
          <w:szCs w:val="24"/>
        </w:rPr>
        <w:t xml:space="preserve">Greyhounds Australasia Rule 141(1) reads as follows: </w:t>
      </w:r>
    </w:p>
    <w:p w14:paraId="550C8CF4" w14:textId="77777777" w:rsidR="00FA65CF" w:rsidRPr="00FA65CF" w:rsidRDefault="00FA65CF" w:rsidP="00FA65CF">
      <w:pPr>
        <w:spacing w:after="8" w:line="271" w:lineRule="auto"/>
        <w:ind w:left="-15"/>
        <w:jc w:val="both"/>
        <w:rPr>
          <w:rFonts w:ascii="Calibri" w:eastAsia="Arial" w:hAnsi="Calibri" w:cs="Calibri"/>
          <w:color w:val="000000"/>
          <w:sz w:val="24"/>
          <w:szCs w:val="24"/>
        </w:rPr>
      </w:pPr>
    </w:p>
    <w:p w14:paraId="5D885F34" w14:textId="77777777" w:rsidR="00FA65CF" w:rsidRPr="00FA65CF" w:rsidRDefault="00FA65CF" w:rsidP="00FA65CF">
      <w:pPr>
        <w:keepNext/>
        <w:keepLines/>
        <w:spacing w:after="17" w:line="259" w:lineRule="auto"/>
        <w:ind w:left="-5" w:hanging="10"/>
        <w:outlineLvl w:val="1"/>
        <w:rPr>
          <w:rFonts w:ascii="Calibri" w:eastAsia="Arial" w:hAnsi="Calibri" w:cs="Calibri"/>
          <w:b/>
          <w:color w:val="000000"/>
          <w:sz w:val="24"/>
          <w:szCs w:val="24"/>
        </w:rPr>
      </w:pPr>
      <w:r w:rsidRPr="00FA65CF">
        <w:rPr>
          <w:rFonts w:ascii="Calibri" w:eastAsia="Arial" w:hAnsi="Calibri" w:cs="Calibri"/>
          <w:b/>
          <w:color w:val="000000"/>
          <w:sz w:val="24"/>
          <w:szCs w:val="24"/>
        </w:rPr>
        <w:t xml:space="preserve">Rule 141 Greyhound to be free of prohibited substances </w:t>
      </w:r>
    </w:p>
    <w:p w14:paraId="53B943AD" w14:textId="77777777" w:rsidR="00FA65CF" w:rsidRPr="00FA65CF" w:rsidRDefault="00FA65CF" w:rsidP="00FA65CF">
      <w:pPr>
        <w:spacing w:after="21" w:line="259" w:lineRule="auto"/>
        <w:ind w:left="720"/>
        <w:rPr>
          <w:rFonts w:ascii="Calibri" w:eastAsia="Arial" w:hAnsi="Calibri" w:cs="Calibri"/>
          <w:b/>
          <w:color w:val="000000"/>
          <w:sz w:val="24"/>
          <w:szCs w:val="24"/>
        </w:rPr>
      </w:pPr>
      <w:r w:rsidRPr="00FA65CF">
        <w:rPr>
          <w:rFonts w:ascii="Calibri" w:eastAsia="Arial" w:hAnsi="Calibri" w:cs="Calibri"/>
          <w:b/>
          <w:color w:val="000000"/>
          <w:sz w:val="24"/>
          <w:szCs w:val="24"/>
        </w:rPr>
        <w:t xml:space="preserve"> </w:t>
      </w:r>
    </w:p>
    <w:p w14:paraId="0566325F" w14:textId="77777777" w:rsidR="00FA65CF" w:rsidRPr="00FA65CF" w:rsidRDefault="00FA65CF" w:rsidP="00FA65CF">
      <w:pPr>
        <w:spacing w:after="21" w:line="259" w:lineRule="auto"/>
        <w:ind w:firstLine="720"/>
        <w:rPr>
          <w:rFonts w:ascii="Calibri" w:eastAsia="Arial" w:hAnsi="Calibri" w:cs="Calibri"/>
          <w:bCs/>
          <w:i/>
          <w:iCs/>
          <w:color w:val="000000"/>
          <w:sz w:val="24"/>
          <w:szCs w:val="24"/>
        </w:rPr>
      </w:pPr>
      <w:r w:rsidRPr="00FA65CF">
        <w:rPr>
          <w:rFonts w:ascii="Calibri" w:eastAsia="Arial" w:hAnsi="Calibri" w:cs="Calibri"/>
          <w:bCs/>
          <w:i/>
          <w:iCs/>
          <w:color w:val="000000"/>
          <w:sz w:val="24"/>
          <w:szCs w:val="24"/>
        </w:rPr>
        <w:t>(1)     The owner, trainer or other person in charge of a greyhound:</w:t>
      </w:r>
    </w:p>
    <w:p w14:paraId="3CA716EA" w14:textId="77777777" w:rsidR="00FA65CF" w:rsidRPr="00FA65CF" w:rsidRDefault="00FA65CF" w:rsidP="00FA65CF">
      <w:pPr>
        <w:spacing w:after="21" w:line="259" w:lineRule="auto"/>
        <w:ind w:left="720"/>
        <w:rPr>
          <w:rFonts w:ascii="Calibri" w:eastAsia="Arial" w:hAnsi="Calibri" w:cs="Calibri"/>
          <w:bCs/>
          <w:i/>
          <w:iCs/>
          <w:color w:val="000000"/>
          <w:sz w:val="24"/>
          <w:szCs w:val="24"/>
        </w:rPr>
      </w:pPr>
    </w:p>
    <w:p w14:paraId="7126F5E2" w14:textId="77777777" w:rsidR="00FA65CF" w:rsidRPr="00FA65CF" w:rsidRDefault="00FA65CF" w:rsidP="00FA65CF">
      <w:pPr>
        <w:numPr>
          <w:ilvl w:val="0"/>
          <w:numId w:val="2"/>
        </w:numPr>
        <w:spacing w:after="160" w:line="259" w:lineRule="auto"/>
        <w:ind w:left="1800"/>
        <w:contextualSpacing/>
        <w:rPr>
          <w:rFonts w:ascii="Calibri" w:eastAsia="Arial" w:hAnsi="Calibri" w:cs="Calibri"/>
          <w:bCs/>
          <w:i/>
          <w:iCs/>
          <w:color w:val="000000"/>
          <w:sz w:val="24"/>
          <w:szCs w:val="24"/>
        </w:rPr>
      </w:pPr>
      <w:r w:rsidRPr="00FA65CF">
        <w:rPr>
          <w:rFonts w:ascii="Calibri" w:eastAsia="Arial" w:hAnsi="Calibri" w:cs="Calibri"/>
          <w:bCs/>
          <w:i/>
          <w:iCs/>
          <w:color w:val="000000"/>
          <w:sz w:val="24"/>
          <w:szCs w:val="24"/>
        </w:rPr>
        <w:t xml:space="preserve">nominated to compete in an </w:t>
      </w:r>
      <w:proofErr w:type="gramStart"/>
      <w:r w:rsidRPr="00FA65CF">
        <w:rPr>
          <w:rFonts w:ascii="Calibri" w:eastAsia="Arial" w:hAnsi="Calibri" w:cs="Calibri"/>
          <w:bCs/>
          <w:i/>
          <w:iCs/>
          <w:color w:val="000000"/>
          <w:sz w:val="24"/>
          <w:szCs w:val="24"/>
        </w:rPr>
        <w:t>Event;</w:t>
      </w:r>
      <w:proofErr w:type="gramEnd"/>
    </w:p>
    <w:p w14:paraId="7EB3C7FF" w14:textId="77777777" w:rsidR="00FA65CF" w:rsidRPr="00FA65CF" w:rsidRDefault="00FA65CF" w:rsidP="00FA65CF">
      <w:pPr>
        <w:spacing w:after="160" w:line="259" w:lineRule="auto"/>
        <w:ind w:left="1800"/>
        <w:contextualSpacing/>
        <w:rPr>
          <w:rFonts w:ascii="Calibri" w:eastAsia="Arial" w:hAnsi="Calibri" w:cs="Calibri"/>
          <w:bCs/>
          <w:i/>
          <w:iCs/>
          <w:color w:val="000000"/>
          <w:sz w:val="24"/>
          <w:szCs w:val="24"/>
        </w:rPr>
      </w:pPr>
    </w:p>
    <w:p w14:paraId="520C8D3A" w14:textId="77777777" w:rsidR="00FA65CF" w:rsidRPr="00FA65CF" w:rsidRDefault="00FA65CF" w:rsidP="00FA65CF">
      <w:pPr>
        <w:numPr>
          <w:ilvl w:val="0"/>
          <w:numId w:val="2"/>
        </w:numPr>
        <w:spacing w:after="160" w:line="259" w:lineRule="auto"/>
        <w:ind w:left="1800"/>
        <w:contextualSpacing/>
        <w:rPr>
          <w:rFonts w:ascii="Calibri" w:eastAsia="Arial" w:hAnsi="Calibri" w:cs="Calibri"/>
          <w:bCs/>
          <w:i/>
          <w:iCs/>
          <w:color w:val="000000"/>
          <w:sz w:val="24"/>
          <w:szCs w:val="24"/>
        </w:rPr>
      </w:pPr>
      <w:r w:rsidRPr="00FA65CF">
        <w:rPr>
          <w:rFonts w:ascii="Calibri" w:eastAsia="Arial" w:hAnsi="Calibri" w:cs="Calibri"/>
          <w:bCs/>
          <w:i/>
          <w:iCs/>
          <w:color w:val="000000"/>
          <w:sz w:val="24"/>
          <w:szCs w:val="24"/>
        </w:rPr>
        <w:t>presented for a satisfactory trial or such other trial as provided for by the Rules; or</w:t>
      </w:r>
    </w:p>
    <w:p w14:paraId="4692D332" w14:textId="77777777" w:rsidR="00FA65CF" w:rsidRPr="00FA65CF" w:rsidRDefault="00FA65CF" w:rsidP="00FA65CF">
      <w:pPr>
        <w:spacing w:after="160" w:line="259" w:lineRule="auto"/>
        <w:ind w:left="1800"/>
        <w:contextualSpacing/>
        <w:rPr>
          <w:rFonts w:ascii="Calibri" w:eastAsia="Arial" w:hAnsi="Calibri" w:cs="Calibri"/>
          <w:bCs/>
          <w:i/>
          <w:iCs/>
          <w:color w:val="000000"/>
          <w:sz w:val="24"/>
          <w:szCs w:val="24"/>
        </w:rPr>
      </w:pPr>
    </w:p>
    <w:p w14:paraId="09BCF8F0" w14:textId="77777777" w:rsidR="00FA65CF" w:rsidRPr="00FA65CF" w:rsidRDefault="00FA65CF" w:rsidP="00FA65CF">
      <w:pPr>
        <w:numPr>
          <w:ilvl w:val="0"/>
          <w:numId w:val="2"/>
        </w:numPr>
        <w:spacing w:after="160" w:line="259" w:lineRule="auto"/>
        <w:ind w:left="1800"/>
        <w:contextualSpacing/>
        <w:rPr>
          <w:rFonts w:ascii="Calibri" w:eastAsia="Arial" w:hAnsi="Calibri" w:cs="Calibri"/>
          <w:bCs/>
          <w:i/>
          <w:iCs/>
          <w:color w:val="000000"/>
          <w:sz w:val="24"/>
          <w:szCs w:val="24"/>
        </w:rPr>
      </w:pPr>
      <w:r w:rsidRPr="00FA65CF">
        <w:rPr>
          <w:rFonts w:ascii="Calibri" w:eastAsia="Arial" w:hAnsi="Calibri" w:cs="Calibri"/>
          <w:bCs/>
          <w:i/>
          <w:iCs/>
          <w:color w:val="000000"/>
          <w:sz w:val="24"/>
          <w:szCs w:val="24"/>
        </w:rPr>
        <w:lastRenderedPageBreak/>
        <w:t>presented for any test or examination for the purpose of a stand-down period being varied or revoked,</w:t>
      </w:r>
    </w:p>
    <w:p w14:paraId="31A6C583" w14:textId="77777777" w:rsidR="00FA65CF" w:rsidRPr="00FA65CF" w:rsidRDefault="00FA65CF" w:rsidP="00FA65CF">
      <w:pPr>
        <w:spacing w:line="259" w:lineRule="auto"/>
        <w:ind w:left="720"/>
        <w:contextualSpacing/>
        <w:rPr>
          <w:rFonts w:ascii="Calibri" w:eastAsia="Arial" w:hAnsi="Calibri" w:cs="Calibri"/>
          <w:bCs/>
          <w:i/>
          <w:iCs/>
          <w:color w:val="000000"/>
          <w:sz w:val="24"/>
          <w:szCs w:val="24"/>
        </w:rPr>
      </w:pPr>
    </w:p>
    <w:p w14:paraId="65F40083" w14:textId="77777777" w:rsidR="00FA65CF" w:rsidRPr="00FA65CF" w:rsidRDefault="00FA65CF" w:rsidP="00FA65CF">
      <w:pPr>
        <w:spacing w:after="21" w:line="259" w:lineRule="auto"/>
        <w:ind w:left="720"/>
        <w:rPr>
          <w:rFonts w:ascii="Calibri" w:eastAsia="Arial" w:hAnsi="Calibri" w:cs="Calibri"/>
          <w:bCs/>
          <w:i/>
          <w:iCs/>
          <w:color w:val="000000"/>
          <w:sz w:val="24"/>
          <w:szCs w:val="24"/>
        </w:rPr>
      </w:pPr>
      <w:r w:rsidRPr="00FA65CF">
        <w:rPr>
          <w:rFonts w:ascii="Calibri" w:eastAsia="Arial" w:hAnsi="Calibri" w:cs="Calibri"/>
          <w:bCs/>
          <w:i/>
          <w:iCs/>
          <w:color w:val="000000"/>
          <w:sz w:val="24"/>
          <w:szCs w:val="24"/>
        </w:rPr>
        <w:t>must present the greyhound free of any prohibited substance.</w:t>
      </w:r>
    </w:p>
    <w:p w14:paraId="5CC49E32" w14:textId="77777777" w:rsidR="00FA65CF" w:rsidRPr="00FA65CF" w:rsidRDefault="00FA65CF" w:rsidP="00FA65CF">
      <w:pPr>
        <w:tabs>
          <w:tab w:val="left" w:pos="-2610"/>
          <w:tab w:val="left" w:pos="720"/>
          <w:tab w:val="center" w:pos="1440"/>
        </w:tabs>
        <w:spacing w:line="276" w:lineRule="auto"/>
        <w:ind w:right="-1"/>
        <w:jc w:val="both"/>
        <w:rPr>
          <w:rFonts w:ascii="Calibri" w:eastAsia="Arial" w:hAnsi="Calibri" w:cs="Calibri"/>
          <w:color w:val="000000"/>
          <w:sz w:val="24"/>
          <w:szCs w:val="24"/>
        </w:rPr>
      </w:pPr>
      <w:r w:rsidRPr="00FA65CF">
        <w:rPr>
          <w:rFonts w:ascii="Calibri" w:eastAsia="Arial" w:hAnsi="Calibri" w:cs="Calibri"/>
          <w:i/>
          <w:sz w:val="24"/>
          <w:szCs w:val="24"/>
          <w:lang w:eastAsia="en-US"/>
        </w:rPr>
        <w:tab/>
      </w:r>
    </w:p>
    <w:p w14:paraId="7DF5C09F" w14:textId="77777777" w:rsidR="00FA65CF" w:rsidRPr="00FA65CF" w:rsidRDefault="00FA65CF" w:rsidP="00FA65CF">
      <w:pPr>
        <w:keepNext/>
        <w:keepLines/>
        <w:spacing w:after="17" w:line="259" w:lineRule="auto"/>
        <w:outlineLvl w:val="1"/>
        <w:rPr>
          <w:rFonts w:ascii="Calibri" w:eastAsia="Arial" w:hAnsi="Calibri" w:cs="Calibri"/>
          <w:b/>
          <w:color w:val="000000"/>
          <w:sz w:val="24"/>
          <w:szCs w:val="24"/>
        </w:rPr>
      </w:pPr>
      <w:proofErr w:type="gramStart"/>
      <w:r w:rsidRPr="00FA65CF">
        <w:rPr>
          <w:rFonts w:ascii="Calibri" w:eastAsia="Arial" w:hAnsi="Calibri" w:cs="Calibri"/>
          <w:b/>
          <w:color w:val="000000"/>
          <w:sz w:val="24"/>
          <w:szCs w:val="24"/>
        </w:rPr>
        <w:t>Particulars of</w:t>
      </w:r>
      <w:proofErr w:type="gramEnd"/>
      <w:r w:rsidRPr="00FA65CF">
        <w:rPr>
          <w:rFonts w:ascii="Calibri" w:eastAsia="Arial" w:hAnsi="Calibri" w:cs="Calibri"/>
          <w:b/>
          <w:color w:val="000000"/>
          <w:sz w:val="24"/>
          <w:szCs w:val="24"/>
        </w:rPr>
        <w:t xml:space="preserve"> Charge </w:t>
      </w:r>
    </w:p>
    <w:p w14:paraId="57EB9982" w14:textId="77777777" w:rsidR="00FA65CF" w:rsidRPr="00FA65CF" w:rsidRDefault="00FA65CF" w:rsidP="00FA65CF">
      <w:pPr>
        <w:spacing w:after="21" w:line="259" w:lineRule="auto"/>
        <w:rPr>
          <w:rFonts w:ascii="Calibri" w:eastAsia="Arial" w:hAnsi="Calibri" w:cs="Calibri"/>
          <w:color w:val="000000"/>
          <w:sz w:val="24"/>
          <w:szCs w:val="24"/>
        </w:rPr>
      </w:pPr>
      <w:r w:rsidRPr="00FA65CF">
        <w:rPr>
          <w:rFonts w:ascii="Calibri" w:eastAsia="Arial" w:hAnsi="Calibri" w:cs="Calibri"/>
          <w:b/>
          <w:color w:val="000000"/>
          <w:sz w:val="24"/>
          <w:szCs w:val="24"/>
        </w:rPr>
        <w:t xml:space="preserve"> </w:t>
      </w:r>
    </w:p>
    <w:p w14:paraId="046CF2E9" w14:textId="77777777" w:rsidR="00FA65CF" w:rsidRDefault="00FA65CF" w:rsidP="00FA65CF">
      <w:pPr>
        <w:numPr>
          <w:ilvl w:val="0"/>
          <w:numId w:val="3"/>
        </w:numPr>
        <w:spacing w:after="8" w:line="271" w:lineRule="auto"/>
        <w:ind w:left="426" w:hanging="426"/>
        <w:rPr>
          <w:rFonts w:ascii="Calibri" w:eastAsia="Arial" w:hAnsi="Calibri" w:cs="Calibri"/>
          <w:color w:val="000000"/>
          <w:sz w:val="24"/>
          <w:szCs w:val="24"/>
        </w:rPr>
      </w:pPr>
      <w:bookmarkStart w:id="1" w:name="_Hlk132966354"/>
      <w:r w:rsidRPr="00FA65CF">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381D8849" w14:textId="77777777" w:rsidR="00FA65CF" w:rsidRDefault="00FA65CF" w:rsidP="00FA65CF">
      <w:pPr>
        <w:spacing w:after="8" w:line="271" w:lineRule="auto"/>
        <w:ind w:left="426"/>
        <w:rPr>
          <w:rFonts w:ascii="Calibri" w:eastAsia="Arial" w:hAnsi="Calibri" w:cs="Calibri"/>
          <w:color w:val="000000"/>
          <w:sz w:val="24"/>
          <w:szCs w:val="24"/>
        </w:rPr>
      </w:pPr>
    </w:p>
    <w:bookmarkEnd w:id="1"/>
    <w:p w14:paraId="044AB053" w14:textId="4E8F4DE3" w:rsidR="00FA65CF" w:rsidRDefault="00FA65CF" w:rsidP="00FA65CF">
      <w:pPr>
        <w:numPr>
          <w:ilvl w:val="0"/>
          <w:numId w:val="3"/>
        </w:numPr>
        <w:spacing w:after="8" w:line="271" w:lineRule="auto"/>
        <w:ind w:left="426" w:hanging="426"/>
        <w:rPr>
          <w:rFonts w:ascii="Calibri" w:eastAsia="Arial" w:hAnsi="Calibri" w:cs="Calibri"/>
          <w:color w:val="000000"/>
          <w:sz w:val="24"/>
          <w:szCs w:val="24"/>
        </w:rPr>
      </w:pPr>
      <w:r w:rsidRPr="00FA65CF">
        <w:rPr>
          <w:rFonts w:ascii="Calibri" w:eastAsia="Arial" w:hAnsi="Calibri" w:cs="Calibri"/>
          <w:color w:val="000000"/>
          <w:sz w:val="24"/>
          <w:szCs w:val="24"/>
        </w:rPr>
        <w:t xml:space="preserve">You were, at all relevant times, the trainer of the greyhound </w:t>
      </w:r>
      <w:r w:rsidRPr="00FA65CF">
        <w:rPr>
          <w:rFonts w:ascii="Calibri" w:eastAsia="Arial" w:hAnsi="Calibri" w:cs="Calibri"/>
          <w:i/>
          <w:color w:val="000000"/>
          <w:sz w:val="24"/>
          <w:szCs w:val="24"/>
        </w:rPr>
        <w:t xml:space="preserve">“Soda Apache” </w:t>
      </w:r>
      <w:r w:rsidRPr="00FA65CF">
        <w:rPr>
          <w:rFonts w:ascii="Calibri" w:eastAsia="Arial" w:hAnsi="Calibri" w:cs="Calibri"/>
          <w:color w:val="000000"/>
          <w:sz w:val="24"/>
          <w:szCs w:val="24"/>
        </w:rPr>
        <w:t>(VJRHH).</w:t>
      </w:r>
    </w:p>
    <w:p w14:paraId="1453A228" w14:textId="77777777" w:rsidR="00FA65CF" w:rsidRDefault="00FA65CF" w:rsidP="00FA65CF">
      <w:pPr>
        <w:pStyle w:val="ListParagraph"/>
        <w:rPr>
          <w:rFonts w:ascii="Calibri" w:eastAsia="Arial" w:hAnsi="Calibri" w:cs="Calibri"/>
          <w:color w:val="000000"/>
          <w:sz w:val="24"/>
          <w:szCs w:val="24"/>
        </w:rPr>
      </w:pPr>
    </w:p>
    <w:p w14:paraId="002F831F" w14:textId="4AE3CAC0" w:rsidR="00FA65CF" w:rsidRDefault="00FA65CF" w:rsidP="00FA65CF">
      <w:pPr>
        <w:numPr>
          <w:ilvl w:val="0"/>
          <w:numId w:val="3"/>
        </w:numPr>
        <w:spacing w:after="8" w:line="271" w:lineRule="auto"/>
        <w:ind w:left="426" w:hanging="426"/>
        <w:rPr>
          <w:rFonts w:ascii="Calibri" w:eastAsia="Arial" w:hAnsi="Calibri" w:cs="Calibri"/>
          <w:color w:val="000000"/>
          <w:sz w:val="24"/>
          <w:szCs w:val="24"/>
        </w:rPr>
      </w:pPr>
      <w:r w:rsidRPr="00FA65CF">
        <w:rPr>
          <w:rFonts w:ascii="Calibri" w:eastAsia="Arial" w:hAnsi="Calibri" w:cs="Calibri"/>
          <w:i/>
          <w:iCs/>
          <w:color w:val="000000"/>
          <w:sz w:val="24"/>
          <w:szCs w:val="24"/>
        </w:rPr>
        <w:t>“</w:t>
      </w:r>
      <w:r w:rsidRPr="00FA65CF">
        <w:rPr>
          <w:rFonts w:ascii="Calibri" w:eastAsia="Arial" w:hAnsi="Calibri" w:cs="Calibri"/>
          <w:i/>
          <w:color w:val="000000"/>
          <w:sz w:val="24"/>
          <w:szCs w:val="24"/>
        </w:rPr>
        <w:t>Soda Apache</w:t>
      </w:r>
      <w:r w:rsidRPr="00FA65CF">
        <w:rPr>
          <w:rFonts w:ascii="Calibri" w:eastAsia="Arial" w:hAnsi="Calibri" w:cs="Calibri"/>
          <w:i/>
          <w:iCs/>
          <w:color w:val="000000"/>
          <w:sz w:val="24"/>
          <w:szCs w:val="24"/>
        </w:rPr>
        <w:t>”</w:t>
      </w:r>
      <w:r w:rsidRPr="00FA65CF">
        <w:rPr>
          <w:rFonts w:ascii="Calibri" w:eastAsia="Arial" w:hAnsi="Calibri" w:cs="Calibri"/>
          <w:color w:val="000000"/>
          <w:sz w:val="24"/>
          <w:szCs w:val="24"/>
        </w:rPr>
        <w:t xml:space="preserve"> was nominated to compete in Race 10, CITY VIEW BISTRO, conducted by the Meadows Greyhound Racing Club at Broadmeadows on </w:t>
      </w:r>
      <w:bookmarkStart w:id="2" w:name="_Hlk166236583"/>
      <w:r w:rsidRPr="00FA65CF">
        <w:rPr>
          <w:rFonts w:ascii="Calibri" w:eastAsia="Arial" w:hAnsi="Calibri" w:cs="Calibri"/>
          <w:color w:val="000000"/>
          <w:sz w:val="24"/>
          <w:szCs w:val="24"/>
        </w:rPr>
        <w:t xml:space="preserve">06 March 2024 </w:t>
      </w:r>
      <w:bookmarkEnd w:id="2"/>
      <w:r w:rsidRPr="00FA65CF">
        <w:rPr>
          <w:rFonts w:ascii="Calibri" w:eastAsia="Arial" w:hAnsi="Calibri" w:cs="Calibri"/>
          <w:color w:val="000000"/>
          <w:sz w:val="24"/>
          <w:szCs w:val="24"/>
        </w:rPr>
        <w:t>(</w:t>
      </w:r>
      <w:r w:rsidRPr="00FA65CF">
        <w:rPr>
          <w:rFonts w:ascii="Calibri" w:eastAsia="Arial" w:hAnsi="Calibri" w:cs="Calibri"/>
          <w:b/>
          <w:color w:val="000000"/>
          <w:sz w:val="24"/>
          <w:szCs w:val="24"/>
        </w:rPr>
        <w:t>the Event</w:t>
      </w:r>
      <w:r w:rsidRPr="00FA65CF">
        <w:rPr>
          <w:rFonts w:ascii="Calibri" w:eastAsia="Arial" w:hAnsi="Calibri" w:cs="Calibri"/>
          <w:color w:val="000000"/>
          <w:sz w:val="24"/>
          <w:szCs w:val="24"/>
        </w:rPr>
        <w:t xml:space="preserve">). </w:t>
      </w:r>
    </w:p>
    <w:p w14:paraId="0BBD1023" w14:textId="77777777" w:rsidR="00FA65CF" w:rsidRDefault="00FA65CF" w:rsidP="00FA65CF">
      <w:pPr>
        <w:pStyle w:val="ListParagraph"/>
        <w:rPr>
          <w:rFonts w:ascii="Calibri" w:eastAsia="Arial" w:hAnsi="Calibri" w:cs="Calibri"/>
          <w:color w:val="000000"/>
          <w:sz w:val="24"/>
          <w:szCs w:val="24"/>
        </w:rPr>
      </w:pPr>
    </w:p>
    <w:p w14:paraId="7B094621" w14:textId="27D1CF81" w:rsidR="00FA65CF" w:rsidRDefault="00FA65CF" w:rsidP="00FA65CF">
      <w:pPr>
        <w:numPr>
          <w:ilvl w:val="0"/>
          <w:numId w:val="3"/>
        </w:numPr>
        <w:spacing w:after="8" w:line="271" w:lineRule="auto"/>
        <w:ind w:left="426" w:hanging="426"/>
        <w:rPr>
          <w:rFonts w:ascii="Calibri" w:eastAsia="Arial" w:hAnsi="Calibri" w:cs="Calibri"/>
          <w:color w:val="000000"/>
          <w:sz w:val="24"/>
          <w:szCs w:val="24"/>
        </w:rPr>
      </w:pPr>
      <w:r w:rsidRPr="00FA65CF">
        <w:rPr>
          <w:rFonts w:ascii="Calibri" w:eastAsia="Arial" w:hAnsi="Calibri" w:cs="Calibri"/>
          <w:color w:val="000000"/>
          <w:sz w:val="24"/>
          <w:szCs w:val="24"/>
        </w:rPr>
        <w:t xml:space="preserve">On 6 March 2024, you presented </w:t>
      </w:r>
      <w:r w:rsidRPr="00FA65CF">
        <w:rPr>
          <w:rFonts w:ascii="Calibri" w:eastAsia="Arial" w:hAnsi="Calibri" w:cs="Calibri"/>
          <w:i/>
          <w:color w:val="000000"/>
          <w:sz w:val="24"/>
          <w:szCs w:val="24"/>
        </w:rPr>
        <w:t xml:space="preserve">“Soda Apache” </w:t>
      </w:r>
      <w:r w:rsidRPr="00FA65CF">
        <w:rPr>
          <w:rFonts w:ascii="Calibri" w:eastAsia="Arial" w:hAnsi="Calibri" w:cs="Calibri"/>
          <w:iCs/>
          <w:color w:val="000000"/>
          <w:sz w:val="24"/>
          <w:szCs w:val="24"/>
        </w:rPr>
        <w:t>at the</w:t>
      </w:r>
      <w:r w:rsidRPr="00FA65CF">
        <w:rPr>
          <w:rFonts w:ascii="Calibri" w:eastAsia="Arial" w:hAnsi="Calibri" w:cs="Calibri"/>
          <w:color w:val="000000"/>
          <w:sz w:val="24"/>
          <w:szCs w:val="24"/>
        </w:rPr>
        <w:t xml:space="preserve"> Event not free of any prohibited substance, given that: </w:t>
      </w:r>
    </w:p>
    <w:p w14:paraId="79872048" w14:textId="77777777" w:rsidR="00FA65CF" w:rsidRDefault="00FA65CF" w:rsidP="00FA65CF">
      <w:pPr>
        <w:pStyle w:val="ListParagraph"/>
        <w:rPr>
          <w:rFonts w:ascii="Calibri" w:eastAsia="Arial" w:hAnsi="Calibri" w:cs="Calibri"/>
          <w:color w:val="000000"/>
          <w:sz w:val="24"/>
          <w:szCs w:val="24"/>
        </w:rPr>
      </w:pPr>
    </w:p>
    <w:p w14:paraId="2DD4631D" w14:textId="1358FF25" w:rsidR="00FA65CF" w:rsidRDefault="00FA65CF" w:rsidP="00FA65CF">
      <w:pPr>
        <w:pStyle w:val="ListParagraph"/>
        <w:numPr>
          <w:ilvl w:val="1"/>
          <w:numId w:val="3"/>
        </w:numPr>
        <w:spacing w:after="8" w:line="271" w:lineRule="auto"/>
        <w:ind w:left="993" w:hanging="567"/>
        <w:rPr>
          <w:rFonts w:ascii="Calibri" w:eastAsia="Arial" w:hAnsi="Calibri" w:cs="Calibri"/>
          <w:color w:val="000000"/>
          <w:sz w:val="24"/>
          <w:szCs w:val="24"/>
        </w:rPr>
      </w:pPr>
      <w:r w:rsidRPr="00FA65CF">
        <w:rPr>
          <w:rFonts w:ascii="Calibri" w:eastAsia="Arial" w:hAnsi="Calibri" w:cs="Calibri"/>
          <w:color w:val="000000"/>
          <w:sz w:val="24"/>
          <w:szCs w:val="24"/>
        </w:rPr>
        <w:t xml:space="preserve">A pre-race sample of urine was taken from </w:t>
      </w:r>
      <w:r w:rsidRPr="00FA65CF">
        <w:rPr>
          <w:rFonts w:ascii="Calibri" w:eastAsia="Arial" w:hAnsi="Calibri" w:cs="Calibri"/>
          <w:i/>
          <w:color w:val="000000"/>
          <w:sz w:val="24"/>
          <w:szCs w:val="24"/>
        </w:rPr>
        <w:t>“Soda Apache”</w:t>
      </w:r>
      <w:r w:rsidRPr="00FA65CF">
        <w:rPr>
          <w:rFonts w:ascii="Calibri" w:eastAsia="Arial" w:hAnsi="Calibri" w:cs="Calibri"/>
          <w:color w:val="000000"/>
          <w:sz w:val="24"/>
          <w:szCs w:val="24"/>
        </w:rPr>
        <w:t xml:space="preserve"> at the Event (</w:t>
      </w:r>
      <w:r w:rsidRPr="00FA65CF">
        <w:rPr>
          <w:rFonts w:ascii="Calibri" w:eastAsia="Arial" w:hAnsi="Calibri" w:cs="Calibri"/>
          <w:b/>
          <w:color w:val="000000"/>
          <w:sz w:val="24"/>
          <w:szCs w:val="24"/>
        </w:rPr>
        <w:t>the Sample</w:t>
      </w:r>
      <w:proofErr w:type="gramStart"/>
      <w:r w:rsidRPr="00FA65CF">
        <w:rPr>
          <w:rFonts w:ascii="Calibri" w:eastAsia="Arial" w:hAnsi="Calibri" w:cs="Calibri"/>
          <w:color w:val="000000"/>
          <w:sz w:val="24"/>
          <w:szCs w:val="24"/>
        </w:rPr>
        <w:t>);</w:t>
      </w:r>
      <w:proofErr w:type="gramEnd"/>
      <w:r w:rsidRPr="00FA65CF">
        <w:rPr>
          <w:rFonts w:ascii="Calibri" w:eastAsia="Arial" w:hAnsi="Calibri" w:cs="Calibri"/>
          <w:color w:val="000000"/>
          <w:sz w:val="24"/>
          <w:szCs w:val="24"/>
        </w:rPr>
        <w:t xml:space="preserve"> </w:t>
      </w:r>
    </w:p>
    <w:p w14:paraId="47EB2494" w14:textId="77777777" w:rsidR="00FA65CF" w:rsidRPr="00FA65CF" w:rsidRDefault="00FA65CF" w:rsidP="00FA65CF">
      <w:pPr>
        <w:pStyle w:val="ListParagraph"/>
        <w:numPr>
          <w:ilvl w:val="1"/>
          <w:numId w:val="3"/>
        </w:numPr>
        <w:spacing w:after="8" w:line="271" w:lineRule="auto"/>
        <w:ind w:left="993" w:hanging="567"/>
        <w:rPr>
          <w:rFonts w:ascii="Calibri" w:eastAsia="Arial" w:hAnsi="Calibri" w:cs="Calibri"/>
          <w:color w:val="000000"/>
          <w:sz w:val="24"/>
          <w:szCs w:val="24"/>
        </w:rPr>
      </w:pPr>
      <w:r w:rsidRPr="00FA65CF">
        <w:rPr>
          <w:rFonts w:ascii="Calibri" w:eastAsia="Aptos" w:hAnsi="Calibri" w:cs="Calibri"/>
          <w:sz w:val="24"/>
          <w:szCs w:val="24"/>
          <w:lang w:eastAsia="en-US"/>
        </w:rPr>
        <w:t>COCAINE, BENZOYLECGONINE and ECGONINE METHYL ESTER</w:t>
      </w:r>
      <w:r w:rsidRPr="00FA65CF">
        <w:rPr>
          <w:rFonts w:ascii="Calibri" w:eastAsia="Arial" w:hAnsi="Calibri" w:cs="Calibri"/>
          <w:color w:val="000000"/>
          <w:sz w:val="24"/>
          <w:szCs w:val="24"/>
        </w:rPr>
        <w:t xml:space="preserve"> was detected in the sample. </w:t>
      </w:r>
    </w:p>
    <w:p w14:paraId="2845A1D5" w14:textId="77777777" w:rsidR="00FA65CF" w:rsidRDefault="00FA65CF" w:rsidP="00FA65CF">
      <w:pPr>
        <w:keepNext/>
        <w:keepLines/>
        <w:spacing w:after="19" w:line="259" w:lineRule="auto"/>
        <w:ind w:left="-5" w:hanging="10"/>
        <w:outlineLvl w:val="0"/>
        <w:rPr>
          <w:rFonts w:ascii="Calibri" w:eastAsia="Arial" w:hAnsi="Calibri" w:cs="Calibri"/>
          <w:b/>
          <w:color w:val="000000"/>
          <w:sz w:val="24"/>
          <w:szCs w:val="24"/>
          <w:u w:val="single" w:color="000000"/>
        </w:rPr>
      </w:pPr>
    </w:p>
    <w:p w14:paraId="6D92B0BC" w14:textId="76A16251" w:rsidR="00FA65CF" w:rsidRPr="00FA65CF" w:rsidRDefault="00FA65CF" w:rsidP="00FA65CF">
      <w:pPr>
        <w:keepNext/>
        <w:keepLines/>
        <w:spacing w:after="19" w:line="259" w:lineRule="auto"/>
        <w:ind w:left="-5" w:hanging="10"/>
        <w:outlineLvl w:val="0"/>
        <w:rPr>
          <w:rFonts w:ascii="Calibri" w:eastAsia="Arial" w:hAnsi="Calibri" w:cs="Calibri"/>
          <w:b/>
          <w:color w:val="000000"/>
          <w:sz w:val="24"/>
          <w:szCs w:val="24"/>
          <w:u w:val="single" w:color="000000"/>
        </w:rPr>
      </w:pPr>
      <w:r w:rsidRPr="00FA65CF">
        <w:rPr>
          <w:rFonts w:ascii="Calibri" w:eastAsia="Arial" w:hAnsi="Calibri" w:cs="Calibri"/>
          <w:b/>
          <w:color w:val="000000"/>
          <w:sz w:val="24"/>
          <w:szCs w:val="24"/>
          <w:u w:val="single" w:color="000000"/>
        </w:rPr>
        <w:t>Charge No.  2 of 2</w:t>
      </w:r>
    </w:p>
    <w:p w14:paraId="2F9303A0" w14:textId="77777777" w:rsidR="00FA65CF" w:rsidRPr="00FA65CF" w:rsidRDefault="00FA65CF" w:rsidP="00FA65CF">
      <w:pPr>
        <w:spacing w:after="14" w:line="259" w:lineRule="auto"/>
        <w:rPr>
          <w:rFonts w:ascii="Calibri" w:eastAsia="Arial" w:hAnsi="Calibri" w:cs="Calibri"/>
          <w:b/>
          <w:color w:val="000000"/>
          <w:sz w:val="24"/>
          <w:szCs w:val="24"/>
        </w:rPr>
      </w:pPr>
    </w:p>
    <w:p w14:paraId="35FED72F" w14:textId="7EF5D023" w:rsidR="00FA65CF" w:rsidRPr="00FA65CF" w:rsidRDefault="00FA65CF" w:rsidP="00FA65CF">
      <w:pPr>
        <w:spacing w:after="8" w:line="271" w:lineRule="auto"/>
        <w:ind w:left="-15"/>
        <w:jc w:val="both"/>
        <w:rPr>
          <w:rFonts w:ascii="Calibri" w:eastAsia="Arial" w:hAnsi="Calibri" w:cs="Calibri"/>
          <w:color w:val="000000"/>
          <w:sz w:val="24"/>
          <w:szCs w:val="24"/>
        </w:rPr>
      </w:pPr>
      <w:r w:rsidRPr="00FA65CF">
        <w:rPr>
          <w:rFonts w:ascii="Calibri" w:eastAsia="Arial" w:hAnsi="Calibri" w:cs="Calibri"/>
          <w:color w:val="000000"/>
          <w:sz w:val="24"/>
          <w:szCs w:val="24"/>
        </w:rPr>
        <w:t xml:space="preserve">Greyhounds Australasia Rule 151(1) reads as follows: </w:t>
      </w:r>
    </w:p>
    <w:p w14:paraId="0C91F98C" w14:textId="77777777" w:rsidR="00FA65CF" w:rsidRPr="00FA65CF" w:rsidRDefault="00FA65CF" w:rsidP="00FA65CF">
      <w:pPr>
        <w:spacing w:after="14" w:line="259" w:lineRule="auto"/>
        <w:rPr>
          <w:rFonts w:ascii="Calibri" w:eastAsia="Arial" w:hAnsi="Calibri" w:cs="Calibri"/>
          <w:bCs/>
          <w:color w:val="000000"/>
          <w:sz w:val="24"/>
          <w:szCs w:val="24"/>
        </w:rPr>
      </w:pPr>
    </w:p>
    <w:p w14:paraId="571F30AC" w14:textId="77777777" w:rsidR="00FA65CF" w:rsidRPr="00FA65CF" w:rsidRDefault="00FA65CF" w:rsidP="00FA65CF">
      <w:pPr>
        <w:spacing w:after="14" w:line="259" w:lineRule="auto"/>
        <w:rPr>
          <w:rFonts w:ascii="Calibri" w:eastAsia="Arial" w:hAnsi="Calibri" w:cs="Calibri"/>
          <w:b/>
          <w:color w:val="000000"/>
          <w:sz w:val="24"/>
          <w:szCs w:val="24"/>
        </w:rPr>
      </w:pPr>
      <w:r w:rsidRPr="00FA65CF">
        <w:rPr>
          <w:rFonts w:ascii="Calibri" w:eastAsia="Arial" w:hAnsi="Calibri" w:cs="Calibri"/>
          <w:b/>
          <w:color w:val="000000"/>
          <w:sz w:val="24"/>
          <w:szCs w:val="24"/>
        </w:rPr>
        <w:t>Rule 151 Treatment records to be kept</w:t>
      </w:r>
    </w:p>
    <w:p w14:paraId="629B14E4" w14:textId="77777777" w:rsidR="00FA65CF" w:rsidRPr="00FA65CF" w:rsidRDefault="00FA65CF" w:rsidP="00FA65CF">
      <w:pPr>
        <w:spacing w:after="14" w:line="259" w:lineRule="auto"/>
        <w:rPr>
          <w:rFonts w:ascii="Calibri" w:eastAsia="Arial" w:hAnsi="Calibri" w:cs="Calibri"/>
          <w:b/>
          <w:color w:val="000000"/>
          <w:sz w:val="24"/>
          <w:szCs w:val="24"/>
        </w:rPr>
      </w:pPr>
    </w:p>
    <w:p w14:paraId="727D69EF" w14:textId="77777777" w:rsidR="00FA65CF" w:rsidRPr="00FA65CF" w:rsidRDefault="00FA65CF" w:rsidP="00FA65CF">
      <w:pPr>
        <w:numPr>
          <w:ilvl w:val="0"/>
          <w:numId w:val="24"/>
        </w:numPr>
        <w:autoSpaceDE w:val="0"/>
        <w:autoSpaceDN w:val="0"/>
        <w:adjustRightInd w:val="0"/>
        <w:spacing w:after="160" w:line="259" w:lineRule="auto"/>
        <w:rPr>
          <w:rFonts w:ascii="Calibri" w:eastAsia="Aptos" w:hAnsi="Calibri" w:cs="Calibri"/>
          <w:i/>
          <w:iCs/>
          <w:color w:val="000000"/>
          <w:sz w:val="24"/>
          <w:szCs w:val="24"/>
          <w:lang w:eastAsia="en-US"/>
        </w:rPr>
      </w:pPr>
      <w:r w:rsidRPr="00FA65CF">
        <w:rPr>
          <w:rFonts w:ascii="Calibri" w:eastAsia="Aptos" w:hAnsi="Calibri" w:cs="Calibri"/>
          <w:i/>
          <w:iCs/>
          <w:color w:val="000000"/>
          <w:sz w:val="24"/>
          <w:szCs w:val="24"/>
          <w:lang w:eastAsia="en-US"/>
        </w:rPr>
        <w:t xml:space="preserve">The person in charge of a greyhound must keep and retain written records detailing all vaccinations, </w:t>
      </w:r>
      <w:proofErr w:type="spellStart"/>
      <w:r w:rsidRPr="00FA65CF">
        <w:rPr>
          <w:rFonts w:ascii="Calibri" w:eastAsia="Aptos" w:hAnsi="Calibri" w:cs="Calibri"/>
          <w:i/>
          <w:iCs/>
          <w:color w:val="000000"/>
          <w:sz w:val="24"/>
          <w:szCs w:val="24"/>
          <w:lang w:eastAsia="en-US"/>
        </w:rPr>
        <w:t>antiparasitics</w:t>
      </w:r>
      <w:proofErr w:type="spellEnd"/>
      <w:r w:rsidRPr="00FA65CF">
        <w:rPr>
          <w:rFonts w:ascii="Calibri" w:eastAsia="Aptos" w:hAnsi="Calibri" w:cs="Calibri"/>
          <w:i/>
          <w:iCs/>
          <w:color w:val="000000"/>
          <w:sz w:val="24"/>
          <w:szCs w:val="24"/>
          <w:lang w:eastAsia="en-US"/>
        </w:rPr>
        <w:t xml:space="preserve"> and treatments administered to the greyhound: </w:t>
      </w:r>
    </w:p>
    <w:p w14:paraId="5055E05F" w14:textId="77777777" w:rsidR="00FA65CF" w:rsidRPr="00FA65CF" w:rsidRDefault="00FA65CF" w:rsidP="00FA65CF">
      <w:pPr>
        <w:autoSpaceDE w:val="0"/>
        <w:autoSpaceDN w:val="0"/>
        <w:adjustRightInd w:val="0"/>
        <w:ind w:left="720"/>
        <w:rPr>
          <w:rFonts w:ascii="Calibri" w:eastAsia="Aptos" w:hAnsi="Calibri" w:cs="Calibri"/>
          <w:i/>
          <w:iCs/>
          <w:color w:val="000000"/>
          <w:sz w:val="24"/>
          <w:szCs w:val="24"/>
          <w:lang w:eastAsia="en-US"/>
        </w:rPr>
      </w:pPr>
    </w:p>
    <w:p w14:paraId="098D81BE" w14:textId="77777777" w:rsidR="00FA65CF" w:rsidRPr="00FA65CF" w:rsidRDefault="00FA65CF" w:rsidP="00FA65CF">
      <w:pPr>
        <w:numPr>
          <w:ilvl w:val="0"/>
          <w:numId w:val="25"/>
        </w:numPr>
        <w:autoSpaceDE w:val="0"/>
        <w:autoSpaceDN w:val="0"/>
        <w:adjustRightInd w:val="0"/>
        <w:spacing w:after="160" w:line="259" w:lineRule="auto"/>
        <w:rPr>
          <w:rFonts w:ascii="Calibri" w:eastAsia="Aptos" w:hAnsi="Calibri" w:cs="Calibri"/>
          <w:i/>
          <w:iCs/>
          <w:color w:val="000000"/>
          <w:sz w:val="24"/>
          <w:szCs w:val="24"/>
          <w:lang w:eastAsia="en-US"/>
        </w:rPr>
      </w:pPr>
      <w:r w:rsidRPr="00FA65CF">
        <w:rPr>
          <w:rFonts w:ascii="Calibri" w:eastAsia="Aptos" w:hAnsi="Calibri" w:cs="Calibri"/>
          <w:i/>
          <w:iCs/>
          <w:color w:val="000000"/>
          <w:sz w:val="24"/>
          <w:szCs w:val="24"/>
          <w:lang w:eastAsia="en-US"/>
        </w:rPr>
        <w:t>from the time the greyhound enters their care until the greyhound leaves their care; and</w:t>
      </w:r>
    </w:p>
    <w:p w14:paraId="14B718B6" w14:textId="77777777" w:rsidR="00FA65CF" w:rsidRPr="00FA65CF" w:rsidRDefault="00FA65CF" w:rsidP="00FA65CF">
      <w:pPr>
        <w:autoSpaceDE w:val="0"/>
        <w:autoSpaceDN w:val="0"/>
        <w:adjustRightInd w:val="0"/>
        <w:ind w:left="720"/>
        <w:rPr>
          <w:rFonts w:ascii="Calibri" w:eastAsia="Aptos" w:hAnsi="Calibri" w:cs="Calibri"/>
          <w:i/>
          <w:iCs/>
          <w:color w:val="000000"/>
          <w:sz w:val="24"/>
          <w:szCs w:val="24"/>
          <w:lang w:eastAsia="en-US"/>
        </w:rPr>
      </w:pPr>
      <w:r w:rsidRPr="00FA65CF">
        <w:rPr>
          <w:rFonts w:ascii="Calibri" w:eastAsia="Aptos" w:hAnsi="Calibri" w:cs="Calibri"/>
          <w:i/>
          <w:iCs/>
          <w:color w:val="000000"/>
          <w:sz w:val="24"/>
          <w:szCs w:val="24"/>
          <w:lang w:eastAsia="en-US"/>
        </w:rPr>
        <w:t xml:space="preserve"> </w:t>
      </w:r>
    </w:p>
    <w:p w14:paraId="4F3BCAEB" w14:textId="77777777" w:rsidR="00FA65CF" w:rsidRPr="00FA65CF" w:rsidRDefault="00FA65CF" w:rsidP="00FA65CF">
      <w:pPr>
        <w:autoSpaceDE w:val="0"/>
        <w:autoSpaceDN w:val="0"/>
        <w:adjustRightInd w:val="0"/>
        <w:ind w:firstLine="720"/>
        <w:rPr>
          <w:rFonts w:ascii="Calibri" w:eastAsia="Aptos" w:hAnsi="Calibri" w:cs="Calibri"/>
          <w:i/>
          <w:iCs/>
          <w:color w:val="000000"/>
          <w:sz w:val="24"/>
          <w:szCs w:val="24"/>
          <w:lang w:eastAsia="en-US"/>
        </w:rPr>
      </w:pPr>
      <w:r w:rsidRPr="00FA65CF">
        <w:rPr>
          <w:rFonts w:ascii="Calibri" w:eastAsia="Aptos" w:hAnsi="Calibri" w:cs="Calibri"/>
          <w:i/>
          <w:iCs/>
          <w:color w:val="000000"/>
          <w:sz w:val="24"/>
          <w:szCs w:val="24"/>
          <w:lang w:eastAsia="en-US"/>
        </w:rPr>
        <w:t xml:space="preserve">(b) for a minimum of two years. </w:t>
      </w:r>
    </w:p>
    <w:p w14:paraId="43E47A2E" w14:textId="77777777" w:rsidR="00FA65CF" w:rsidRPr="00FA65CF" w:rsidRDefault="00FA65CF" w:rsidP="00FA65CF">
      <w:pPr>
        <w:spacing w:after="14" w:line="259" w:lineRule="auto"/>
        <w:rPr>
          <w:rFonts w:ascii="Calibri" w:eastAsia="Arial" w:hAnsi="Calibri" w:cs="Calibri"/>
          <w:b/>
          <w:color w:val="000000"/>
          <w:sz w:val="24"/>
          <w:szCs w:val="24"/>
        </w:rPr>
      </w:pPr>
    </w:p>
    <w:p w14:paraId="2D58B412" w14:textId="77777777" w:rsidR="002660D1" w:rsidRDefault="002660D1" w:rsidP="00FA65CF">
      <w:pPr>
        <w:keepNext/>
        <w:keepLines/>
        <w:spacing w:after="17" w:line="259" w:lineRule="auto"/>
        <w:outlineLvl w:val="1"/>
        <w:rPr>
          <w:rFonts w:ascii="Calibri" w:eastAsia="Arial" w:hAnsi="Calibri" w:cs="Calibri"/>
          <w:b/>
          <w:color w:val="000000"/>
          <w:sz w:val="24"/>
          <w:szCs w:val="24"/>
        </w:rPr>
      </w:pPr>
    </w:p>
    <w:p w14:paraId="2F300443" w14:textId="283C5369" w:rsidR="00FA65CF" w:rsidRPr="00FA65CF" w:rsidRDefault="00FA65CF" w:rsidP="00FA65CF">
      <w:pPr>
        <w:keepNext/>
        <w:keepLines/>
        <w:spacing w:after="17" w:line="259" w:lineRule="auto"/>
        <w:outlineLvl w:val="1"/>
        <w:rPr>
          <w:rFonts w:ascii="Calibri" w:eastAsia="Arial" w:hAnsi="Calibri" w:cs="Calibri"/>
          <w:b/>
          <w:color w:val="000000"/>
          <w:sz w:val="24"/>
          <w:szCs w:val="24"/>
        </w:rPr>
      </w:pPr>
      <w:proofErr w:type="gramStart"/>
      <w:r w:rsidRPr="00FA65CF">
        <w:rPr>
          <w:rFonts w:ascii="Calibri" w:eastAsia="Arial" w:hAnsi="Calibri" w:cs="Calibri"/>
          <w:b/>
          <w:color w:val="000000"/>
          <w:sz w:val="24"/>
          <w:szCs w:val="24"/>
        </w:rPr>
        <w:t>Particulars of</w:t>
      </w:r>
      <w:proofErr w:type="gramEnd"/>
      <w:r w:rsidRPr="00FA65CF">
        <w:rPr>
          <w:rFonts w:ascii="Calibri" w:eastAsia="Arial" w:hAnsi="Calibri" w:cs="Calibri"/>
          <w:b/>
          <w:color w:val="000000"/>
          <w:sz w:val="24"/>
          <w:szCs w:val="24"/>
        </w:rPr>
        <w:t xml:space="preserve"> Charge </w:t>
      </w:r>
    </w:p>
    <w:p w14:paraId="6020581A" w14:textId="77777777" w:rsidR="00FA65CF" w:rsidRPr="00FA65CF" w:rsidRDefault="00FA65CF" w:rsidP="00FA65CF">
      <w:pPr>
        <w:spacing w:after="21" w:line="259" w:lineRule="auto"/>
        <w:rPr>
          <w:rFonts w:ascii="Calibri" w:eastAsia="Arial" w:hAnsi="Calibri" w:cs="Calibri"/>
          <w:color w:val="000000"/>
          <w:sz w:val="24"/>
          <w:szCs w:val="24"/>
        </w:rPr>
      </w:pPr>
      <w:r w:rsidRPr="00FA65CF">
        <w:rPr>
          <w:rFonts w:ascii="Calibri" w:eastAsia="Arial" w:hAnsi="Calibri" w:cs="Calibri"/>
          <w:b/>
          <w:color w:val="000000"/>
          <w:sz w:val="24"/>
          <w:szCs w:val="24"/>
        </w:rPr>
        <w:t xml:space="preserve"> </w:t>
      </w:r>
    </w:p>
    <w:p w14:paraId="53E0CE83" w14:textId="77777777" w:rsidR="00FA65CF" w:rsidRDefault="00FA65CF" w:rsidP="00FA65CF">
      <w:pPr>
        <w:numPr>
          <w:ilvl w:val="0"/>
          <w:numId w:val="26"/>
        </w:numPr>
        <w:spacing w:after="8" w:line="271" w:lineRule="auto"/>
        <w:ind w:left="426" w:hanging="426"/>
        <w:contextualSpacing/>
        <w:rPr>
          <w:rFonts w:ascii="Calibri" w:eastAsia="Arial" w:hAnsi="Calibri" w:cs="Calibri"/>
          <w:color w:val="000000"/>
          <w:sz w:val="24"/>
          <w:szCs w:val="24"/>
        </w:rPr>
      </w:pPr>
      <w:r w:rsidRPr="00FA65CF">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4E50944C" w14:textId="6AEFD463" w:rsidR="00FA65CF" w:rsidRDefault="00FA65CF" w:rsidP="00FA65CF">
      <w:pPr>
        <w:numPr>
          <w:ilvl w:val="0"/>
          <w:numId w:val="26"/>
        </w:numPr>
        <w:spacing w:after="8" w:line="271" w:lineRule="auto"/>
        <w:ind w:left="426" w:hanging="426"/>
        <w:contextualSpacing/>
        <w:rPr>
          <w:rFonts w:ascii="Calibri" w:eastAsia="Arial" w:hAnsi="Calibri" w:cs="Calibri"/>
          <w:color w:val="000000"/>
          <w:sz w:val="24"/>
          <w:szCs w:val="24"/>
        </w:rPr>
      </w:pPr>
      <w:r w:rsidRPr="00FA65CF">
        <w:rPr>
          <w:rFonts w:ascii="Calibri" w:eastAsia="Arial" w:hAnsi="Calibri" w:cs="Calibri"/>
          <w:color w:val="000000"/>
          <w:sz w:val="24"/>
          <w:szCs w:val="24"/>
        </w:rPr>
        <w:t>You were, at all relevant times, the trainer of the greyhound “Soda Apache”.</w:t>
      </w:r>
    </w:p>
    <w:p w14:paraId="5AE105B0" w14:textId="77777777" w:rsidR="00FA65CF" w:rsidRDefault="00FA65CF" w:rsidP="00FA65CF">
      <w:pPr>
        <w:spacing w:after="8" w:line="271" w:lineRule="auto"/>
        <w:ind w:left="426"/>
        <w:contextualSpacing/>
        <w:rPr>
          <w:rFonts w:ascii="Calibri" w:eastAsia="Arial" w:hAnsi="Calibri" w:cs="Calibri"/>
          <w:color w:val="000000"/>
          <w:sz w:val="24"/>
          <w:szCs w:val="24"/>
        </w:rPr>
      </w:pPr>
    </w:p>
    <w:p w14:paraId="70EFFC8D" w14:textId="77777777" w:rsidR="00FA65CF" w:rsidRPr="00FA65CF" w:rsidRDefault="00FA65CF" w:rsidP="00FA65CF">
      <w:pPr>
        <w:numPr>
          <w:ilvl w:val="0"/>
          <w:numId w:val="26"/>
        </w:numPr>
        <w:spacing w:after="8" w:line="271" w:lineRule="auto"/>
        <w:ind w:left="426" w:hanging="426"/>
        <w:contextualSpacing/>
        <w:rPr>
          <w:rFonts w:ascii="Calibri" w:eastAsia="Arial" w:hAnsi="Calibri" w:cs="Calibri"/>
          <w:color w:val="000000"/>
          <w:sz w:val="24"/>
          <w:szCs w:val="24"/>
        </w:rPr>
      </w:pPr>
      <w:r w:rsidRPr="00FA65CF">
        <w:rPr>
          <w:rFonts w:ascii="Calibri" w:eastAsia="Arial" w:hAnsi="Calibri" w:cs="Calibri"/>
          <w:color w:val="000000"/>
          <w:sz w:val="24"/>
          <w:szCs w:val="24"/>
        </w:rPr>
        <w:t>On 11 April 2024 you failed to comply with subrule (1) to retain Treatment Records for greyhound “Soda Apache”.</w:t>
      </w:r>
    </w:p>
    <w:p w14:paraId="33B4D22F"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0476181" w14:textId="06CF55CB"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FA65CF">
        <w:rPr>
          <w:rFonts w:ascii="Calibri" w:eastAsia="Calibri" w:hAnsi="Calibri" w:cs="Times New Roman"/>
          <w:sz w:val="24"/>
          <w:szCs w:val="24"/>
          <w:lang w:eastAsia="en-US"/>
        </w:rPr>
        <w:t>both</w:t>
      </w:r>
      <w:r w:rsidR="00C2277C">
        <w:rPr>
          <w:rFonts w:ascii="Calibri" w:eastAsia="Calibri" w:hAnsi="Calibri" w:cs="Times New Roman"/>
          <w:sz w:val="24"/>
          <w:szCs w:val="24"/>
          <w:lang w:eastAsia="en-US"/>
        </w:rPr>
        <w:t xml:space="preserve"> </w:t>
      </w:r>
      <w:r w:rsidR="00C644FE">
        <w:rPr>
          <w:rFonts w:ascii="Calibri" w:eastAsia="Calibri" w:hAnsi="Calibri" w:cs="Times New Roman"/>
          <w:sz w:val="24"/>
          <w:szCs w:val="24"/>
          <w:lang w:eastAsia="en-US"/>
        </w:rPr>
        <w:t>Charge</w:t>
      </w:r>
      <w:r w:rsidR="00C2277C">
        <w:rPr>
          <w:rFonts w:ascii="Calibri" w:eastAsia="Calibri" w:hAnsi="Calibri" w:cs="Times New Roman"/>
          <w:sz w:val="24"/>
          <w:szCs w:val="24"/>
          <w:lang w:eastAsia="en-US"/>
        </w:rPr>
        <w:t xml:space="preserv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49728A33" w14:textId="700FB516" w:rsidR="00F62814" w:rsidRPr="00FC46AC" w:rsidRDefault="00DC3114" w:rsidP="00F6281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62814" w:rsidRPr="00F62814">
        <w:rPr>
          <w:rFonts w:ascii="Calibri" w:hAnsi="Calibri" w:cs="Calibri"/>
          <w:sz w:val="24"/>
          <w:szCs w:val="24"/>
        </w:rPr>
        <w:t xml:space="preserve">Geoffrey Dalton is the trainer </w:t>
      </w:r>
      <w:r w:rsidR="00243E6B">
        <w:rPr>
          <w:rFonts w:ascii="Calibri" w:hAnsi="Calibri" w:cs="Calibri"/>
          <w:sz w:val="24"/>
          <w:szCs w:val="24"/>
        </w:rPr>
        <w:t>of</w:t>
      </w:r>
      <w:r w:rsidR="00F62814" w:rsidRPr="00F62814">
        <w:rPr>
          <w:rFonts w:ascii="Calibri" w:hAnsi="Calibri" w:cs="Calibri"/>
          <w:sz w:val="24"/>
          <w:szCs w:val="24"/>
        </w:rPr>
        <w:t xml:space="preserve"> </w:t>
      </w:r>
      <w:r w:rsidR="00EB7CE5">
        <w:rPr>
          <w:rFonts w:ascii="Calibri" w:hAnsi="Calibri" w:cs="Calibri"/>
          <w:sz w:val="24"/>
          <w:szCs w:val="24"/>
        </w:rPr>
        <w:t>“</w:t>
      </w:r>
      <w:r w:rsidR="00F62814" w:rsidRPr="00F62814">
        <w:rPr>
          <w:rFonts w:ascii="Calibri" w:hAnsi="Calibri" w:cs="Calibri"/>
          <w:sz w:val="24"/>
          <w:szCs w:val="24"/>
        </w:rPr>
        <w:t>Soda Apache</w:t>
      </w:r>
      <w:r w:rsidR="00EB7CE5">
        <w:rPr>
          <w:rFonts w:ascii="Calibri" w:hAnsi="Calibri" w:cs="Calibri"/>
          <w:sz w:val="24"/>
          <w:szCs w:val="24"/>
        </w:rPr>
        <w:t>”</w:t>
      </w:r>
      <w:r w:rsidR="00F62814" w:rsidRPr="00F62814">
        <w:rPr>
          <w:rFonts w:ascii="Calibri" w:hAnsi="Calibri" w:cs="Calibri"/>
          <w:sz w:val="24"/>
          <w:szCs w:val="24"/>
        </w:rPr>
        <w:t xml:space="preserve">. This greyhound competed at The Meadows on </w:t>
      </w:r>
      <w:r w:rsidR="00F62814">
        <w:rPr>
          <w:rFonts w:ascii="Calibri" w:hAnsi="Calibri" w:cs="Calibri"/>
          <w:sz w:val="24"/>
          <w:szCs w:val="24"/>
        </w:rPr>
        <w:t>6</w:t>
      </w:r>
      <w:r w:rsidR="00F62814" w:rsidRPr="00F62814">
        <w:rPr>
          <w:rFonts w:ascii="Calibri" w:hAnsi="Calibri" w:cs="Calibri"/>
          <w:sz w:val="24"/>
          <w:szCs w:val="24"/>
        </w:rPr>
        <w:t xml:space="preserve"> March 2024 and a pre-race sample of urine was taken from the dog. The </w:t>
      </w:r>
      <w:r w:rsidR="00F62814">
        <w:rPr>
          <w:rFonts w:ascii="Calibri" w:hAnsi="Calibri" w:cs="Calibri"/>
          <w:sz w:val="24"/>
          <w:szCs w:val="24"/>
        </w:rPr>
        <w:t>S</w:t>
      </w:r>
      <w:r w:rsidR="00F62814" w:rsidRPr="00F62814">
        <w:rPr>
          <w:rFonts w:ascii="Calibri" w:hAnsi="Calibri" w:cs="Calibri"/>
          <w:sz w:val="24"/>
          <w:szCs w:val="24"/>
        </w:rPr>
        <w:t xml:space="preserve">tewards say that this sample contained </w:t>
      </w:r>
      <w:r w:rsidR="00EB7CE5">
        <w:rPr>
          <w:rFonts w:ascii="Calibri" w:hAnsi="Calibri" w:cs="Calibri"/>
          <w:sz w:val="24"/>
          <w:szCs w:val="24"/>
        </w:rPr>
        <w:t>three</w:t>
      </w:r>
      <w:r w:rsidR="00F62814" w:rsidRPr="00F62814">
        <w:rPr>
          <w:rFonts w:ascii="Calibri" w:hAnsi="Calibri" w:cs="Calibri"/>
          <w:sz w:val="24"/>
          <w:szCs w:val="24"/>
        </w:rPr>
        <w:t xml:space="preserve"> substances. They are cocaine, benzoylecgonine, and ecgonine methyl ester. As we understand it, </w:t>
      </w:r>
      <w:r w:rsidR="00F62814">
        <w:rPr>
          <w:rFonts w:ascii="Calibri" w:hAnsi="Calibri" w:cs="Calibri"/>
          <w:sz w:val="24"/>
          <w:szCs w:val="24"/>
        </w:rPr>
        <w:t xml:space="preserve">the </w:t>
      </w:r>
      <w:r w:rsidR="00F62814" w:rsidRPr="00F62814">
        <w:rPr>
          <w:rFonts w:ascii="Calibri" w:hAnsi="Calibri" w:cs="Calibri"/>
          <w:sz w:val="24"/>
          <w:szCs w:val="24"/>
        </w:rPr>
        <w:t>last two substances are metabolites of cocaine.</w:t>
      </w:r>
    </w:p>
    <w:p w14:paraId="1A76E600" w14:textId="77777777" w:rsidR="00FC46AC" w:rsidRPr="00F62814" w:rsidRDefault="00FC46AC" w:rsidP="00FC46AC">
      <w:pPr>
        <w:spacing w:line="259" w:lineRule="auto"/>
        <w:ind w:left="426"/>
        <w:jc w:val="both"/>
        <w:rPr>
          <w:rFonts w:ascii="Calibri" w:eastAsia="Calibri" w:hAnsi="Calibri" w:cs="Times New Roman"/>
          <w:bCs/>
          <w:sz w:val="24"/>
          <w:szCs w:val="24"/>
          <w:lang w:eastAsia="en-US"/>
        </w:rPr>
      </w:pPr>
    </w:p>
    <w:p w14:paraId="4A2C98E0" w14:textId="70CCDCEE"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Mr Dalton was advised of the outcome of the testing on </w:t>
      </w:r>
      <w:r>
        <w:rPr>
          <w:rFonts w:ascii="Calibri" w:hAnsi="Calibri" w:cs="Calibri"/>
          <w:sz w:val="24"/>
          <w:szCs w:val="24"/>
        </w:rPr>
        <w:t>11</w:t>
      </w:r>
      <w:r w:rsidRPr="00F62814">
        <w:rPr>
          <w:rFonts w:ascii="Calibri" w:hAnsi="Calibri" w:cs="Calibri"/>
          <w:sz w:val="24"/>
          <w:szCs w:val="24"/>
        </w:rPr>
        <w:t xml:space="preserve"> April 2024 at his property </w:t>
      </w:r>
      <w:r w:rsidR="00EB7CE5">
        <w:rPr>
          <w:rFonts w:ascii="Calibri" w:hAnsi="Calibri" w:cs="Calibri"/>
          <w:sz w:val="24"/>
          <w:szCs w:val="24"/>
        </w:rPr>
        <w:t>in</w:t>
      </w:r>
      <w:r w:rsidRPr="00F62814">
        <w:rPr>
          <w:rFonts w:ascii="Calibri" w:hAnsi="Calibri" w:cs="Calibri"/>
          <w:sz w:val="24"/>
          <w:szCs w:val="24"/>
        </w:rPr>
        <w:t xml:space="preserve"> Hazlewood. The </w:t>
      </w:r>
      <w:r>
        <w:rPr>
          <w:rFonts w:ascii="Calibri" w:hAnsi="Calibri" w:cs="Calibri"/>
          <w:sz w:val="24"/>
          <w:szCs w:val="24"/>
        </w:rPr>
        <w:t>S</w:t>
      </w:r>
      <w:r w:rsidRPr="00F62814">
        <w:rPr>
          <w:rFonts w:ascii="Calibri" w:hAnsi="Calibri" w:cs="Calibri"/>
          <w:sz w:val="24"/>
          <w:szCs w:val="24"/>
        </w:rPr>
        <w:t>tewards inspected his property and found nothing which contained or was connected to any of these substances.</w:t>
      </w:r>
    </w:p>
    <w:p w14:paraId="174BC7D4" w14:textId="77777777" w:rsidR="00F62814" w:rsidRPr="00F62814" w:rsidRDefault="00F62814" w:rsidP="00F62814">
      <w:pPr>
        <w:spacing w:line="259" w:lineRule="auto"/>
        <w:ind w:left="426"/>
        <w:jc w:val="both"/>
        <w:rPr>
          <w:rFonts w:ascii="Calibri" w:eastAsia="Calibri" w:hAnsi="Calibri" w:cs="Times New Roman"/>
          <w:bCs/>
          <w:sz w:val="24"/>
          <w:szCs w:val="24"/>
          <w:lang w:eastAsia="en-US"/>
        </w:rPr>
      </w:pPr>
    </w:p>
    <w:p w14:paraId="2BF194C1" w14:textId="7943A04B"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Mr Dalton has been charged with one presentation offence arising out of the positive swab. </w:t>
      </w:r>
      <w:r w:rsidR="00243E6B">
        <w:rPr>
          <w:rFonts w:ascii="Calibri" w:hAnsi="Calibri" w:cs="Calibri"/>
          <w:sz w:val="24"/>
          <w:szCs w:val="24"/>
        </w:rPr>
        <w:t>He</w:t>
      </w:r>
      <w:r w:rsidRPr="00F62814">
        <w:rPr>
          <w:rFonts w:ascii="Calibri" w:hAnsi="Calibri" w:cs="Calibri"/>
          <w:sz w:val="24"/>
          <w:szCs w:val="24"/>
        </w:rPr>
        <w:t xml:space="preserve"> has pleaded guilty to this charge.</w:t>
      </w:r>
    </w:p>
    <w:p w14:paraId="4475C958" w14:textId="77777777" w:rsidR="00F62814" w:rsidRDefault="00F62814" w:rsidP="00F62814">
      <w:pPr>
        <w:pStyle w:val="ListParagraph"/>
        <w:rPr>
          <w:rFonts w:ascii="Calibri" w:eastAsia="Calibri" w:hAnsi="Calibri" w:cs="Times New Roman"/>
          <w:bCs/>
          <w:sz w:val="24"/>
          <w:szCs w:val="24"/>
          <w:lang w:eastAsia="en-US"/>
        </w:rPr>
      </w:pPr>
    </w:p>
    <w:p w14:paraId="72007928" w14:textId="3C68B775"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At the time </w:t>
      </w:r>
      <w:r w:rsidR="00243E6B">
        <w:rPr>
          <w:rFonts w:ascii="Calibri" w:hAnsi="Calibri" w:cs="Calibri"/>
          <w:sz w:val="24"/>
          <w:szCs w:val="24"/>
        </w:rPr>
        <w:t xml:space="preserve">that </w:t>
      </w:r>
      <w:r w:rsidRPr="00F62814">
        <w:rPr>
          <w:rFonts w:ascii="Calibri" w:hAnsi="Calibri" w:cs="Calibri"/>
          <w:sz w:val="24"/>
          <w:szCs w:val="24"/>
        </w:rPr>
        <w:t xml:space="preserve">Mr Dalton was interviewed by the </w:t>
      </w:r>
      <w:r>
        <w:rPr>
          <w:rFonts w:ascii="Calibri" w:hAnsi="Calibri" w:cs="Calibri"/>
          <w:sz w:val="24"/>
          <w:szCs w:val="24"/>
        </w:rPr>
        <w:t>S</w:t>
      </w:r>
      <w:r w:rsidRPr="00F62814">
        <w:rPr>
          <w:rFonts w:ascii="Calibri" w:hAnsi="Calibri" w:cs="Calibri"/>
          <w:sz w:val="24"/>
          <w:szCs w:val="24"/>
        </w:rPr>
        <w:t>tewards, he was asked to provide the treatment records of that greyhound for inspection. He did not have any records for the greyhound. He said that this was because the greyhound had only been in his care for six months and he had</w:t>
      </w:r>
      <w:r w:rsidR="00243E6B">
        <w:rPr>
          <w:rFonts w:ascii="Calibri" w:hAnsi="Calibri" w:cs="Calibri"/>
          <w:sz w:val="24"/>
          <w:szCs w:val="24"/>
        </w:rPr>
        <w:t xml:space="preserve"> </w:t>
      </w:r>
      <w:r w:rsidRPr="00F62814">
        <w:rPr>
          <w:rFonts w:ascii="Calibri" w:hAnsi="Calibri" w:cs="Calibri"/>
          <w:sz w:val="24"/>
          <w:szCs w:val="24"/>
        </w:rPr>
        <w:t>n</w:t>
      </w:r>
      <w:r w:rsidR="00243E6B">
        <w:rPr>
          <w:rFonts w:ascii="Calibri" w:hAnsi="Calibri" w:cs="Calibri"/>
          <w:sz w:val="24"/>
          <w:szCs w:val="24"/>
        </w:rPr>
        <w:t>o</w:t>
      </w:r>
      <w:r w:rsidRPr="00F62814">
        <w:rPr>
          <w:rFonts w:ascii="Calibri" w:hAnsi="Calibri" w:cs="Calibri"/>
          <w:sz w:val="24"/>
          <w:szCs w:val="24"/>
        </w:rPr>
        <w:t>t treated the greyhound for anything during those six months. As a result of this, Mr Dalton has also been charged with one charge of failing to produce treatment records. Mr Dalton also pleaded guilty to this charge.</w:t>
      </w:r>
    </w:p>
    <w:p w14:paraId="2289AA20" w14:textId="77777777" w:rsidR="00F62814" w:rsidRDefault="00F62814" w:rsidP="00F62814">
      <w:pPr>
        <w:pStyle w:val="ListParagraph"/>
        <w:rPr>
          <w:rFonts w:ascii="Calibri" w:eastAsia="Calibri" w:hAnsi="Calibri" w:cs="Times New Roman"/>
          <w:bCs/>
          <w:sz w:val="24"/>
          <w:szCs w:val="24"/>
          <w:lang w:eastAsia="en-US"/>
        </w:rPr>
      </w:pPr>
    </w:p>
    <w:p w14:paraId="1734EC8B" w14:textId="69239CEC"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Th</w:t>
      </w:r>
      <w:r w:rsidR="00243E6B">
        <w:rPr>
          <w:rFonts w:ascii="Calibri" w:hAnsi="Calibri" w:cs="Calibri"/>
          <w:sz w:val="24"/>
          <w:szCs w:val="24"/>
        </w:rPr>
        <w:t>is</w:t>
      </w:r>
      <w:r w:rsidRPr="00F62814">
        <w:rPr>
          <w:rFonts w:ascii="Calibri" w:hAnsi="Calibri" w:cs="Calibri"/>
          <w:sz w:val="24"/>
          <w:szCs w:val="24"/>
        </w:rPr>
        <w:t xml:space="preserve"> </w:t>
      </w:r>
      <w:r>
        <w:rPr>
          <w:rFonts w:ascii="Calibri" w:hAnsi="Calibri" w:cs="Calibri"/>
          <w:sz w:val="24"/>
          <w:szCs w:val="24"/>
        </w:rPr>
        <w:t>R</w:t>
      </w:r>
      <w:r w:rsidRPr="00F62814">
        <w:rPr>
          <w:rFonts w:ascii="Calibri" w:hAnsi="Calibri" w:cs="Calibri"/>
          <w:sz w:val="24"/>
          <w:szCs w:val="24"/>
        </w:rPr>
        <w:t xml:space="preserve">ule under which Mr Dalton has been charged provides that a person in charge of a greyhound must keep and retain written records detailing all treatments administered to the greyhound from the time the greyhound enters that person's care until the greyhound leaves their care and for a minimum of two years. Mr Dalton conceded before us that he </w:t>
      </w:r>
      <w:r w:rsidRPr="00F62814">
        <w:rPr>
          <w:rFonts w:ascii="Calibri" w:hAnsi="Calibri" w:cs="Calibri"/>
          <w:sz w:val="24"/>
          <w:szCs w:val="24"/>
        </w:rPr>
        <w:lastRenderedPageBreak/>
        <w:t xml:space="preserve">had </w:t>
      </w:r>
      <w:r w:rsidR="007B4B5F">
        <w:rPr>
          <w:rFonts w:ascii="Calibri" w:hAnsi="Calibri" w:cs="Calibri"/>
          <w:sz w:val="24"/>
          <w:szCs w:val="24"/>
        </w:rPr>
        <w:t>made a</w:t>
      </w:r>
      <w:r w:rsidRPr="00F62814">
        <w:rPr>
          <w:rFonts w:ascii="Calibri" w:hAnsi="Calibri" w:cs="Calibri"/>
          <w:sz w:val="24"/>
          <w:szCs w:val="24"/>
        </w:rPr>
        <w:t>n error in not requesting the dog’s treatment records when he had taken over the dog for training.</w:t>
      </w:r>
    </w:p>
    <w:p w14:paraId="1C4D03BA" w14:textId="77777777" w:rsidR="00F62814" w:rsidRDefault="00F62814" w:rsidP="00F62814">
      <w:pPr>
        <w:pStyle w:val="ListParagraph"/>
        <w:rPr>
          <w:rFonts w:ascii="Calibri" w:eastAsia="Calibri" w:hAnsi="Calibri" w:cs="Times New Roman"/>
          <w:bCs/>
          <w:sz w:val="24"/>
          <w:szCs w:val="24"/>
          <w:lang w:eastAsia="en-US"/>
        </w:rPr>
      </w:pPr>
    </w:p>
    <w:p w14:paraId="64635175" w14:textId="62F57822"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Dr Steven Karamatic, the </w:t>
      </w:r>
      <w:r w:rsidR="007B4B5F">
        <w:rPr>
          <w:rFonts w:ascii="Calibri" w:hAnsi="Calibri" w:cs="Calibri"/>
          <w:sz w:val="24"/>
          <w:szCs w:val="24"/>
        </w:rPr>
        <w:t>C</w:t>
      </w:r>
      <w:r w:rsidRPr="00F62814">
        <w:rPr>
          <w:rFonts w:ascii="Calibri" w:hAnsi="Calibri" w:cs="Calibri"/>
          <w:sz w:val="24"/>
          <w:szCs w:val="24"/>
        </w:rPr>
        <w:t xml:space="preserve">hief </w:t>
      </w:r>
      <w:r w:rsidR="007B4B5F">
        <w:rPr>
          <w:rFonts w:ascii="Calibri" w:hAnsi="Calibri" w:cs="Calibri"/>
          <w:sz w:val="24"/>
          <w:szCs w:val="24"/>
        </w:rPr>
        <w:t>V</w:t>
      </w:r>
      <w:r w:rsidRPr="00F62814">
        <w:rPr>
          <w:rFonts w:ascii="Calibri" w:hAnsi="Calibri" w:cs="Calibri"/>
          <w:sz w:val="24"/>
          <w:szCs w:val="24"/>
        </w:rPr>
        <w:t>eterinarian of Greyhound Racing Vic</w:t>
      </w:r>
      <w:r w:rsidR="007B4B5F">
        <w:rPr>
          <w:rFonts w:ascii="Calibri" w:hAnsi="Calibri" w:cs="Calibri"/>
          <w:sz w:val="24"/>
          <w:szCs w:val="24"/>
        </w:rPr>
        <w:t>toria</w:t>
      </w:r>
      <w:r w:rsidR="00EB7CE5">
        <w:rPr>
          <w:rFonts w:ascii="Calibri" w:hAnsi="Calibri" w:cs="Calibri"/>
          <w:sz w:val="24"/>
          <w:szCs w:val="24"/>
        </w:rPr>
        <w:t xml:space="preserve"> (“GRV”)</w:t>
      </w:r>
      <w:r w:rsidR="00243E6B">
        <w:rPr>
          <w:rFonts w:ascii="Calibri" w:hAnsi="Calibri" w:cs="Calibri"/>
          <w:sz w:val="24"/>
          <w:szCs w:val="24"/>
        </w:rPr>
        <w:t>,</w:t>
      </w:r>
      <w:r w:rsidRPr="00F62814">
        <w:rPr>
          <w:rFonts w:ascii="Calibri" w:hAnsi="Calibri" w:cs="Calibri"/>
          <w:sz w:val="24"/>
          <w:szCs w:val="24"/>
        </w:rPr>
        <w:t xml:space="preserve"> confirmed that the three substances were properly to be described as prohibited substances under the Rules and further that each w</w:t>
      </w:r>
      <w:r w:rsidR="00243E6B">
        <w:rPr>
          <w:rFonts w:ascii="Calibri" w:hAnsi="Calibri" w:cs="Calibri"/>
          <w:sz w:val="24"/>
          <w:szCs w:val="24"/>
        </w:rPr>
        <w:t>as</w:t>
      </w:r>
      <w:r w:rsidRPr="00F62814">
        <w:rPr>
          <w:rFonts w:ascii="Calibri" w:hAnsi="Calibri" w:cs="Calibri"/>
          <w:sz w:val="24"/>
          <w:szCs w:val="24"/>
        </w:rPr>
        <w:t xml:space="preserve"> placed in the category of permanently banned prohibited substances. He gave evidence that there are no Australian veterinary medicines that contain any of the substances. Cocaine is a recreational drug and an effective local anaesthetic</w:t>
      </w:r>
      <w:r w:rsidR="00243E6B">
        <w:rPr>
          <w:rFonts w:ascii="Calibri" w:hAnsi="Calibri" w:cs="Calibri"/>
          <w:sz w:val="24"/>
          <w:szCs w:val="24"/>
        </w:rPr>
        <w:t>,</w:t>
      </w:r>
      <w:r w:rsidRPr="00F62814">
        <w:rPr>
          <w:rFonts w:ascii="Calibri" w:hAnsi="Calibri" w:cs="Calibri"/>
          <w:sz w:val="24"/>
          <w:szCs w:val="24"/>
        </w:rPr>
        <w:t xml:space="preserve"> having the capacity to enhance capacity for short term intense exertion in humans and in dogs.</w:t>
      </w:r>
    </w:p>
    <w:p w14:paraId="1F50E822" w14:textId="77777777" w:rsidR="00F62814" w:rsidRDefault="00F62814" w:rsidP="00F62814">
      <w:pPr>
        <w:pStyle w:val="ListParagraph"/>
        <w:rPr>
          <w:rFonts w:ascii="Calibri" w:eastAsia="Calibri" w:hAnsi="Calibri" w:cs="Times New Roman"/>
          <w:bCs/>
          <w:sz w:val="24"/>
          <w:szCs w:val="24"/>
          <w:lang w:eastAsia="en-US"/>
        </w:rPr>
      </w:pPr>
    </w:p>
    <w:p w14:paraId="0E3D34B3" w14:textId="7E0E90A2"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Mr Dalton had no knowledge at all as to how his dog may have been exposed to cocaine. However, he called a witness to explain the circumstances surrounding the arrival of the dog at the track on the day of the race. Due to prior commitments, Mr Dalton was unable to take the dog to the </w:t>
      </w:r>
      <w:r w:rsidR="00243E6B">
        <w:rPr>
          <w:rFonts w:ascii="Calibri" w:hAnsi="Calibri" w:cs="Calibri"/>
          <w:sz w:val="24"/>
          <w:szCs w:val="24"/>
        </w:rPr>
        <w:t>track</w:t>
      </w:r>
      <w:r w:rsidRPr="00F62814">
        <w:rPr>
          <w:rFonts w:ascii="Calibri" w:hAnsi="Calibri" w:cs="Calibri"/>
          <w:sz w:val="24"/>
          <w:szCs w:val="24"/>
        </w:rPr>
        <w:t xml:space="preserve">, although he attended the race </w:t>
      </w:r>
      <w:r w:rsidR="00243E6B">
        <w:rPr>
          <w:rFonts w:ascii="Calibri" w:hAnsi="Calibri" w:cs="Calibri"/>
          <w:sz w:val="24"/>
          <w:szCs w:val="24"/>
        </w:rPr>
        <w:t xml:space="preserve">meeting </w:t>
      </w:r>
      <w:r w:rsidRPr="00F62814">
        <w:rPr>
          <w:rFonts w:ascii="Calibri" w:hAnsi="Calibri" w:cs="Calibri"/>
          <w:sz w:val="24"/>
          <w:szCs w:val="24"/>
        </w:rPr>
        <w:t>and handled the dog from about 7:00</w:t>
      </w:r>
      <w:r w:rsidR="00EB7CE5">
        <w:rPr>
          <w:rFonts w:ascii="Calibri" w:hAnsi="Calibri" w:cs="Calibri"/>
          <w:sz w:val="24"/>
          <w:szCs w:val="24"/>
        </w:rPr>
        <w:t xml:space="preserve"> </w:t>
      </w:r>
      <w:r w:rsidR="007B4B5F">
        <w:rPr>
          <w:rFonts w:ascii="Calibri" w:hAnsi="Calibri" w:cs="Calibri"/>
          <w:sz w:val="24"/>
          <w:szCs w:val="24"/>
        </w:rPr>
        <w:t>pm</w:t>
      </w:r>
      <w:r w:rsidRPr="00F62814">
        <w:rPr>
          <w:rFonts w:ascii="Calibri" w:hAnsi="Calibri" w:cs="Calibri"/>
          <w:sz w:val="24"/>
          <w:szCs w:val="24"/>
        </w:rPr>
        <w:t xml:space="preserve"> on the night of the race. He gave evidence that he had asked a part owner of the dog, </w:t>
      </w:r>
      <w:r w:rsidR="007B4B5F">
        <w:rPr>
          <w:rFonts w:ascii="Calibri" w:hAnsi="Calibri" w:cs="Calibri"/>
          <w:sz w:val="24"/>
          <w:szCs w:val="24"/>
        </w:rPr>
        <w:t xml:space="preserve">Mr </w:t>
      </w:r>
      <w:r w:rsidRPr="00F62814">
        <w:rPr>
          <w:rFonts w:ascii="Calibri" w:hAnsi="Calibri" w:cs="Calibri"/>
          <w:sz w:val="24"/>
          <w:szCs w:val="24"/>
        </w:rPr>
        <w:t xml:space="preserve">Ashley Onley, to transport the dog to the track. As well as being a part owner of this dog, Mr Onley was also a registered handler. Mr Onley agreed </w:t>
      </w:r>
      <w:r w:rsidR="00243E6B">
        <w:rPr>
          <w:rFonts w:ascii="Calibri" w:hAnsi="Calibri" w:cs="Calibri"/>
          <w:sz w:val="24"/>
          <w:szCs w:val="24"/>
        </w:rPr>
        <w:t>that he</w:t>
      </w:r>
      <w:r w:rsidRPr="00F62814">
        <w:rPr>
          <w:rFonts w:ascii="Calibri" w:hAnsi="Calibri" w:cs="Calibri"/>
          <w:sz w:val="24"/>
          <w:szCs w:val="24"/>
        </w:rPr>
        <w:t xml:space="preserve"> used his father's purpose-built greyhound transport vehicle to transport the dog.</w:t>
      </w:r>
    </w:p>
    <w:p w14:paraId="53F906A5" w14:textId="77777777" w:rsidR="00F62814" w:rsidRDefault="00F62814" w:rsidP="00F62814">
      <w:pPr>
        <w:pStyle w:val="ListParagraph"/>
        <w:rPr>
          <w:rFonts w:ascii="Calibri" w:eastAsia="Calibri" w:hAnsi="Calibri" w:cs="Times New Roman"/>
          <w:bCs/>
          <w:sz w:val="24"/>
          <w:szCs w:val="24"/>
          <w:lang w:eastAsia="en-US"/>
        </w:rPr>
      </w:pPr>
    </w:p>
    <w:p w14:paraId="5D1B7BF6" w14:textId="02FF52A3"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Unknown to Mr Onley, that van had been used in some suspicious circumstances in the days before he used it. The van was owned by Mr Peter Onley, the father of Ashley. In the days before the race, Mr Peter Onley came to know of the possibility that the van had been contaminated with drugs. He was very concerned. He arranged for informal testing of the van</w:t>
      </w:r>
      <w:r w:rsidR="00243E6B">
        <w:rPr>
          <w:rFonts w:ascii="Calibri" w:hAnsi="Calibri" w:cs="Calibri"/>
          <w:sz w:val="24"/>
          <w:szCs w:val="24"/>
        </w:rPr>
        <w:t>,</w:t>
      </w:r>
      <w:r w:rsidRPr="00F62814">
        <w:rPr>
          <w:rFonts w:ascii="Calibri" w:hAnsi="Calibri" w:cs="Calibri"/>
          <w:sz w:val="24"/>
          <w:szCs w:val="24"/>
        </w:rPr>
        <w:t xml:space="preserve"> which produced a positive result. He then contacted three senior employees of GRV to tell them the results and to see if he should do something to counteract the contamination. He was given some alternatives, but as they involved expense, he decided that instead he would simply not present any of the greyhounds that had been in the van until he was satisfied that they were clear of any contamination.</w:t>
      </w:r>
    </w:p>
    <w:p w14:paraId="3B5138C0" w14:textId="77777777" w:rsidR="00F62814" w:rsidRDefault="00F62814" w:rsidP="00F62814">
      <w:pPr>
        <w:pStyle w:val="ListParagraph"/>
        <w:rPr>
          <w:rFonts w:ascii="Calibri" w:eastAsia="Calibri" w:hAnsi="Calibri" w:cs="Times New Roman"/>
          <w:bCs/>
          <w:sz w:val="24"/>
          <w:szCs w:val="24"/>
          <w:lang w:eastAsia="en-US"/>
        </w:rPr>
      </w:pPr>
    </w:p>
    <w:p w14:paraId="026F6A68" w14:textId="79A50374"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Unfortunately, his son</w:t>
      </w:r>
      <w:r w:rsidR="00243E6B">
        <w:rPr>
          <w:rFonts w:ascii="Calibri" w:hAnsi="Calibri" w:cs="Calibri"/>
          <w:sz w:val="24"/>
          <w:szCs w:val="24"/>
        </w:rPr>
        <w:t xml:space="preserve">, Mr </w:t>
      </w:r>
      <w:r w:rsidRPr="00F62814">
        <w:rPr>
          <w:rFonts w:ascii="Calibri" w:hAnsi="Calibri" w:cs="Calibri"/>
          <w:sz w:val="24"/>
          <w:szCs w:val="24"/>
        </w:rPr>
        <w:t xml:space="preserve">Ashley </w:t>
      </w:r>
      <w:r w:rsidR="007B4B5F">
        <w:rPr>
          <w:rFonts w:ascii="Calibri" w:hAnsi="Calibri" w:cs="Calibri"/>
          <w:sz w:val="24"/>
          <w:szCs w:val="24"/>
        </w:rPr>
        <w:t>Onley</w:t>
      </w:r>
      <w:r w:rsidR="00243E6B">
        <w:rPr>
          <w:rFonts w:ascii="Calibri" w:hAnsi="Calibri" w:cs="Calibri"/>
          <w:sz w:val="24"/>
          <w:szCs w:val="24"/>
        </w:rPr>
        <w:t>,</w:t>
      </w:r>
      <w:r w:rsidRPr="00F62814">
        <w:rPr>
          <w:rFonts w:ascii="Calibri" w:hAnsi="Calibri" w:cs="Calibri"/>
          <w:sz w:val="24"/>
          <w:szCs w:val="24"/>
        </w:rPr>
        <w:t xml:space="preserve"> did not know of this series of events, and so he used this very same van to transport Mr Dalton’s dog to the race, thus potentially exposing the dog to contamination.</w:t>
      </w:r>
    </w:p>
    <w:p w14:paraId="73611576" w14:textId="77777777" w:rsidR="00F62814" w:rsidRDefault="00F62814" w:rsidP="00F62814">
      <w:pPr>
        <w:pStyle w:val="ListParagraph"/>
        <w:rPr>
          <w:rFonts w:ascii="Calibri" w:eastAsia="Calibri" w:hAnsi="Calibri" w:cs="Times New Roman"/>
          <w:bCs/>
          <w:sz w:val="24"/>
          <w:szCs w:val="24"/>
          <w:lang w:eastAsia="en-US"/>
        </w:rPr>
      </w:pPr>
    </w:p>
    <w:p w14:paraId="0751C9B0" w14:textId="65E58F51"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The above evidence was given to us by Mr </w:t>
      </w:r>
      <w:r w:rsidR="00243E6B">
        <w:rPr>
          <w:rFonts w:ascii="Calibri" w:hAnsi="Calibri" w:cs="Calibri"/>
          <w:sz w:val="24"/>
          <w:szCs w:val="24"/>
        </w:rPr>
        <w:t xml:space="preserve">Peter </w:t>
      </w:r>
      <w:r w:rsidR="007B4B5F" w:rsidRPr="00F62814">
        <w:rPr>
          <w:rFonts w:ascii="Calibri" w:hAnsi="Calibri" w:cs="Calibri"/>
          <w:sz w:val="24"/>
          <w:szCs w:val="24"/>
        </w:rPr>
        <w:t>Onley,</w:t>
      </w:r>
      <w:r w:rsidRPr="00F62814">
        <w:rPr>
          <w:rFonts w:ascii="Calibri" w:hAnsi="Calibri" w:cs="Calibri"/>
          <w:sz w:val="24"/>
          <w:szCs w:val="24"/>
        </w:rPr>
        <w:t xml:space="preserve"> and we are satisfied that his evidence was truthful. As counsel for the </w:t>
      </w:r>
      <w:r w:rsidR="007B4B5F">
        <w:rPr>
          <w:rFonts w:ascii="Calibri" w:hAnsi="Calibri" w:cs="Calibri"/>
          <w:sz w:val="24"/>
          <w:szCs w:val="24"/>
        </w:rPr>
        <w:t>S</w:t>
      </w:r>
      <w:r w:rsidRPr="00F62814">
        <w:rPr>
          <w:rFonts w:ascii="Calibri" w:hAnsi="Calibri" w:cs="Calibri"/>
          <w:sz w:val="24"/>
          <w:szCs w:val="24"/>
        </w:rPr>
        <w:t xml:space="preserve">tewards pointed out, it is not conclusive evidence that the van is the only possible source of the contamination. However, we are satisfied that this evidence puts this case in the category of cases where the owner has taken significant precautions to ensure that the greyhound is not exposed to prohibited substances. He entrusted care of the greyhound to </w:t>
      </w:r>
      <w:r w:rsidR="004D6556">
        <w:rPr>
          <w:rFonts w:ascii="Calibri" w:hAnsi="Calibri" w:cs="Calibri"/>
          <w:sz w:val="24"/>
          <w:szCs w:val="24"/>
        </w:rPr>
        <w:t xml:space="preserve">his son, </w:t>
      </w:r>
      <w:r w:rsidRPr="00F62814">
        <w:rPr>
          <w:rFonts w:ascii="Calibri" w:hAnsi="Calibri" w:cs="Calibri"/>
          <w:sz w:val="24"/>
          <w:szCs w:val="24"/>
        </w:rPr>
        <w:t>a registered handler</w:t>
      </w:r>
      <w:r w:rsidR="004D6556">
        <w:rPr>
          <w:rFonts w:ascii="Calibri" w:hAnsi="Calibri" w:cs="Calibri"/>
          <w:sz w:val="24"/>
          <w:szCs w:val="24"/>
        </w:rPr>
        <w:t>.</w:t>
      </w:r>
      <w:r w:rsidRPr="00F62814">
        <w:rPr>
          <w:rFonts w:ascii="Calibri" w:hAnsi="Calibri" w:cs="Calibri"/>
          <w:sz w:val="24"/>
          <w:szCs w:val="24"/>
        </w:rPr>
        <w:t xml:space="preserve"> The greyhound was in the handler</w:t>
      </w:r>
      <w:r w:rsidR="00243E6B">
        <w:rPr>
          <w:rFonts w:ascii="Calibri" w:hAnsi="Calibri" w:cs="Calibri"/>
          <w:sz w:val="24"/>
          <w:szCs w:val="24"/>
        </w:rPr>
        <w:t>’</w:t>
      </w:r>
      <w:r w:rsidRPr="00F62814">
        <w:rPr>
          <w:rFonts w:ascii="Calibri" w:hAnsi="Calibri" w:cs="Calibri"/>
          <w:sz w:val="24"/>
          <w:szCs w:val="24"/>
        </w:rPr>
        <w:t xml:space="preserve">s care for only a short period of time. The handler was also </w:t>
      </w:r>
      <w:r w:rsidRPr="00F62814">
        <w:rPr>
          <w:rFonts w:ascii="Calibri" w:hAnsi="Calibri" w:cs="Calibri"/>
          <w:sz w:val="24"/>
          <w:szCs w:val="24"/>
        </w:rPr>
        <w:lastRenderedPageBreak/>
        <w:t>a part</w:t>
      </w:r>
      <w:r w:rsidR="004D6556">
        <w:rPr>
          <w:rFonts w:ascii="Calibri" w:hAnsi="Calibri" w:cs="Calibri"/>
          <w:sz w:val="24"/>
          <w:szCs w:val="24"/>
        </w:rPr>
        <w:t>-</w:t>
      </w:r>
      <w:r w:rsidRPr="00F62814">
        <w:rPr>
          <w:rFonts w:ascii="Calibri" w:hAnsi="Calibri" w:cs="Calibri"/>
          <w:sz w:val="24"/>
          <w:szCs w:val="24"/>
        </w:rPr>
        <w:t>owner of the dog and so could be reasonably expected to be vigilant in ensuring the dogs safety.</w:t>
      </w:r>
    </w:p>
    <w:p w14:paraId="535A1590" w14:textId="77777777" w:rsidR="00F62814" w:rsidRDefault="00F62814" w:rsidP="00F62814">
      <w:pPr>
        <w:pStyle w:val="ListParagraph"/>
        <w:rPr>
          <w:rFonts w:ascii="Calibri" w:eastAsia="Calibri" w:hAnsi="Calibri" w:cs="Times New Roman"/>
          <w:bCs/>
          <w:sz w:val="24"/>
          <w:szCs w:val="24"/>
          <w:lang w:eastAsia="en-US"/>
        </w:rPr>
      </w:pPr>
    </w:p>
    <w:p w14:paraId="67B3175D" w14:textId="77777777"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Mr Dalton has been an owner trainer since 1988 and a public trainer since 2012, so he has a great deal of experience in the industry.</w:t>
      </w:r>
    </w:p>
    <w:p w14:paraId="28B046E7" w14:textId="77777777" w:rsidR="00F62814" w:rsidRDefault="00F62814" w:rsidP="00F62814">
      <w:pPr>
        <w:pStyle w:val="ListParagraph"/>
        <w:rPr>
          <w:rFonts w:ascii="Calibri" w:eastAsia="Calibri" w:hAnsi="Calibri" w:cs="Times New Roman"/>
          <w:bCs/>
          <w:sz w:val="24"/>
          <w:szCs w:val="24"/>
          <w:lang w:eastAsia="en-US"/>
        </w:rPr>
      </w:pPr>
    </w:p>
    <w:p w14:paraId="5C9444FB" w14:textId="77777777"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Mr Peter Onley gave character evidence in relation to Mr Dalton. He has been sending his dogs for training to Mr Onley for five years and describes him as a conscientious and responsible trainer who has shown great care about the welfare of the dogs he has trained.</w:t>
      </w:r>
    </w:p>
    <w:p w14:paraId="16588C2C" w14:textId="77777777" w:rsidR="00F62814" w:rsidRDefault="00F62814" w:rsidP="00F62814">
      <w:pPr>
        <w:pStyle w:val="ListParagraph"/>
        <w:rPr>
          <w:rFonts w:ascii="Calibri" w:eastAsia="Calibri" w:hAnsi="Calibri" w:cs="Times New Roman"/>
          <w:bCs/>
          <w:sz w:val="24"/>
          <w:szCs w:val="24"/>
          <w:lang w:eastAsia="en-US"/>
        </w:rPr>
      </w:pPr>
    </w:p>
    <w:p w14:paraId="3F274BEB" w14:textId="777C7EE5"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Mr Dalton also produced two other character references. The first was from </w:t>
      </w:r>
      <w:r w:rsidR="007B4B5F">
        <w:rPr>
          <w:rFonts w:ascii="Calibri" w:hAnsi="Calibri" w:cs="Calibri"/>
          <w:sz w:val="24"/>
          <w:szCs w:val="24"/>
        </w:rPr>
        <w:t xml:space="preserve">Mr </w:t>
      </w:r>
      <w:r w:rsidRPr="00F62814">
        <w:rPr>
          <w:rFonts w:ascii="Calibri" w:hAnsi="Calibri" w:cs="Calibri"/>
          <w:sz w:val="24"/>
          <w:szCs w:val="24"/>
        </w:rPr>
        <w:t>Shayne Jarvis, another GRV participant</w:t>
      </w:r>
      <w:r w:rsidR="004D6556">
        <w:rPr>
          <w:rFonts w:ascii="Calibri" w:hAnsi="Calibri" w:cs="Calibri"/>
          <w:sz w:val="24"/>
          <w:szCs w:val="24"/>
        </w:rPr>
        <w:t>,</w:t>
      </w:r>
      <w:r w:rsidRPr="00F62814">
        <w:rPr>
          <w:rFonts w:ascii="Calibri" w:hAnsi="Calibri" w:cs="Calibri"/>
          <w:sz w:val="24"/>
          <w:szCs w:val="24"/>
        </w:rPr>
        <w:t xml:space="preserve"> who describes him as highly respected within the greyhound</w:t>
      </w:r>
      <w:r w:rsidR="00EB7CE5">
        <w:rPr>
          <w:rFonts w:ascii="Calibri" w:hAnsi="Calibri" w:cs="Calibri"/>
          <w:sz w:val="24"/>
          <w:szCs w:val="24"/>
        </w:rPr>
        <w:t xml:space="preserve"> racing</w:t>
      </w:r>
      <w:r w:rsidRPr="00F62814">
        <w:rPr>
          <w:rFonts w:ascii="Calibri" w:hAnsi="Calibri" w:cs="Calibri"/>
          <w:sz w:val="24"/>
          <w:szCs w:val="24"/>
        </w:rPr>
        <w:t xml:space="preserve"> community, known for his integrity, professionalism and genuine love for the sport. The second was from </w:t>
      </w:r>
      <w:r w:rsidR="007B4B5F">
        <w:rPr>
          <w:rFonts w:ascii="Calibri" w:hAnsi="Calibri" w:cs="Calibri"/>
          <w:sz w:val="24"/>
          <w:szCs w:val="24"/>
        </w:rPr>
        <w:t xml:space="preserve">Mr </w:t>
      </w:r>
      <w:r w:rsidRPr="00F62814">
        <w:rPr>
          <w:rFonts w:ascii="Calibri" w:hAnsi="Calibri" w:cs="Calibri"/>
          <w:sz w:val="24"/>
          <w:szCs w:val="24"/>
        </w:rPr>
        <w:t>Peter Barry, an owner trainer</w:t>
      </w:r>
      <w:r w:rsidR="004D6556">
        <w:rPr>
          <w:rFonts w:ascii="Calibri" w:hAnsi="Calibri" w:cs="Calibri"/>
          <w:sz w:val="24"/>
          <w:szCs w:val="24"/>
        </w:rPr>
        <w:t>,</w:t>
      </w:r>
      <w:r w:rsidRPr="00F62814">
        <w:rPr>
          <w:rFonts w:ascii="Calibri" w:hAnsi="Calibri" w:cs="Calibri"/>
          <w:sz w:val="24"/>
          <w:szCs w:val="24"/>
        </w:rPr>
        <w:t xml:space="preserve"> who also describes him to be of honest character and high integrity.</w:t>
      </w:r>
    </w:p>
    <w:p w14:paraId="11F61006" w14:textId="77777777" w:rsidR="00F62814" w:rsidRDefault="00F62814" w:rsidP="00F62814">
      <w:pPr>
        <w:pStyle w:val="ListParagraph"/>
        <w:rPr>
          <w:rFonts w:ascii="Calibri" w:eastAsia="Calibri" w:hAnsi="Calibri" w:cs="Times New Roman"/>
          <w:bCs/>
          <w:sz w:val="24"/>
          <w:szCs w:val="24"/>
          <w:lang w:eastAsia="en-US"/>
        </w:rPr>
      </w:pPr>
    </w:p>
    <w:p w14:paraId="61983E13" w14:textId="77777777"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We note also that Mr Dalton has participated in the industry for over 40 years and has no relevant prior offences. This is a very good record indeed.</w:t>
      </w:r>
    </w:p>
    <w:p w14:paraId="4D0E37EA" w14:textId="77777777" w:rsidR="00F62814" w:rsidRDefault="00F62814" w:rsidP="00F62814">
      <w:pPr>
        <w:pStyle w:val="ListParagraph"/>
        <w:rPr>
          <w:rFonts w:ascii="Calibri" w:eastAsia="Calibri" w:hAnsi="Calibri" w:cs="Times New Roman"/>
          <w:bCs/>
          <w:sz w:val="24"/>
          <w:szCs w:val="24"/>
          <w:lang w:eastAsia="en-US"/>
        </w:rPr>
      </w:pPr>
    </w:p>
    <w:p w14:paraId="28925896" w14:textId="1F689BFB" w:rsidR="00F62814" w:rsidRPr="007B4B5F" w:rsidRDefault="00F62814" w:rsidP="007B4B5F">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In sentencing for the presentation offence, we accept the submissions of the </w:t>
      </w:r>
      <w:r w:rsidR="007B4B5F">
        <w:rPr>
          <w:rFonts w:ascii="Calibri" w:hAnsi="Calibri" w:cs="Calibri"/>
          <w:sz w:val="24"/>
          <w:szCs w:val="24"/>
        </w:rPr>
        <w:t>S</w:t>
      </w:r>
      <w:r w:rsidRPr="00F62814">
        <w:rPr>
          <w:rFonts w:ascii="Calibri" w:hAnsi="Calibri" w:cs="Calibri"/>
          <w:sz w:val="24"/>
          <w:szCs w:val="24"/>
        </w:rPr>
        <w:t>tewards that the principal purpose of sentencing for this offence is general deterrence</w:t>
      </w:r>
      <w:r w:rsidR="007B4B5F">
        <w:rPr>
          <w:rFonts w:ascii="Calibri" w:hAnsi="Calibri" w:cs="Calibri"/>
          <w:sz w:val="24"/>
          <w:szCs w:val="24"/>
        </w:rPr>
        <w:t xml:space="preserve"> –</w:t>
      </w:r>
      <w:r w:rsidR="007B4B5F">
        <w:rPr>
          <w:rFonts w:ascii="Calibri" w:eastAsia="Calibri" w:hAnsi="Calibri" w:cs="Times New Roman"/>
          <w:bCs/>
          <w:sz w:val="24"/>
          <w:szCs w:val="24"/>
          <w:lang w:eastAsia="en-US"/>
        </w:rPr>
        <w:t xml:space="preserve"> </w:t>
      </w:r>
      <w:r w:rsidRPr="007B4B5F">
        <w:rPr>
          <w:rFonts w:ascii="Calibri" w:hAnsi="Calibri" w:cs="Calibri"/>
          <w:sz w:val="24"/>
          <w:szCs w:val="24"/>
        </w:rPr>
        <w:t xml:space="preserve">that is the need to deter others within the industry from allowing their greyhounds to </w:t>
      </w:r>
      <w:proofErr w:type="gramStart"/>
      <w:r w:rsidRPr="007B4B5F">
        <w:rPr>
          <w:rFonts w:ascii="Calibri" w:hAnsi="Calibri" w:cs="Calibri"/>
          <w:sz w:val="24"/>
          <w:szCs w:val="24"/>
        </w:rPr>
        <w:t>come into contact with</w:t>
      </w:r>
      <w:proofErr w:type="gramEnd"/>
      <w:r w:rsidRPr="007B4B5F">
        <w:rPr>
          <w:rFonts w:ascii="Calibri" w:hAnsi="Calibri" w:cs="Calibri"/>
          <w:sz w:val="24"/>
          <w:szCs w:val="24"/>
        </w:rPr>
        <w:t xml:space="preserve"> prohibited substances. We note also that cocaine is a permanently banned substance. This makes the offending more serious, as there is no way that the dog could have </w:t>
      </w:r>
      <w:proofErr w:type="gramStart"/>
      <w:r w:rsidRPr="007B4B5F">
        <w:rPr>
          <w:rFonts w:ascii="Calibri" w:hAnsi="Calibri" w:cs="Calibri"/>
          <w:sz w:val="24"/>
          <w:szCs w:val="24"/>
        </w:rPr>
        <w:t>come into contact with</w:t>
      </w:r>
      <w:proofErr w:type="gramEnd"/>
      <w:r w:rsidRPr="007B4B5F">
        <w:rPr>
          <w:rFonts w:ascii="Calibri" w:hAnsi="Calibri" w:cs="Calibri"/>
          <w:sz w:val="24"/>
          <w:szCs w:val="24"/>
        </w:rPr>
        <w:t xml:space="preserve"> it except through a person engaging in illegal activity.</w:t>
      </w:r>
    </w:p>
    <w:p w14:paraId="5EA01404" w14:textId="77777777" w:rsidR="00F62814" w:rsidRDefault="00F62814" w:rsidP="00F62814">
      <w:pPr>
        <w:pStyle w:val="ListParagraph"/>
        <w:rPr>
          <w:rFonts w:ascii="Calibri" w:eastAsia="Calibri" w:hAnsi="Calibri" w:cs="Times New Roman"/>
          <w:bCs/>
          <w:sz w:val="24"/>
          <w:szCs w:val="24"/>
          <w:lang w:eastAsia="en-US"/>
        </w:rPr>
      </w:pPr>
    </w:p>
    <w:p w14:paraId="115D4BBC" w14:textId="0E1AFB70"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 xml:space="preserve">We also accept the submission of the </w:t>
      </w:r>
      <w:r w:rsidR="007B4B5F">
        <w:rPr>
          <w:rFonts w:ascii="Calibri" w:hAnsi="Calibri" w:cs="Calibri"/>
          <w:sz w:val="24"/>
          <w:szCs w:val="24"/>
        </w:rPr>
        <w:t>S</w:t>
      </w:r>
      <w:r w:rsidRPr="00F62814">
        <w:rPr>
          <w:rFonts w:ascii="Calibri" w:hAnsi="Calibri" w:cs="Calibri"/>
          <w:sz w:val="24"/>
          <w:szCs w:val="24"/>
        </w:rPr>
        <w:t>tewards that a participant cannot evade responsibility simply by handing over the care of a greyhound to another person, even if that person is another registered participant. We agree also that</w:t>
      </w:r>
      <w:r w:rsidR="004D6556">
        <w:rPr>
          <w:rFonts w:ascii="Calibri" w:hAnsi="Calibri" w:cs="Calibri"/>
          <w:sz w:val="24"/>
          <w:szCs w:val="24"/>
        </w:rPr>
        <w:t>,</w:t>
      </w:r>
      <w:r w:rsidRPr="00F62814">
        <w:rPr>
          <w:rFonts w:ascii="Calibri" w:hAnsi="Calibri" w:cs="Calibri"/>
          <w:sz w:val="24"/>
          <w:szCs w:val="24"/>
        </w:rPr>
        <w:t xml:space="preserve"> as Mr Dalton is a very experienced trainer, he should have been </w:t>
      </w:r>
      <w:proofErr w:type="gramStart"/>
      <w:r w:rsidRPr="00F62814">
        <w:rPr>
          <w:rFonts w:ascii="Calibri" w:hAnsi="Calibri" w:cs="Calibri"/>
          <w:sz w:val="24"/>
          <w:szCs w:val="24"/>
        </w:rPr>
        <w:t>well aware</w:t>
      </w:r>
      <w:proofErr w:type="gramEnd"/>
      <w:r w:rsidRPr="00F62814">
        <w:rPr>
          <w:rFonts w:ascii="Calibri" w:hAnsi="Calibri" w:cs="Calibri"/>
          <w:sz w:val="24"/>
          <w:szCs w:val="24"/>
        </w:rPr>
        <w:t xml:space="preserve"> of this. It is inherently risky for a trainer to relinquish control of </w:t>
      </w:r>
      <w:r w:rsidR="004D6556">
        <w:rPr>
          <w:rFonts w:ascii="Calibri" w:hAnsi="Calibri" w:cs="Calibri"/>
          <w:sz w:val="24"/>
          <w:szCs w:val="24"/>
        </w:rPr>
        <w:t>a</w:t>
      </w:r>
      <w:r w:rsidRPr="00F62814">
        <w:rPr>
          <w:rFonts w:ascii="Calibri" w:hAnsi="Calibri" w:cs="Calibri"/>
          <w:sz w:val="24"/>
          <w:szCs w:val="24"/>
        </w:rPr>
        <w:t xml:space="preserve"> greyhound, particularly in the hours leading up to a race.</w:t>
      </w:r>
    </w:p>
    <w:p w14:paraId="3AAA8BA8" w14:textId="77777777" w:rsidR="00F62814" w:rsidRDefault="00F62814" w:rsidP="00F62814">
      <w:pPr>
        <w:pStyle w:val="ListParagraph"/>
        <w:rPr>
          <w:rFonts w:ascii="Calibri" w:eastAsia="Calibri" w:hAnsi="Calibri" w:cs="Times New Roman"/>
          <w:bCs/>
          <w:sz w:val="24"/>
          <w:szCs w:val="24"/>
          <w:lang w:eastAsia="en-US"/>
        </w:rPr>
      </w:pPr>
    </w:p>
    <w:p w14:paraId="432F2B96" w14:textId="3C2CA8D7"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However, each case must be dealt with on its own merits. In this case</w:t>
      </w:r>
      <w:r w:rsidR="004D6556">
        <w:rPr>
          <w:rFonts w:ascii="Calibri" w:hAnsi="Calibri" w:cs="Calibri"/>
          <w:sz w:val="24"/>
          <w:szCs w:val="24"/>
        </w:rPr>
        <w:t>,</w:t>
      </w:r>
      <w:r w:rsidRPr="00F62814">
        <w:rPr>
          <w:rFonts w:ascii="Calibri" w:hAnsi="Calibri" w:cs="Calibri"/>
          <w:sz w:val="24"/>
          <w:szCs w:val="24"/>
        </w:rPr>
        <w:t xml:space="preserve"> we are satisfied that Mr Dalton made a reasonable decision in using the services of a handler to transport the dog to the track. He made sure that everything that was required for the dog was personally left by him to be picked up by </w:t>
      </w:r>
      <w:r w:rsidR="00FA65CF">
        <w:rPr>
          <w:rFonts w:ascii="Calibri" w:hAnsi="Calibri" w:cs="Calibri"/>
          <w:sz w:val="24"/>
          <w:szCs w:val="24"/>
        </w:rPr>
        <w:t xml:space="preserve">Mr </w:t>
      </w:r>
      <w:r w:rsidRPr="00F62814">
        <w:rPr>
          <w:rFonts w:ascii="Calibri" w:hAnsi="Calibri" w:cs="Calibri"/>
          <w:sz w:val="24"/>
          <w:szCs w:val="24"/>
        </w:rPr>
        <w:t xml:space="preserve">Ashley Onley. He did not know and had no way of knowing of the circumstances of the prior use of the van, which was otherwise a legitimate and safe </w:t>
      </w:r>
      <w:r w:rsidR="00FA65CF" w:rsidRPr="00F62814">
        <w:rPr>
          <w:rFonts w:ascii="Calibri" w:hAnsi="Calibri" w:cs="Calibri"/>
          <w:sz w:val="24"/>
          <w:szCs w:val="24"/>
        </w:rPr>
        <w:t>purpose-built</w:t>
      </w:r>
      <w:r w:rsidRPr="00F62814">
        <w:rPr>
          <w:rFonts w:ascii="Calibri" w:hAnsi="Calibri" w:cs="Calibri"/>
          <w:sz w:val="24"/>
          <w:szCs w:val="24"/>
        </w:rPr>
        <w:t xml:space="preserve"> means of transport of the dog to the track.</w:t>
      </w:r>
    </w:p>
    <w:p w14:paraId="045F2462" w14:textId="77777777" w:rsidR="00F62814" w:rsidRDefault="00F62814" w:rsidP="00F62814">
      <w:pPr>
        <w:pStyle w:val="ListParagraph"/>
        <w:rPr>
          <w:rFonts w:ascii="Calibri" w:eastAsia="Calibri" w:hAnsi="Calibri" w:cs="Times New Roman"/>
          <w:bCs/>
          <w:sz w:val="24"/>
          <w:szCs w:val="24"/>
          <w:lang w:eastAsia="en-US"/>
        </w:rPr>
      </w:pPr>
    </w:p>
    <w:p w14:paraId="03A7ED7E" w14:textId="18561FF1"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t>Taking all these circumstances into account</w:t>
      </w:r>
      <w:r w:rsidR="004D6556">
        <w:rPr>
          <w:rFonts w:ascii="Calibri" w:hAnsi="Calibri" w:cs="Calibri"/>
          <w:sz w:val="24"/>
          <w:szCs w:val="24"/>
        </w:rPr>
        <w:t>,</w:t>
      </w:r>
      <w:r w:rsidRPr="00F62814">
        <w:rPr>
          <w:rFonts w:ascii="Calibri" w:hAnsi="Calibri" w:cs="Calibri"/>
          <w:sz w:val="24"/>
          <w:szCs w:val="24"/>
        </w:rPr>
        <w:t xml:space="preserve"> the penalty which we impose is as follows.</w:t>
      </w:r>
    </w:p>
    <w:p w14:paraId="1A570184" w14:textId="77777777" w:rsidR="00F62814" w:rsidRDefault="00F62814" w:rsidP="00F62814">
      <w:pPr>
        <w:pStyle w:val="ListParagraph"/>
        <w:rPr>
          <w:rFonts w:ascii="Calibri" w:eastAsia="Calibri" w:hAnsi="Calibri" w:cs="Times New Roman"/>
          <w:bCs/>
          <w:sz w:val="24"/>
          <w:szCs w:val="24"/>
          <w:lang w:eastAsia="en-US"/>
        </w:rPr>
      </w:pPr>
    </w:p>
    <w:p w14:paraId="5C4E9FA3" w14:textId="129B7F5B" w:rsidR="00F62814" w:rsidRPr="00F62814" w:rsidRDefault="00F62814" w:rsidP="00F62814">
      <w:pPr>
        <w:numPr>
          <w:ilvl w:val="0"/>
          <w:numId w:val="4"/>
        </w:numPr>
        <w:spacing w:line="259" w:lineRule="auto"/>
        <w:ind w:left="426" w:hanging="426"/>
        <w:jc w:val="both"/>
        <w:rPr>
          <w:rFonts w:ascii="Calibri" w:eastAsia="Calibri" w:hAnsi="Calibri" w:cs="Times New Roman"/>
          <w:bCs/>
          <w:sz w:val="24"/>
          <w:szCs w:val="24"/>
          <w:lang w:eastAsia="en-US"/>
        </w:rPr>
      </w:pPr>
      <w:r w:rsidRPr="00F62814">
        <w:rPr>
          <w:rFonts w:ascii="Calibri" w:hAnsi="Calibri" w:cs="Calibri"/>
          <w:sz w:val="24"/>
          <w:szCs w:val="24"/>
        </w:rPr>
        <w:lastRenderedPageBreak/>
        <w:t xml:space="preserve">On </w:t>
      </w:r>
      <w:r w:rsidR="00FA65CF">
        <w:rPr>
          <w:rFonts w:ascii="Calibri" w:hAnsi="Calibri" w:cs="Calibri"/>
          <w:sz w:val="24"/>
          <w:szCs w:val="24"/>
        </w:rPr>
        <w:t xml:space="preserve">Charge 1, </w:t>
      </w:r>
      <w:r w:rsidRPr="00F62814">
        <w:rPr>
          <w:rFonts w:ascii="Calibri" w:hAnsi="Calibri" w:cs="Calibri"/>
          <w:sz w:val="24"/>
          <w:szCs w:val="24"/>
        </w:rPr>
        <w:t xml:space="preserve">the </w:t>
      </w:r>
      <w:r w:rsidR="00FA65CF">
        <w:rPr>
          <w:rFonts w:ascii="Calibri" w:hAnsi="Calibri" w:cs="Calibri"/>
          <w:sz w:val="24"/>
          <w:szCs w:val="24"/>
        </w:rPr>
        <w:t xml:space="preserve">presentation </w:t>
      </w:r>
      <w:r w:rsidRPr="00F62814">
        <w:rPr>
          <w:rFonts w:ascii="Calibri" w:hAnsi="Calibri" w:cs="Calibri"/>
          <w:sz w:val="24"/>
          <w:szCs w:val="24"/>
        </w:rPr>
        <w:t>offence</w:t>
      </w:r>
      <w:r w:rsidR="00FA65CF">
        <w:rPr>
          <w:rFonts w:ascii="Calibri" w:hAnsi="Calibri" w:cs="Calibri"/>
          <w:sz w:val="24"/>
          <w:szCs w:val="24"/>
        </w:rPr>
        <w:t>,</w:t>
      </w:r>
      <w:r w:rsidRPr="00F62814">
        <w:rPr>
          <w:rFonts w:ascii="Calibri" w:hAnsi="Calibri" w:cs="Calibri"/>
          <w:sz w:val="24"/>
          <w:szCs w:val="24"/>
        </w:rPr>
        <w:t xml:space="preserve"> we order a period of nine months disqualification with this disqualification to be fully suspended for a period of 12 months.</w:t>
      </w:r>
      <w:r w:rsidR="00FA65CF">
        <w:rPr>
          <w:rFonts w:ascii="Calibri" w:hAnsi="Calibri" w:cs="Calibri"/>
          <w:sz w:val="24"/>
          <w:szCs w:val="24"/>
        </w:rPr>
        <w:t xml:space="preserve"> In addition, Soda Apache is disqualified from Race 10 at the Meadows on 6 March 2024 and the finishing order is amended accordingly. </w:t>
      </w:r>
    </w:p>
    <w:p w14:paraId="59C513F9" w14:textId="77777777" w:rsidR="00F62814" w:rsidRDefault="00F62814" w:rsidP="00F62814">
      <w:pPr>
        <w:pStyle w:val="ListParagraph"/>
        <w:rPr>
          <w:rFonts w:ascii="Calibri" w:eastAsia="Calibri" w:hAnsi="Calibri" w:cs="Times New Roman"/>
          <w:bCs/>
          <w:sz w:val="24"/>
          <w:szCs w:val="24"/>
          <w:lang w:eastAsia="en-US"/>
        </w:rPr>
      </w:pPr>
    </w:p>
    <w:p w14:paraId="1D4FC1BF" w14:textId="31050E4B" w:rsidR="002660D1" w:rsidRPr="00EB7CE5" w:rsidRDefault="00F62814" w:rsidP="003811B3">
      <w:pPr>
        <w:numPr>
          <w:ilvl w:val="0"/>
          <w:numId w:val="4"/>
        </w:numPr>
        <w:spacing w:line="259" w:lineRule="auto"/>
        <w:ind w:left="426" w:hanging="426"/>
        <w:jc w:val="both"/>
        <w:rPr>
          <w:rFonts w:ascii="Calibri" w:eastAsia="Calibri" w:hAnsi="Calibri" w:cs="Times New Roman"/>
          <w:bCs/>
          <w:sz w:val="24"/>
          <w:szCs w:val="24"/>
          <w:lang w:eastAsia="en-US"/>
        </w:rPr>
      </w:pPr>
      <w:r w:rsidRPr="00EB7CE5">
        <w:rPr>
          <w:rFonts w:ascii="Calibri" w:hAnsi="Calibri" w:cs="Calibri"/>
          <w:sz w:val="24"/>
          <w:szCs w:val="24"/>
        </w:rPr>
        <w:t xml:space="preserve">On </w:t>
      </w:r>
      <w:r w:rsidR="00FA65CF" w:rsidRPr="00EB7CE5">
        <w:rPr>
          <w:rFonts w:ascii="Calibri" w:hAnsi="Calibri" w:cs="Calibri"/>
          <w:sz w:val="24"/>
          <w:szCs w:val="24"/>
        </w:rPr>
        <w:t xml:space="preserve">Charge 2, </w:t>
      </w:r>
      <w:r w:rsidRPr="00EB7CE5">
        <w:rPr>
          <w:rFonts w:ascii="Calibri" w:hAnsi="Calibri" w:cs="Calibri"/>
          <w:sz w:val="24"/>
          <w:szCs w:val="24"/>
        </w:rPr>
        <w:t>the treatment records offence, we impose a fine of $300.</w:t>
      </w:r>
      <w:r w:rsidRPr="00EB7CE5">
        <w:rPr>
          <w:rFonts w:ascii="Calibri" w:eastAsia="Calibri" w:hAnsi="Calibri" w:cs="Times New Roman"/>
          <w:bCs/>
          <w:sz w:val="24"/>
          <w:szCs w:val="24"/>
          <w:lang w:eastAsia="en-US"/>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3BAA" w14:textId="77777777" w:rsidR="00B66BDA" w:rsidRDefault="00B66BDA" w:rsidP="00CF0999">
      <w:r>
        <w:separator/>
      </w:r>
    </w:p>
  </w:endnote>
  <w:endnote w:type="continuationSeparator" w:id="0">
    <w:p w14:paraId="760DB058" w14:textId="77777777" w:rsidR="00B66BDA" w:rsidRDefault="00B66BD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728F" w14:textId="77777777" w:rsidR="00B66BDA" w:rsidRDefault="00B66BDA" w:rsidP="00CF0999">
      <w:r>
        <w:separator/>
      </w:r>
    </w:p>
  </w:footnote>
  <w:footnote w:type="continuationSeparator" w:id="0">
    <w:p w14:paraId="03F01551" w14:textId="77777777" w:rsidR="00B66BDA" w:rsidRDefault="00B66BD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C16133"/>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91768"/>
    <w:multiLevelType w:val="hybridMultilevel"/>
    <w:tmpl w:val="22F8C528"/>
    <w:lvl w:ilvl="0" w:tplc="23780E82">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92E02"/>
    <w:multiLevelType w:val="hybridMultilevel"/>
    <w:tmpl w:val="CF62734E"/>
    <w:lvl w:ilvl="0" w:tplc="7E1686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CFC7414"/>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64590"/>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481E2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F56CBD"/>
    <w:multiLevelType w:val="hybridMultilevel"/>
    <w:tmpl w:val="D8E8D748"/>
    <w:lvl w:ilvl="0" w:tplc="380CA3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4D4AF5"/>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B81E0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117B7E"/>
    <w:multiLevelType w:val="hybridMultilevel"/>
    <w:tmpl w:val="AE2086E6"/>
    <w:lvl w:ilvl="0" w:tplc="D0887400">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417AAF"/>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30270D"/>
    <w:multiLevelType w:val="hybridMultilevel"/>
    <w:tmpl w:val="B6322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66712D"/>
    <w:multiLevelType w:val="hybridMultilevel"/>
    <w:tmpl w:val="B0DEAA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5"/>
  </w:num>
  <w:num w:numId="3" w16cid:durableId="1512990130">
    <w:abstractNumId w:val="17"/>
  </w:num>
  <w:num w:numId="4" w16cid:durableId="110174067">
    <w:abstractNumId w:val="7"/>
  </w:num>
  <w:num w:numId="5" w16cid:durableId="1176455301">
    <w:abstractNumId w:val="1"/>
  </w:num>
  <w:num w:numId="6" w16cid:durableId="48844010">
    <w:abstractNumId w:val="21"/>
  </w:num>
  <w:num w:numId="7" w16cid:durableId="1763450043">
    <w:abstractNumId w:val="15"/>
  </w:num>
  <w:num w:numId="8" w16cid:durableId="861095440">
    <w:abstractNumId w:val="22"/>
  </w:num>
  <w:num w:numId="9" w16cid:durableId="190803133">
    <w:abstractNumId w:val="13"/>
  </w:num>
  <w:num w:numId="10" w16cid:durableId="2078167795">
    <w:abstractNumId w:val="18"/>
  </w:num>
  <w:num w:numId="11" w16cid:durableId="2085369091">
    <w:abstractNumId w:val="24"/>
  </w:num>
  <w:num w:numId="12" w16cid:durableId="129834347">
    <w:abstractNumId w:val="6"/>
  </w:num>
  <w:num w:numId="13" w16cid:durableId="708378915">
    <w:abstractNumId w:val="14"/>
  </w:num>
  <w:num w:numId="14" w16cid:durableId="916288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438158">
    <w:abstractNumId w:val="19"/>
  </w:num>
  <w:num w:numId="16" w16cid:durableId="1866215983">
    <w:abstractNumId w:val="11"/>
  </w:num>
  <w:num w:numId="17" w16cid:durableId="902716512">
    <w:abstractNumId w:val="3"/>
  </w:num>
  <w:num w:numId="18" w16cid:durableId="1669285429">
    <w:abstractNumId w:val="5"/>
  </w:num>
  <w:num w:numId="19" w16cid:durableId="1703676479">
    <w:abstractNumId w:val="8"/>
  </w:num>
  <w:num w:numId="20" w16cid:durableId="644548220">
    <w:abstractNumId w:val="2"/>
  </w:num>
  <w:num w:numId="21" w16cid:durableId="1021248325">
    <w:abstractNumId w:val="12"/>
  </w:num>
  <w:num w:numId="22" w16cid:durableId="557282922">
    <w:abstractNumId w:val="9"/>
  </w:num>
  <w:num w:numId="23" w16cid:durableId="498235456">
    <w:abstractNumId w:val="20"/>
  </w:num>
  <w:num w:numId="24" w16cid:durableId="778597621">
    <w:abstractNumId w:val="10"/>
  </w:num>
  <w:num w:numId="25" w16cid:durableId="1116366622">
    <w:abstractNumId w:val="4"/>
  </w:num>
  <w:num w:numId="26" w16cid:durableId="17042863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50198"/>
    <w:rsid w:val="00051453"/>
    <w:rsid w:val="000516E8"/>
    <w:rsid w:val="000548D0"/>
    <w:rsid w:val="0006129A"/>
    <w:rsid w:val="00062A8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2616"/>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3E6B"/>
    <w:rsid w:val="00244414"/>
    <w:rsid w:val="00245238"/>
    <w:rsid w:val="002468A9"/>
    <w:rsid w:val="002470A6"/>
    <w:rsid w:val="00251262"/>
    <w:rsid w:val="00252460"/>
    <w:rsid w:val="0026091D"/>
    <w:rsid w:val="00262F34"/>
    <w:rsid w:val="00263CEF"/>
    <w:rsid w:val="00265C0A"/>
    <w:rsid w:val="002660D1"/>
    <w:rsid w:val="00272B82"/>
    <w:rsid w:val="00277913"/>
    <w:rsid w:val="002813FF"/>
    <w:rsid w:val="00281955"/>
    <w:rsid w:val="00282D6E"/>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D43"/>
    <w:rsid w:val="002F7434"/>
    <w:rsid w:val="002F7CD0"/>
    <w:rsid w:val="00300116"/>
    <w:rsid w:val="00306C58"/>
    <w:rsid w:val="00311140"/>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556"/>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46A0A"/>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D76C3"/>
    <w:rsid w:val="005E040F"/>
    <w:rsid w:val="005E07ED"/>
    <w:rsid w:val="005E2302"/>
    <w:rsid w:val="005E5788"/>
    <w:rsid w:val="005E6C7E"/>
    <w:rsid w:val="005E76D5"/>
    <w:rsid w:val="005F2D75"/>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A573E"/>
    <w:rsid w:val="007B4B5F"/>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09B"/>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472E"/>
    <w:rsid w:val="00B07A91"/>
    <w:rsid w:val="00B104AE"/>
    <w:rsid w:val="00B126C4"/>
    <w:rsid w:val="00B22F6F"/>
    <w:rsid w:val="00B23C7B"/>
    <w:rsid w:val="00B2760E"/>
    <w:rsid w:val="00B3017F"/>
    <w:rsid w:val="00B30C4A"/>
    <w:rsid w:val="00B327BB"/>
    <w:rsid w:val="00B430BD"/>
    <w:rsid w:val="00B43134"/>
    <w:rsid w:val="00B45872"/>
    <w:rsid w:val="00B552F2"/>
    <w:rsid w:val="00B57A57"/>
    <w:rsid w:val="00B61069"/>
    <w:rsid w:val="00B66BDA"/>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77C"/>
    <w:rsid w:val="00C22CA3"/>
    <w:rsid w:val="00C2372F"/>
    <w:rsid w:val="00C24DE6"/>
    <w:rsid w:val="00C32AE1"/>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5976"/>
    <w:rsid w:val="00D87E9A"/>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A738B"/>
    <w:rsid w:val="00EB0ECC"/>
    <w:rsid w:val="00EB10A2"/>
    <w:rsid w:val="00EB462D"/>
    <w:rsid w:val="00EB4E02"/>
    <w:rsid w:val="00EB7CE5"/>
    <w:rsid w:val="00EC3A41"/>
    <w:rsid w:val="00ED10B6"/>
    <w:rsid w:val="00ED3400"/>
    <w:rsid w:val="00ED7133"/>
    <w:rsid w:val="00ED73A9"/>
    <w:rsid w:val="00EE16A7"/>
    <w:rsid w:val="00EE4B93"/>
    <w:rsid w:val="00EE7C91"/>
    <w:rsid w:val="00EF09D1"/>
    <w:rsid w:val="00EF292A"/>
    <w:rsid w:val="00EF2D08"/>
    <w:rsid w:val="00EF74A5"/>
    <w:rsid w:val="00F016A9"/>
    <w:rsid w:val="00F04203"/>
    <w:rsid w:val="00F06284"/>
    <w:rsid w:val="00F14511"/>
    <w:rsid w:val="00F1717F"/>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2814"/>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A65CF"/>
    <w:rsid w:val="00FB2DB9"/>
    <w:rsid w:val="00FC46AC"/>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1211962b-e7f0-4e86-a0d1-2328247b4c11"/>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e0cd296-55d0-417d-93e3-30a04cec7f29"/>
    <ds:schemaRef ds:uri="72567383-1e26-4692-bdad-5f5be69e15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2025-03-10T22:56:00Z</cp:lastPrinted>
  <dcterms:created xsi:type="dcterms:W3CDTF">2024-10-08T02:04:00Z</dcterms:created>
  <dcterms:modified xsi:type="dcterms:W3CDTF">2025-03-10T22:57:00Z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