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1434" w14:textId="59D6045B" w:rsidR="00BF2249" w:rsidRDefault="00BF2249">
      <w:pPr>
        <w:rPr>
          <w:b/>
        </w:rPr>
      </w:pPr>
      <w:bookmarkStart w:id="0" w:name="_Toc99709025"/>
      <w:bookmarkStart w:id="1" w:name="_Toc99709077"/>
      <w:bookmarkStart w:id="2" w:name="_Toc99709775"/>
    </w:p>
    <w:p w14:paraId="3A2D70A2" w14:textId="644D555E" w:rsidR="002D01D2" w:rsidRDefault="001A437B">
      <w:pPr>
        <w:rPr>
          <w:b/>
        </w:rPr>
      </w:pPr>
      <w:r>
        <w:rPr>
          <w:b/>
          <w:noProof/>
        </w:rPr>
        <mc:AlternateContent>
          <mc:Choice Requires="wps">
            <w:drawing>
              <wp:inline distT="0" distB="0" distL="0" distR="0" wp14:anchorId="05D0F242" wp14:editId="7CE5740A">
                <wp:extent cx="6451600" cy="4440326"/>
                <wp:effectExtent l="0" t="0" r="25400" b="17780"/>
                <wp:docPr id="1" name="Text Box 1"/>
                <wp:cNvGraphicFramePr/>
                <a:graphic xmlns:a="http://schemas.openxmlformats.org/drawingml/2006/main">
                  <a:graphicData uri="http://schemas.microsoft.com/office/word/2010/wordprocessingShape">
                    <wps:wsp>
                      <wps:cNvSpPr txBox="1"/>
                      <wps:spPr>
                        <a:xfrm>
                          <a:off x="0" y="0"/>
                          <a:ext cx="6451600" cy="4440326"/>
                        </a:xfrm>
                        <a:prstGeom prst="rect">
                          <a:avLst/>
                        </a:prstGeom>
                        <a:solidFill>
                          <a:schemeClr val="lt1"/>
                        </a:solidFill>
                        <a:ln w="6350">
                          <a:solidFill>
                            <a:prstClr val="black"/>
                          </a:solidFill>
                        </a:ln>
                      </wps:spPr>
                      <wps:txbx>
                        <w:txbxContent>
                          <w:p w14:paraId="469783E0" w14:textId="77777777" w:rsidR="007B2BCB" w:rsidRDefault="003C79BD" w:rsidP="004E7AF3">
                            <w:pPr>
                              <w:pStyle w:val="Boxtext"/>
                            </w:pPr>
                            <w:r>
                              <w:t xml:space="preserve">22696VIC </w:t>
                            </w:r>
                          </w:p>
                          <w:p w14:paraId="249D3A69" w14:textId="471332FA" w:rsidR="007D2D98" w:rsidRDefault="005E3ED2" w:rsidP="004E7AF3">
                            <w:pPr>
                              <w:pStyle w:val="Boxtext"/>
                            </w:pPr>
                            <w:r w:rsidRPr="00D2257C">
                              <w:t xml:space="preserve">Certificate II in Renewable Energy </w:t>
                            </w:r>
                            <w:r w:rsidR="00FC396F" w:rsidRPr="00D2257C">
                              <w:t xml:space="preserve">Technologies and </w:t>
                            </w:r>
                            <w:r w:rsidRPr="00D2257C">
                              <w:t>Applications</w:t>
                            </w:r>
                          </w:p>
                          <w:p w14:paraId="4903423B" w14:textId="3F5B042C" w:rsidR="007D2D98" w:rsidRPr="00705BDE" w:rsidRDefault="007D2D98" w:rsidP="004E7AF3">
                            <w:pPr>
                              <w:pStyle w:val="Boxtext"/>
                              <w:rPr>
                                <w:sz w:val="28"/>
                                <w:szCs w:val="28"/>
                              </w:rPr>
                            </w:pPr>
                            <w:r w:rsidRPr="00705BDE">
                              <w:rPr>
                                <w:sz w:val="28"/>
                                <w:szCs w:val="28"/>
                              </w:rPr>
                              <w:t xml:space="preserve">Version </w:t>
                            </w:r>
                            <w:r w:rsidR="003C79BD" w:rsidRPr="00705BDE">
                              <w:rPr>
                                <w:sz w:val="28"/>
                                <w:szCs w:val="28"/>
                              </w:rPr>
                              <w:t>1</w:t>
                            </w:r>
                            <w:r w:rsidR="00CD5F55" w:rsidRPr="00705BDE">
                              <w:rPr>
                                <w:sz w:val="28"/>
                                <w:szCs w:val="28"/>
                              </w:rPr>
                              <w:t>:</w:t>
                            </w:r>
                            <w:r w:rsidR="003C79BD" w:rsidRPr="00705BDE">
                              <w:rPr>
                                <w:sz w:val="28"/>
                                <w:szCs w:val="28"/>
                              </w:rPr>
                              <w:t xml:space="preserve"> May 2025</w:t>
                            </w:r>
                          </w:p>
                          <w:p w14:paraId="09499E03" w14:textId="77777777" w:rsidR="000C3EEF" w:rsidRPr="000C3EEF" w:rsidRDefault="000C3EEF" w:rsidP="004E7AF3">
                            <w:pPr>
                              <w:pStyle w:val="Boxtext"/>
                              <w:rPr>
                                <w:sz w:val="32"/>
                                <w:szCs w:val="32"/>
                              </w:rPr>
                            </w:pPr>
                          </w:p>
                          <w:p w14:paraId="1D10B47E" w14:textId="77777777" w:rsidR="007D2D98" w:rsidRDefault="007D2D98" w:rsidP="004E7AF3">
                            <w:pPr>
                              <w:pStyle w:val="Boxtext"/>
                            </w:pPr>
                            <w:r>
                              <w:t xml:space="preserve">This course has been accredited under Part 4.4 of the </w:t>
                            </w:r>
                            <w:r w:rsidRPr="007550E8">
                              <w:rPr>
                                <w:i/>
                                <w:iCs/>
                              </w:rPr>
                              <w:t>Education and Training Act 2006</w:t>
                            </w:r>
                            <w:r>
                              <w:t>.</w:t>
                            </w:r>
                          </w:p>
                          <w:p w14:paraId="5769BAFF" w14:textId="77777777" w:rsidR="000C3EEF" w:rsidRDefault="000C3EEF" w:rsidP="004E7AF3">
                            <w:pPr>
                              <w:pStyle w:val="Boxtext"/>
                            </w:pPr>
                          </w:p>
                          <w:p w14:paraId="24E8FE32" w14:textId="048FF7C3" w:rsidR="007D2D98" w:rsidRPr="00705BDE" w:rsidRDefault="007D2D98" w:rsidP="004E7AF3">
                            <w:pPr>
                              <w:pStyle w:val="Boxtext"/>
                              <w:rPr>
                                <w:sz w:val="28"/>
                                <w:szCs w:val="28"/>
                              </w:rPr>
                            </w:pPr>
                            <w:r w:rsidRPr="00705BDE">
                              <w:rPr>
                                <w:sz w:val="28"/>
                                <w:szCs w:val="28"/>
                              </w:rPr>
                              <w:t xml:space="preserve">Accredited for the period: </w:t>
                            </w:r>
                            <w:r w:rsidR="00C674CD" w:rsidRPr="00705BDE">
                              <w:rPr>
                                <w:sz w:val="28"/>
                                <w:szCs w:val="28"/>
                              </w:rPr>
                              <w:t>1 January 2026 to 31 December 20</w:t>
                            </w:r>
                            <w:r w:rsidR="00664C78" w:rsidRPr="00705BDE">
                              <w:rPr>
                                <w:sz w:val="28"/>
                                <w:szCs w:val="28"/>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5D0F242" id="_x0000_t202" coordsize="21600,21600" o:spt="202" path="m,l,21600r21600,l21600,xe">
                <v:stroke joinstyle="miter"/>
                <v:path gradientshapeok="t" o:connecttype="rect"/>
              </v:shapetype>
              <v:shape id="Text Box 1" o:spid="_x0000_s1026" type="#_x0000_t202" style="width:508pt;height:34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" fillcolor="white [3201]" strokeweight=".5pt">
                <v:textbox>
                  <w:txbxContent>
                    <w:p w14:paraId="469783E0" w14:textId="77777777" w:rsidR="007B2BCB" w:rsidRDefault="003C79BD" w:rsidP="004E7AF3">
                      <w:pPr>
                        <w:pStyle w:val="Boxtext"/>
                      </w:pPr>
                      <w:r>
                        <w:t xml:space="preserve">22696VIC </w:t>
                      </w:r>
                    </w:p>
                    <w:p w14:paraId="249D3A69" w14:textId="471332FA" w:rsidR="007D2D98" w:rsidRDefault="005E3ED2" w:rsidP="004E7AF3">
                      <w:pPr>
                        <w:pStyle w:val="Boxtext"/>
                      </w:pPr>
                      <w:r w:rsidRPr="00D2257C">
                        <w:t xml:space="preserve">Certificate II in Renewable Energy </w:t>
                      </w:r>
                      <w:r w:rsidR="00FC396F" w:rsidRPr="00D2257C">
                        <w:t xml:space="preserve">Technologies and </w:t>
                      </w:r>
                      <w:r w:rsidRPr="00D2257C">
                        <w:t>Applications</w:t>
                      </w:r>
                    </w:p>
                    <w:p w14:paraId="4903423B" w14:textId="3F5B042C" w:rsidR="007D2D98" w:rsidRPr="00705BDE" w:rsidRDefault="007D2D98" w:rsidP="004E7AF3">
                      <w:pPr>
                        <w:pStyle w:val="Boxtext"/>
                        <w:rPr>
                          <w:sz w:val="28"/>
                          <w:szCs w:val="28"/>
                        </w:rPr>
                      </w:pPr>
                      <w:r w:rsidRPr="00705BDE">
                        <w:rPr>
                          <w:sz w:val="28"/>
                          <w:szCs w:val="28"/>
                        </w:rPr>
                        <w:t xml:space="preserve">Version </w:t>
                      </w:r>
                      <w:r w:rsidR="003C79BD" w:rsidRPr="00705BDE">
                        <w:rPr>
                          <w:sz w:val="28"/>
                          <w:szCs w:val="28"/>
                        </w:rPr>
                        <w:t>1</w:t>
                      </w:r>
                      <w:r w:rsidR="00CD5F55" w:rsidRPr="00705BDE">
                        <w:rPr>
                          <w:sz w:val="28"/>
                          <w:szCs w:val="28"/>
                        </w:rPr>
                        <w:t>:</w:t>
                      </w:r>
                      <w:r w:rsidR="003C79BD" w:rsidRPr="00705BDE">
                        <w:rPr>
                          <w:sz w:val="28"/>
                          <w:szCs w:val="28"/>
                        </w:rPr>
                        <w:t xml:space="preserve"> May 2025</w:t>
                      </w:r>
                    </w:p>
                    <w:p w14:paraId="09499E03" w14:textId="77777777" w:rsidR="000C3EEF" w:rsidRPr="000C3EEF" w:rsidRDefault="000C3EEF" w:rsidP="004E7AF3">
                      <w:pPr>
                        <w:pStyle w:val="Boxtext"/>
                        <w:rPr>
                          <w:sz w:val="32"/>
                          <w:szCs w:val="32"/>
                        </w:rPr>
                      </w:pPr>
                    </w:p>
                    <w:p w14:paraId="1D10B47E" w14:textId="77777777" w:rsidR="007D2D98" w:rsidRDefault="007D2D98" w:rsidP="004E7AF3">
                      <w:pPr>
                        <w:pStyle w:val="Boxtext"/>
                      </w:pPr>
                      <w:r>
                        <w:t xml:space="preserve">This course has been accredited under Part 4.4 of the </w:t>
                      </w:r>
                      <w:r w:rsidRPr="007550E8">
                        <w:rPr>
                          <w:i/>
                          <w:iCs/>
                        </w:rPr>
                        <w:t>Education and Training Act 2006</w:t>
                      </w:r>
                      <w:r>
                        <w:t>.</w:t>
                      </w:r>
                    </w:p>
                    <w:p w14:paraId="5769BAFF" w14:textId="77777777" w:rsidR="000C3EEF" w:rsidRDefault="000C3EEF" w:rsidP="004E7AF3">
                      <w:pPr>
                        <w:pStyle w:val="Boxtext"/>
                      </w:pPr>
                    </w:p>
                    <w:p w14:paraId="24E8FE32" w14:textId="048FF7C3" w:rsidR="007D2D98" w:rsidRPr="00705BDE" w:rsidRDefault="007D2D98" w:rsidP="004E7AF3">
                      <w:pPr>
                        <w:pStyle w:val="Boxtext"/>
                        <w:rPr>
                          <w:sz w:val="28"/>
                          <w:szCs w:val="28"/>
                        </w:rPr>
                      </w:pPr>
                      <w:r w:rsidRPr="00705BDE">
                        <w:rPr>
                          <w:sz w:val="28"/>
                          <w:szCs w:val="28"/>
                        </w:rPr>
                        <w:t xml:space="preserve">Accredited for the period: </w:t>
                      </w:r>
                      <w:r w:rsidR="00C674CD" w:rsidRPr="00705BDE">
                        <w:rPr>
                          <w:sz w:val="28"/>
                          <w:szCs w:val="28"/>
                        </w:rPr>
                        <w:t>1 January 2026 to 31 December 20</w:t>
                      </w:r>
                      <w:r w:rsidR="00664C78" w:rsidRPr="00705BDE">
                        <w:rPr>
                          <w:sz w:val="28"/>
                          <w:szCs w:val="28"/>
                        </w:rPr>
                        <w:t>30</w:t>
                      </w:r>
                    </w:p>
                  </w:txbxContent>
                </v:textbox>
                <w10:anchorlock/>
              </v:shape>
            </w:pict>
          </mc:Fallback>
        </mc:AlternateContent>
      </w:r>
    </w:p>
    <w:p w14:paraId="69EF4BBC" w14:textId="77777777" w:rsidR="00B13359" w:rsidRDefault="00B13359">
      <w:pPr>
        <w:rPr>
          <w:b/>
        </w:rPr>
      </w:pPr>
    </w:p>
    <w:p w14:paraId="074DFE32" w14:textId="77777777" w:rsidR="00B13359" w:rsidRDefault="00B13359">
      <w:pPr>
        <w:rPr>
          <w:b/>
        </w:rPr>
      </w:pPr>
    </w:p>
    <w:p w14:paraId="795BE0FC" w14:textId="77777777" w:rsidR="005671F1" w:rsidRDefault="005671F1">
      <w:pPr>
        <w:sectPr w:rsidR="005671F1" w:rsidSect="00E30406">
          <w:headerReference w:type="default" r:id="rId12"/>
          <w:footerReference w:type="default" r:id="rId13"/>
          <w:headerReference w:type="first" r:id="rId14"/>
          <w:footerReference w:type="first" r:id="rId15"/>
          <w:pgSz w:w="11900" w:h="16840"/>
          <w:pgMar w:top="3686" w:right="845" w:bottom="851" w:left="851" w:header="709" w:footer="397" w:gutter="0"/>
          <w:cols w:space="227"/>
          <w:docGrid w:linePitch="360"/>
        </w:sectPr>
      </w:pPr>
    </w:p>
    <w:p w14:paraId="6AFD5CE5" w14:textId="77777777" w:rsidR="007162B8" w:rsidRDefault="007162B8" w:rsidP="007162B8"/>
    <w:p w14:paraId="6AFF2F74" w14:textId="16472703" w:rsidR="00AF5952" w:rsidRDefault="00AF5952" w:rsidP="007162B8"/>
    <w:tbl>
      <w:tblPr>
        <w:tblStyle w:val="TableGrid"/>
        <w:tblW w:w="5000" w:type="pct"/>
        <w:tblLook w:val="04A0" w:firstRow="1" w:lastRow="0" w:firstColumn="1" w:lastColumn="0" w:noHBand="0" w:noVBand="1"/>
      </w:tblPr>
      <w:tblGrid>
        <w:gridCol w:w="1412"/>
        <w:gridCol w:w="6806"/>
        <w:gridCol w:w="1976"/>
      </w:tblGrid>
      <w:tr w:rsidR="00F54E70" w:rsidRPr="00B9374B" w14:paraId="7FE9BDA8" w14:textId="77777777" w:rsidTr="003F6B88">
        <w:tc>
          <w:tcPr>
            <w:tcW w:w="4031" w:type="pct"/>
            <w:gridSpan w:val="2"/>
          </w:tcPr>
          <w:p w14:paraId="415835A4" w14:textId="77777777" w:rsidR="00F54E70" w:rsidRPr="00B9374B" w:rsidRDefault="00F54E70" w:rsidP="00F54E70">
            <w:pPr>
              <w:rPr>
                <w:rFonts w:cs="Arial"/>
                <w:sz w:val="22"/>
                <w:szCs w:val="22"/>
              </w:rPr>
            </w:pPr>
            <w:r w:rsidRPr="00B9374B">
              <w:rPr>
                <w:rFonts w:cs="Arial"/>
                <w:sz w:val="22"/>
                <w:szCs w:val="22"/>
              </w:rPr>
              <w:t>Version History</w:t>
            </w:r>
          </w:p>
        </w:tc>
        <w:tc>
          <w:tcPr>
            <w:tcW w:w="969" w:type="pct"/>
          </w:tcPr>
          <w:p w14:paraId="700EB95B" w14:textId="77777777" w:rsidR="00F54E70" w:rsidRPr="00B9374B" w:rsidRDefault="00F54E70" w:rsidP="00F54E70">
            <w:pPr>
              <w:rPr>
                <w:rFonts w:cs="Arial"/>
                <w:sz w:val="22"/>
                <w:szCs w:val="22"/>
              </w:rPr>
            </w:pPr>
            <w:r w:rsidRPr="00B9374B">
              <w:rPr>
                <w:rFonts w:cs="Arial"/>
                <w:sz w:val="22"/>
                <w:szCs w:val="22"/>
              </w:rPr>
              <w:t>Date</w:t>
            </w:r>
          </w:p>
        </w:tc>
      </w:tr>
      <w:tr w:rsidR="00F54E70" w:rsidRPr="00B9374B" w14:paraId="535C944B" w14:textId="77777777" w:rsidTr="003F6B88">
        <w:tc>
          <w:tcPr>
            <w:tcW w:w="693" w:type="pct"/>
          </w:tcPr>
          <w:p w14:paraId="451DE1EC" w14:textId="77777777" w:rsidR="00F54E70" w:rsidRPr="00B9374B" w:rsidRDefault="00F54E70" w:rsidP="003F6B88">
            <w:pPr>
              <w:rPr>
                <w:rFonts w:cs="Arial"/>
                <w:sz w:val="22"/>
                <w:szCs w:val="22"/>
              </w:rPr>
            </w:pPr>
            <w:r w:rsidRPr="00B9374B">
              <w:rPr>
                <w:rFonts w:cs="Arial"/>
                <w:sz w:val="22"/>
                <w:szCs w:val="22"/>
              </w:rPr>
              <w:t>Version 1</w:t>
            </w:r>
          </w:p>
        </w:tc>
        <w:tc>
          <w:tcPr>
            <w:tcW w:w="3338" w:type="pct"/>
          </w:tcPr>
          <w:p w14:paraId="2670F95F" w14:textId="77777777" w:rsidR="00F54E70" w:rsidRPr="00B9374B" w:rsidRDefault="00F54E70" w:rsidP="003F6B88">
            <w:pPr>
              <w:rPr>
                <w:rFonts w:cs="Arial"/>
                <w:sz w:val="22"/>
                <w:szCs w:val="22"/>
              </w:rPr>
            </w:pPr>
            <w:r w:rsidRPr="00B9374B">
              <w:rPr>
                <w:rFonts w:cs="Arial"/>
                <w:sz w:val="22"/>
                <w:szCs w:val="22"/>
              </w:rPr>
              <w:t>Initial release</w:t>
            </w:r>
          </w:p>
        </w:tc>
        <w:tc>
          <w:tcPr>
            <w:tcW w:w="969" w:type="pct"/>
          </w:tcPr>
          <w:p w14:paraId="571B74CC" w14:textId="590C1A9B" w:rsidR="00F54E70" w:rsidRPr="00B9374B" w:rsidRDefault="00F54E70" w:rsidP="003F6B88">
            <w:pPr>
              <w:rPr>
                <w:rFonts w:cs="Arial"/>
                <w:sz w:val="22"/>
                <w:szCs w:val="22"/>
              </w:rPr>
            </w:pPr>
            <w:r w:rsidRPr="00B9374B">
              <w:rPr>
                <w:rFonts w:cs="Arial"/>
                <w:sz w:val="22"/>
                <w:szCs w:val="22"/>
              </w:rPr>
              <w:t xml:space="preserve">01 </w:t>
            </w:r>
            <w:r w:rsidR="00B9374B">
              <w:rPr>
                <w:rFonts w:cs="Arial"/>
                <w:sz w:val="22"/>
                <w:szCs w:val="22"/>
              </w:rPr>
              <w:t>January</w:t>
            </w:r>
            <w:r w:rsidRPr="00B9374B">
              <w:rPr>
                <w:rFonts w:cs="Arial"/>
                <w:sz w:val="22"/>
                <w:szCs w:val="22"/>
              </w:rPr>
              <w:t xml:space="preserve"> 202</w:t>
            </w:r>
            <w:r w:rsidR="00B9374B">
              <w:rPr>
                <w:rFonts w:cs="Arial"/>
                <w:sz w:val="22"/>
                <w:szCs w:val="22"/>
              </w:rPr>
              <w:t>6</w:t>
            </w:r>
          </w:p>
        </w:tc>
      </w:tr>
    </w:tbl>
    <w:p w14:paraId="42B04DE5" w14:textId="77777777" w:rsidR="00AF5952" w:rsidRDefault="00AF5952">
      <w:r>
        <w:br w:type="page"/>
      </w:r>
    </w:p>
    <w:p w14:paraId="39AC6AC9" w14:textId="5462BD19" w:rsidR="00830203" w:rsidRDefault="00830203" w:rsidP="00830203">
      <w:pPr>
        <w:pStyle w:val="Heading1"/>
      </w:pPr>
      <w:r>
        <w:lastRenderedPageBreak/>
        <w:t>S</w:t>
      </w:r>
      <w:r w:rsidRPr="00D375BD">
        <w:t>ection A – Copyright and course classification information</w:t>
      </w:r>
    </w:p>
    <w:tbl>
      <w:tblPr>
        <w:tblStyle w:val="Tablestyle1"/>
        <w:tblW w:w="5000" w:type="pct"/>
        <w:tblLook w:val="0480" w:firstRow="0" w:lastRow="0" w:firstColumn="1" w:lastColumn="0" w:noHBand="0" w:noVBand="1"/>
      </w:tblPr>
      <w:tblGrid>
        <w:gridCol w:w="2850"/>
        <w:gridCol w:w="743"/>
        <w:gridCol w:w="1178"/>
        <w:gridCol w:w="692"/>
        <w:gridCol w:w="4741"/>
      </w:tblGrid>
      <w:tr w:rsidR="00830203" w:rsidRPr="00E7450B" w14:paraId="55C8DB06" w14:textId="77777777" w:rsidTr="008B347C">
        <w:tc>
          <w:tcPr>
            <w:tcW w:w="1397" w:type="pct"/>
            <w:tcBorders>
              <w:top w:val="dashSmallGap" w:sz="4" w:space="0" w:color="888B8D" w:themeColor="accent2"/>
              <w:bottom w:val="dashSmallGap" w:sz="4" w:space="0" w:color="888B8D" w:themeColor="accent2"/>
            </w:tcBorders>
          </w:tcPr>
          <w:p w14:paraId="661D42C6" w14:textId="77777777" w:rsidR="00830203" w:rsidRPr="00251972" w:rsidRDefault="00830203" w:rsidP="00EB41A7">
            <w:pPr>
              <w:pStyle w:val="VRQACourseTemplateLeftHandColumnBlue"/>
              <w:numPr>
                <w:ilvl w:val="0"/>
                <w:numId w:val="6"/>
              </w:numPr>
              <w:tabs>
                <w:tab w:val="left" w:pos="743"/>
              </w:tabs>
              <w:ind w:left="494" w:hanging="454"/>
            </w:pPr>
            <w:bookmarkStart w:id="3" w:name="_Toc479845638"/>
            <w:bookmarkStart w:id="4" w:name="_Toc99709017"/>
            <w:bookmarkStart w:id="5" w:name="_Toc99709767"/>
            <w:r w:rsidRPr="00251972">
              <w:t>Copyright owner of the course</w:t>
            </w:r>
            <w:bookmarkEnd w:id="3"/>
            <w:bookmarkEnd w:id="4"/>
            <w:bookmarkEnd w:id="5"/>
          </w:p>
        </w:tc>
        <w:tc>
          <w:tcPr>
            <w:tcW w:w="3603" w:type="pct"/>
            <w:gridSpan w:val="4"/>
            <w:tcBorders>
              <w:top w:val="dashSmallGap" w:sz="4" w:space="0" w:color="888B8D" w:themeColor="accent2"/>
              <w:bottom w:val="dashSmallGap" w:sz="4" w:space="0" w:color="888B8D" w:themeColor="accent2"/>
            </w:tcBorders>
          </w:tcPr>
          <w:p w14:paraId="55AC9B19" w14:textId="77777777" w:rsidR="00D616EA" w:rsidRDefault="00D616EA" w:rsidP="00D616EA">
            <w:pPr>
              <w:pStyle w:val="VRQACourseTemplateTableText"/>
            </w:pPr>
            <w:r>
              <w:t xml:space="preserve">Copyright of this material is reserved to the Crown in the right of the State of Victoria on behalf of the Department of Jobs, Skills, Industry and Regions (DJSIR) Victoria. </w:t>
            </w:r>
          </w:p>
          <w:p w14:paraId="1B6D93B9" w14:textId="5BD0F370" w:rsidR="00830203" w:rsidRPr="0000208E" w:rsidRDefault="00D616EA" w:rsidP="00D616EA">
            <w:pPr>
              <w:pStyle w:val="VRQACourseTemplateTableText"/>
            </w:pPr>
            <w:r>
              <w:t>© State of Victoria (DJSIR) 2025</w:t>
            </w:r>
          </w:p>
        </w:tc>
      </w:tr>
      <w:tr w:rsidR="00A416FA" w:rsidRPr="00E7450B" w14:paraId="18FB465E" w14:textId="77777777" w:rsidTr="008B347C">
        <w:tc>
          <w:tcPr>
            <w:tcW w:w="1397" w:type="pct"/>
            <w:tcBorders>
              <w:top w:val="dashSmallGap" w:sz="4" w:space="0" w:color="888B8D" w:themeColor="accent2"/>
            </w:tcBorders>
          </w:tcPr>
          <w:p w14:paraId="15876593" w14:textId="77777777" w:rsidR="00A416FA" w:rsidRPr="00251972" w:rsidRDefault="00A416FA" w:rsidP="00EB41A7">
            <w:pPr>
              <w:pStyle w:val="VRQACourseTemplateLeftHandColumnBlue"/>
              <w:numPr>
                <w:ilvl w:val="0"/>
                <w:numId w:val="6"/>
              </w:numPr>
              <w:tabs>
                <w:tab w:val="left" w:pos="743"/>
              </w:tabs>
              <w:ind w:left="494" w:hanging="454"/>
            </w:pPr>
            <w:bookmarkStart w:id="6" w:name="_Toc479845639"/>
            <w:bookmarkStart w:id="7" w:name="_Toc99709018"/>
            <w:bookmarkStart w:id="8" w:name="_Toc99709768"/>
            <w:r w:rsidRPr="00251972">
              <w:t>Address</w:t>
            </w:r>
            <w:bookmarkEnd w:id="6"/>
            <w:bookmarkEnd w:id="7"/>
            <w:bookmarkEnd w:id="8"/>
          </w:p>
        </w:tc>
        <w:tc>
          <w:tcPr>
            <w:tcW w:w="3603" w:type="pct"/>
            <w:gridSpan w:val="4"/>
            <w:tcBorders>
              <w:top w:val="dashSmallGap" w:sz="4" w:space="0" w:color="888B8D" w:themeColor="accent2"/>
            </w:tcBorders>
          </w:tcPr>
          <w:p w14:paraId="226E9950" w14:textId="77777777" w:rsidR="00A416FA" w:rsidRPr="00705501" w:rsidRDefault="00A416FA" w:rsidP="00A416FA">
            <w:pPr>
              <w:pStyle w:val="VRQAFormBody"/>
              <w:framePr w:hSpace="0" w:wrap="auto" w:vAnchor="margin" w:hAnchor="text" w:xAlign="left" w:yAlign="inline"/>
              <w:spacing w:after="120"/>
              <w:rPr>
                <w:b/>
                <w:color w:val="53565A" w:themeColor="text1"/>
                <w:sz w:val="22"/>
                <w:szCs w:val="22"/>
                <w:lang w:val="en-GB"/>
              </w:rPr>
            </w:pPr>
            <w:r w:rsidRPr="00705501">
              <w:rPr>
                <w:b/>
                <w:color w:val="53565A" w:themeColor="text1"/>
                <w:sz w:val="22"/>
                <w:szCs w:val="22"/>
                <w:lang w:val="en-GB"/>
              </w:rPr>
              <w:t>Executive Director</w:t>
            </w:r>
          </w:p>
          <w:p w14:paraId="07FC5295"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Deputy CEO</w:t>
            </w:r>
          </w:p>
          <w:p w14:paraId="75F8D14D"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Victorian Skills Authority</w:t>
            </w:r>
          </w:p>
          <w:p w14:paraId="6582797F"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Department of Jobs Skills, Industry and Regions (DJSIR)</w:t>
            </w:r>
          </w:p>
          <w:p w14:paraId="597BE729"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GPO Box 4509</w:t>
            </w:r>
          </w:p>
          <w:p w14:paraId="015FEA90" w14:textId="77777777" w:rsidR="00A416FA" w:rsidRPr="00705501" w:rsidRDefault="00A416FA" w:rsidP="00A416FA">
            <w:pPr>
              <w:pStyle w:val="CMMBodycopyAB"/>
              <w:spacing w:before="0"/>
              <w:rPr>
                <w:color w:val="53565A" w:themeColor="text1"/>
                <w:sz w:val="22"/>
                <w:szCs w:val="22"/>
              </w:rPr>
            </w:pPr>
            <w:r w:rsidRPr="00705501">
              <w:rPr>
                <w:color w:val="53565A" w:themeColor="text1"/>
                <w:sz w:val="22"/>
                <w:szCs w:val="22"/>
              </w:rPr>
              <w:t>Melbourne Vic 3001</w:t>
            </w:r>
          </w:p>
          <w:p w14:paraId="57B6418C" w14:textId="77777777" w:rsidR="00A416FA" w:rsidRPr="00705501" w:rsidRDefault="00A416FA" w:rsidP="00A416FA">
            <w:pPr>
              <w:pStyle w:val="VRQAFormBody"/>
              <w:framePr w:hSpace="0" w:wrap="auto" w:vAnchor="margin" w:hAnchor="text" w:xAlign="left" w:yAlign="inline"/>
              <w:spacing w:after="120"/>
              <w:rPr>
                <w:b/>
                <w:color w:val="53565A" w:themeColor="text1"/>
                <w:sz w:val="22"/>
                <w:szCs w:val="22"/>
                <w:lang w:val="en-GB"/>
              </w:rPr>
            </w:pPr>
            <w:r w:rsidRPr="00705501">
              <w:rPr>
                <w:b/>
                <w:color w:val="53565A" w:themeColor="text1"/>
                <w:sz w:val="22"/>
                <w:szCs w:val="22"/>
                <w:lang w:val="en-GB"/>
              </w:rPr>
              <w:t xml:space="preserve">Organisational Contact: </w:t>
            </w:r>
          </w:p>
          <w:p w14:paraId="05FD6A49"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 xml:space="preserve">Manager, Training and Learning Products Unit </w:t>
            </w:r>
          </w:p>
          <w:p w14:paraId="65E329F7"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Engagement Branch</w:t>
            </w:r>
          </w:p>
          <w:p w14:paraId="56CDD274"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Victorian Skills Authority</w:t>
            </w:r>
          </w:p>
          <w:p w14:paraId="310F914C"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 xml:space="preserve">Telephone: 131 823 </w:t>
            </w:r>
          </w:p>
          <w:p w14:paraId="3D45CC54"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 xml:space="preserve">Email: </w:t>
            </w:r>
            <w:hyperlink r:id="rId16" w:history="1">
              <w:r w:rsidRPr="00705501">
                <w:rPr>
                  <w:color w:val="53565A" w:themeColor="text1"/>
                  <w:sz w:val="22"/>
                  <w:szCs w:val="22"/>
                </w:rPr>
                <w:t>course.enquiry@djsir.vic.gov.au</w:t>
              </w:r>
            </w:hyperlink>
            <w:r w:rsidRPr="00705501">
              <w:rPr>
                <w:color w:val="53565A" w:themeColor="text1"/>
                <w:sz w:val="22"/>
                <w:szCs w:val="22"/>
              </w:rPr>
              <w:t xml:space="preserve"> </w:t>
            </w:r>
          </w:p>
          <w:p w14:paraId="39BC8370" w14:textId="77777777" w:rsidR="00A416FA" w:rsidRPr="00705501" w:rsidRDefault="00A416FA" w:rsidP="00A416FA">
            <w:pPr>
              <w:pStyle w:val="VRQAFormBody"/>
              <w:framePr w:hSpace="0" w:wrap="auto" w:vAnchor="margin" w:hAnchor="text" w:xAlign="left" w:yAlign="inline"/>
              <w:spacing w:before="240" w:after="120"/>
              <w:rPr>
                <w:b/>
                <w:color w:val="53565A" w:themeColor="text1"/>
                <w:sz w:val="22"/>
                <w:szCs w:val="22"/>
                <w:lang w:val="en-GB"/>
              </w:rPr>
            </w:pPr>
            <w:r w:rsidRPr="00705501">
              <w:rPr>
                <w:b/>
                <w:color w:val="53565A" w:themeColor="text1"/>
                <w:sz w:val="22"/>
                <w:szCs w:val="22"/>
                <w:lang w:val="en-GB"/>
              </w:rPr>
              <w:t xml:space="preserve">Day-to-day contact: </w:t>
            </w:r>
          </w:p>
          <w:p w14:paraId="3D135061" w14:textId="77777777" w:rsidR="00AB7836" w:rsidRPr="004C44AA" w:rsidRDefault="00AB7836" w:rsidP="004C44AA">
            <w:pPr>
              <w:pStyle w:val="CMMBodycopyAB"/>
              <w:spacing w:before="0" w:after="0"/>
              <w:rPr>
                <w:color w:val="53565A" w:themeColor="text1"/>
                <w:sz w:val="22"/>
                <w:szCs w:val="22"/>
              </w:rPr>
            </w:pPr>
            <w:r w:rsidRPr="004C44AA">
              <w:rPr>
                <w:color w:val="53565A" w:themeColor="text1"/>
                <w:sz w:val="22"/>
                <w:szCs w:val="22"/>
              </w:rPr>
              <w:t>Curriculum Maintenance Manager (CMM)</w:t>
            </w:r>
          </w:p>
          <w:p w14:paraId="19AD2486" w14:textId="77777777" w:rsidR="00705501" w:rsidRPr="004C44AA" w:rsidRDefault="00705501" w:rsidP="004C44AA">
            <w:pPr>
              <w:pStyle w:val="CMMBodycopyAB"/>
              <w:spacing w:before="0" w:after="0"/>
              <w:rPr>
                <w:color w:val="53565A" w:themeColor="text1"/>
                <w:sz w:val="22"/>
                <w:szCs w:val="22"/>
              </w:rPr>
            </w:pPr>
            <w:r w:rsidRPr="004C44AA">
              <w:rPr>
                <w:color w:val="53565A" w:themeColor="text1"/>
                <w:sz w:val="22"/>
                <w:szCs w:val="22"/>
              </w:rPr>
              <w:t>Electrical/</w:t>
            </w:r>
            <w:proofErr w:type="spellStart"/>
            <w:r w:rsidRPr="004C44AA">
              <w:rPr>
                <w:color w:val="53565A" w:themeColor="text1"/>
                <w:sz w:val="22"/>
                <w:szCs w:val="22"/>
              </w:rPr>
              <w:t>Electronics</w:t>
            </w:r>
            <w:proofErr w:type="spellEnd"/>
            <w:r w:rsidRPr="004C44AA">
              <w:rPr>
                <w:color w:val="53565A" w:themeColor="text1"/>
                <w:sz w:val="22"/>
                <w:szCs w:val="22"/>
              </w:rPr>
              <w:t xml:space="preserve"> Engineering Industries</w:t>
            </w:r>
          </w:p>
          <w:p w14:paraId="225EF795" w14:textId="77777777" w:rsidR="00705501" w:rsidRPr="004C44AA" w:rsidRDefault="00705501" w:rsidP="004C44AA">
            <w:pPr>
              <w:pStyle w:val="CMMBodycopyAB"/>
              <w:spacing w:before="0" w:after="0"/>
              <w:rPr>
                <w:color w:val="53565A" w:themeColor="text1"/>
                <w:sz w:val="22"/>
                <w:szCs w:val="22"/>
              </w:rPr>
            </w:pPr>
            <w:r w:rsidRPr="004C44AA">
              <w:rPr>
                <w:color w:val="53565A" w:themeColor="text1"/>
                <w:sz w:val="22"/>
                <w:szCs w:val="22"/>
              </w:rPr>
              <w:t>Box Hill Institute</w:t>
            </w:r>
          </w:p>
          <w:p w14:paraId="7B6CB9E2" w14:textId="77777777" w:rsidR="007F61CE" w:rsidRDefault="00705501" w:rsidP="004C44AA">
            <w:pPr>
              <w:pStyle w:val="CMMBodycopyAB"/>
              <w:spacing w:before="0" w:after="0"/>
              <w:rPr>
                <w:color w:val="53565A" w:themeColor="text1"/>
                <w:sz w:val="22"/>
                <w:szCs w:val="22"/>
              </w:rPr>
            </w:pPr>
            <w:r w:rsidRPr="004C44AA">
              <w:rPr>
                <w:color w:val="53565A" w:themeColor="text1"/>
                <w:sz w:val="22"/>
                <w:szCs w:val="22"/>
              </w:rPr>
              <w:t>Private Bag 2014</w:t>
            </w:r>
          </w:p>
          <w:p w14:paraId="0D5C5444" w14:textId="5AA11F6B" w:rsidR="00705501" w:rsidRPr="004C44AA" w:rsidRDefault="00705501" w:rsidP="004C44AA">
            <w:pPr>
              <w:pStyle w:val="CMMBodycopyAB"/>
              <w:spacing w:before="0" w:after="0"/>
              <w:rPr>
                <w:color w:val="53565A" w:themeColor="text1"/>
                <w:sz w:val="22"/>
                <w:szCs w:val="22"/>
              </w:rPr>
            </w:pPr>
            <w:r w:rsidRPr="004C44AA">
              <w:rPr>
                <w:color w:val="53565A" w:themeColor="text1"/>
                <w:sz w:val="22"/>
                <w:szCs w:val="22"/>
              </w:rPr>
              <w:t>Box Hill V</w:t>
            </w:r>
            <w:r w:rsidR="00C9565E">
              <w:rPr>
                <w:color w:val="53565A" w:themeColor="text1"/>
                <w:sz w:val="22"/>
                <w:szCs w:val="22"/>
              </w:rPr>
              <w:t>ic</w:t>
            </w:r>
            <w:r w:rsidRPr="004C44AA">
              <w:rPr>
                <w:color w:val="53565A" w:themeColor="text1"/>
                <w:sz w:val="22"/>
                <w:szCs w:val="22"/>
              </w:rPr>
              <w:t xml:space="preserve"> 3128</w:t>
            </w:r>
          </w:p>
          <w:p w14:paraId="2A197298" w14:textId="04C40362" w:rsidR="00705501" w:rsidRPr="004C44AA" w:rsidRDefault="00C9565E" w:rsidP="004C44AA">
            <w:pPr>
              <w:pStyle w:val="CMMBodycopyAB"/>
              <w:spacing w:before="0" w:after="0"/>
              <w:rPr>
                <w:color w:val="53565A" w:themeColor="text1"/>
                <w:sz w:val="22"/>
                <w:szCs w:val="22"/>
              </w:rPr>
            </w:pPr>
            <w:r>
              <w:rPr>
                <w:color w:val="53565A" w:themeColor="text1"/>
                <w:sz w:val="22"/>
                <w:szCs w:val="22"/>
              </w:rPr>
              <w:t>Telep</w:t>
            </w:r>
            <w:r w:rsidR="00705501" w:rsidRPr="004C44AA">
              <w:rPr>
                <w:color w:val="53565A" w:themeColor="text1"/>
                <w:sz w:val="22"/>
                <w:szCs w:val="22"/>
              </w:rPr>
              <w:t>hone: (03) 9286 9231</w:t>
            </w:r>
          </w:p>
          <w:p w14:paraId="11E1A81E" w14:textId="2D4E0C68" w:rsidR="00A416FA" w:rsidRPr="00705501" w:rsidRDefault="00705501" w:rsidP="004C44AA">
            <w:pPr>
              <w:pStyle w:val="CMMBodycopyAB"/>
              <w:spacing w:before="0" w:after="0"/>
              <w:rPr>
                <w:color w:val="53565A" w:themeColor="text1"/>
              </w:rPr>
            </w:pPr>
            <w:r w:rsidRPr="004C44AA">
              <w:rPr>
                <w:color w:val="53565A" w:themeColor="text1"/>
                <w:sz w:val="22"/>
                <w:szCs w:val="22"/>
              </w:rPr>
              <w:t>Email: CMMEI@boxhill.edu.au</w:t>
            </w:r>
          </w:p>
        </w:tc>
      </w:tr>
      <w:tr w:rsidR="00A416FA" w:rsidRPr="00E7450B" w14:paraId="3A7511FC" w14:textId="77777777" w:rsidTr="008B347C">
        <w:trPr>
          <w:trHeight w:val="230"/>
        </w:trPr>
        <w:tc>
          <w:tcPr>
            <w:tcW w:w="1397" w:type="pct"/>
            <w:vMerge w:val="restart"/>
          </w:tcPr>
          <w:p w14:paraId="7AC731DA" w14:textId="77777777" w:rsidR="00A416FA" w:rsidRPr="00251972" w:rsidRDefault="00A416FA" w:rsidP="00EB41A7">
            <w:pPr>
              <w:pStyle w:val="VRQACourseTemplateLeftHandColumnBlue"/>
              <w:numPr>
                <w:ilvl w:val="0"/>
                <w:numId w:val="6"/>
              </w:numPr>
              <w:tabs>
                <w:tab w:val="left" w:pos="743"/>
              </w:tabs>
              <w:ind w:left="494" w:hanging="454"/>
            </w:pPr>
            <w:bookmarkStart w:id="9" w:name="_Toc479845640"/>
            <w:bookmarkStart w:id="10" w:name="_Toc99709019"/>
            <w:bookmarkStart w:id="11" w:name="_Toc99709769"/>
            <w:r w:rsidRPr="00251972">
              <w:t>Type of submission</w:t>
            </w:r>
            <w:bookmarkEnd w:id="9"/>
            <w:bookmarkEnd w:id="10"/>
            <w:bookmarkEnd w:id="11"/>
          </w:p>
        </w:tc>
        <w:sdt>
          <w:sdtPr>
            <w:id w:val="-1057393660"/>
            <w14:checkbox>
              <w14:checked w14:val="1"/>
              <w14:checkedState w14:val="2612" w14:font="MS Gothic"/>
              <w14:uncheckedState w14:val="2610" w14:font="MS Gothic"/>
            </w14:checkbox>
          </w:sdtPr>
          <w:sdtContent>
            <w:tc>
              <w:tcPr>
                <w:tcW w:w="364" w:type="pct"/>
              </w:tcPr>
              <w:p w14:paraId="5A8C7E33" w14:textId="37BA67D4" w:rsidR="00A416FA" w:rsidRPr="005800A6" w:rsidRDefault="00990DA4" w:rsidP="00A416FA">
                <w:pPr>
                  <w:pStyle w:val="VRQACourseTemplateTableText"/>
                </w:pPr>
                <w:r>
                  <w:rPr>
                    <w:rFonts w:ascii="MS Gothic" w:eastAsia="MS Gothic" w:hAnsi="MS Gothic" w:hint="eastAsia"/>
                  </w:rPr>
                  <w:t>☒</w:t>
                </w:r>
              </w:p>
            </w:tc>
          </w:sdtContent>
        </w:sdt>
        <w:tc>
          <w:tcPr>
            <w:tcW w:w="3239" w:type="pct"/>
            <w:gridSpan w:val="3"/>
          </w:tcPr>
          <w:p w14:paraId="45827FFE" w14:textId="7305B939" w:rsidR="00A416FA" w:rsidRPr="005800A6" w:rsidRDefault="00A416FA" w:rsidP="00A416FA">
            <w:pPr>
              <w:pStyle w:val="VRQACourseTemplateTableText"/>
            </w:pPr>
            <w:r>
              <w:t>Accreditation</w:t>
            </w:r>
          </w:p>
        </w:tc>
      </w:tr>
      <w:tr w:rsidR="00A416FA" w:rsidRPr="00E7450B" w14:paraId="72EE271F" w14:textId="77777777" w:rsidTr="008B347C">
        <w:trPr>
          <w:trHeight w:val="113"/>
        </w:trPr>
        <w:tc>
          <w:tcPr>
            <w:tcW w:w="1397" w:type="pct"/>
            <w:vMerge/>
          </w:tcPr>
          <w:p w14:paraId="5DDB4050" w14:textId="77777777" w:rsidR="00A416FA" w:rsidRPr="00251972" w:rsidRDefault="00A416FA" w:rsidP="00EB41A7">
            <w:pPr>
              <w:pStyle w:val="VRQACourseTemplateLeftHandColumnBlue"/>
              <w:numPr>
                <w:ilvl w:val="0"/>
                <w:numId w:val="6"/>
              </w:numPr>
              <w:tabs>
                <w:tab w:val="left" w:pos="743"/>
              </w:tabs>
              <w:ind w:left="494" w:hanging="454"/>
            </w:pPr>
          </w:p>
        </w:tc>
        <w:sdt>
          <w:sdtPr>
            <w:id w:val="542798098"/>
            <w14:checkbox>
              <w14:checked w14:val="0"/>
              <w14:checkedState w14:val="2612" w14:font="MS Gothic"/>
              <w14:uncheckedState w14:val="2610" w14:font="MS Gothic"/>
            </w14:checkbox>
          </w:sdtPr>
          <w:sdtContent>
            <w:tc>
              <w:tcPr>
                <w:tcW w:w="364" w:type="pct"/>
              </w:tcPr>
              <w:p w14:paraId="61B1847B" w14:textId="1494F8D7" w:rsidR="00A416FA" w:rsidRPr="005800A6" w:rsidRDefault="00A416FA" w:rsidP="00A416FA">
                <w:pPr>
                  <w:pStyle w:val="VRQACourseTemplateTableText"/>
                </w:pPr>
                <w:r>
                  <w:rPr>
                    <w:rFonts w:ascii="MS Gothic" w:eastAsia="MS Gothic" w:hAnsi="MS Gothic" w:hint="eastAsia"/>
                  </w:rPr>
                  <w:t>☐</w:t>
                </w:r>
              </w:p>
            </w:tc>
          </w:sdtContent>
        </w:sdt>
        <w:tc>
          <w:tcPr>
            <w:tcW w:w="916" w:type="pct"/>
            <w:gridSpan w:val="2"/>
          </w:tcPr>
          <w:p w14:paraId="091E85AA" w14:textId="333AF65E" w:rsidR="00A416FA" w:rsidRPr="005800A6" w:rsidRDefault="00A416FA" w:rsidP="00A416FA">
            <w:pPr>
              <w:pStyle w:val="VRQACourseTemplateTableText"/>
            </w:pPr>
            <w:r>
              <w:t>Reaccreditation</w:t>
            </w:r>
          </w:p>
        </w:tc>
        <w:tc>
          <w:tcPr>
            <w:tcW w:w="2324" w:type="pct"/>
          </w:tcPr>
          <w:p w14:paraId="3F3F1AA6" w14:textId="6D1F2146" w:rsidR="00A416FA" w:rsidRPr="005800A6" w:rsidRDefault="00A416FA" w:rsidP="00A416FA">
            <w:pPr>
              <w:pStyle w:val="VRQACourseTemplateTableText"/>
            </w:pPr>
            <w:r>
              <w:t>Specify course code and title</w:t>
            </w:r>
          </w:p>
        </w:tc>
      </w:tr>
      <w:tr w:rsidR="000D6F89" w:rsidRPr="00E7450B" w14:paraId="6CE08EF2" w14:textId="77777777" w:rsidTr="008B347C">
        <w:trPr>
          <w:trHeight w:val="363"/>
        </w:trPr>
        <w:tc>
          <w:tcPr>
            <w:tcW w:w="1397" w:type="pct"/>
          </w:tcPr>
          <w:p w14:paraId="383FBACD" w14:textId="77777777" w:rsidR="000D6F89" w:rsidRPr="00251972" w:rsidRDefault="000D6F89" w:rsidP="00EB41A7">
            <w:pPr>
              <w:pStyle w:val="VRQACourseTemplateLeftHandColumnBlue"/>
              <w:numPr>
                <w:ilvl w:val="0"/>
                <w:numId w:val="6"/>
              </w:numPr>
              <w:tabs>
                <w:tab w:val="left" w:pos="743"/>
              </w:tabs>
              <w:ind w:left="494" w:hanging="454"/>
            </w:pPr>
            <w:bookmarkStart w:id="12" w:name="_Toc479845641"/>
            <w:bookmarkStart w:id="13" w:name="_Toc99709020"/>
            <w:bookmarkStart w:id="14" w:name="_Toc99709770"/>
            <w:r w:rsidRPr="00251972">
              <w:t>Copyright acknowledgement</w:t>
            </w:r>
            <w:bookmarkEnd w:id="12"/>
            <w:bookmarkEnd w:id="13"/>
            <w:bookmarkEnd w:id="14"/>
          </w:p>
        </w:tc>
        <w:tc>
          <w:tcPr>
            <w:tcW w:w="3603" w:type="pct"/>
            <w:gridSpan w:val="4"/>
          </w:tcPr>
          <w:p w14:paraId="7D3157CC" w14:textId="77777777" w:rsidR="000D6F89" w:rsidRPr="008A61B1" w:rsidRDefault="000D6F89" w:rsidP="0038235A">
            <w:pPr>
              <w:pStyle w:val="VRQABodyText"/>
              <w:jc w:val="left"/>
            </w:pPr>
            <w:r w:rsidRPr="008A61B1">
              <w:t>The following units of competency:</w:t>
            </w:r>
          </w:p>
          <w:p w14:paraId="2F5CC73D" w14:textId="77777777" w:rsidR="0038235A" w:rsidRDefault="0038235A" w:rsidP="0038235A">
            <w:pPr>
              <w:pStyle w:val="VRQABodyText"/>
              <w:jc w:val="left"/>
            </w:pPr>
            <w:r>
              <w:t>AHCCFP301 Identify the effects of climate change as a factor in land management</w:t>
            </w:r>
          </w:p>
          <w:p w14:paraId="6B7F285E" w14:textId="77777777" w:rsidR="0038235A" w:rsidRDefault="0038235A" w:rsidP="0038235A">
            <w:pPr>
              <w:pStyle w:val="VRQABodyText"/>
              <w:jc w:val="left"/>
            </w:pPr>
            <w:r>
              <w:t>AHCSAW202 Recognise landforms and soil types</w:t>
            </w:r>
          </w:p>
          <w:p w14:paraId="113862EB" w14:textId="7E1B05A5" w:rsidR="000D6F89" w:rsidRPr="008A61B1" w:rsidRDefault="000D6F89" w:rsidP="0038235A">
            <w:pPr>
              <w:pStyle w:val="VRQABodyText"/>
              <w:jc w:val="left"/>
            </w:pPr>
            <w:r w:rsidRPr="008A61B1">
              <w:t xml:space="preserve">have been imported from the </w:t>
            </w:r>
            <w:r w:rsidR="0038235A" w:rsidRPr="0038235A">
              <w:t>AHC Agriculture, Horticulture and Conservation and Land Management</w:t>
            </w:r>
            <w:r w:rsidRPr="008A61B1">
              <w:t xml:space="preserve"> training package administered by the Commonwealth of Australia.</w:t>
            </w:r>
          </w:p>
          <w:p w14:paraId="226730C8" w14:textId="77777777" w:rsidR="0038235A" w:rsidRDefault="000D6F89" w:rsidP="0038235A">
            <w:pPr>
              <w:pStyle w:val="VRQABodyText"/>
              <w:jc w:val="left"/>
            </w:pPr>
            <w:r w:rsidRPr="008A61B1">
              <w:t>© Commonwealth of Australia</w:t>
            </w:r>
          </w:p>
          <w:p w14:paraId="2A9883AC" w14:textId="77777777" w:rsidR="00B17D7C" w:rsidRDefault="00B17D7C" w:rsidP="0038235A">
            <w:pPr>
              <w:pStyle w:val="VRQABodyText"/>
              <w:jc w:val="left"/>
            </w:pPr>
          </w:p>
          <w:p w14:paraId="227ABEE8" w14:textId="77777777" w:rsidR="00DC2AB9" w:rsidRDefault="00DC2AB9" w:rsidP="0038235A">
            <w:pPr>
              <w:pStyle w:val="VRQABodyText"/>
              <w:jc w:val="left"/>
            </w:pPr>
          </w:p>
          <w:p w14:paraId="6BC72652" w14:textId="35C00489" w:rsidR="0038235A" w:rsidRPr="008A61B1" w:rsidRDefault="0038235A" w:rsidP="0038235A">
            <w:pPr>
              <w:pStyle w:val="VRQABodyText"/>
              <w:jc w:val="left"/>
            </w:pPr>
            <w:r w:rsidRPr="008A61B1">
              <w:lastRenderedPageBreak/>
              <w:t>The following unit of competency:</w:t>
            </w:r>
          </w:p>
          <w:p w14:paraId="3B43ADAA" w14:textId="77777777" w:rsidR="0038235A" w:rsidRDefault="0038235A" w:rsidP="0038235A">
            <w:pPr>
              <w:pStyle w:val="VRQABodyText"/>
              <w:jc w:val="left"/>
            </w:pPr>
            <w:r w:rsidRPr="0038235A">
              <w:t>AURETR048 Construct and test basic electronic circuits</w:t>
            </w:r>
          </w:p>
          <w:p w14:paraId="07A1B396" w14:textId="1EAC72BA" w:rsidR="0038235A" w:rsidRPr="008A61B1" w:rsidRDefault="0038235A" w:rsidP="0038235A">
            <w:pPr>
              <w:pStyle w:val="VRQABodyText"/>
              <w:jc w:val="left"/>
            </w:pPr>
            <w:r>
              <w:t>has</w:t>
            </w:r>
            <w:r w:rsidRPr="008A61B1">
              <w:t xml:space="preserve"> been imported from the </w:t>
            </w:r>
            <w:r>
              <w:t>AUR Automotive Retail, Service and Repair</w:t>
            </w:r>
            <w:r w:rsidRPr="008A61B1">
              <w:t xml:space="preserve"> training package administered by the Commonwealth of Australia.</w:t>
            </w:r>
          </w:p>
          <w:p w14:paraId="1F122B50" w14:textId="77777777" w:rsidR="0038235A" w:rsidRDefault="0038235A" w:rsidP="0038235A">
            <w:pPr>
              <w:pStyle w:val="VRQABodyText"/>
              <w:jc w:val="left"/>
            </w:pPr>
            <w:r w:rsidRPr="008A61B1">
              <w:t>© Commonwealth of Australia</w:t>
            </w:r>
          </w:p>
          <w:p w14:paraId="0355BAA0" w14:textId="77777777" w:rsidR="0038235A" w:rsidRDefault="0038235A" w:rsidP="0038235A">
            <w:pPr>
              <w:pStyle w:val="VRQABodyText"/>
              <w:jc w:val="left"/>
            </w:pPr>
          </w:p>
          <w:p w14:paraId="7B586AD4" w14:textId="77777777" w:rsidR="0038235A" w:rsidRPr="008A61B1" w:rsidRDefault="0038235A" w:rsidP="0038235A">
            <w:pPr>
              <w:pStyle w:val="VRQABodyText"/>
              <w:jc w:val="left"/>
            </w:pPr>
            <w:r w:rsidRPr="008A61B1">
              <w:t>The following unit of competency:</w:t>
            </w:r>
          </w:p>
          <w:p w14:paraId="6ADC3132" w14:textId="77777777" w:rsidR="0038235A" w:rsidRDefault="0038235A" w:rsidP="0038235A">
            <w:pPr>
              <w:pStyle w:val="VRQABodyText"/>
              <w:jc w:val="left"/>
            </w:pPr>
            <w:r w:rsidRPr="0038235A">
              <w:t>CPCWHS1001 Prepare to work safely in the construction industry</w:t>
            </w:r>
          </w:p>
          <w:p w14:paraId="513EC3F4" w14:textId="18276A6D" w:rsidR="0038235A" w:rsidRPr="008A61B1" w:rsidRDefault="0038235A" w:rsidP="0038235A">
            <w:pPr>
              <w:pStyle w:val="VRQABodyText"/>
              <w:jc w:val="left"/>
            </w:pPr>
            <w:r>
              <w:t>has</w:t>
            </w:r>
            <w:r w:rsidRPr="008A61B1">
              <w:t xml:space="preserve"> been imported from the </w:t>
            </w:r>
            <w:r w:rsidRPr="0038235A">
              <w:t>CPC Construction, Plumbing and Services</w:t>
            </w:r>
            <w:r w:rsidRPr="008A61B1">
              <w:t xml:space="preserve"> training package administered by the Commonwealth of Australia.</w:t>
            </w:r>
          </w:p>
          <w:p w14:paraId="6FF04AFE" w14:textId="77777777" w:rsidR="0038235A" w:rsidRDefault="0038235A" w:rsidP="0038235A">
            <w:pPr>
              <w:pStyle w:val="VRQABodyText"/>
              <w:jc w:val="left"/>
            </w:pPr>
            <w:r w:rsidRPr="008A61B1">
              <w:t>© Commonwealth of Australia</w:t>
            </w:r>
          </w:p>
          <w:p w14:paraId="1DE9EC97" w14:textId="77777777" w:rsidR="0038235A" w:rsidRDefault="0038235A" w:rsidP="0038235A">
            <w:pPr>
              <w:pStyle w:val="VRQABodyText"/>
              <w:jc w:val="left"/>
            </w:pPr>
          </w:p>
          <w:p w14:paraId="58D61E8E" w14:textId="77777777" w:rsidR="00CC17D6" w:rsidRPr="008A61B1" w:rsidRDefault="00CC17D6" w:rsidP="00CC17D6">
            <w:pPr>
              <w:pStyle w:val="VRQABodyText"/>
              <w:jc w:val="left"/>
            </w:pPr>
            <w:r w:rsidRPr="008A61B1">
              <w:t>The following unit of competency:</w:t>
            </w:r>
          </w:p>
          <w:p w14:paraId="295F240D" w14:textId="28F2EE87" w:rsidR="00CC17D6" w:rsidRDefault="00304D84" w:rsidP="00CC17D6">
            <w:pPr>
              <w:pStyle w:val="VRQABodyText"/>
              <w:jc w:val="left"/>
            </w:pPr>
            <w:r w:rsidRPr="00304D84">
              <w:t>ICPPTD302</w:t>
            </w:r>
            <w:r>
              <w:t xml:space="preserve"> </w:t>
            </w:r>
            <w:r w:rsidR="00FC2AAD" w:rsidRPr="00FC2AAD">
              <w:t>Set up and produce 3D prints</w:t>
            </w:r>
          </w:p>
          <w:p w14:paraId="41F6C0DE" w14:textId="0491C093" w:rsidR="00CC17D6" w:rsidRPr="008A61B1" w:rsidRDefault="00CC17D6" w:rsidP="00CC17D6">
            <w:pPr>
              <w:pStyle w:val="VRQABodyText"/>
              <w:jc w:val="left"/>
            </w:pPr>
            <w:r>
              <w:t>has</w:t>
            </w:r>
            <w:r w:rsidRPr="008A61B1">
              <w:t xml:space="preserve"> been imported from the </w:t>
            </w:r>
            <w:r w:rsidR="00FC2AAD">
              <w:t>ICP</w:t>
            </w:r>
            <w:r w:rsidRPr="0038235A">
              <w:t xml:space="preserve"> </w:t>
            </w:r>
            <w:r w:rsidR="00FC2AAD" w:rsidRPr="00FC2AAD">
              <w:t xml:space="preserve">Printing and Graphic Arts </w:t>
            </w:r>
            <w:r w:rsidRPr="008A61B1">
              <w:t>training package administered by the Commonwealth of Australia.</w:t>
            </w:r>
          </w:p>
          <w:p w14:paraId="3251DCB1" w14:textId="77777777" w:rsidR="00CC17D6" w:rsidRDefault="00CC17D6" w:rsidP="00CC17D6">
            <w:pPr>
              <w:pStyle w:val="VRQABodyText"/>
              <w:jc w:val="left"/>
            </w:pPr>
            <w:r w:rsidRPr="008A61B1">
              <w:t>© Commonwealth of Australia</w:t>
            </w:r>
          </w:p>
          <w:p w14:paraId="12B519D0" w14:textId="77777777" w:rsidR="00CC17D6" w:rsidRDefault="00CC17D6" w:rsidP="0038235A">
            <w:pPr>
              <w:pStyle w:val="VRQABodyText"/>
              <w:jc w:val="left"/>
            </w:pPr>
          </w:p>
          <w:p w14:paraId="322616A1" w14:textId="3294D4D1" w:rsidR="0038235A" w:rsidRPr="008A61B1" w:rsidRDefault="0038235A" w:rsidP="0038235A">
            <w:pPr>
              <w:pStyle w:val="VRQABodyText"/>
              <w:jc w:val="left"/>
            </w:pPr>
            <w:r w:rsidRPr="008A61B1">
              <w:t>The following units of competency:</w:t>
            </w:r>
          </w:p>
          <w:p w14:paraId="45003547" w14:textId="77777777" w:rsidR="0038235A" w:rsidRDefault="0038235A" w:rsidP="0038235A">
            <w:pPr>
              <w:pStyle w:val="VRQABodyText"/>
              <w:jc w:val="left"/>
            </w:pPr>
            <w:r>
              <w:t>MEM12024 Perform computations</w:t>
            </w:r>
          </w:p>
          <w:p w14:paraId="3408B2DF" w14:textId="77777777" w:rsidR="0038235A" w:rsidRDefault="0038235A" w:rsidP="0038235A">
            <w:pPr>
              <w:pStyle w:val="VRQABodyText"/>
              <w:jc w:val="left"/>
            </w:pPr>
            <w:r>
              <w:t>MEM13015 Work safely and effectively in manufacturing and engineering</w:t>
            </w:r>
          </w:p>
          <w:p w14:paraId="4CC2D2D4" w14:textId="77777777" w:rsidR="0038235A" w:rsidRDefault="0038235A" w:rsidP="0038235A">
            <w:pPr>
              <w:pStyle w:val="VRQABodyText"/>
              <w:jc w:val="left"/>
            </w:pPr>
            <w:r>
              <w:t>MEM16006 Organise and communicate information</w:t>
            </w:r>
          </w:p>
          <w:p w14:paraId="4996B160" w14:textId="7F5287C3" w:rsidR="0038235A" w:rsidRPr="008A61B1" w:rsidRDefault="0038235A" w:rsidP="0038235A">
            <w:pPr>
              <w:pStyle w:val="VRQABodyText"/>
              <w:jc w:val="left"/>
            </w:pPr>
            <w:r w:rsidRPr="008A61B1">
              <w:t xml:space="preserve">have been imported from the </w:t>
            </w:r>
            <w:r>
              <w:t>MEM Manufacturing and Engineering</w:t>
            </w:r>
            <w:r w:rsidRPr="008A61B1">
              <w:t xml:space="preserve"> training package administered by the Commonwealth of Australia.</w:t>
            </w:r>
          </w:p>
          <w:p w14:paraId="69C63BC2" w14:textId="77777777" w:rsidR="0038235A" w:rsidRDefault="0038235A" w:rsidP="0038235A">
            <w:pPr>
              <w:pStyle w:val="VRQABodyText"/>
              <w:jc w:val="left"/>
            </w:pPr>
            <w:r w:rsidRPr="008A61B1">
              <w:t>© Commonwealth of Australia</w:t>
            </w:r>
          </w:p>
          <w:p w14:paraId="20F31D0B" w14:textId="77777777" w:rsidR="0038235A" w:rsidRDefault="0038235A" w:rsidP="0038235A">
            <w:pPr>
              <w:pStyle w:val="VRQABodyText"/>
              <w:jc w:val="left"/>
            </w:pPr>
          </w:p>
          <w:p w14:paraId="70A16E33" w14:textId="77777777" w:rsidR="0038235A" w:rsidRPr="008A61B1" w:rsidRDefault="0038235A" w:rsidP="0038235A">
            <w:pPr>
              <w:pStyle w:val="VRQABodyText"/>
              <w:jc w:val="left"/>
            </w:pPr>
            <w:r w:rsidRPr="008A61B1">
              <w:t>The following unit of competency:</w:t>
            </w:r>
          </w:p>
          <w:p w14:paraId="7C0D92C9" w14:textId="5AA56514" w:rsidR="0038235A" w:rsidRDefault="0038235A" w:rsidP="0038235A">
            <w:pPr>
              <w:pStyle w:val="VRQABodyText"/>
              <w:jc w:val="left"/>
            </w:pPr>
            <w:r w:rsidRPr="0038235A">
              <w:t>NWPGEN018 Follow environmental and licensing procedures</w:t>
            </w:r>
          </w:p>
          <w:p w14:paraId="2FC51764" w14:textId="78A63DE8" w:rsidR="0038235A" w:rsidRPr="008A61B1" w:rsidRDefault="0038235A" w:rsidP="0038235A">
            <w:pPr>
              <w:pStyle w:val="VRQABodyText"/>
              <w:jc w:val="left"/>
            </w:pPr>
            <w:r>
              <w:t>has</w:t>
            </w:r>
            <w:r w:rsidRPr="008A61B1">
              <w:t xml:space="preserve"> been imported from the </w:t>
            </w:r>
            <w:r w:rsidRPr="0038235A">
              <w:t xml:space="preserve">NWP National Water </w:t>
            </w:r>
            <w:r w:rsidRPr="008A61B1">
              <w:t>training package administered by the Commonwealth of Australia.</w:t>
            </w:r>
          </w:p>
          <w:p w14:paraId="371F203C" w14:textId="77777777" w:rsidR="0038235A" w:rsidRDefault="0038235A" w:rsidP="0038235A">
            <w:pPr>
              <w:pStyle w:val="VRQABodyText"/>
              <w:jc w:val="left"/>
            </w:pPr>
            <w:r w:rsidRPr="008A61B1">
              <w:t>© Commonwealth of Australia</w:t>
            </w:r>
          </w:p>
          <w:p w14:paraId="677AB1DB" w14:textId="77777777" w:rsidR="0038235A" w:rsidRDefault="0038235A" w:rsidP="0038235A">
            <w:pPr>
              <w:pStyle w:val="VRQABodyText"/>
              <w:jc w:val="left"/>
            </w:pPr>
          </w:p>
          <w:p w14:paraId="69061205" w14:textId="77777777" w:rsidR="0038235A" w:rsidRPr="008A61B1" w:rsidRDefault="0038235A" w:rsidP="0038235A">
            <w:pPr>
              <w:pStyle w:val="VRQABodyText"/>
              <w:jc w:val="left"/>
            </w:pPr>
            <w:r w:rsidRPr="008A61B1">
              <w:t>The following units of competency:</w:t>
            </w:r>
          </w:p>
          <w:p w14:paraId="06C99A9A" w14:textId="77777777" w:rsidR="0038235A" w:rsidRDefault="0038235A" w:rsidP="0038235A">
            <w:pPr>
              <w:pStyle w:val="VRQABodyText"/>
              <w:jc w:val="left"/>
            </w:pPr>
            <w:r>
              <w:t>UEECD0007 Apply work health and safety regulations, codes and practices in the workplace</w:t>
            </w:r>
          </w:p>
          <w:p w14:paraId="7F3CA796" w14:textId="77777777" w:rsidR="0038235A" w:rsidRDefault="0038235A" w:rsidP="0038235A">
            <w:pPr>
              <w:pStyle w:val="VRQABodyText"/>
              <w:jc w:val="left"/>
            </w:pPr>
            <w:r>
              <w:t>UEECD0019 Fabricate, assemble and dismantle utilities industry components</w:t>
            </w:r>
          </w:p>
          <w:p w14:paraId="54F614AF" w14:textId="77777777" w:rsidR="0038235A" w:rsidRDefault="0038235A" w:rsidP="0038235A">
            <w:pPr>
              <w:pStyle w:val="VRQABodyText"/>
              <w:jc w:val="left"/>
            </w:pPr>
            <w:r>
              <w:t>UEECD0020 Fix and secure electrotechnology</w:t>
            </w:r>
          </w:p>
          <w:p w14:paraId="7F846CB0" w14:textId="77777777" w:rsidR="0038235A" w:rsidRDefault="0038235A" w:rsidP="0038235A">
            <w:pPr>
              <w:pStyle w:val="VRQABodyText"/>
              <w:jc w:val="left"/>
            </w:pPr>
            <w:r>
              <w:lastRenderedPageBreak/>
              <w:t>UEECD0025 Lay wiring/cabling and terminate accessories for extra-low voltage (ELV) circuits</w:t>
            </w:r>
          </w:p>
          <w:p w14:paraId="164AAA74" w14:textId="77777777" w:rsidR="0038235A" w:rsidRDefault="0038235A" w:rsidP="0038235A">
            <w:pPr>
              <w:pStyle w:val="VRQABodyText"/>
              <w:jc w:val="left"/>
            </w:pPr>
            <w:r>
              <w:t xml:space="preserve">UEECD0046 Solve problems in single path circuits </w:t>
            </w:r>
          </w:p>
          <w:p w14:paraId="4979EA33" w14:textId="77777777" w:rsidR="0038235A" w:rsidRDefault="0038235A" w:rsidP="0038235A">
            <w:pPr>
              <w:pStyle w:val="VRQABodyText"/>
              <w:jc w:val="left"/>
            </w:pPr>
            <w:r>
              <w:t>UEECD0051 Use drawings, diagrams, schedules, standards, codes and specifications</w:t>
            </w:r>
          </w:p>
          <w:p w14:paraId="651A79FF" w14:textId="77777777" w:rsidR="0038235A" w:rsidRDefault="0038235A" w:rsidP="0038235A">
            <w:pPr>
              <w:pStyle w:val="VRQABodyText"/>
              <w:jc w:val="left"/>
            </w:pPr>
            <w:r>
              <w:t>UEECS0003 Assemble, set up and test computing devices</w:t>
            </w:r>
          </w:p>
          <w:p w14:paraId="43C712D0" w14:textId="77777777" w:rsidR="0038235A" w:rsidRDefault="0038235A" w:rsidP="0038235A">
            <w:pPr>
              <w:pStyle w:val="VRQABodyText"/>
              <w:jc w:val="left"/>
            </w:pPr>
            <w:r>
              <w:t>UEECS0033 Use engineering applications software on personal computers</w:t>
            </w:r>
          </w:p>
          <w:p w14:paraId="472993F9" w14:textId="77777777" w:rsidR="0038235A" w:rsidRDefault="0038235A" w:rsidP="0038235A">
            <w:pPr>
              <w:pStyle w:val="VRQABodyText"/>
              <w:jc w:val="left"/>
            </w:pPr>
            <w:r>
              <w:t>UEEDV0010 Select and arrange equipment for wireless communication networks</w:t>
            </w:r>
          </w:p>
          <w:p w14:paraId="01199CFC" w14:textId="77777777" w:rsidR="0038235A" w:rsidRDefault="0038235A" w:rsidP="0038235A">
            <w:pPr>
              <w:pStyle w:val="VRQABodyText"/>
              <w:jc w:val="left"/>
            </w:pPr>
            <w:r>
              <w:t>UEEDV0011 Set up and configure basic data communication systems</w:t>
            </w:r>
          </w:p>
          <w:p w14:paraId="795FEAEF" w14:textId="78569A77" w:rsidR="0038235A" w:rsidRPr="008A61B1" w:rsidRDefault="0038235A" w:rsidP="0038235A">
            <w:pPr>
              <w:pStyle w:val="VRQABodyText"/>
              <w:jc w:val="left"/>
            </w:pPr>
            <w:r w:rsidRPr="008A61B1">
              <w:t xml:space="preserve">have been imported from the </w:t>
            </w:r>
            <w:r w:rsidRPr="0038235A">
              <w:t>UEE Electrotechnology</w:t>
            </w:r>
            <w:r w:rsidRPr="008A61B1">
              <w:t xml:space="preserve"> training package administered by the Commonwealth of Australia.</w:t>
            </w:r>
          </w:p>
          <w:p w14:paraId="09F4BEFB" w14:textId="77777777" w:rsidR="0038235A" w:rsidRDefault="0038235A" w:rsidP="0038235A">
            <w:pPr>
              <w:pStyle w:val="VRQABodyText"/>
              <w:jc w:val="left"/>
            </w:pPr>
            <w:r w:rsidRPr="008A61B1">
              <w:t>© Commonwealth of Australia</w:t>
            </w:r>
          </w:p>
          <w:p w14:paraId="539A08B9" w14:textId="77777777" w:rsidR="0038235A" w:rsidRDefault="0038235A" w:rsidP="0038235A">
            <w:pPr>
              <w:pStyle w:val="VRQABodyText"/>
              <w:jc w:val="left"/>
            </w:pPr>
          </w:p>
          <w:p w14:paraId="3A072798" w14:textId="1A06E032" w:rsidR="0038235A" w:rsidRPr="008A61B1" w:rsidRDefault="0038235A" w:rsidP="0038235A">
            <w:pPr>
              <w:pStyle w:val="VRQABodyText"/>
              <w:jc w:val="left"/>
            </w:pPr>
            <w:r w:rsidRPr="008A61B1">
              <w:t>The following unit of competency:</w:t>
            </w:r>
          </w:p>
          <w:p w14:paraId="4203D625" w14:textId="77777777" w:rsidR="0038235A" w:rsidRDefault="0038235A" w:rsidP="0038235A">
            <w:pPr>
              <w:pStyle w:val="VRQABodyText"/>
              <w:jc w:val="left"/>
            </w:pPr>
            <w:r w:rsidRPr="0038235A">
              <w:t>UEPOPS046 Maintain battery banks and cells</w:t>
            </w:r>
          </w:p>
          <w:p w14:paraId="2EAF4063" w14:textId="39C1F721" w:rsidR="0038235A" w:rsidRPr="008A61B1" w:rsidRDefault="0038235A" w:rsidP="0038235A">
            <w:pPr>
              <w:pStyle w:val="VRQABodyText"/>
              <w:jc w:val="left"/>
            </w:pPr>
            <w:r w:rsidRPr="008A61B1">
              <w:t>ha</w:t>
            </w:r>
            <w:r w:rsidR="00B61FB1">
              <w:t>s</w:t>
            </w:r>
            <w:r w:rsidRPr="008A61B1">
              <w:t xml:space="preserve"> been imported from the </w:t>
            </w:r>
            <w:r w:rsidRPr="0038235A">
              <w:t xml:space="preserve">UEP Electricity Supply Industry - Generation Sector </w:t>
            </w:r>
            <w:r w:rsidRPr="008A61B1">
              <w:t>training package administered by the Commonwealth of Australia.</w:t>
            </w:r>
          </w:p>
          <w:p w14:paraId="1445EAF0" w14:textId="77777777" w:rsidR="0038235A" w:rsidRDefault="0038235A" w:rsidP="0038235A">
            <w:pPr>
              <w:pStyle w:val="VRQABodyText"/>
              <w:jc w:val="left"/>
            </w:pPr>
            <w:r w:rsidRPr="008A61B1">
              <w:t>© Commonwealth of Australia</w:t>
            </w:r>
          </w:p>
          <w:p w14:paraId="5ACDF791" w14:textId="77777777" w:rsidR="000D6F89" w:rsidRPr="008A61B1" w:rsidRDefault="000D6F89" w:rsidP="0038235A">
            <w:pPr>
              <w:pStyle w:val="VRQABodyText"/>
              <w:jc w:val="left"/>
            </w:pPr>
          </w:p>
          <w:p w14:paraId="2A9F494C" w14:textId="01D6E9C7" w:rsidR="000D6F89" w:rsidRPr="008A61B1" w:rsidRDefault="000D6F89" w:rsidP="0038235A">
            <w:pPr>
              <w:pStyle w:val="VRQABodyText"/>
              <w:jc w:val="left"/>
            </w:pPr>
            <w:r w:rsidRPr="008A61B1">
              <w:t>The following units of competency:</w:t>
            </w:r>
          </w:p>
          <w:p w14:paraId="4F1D8657" w14:textId="77777777" w:rsidR="0038235A" w:rsidRDefault="0038235A" w:rsidP="0038235A">
            <w:pPr>
              <w:pStyle w:val="VRQABodyText"/>
              <w:jc w:val="left"/>
            </w:pPr>
            <w:r>
              <w:t>VU23110 Use routine work practices in an integrated technologies environment</w:t>
            </w:r>
          </w:p>
          <w:p w14:paraId="3AB78AC7" w14:textId="77777777" w:rsidR="0038235A" w:rsidRDefault="0038235A" w:rsidP="0038235A">
            <w:pPr>
              <w:pStyle w:val="VRQABodyText"/>
              <w:jc w:val="left"/>
            </w:pPr>
            <w:r>
              <w:t>VU23111 Apply electrotechnology knowledge and skills in integrated technologies work</w:t>
            </w:r>
          </w:p>
          <w:p w14:paraId="2E53BF99" w14:textId="77777777" w:rsidR="0038235A" w:rsidRDefault="0038235A" w:rsidP="0038235A">
            <w:pPr>
              <w:pStyle w:val="VRQABodyText"/>
              <w:jc w:val="left"/>
            </w:pPr>
            <w:r>
              <w:t>VU23113 Carry out an integrated technologies project</w:t>
            </w:r>
          </w:p>
          <w:p w14:paraId="350C0AEE" w14:textId="77777777" w:rsidR="0038235A" w:rsidRDefault="0038235A" w:rsidP="0038235A">
            <w:pPr>
              <w:pStyle w:val="VRQABodyText"/>
              <w:jc w:val="left"/>
            </w:pPr>
            <w:r>
              <w:t>VU23120 Set up and operate a small scale stand-alone photovoltaic energy system with battery storage</w:t>
            </w:r>
          </w:p>
          <w:p w14:paraId="4976E859" w14:textId="03FF9E23" w:rsidR="000D6F89" w:rsidRDefault="000D6F89" w:rsidP="0038235A">
            <w:pPr>
              <w:pStyle w:val="VRQABodyText"/>
              <w:jc w:val="left"/>
            </w:pPr>
            <w:r w:rsidRPr="0038235A">
              <w:t xml:space="preserve">have been imported from </w:t>
            </w:r>
            <w:r w:rsidR="0038235A" w:rsidRPr="0038235A">
              <w:t>22586VIC Certificate II in Integrated Technologies (Pre-vocational)</w:t>
            </w:r>
            <w:r w:rsidR="0038235A">
              <w:t>.</w:t>
            </w:r>
          </w:p>
          <w:p w14:paraId="71BC81D6" w14:textId="2A9DBB7B" w:rsidR="000D6F89" w:rsidRPr="008A61B1" w:rsidRDefault="000D6F89" w:rsidP="0038235A">
            <w:pPr>
              <w:pStyle w:val="VRQABodyText"/>
              <w:jc w:val="left"/>
            </w:pPr>
            <w:r w:rsidRPr="008A61B1">
              <w:t xml:space="preserve">Copyright of this material is reserved to the Crown in the right of the State of Victoria. © State of Victoria (Department of Jobs, Skills, Industry and Regions </w:t>
            </w:r>
            <w:r w:rsidRPr="0038235A">
              <w:t>20</w:t>
            </w:r>
            <w:r w:rsidR="0038235A" w:rsidRPr="0038235A">
              <w:t>22</w:t>
            </w:r>
            <w:r w:rsidR="0038235A">
              <w:t>.</w:t>
            </w:r>
          </w:p>
          <w:p w14:paraId="1FADA231" w14:textId="7D2E0916" w:rsidR="0038235A" w:rsidRDefault="00ED2E99" w:rsidP="0038235A">
            <w:pPr>
              <w:pStyle w:val="VRQABodyText"/>
              <w:jc w:val="left"/>
            </w:pPr>
            <w:r w:rsidRPr="008A61B1">
              <w:t xml:space="preserve">This work is licensed under a Creative Commons Attribution-No Derivatives 4.0 International licence (see </w:t>
            </w:r>
            <w:hyperlink r:id="rId17" w:history="1">
              <w:r w:rsidRPr="008A61B1">
                <w:rPr>
                  <w:rStyle w:val="Hyperlink"/>
                </w:rPr>
                <w:t>Creative Commons</w:t>
              </w:r>
            </w:hyperlink>
            <w:r w:rsidRPr="008A61B1">
              <w:t xml:space="preserve"> for more information).</w:t>
            </w:r>
          </w:p>
          <w:p w14:paraId="59CF88F0" w14:textId="77777777" w:rsidR="00ED2E99" w:rsidRDefault="00ED2E99" w:rsidP="0038235A">
            <w:pPr>
              <w:pStyle w:val="VRQABodyText"/>
              <w:jc w:val="left"/>
            </w:pPr>
          </w:p>
          <w:p w14:paraId="24CB871E" w14:textId="518F2BCD" w:rsidR="0038235A" w:rsidRPr="008A61B1" w:rsidRDefault="0038235A" w:rsidP="0038235A">
            <w:pPr>
              <w:pStyle w:val="VRQABodyText"/>
              <w:jc w:val="left"/>
            </w:pPr>
            <w:r w:rsidRPr="008A61B1">
              <w:t>The following unit of competency:</w:t>
            </w:r>
          </w:p>
          <w:p w14:paraId="791702EF" w14:textId="77777777" w:rsidR="0038235A" w:rsidRDefault="0038235A" w:rsidP="0038235A">
            <w:pPr>
              <w:pStyle w:val="VRQABodyText"/>
              <w:jc w:val="left"/>
            </w:pPr>
            <w:r>
              <w:t>VU23142 Investigate applications for smart cities technology</w:t>
            </w:r>
          </w:p>
          <w:p w14:paraId="39704C1F" w14:textId="0062489C" w:rsidR="0038235A" w:rsidRDefault="0038235A" w:rsidP="0038235A">
            <w:pPr>
              <w:pStyle w:val="VRQABodyText"/>
              <w:jc w:val="left"/>
            </w:pPr>
            <w:r w:rsidRPr="0038235A">
              <w:lastRenderedPageBreak/>
              <w:t>ha</w:t>
            </w:r>
            <w:r>
              <w:t>s</w:t>
            </w:r>
            <w:r w:rsidRPr="0038235A">
              <w:t xml:space="preserve"> been imported from </w:t>
            </w:r>
            <w:r>
              <w:t>22589VIC Certificate III in Emerging Technologies.</w:t>
            </w:r>
          </w:p>
          <w:p w14:paraId="24250347" w14:textId="77777777" w:rsidR="0038235A" w:rsidRPr="008A61B1" w:rsidRDefault="0038235A" w:rsidP="0038235A">
            <w:pPr>
              <w:pStyle w:val="VRQABodyText"/>
              <w:jc w:val="left"/>
            </w:pPr>
            <w:r w:rsidRPr="008A61B1">
              <w:t xml:space="preserve">Copyright of this material is reserved to the Crown in the right of the State of Victoria. © State of Victoria (Department of Jobs, Skills, Industry and Regions </w:t>
            </w:r>
            <w:r w:rsidRPr="0038235A">
              <w:t>2022</w:t>
            </w:r>
            <w:r>
              <w:t>.</w:t>
            </w:r>
          </w:p>
          <w:p w14:paraId="5A35E7C9" w14:textId="09C553EE" w:rsidR="0038235A" w:rsidRDefault="00ED2E99" w:rsidP="0038235A">
            <w:pPr>
              <w:pStyle w:val="VRQABodyText"/>
              <w:jc w:val="left"/>
            </w:pPr>
            <w:r w:rsidRPr="008A61B1">
              <w:t xml:space="preserve">This work is licensed under a Creative Commons Attribution-No Derivatives 4.0 International licence (see </w:t>
            </w:r>
            <w:hyperlink r:id="rId18" w:history="1">
              <w:r w:rsidRPr="008A61B1">
                <w:rPr>
                  <w:rStyle w:val="Hyperlink"/>
                </w:rPr>
                <w:t>Creative Commons</w:t>
              </w:r>
            </w:hyperlink>
            <w:r w:rsidRPr="008A61B1">
              <w:t xml:space="preserve"> for more information).</w:t>
            </w:r>
          </w:p>
          <w:p w14:paraId="70BFFD1E" w14:textId="77777777" w:rsidR="00ED2E99" w:rsidRDefault="00ED2E99" w:rsidP="0038235A">
            <w:pPr>
              <w:pStyle w:val="VRQABodyText"/>
              <w:jc w:val="left"/>
            </w:pPr>
          </w:p>
          <w:p w14:paraId="57FC18A2" w14:textId="77777777" w:rsidR="0038235A" w:rsidRPr="008A61B1" w:rsidRDefault="0038235A" w:rsidP="0038235A">
            <w:pPr>
              <w:pStyle w:val="VRQABodyText"/>
              <w:jc w:val="left"/>
            </w:pPr>
            <w:r w:rsidRPr="008A61B1">
              <w:t>The following unit of competency:</w:t>
            </w:r>
          </w:p>
          <w:p w14:paraId="003291C0" w14:textId="77777777" w:rsidR="0038235A" w:rsidRDefault="0038235A" w:rsidP="0038235A">
            <w:pPr>
              <w:pStyle w:val="VRQABodyText"/>
              <w:jc w:val="left"/>
            </w:pPr>
            <w:r w:rsidRPr="0038235A">
              <w:t>VU23158 Explore the Internet of Things (IoT) in industry</w:t>
            </w:r>
          </w:p>
          <w:p w14:paraId="171038B2" w14:textId="55883C5F" w:rsidR="0038235A" w:rsidRDefault="0038235A" w:rsidP="0038235A">
            <w:pPr>
              <w:pStyle w:val="VRQABodyText"/>
              <w:jc w:val="left"/>
            </w:pPr>
            <w:r w:rsidRPr="0038235A">
              <w:t>ha</w:t>
            </w:r>
            <w:r>
              <w:t>s</w:t>
            </w:r>
            <w:r w:rsidRPr="0038235A">
              <w:t xml:space="preserve"> been imported from </w:t>
            </w:r>
            <w:r>
              <w:t>22588VIC Certificate III in Enabling Technologies.</w:t>
            </w:r>
          </w:p>
          <w:p w14:paraId="645BD150" w14:textId="77777777" w:rsidR="0038235A" w:rsidRPr="008A61B1" w:rsidRDefault="0038235A" w:rsidP="0038235A">
            <w:pPr>
              <w:pStyle w:val="VRQABodyText"/>
              <w:jc w:val="left"/>
            </w:pPr>
            <w:r w:rsidRPr="008A61B1">
              <w:t xml:space="preserve">Copyright of this material is reserved to the Crown in the right of the State of Victoria. © State of Victoria (Department of Jobs, Skills, Industry and Regions </w:t>
            </w:r>
            <w:r w:rsidRPr="0038235A">
              <w:t>2022</w:t>
            </w:r>
            <w:r>
              <w:t>.</w:t>
            </w:r>
          </w:p>
          <w:p w14:paraId="55294D11" w14:textId="577E850E" w:rsidR="0038235A" w:rsidRDefault="00ED2E99" w:rsidP="0038235A">
            <w:pPr>
              <w:pStyle w:val="VRQABodyText"/>
              <w:jc w:val="left"/>
            </w:pPr>
            <w:r w:rsidRPr="008A61B1">
              <w:t xml:space="preserve">This work is licensed under a Creative Commons Attribution-No Derivatives 4.0 International licence (see </w:t>
            </w:r>
            <w:hyperlink r:id="rId19" w:history="1">
              <w:r w:rsidRPr="008A61B1">
                <w:rPr>
                  <w:rStyle w:val="Hyperlink"/>
                </w:rPr>
                <w:t>Creative Commons</w:t>
              </w:r>
            </w:hyperlink>
            <w:r w:rsidRPr="008A61B1">
              <w:t xml:space="preserve"> for more information).</w:t>
            </w:r>
          </w:p>
          <w:p w14:paraId="0C37B3F6" w14:textId="77777777" w:rsidR="00ED2E99" w:rsidRDefault="00ED2E99" w:rsidP="0038235A">
            <w:pPr>
              <w:pStyle w:val="VRQABodyText"/>
              <w:jc w:val="left"/>
            </w:pPr>
          </w:p>
          <w:p w14:paraId="5141BAD8" w14:textId="77777777" w:rsidR="0038235A" w:rsidRDefault="0038235A" w:rsidP="0038235A">
            <w:pPr>
              <w:pStyle w:val="VRQABodyText"/>
              <w:jc w:val="left"/>
            </w:pPr>
            <w:r>
              <w:t>The following units of competency:</w:t>
            </w:r>
          </w:p>
          <w:p w14:paraId="0E530F60" w14:textId="77777777" w:rsidR="0038235A" w:rsidRDefault="0038235A" w:rsidP="0038235A">
            <w:pPr>
              <w:pStyle w:val="VRQABodyText"/>
              <w:jc w:val="left"/>
            </w:pPr>
            <w:r>
              <w:t>VU23475 Safely use hand tools and handheld power tools for general engineering applications</w:t>
            </w:r>
          </w:p>
          <w:p w14:paraId="23819019" w14:textId="77777777" w:rsidR="0038235A" w:rsidRDefault="0038235A" w:rsidP="0038235A">
            <w:pPr>
              <w:pStyle w:val="VRQABodyText"/>
              <w:jc w:val="left"/>
            </w:pPr>
            <w:r>
              <w:t>VU23477 Interpret and prepare basic two- and three-dimensional engineering drawings</w:t>
            </w:r>
          </w:p>
          <w:p w14:paraId="3C81C7BA" w14:textId="77777777" w:rsidR="0038235A" w:rsidRDefault="0038235A" w:rsidP="0038235A">
            <w:pPr>
              <w:pStyle w:val="VRQABodyText"/>
              <w:jc w:val="left"/>
            </w:pPr>
            <w:r>
              <w:t>VU23479 Apply basic fabrication techniques</w:t>
            </w:r>
          </w:p>
          <w:p w14:paraId="2D307807" w14:textId="6680EF17" w:rsidR="0038235A" w:rsidRDefault="0038235A" w:rsidP="0038235A">
            <w:pPr>
              <w:pStyle w:val="VRQABodyText"/>
              <w:jc w:val="left"/>
            </w:pPr>
            <w:r>
              <w:t xml:space="preserve">have been imported from </w:t>
            </w:r>
            <w:r w:rsidRPr="0038235A">
              <w:t>22632VIC Certificate II in Engineering Studies</w:t>
            </w:r>
            <w:r>
              <w:t>.</w:t>
            </w:r>
          </w:p>
          <w:p w14:paraId="3D0EACCD" w14:textId="339F1110" w:rsidR="0038235A" w:rsidRDefault="0038235A" w:rsidP="0038235A">
            <w:pPr>
              <w:pStyle w:val="VRQABodyText"/>
              <w:jc w:val="left"/>
            </w:pPr>
            <w:r>
              <w:t>Copyright of this material is reserved to the Crown in the right of the State of Victoria. © State of Victoria (Department of Jobs, Skills, Industry and Regions 202</w:t>
            </w:r>
            <w:r w:rsidR="00ED2E99">
              <w:t>3</w:t>
            </w:r>
            <w:r>
              <w:t>.</w:t>
            </w:r>
          </w:p>
          <w:p w14:paraId="7994D898" w14:textId="77777777" w:rsidR="000D6F89" w:rsidRDefault="000D6F89" w:rsidP="0038235A">
            <w:pPr>
              <w:pStyle w:val="VRQABodyText"/>
              <w:jc w:val="left"/>
            </w:pPr>
            <w:r w:rsidRPr="008A61B1">
              <w:t xml:space="preserve">This work is licensed under a Creative Commons Attribution-No Derivatives 4.0 International licence (see </w:t>
            </w:r>
            <w:hyperlink r:id="rId20" w:history="1">
              <w:r w:rsidRPr="008A61B1">
                <w:rPr>
                  <w:rStyle w:val="Hyperlink"/>
                </w:rPr>
                <w:t>Creative Commons</w:t>
              </w:r>
            </w:hyperlink>
            <w:r w:rsidRPr="008A61B1">
              <w:t xml:space="preserve"> for more information). </w:t>
            </w:r>
          </w:p>
          <w:p w14:paraId="0BD8CB4C" w14:textId="77777777" w:rsidR="00317E46" w:rsidRDefault="00317E46" w:rsidP="0038235A">
            <w:pPr>
              <w:pStyle w:val="VRQABodyText"/>
              <w:jc w:val="left"/>
            </w:pPr>
          </w:p>
          <w:p w14:paraId="5DA4869F" w14:textId="2E2B518F" w:rsidR="00B54DEA" w:rsidRPr="008A61B1" w:rsidRDefault="00B54DEA" w:rsidP="00B54DEA">
            <w:pPr>
              <w:pStyle w:val="VRQABodyText"/>
              <w:jc w:val="left"/>
            </w:pPr>
            <w:r w:rsidRPr="008A61B1">
              <w:t>The following unit of competency:</w:t>
            </w:r>
          </w:p>
          <w:p w14:paraId="0BCD69C4" w14:textId="0A1D8187" w:rsidR="00B54DEA" w:rsidRPr="00852291" w:rsidRDefault="003C79BD" w:rsidP="00B54DEA">
            <w:pPr>
              <w:pStyle w:val="VRQABodyText"/>
            </w:pPr>
            <w:r w:rsidRPr="00852291">
              <w:t xml:space="preserve">VU23898 </w:t>
            </w:r>
            <w:r w:rsidR="00E93759" w:rsidRPr="00852291">
              <w:t>Participate in the design and build of a small-scale renewable energy system</w:t>
            </w:r>
          </w:p>
          <w:p w14:paraId="7A94581F" w14:textId="28FEC287" w:rsidR="00B54DEA" w:rsidRDefault="00B54DEA" w:rsidP="00B54DEA">
            <w:pPr>
              <w:pStyle w:val="VRQABodyText"/>
              <w:jc w:val="left"/>
            </w:pPr>
            <w:r w:rsidRPr="00852291">
              <w:t>ha</w:t>
            </w:r>
            <w:r w:rsidR="00E93759" w:rsidRPr="00852291">
              <w:t>s</w:t>
            </w:r>
            <w:r w:rsidRPr="00852291">
              <w:t xml:space="preserve"> been imported from </w:t>
            </w:r>
            <w:r w:rsidR="003C79BD" w:rsidRPr="00852291">
              <w:t xml:space="preserve">22695VIC </w:t>
            </w:r>
            <w:r w:rsidRPr="00852291">
              <w:t>Certificate I</w:t>
            </w:r>
            <w:r w:rsidR="00E93759" w:rsidRPr="00852291">
              <w:t>II</w:t>
            </w:r>
            <w:r w:rsidRPr="00852291">
              <w:t xml:space="preserve"> in Renewable Energy </w:t>
            </w:r>
            <w:r w:rsidR="00441000" w:rsidRPr="00852291">
              <w:t>Industry Pathways</w:t>
            </w:r>
            <w:r w:rsidRPr="00852291">
              <w:t>.</w:t>
            </w:r>
          </w:p>
          <w:p w14:paraId="28058BEF" w14:textId="77777777" w:rsidR="00B54DEA" w:rsidRPr="008A61B1" w:rsidRDefault="00B54DEA" w:rsidP="00B54DEA">
            <w:pPr>
              <w:pStyle w:val="VRQABodyText"/>
              <w:jc w:val="left"/>
            </w:pPr>
            <w:r w:rsidRPr="008A61B1">
              <w:t xml:space="preserve">Copyright of this material is reserved to the Crown in the right of the State of Victoria. © State of Victoria (Department of Jobs, Skills, Industry and Regions </w:t>
            </w:r>
            <w:r w:rsidRPr="0038235A">
              <w:t>202</w:t>
            </w:r>
            <w:r>
              <w:t>5.</w:t>
            </w:r>
          </w:p>
          <w:p w14:paraId="2D107EE3" w14:textId="77D60E3D" w:rsidR="00AD523E" w:rsidRPr="00DC1D4F" w:rsidRDefault="00B54DEA" w:rsidP="00B54DEA">
            <w:pPr>
              <w:pStyle w:val="VRQABodyText"/>
              <w:jc w:val="left"/>
            </w:pPr>
            <w:r w:rsidRPr="008A61B1">
              <w:lastRenderedPageBreak/>
              <w:t xml:space="preserve">This work is licensed under a Creative Commons Attribution-No Derivatives 4.0 International licence (see </w:t>
            </w:r>
            <w:hyperlink r:id="rId21" w:history="1">
              <w:r w:rsidRPr="008A61B1">
                <w:rPr>
                  <w:rStyle w:val="Hyperlink"/>
                </w:rPr>
                <w:t>Creative Commons</w:t>
              </w:r>
            </w:hyperlink>
            <w:r w:rsidRPr="008A61B1">
              <w:t xml:space="preserve"> for more information).</w:t>
            </w:r>
          </w:p>
        </w:tc>
      </w:tr>
      <w:tr w:rsidR="000D6F89" w:rsidRPr="00E7450B" w14:paraId="2502D46B" w14:textId="77777777" w:rsidTr="008B347C">
        <w:trPr>
          <w:trHeight w:val="363"/>
        </w:trPr>
        <w:tc>
          <w:tcPr>
            <w:tcW w:w="1397" w:type="pct"/>
          </w:tcPr>
          <w:p w14:paraId="7DD8DADD" w14:textId="77777777" w:rsidR="000D6F89" w:rsidRPr="00251972" w:rsidRDefault="000D6F89" w:rsidP="00EB41A7">
            <w:pPr>
              <w:pStyle w:val="VRQACourseTemplateLeftHandColumnBlue"/>
              <w:numPr>
                <w:ilvl w:val="0"/>
                <w:numId w:val="6"/>
              </w:numPr>
              <w:tabs>
                <w:tab w:val="left" w:pos="743"/>
              </w:tabs>
              <w:ind w:left="494" w:hanging="454"/>
            </w:pPr>
            <w:bookmarkStart w:id="15" w:name="_Toc479845642"/>
            <w:bookmarkStart w:id="16" w:name="_Toc99709021"/>
            <w:bookmarkStart w:id="17" w:name="_Toc99709771"/>
            <w:r w:rsidRPr="00251972">
              <w:lastRenderedPageBreak/>
              <w:t>Licensing and franchise</w:t>
            </w:r>
            <w:bookmarkEnd w:id="15"/>
            <w:bookmarkEnd w:id="16"/>
            <w:bookmarkEnd w:id="17"/>
          </w:p>
        </w:tc>
        <w:tc>
          <w:tcPr>
            <w:tcW w:w="3603" w:type="pct"/>
            <w:gridSpan w:val="4"/>
          </w:tcPr>
          <w:p w14:paraId="5BD20E91" w14:textId="133B178D" w:rsidR="000D6F89" w:rsidRPr="008A61B1" w:rsidRDefault="000D6F89" w:rsidP="00ED2E99">
            <w:pPr>
              <w:pStyle w:val="VRQABodyText"/>
              <w:jc w:val="left"/>
            </w:pPr>
            <w:r w:rsidRPr="008A61B1">
              <w:t xml:space="preserve">Copyright of this material is reserved to the Crown in the right of the State of Victoria. © State of Victoria (Department of Jobs, Skills, Industry and Regions) </w:t>
            </w:r>
            <w:r w:rsidRPr="008A61B1">
              <w:rPr>
                <w:bCs/>
              </w:rPr>
              <w:t>20</w:t>
            </w:r>
            <w:r w:rsidR="00847B4C">
              <w:rPr>
                <w:bCs/>
              </w:rPr>
              <w:t>25</w:t>
            </w:r>
            <w:r w:rsidRPr="008A61B1">
              <w:rPr>
                <w:bCs/>
              </w:rPr>
              <w:t>.</w:t>
            </w:r>
          </w:p>
          <w:p w14:paraId="2485C424" w14:textId="77777777" w:rsidR="000D6F89" w:rsidRPr="008A61B1" w:rsidRDefault="000D6F89" w:rsidP="00ED2E99">
            <w:pPr>
              <w:pStyle w:val="VRQABodyText"/>
              <w:jc w:val="left"/>
            </w:pPr>
            <w:r w:rsidRPr="008A61B1">
              <w:t xml:space="preserve">This work is licensed under a Creative Commons Attribution-No Derivatives 4.0 International licence (see </w:t>
            </w:r>
            <w:hyperlink r:id="rId22" w:history="1">
              <w:r w:rsidRPr="008A61B1">
                <w:rPr>
                  <w:rStyle w:val="Hyperlink"/>
                </w:rPr>
                <w:t>Creative Commons</w:t>
              </w:r>
            </w:hyperlink>
            <w:r w:rsidRPr="008A61B1">
              <w:t xml:space="preserve"> for more information). </w:t>
            </w:r>
          </w:p>
          <w:p w14:paraId="3AC26F65" w14:textId="715A258D" w:rsidR="000D6F89" w:rsidRPr="008A61B1" w:rsidRDefault="000D6F89" w:rsidP="00ED2E99">
            <w:pPr>
              <w:pStyle w:val="VRQABodyText"/>
              <w:jc w:val="left"/>
            </w:pPr>
            <w:r w:rsidRPr="008A61B1">
              <w:t>You are free to re-use the work under the licence, on the condition that you credit the State of Victorian (Department of Jobs, Skills, Industry and Regions), provide a link to the licence, indicati</w:t>
            </w:r>
            <w:r w:rsidR="00664D0D">
              <w:t>ng</w:t>
            </w:r>
            <w:r w:rsidRPr="008A61B1">
              <w:t xml:space="preserve"> if changes were made, and comply with all other licence terms. You must not distribute modified material.</w:t>
            </w:r>
          </w:p>
          <w:p w14:paraId="5038591F" w14:textId="77777777" w:rsidR="000D6F89" w:rsidRPr="008A61B1" w:rsidRDefault="000D6F89" w:rsidP="00ED2E99">
            <w:pPr>
              <w:pStyle w:val="VRQABodyText"/>
              <w:jc w:val="left"/>
            </w:pPr>
            <w:r w:rsidRPr="008A61B1">
              <w:t>Request for other use should be addressed to:</w:t>
            </w:r>
          </w:p>
          <w:p w14:paraId="1CBFD587" w14:textId="77777777" w:rsidR="000D6F89" w:rsidRPr="008A61B1" w:rsidRDefault="000D6F89" w:rsidP="00ED2E99">
            <w:pPr>
              <w:pStyle w:val="VRQABodyText"/>
              <w:jc w:val="left"/>
            </w:pPr>
            <w:r w:rsidRPr="008A61B1">
              <w:t>Deputy CEO</w:t>
            </w:r>
          </w:p>
          <w:p w14:paraId="066F58AA" w14:textId="77777777" w:rsidR="000D6F89" w:rsidRPr="008A61B1" w:rsidRDefault="000D6F89" w:rsidP="00ED2E99">
            <w:pPr>
              <w:pStyle w:val="VRQABodyText"/>
              <w:jc w:val="left"/>
            </w:pPr>
            <w:r w:rsidRPr="008A61B1">
              <w:t>Victorian Skills Authority</w:t>
            </w:r>
          </w:p>
          <w:p w14:paraId="78A92335" w14:textId="6C656A26" w:rsidR="000D6F89" w:rsidRPr="008A61B1" w:rsidRDefault="000D6F89" w:rsidP="00ED2E99">
            <w:pPr>
              <w:pStyle w:val="VRQABodyText"/>
              <w:jc w:val="left"/>
            </w:pPr>
            <w:r w:rsidRPr="008A61B1">
              <w:t>Department of Jobs, Skills, Industry and Regions</w:t>
            </w:r>
            <w:r w:rsidRPr="008A61B1" w:rsidDel="00D90AE8">
              <w:t xml:space="preserve"> </w:t>
            </w:r>
            <w:r w:rsidRPr="008A61B1">
              <w:t>(DJSIR)</w:t>
            </w:r>
          </w:p>
          <w:p w14:paraId="0BB8A3F7" w14:textId="77777777" w:rsidR="000D6F89" w:rsidRPr="008A61B1" w:rsidRDefault="000D6F89" w:rsidP="00ED2E99">
            <w:pPr>
              <w:pStyle w:val="VRQABodyText"/>
              <w:jc w:val="left"/>
            </w:pPr>
            <w:r w:rsidRPr="008A61B1">
              <w:t>GPO Box 4509</w:t>
            </w:r>
          </w:p>
          <w:p w14:paraId="4576EA03" w14:textId="77777777" w:rsidR="000D6F89" w:rsidRPr="008A61B1" w:rsidRDefault="000D6F89" w:rsidP="00ED2E99">
            <w:pPr>
              <w:pStyle w:val="VRQABodyText"/>
              <w:jc w:val="left"/>
            </w:pPr>
            <w:r w:rsidRPr="008A61B1">
              <w:t>Melbourne Vic 3001</w:t>
            </w:r>
          </w:p>
          <w:p w14:paraId="7DFC402A" w14:textId="77777777" w:rsidR="000D6F89" w:rsidRPr="008A61B1" w:rsidRDefault="000D6F89" w:rsidP="00ED2E99">
            <w:pPr>
              <w:pStyle w:val="VRQABodyText"/>
              <w:jc w:val="left"/>
              <w:rPr>
                <w:b/>
                <w:bCs/>
              </w:rPr>
            </w:pPr>
            <w:r w:rsidRPr="008A61B1">
              <w:t>Email</w:t>
            </w:r>
            <w:r w:rsidRPr="008A61B1">
              <w:rPr>
                <w:color w:val="0070C0"/>
              </w:rPr>
              <w:t>:</w:t>
            </w:r>
            <w:r w:rsidRPr="008A61B1">
              <w:rPr>
                <w:color w:val="000000"/>
              </w:rPr>
              <w:t xml:space="preserve"> </w:t>
            </w:r>
            <w:hyperlink r:id="rId23" w:history="1">
              <w:r w:rsidRPr="008A61B1">
                <w:rPr>
                  <w:rStyle w:val="Hyperlink"/>
                </w:rPr>
                <w:t>course.enquiry@djsir.vic.gov.au</w:t>
              </w:r>
            </w:hyperlink>
          </w:p>
          <w:p w14:paraId="2EF5C13C" w14:textId="51368B9C" w:rsidR="000D6F89" w:rsidRPr="005800A6" w:rsidRDefault="000D6F89" w:rsidP="00ED2E99">
            <w:pPr>
              <w:pStyle w:val="VRQACourseTemplateTableText"/>
            </w:pPr>
            <w:r w:rsidRPr="008A61B1">
              <w:t xml:space="preserve">Copies of this publication can be downloaded free of charge from the </w:t>
            </w:r>
            <w:hyperlink r:id="rId24" w:history="1">
              <w:r w:rsidRPr="008A61B1">
                <w:rPr>
                  <w:rStyle w:val="Hyperlink"/>
                </w:rPr>
                <w:t>Department website</w:t>
              </w:r>
            </w:hyperlink>
            <w:r w:rsidRPr="008A61B1">
              <w:t>.</w:t>
            </w:r>
          </w:p>
        </w:tc>
      </w:tr>
      <w:tr w:rsidR="000D6F89" w:rsidRPr="00E7450B" w14:paraId="1A85A3AC" w14:textId="77777777" w:rsidTr="008B347C">
        <w:trPr>
          <w:trHeight w:val="363"/>
        </w:trPr>
        <w:tc>
          <w:tcPr>
            <w:tcW w:w="1397" w:type="pct"/>
          </w:tcPr>
          <w:p w14:paraId="789BDA7E" w14:textId="77777777" w:rsidR="000D6F89" w:rsidRPr="00251972" w:rsidRDefault="000D6F89" w:rsidP="00EB41A7">
            <w:pPr>
              <w:pStyle w:val="VRQACourseTemplateLeftHandColumnBlue"/>
              <w:numPr>
                <w:ilvl w:val="0"/>
                <w:numId w:val="6"/>
              </w:numPr>
              <w:tabs>
                <w:tab w:val="left" w:pos="743"/>
              </w:tabs>
              <w:ind w:left="494" w:hanging="454"/>
            </w:pPr>
            <w:bookmarkStart w:id="18" w:name="_Toc479845643"/>
            <w:bookmarkStart w:id="19" w:name="_Toc99709022"/>
            <w:bookmarkStart w:id="20" w:name="_Toc99709772"/>
            <w:r w:rsidRPr="00251972">
              <w:t>Course accrediting body</w:t>
            </w:r>
            <w:bookmarkEnd w:id="18"/>
            <w:bookmarkEnd w:id="19"/>
            <w:bookmarkEnd w:id="20"/>
          </w:p>
        </w:tc>
        <w:tc>
          <w:tcPr>
            <w:tcW w:w="3603" w:type="pct"/>
            <w:gridSpan w:val="4"/>
          </w:tcPr>
          <w:p w14:paraId="0E1A1ADF" w14:textId="77777777" w:rsidR="000D6F89" w:rsidRPr="00E044C7" w:rsidRDefault="000D6F89" w:rsidP="000D6F89">
            <w:pPr>
              <w:pStyle w:val="VRQACourseTemplateTableText"/>
            </w:pPr>
            <w:r w:rsidRPr="00E044C7">
              <w:t>Victorian Registration and Qualifications Authority</w:t>
            </w:r>
          </w:p>
        </w:tc>
      </w:tr>
      <w:tr w:rsidR="000D6F89" w:rsidRPr="00E7450B" w14:paraId="59576CDA" w14:textId="77777777" w:rsidTr="008B347C">
        <w:trPr>
          <w:trHeight w:val="205"/>
        </w:trPr>
        <w:tc>
          <w:tcPr>
            <w:tcW w:w="1397" w:type="pct"/>
            <w:vMerge w:val="restart"/>
          </w:tcPr>
          <w:p w14:paraId="13E4BBFA" w14:textId="77777777" w:rsidR="000D6F89" w:rsidRPr="00251972" w:rsidRDefault="000D6F89" w:rsidP="00EB41A7">
            <w:pPr>
              <w:pStyle w:val="VRQACourseTemplateLeftHandColumnBlue"/>
              <w:numPr>
                <w:ilvl w:val="0"/>
                <w:numId w:val="6"/>
              </w:numPr>
              <w:tabs>
                <w:tab w:val="left" w:pos="743"/>
              </w:tabs>
              <w:ind w:left="494" w:hanging="454"/>
            </w:pPr>
            <w:bookmarkStart w:id="21" w:name="_Toc479845644"/>
            <w:bookmarkStart w:id="22" w:name="_Toc99709023"/>
            <w:bookmarkStart w:id="23" w:name="_Toc99709773"/>
            <w:r w:rsidRPr="00251972">
              <w:t>AVETMISS information</w:t>
            </w:r>
            <w:bookmarkEnd w:id="21"/>
            <w:bookmarkEnd w:id="22"/>
            <w:bookmarkEnd w:id="23"/>
          </w:p>
        </w:tc>
        <w:tc>
          <w:tcPr>
            <w:tcW w:w="941" w:type="pct"/>
            <w:gridSpan w:val="2"/>
          </w:tcPr>
          <w:p w14:paraId="68AA01CB" w14:textId="7804F077" w:rsidR="000D6F89" w:rsidRPr="00096E13" w:rsidRDefault="000D6F89" w:rsidP="000D6F89">
            <w:pPr>
              <w:pStyle w:val="VRQACourseTemplateTableText"/>
            </w:pPr>
            <w:r w:rsidRPr="00096E13">
              <w:t>ANZSCO code</w:t>
            </w:r>
          </w:p>
        </w:tc>
        <w:tc>
          <w:tcPr>
            <w:tcW w:w="2663" w:type="pct"/>
            <w:gridSpan w:val="2"/>
          </w:tcPr>
          <w:p w14:paraId="2B78EE37" w14:textId="41334204" w:rsidR="000D6F89" w:rsidRPr="00096E13" w:rsidRDefault="00866A1F" w:rsidP="000D6F89">
            <w:pPr>
              <w:tabs>
                <w:tab w:val="left" w:pos="2524"/>
              </w:tabs>
              <w:rPr>
                <w:sz w:val="22"/>
                <w:szCs w:val="22"/>
                <w:lang w:eastAsia="en-AU"/>
              </w:rPr>
            </w:pPr>
            <w:r w:rsidRPr="00EF1A29">
              <w:rPr>
                <w:color w:val="53565A" w:themeColor="text1"/>
                <w:sz w:val="22"/>
                <w:szCs w:val="22"/>
                <w:lang w:eastAsia="en-AU"/>
              </w:rPr>
              <w:t>099910 Student</w:t>
            </w:r>
          </w:p>
        </w:tc>
      </w:tr>
      <w:tr w:rsidR="000D6F89" w:rsidRPr="00E7450B" w14:paraId="2600E0A3" w14:textId="77777777" w:rsidTr="008B347C">
        <w:trPr>
          <w:trHeight w:val="205"/>
        </w:trPr>
        <w:tc>
          <w:tcPr>
            <w:tcW w:w="1397" w:type="pct"/>
            <w:vMerge/>
          </w:tcPr>
          <w:p w14:paraId="50EBDE16" w14:textId="77777777" w:rsidR="000D6F89" w:rsidRPr="00251972" w:rsidRDefault="000D6F89" w:rsidP="00EB41A7">
            <w:pPr>
              <w:pStyle w:val="VRQACourseTemplateLeftHandColumnBlue"/>
              <w:numPr>
                <w:ilvl w:val="0"/>
                <w:numId w:val="6"/>
              </w:numPr>
              <w:tabs>
                <w:tab w:val="left" w:pos="743"/>
              </w:tabs>
              <w:ind w:left="494" w:hanging="454"/>
            </w:pPr>
          </w:p>
        </w:tc>
        <w:tc>
          <w:tcPr>
            <w:tcW w:w="941" w:type="pct"/>
            <w:gridSpan w:val="2"/>
          </w:tcPr>
          <w:p w14:paraId="0BB9020E" w14:textId="6F4A418C" w:rsidR="000D6F89" w:rsidRPr="00096E13" w:rsidRDefault="000D6F89" w:rsidP="000D6F89">
            <w:pPr>
              <w:pStyle w:val="VRQACourseTemplateTableText"/>
            </w:pPr>
            <w:r w:rsidRPr="00096E13">
              <w:t>ASCED code</w:t>
            </w:r>
          </w:p>
        </w:tc>
        <w:tc>
          <w:tcPr>
            <w:tcW w:w="2663" w:type="pct"/>
            <w:gridSpan w:val="2"/>
          </w:tcPr>
          <w:p w14:paraId="03B3DBB8" w14:textId="641082E0" w:rsidR="008B347C" w:rsidRPr="00474FDF" w:rsidRDefault="008B347C" w:rsidP="009C6AE9">
            <w:pPr>
              <w:tabs>
                <w:tab w:val="left" w:pos="2524"/>
              </w:tabs>
              <w:rPr>
                <w:color w:val="53565A" w:themeColor="text1"/>
                <w:sz w:val="22"/>
                <w:szCs w:val="22"/>
                <w:lang w:eastAsia="en-AU"/>
              </w:rPr>
            </w:pPr>
            <w:r w:rsidRPr="00474FDF">
              <w:rPr>
                <w:color w:val="53565A" w:themeColor="text1"/>
                <w:sz w:val="22"/>
                <w:szCs w:val="22"/>
                <w:lang w:eastAsia="en-AU"/>
              </w:rPr>
              <w:t xml:space="preserve">1299 Other Mixed Field </w:t>
            </w:r>
            <w:proofErr w:type="spellStart"/>
            <w:r w:rsidRPr="00474FDF">
              <w:rPr>
                <w:color w:val="53565A" w:themeColor="text1"/>
                <w:sz w:val="22"/>
                <w:szCs w:val="22"/>
                <w:lang w:eastAsia="en-AU"/>
              </w:rPr>
              <w:t>Programmes</w:t>
            </w:r>
            <w:proofErr w:type="spellEnd"/>
          </w:p>
        </w:tc>
      </w:tr>
      <w:tr w:rsidR="000D6F89" w:rsidRPr="00E7450B" w14:paraId="5772C4D1" w14:textId="77777777" w:rsidTr="00474FDF">
        <w:trPr>
          <w:trHeight w:val="205"/>
        </w:trPr>
        <w:tc>
          <w:tcPr>
            <w:tcW w:w="1397" w:type="pct"/>
            <w:vMerge/>
            <w:tcBorders>
              <w:bottom w:val="dashSmallGap" w:sz="4" w:space="0" w:color="888B8D" w:themeColor="accent2"/>
            </w:tcBorders>
          </w:tcPr>
          <w:p w14:paraId="0AB688F0" w14:textId="77777777" w:rsidR="000D6F89" w:rsidRPr="00251972" w:rsidRDefault="000D6F89" w:rsidP="00EB41A7">
            <w:pPr>
              <w:pStyle w:val="VRQACourseTemplateLeftHandColumnBlue"/>
              <w:numPr>
                <w:ilvl w:val="0"/>
                <w:numId w:val="6"/>
              </w:numPr>
              <w:tabs>
                <w:tab w:val="left" w:pos="743"/>
              </w:tabs>
              <w:ind w:left="494" w:hanging="454"/>
            </w:pPr>
          </w:p>
        </w:tc>
        <w:tc>
          <w:tcPr>
            <w:tcW w:w="941" w:type="pct"/>
            <w:gridSpan w:val="2"/>
            <w:tcBorders>
              <w:bottom w:val="dashSmallGap" w:sz="4" w:space="0" w:color="888B8D" w:themeColor="accent2"/>
            </w:tcBorders>
          </w:tcPr>
          <w:p w14:paraId="2BEB24C8" w14:textId="77334B3F" w:rsidR="000D6F89" w:rsidRPr="007A714D" w:rsidRDefault="000D6F89" w:rsidP="000D6F89">
            <w:pPr>
              <w:pStyle w:val="VRQACourseTemplateTableText"/>
            </w:pPr>
            <w:r>
              <w:t>National course code</w:t>
            </w:r>
          </w:p>
        </w:tc>
        <w:tc>
          <w:tcPr>
            <w:tcW w:w="2663" w:type="pct"/>
            <w:gridSpan w:val="2"/>
            <w:tcBorders>
              <w:bottom w:val="dashSmallGap" w:sz="4" w:space="0" w:color="888B8D" w:themeColor="accent2"/>
            </w:tcBorders>
            <w:shd w:val="clear" w:color="auto" w:fill="auto"/>
          </w:tcPr>
          <w:p w14:paraId="17B009C0" w14:textId="5E89A614" w:rsidR="000D6F89" w:rsidRPr="00474FDF" w:rsidRDefault="007849AF" w:rsidP="00474FDF">
            <w:pPr>
              <w:tabs>
                <w:tab w:val="left" w:pos="2524"/>
              </w:tabs>
              <w:rPr>
                <w:color w:val="53565A" w:themeColor="text1"/>
                <w:sz w:val="22"/>
                <w:szCs w:val="22"/>
                <w:lang w:eastAsia="en-AU"/>
              </w:rPr>
            </w:pPr>
            <w:r w:rsidRPr="00474FDF">
              <w:rPr>
                <w:color w:val="53565A" w:themeColor="text1"/>
                <w:sz w:val="22"/>
                <w:szCs w:val="22"/>
                <w:lang w:eastAsia="en-AU"/>
              </w:rPr>
              <w:t>22696VIC Certificate II in Renewable Energy Technologies and Applications</w:t>
            </w:r>
          </w:p>
        </w:tc>
      </w:tr>
      <w:tr w:rsidR="000D6F89" w:rsidRPr="00E7450B" w14:paraId="0C9B377D" w14:textId="77777777" w:rsidTr="008B347C">
        <w:trPr>
          <w:trHeight w:val="847"/>
        </w:trPr>
        <w:tc>
          <w:tcPr>
            <w:tcW w:w="1397" w:type="pct"/>
            <w:tcBorders>
              <w:top w:val="dashSmallGap" w:sz="4" w:space="0" w:color="888B8D" w:themeColor="accent2"/>
              <w:bottom w:val="dashSmallGap" w:sz="4" w:space="0" w:color="888B8D" w:themeColor="accent2"/>
            </w:tcBorders>
          </w:tcPr>
          <w:p w14:paraId="09F7BBDE" w14:textId="77777777" w:rsidR="000D6F89" w:rsidRPr="00251972" w:rsidRDefault="000D6F89" w:rsidP="00EB41A7">
            <w:pPr>
              <w:pStyle w:val="VRQACourseTemplateLeftHandColumnBlue"/>
              <w:numPr>
                <w:ilvl w:val="0"/>
                <w:numId w:val="6"/>
              </w:numPr>
              <w:tabs>
                <w:tab w:val="left" w:pos="743"/>
              </w:tabs>
              <w:ind w:left="494" w:hanging="454"/>
            </w:pPr>
            <w:bookmarkStart w:id="24" w:name="_Toc479845645"/>
            <w:bookmarkStart w:id="25" w:name="_Toc99709024"/>
            <w:bookmarkStart w:id="26" w:name="_Toc99709774"/>
            <w:r w:rsidRPr="00251972">
              <w:t>Period of accreditation</w:t>
            </w:r>
            <w:bookmarkEnd w:id="24"/>
            <w:bookmarkEnd w:id="25"/>
            <w:bookmarkEnd w:id="26"/>
          </w:p>
        </w:tc>
        <w:tc>
          <w:tcPr>
            <w:tcW w:w="3603" w:type="pct"/>
            <w:gridSpan w:val="4"/>
            <w:tcBorders>
              <w:top w:val="dashSmallGap" w:sz="4" w:space="0" w:color="888B8D" w:themeColor="accent2"/>
              <w:bottom w:val="dashSmallGap" w:sz="4" w:space="0" w:color="888B8D" w:themeColor="accent2"/>
            </w:tcBorders>
          </w:tcPr>
          <w:p w14:paraId="7FEEF0DC" w14:textId="55528734" w:rsidR="000D6F89" w:rsidRPr="00930360" w:rsidRDefault="00BE40E2" w:rsidP="000D6F89">
            <w:pPr>
              <w:pStyle w:val="VRQACourseTemplateTableText"/>
            </w:pPr>
            <w:r w:rsidRPr="00930360">
              <w:t xml:space="preserve">1st </w:t>
            </w:r>
            <w:r w:rsidR="007C30D4" w:rsidRPr="00930360">
              <w:t xml:space="preserve">January </w:t>
            </w:r>
            <w:r w:rsidRPr="00930360">
              <w:t>202</w:t>
            </w:r>
            <w:r w:rsidR="007C30D4" w:rsidRPr="00930360">
              <w:t>6</w:t>
            </w:r>
            <w:r w:rsidRPr="00930360">
              <w:t xml:space="preserve"> to </w:t>
            </w:r>
            <w:r w:rsidR="00F82C0B" w:rsidRPr="00930360">
              <w:t>31</w:t>
            </w:r>
            <w:r w:rsidR="00F82C0B" w:rsidRPr="00930360">
              <w:rPr>
                <w:vertAlign w:val="superscript"/>
              </w:rPr>
              <w:t>st</w:t>
            </w:r>
            <w:r w:rsidR="00F82C0B" w:rsidRPr="00930360">
              <w:t xml:space="preserve"> </w:t>
            </w:r>
            <w:r w:rsidR="007C30D4" w:rsidRPr="00930360">
              <w:t xml:space="preserve">December </w:t>
            </w:r>
            <w:r w:rsidR="00ED04FE" w:rsidRPr="00930360">
              <w:t>2030</w:t>
            </w:r>
            <w:r w:rsidR="00F82C0B" w:rsidRPr="00930360">
              <w:t xml:space="preserve"> </w:t>
            </w:r>
          </w:p>
        </w:tc>
      </w:tr>
    </w:tbl>
    <w:p w14:paraId="75968EB6" w14:textId="77777777" w:rsidR="00C03B39" w:rsidRDefault="00C03B39">
      <w:pPr>
        <w:sectPr w:rsidR="00C03B39" w:rsidSect="008E6739">
          <w:headerReference w:type="even" r:id="rId25"/>
          <w:headerReference w:type="default" r:id="rId26"/>
          <w:headerReference w:type="first" r:id="rId27"/>
          <w:pgSz w:w="11900" w:h="16840"/>
          <w:pgMar w:top="2130" w:right="845" w:bottom="851" w:left="851" w:header="510" w:footer="397" w:gutter="0"/>
          <w:cols w:space="227"/>
          <w:docGrid w:linePitch="360"/>
        </w:sectPr>
      </w:pPr>
    </w:p>
    <w:p w14:paraId="659B2410" w14:textId="77777777" w:rsidR="00560AF0" w:rsidRDefault="00560AF0" w:rsidP="00560AF0">
      <w:pPr>
        <w:pStyle w:val="Heading1"/>
      </w:pPr>
      <w:r w:rsidRPr="00D375BD">
        <w:lastRenderedPageBreak/>
        <w:t xml:space="preserve">Section B </w:t>
      </w:r>
      <w:r w:rsidRPr="00560AF0">
        <w:rPr>
          <w:rStyle w:val="Heading1Char"/>
        </w:rPr>
        <w:t>–</w:t>
      </w:r>
      <w:r w:rsidRPr="00D375BD">
        <w:t xml:space="preserve"> Course information</w:t>
      </w:r>
      <w:r w:rsidRPr="00560AF0">
        <w:t xml:space="preserve"> </w:t>
      </w:r>
    </w:p>
    <w:tbl>
      <w:tblPr>
        <w:tblStyle w:val="Tablestyle1"/>
        <w:tblW w:w="5000" w:type="pct"/>
        <w:tblLook w:val="04A0" w:firstRow="1" w:lastRow="0" w:firstColumn="1" w:lastColumn="0" w:noHBand="0" w:noVBand="1"/>
      </w:tblPr>
      <w:tblGrid>
        <w:gridCol w:w="2800"/>
        <w:gridCol w:w="7404"/>
      </w:tblGrid>
      <w:tr w:rsidR="008006DE" w:rsidRPr="00E7450B" w14:paraId="6B84E974"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1372" w:type="pct"/>
          </w:tcPr>
          <w:p w14:paraId="302B221C" w14:textId="417940F4" w:rsidR="008006DE" w:rsidRPr="0034448A" w:rsidRDefault="008006DE">
            <w:pPr>
              <w:pStyle w:val="VRQACourseTemplateTableWhiteHeadLeftCol"/>
            </w:pPr>
            <w:bookmarkStart w:id="27" w:name="_Toc99709776"/>
            <w:bookmarkEnd w:id="0"/>
            <w:bookmarkEnd w:id="1"/>
            <w:bookmarkEnd w:id="2"/>
            <w:r w:rsidRPr="0034448A">
              <w:t>Nomenclature</w:t>
            </w:r>
            <w:bookmarkEnd w:id="27"/>
          </w:p>
        </w:tc>
        <w:tc>
          <w:tcPr>
            <w:tcW w:w="3628" w:type="pct"/>
          </w:tcPr>
          <w:p w14:paraId="6F820EF6" w14:textId="06AB1EC9" w:rsidR="008006DE" w:rsidRPr="0034448A" w:rsidRDefault="008006DE" w:rsidP="0090444E">
            <w:pPr>
              <w:pStyle w:val="VRQACourseTemplateTableWhiteHeadRightCol"/>
            </w:pPr>
            <w:r w:rsidRPr="0034448A">
              <w:t xml:space="preserve">Standard 4.1 </w:t>
            </w:r>
            <w:r w:rsidR="004E0059" w:rsidRPr="0034448A">
              <w:t xml:space="preserve">and 5.8 </w:t>
            </w:r>
            <w:r w:rsidRPr="0034448A">
              <w:t xml:space="preserve">AQTF </w:t>
            </w:r>
            <w:r w:rsidR="000C7BDD" w:rsidRPr="0034448A">
              <w:t xml:space="preserve">2021 </w:t>
            </w:r>
            <w:r w:rsidRPr="0034448A">
              <w:t>Standards for Accredited Courses</w:t>
            </w:r>
          </w:p>
        </w:tc>
      </w:tr>
      <w:tr w:rsidR="00E924E8" w:rsidRPr="00E7450B" w14:paraId="771EDA9E" w14:textId="77777777" w:rsidTr="00BE0036">
        <w:trPr>
          <w:trHeight w:val="363"/>
        </w:trPr>
        <w:tc>
          <w:tcPr>
            <w:tcW w:w="1372" w:type="pct"/>
          </w:tcPr>
          <w:p w14:paraId="18B162FD" w14:textId="26162A68" w:rsidR="00E924E8" w:rsidRPr="00444664" w:rsidRDefault="00E924E8" w:rsidP="00E924E8">
            <w:pPr>
              <w:pStyle w:val="VRQACourseTemplateLeftHandColumnBlue"/>
            </w:pPr>
            <w:bookmarkStart w:id="28" w:name="_Toc479845648"/>
            <w:r w:rsidRPr="00444664">
              <w:t>1.1</w:t>
            </w:r>
            <w:r>
              <w:tab/>
            </w:r>
            <w:r w:rsidRPr="00444664">
              <w:t>Name of the qualification</w:t>
            </w:r>
            <w:bookmarkEnd w:id="28"/>
          </w:p>
        </w:tc>
        <w:tc>
          <w:tcPr>
            <w:tcW w:w="3628" w:type="pct"/>
            <w:vAlign w:val="center"/>
          </w:tcPr>
          <w:p w14:paraId="682F3C08" w14:textId="08E72ED7" w:rsidR="00E924E8" w:rsidRPr="006C5A31" w:rsidRDefault="00E924E8" w:rsidP="00E924E8">
            <w:pPr>
              <w:pStyle w:val="VRQACourseTemplateTableText"/>
            </w:pPr>
            <w:r w:rsidRPr="006C5A31">
              <w:t xml:space="preserve">Certificate II in Renewable Energy </w:t>
            </w:r>
            <w:r w:rsidR="0052792B" w:rsidRPr="006C5A31">
              <w:t xml:space="preserve">Technologies and </w:t>
            </w:r>
            <w:r w:rsidRPr="006C5A31">
              <w:t>Applications</w:t>
            </w:r>
          </w:p>
        </w:tc>
      </w:tr>
      <w:tr w:rsidR="00E924E8" w:rsidRPr="00E7450B" w14:paraId="3326CA8F" w14:textId="77777777" w:rsidTr="0006216F">
        <w:trPr>
          <w:trHeight w:val="670"/>
        </w:trPr>
        <w:tc>
          <w:tcPr>
            <w:tcW w:w="1372" w:type="pct"/>
          </w:tcPr>
          <w:p w14:paraId="1303347C" w14:textId="6C3B5BF2" w:rsidR="00E924E8" w:rsidRPr="00444664" w:rsidRDefault="00E924E8" w:rsidP="00E924E8">
            <w:pPr>
              <w:pStyle w:val="VRQACourseTemplateLeftHandColumnBlue"/>
            </w:pPr>
            <w:bookmarkStart w:id="29" w:name="_Toc479845649"/>
            <w:r w:rsidRPr="00444664">
              <w:t>1.2</w:t>
            </w:r>
            <w:r>
              <w:tab/>
            </w:r>
            <w:r w:rsidRPr="00444664">
              <w:t>Nominal duration of the course</w:t>
            </w:r>
            <w:bookmarkEnd w:id="29"/>
          </w:p>
        </w:tc>
        <w:tc>
          <w:tcPr>
            <w:tcW w:w="3628" w:type="pct"/>
          </w:tcPr>
          <w:p w14:paraId="7D013A4E" w14:textId="2D227A94" w:rsidR="00E924E8" w:rsidRPr="00444664" w:rsidRDefault="00DD601E" w:rsidP="00E924E8">
            <w:pPr>
              <w:pStyle w:val="VRQACourseTemplateTableText"/>
            </w:pPr>
            <w:r w:rsidRPr="00DD601E">
              <w:t>271-596</w:t>
            </w:r>
            <w:r w:rsidR="000319DB">
              <w:t xml:space="preserve"> hours</w:t>
            </w:r>
          </w:p>
        </w:tc>
      </w:tr>
      <w:tr w:rsidR="008006DE" w:rsidRPr="00E7450B" w14:paraId="0F57C204" w14:textId="77777777" w:rsidTr="0006216F">
        <w:trPr>
          <w:trHeight w:val="621"/>
        </w:trPr>
        <w:tc>
          <w:tcPr>
            <w:tcW w:w="1372" w:type="pct"/>
            <w:shd w:val="clear" w:color="auto" w:fill="103D64" w:themeFill="accent4"/>
          </w:tcPr>
          <w:p w14:paraId="5F54A17B" w14:textId="512F20D1" w:rsidR="008006DE" w:rsidRPr="00444664" w:rsidRDefault="008006DE">
            <w:pPr>
              <w:pStyle w:val="VRQACourseTemplateTableWhiteHeadLeftCol"/>
            </w:pPr>
            <w:bookmarkStart w:id="30" w:name="_Toc479845650"/>
            <w:bookmarkStart w:id="31" w:name="_Toc99709777"/>
            <w:r w:rsidRPr="00444664">
              <w:t>Vocational or educational outcomes</w:t>
            </w:r>
            <w:bookmarkEnd w:id="30"/>
            <w:bookmarkEnd w:id="31"/>
          </w:p>
        </w:tc>
        <w:tc>
          <w:tcPr>
            <w:tcW w:w="3628" w:type="pct"/>
            <w:shd w:val="clear" w:color="auto" w:fill="103D64" w:themeFill="accent4"/>
          </w:tcPr>
          <w:p w14:paraId="4CC3D1E3" w14:textId="272A8597" w:rsidR="008006DE" w:rsidRPr="00444664" w:rsidRDefault="008006DE" w:rsidP="0090444E">
            <w:pPr>
              <w:pStyle w:val="VRQACourseTemplateTableWhiteHeadRightCol"/>
            </w:pPr>
            <w:r w:rsidRPr="00444664">
              <w:t xml:space="preserve">Standard 5.1 AQTF </w:t>
            </w:r>
            <w:r w:rsidR="000C7BDD" w:rsidRPr="00444664">
              <w:t xml:space="preserve">2021 </w:t>
            </w:r>
            <w:r w:rsidRPr="00444664">
              <w:t>Standards for Accredited Cou</w:t>
            </w:r>
            <w:r w:rsidR="002E7F38" w:rsidRPr="00444664">
              <w:t>rses</w:t>
            </w:r>
          </w:p>
        </w:tc>
      </w:tr>
      <w:tr w:rsidR="00A64E16" w:rsidRPr="00E7450B" w14:paraId="0C6E9C76" w14:textId="77777777" w:rsidTr="00AE2A40">
        <w:trPr>
          <w:trHeight w:val="507"/>
        </w:trPr>
        <w:tc>
          <w:tcPr>
            <w:tcW w:w="1372" w:type="pct"/>
          </w:tcPr>
          <w:p w14:paraId="2B509E0E" w14:textId="744FCFBD" w:rsidR="00A64E16" w:rsidRPr="00096E13" w:rsidRDefault="00A64E16" w:rsidP="00A64E16">
            <w:pPr>
              <w:pStyle w:val="VRQACourseTemplateLeftHandColumnBlue"/>
            </w:pPr>
            <w:r w:rsidRPr="00096E13">
              <w:t>2.1</w:t>
            </w:r>
            <w:bookmarkStart w:id="32" w:name="_Toc479845651"/>
            <w:r w:rsidRPr="00096E13">
              <w:tab/>
              <w:t>Outcome(s) of the course</w:t>
            </w:r>
            <w:bookmarkEnd w:id="32"/>
          </w:p>
        </w:tc>
        <w:tc>
          <w:tcPr>
            <w:tcW w:w="3628" w:type="pct"/>
          </w:tcPr>
          <w:p w14:paraId="59499DF2" w14:textId="241B943D" w:rsidR="00A64E16" w:rsidRPr="009455BD" w:rsidRDefault="00A64E16" w:rsidP="00E1775C">
            <w:pPr>
              <w:pStyle w:val="VRQABodyText"/>
              <w:spacing w:after="240"/>
              <w:jc w:val="left"/>
            </w:pPr>
            <w:r w:rsidRPr="009455BD">
              <w:t xml:space="preserve">This course is designed to </w:t>
            </w:r>
            <w:r w:rsidR="004B137B">
              <w:t xml:space="preserve">provide </w:t>
            </w:r>
            <w:r w:rsidR="00443A1E">
              <w:t>senior secondary school students</w:t>
            </w:r>
            <w:r w:rsidR="004B137B">
              <w:t xml:space="preserve"> with an </w:t>
            </w:r>
            <w:r w:rsidRPr="009455BD">
              <w:t xml:space="preserve">awareness of the cross-sectoral nature of </w:t>
            </w:r>
            <w:r w:rsidR="000D0053">
              <w:t>r</w:t>
            </w:r>
            <w:r w:rsidRPr="009455BD">
              <w:t xml:space="preserve">enewable </w:t>
            </w:r>
            <w:r w:rsidR="00F96FF6">
              <w:t>energy</w:t>
            </w:r>
            <w:r w:rsidR="0029067F">
              <w:t xml:space="preserve"> through the exploration of </w:t>
            </w:r>
            <w:r w:rsidR="00A26850" w:rsidRPr="009455BD">
              <w:t xml:space="preserve">renewable energy </w:t>
            </w:r>
            <w:r w:rsidR="0052792B">
              <w:t xml:space="preserve">technologies and </w:t>
            </w:r>
            <w:r w:rsidR="00A26850">
              <w:t xml:space="preserve">applications </w:t>
            </w:r>
            <w:r w:rsidR="00A26850" w:rsidRPr="009455BD">
              <w:t>across a range of industry areas and contexts.</w:t>
            </w:r>
            <w:r w:rsidR="00F96FF6">
              <w:t xml:space="preserve"> It aims to </w:t>
            </w:r>
            <w:r w:rsidR="005B7492">
              <w:t>build foundational skills</w:t>
            </w:r>
            <w:r w:rsidR="008C39FD">
              <w:t xml:space="preserve"> and knowledge and </w:t>
            </w:r>
            <w:r w:rsidRPr="009455BD">
              <w:t xml:space="preserve">prepare learners for </w:t>
            </w:r>
            <w:r w:rsidR="008C39FD">
              <w:t>further</w:t>
            </w:r>
            <w:r w:rsidRPr="009455BD">
              <w:t xml:space="preserve"> education and training. </w:t>
            </w:r>
          </w:p>
          <w:p w14:paraId="783D2BEC" w14:textId="5112B51C" w:rsidR="00A64E16" w:rsidRPr="009455BD" w:rsidRDefault="00A64E16" w:rsidP="00E1775C">
            <w:pPr>
              <w:pStyle w:val="VRQABodyText"/>
              <w:jc w:val="left"/>
            </w:pPr>
            <w:r w:rsidRPr="009455BD">
              <w:t xml:space="preserve">The course </w:t>
            </w:r>
            <w:r w:rsidR="00E27BA8">
              <w:t xml:space="preserve">is intended to provide </w:t>
            </w:r>
            <w:r w:rsidRPr="009455BD">
              <w:t xml:space="preserve">the following </w:t>
            </w:r>
            <w:r w:rsidR="001A30CF">
              <w:t xml:space="preserve">educational </w:t>
            </w:r>
            <w:r w:rsidRPr="009455BD">
              <w:t>outcomes</w:t>
            </w:r>
            <w:r w:rsidR="00F434EB">
              <w:t>.</w:t>
            </w:r>
            <w:r w:rsidRPr="009455BD">
              <w:t xml:space="preserve"> </w:t>
            </w:r>
          </w:p>
          <w:p w14:paraId="22CF2769" w14:textId="12AC5271" w:rsidR="00AF6D98" w:rsidRPr="009455BD" w:rsidRDefault="00B2038B" w:rsidP="00EB41A7">
            <w:pPr>
              <w:pStyle w:val="VRQABodyText"/>
              <w:numPr>
                <w:ilvl w:val="0"/>
                <w:numId w:val="9"/>
              </w:numPr>
              <w:spacing w:after="60"/>
              <w:jc w:val="left"/>
            </w:pPr>
            <w:r w:rsidRPr="009455BD">
              <w:t>knowledge of the scope and structure of the renewable energy sector and its role in the transition to a clean economy</w:t>
            </w:r>
          </w:p>
          <w:p w14:paraId="3BEA7F1C" w14:textId="6595CB94" w:rsidR="00183C35" w:rsidRPr="009455BD" w:rsidRDefault="00B2038B" w:rsidP="00EB41A7">
            <w:pPr>
              <w:pStyle w:val="VRQABodyText"/>
              <w:numPr>
                <w:ilvl w:val="0"/>
                <w:numId w:val="9"/>
              </w:numPr>
              <w:spacing w:after="60"/>
              <w:jc w:val="left"/>
            </w:pPr>
            <w:r w:rsidRPr="009455BD">
              <w:t xml:space="preserve">knowledge and skills in a range of renewable energy related </w:t>
            </w:r>
            <w:r>
              <w:t xml:space="preserve">technologies and </w:t>
            </w:r>
            <w:r w:rsidRPr="009455BD">
              <w:t xml:space="preserve">applications, including the generation and storage of electricity from </w:t>
            </w:r>
            <w:r>
              <w:t xml:space="preserve">multiple </w:t>
            </w:r>
            <w:r w:rsidRPr="009455BD">
              <w:t xml:space="preserve">renewable energy sources  </w:t>
            </w:r>
          </w:p>
          <w:p w14:paraId="056187A8" w14:textId="79DB8909" w:rsidR="00F52C7E" w:rsidRDefault="00B2038B" w:rsidP="00EB41A7">
            <w:pPr>
              <w:pStyle w:val="VRQABodyText"/>
              <w:numPr>
                <w:ilvl w:val="0"/>
                <w:numId w:val="9"/>
              </w:numPr>
              <w:spacing w:after="60"/>
              <w:jc w:val="left"/>
            </w:pPr>
            <w:r>
              <w:t>knowledge of the relationship between energy, sustainable development and climate systems</w:t>
            </w:r>
          </w:p>
          <w:p w14:paraId="73CDE5BE" w14:textId="08933F32" w:rsidR="00AF6D98" w:rsidRDefault="00B2038B" w:rsidP="00EB41A7">
            <w:pPr>
              <w:pStyle w:val="VRQABodyText"/>
              <w:numPr>
                <w:ilvl w:val="0"/>
                <w:numId w:val="9"/>
              </w:numPr>
              <w:spacing w:after="60"/>
              <w:jc w:val="left"/>
            </w:pPr>
            <w:r>
              <w:t>knowledge and skills to apply electrical principles to the design and build of small-scale renewable energy systems in different industry contexts</w:t>
            </w:r>
          </w:p>
          <w:p w14:paraId="036DB0D5" w14:textId="13F315BB" w:rsidR="005021CD" w:rsidRPr="009455BD" w:rsidRDefault="00B2038B" w:rsidP="00EB41A7">
            <w:pPr>
              <w:pStyle w:val="VRQABodyText"/>
              <w:numPr>
                <w:ilvl w:val="0"/>
                <w:numId w:val="9"/>
              </w:numPr>
              <w:spacing w:after="60"/>
              <w:jc w:val="left"/>
            </w:pPr>
            <w:r>
              <w:t>basic technical skills required to work with renewable energy systems in different industry contexts</w:t>
            </w:r>
          </w:p>
          <w:p w14:paraId="4CE01CF0" w14:textId="6B9A45F8" w:rsidR="00AF6D98" w:rsidRPr="009455BD" w:rsidRDefault="00B2038B" w:rsidP="00EB41A7">
            <w:pPr>
              <w:pStyle w:val="VRQABodyText"/>
              <w:numPr>
                <w:ilvl w:val="0"/>
                <w:numId w:val="9"/>
              </w:numPr>
              <w:spacing w:after="60"/>
              <w:jc w:val="left"/>
            </w:pPr>
            <w:r w:rsidRPr="009455BD">
              <w:t xml:space="preserve">the ability to apply safe work practices in </w:t>
            </w:r>
            <w:r>
              <w:t xml:space="preserve">different </w:t>
            </w:r>
            <w:r w:rsidRPr="009455BD">
              <w:t xml:space="preserve">renewable energy work </w:t>
            </w:r>
            <w:r>
              <w:t>contexts</w:t>
            </w:r>
          </w:p>
          <w:p w14:paraId="4ECC3DE0" w14:textId="48C179D3" w:rsidR="00A64E16" w:rsidRPr="009455BD" w:rsidRDefault="00B2038B" w:rsidP="00EB41A7">
            <w:pPr>
              <w:pStyle w:val="VRQABodyText"/>
              <w:numPr>
                <w:ilvl w:val="0"/>
                <w:numId w:val="9"/>
              </w:numPr>
              <w:spacing w:after="60"/>
              <w:jc w:val="left"/>
            </w:pPr>
            <w:r>
              <w:t>developmen</w:t>
            </w:r>
            <w:r w:rsidR="00E635D1">
              <w:t xml:space="preserve">t of </w:t>
            </w:r>
            <w:r w:rsidR="00AF6D98" w:rsidRPr="009455BD">
              <w:t>transferrable skills including problem solving, teamwork and communication skills</w:t>
            </w:r>
            <w:r w:rsidR="001513DD">
              <w:t>.</w:t>
            </w:r>
          </w:p>
        </w:tc>
      </w:tr>
      <w:tr w:rsidR="00A64E16" w:rsidRPr="00E7450B" w14:paraId="545F9B5D" w14:textId="77777777" w:rsidTr="0006216F">
        <w:trPr>
          <w:trHeight w:val="715"/>
        </w:trPr>
        <w:tc>
          <w:tcPr>
            <w:tcW w:w="1372" w:type="pct"/>
          </w:tcPr>
          <w:p w14:paraId="77FE7AEF" w14:textId="57D74825" w:rsidR="00A64E16" w:rsidRPr="00096E13" w:rsidRDefault="00A64E16" w:rsidP="00A64E16">
            <w:pPr>
              <w:pStyle w:val="VRQACourseTemplateLeftHandColumnBlue"/>
            </w:pPr>
            <w:r w:rsidRPr="00096E13">
              <w:t>2.2</w:t>
            </w:r>
            <w:r w:rsidRPr="00096E13">
              <w:tab/>
              <w:t>Course description</w:t>
            </w:r>
          </w:p>
        </w:tc>
        <w:tc>
          <w:tcPr>
            <w:tcW w:w="3628" w:type="pct"/>
          </w:tcPr>
          <w:p w14:paraId="44757F0A" w14:textId="6B7C8890" w:rsidR="00F478D6" w:rsidRPr="006C5A31" w:rsidRDefault="00F478D6" w:rsidP="00F478D6">
            <w:pPr>
              <w:pStyle w:val="VRQACourseTemplateTableText"/>
            </w:pPr>
            <w:r w:rsidRPr="006C5A31">
              <w:t xml:space="preserve">The Certificate II in Renewable Energy </w:t>
            </w:r>
            <w:r w:rsidR="0052792B" w:rsidRPr="006C5A31">
              <w:t xml:space="preserve">Technologies and </w:t>
            </w:r>
            <w:r w:rsidRPr="006C5A31">
              <w:t xml:space="preserve">Applications is designed to provide senior secondary school students with </w:t>
            </w:r>
            <w:r w:rsidR="00BD4393" w:rsidRPr="006C5A31">
              <w:t xml:space="preserve">exposure </w:t>
            </w:r>
            <w:r w:rsidR="00804DB7" w:rsidRPr="006C5A31">
              <w:t xml:space="preserve">to </w:t>
            </w:r>
            <w:r w:rsidRPr="006C5A31">
              <w:t xml:space="preserve">the </w:t>
            </w:r>
            <w:r w:rsidR="007925B6" w:rsidRPr="006C5A31">
              <w:t xml:space="preserve">technologies and </w:t>
            </w:r>
            <w:r w:rsidRPr="006C5A31">
              <w:t>applications of renewable energy across different industries and contexts.</w:t>
            </w:r>
          </w:p>
          <w:p w14:paraId="78BF0CEB" w14:textId="0B8F303E" w:rsidR="00A64E16" w:rsidRPr="006C5A31" w:rsidRDefault="00F478D6" w:rsidP="00896684">
            <w:pPr>
              <w:pStyle w:val="VRQACourseTemplateTableText"/>
            </w:pPr>
            <w:r w:rsidRPr="006C5A31">
              <w:t xml:space="preserve">Electives are grouped into </w:t>
            </w:r>
            <w:r w:rsidR="00991A7D" w:rsidRPr="006C5A31">
              <w:t xml:space="preserve">industry </w:t>
            </w:r>
            <w:r w:rsidR="006D2369" w:rsidRPr="006C5A31">
              <w:t xml:space="preserve">streams </w:t>
            </w:r>
            <w:r w:rsidRPr="006C5A31">
              <w:t xml:space="preserve">allowing learners to </w:t>
            </w:r>
            <w:r w:rsidR="007F53B3" w:rsidRPr="006C5A31">
              <w:t xml:space="preserve">develop basic industry specific skills and knowledge </w:t>
            </w:r>
            <w:r w:rsidR="00546301" w:rsidRPr="006C5A31">
              <w:t xml:space="preserve">to </w:t>
            </w:r>
            <w:r w:rsidR="001F40A9" w:rsidRPr="006C5A31">
              <w:t xml:space="preserve">support </w:t>
            </w:r>
            <w:r w:rsidR="009E1D37" w:rsidRPr="006C5A31">
              <w:t>the</w:t>
            </w:r>
            <w:r w:rsidR="00896684">
              <w:t>ir</w:t>
            </w:r>
            <w:r w:rsidR="009E1D37" w:rsidRPr="006C5A31">
              <w:t xml:space="preserve"> development </w:t>
            </w:r>
            <w:r w:rsidR="005D0250">
              <w:lastRenderedPageBreak/>
              <w:t xml:space="preserve">and pathways into </w:t>
            </w:r>
            <w:r w:rsidR="007F279A" w:rsidRPr="006C5A31">
              <w:t>further</w:t>
            </w:r>
            <w:r w:rsidR="005A5E25" w:rsidRPr="006C5A31">
              <w:t xml:space="preserve"> education and training</w:t>
            </w:r>
            <w:r w:rsidRPr="006C5A31">
              <w:t xml:space="preserve"> </w:t>
            </w:r>
            <w:r w:rsidR="005A5E25" w:rsidRPr="006C5A31">
              <w:t xml:space="preserve">in </w:t>
            </w:r>
            <w:r w:rsidR="00C84334" w:rsidRPr="006C5A31">
              <w:t>qualifications</w:t>
            </w:r>
            <w:r w:rsidR="00185C5F" w:rsidRPr="006C5A31">
              <w:t xml:space="preserve"> </w:t>
            </w:r>
            <w:r w:rsidR="00D8173A" w:rsidRPr="006C5A31">
              <w:t xml:space="preserve">leading </w:t>
            </w:r>
            <w:r w:rsidRPr="006C5A31">
              <w:t>to</w:t>
            </w:r>
            <w:r w:rsidR="005A524D" w:rsidRPr="006C5A31">
              <w:t xml:space="preserve"> primarily</w:t>
            </w:r>
            <w:r w:rsidRPr="006C5A31">
              <w:t xml:space="preserve"> </w:t>
            </w:r>
            <w:r w:rsidR="00185C5F" w:rsidRPr="006C5A31">
              <w:t>trade-based</w:t>
            </w:r>
            <w:r w:rsidRPr="006C5A31">
              <w:t xml:space="preserve"> roles in renewable energy.</w:t>
            </w:r>
          </w:p>
        </w:tc>
      </w:tr>
      <w:tr w:rsidR="00A64E16" w:rsidRPr="00444664" w14:paraId="082AAD3F" w14:textId="77777777" w:rsidTr="0006216F">
        <w:trPr>
          <w:trHeight w:val="303"/>
        </w:trPr>
        <w:tc>
          <w:tcPr>
            <w:tcW w:w="1372" w:type="pct"/>
            <w:shd w:val="clear" w:color="auto" w:fill="103D64" w:themeFill="accent4"/>
          </w:tcPr>
          <w:p w14:paraId="4FDECAEB" w14:textId="6F0C8E25" w:rsidR="00A64E16" w:rsidRPr="00444664" w:rsidRDefault="00A64E16" w:rsidP="00A64E16">
            <w:pPr>
              <w:pStyle w:val="VRQACourseTemplateTableWhiteHeadLeftCol"/>
            </w:pPr>
            <w:bookmarkStart w:id="33" w:name="_Toc479845652"/>
            <w:bookmarkStart w:id="34" w:name="_Toc99709778"/>
            <w:r w:rsidRPr="00444664">
              <w:lastRenderedPageBreak/>
              <w:t>Development of the course</w:t>
            </w:r>
            <w:bookmarkEnd w:id="33"/>
            <w:bookmarkEnd w:id="34"/>
          </w:p>
        </w:tc>
        <w:tc>
          <w:tcPr>
            <w:tcW w:w="3628" w:type="pct"/>
            <w:shd w:val="clear" w:color="auto" w:fill="103D64" w:themeFill="accent4"/>
          </w:tcPr>
          <w:p w14:paraId="311B8784" w14:textId="7A0F8CF6" w:rsidR="00A64E16" w:rsidRPr="00444664" w:rsidRDefault="00A64E16" w:rsidP="00A64E16">
            <w:pPr>
              <w:pStyle w:val="VRQACourseTemplateTableWhiteHeadRightCol"/>
            </w:pPr>
            <w:r w:rsidRPr="00444664">
              <w:t>Standards 4.1, 5.1, 5.2, 5.3 and 5.4 AQTF 2021 Standards for Accredited Courses</w:t>
            </w:r>
          </w:p>
        </w:tc>
      </w:tr>
      <w:tr w:rsidR="00953274" w:rsidRPr="00444664" w14:paraId="74BF7CF5" w14:textId="77777777" w:rsidTr="0006216F">
        <w:trPr>
          <w:trHeight w:val="363"/>
        </w:trPr>
        <w:tc>
          <w:tcPr>
            <w:tcW w:w="1372" w:type="pct"/>
            <w:vMerge w:val="restart"/>
          </w:tcPr>
          <w:p w14:paraId="57AA95A4" w14:textId="19A36AAE" w:rsidR="00953274" w:rsidRPr="00444664" w:rsidRDefault="00953274" w:rsidP="00953274">
            <w:pPr>
              <w:pStyle w:val="VRQACourseTemplateLeftHandColumnBlue"/>
            </w:pPr>
            <w:bookmarkStart w:id="35" w:name="_Toc479845653"/>
            <w:r w:rsidRPr="00444664">
              <w:t>3.</w:t>
            </w:r>
            <w:r w:rsidRPr="001003C7">
              <w:t>1</w:t>
            </w:r>
            <w:r w:rsidRPr="001003C7">
              <w:tab/>
              <w:t>Industry, education, legislative, enterprise or</w:t>
            </w:r>
            <w:r w:rsidRPr="00330BDA">
              <w:t xml:space="preserve"> </w:t>
            </w:r>
            <w:r w:rsidRPr="001003C7">
              <w:t>community needs</w:t>
            </w:r>
            <w:bookmarkEnd w:id="35"/>
          </w:p>
        </w:tc>
        <w:tc>
          <w:tcPr>
            <w:tcW w:w="3628" w:type="pct"/>
          </w:tcPr>
          <w:p w14:paraId="45C514EA" w14:textId="77777777" w:rsidR="00953274" w:rsidRPr="006C5A31" w:rsidRDefault="00953274" w:rsidP="0072725B">
            <w:pPr>
              <w:pStyle w:val="VRQABodyText"/>
              <w:jc w:val="left"/>
              <w:rPr>
                <w:rStyle w:val="Heading4Char"/>
                <w:bCs/>
                <w:sz w:val="22"/>
                <w:szCs w:val="22"/>
              </w:rPr>
            </w:pPr>
            <w:r w:rsidRPr="006C5A31">
              <w:rPr>
                <w:rStyle w:val="Heading4Char"/>
                <w:bCs/>
                <w:sz w:val="22"/>
                <w:szCs w:val="22"/>
              </w:rPr>
              <w:t>Background on course development</w:t>
            </w:r>
          </w:p>
          <w:p w14:paraId="7C796D67" w14:textId="370A4ABB" w:rsidR="00F11F2F" w:rsidRPr="006C5A31" w:rsidRDefault="00F11F2F" w:rsidP="0072725B">
            <w:pPr>
              <w:pStyle w:val="VRQABodyText"/>
              <w:jc w:val="left"/>
            </w:pPr>
            <w:r w:rsidRPr="006C5A31">
              <w:t xml:space="preserve">Australia’s renewable energy industry, particularly in solar and wind, is experiencing a significant shortfall in qualified personnel. This is forecast to worsen in the next few years. At the same time there are increasing investments in renewable energy projects </w:t>
            </w:r>
            <w:r w:rsidR="00300332" w:rsidRPr="006C5A31">
              <w:t xml:space="preserve">which are often reliant on </w:t>
            </w:r>
            <w:r w:rsidR="005A524D" w:rsidRPr="006C5A31">
              <w:t>imported expertise</w:t>
            </w:r>
            <w:r w:rsidRPr="006C5A31">
              <w:t xml:space="preserve"> </w:t>
            </w:r>
            <w:r w:rsidR="00300332" w:rsidRPr="006C5A31">
              <w:t>for</w:t>
            </w:r>
            <w:r w:rsidRPr="006C5A31">
              <w:t xml:space="preserve"> technical knowledge and skills. </w:t>
            </w:r>
          </w:p>
          <w:p w14:paraId="19DE80C8" w14:textId="6FE12354" w:rsidR="00F11F2F" w:rsidRPr="006C5A31" w:rsidRDefault="00F11F2F" w:rsidP="0072725B">
            <w:pPr>
              <w:pStyle w:val="VRQABodyText"/>
              <w:jc w:val="left"/>
            </w:pPr>
            <w:r w:rsidRPr="006C5A31">
              <w:t>The nature of renewable energy is multidisciplinary and cross-sectoral in its applications. Many people, including younger people, are concerned about climate and the environment, but lack knowledge of the many career pathways into this field.</w:t>
            </w:r>
          </w:p>
          <w:p w14:paraId="34C02B1A" w14:textId="2324495F" w:rsidR="00953274" w:rsidRPr="006C5A31" w:rsidRDefault="00953274" w:rsidP="0072725B">
            <w:pPr>
              <w:pStyle w:val="VRQABodyText"/>
              <w:jc w:val="left"/>
            </w:pPr>
            <w:r w:rsidRPr="006C5A31">
              <w:t xml:space="preserve">As a response to the Victorian Government’s election commitment to develop a clean energy pathway for school students, the </w:t>
            </w:r>
            <w:r w:rsidR="00D20571" w:rsidRPr="006C5A31">
              <w:t xml:space="preserve">Victorian </w:t>
            </w:r>
            <w:r w:rsidRPr="006C5A31">
              <w:t xml:space="preserve">Department of Education introduced a ‘Clean Energy and Engineering’ pathway in its </w:t>
            </w:r>
            <w:r w:rsidR="00FD4CD5" w:rsidRPr="006C5A31">
              <w:t>VET Delivered to School Students c</w:t>
            </w:r>
            <w:r w:rsidRPr="006C5A31">
              <w:t xml:space="preserve">ore </w:t>
            </w:r>
            <w:r w:rsidR="00FD4CD5" w:rsidRPr="006C5A31">
              <w:t>o</w:t>
            </w:r>
            <w:r w:rsidRPr="006C5A31">
              <w:t>ffering in 2023 as one of its priority industry areas aligned to skills shortages and forecasted jobs growth. This was part of a broader strategic initiative for secondary schools delivering vocational education programs, following the recommendation from the Firth Review that students, families and providers should be provided with enhanced information and guidance about industry pathways that include</w:t>
            </w:r>
            <w:r w:rsidR="007A2A44" w:rsidRPr="006C5A31">
              <w:t>d</w:t>
            </w:r>
            <w:r w:rsidRPr="006C5A31">
              <w:t xml:space="preserve"> indicative subject groupings for </w:t>
            </w:r>
            <w:proofErr w:type="gramStart"/>
            <w:r w:rsidRPr="006C5A31">
              <w:t>particular occupational</w:t>
            </w:r>
            <w:proofErr w:type="gramEnd"/>
            <w:r w:rsidRPr="006C5A31">
              <w:t xml:space="preserve"> fields. </w:t>
            </w:r>
          </w:p>
          <w:p w14:paraId="4B4252F8" w14:textId="4E968B11" w:rsidR="00953274" w:rsidRPr="006C5A31" w:rsidRDefault="00953274" w:rsidP="0072725B">
            <w:pPr>
              <w:pStyle w:val="VRQABodyText"/>
              <w:jc w:val="left"/>
            </w:pPr>
            <w:r w:rsidRPr="006C5A31">
              <w:t xml:space="preserve">In 2024, the VET Unit of the Victorian Curriculum and Assessment Authority (VCAA) was </w:t>
            </w:r>
            <w:r w:rsidR="005A524D" w:rsidRPr="006C5A31">
              <w:t xml:space="preserve">invited to work with the Department of Education </w:t>
            </w:r>
            <w:r w:rsidRPr="006C5A31">
              <w:t>to develop a Renewable Energy VCE VET Program to address the needs of industry and learners wanting to pursue a career in renewable energy.</w:t>
            </w:r>
          </w:p>
          <w:p w14:paraId="1C33A190" w14:textId="1F6A2351" w:rsidR="007811D5" w:rsidRDefault="00953274" w:rsidP="007811D5">
            <w:pPr>
              <w:pStyle w:val="VRQABodyText"/>
            </w:pPr>
            <w:r w:rsidRPr="006C5A31">
              <w:t xml:space="preserve">Following extensive research and analysis, alongside broad consultation with industry and education stakeholders, </w:t>
            </w:r>
            <w:r w:rsidR="007811D5">
              <w:t>it was decided that two courses were required to address the following considerations:</w:t>
            </w:r>
          </w:p>
          <w:p w14:paraId="72551F99" w14:textId="187E309A" w:rsidR="007811D5" w:rsidRDefault="007811D5" w:rsidP="007811D5">
            <w:pPr>
              <w:pStyle w:val="VRQABodyText"/>
              <w:numPr>
                <w:ilvl w:val="0"/>
                <w:numId w:val="41"/>
              </w:numPr>
            </w:pPr>
            <w:r>
              <w:t xml:space="preserve">The lack of a suitable Certificate II or </w:t>
            </w:r>
            <w:r w:rsidR="00611613">
              <w:t xml:space="preserve">Certificate </w:t>
            </w:r>
            <w:r>
              <w:t>III qualification in Renewable Energy meant there was no pathway into a Certificate IV level qualification apart from existing electrician apprenticeship pathways</w:t>
            </w:r>
            <w:r w:rsidR="00611613">
              <w:t>.</w:t>
            </w:r>
          </w:p>
          <w:p w14:paraId="46AA2CBD" w14:textId="2EAAD1BA" w:rsidR="007811D5" w:rsidRDefault="007811D5" w:rsidP="007811D5">
            <w:pPr>
              <w:pStyle w:val="VRQABodyText"/>
              <w:numPr>
                <w:ilvl w:val="0"/>
                <w:numId w:val="41"/>
              </w:numPr>
            </w:pPr>
            <w:r>
              <w:t>Industry stakeholders wanted VETDSS courses that led to the variety of trade and non-trade roles available in the Renewable Energy sector. There were no suitable units in either trade or the non-trade qualifications, therefore it was an appropriate strategy to address these gaps by developing two courses</w:t>
            </w:r>
            <w:r w:rsidR="005476E6">
              <w:t>.</w:t>
            </w:r>
            <w:r>
              <w:t xml:space="preserve">  </w:t>
            </w:r>
          </w:p>
          <w:p w14:paraId="7D0BCBAD" w14:textId="6C6BE300" w:rsidR="00220974" w:rsidRPr="006C5A31" w:rsidRDefault="007811D5" w:rsidP="0072725B">
            <w:pPr>
              <w:pStyle w:val="VRQABodyText"/>
              <w:jc w:val="left"/>
            </w:pPr>
            <w:r>
              <w:t>Although the courses were developed to address the same project brief, each course has a distinct focus, set of outcomes and target cohort</w:t>
            </w:r>
            <w:r w:rsidR="00CA4A1B">
              <w:t xml:space="preserve"> resulting in the following </w:t>
            </w:r>
            <w:r w:rsidR="00953274" w:rsidRPr="006C5A31">
              <w:t xml:space="preserve">two courses for inclusion in the Renewable </w:t>
            </w:r>
            <w:r w:rsidR="00953274" w:rsidRPr="006C5A31">
              <w:lastRenderedPageBreak/>
              <w:t>Energy VCE VET program</w:t>
            </w:r>
            <w:r w:rsidR="00220974" w:rsidRPr="006C5A31">
              <w:t>:</w:t>
            </w:r>
          </w:p>
          <w:p w14:paraId="4891987E" w14:textId="394FC702" w:rsidR="00220974" w:rsidRPr="006C5A31" w:rsidRDefault="00220974" w:rsidP="00EB41A7">
            <w:pPr>
              <w:pStyle w:val="VRQABodyText"/>
              <w:numPr>
                <w:ilvl w:val="0"/>
                <w:numId w:val="11"/>
              </w:numPr>
              <w:jc w:val="left"/>
            </w:pPr>
            <w:r w:rsidRPr="006C5A31">
              <w:t xml:space="preserve">Certificate II in Renewable Energy </w:t>
            </w:r>
            <w:r w:rsidR="0052792B" w:rsidRPr="006C5A31">
              <w:t xml:space="preserve">Technologies and </w:t>
            </w:r>
            <w:r w:rsidRPr="006C5A31">
              <w:t>Applications (this course)</w:t>
            </w:r>
          </w:p>
          <w:p w14:paraId="1494024D" w14:textId="3C3A9B67" w:rsidR="00220974" w:rsidRPr="006C5A31" w:rsidRDefault="00220974" w:rsidP="00EB41A7">
            <w:pPr>
              <w:pStyle w:val="VRQABodyText"/>
              <w:numPr>
                <w:ilvl w:val="0"/>
                <w:numId w:val="11"/>
              </w:numPr>
              <w:jc w:val="left"/>
            </w:pPr>
            <w:r w:rsidRPr="006C5A31">
              <w:t>Certificate III in Renewable Energy Industry</w:t>
            </w:r>
            <w:r w:rsidR="00125E04" w:rsidRPr="006C5A31">
              <w:t xml:space="preserve"> Pathways</w:t>
            </w:r>
            <w:r w:rsidRPr="006C5A31">
              <w:t xml:space="preserve"> </w:t>
            </w:r>
          </w:p>
          <w:p w14:paraId="403CC6BD" w14:textId="76F370D4" w:rsidR="00302AD3" w:rsidRPr="006C5A31" w:rsidRDefault="00300332" w:rsidP="0072725B">
            <w:pPr>
              <w:pStyle w:val="VRQABodyText"/>
              <w:jc w:val="left"/>
            </w:pPr>
            <w:r w:rsidRPr="006C5A31">
              <w:t xml:space="preserve">The aim </w:t>
            </w:r>
            <w:r w:rsidR="00302AD3" w:rsidRPr="006C5A31">
              <w:t xml:space="preserve">of this Certificate II level qualification </w:t>
            </w:r>
            <w:r w:rsidRPr="006C5A31">
              <w:t xml:space="preserve">is </w:t>
            </w:r>
            <w:r w:rsidR="00302AD3" w:rsidRPr="006C5A31">
              <w:t xml:space="preserve">to </w:t>
            </w:r>
            <w:r w:rsidR="006730A1" w:rsidRPr="006C5A31">
              <w:t xml:space="preserve">provide </w:t>
            </w:r>
            <w:r w:rsidR="009E3EB6" w:rsidRPr="006C5A31">
              <w:t>a</w:t>
            </w:r>
            <w:r w:rsidR="00121183" w:rsidRPr="006C5A31">
              <w:t>n awareness of the cross-sectoral nature of renewable energy</w:t>
            </w:r>
            <w:r w:rsidR="00204F95" w:rsidRPr="006C5A31">
              <w:t xml:space="preserve"> </w:t>
            </w:r>
            <w:r w:rsidR="00B54A58" w:rsidRPr="006C5A31">
              <w:t xml:space="preserve">through </w:t>
            </w:r>
            <w:r w:rsidR="00D9579A" w:rsidRPr="006C5A31">
              <w:t>e</w:t>
            </w:r>
            <w:r w:rsidR="000464BE" w:rsidRPr="006C5A31">
              <w:t xml:space="preserve">nterprise units focussed on renewable energy </w:t>
            </w:r>
            <w:r w:rsidR="00F75A8E" w:rsidRPr="006C5A31">
              <w:t xml:space="preserve">coupled </w:t>
            </w:r>
            <w:r w:rsidR="000464BE" w:rsidRPr="006C5A31">
              <w:t>with</w:t>
            </w:r>
            <w:r w:rsidR="00B54A58" w:rsidRPr="006C5A31">
              <w:t xml:space="preserve"> relevant</w:t>
            </w:r>
            <w:r w:rsidR="000464BE" w:rsidRPr="006C5A31">
              <w:t xml:space="preserve"> imported units</w:t>
            </w:r>
            <w:r w:rsidR="00B420DD" w:rsidRPr="006C5A31">
              <w:t xml:space="preserve"> that develop technical skills and knowledge</w:t>
            </w:r>
            <w:r w:rsidR="00950B49" w:rsidRPr="006C5A31">
              <w:t xml:space="preserve"> in industry areas of interest</w:t>
            </w:r>
            <w:r w:rsidR="00D9579A" w:rsidRPr="006C5A31">
              <w:t>. The course</w:t>
            </w:r>
            <w:r w:rsidR="00830997" w:rsidRPr="006C5A31">
              <w:t xml:space="preserve"> provides </w:t>
            </w:r>
            <w:r w:rsidR="00950B49" w:rsidRPr="006C5A31">
              <w:t>learners</w:t>
            </w:r>
            <w:r w:rsidR="00386640" w:rsidRPr="006C5A31">
              <w:t xml:space="preserve"> </w:t>
            </w:r>
            <w:r w:rsidR="00830997" w:rsidRPr="006C5A31">
              <w:t xml:space="preserve">with </w:t>
            </w:r>
            <w:r w:rsidR="00386640" w:rsidRPr="006C5A31">
              <w:t xml:space="preserve">an opportunity </w:t>
            </w:r>
            <w:r w:rsidR="00830997" w:rsidRPr="006C5A31">
              <w:t xml:space="preserve">to </w:t>
            </w:r>
            <w:r w:rsidR="005A524D" w:rsidRPr="006C5A31">
              <w:t>commence a</w:t>
            </w:r>
            <w:r w:rsidR="00216636" w:rsidRPr="006C5A31">
              <w:t xml:space="preserve"> </w:t>
            </w:r>
            <w:r w:rsidR="00830997" w:rsidRPr="006C5A31">
              <w:t xml:space="preserve">pathway into </w:t>
            </w:r>
            <w:r w:rsidR="00204F95" w:rsidRPr="006C5A31">
              <w:t xml:space="preserve">further education and training </w:t>
            </w:r>
            <w:r w:rsidR="00D9579A" w:rsidRPr="006C5A31">
              <w:t>in existing technical and trade qualifications</w:t>
            </w:r>
            <w:r w:rsidR="00216636" w:rsidRPr="006C5A31">
              <w:t xml:space="preserve"> and apprenticeships</w:t>
            </w:r>
            <w:r w:rsidR="001045AC" w:rsidRPr="006C5A31">
              <w:t>.</w:t>
            </w:r>
          </w:p>
          <w:p w14:paraId="1F6DFC0F" w14:textId="77777777" w:rsidR="00302AD3" w:rsidRPr="006C5A31" w:rsidRDefault="00302AD3" w:rsidP="0072725B">
            <w:pPr>
              <w:pStyle w:val="VRQABodyText"/>
              <w:jc w:val="left"/>
              <w:rPr>
                <w:rStyle w:val="Heading4Char"/>
                <w:bCs/>
                <w:color w:val="53565A" w:themeColor="text1"/>
                <w:sz w:val="22"/>
                <w:szCs w:val="22"/>
                <w:lang w:val="en-AU"/>
              </w:rPr>
            </w:pPr>
          </w:p>
          <w:p w14:paraId="5849CC68" w14:textId="76A1274F" w:rsidR="00953274" w:rsidRPr="006C5A31" w:rsidRDefault="00953274" w:rsidP="0072725B">
            <w:pPr>
              <w:pStyle w:val="VRQABodyText"/>
              <w:jc w:val="left"/>
              <w:rPr>
                <w:b/>
                <w:bCs/>
              </w:rPr>
            </w:pPr>
            <w:r w:rsidRPr="006C5A31">
              <w:rPr>
                <w:rStyle w:val="Heading4Char"/>
                <w:bCs/>
                <w:sz w:val="22"/>
                <w:szCs w:val="22"/>
              </w:rPr>
              <w:t>Industry / educational need</w:t>
            </w:r>
          </w:p>
          <w:p w14:paraId="22339E94" w14:textId="41344622" w:rsidR="00953274" w:rsidRPr="006C5A31" w:rsidRDefault="00CC1616" w:rsidP="0072725B">
            <w:pPr>
              <w:pStyle w:val="VRQABodyText"/>
              <w:jc w:val="left"/>
            </w:pPr>
            <w:r w:rsidRPr="006C5A31">
              <w:t>State and Federal</w:t>
            </w:r>
            <w:r w:rsidR="00A8249F" w:rsidRPr="006C5A31">
              <w:t xml:space="preserve"> Government</w:t>
            </w:r>
            <w:r w:rsidRPr="006C5A31">
              <w:t>s</w:t>
            </w:r>
            <w:r w:rsidR="00B604F6" w:rsidRPr="006C5A31">
              <w:t xml:space="preserve"> </w:t>
            </w:r>
            <w:r w:rsidRPr="006C5A31">
              <w:t xml:space="preserve">have </w:t>
            </w:r>
            <w:r w:rsidR="00B604F6" w:rsidRPr="006C5A31">
              <w:t xml:space="preserve">set targets to cut </w:t>
            </w:r>
            <w:r w:rsidRPr="006C5A31">
              <w:t xml:space="preserve">Australia’s </w:t>
            </w:r>
            <w:r w:rsidR="00B604F6" w:rsidRPr="006C5A31">
              <w:t xml:space="preserve">greenhouse gas emissions </w:t>
            </w:r>
            <w:r w:rsidR="00966266" w:rsidRPr="006C5A31">
              <w:t xml:space="preserve">(GGEs) </w:t>
            </w:r>
            <w:r w:rsidR="00302E87" w:rsidRPr="006C5A31">
              <w:t xml:space="preserve">and </w:t>
            </w:r>
            <w:r w:rsidR="00B604F6" w:rsidRPr="006C5A31">
              <w:t xml:space="preserve">achieve net zero. </w:t>
            </w:r>
            <w:r w:rsidR="00953274" w:rsidRPr="006C5A31">
              <w:t xml:space="preserve">Reaching </w:t>
            </w:r>
            <w:r w:rsidR="00AD2750" w:rsidRPr="006C5A31">
              <w:t>these targets</w:t>
            </w:r>
            <w:r w:rsidR="00953274" w:rsidRPr="006C5A31">
              <w:t xml:space="preserve"> requires a </w:t>
            </w:r>
            <w:r w:rsidR="00AD2750" w:rsidRPr="006C5A31">
              <w:t xml:space="preserve">substantial </w:t>
            </w:r>
            <w:r w:rsidR="00953274" w:rsidRPr="006C5A31">
              <w:t>workforce transformation</w:t>
            </w:r>
            <w:r w:rsidR="005A5610" w:rsidRPr="006C5A31">
              <w:t xml:space="preserve">. </w:t>
            </w:r>
            <w:r w:rsidR="00953274" w:rsidRPr="006C5A31">
              <w:t>Australia needs to consider the full range of levers available, across education and training, migration, procurement and workplace relations systems to ensure a sustainable, equitable path towards net zero.</w:t>
            </w:r>
            <w:r w:rsidR="00E80B14" w:rsidRPr="006C5A31">
              <w:rPr>
                <w:rStyle w:val="FootnoteReference"/>
              </w:rPr>
              <w:footnoteReference w:id="2"/>
            </w:r>
            <w:r w:rsidR="00953274" w:rsidRPr="006C5A31">
              <w:t xml:space="preserve"> </w:t>
            </w:r>
          </w:p>
          <w:p w14:paraId="315763B7" w14:textId="26632B1F" w:rsidR="00953274" w:rsidRPr="006C5A31" w:rsidRDefault="00953274" w:rsidP="0072725B">
            <w:pPr>
              <w:pStyle w:val="VRQABodyText"/>
              <w:jc w:val="left"/>
              <w:rPr>
                <w:i/>
                <w:iCs/>
              </w:rPr>
            </w:pPr>
            <w:r w:rsidRPr="006C5A31">
              <w:t xml:space="preserve">Victoria </w:t>
            </w:r>
            <w:r w:rsidR="00AD2750" w:rsidRPr="006C5A31">
              <w:t>has</w:t>
            </w:r>
            <w:r w:rsidRPr="006C5A31">
              <w:t xml:space="preserve"> already cut emissions by more than any other Australian state, tripled the amount of renewable energy and created thousands of jobs with almost 30 per cent of Australia’s renewable energy jobs Victorian based. As the industry expands, the demand for skilled energy workers will only increase. This presents huge opportunities for Victorians to reskill, upskill and move into new sectors where their qualifications are highly sought after.</w:t>
            </w:r>
            <w:r w:rsidR="00072898" w:rsidRPr="006C5A31">
              <w:rPr>
                <w:rStyle w:val="FootnoteReference"/>
              </w:rPr>
              <w:footnoteReference w:id="3"/>
            </w:r>
          </w:p>
          <w:p w14:paraId="425EAD3B" w14:textId="5EECE589" w:rsidR="00953274" w:rsidRPr="006C5A31" w:rsidRDefault="00AD2750" w:rsidP="0072725B">
            <w:pPr>
              <w:pStyle w:val="VRQABodyText"/>
              <w:jc w:val="left"/>
            </w:pPr>
            <w:r w:rsidRPr="006C5A31">
              <w:t xml:space="preserve">The Victorian Skills Plan states that conservative </w:t>
            </w:r>
            <w:r w:rsidR="00953274" w:rsidRPr="006C5A31">
              <w:t xml:space="preserve">estimates expect around 10,000 additional Victorian jobs per year from now until 2030 </w:t>
            </w:r>
            <w:proofErr w:type="gramStart"/>
            <w:r w:rsidR="00953274" w:rsidRPr="006C5A31">
              <w:t>as a result of</w:t>
            </w:r>
            <w:proofErr w:type="gramEnd"/>
            <w:r w:rsidR="00953274" w:rsidRPr="006C5A31">
              <w:t xml:space="preserve"> investments in renewables. To work towards skilling for a net</w:t>
            </w:r>
            <w:r w:rsidR="00711358" w:rsidRPr="006C5A31">
              <w:t xml:space="preserve"> </w:t>
            </w:r>
            <w:r w:rsidR="00953274" w:rsidRPr="006C5A31">
              <w:t>zero future, training products should aim to create more base skills for workers so they can transfer more easily across critical roles… and establish new qualifications and courses to rapidly build the necessary skills.</w:t>
            </w:r>
            <w:r w:rsidR="00B06B44" w:rsidRPr="006C5A31">
              <w:rPr>
                <w:rStyle w:val="FootnoteReference"/>
              </w:rPr>
              <w:footnoteReference w:id="4"/>
            </w:r>
            <w:r w:rsidR="00953274" w:rsidRPr="006C5A31">
              <w:t xml:space="preserve"> </w:t>
            </w:r>
          </w:p>
          <w:p w14:paraId="4DECD5BD" w14:textId="4B7BFD3B" w:rsidR="00953274" w:rsidRPr="006C5A31" w:rsidRDefault="00883374" w:rsidP="00126D50">
            <w:pPr>
              <w:pStyle w:val="VRQABodyText"/>
              <w:jc w:val="left"/>
            </w:pPr>
            <w:r w:rsidRPr="006C5A31">
              <w:t>P</w:t>
            </w:r>
            <w:r w:rsidR="00953274" w:rsidRPr="006C5A31">
              <w:t xml:space="preserve">reliminary research and a review of broader school curriculum and programs across senior school identified a </w:t>
            </w:r>
            <w:r w:rsidR="00126D50" w:rsidRPr="006C5A31">
              <w:t xml:space="preserve">vocational education </w:t>
            </w:r>
            <w:r w:rsidR="00953274" w:rsidRPr="006C5A31">
              <w:t>gap between</w:t>
            </w:r>
            <w:r w:rsidR="00126D50" w:rsidRPr="006C5A31">
              <w:t xml:space="preserve"> </w:t>
            </w:r>
            <w:r w:rsidR="00D57673" w:rsidRPr="006C5A31">
              <w:t>c</w:t>
            </w:r>
            <w:r w:rsidR="00953274" w:rsidRPr="006C5A31">
              <w:t xml:space="preserve">limate </w:t>
            </w:r>
            <w:r w:rsidR="00D57673" w:rsidRPr="006C5A31">
              <w:t>c</w:t>
            </w:r>
            <w:r w:rsidR="00953274" w:rsidRPr="006C5A31">
              <w:t xml:space="preserve">hange content </w:t>
            </w:r>
            <w:r w:rsidR="00126D50" w:rsidRPr="006C5A31">
              <w:t>(</w:t>
            </w:r>
            <w:r w:rsidR="00953274" w:rsidRPr="006C5A31">
              <w:t>covered in the F-10 Curriculum</w:t>
            </w:r>
            <w:r w:rsidR="00126D50" w:rsidRPr="006C5A31">
              <w:t>)</w:t>
            </w:r>
            <w:r w:rsidR="00953274" w:rsidRPr="006C5A31">
              <w:t xml:space="preserve"> </w:t>
            </w:r>
            <w:r w:rsidR="00126D50" w:rsidRPr="006C5A31">
              <w:t xml:space="preserve">or </w:t>
            </w:r>
            <w:r w:rsidR="00953274" w:rsidRPr="006C5A31">
              <w:t xml:space="preserve">the renewable energy programs </w:t>
            </w:r>
            <w:r w:rsidR="00126D50" w:rsidRPr="006C5A31">
              <w:t xml:space="preserve">offered </w:t>
            </w:r>
            <w:r w:rsidR="00953274" w:rsidRPr="006C5A31">
              <w:t>in Tech Schools</w:t>
            </w:r>
            <w:r w:rsidR="00126D50" w:rsidRPr="006C5A31">
              <w:t>,</w:t>
            </w:r>
            <w:r w:rsidR="00621231" w:rsidRPr="006C5A31">
              <w:t xml:space="preserve"> </w:t>
            </w:r>
            <w:r w:rsidR="00953274" w:rsidRPr="006C5A31">
              <w:t>and</w:t>
            </w:r>
            <w:r w:rsidR="00126D50" w:rsidRPr="006C5A31">
              <w:t xml:space="preserve"> </w:t>
            </w:r>
            <w:r w:rsidR="00102D3B" w:rsidRPr="006C5A31">
              <w:t>p</w:t>
            </w:r>
            <w:r w:rsidR="00953274" w:rsidRPr="006C5A31">
              <w:t>ost-secondary Cert</w:t>
            </w:r>
            <w:r w:rsidR="00D57673" w:rsidRPr="006C5A31">
              <w:t>ificate</w:t>
            </w:r>
            <w:r w:rsidR="00953274" w:rsidRPr="006C5A31">
              <w:t xml:space="preserve"> IV </w:t>
            </w:r>
            <w:r w:rsidR="00D57673" w:rsidRPr="006C5A31">
              <w:t>and</w:t>
            </w:r>
            <w:r w:rsidR="00953274" w:rsidRPr="006C5A31">
              <w:t xml:space="preserve"> Diploma level qualifications in renewable energy and micro-credentials </w:t>
            </w:r>
            <w:r w:rsidR="00D57673" w:rsidRPr="006C5A31">
              <w:t>or</w:t>
            </w:r>
            <w:r w:rsidR="00953274" w:rsidRPr="006C5A31">
              <w:t xml:space="preserve"> short courses aimed at upskilling the existing trade </w:t>
            </w:r>
            <w:r w:rsidR="00953274" w:rsidRPr="006C5A31">
              <w:lastRenderedPageBreak/>
              <w:t>workforce</w:t>
            </w:r>
            <w:r w:rsidR="00102D3B" w:rsidRPr="006C5A31">
              <w:t>.</w:t>
            </w:r>
          </w:p>
          <w:p w14:paraId="0A41289F" w14:textId="3BF83569" w:rsidR="00953274" w:rsidRPr="006C5A31" w:rsidRDefault="00770DB5" w:rsidP="0072725B">
            <w:pPr>
              <w:pStyle w:val="VRQABodyText"/>
              <w:jc w:val="left"/>
            </w:pPr>
            <w:r w:rsidRPr="006C5A31">
              <w:t>E</w:t>
            </w:r>
            <w:r w:rsidR="00953274" w:rsidRPr="006C5A31">
              <w:t>ntry-level courses must be able to optimise learners’ ability to build practical, hands-on skills but also their ability to develop broad, transferable and technical skills that can be used in a range of occupations.</w:t>
            </w:r>
            <w:r w:rsidRPr="006C5A31">
              <w:t xml:space="preserve"> T</w:t>
            </w:r>
            <w:r w:rsidR="00953274" w:rsidRPr="006C5A31">
              <w:t>his will ensure that learners gain an understanding of a breadth of industries and job roles, including the jobs of the future as technology advances.</w:t>
            </w:r>
          </w:p>
          <w:p w14:paraId="00C01862" w14:textId="77777777" w:rsidR="00953274" w:rsidRPr="006C5A31" w:rsidRDefault="00953274" w:rsidP="0072725B">
            <w:pPr>
              <w:pStyle w:val="VRQABodyText"/>
              <w:jc w:val="left"/>
            </w:pPr>
          </w:p>
          <w:p w14:paraId="6474190D" w14:textId="77777777" w:rsidR="00953274" w:rsidRPr="006C5A31" w:rsidRDefault="00953274" w:rsidP="0072725B">
            <w:pPr>
              <w:pStyle w:val="VRQABodyText"/>
              <w:jc w:val="left"/>
              <w:rPr>
                <w:rStyle w:val="Heading4Char"/>
                <w:sz w:val="22"/>
                <w:szCs w:val="22"/>
                <w:lang w:val="en-AU"/>
              </w:rPr>
            </w:pPr>
            <w:r w:rsidRPr="006C5A31">
              <w:rPr>
                <w:rStyle w:val="Heading4Char"/>
                <w:sz w:val="22"/>
                <w:szCs w:val="22"/>
                <w:lang w:val="en-AU"/>
              </w:rPr>
              <w:t>Target group</w:t>
            </w:r>
          </w:p>
          <w:p w14:paraId="54F2036E" w14:textId="045AA928" w:rsidR="00953274" w:rsidRPr="006C5A31" w:rsidRDefault="00953274" w:rsidP="0072725B">
            <w:pPr>
              <w:pStyle w:val="VRQABodyText"/>
              <w:jc w:val="left"/>
            </w:pPr>
            <w:r w:rsidRPr="006C5A31">
              <w:t xml:space="preserve">The </w:t>
            </w:r>
            <w:r w:rsidR="000416D5" w:rsidRPr="006C5A31">
              <w:t xml:space="preserve">primary </w:t>
            </w:r>
            <w:r w:rsidRPr="006C5A31">
              <w:t xml:space="preserve">target group </w:t>
            </w:r>
            <w:r w:rsidR="000416D5" w:rsidRPr="006C5A31">
              <w:t xml:space="preserve">is </w:t>
            </w:r>
            <w:r w:rsidR="00BA37A6" w:rsidRPr="006C5A31">
              <w:t xml:space="preserve">learners undertaking </w:t>
            </w:r>
            <w:r w:rsidRPr="006C5A31">
              <w:t>VET Delivered to Secondary Students (</w:t>
            </w:r>
            <w:r w:rsidR="00A730F0" w:rsidRPr="006C5A31">
              <w:t>VETDSS</w:t>
            </w:r>
            <w:r w:rsidRPr="006C5A31">
              <w:t>)</w:t>
            </w:r>
            <w:r w:rsidR="000416D5" w:rsidRPr="006C5A31">
              <w:t xml:space="preserve">. A </w:t>
            </w:r>
            <w:r w:rsidR="009E744D">
              <w:t xml:space="preserve">potential </w:t>
            </w:r>
            <w:r w:rsidR="000416D5" w:rsidRPr="006C5A31">
              <w:t>secondary target group may comprise</w:t>
            </w:r>
            <w:r w:rsidRPr="006C5A31">
              <w:t xml:space="preserve"> post-school learners </w:t>
            </w:r>
            <w:r w:rsidR="0080340B" w:rsidRPr="006C5A31">
              <w:t xml:space="preserve">and early school leavers </w:t>
            </w:r>
            <w:r w:rsidRPr="006C5A31">
              <w:t>seeking to develop skills and knowledge in preparation for further study.</w:t>
            </w:r>
          </w:p>
          <w:p w14:paraId="637A73FE" w14:textId="77777777" w:rsidR="00953274" w:rsidRPr="006C5A31" w:rsidRDefault="00953274" w:rsidP="0072725B">
            <w:pPr>
              <w:pStyle w:val="VRQABodyText"/>
              <w:jc w:val="left"/>
            </w:pPr>
            <w:r w:rsidRPr="006C5A31">
              <w:t xml:space="preserve">The course is expected to attract strong demand from young learners who are concerned about climate change and the environment, but do not have sufficient knowledge of the career pathways and training opportunities that lead into the renewable energy industry. </w:t>
            </w:r>
          </w:p>
          <w:p w14:paraId="6BC0B9BA" w14:textId="7B4AF0A0" w:rsidR="00953274" w:rsidRPr="006C5A31" w:rsidRDefault="00953274" w:rsidP="0072725B">
            <w:pPr>
              <w:pStyle w:val="VRQABodyText"/>
              <w:jc w:val="left"/>
            </w:pPr>
            <w:r w:rsidRPr="006C5A31">
              <w:t xml:space="preserve">It is also expected to engage learners at an introductory level, providing industry insight and practical skills that will allow them to transition successfully into </w:t>
            </w:r>
            <w:r w:rsidR="00F94937" w:rsidRPr="006C5A31">
              <w:t xml:space="preserve">either </w:t>
            </w:r>
            <w:r w:rsidRPr="006C5A31">
              <w:t>trade-based apprenticeship pathways</w:t>
            </w:r>
            <w:r w:rsidR="00F94937" w:rsidRPr="006C5A31">
              <w:t xml:space="preserve"> or</w:t>
            </w:r>
            <w:r w:rsidRPr="006C5A31">
              <w:t xml:space="preserve"> further education</w:t>
            </w:r>
            <w:r w:rsidR="00F7322A" w:rsidRPr="006C5A31">
              <w:t xml:space="preserve"> and training.</w:t>
            </w:r>
            <w:r w:rsidRPr="006C5A31">
              <w:t xml:space="preserve"> </w:t>
            </w:r>
          </w:p>
          <w:p w14:paraId="5BA20855" w14:textId="51B2279D" w:rsidR="00953274" w:rsidRPr="006C5A31" w:rsidRDefault="00F94937" w:rsidP="0072725B">
            <w:pPr>
              <w:pStyle w:val="VRQABodyText"/>
              <w:jc w:val="left"/>
            </w:pPr>
            <w:r w:rsidRPr="006C5A31">
              <w:t>T</w:t>
            </w:r>
            <w:r w:rsidR="00953274" w:rsidRPr="006C5A31">
              <w:t xml:space="preserve">his course has been developed by the </w:t>
            </w:r>
            <w:r w:rsidR="00BA37A6" w:rsidRPr="006C5A31">
              <w:t>V</w:t>
            </w:r>
            <w:r w:rsidR="00953274" w:rsidRPr="006C5A31">
              <w:t xml:space="preserve">CAA, in partnership with the </w:t>
            </w:r>
            <w:r w:rsidR="004B12AC" w:rsidRPr="006C5A31">
              <w:t xml:space="preserve">Victorian </w:t>
            </w:r>
            <w:r w:rsidR="00953274" w:rsidRPr="006C5A31">
              <w:t>Department of Education as part of broader initiatives to improve vocational and applied learning pathways in senior secondary schools. It is expected that the increased role of VET in the Victorian Certificate of Education (VCE) and VCE Vocational Major (VCE VM), along with the Department’s strategic prioritising of industry areas aligned to skills shortages and forecasted jobs growth</w:t>
            </w:r>
            <w:r w:rsidR="00EB0ECF" w:rsidRPr="006C5A31">
              <w:t>,</w:t>
            </w:r>
            <w:r w:rsidR="00953274" w:rsidRPr="006C5A31">
              <w:t xml:space="preserve"> such as </w:t>
            </w:r>
            <w:r w:rsidR="00DF3650" w:rsidRPr="006C5A31">
              <w:t>c</w:t>
            </w:r>
            <w:r w:rsidR="00953274" w:rsidRPr="006C5A31">
              <w:t xml:space="preserve">lean </w:t>
            </w:r>
            <w:r w:rsidR="00DF3650" w:rsidRPr="006C5A31">
              <w:t>e</w:t>
            </w:r>
            <w:r w:rsidR="00953274" w:rsidRPr="006C5A31">
              <w:t xml:space="preserve">nergy, will create additional course demand. </w:t>
            </w:r>
          </w:p>
          <w:p w14:paraId="72269724" w14:textId="77777777" w:rsidR="00953274" w:rsidRPr="006C5A31" w:rsidRDefault="00953274" w:rsidP="0072725B">
            <w:pPr>
              <w:pStyle w:val="VRQABodyText"/>
              <w:jc w:val="left"/>
              <w:rPr>
                <w:rStyle w:val="Heading4Char"/>
                <w:b w:val="0"/>
                <w:sz w:val="22"/>
                <w:szCs w:val="22"/>
              </w:rPr>
            </w:pPr>
          </w:p>
          <w:p w14:paraId="32900D5C" w14:textId="77777777" w:rsidR="00953274" w:rsidRPr="006C5A31" w:rsidRDefault="00953274" w:rsidP="0072725B">
            <w:pPr>
              <w:pStyle w:val="VRQABodyText"/>
              <w:jc w:val="left"/>
              <w:rPr>
                <w:rStyle w:val="Heading4Char"/>
                <w:bCs/>
                <w:sz w:val="22"/>
                <w:szCs w:val="22"/>
              </w:rPr>
            </w:pPr>
            <w:r w:rsidRPr="006C5A31">
              <w:rPr>
                <w:rStyle w:val="Heading4Char"/>
                <w:bCs/>
                <w:sz w:val="22"/>
                <w:szCs w:val="22"/>
              </w:rPr>
              <w:t>Course consultation and validation process</w:t>
            </w:r>
          </w:p>
          <w:p w14:paraId="5B5D5897" w14:textId="100D6EF3" w:rsidR="00953274" w:rsidRPr="006C5A31" w:rsidRDefault="00953274" w:rsidP="0072725B">
            <w:pPr>
              <w:pStyle w:val="VRQABodyText"/>
              <w:jc w:val="left"/>
              <w:rPr>
                <w:bCs/>
              </w:rPr>
            </w:pPr>
            <w:r w:rsidRPr="006C5A31">
              <w:rPr>
                <w:bCs/>
              </w:rPr>
              <w:t xml:space="preserve">Course developers undertook preliminary research on renewable energy and its place within the broader Clean Economy to determine the industry and workforce needs, the skills and knowledge required for key small-scale and utility-scale occupations, and if there were any suitable existing training products to meet these needs at Certificate II or </w:t>
            </w:r>
            <w:r w:rsidR="00196F03" w:rsidRPr="006C5A31">
              <w:rPr>
                <w:bCs/>
              </w:rPr>
              <w:t xml:space="preserve">Certificate </w:t>
            </w:r>
            <w:r w:rsidRPr="006C5A31">
              <w:rPr>
                <w:bCs/>
              </w:rPr>
              <w:t xml:space="preserve">III level. </w:t>
            </w:r>
          </w:p>
          <w:p w14:paraId="271C6E5A" w14:textId="46D0ADFB" w:rsidR="00953274" w:rsidRPr="006C5A31" w:rsidRDefault="00196F03" w:rsidP="0072725B">
            <w:pPr>
              <w:pStyle w:val="VRQABodyText"/>
              <w:jc w:val="left"/>
              <w:rPr>
                <w:bCs/>
              </w:rPr>
            </w:pPr>
            <w:r w:rsidRPr="006C5A31">
              <w:rPr>
                <w:bCs/>
              </w:rPr>
              <w:t>R</w:t>
            </w:r>
            <w:r w:rsidR="00953274" w:rsidRPr="006C5A31">
              <w:rPr>
                <w:bCs/>
              </w:rPr>
              <w:t xml:space="preserve">esearch also reviewed the suitability of training products for school-age learners, possible pathway options for students completing their senior secondary certificate and opportunities for school-based apprenticeships and traineeships (SBATs). </w:t>
            </w:r>
          </w:p>
          <w:p w14:paraId="08C22FD7" w14:textId="04FE131A" w:rsidR="00953274" w:rsidRPr="006C5A31" w:rsidRDefault="00953274" w:rsidP="0072725B">
            <w:pPr>
              <w:pStyle w:val="VRQABodyText"/>
              <w:jc w:val="left"/>
              <w:rPr>
                <w:bCs/>
              </w:rPr>
            </w:pPr>
            <w:r w:rsidRPr="006C5A31">
              <w:rPr>
                <w:bCs/>
              </w:rPr>
              <w:t>Course developers also consulted broadly with a range of industry and education stakeholders in determining the above, including</w:t>
            </w:r>
            <w:r w:rsidR="00EA3652" w:rsidRPr="006C5A31">
              <w:rPr>
                <w:bCs/>
              </w:rPr>
              <w:t xml:space="preserve"> large-scale energy companies, </w:t>
            </w:r>
            <w:r w:rsidR="00F803EA" w:rsidRPr="006C5A31">
              <w:rPr>
                <w:bCs/>
              </w:rPr>
              <w:t xml:space="preserve">government agencies and </w:t>
            </w:r>
            <w:r w:rsidR="00F5083A" w:rsidRPr="006C5A31">
              <w:rPr>
                <w:bCs/>
              </w:rPr>
              <w:t xml:space="preserve">industry </w:t>
            </w:r>
            <w:r w:rsidR="00F803EA" w:rsidRPr="006C5A31">
              <w:rPr>
                <w:bCs/>
              </w:rPr>
              <w:t xml:space="preserve">regulatory bodies, </w:t>
            </w:r>
            <w:r w:rsidR="00BE2D5F" w:rsidRPr="006C5A31">
              <w:rPr>
                <w:bCs/>
              </w:rPr>
              <w:t>education representatives, training providers and VET sector stakeholders at both national and state levels.</w:t>
            </w:r>
          </w:p>
          <w:p w14:paraId="5963276B" w14:textId="77777777" w:rsidR="00953274" w:rsidRPr="006C5A31" w:rsidRDefault="00953274" w:rsidP="0072725B">
            <w:pPr>
              <w:pStyle w:val="VRQABodyText"/>
              <w:jc w:val="left"/>
              <w:rPr>
                <w:bCs/>
              </w:rPr>
            </w:pPr>
          </w:p>
          <w:p w14:paraId="4BEC2670" w14:textId="77777777" w:rsidR="00953274" w:rsidRPr="006C5A31" w:rsidRDefault="00953274" w:rsidP="0072725B">
            <w:pPr>
              <w:pStyle w:val="VRQABodyText"/>
              <w:jc w:val="left"/>
              <w:rPr>
                <w:bCs/>
              </w:rPr>
            </w:pPr>
            <w:r w:rsidRPr="006C5A31">
              <w:rPr>
                <w:bCs/>
              </w:rPr>
              <w:t>The feedback from these initial consultations:</w:t>
            </w:r>
          </w:p>
          <w:p w14:paraId="33151883" w14:textId="12517EF6" w:rsidR="00156CB7" w:rsidRPr="006C5A31" w:rsidRDefault="00D75E57" w:rsidP="00EB41A7">
            <w:pPr>
              <w:pStyle w:val="VRQABodyText"/>
              <w:numPr>
                <w:ilvl w:val="0"/>
                <w:numId w:val="12"/>
              </w:numPr>
              <w:jc w:val="left"/>
              <w:rPr>
                <w:bCs/>
              </w:rPr>
            </w:pPr>
            <w:r w:rsidRPr="006C5A31">
              <w:rPr>
                <w:bCs/>
              </w:rPr>
              <w:t>r</w:t>
            </w:r>
            <w:r w:rsidR="00953274" w:rsidRPr="006C5A31">
              <w:rPr>
                <w:bCs/>
              </w:rPr>
              <w:t>eiterated the cross-sectoral nature and multiple applications of renewable energy skills and knowledge across virtually all sectors</w:t>
            </w:r>
          </w:p>
          <w:p w14:paraId="21BCD360" w14:textId="6ED08D20" w:rsidR="0072593D" w:rsidRPr="006C5A31" w:rsidRDefault="00953274" w:rsidP="00EB41A7">
            <w:pPr>
              <w:pStyle w:val="VRQABodyText"/>
              <w:numPr>
                <w:ilvl w:val="0"/>
                <w:numId w:val="12"/>
              </w:numPr>
              <w:jc w:val="left"/>
              <w:rPr>
                <w:bCs/>
              </w:rPr>
            </w:pPr>
            <w:r w:rsidRPr="006C5A31">
              <w:rPr>
                <w:bCs/>
              </w:rPr>
              <w:t>recommended qualifications should be broad</w:t>
            </w:r>
            <w:r w:rsidR="00EB0ECF" w:rsidRPr="006C5A31">
              <w:rPr>
                <w:bCs/>
              </w:rPr>
              <w:t xml:space="preserve"> in scope</w:t>
            </w:r>
            <w:r w:rsidRPr="006C5A31">
              <w:rPr>
                <w:bCs/>
              </w:rPr>
              <w:t xml:space="preserve"> and encapsulate areas of advanced manufacturing, agriculture, automotive and transport, digital communications systems, electrotechnology</w:t>
            </w:r>
            <w:r w:rsidR="00D75E57" w:rsidRPr="006C5A31">
              <w:rPr>
                <w:bCs/>
              </w:rPr>
              <w:t>,</w:t>
            </w:r>
            <w:r w:rsidRPr="006C5A31">
              <w:rPr>
                <w:bCs/>
              </w:rPr>
              <w:t xml:space="preserve"> electricity supply and engineering</w:t>
            </w:r>
          </w:p>
          <w:p w14:paraId="27D92EB1" w14:textId="40E897C9" w:rsidR="00953274" w:rsidRPr="006C5A31" w:rsidRDefault="00D75E57" w:rsidP="00EB41A7">
            <w:pPr>
              <w:pStyle w:val="VRQABodyText"/>
              <w:numPr>
                <w:ilvl w:val="0"/>
                <w:numId w:val="12"/>
              </w:numPr>
              <w:jc w:val="left"/>
              <w:rPr>
                <w:bCs/>
              </w:rPr>
            </w:pPr>
            <w:r w:rsidRPr="006C5A31">
              <w:rPr>
                <w:bCs/>
              </w:rPr>
              <w:t>r</w:t>
            </w:r>
            <w:r w:rsidR="00953274" w:rsidRPr="006C5A31">
              <w:rPr>
                <w:bCs/>
              </w:rPr>
              <w:t>einforced the prevalence of post-secondary microcredentials and skill sets aimed at upskilling existing tradespeople, and conversely the absence of training products at a Certificate II and III level in fulfilling the needs of young learners (including in a V</w:t>
            </w:r>
            <w:r w:rsidR="00156CB7" w:rsidRPr="006C5A31">
              <w:rPr>
                <w:bCs/>
              </w:rPr>
              <w:t>ET</w:t>
            </w:r>
            <w:r w:rsidR="00953274" w:rsidRPr="006C5A31">
              <w:rPr>
                <w:bCs/>
              </w:rPr>
              <w:t>DSS context) and providing clear vocational pathways into the renewable energy industry</w:t>
            </w:r>
          </w:p>
          <w:p w14:paraId="51E11311" w14:textId="26F16F06" w:rsidR="00953274" w:rsidRPr="006C5A31" w:rsidRDefault="0072593D" w:rsidP="00EB41A7">
            <w:pPr>
              <w:pStyle w:val="VRQABodyText"/>
              <w:numPr>
                <w:ilvl w:val="0"/>
                <w:numId w:val="12"/>
              </w:numPr>
              <w:jc w:val="left"/>
              <w:rPr>
                <w:bCs/>
              </w:rPr>
            </w:pPr>
            <w:r w:rsidRPr="006C5A31">
              <w:rPr>
                <w:bCs/>
              </w:rPr>
              <w:t>r</w:t>
            </w:r>
            <w:r w:rsidR="00953274" w:rsidRPr="006C5A31">
              <w:rPr>
                <w:bCs/>
              </w:rPr>
              <w:t>ecommended substantial hands-on components should be paired with fundamental units around climate change and energy use, systems thinking, battery storage technology and the science that underpins renewable energy</w:t>
            </w:r>
          </w:p>
          <w:p w14:paraId="42A55A0D" w14:textId="465A432C" w:rsidR="00953274" w:rsidRPr="006C5A31" w:rsidRDefault="00156CB7" w:rsidP="00EB41A7">
            <w:pPr>
              <w:pStyle w:val="VRQABodyText"/>
              <w:numPr>
                <w:ilvl w:val="0"/>
                <w:numId w:val="12"/>
              </w:numPr>
              <w:jc w:val="left"/>
              <w:rPr>
                <w:bCs/>
              </w:rPr>
            </w:pPr>
            <w:r w:rsidRPr="006C5A31">
              <w:rPr>
                <w:bCs/>
              </w:rPr>
              <w:t xml:space="preserve">corroborated </w:t>
            </w:r>
            <w:r w:rsidR="00953274" w:rsidRPr="006C5A31">
              <w:rPr>
                <w:bCs/>
              </w:rPr>
              <w:t xml:space="preserve">the industry workforce demand for traditional tradespeople and that the current trade pathways for students studying Certificate II ‘pre-apprenticeship / pre-vocational’ qualifications which lead to Certificate III apprenticeships are </w:t>
            </w:r>
            <w:r w:rsidR="00A4029E" w:rsidRPr="006C5A31">
              <w:rPr>
                <w:bCs/>
              </w:rPr>
              <w:t xml:space="preserve">adequately </w:t>
            </w:r>
            <w:r w:rsidR="00953274" w:rsidRPr="006C5A31">
              <w:rPr>
                <w:bCs/>
              </w:rPr>
              <w:t xml:space="preserve">fulfilling </w:t>
            </w:r>
            <w:r w:rsidR="00A4029E" w:rsidRPr="006C5A31">
              <w:rPr>
                <w:bCs/>
              </w:rPr>
              <w:t>this demand</w:t>
            </w:r>
          </w:p>
          <w:p w14:paraId="5C7C8D9F" w14:textId="67C7BD5F" w:rsidR="00953274" w:rsidRPr="006C5A31" w:rsidRDefault="00A0484D" w:rsidP="00EB41A7">
            <w:pPr>
              <w:pStyle w:val="VRQABodyText"/>
              <w:numPr>
                <w:ilvl w:val="0"/>
                <w:numId w:val="12"/>
              </w:numPr>
              <w:jc w:val="left"/>
              <w:rPr>
                <w:bCs/>
              </w:rPr>
            </w:pPr>
            <w:r w:rsidRPr="006C5A31">
              <w:rPr>
                <w:bCs/>
              </w:rPr>
              <w:t>r</w:t>
            </w:r>
            <w:r w:rsidR="00953274" w:rsidRPr="006C5A31">
              <w:rPr>
                <w:bCs/>
              </w:rPr>
              <w:t>einforced the need for new units to be written to address gaps in existing training products and deliver the required outcomes.</w:t>
            </w:r>
          </w:p>
          <w:p w14:paraId="3B6DB22F" w14:textId="77777777" w:rsidR="005144CB" w:rsidRPr="006C5A31" w:rsidRDefault="005144CB" w:rsidP="0072725B">
            <w:pPr>
              <w:pStyle w:val="VRQABodyText"/>
              <w:jc w:val="left"/>
              <w:rPr>
                <w:bCs/>
              </w:rPr>
            </w:pPr>
          </w:p>
          <w:p w14:paraId="5AB522B1" w14:textId="26A80960" w:rsidR="005144CB" w:rsidRPr="006C5A31" w:rsidRDefault="00875FEF" w:rsidP="0072725B">
            <w:pPr>
              <w:pStyle w:val="VRQABodyText"/>
              <w:jc w:val="left"/>
              <w:rPr>
                <w:b/>
              </w:rPr>
            </w:pPr>
            <w:r>
              <w:rPr>
                <w:b/>
              </w:rPr>
              <w:t>Accreditation project</w:t>
            </w:r>
            <w:r w:rsidR="00762776" w:rsidRPr="006C5A31">
              <w:rPr>
                <w:b/>
              </w:rPr>
              <w:t xml:space="preserve"> </w:t>
            </w:r>
            <w:r>
              <w:rPr>
                <w:b/>
              </w:rPr>
              <w:t>s</w:t>
            </w:r>
            <w:r w:rsidR="00762776" w:rsidRPr="006C5A31">
              <w:rPr>
                <w:b/>
              </w:rPr>
              <w:t>teering committee</w:t>
            </w:r>
          </w:p>
          <w:p w14:paraId="5F7E339D" w14:textId="29E016BC" w:rsidR="00B65C94" w:rsidRDefault="001F60E8" w:rsidP="0072725B">
            <w:pPr>
              <w:pStyle w:val="VRQABodyText"/>
              <w:jc w:val="left"/>
              <w:rPr>
                <w:bCs/>
              </w:rPr>
            </w:pPr>
            <w:r w:rsidRPr="006C5A31">
              <w:rPr>
                <w:bCs/>
              </w:rPr>
              <w:t xml:space="preserve">The development of the Certificate II in Renewable Energy </w:t>
            </w:r>
            <w:r w:rsidR="0052792B" w:rsidRPr="006C5A31">
              <w:rPr>
                <w:bCs/>
              </w:rPr>
              <w:t xml:space="preserve">Technologies and </w:t>
            </w:r>
            <w:r w:rsidRPr="006C5A31">
              <w:rPr>
                <w:bCs/>
              </w:rPr>
              <w:t xml:space="preserve">Applications was overseen by </w:t>
            </w:r>
            <w:r w:rsidR="0092641A" w:rsidRPr="006C5A31">
              <w:rPr>
                <w:bCs/>
              </w:rPr>
              <w:t>t</w:t>
            </w:r>
            <w:r w:rsidR="00953274" w:rsidRPr="006C5A31">
              <w:rPr>
                <w:bCs/>
              </w:rPr>
              <w:t xml:space="preserve">he </w:t>
            </w:r>
            <w:r w:rsidR="00FE4C1F">
              <w:rPr>
                <w:bCs/>
              </w:rPr>
              <w:t>Project</w:t>
            </w:r>
            <w:r w:rsidR="00FE4C1F" w:rsidRPr="006C5A31">
              <w:rPr>
                <w:bCs/>
              </w:rPr>
              <w:t xml:space="preserve"> </w:t>
            </w:r>
            <w:r w:rsidR="00FE4C1F">
              <w:rPr>
                <w:bCs/>
              </w:rPr>
              <w:t>S</w:t>
            </w:r>
            <w:r w:rsidR="00953274" w:rsidRPr="006C5A31">
              <w:rPr>
                <w:bCs/>
              </w:rPr>
              <w:t xml:space="preserve">teering </w:t>
            </w:r>
            <w:r w:rsidR="00FE4C1F">
              <w:rPr>
                <w:bCs/>
              </w:rPr>
              <w:t>C</w:t>
            </w:r>
            <w:r w:rsidR="00953274" w:rsidRPr="006C5A31">
              <w:rPr>
                <w:bCs/>
              </w:rPr>
              <w:t>ommittee (</w:t>
            </w:r>
            <w:r w:rsidR="00FE4C1F">
              <w:rPr>
                <w:bCs/>
              </w:rPr>
              <w:t>P</w:t>
            </w:r>
            <w:r w:rsidR="00953274" w:rsidRPr="006C5A31">
              <w:rPr>
                <w:bCs/>
              </w:rPr>
              <w:t>SC)</w:t>
            </w:r>
            <w:r w:rsidR="0092641A" w:rsidRPr="006C5A31">
              <w:rPr>
                <w:bCs/>
              </w:rPr>
              <w:t>.</w:t>
            </w:r>
            <w:r w:rsidR="00042BF8" w:rsidRPr="006C5A31">
              <w:rPr>
                <w:bCs/>
              </w:rPr>
              <w:t xml:space="preserve"> </w:t>
            </w:r>
          </w:p>
          <w:p w14:paraId="689FD81D" w14:textId="6B509D65" w:rsidR="00B65C94" w:rsidRDefault="00B65C94" w:rsidP="0072725B">
            <w:pPr>
              <w:pStyle w:val="VRQABodyText"/>
              <w:jc w:val="left"/>
              <w:rPr>
                <w:bCs/>
              </w:rPr>
            </w:pPr>
            <w:r w:rsidRPr="00B65C94">
              <w:rPr>
                <w:bCs/>
              </w:rPr>
              <w:t xml:space="preserve">A skills and knowledge profile </w:t>
            </w:r>
            <w:proofErr w:type="gramStart"/>
            <w:r w:rsidRPr="00B65C94">
              <w:rPr>
                <w:bCs/>
              </w:rPr>
              <w:t>was</w:t>
            </w:r>
            <w:proofErr w:type="gramEnd"/>
            <w:r w:rsidRPr="00B65C94">
              <w:rPr>
                <w:bCs/>
              </w:rPr>
              <w:t xml:space="preserve"> developed to guide the outcomes of the course following consultation, feedback and validation from PSC members.</w:t>
            </w:r>
          </w:p>
          <w:p w14:paraId="2FBD5FF6" w14:textId="14D5009E" w:rsidR="00953274" w:rsidRDefault="0092641A" w:rsidP="0072725B">
            <w:pPr>
              <w:pStyle w:val="VRQABodyText"/>
              <w:jc w:val="left"/>
              <w:rPr>
                <w:bCs/>
              </w:rPr>
            </w:pPr>
            <w:r w:rsidRPr="006C5A31">
              <w:rPr>
                <w:bCs/>
              </w:rPr>
              <w:t xml:space="preserve">The </w:t>
            </w:r>
            <w:r w:rsidR="00FE4C1F">
              <w:rPr>
                <w:bCs/>
              </w:rPr>
              <w:t>P</w:t>
            </w:r>
            <w:r w:rsidRPr="006C5A31">
              <w:rPr>
                <w:bCs/>
              </w:rPr>
              <w:t>SC</w:t>
            </w:r>
            <w:r w:rsidR="00953274" w:rsidRPr="006C5A31">
              <w:rPr>
                <w:bCs/>
              </w:rPr>
              <w:t xml:space="preserve"> met formally on </w:t>
            </w:r>
            <w:r w:rsidR="002952BA" w:rsidRPr="006C5A31">
              <w:rPr>
                <w:bCs/>
              </w:rPr>
              <w:t>four</w:t>
            </w:r>
            <w:r w:rsidR="00953274" w:rsidRPr="006C5A31">
              <w:rPr>
                <w:bCs/>
              </w:rPr>
              <w:t xml:space="preserve"> occasions and communicated via email throughout the project to consider and confirm the course skill</w:t>
            </w:r>
            <w:r w:rsidR="00EB0ECF" w:rsidRPr="006C5A31">
              <w:rPr>
                <w:bCs/>
              </w:rPr>
              <w:t>s</w:t>
            </w:r>
            <w:r w:rsidR="00953274" w:rsidRPr="006C5A31">
              <w:rPr>
                <w:bCs/>
              </w:rPr>
              <w:t xml:space="preserve"> and knowledge outcomes, course structure and final draft accreditation submission. Stakeholder feedback was incorporated to refine the technical content and assessment requirements of the enterprise units as appropriate. </w:t>
            </w:r>
          </w:p>
          <w:p w14:paraId="15A5AA5A" w14:textId="0F84FCD0" w:rsidR="003C79BD" w:rsidRDefault="003C79BD" w:rsidP="0072725B">
            <w:pPr>
              <w:pStyle w:val="VRQABodyText"/>
              <w:jc w:val="left"/>
              <w:rPr>
                <w:bCs/>
              </w:rPr>
            </w:pPr>
            <w:r w:rsidRPr="00430F81">
              <w:rPr>
                <w:bCs/>
              </w:rPr>
              <w:t>Course development was guided by the following PSC members:</w:t>
            </w:r>
          </w:p>
          <w:p w14:paraId="61E3E9E5" w14:textId="77777777" w:rsidR="003C79BD" w:rsidRPr="006C5A31" w:rsidRDefault="003C79BD" w:rsidP="0072725B">
            <w:pPr>
              <w:pStyle w:val="VRQABodyText"/>
              <w:jc w:val="left"/>
              <w:rPr>
                <w:bCs/>
              </w:rPr>
            </w:pPr>
          </w:p>
          <w:tbl>
            <w:tblPr>
              <w:tblStyle w:val="TableGrid"/>
              <w:tblW w:w="0" w:type="auto"/>
              <w:tblLook w:val="04A0" w:firstRow="1" w:lastRow="0" w:firstColumn="1" w:lastColumn="0" w:noHBand="0" w:noVBand="1"/>
            </w:tblPr>
            <w:tblGrid>
              <w:gridCol w:w="2579"/>
              <w:gridCol w:w="4599"/>
            </w:tblGrid>
            <w:tr w:rsidR="00D60B18" w:rsidRPr="006C5A31" w14:paraId="2CEDC2D7" w14:textId="77777777" w:rsidTr="00AA6FB7">
              <w:tc>
                <w:tcPr>
                  <w:tcW w:w="2579" w:type="dxa"/>
                </w:tcPr>
                <w:p w14:paraId="6A793D09" w14:textId="49CB985D" w:rsidR="00D60B18" w:rsidRPr="006C5A31" w:rsidRDefault="00D60B18" w:rsidP="0072725B">
                  <w:pPr>
                    <w:pStyle w:val="VRQABodyText"/>
                    <w:jc w:val="left"/>
                  </w:pPr>
                  <w:r w:rsidRPr="006C5A31">
                    <w:t>Michael Cullen</w:t>
                  </w:r>
                </w:p>
              </w:tc>
              <w:tc>
                <w:tcPr>
                  <w:tcW w:w="4599" w:type="dxa"/>
                </w:tcPr>
                <w:p w14:paraId="4827762F" w14:textId="3035A82F" w:rsidR="00D60B18" w:rsidRPr="006C5A31" w:rsidRDefault="003860C1" w:rsidP="004247A4">
                  <w:pPr>
                    <w:pStyle w:val="VRQABodyText"/>
                    <w:jc w:val="left"/>
                  </w:pPr>
                  <w:r>
                    <w:t>Executive Officer</w:t>
                  </w:r>
                  <w:r w:rsidR="00D60B18" w:rsidRPr="006C5A31">
                    <w:t xml:space="preserve"> </w:t>
                  </w:r>
                  <w:r w:rsidR="008D1D99">
                    <w:t xml:space="preserve">/ </w:t>
                  </w:r>
                  <w:r w:rsidR="00D60B18" w:rsidRPr="006C5A31">
                    <w:t xml:space="preserve">Electrical Inspector, Future Energy Skills Australia </w:t>
                  </w:r>
                  <w:r w:rsidR="004247A4">
                    <w:t xml:space="preserve">+ </w:t>
                  </w:r>
                  <w:r w:rsidR="00D60B18" w:rsidRPr="006C5A31">
                    <w:t>Executive Officer, Electrotechnology Industry Advisory Group (IAG)</w:t>
                  </w:r>
                </w:p>
              </w:tc>
            </w:tr>
            <w:tr w:rsidR="00D60B18" w:rsidRPr="006C5A31" w14:paraId="61CD441F" w14:textId="77777777" w:rsidTr="00AA6FB7">
              <w:tc>
                <w:tcPr>
                  <w:tcW w:w="2579" w:type="dxa"/>
                </w:tcPr>
                <w:p w14:paraId="236F59B8" w14:textId="6D85C924" w:rsidR="00D60B18" w:rsidRPr="006C5A31" w:rsidRDefault="00D60B18" w:rsidP="0072725B">
                  <w:pPr>
                    <w:pStyle w:val="VRQABodyText"/>
                    <w:jc w:val="left"/>
                    <w:rPr>
                      <w:bCs/>
                    </w:rPr>
                  </w:pPr>
                  <w:r w:rsidRPr="006C5A31">
                    <w:lastRenderedPageBreak/>
                    <w:t>Dominic Schipano</w:t>
                  </w:r>
                </w:p>
              </w:tc>
              <w:tc>
                <w:tcPr>
                  <w:tcW w:w="4599" w:type="dxa"/>
                </w:tcPr>
                <w:p w14:paraId="01D19EFF" w14:textId="1E050854" w:rsidR="00D60B18" w:rsidRPr="006C5A31" w:rsidRDefault="00D60B18" w:rsidP="0072725B">
                  <w:pPr>
                    <w:pStyle w:val="VRQABodyText"/>
                    <w:jc w:val="left"/>
                    <w:rPr>
                      <w:bCs/>
                    </w:rPr>
                  </w:pPr>
                  <w:r w:rsidRPr="006C5A31">
                    <w:t xml:space="preserve">National Executive Officer, Communications </w:t>
                  </w:r>
                  <w:r w:rsidR="00394205" w:rsidRPr="006C5A31">
                    <w:t>and</w:t>
                  </w:r>
                  <w:r w:rsidRPr="006C5A31">
                    <w:t xml:space="preserve"> Information Technology Training Ltd (CITT)</w:t>
                  </w:r>
                </w:p>
              </w:tc>
            </w:tr>
            <w:tr w:rsidR="00D60B18" w:rsidRPr="006C5A31" w14:paraId="7D6DCC04" w14:textId="77777777" w:rsidTr="00AA6FB7">
              <w:tc>
                <w:tcPr>
                  <w:tcW w:w="2579" w:type="dxa"/>
                </w:tcPr>
                <w:p w14:paraId="1ABB4EE7" w14:textId="358A0763" w:rsidR="00D60B18" w:rsidRPr="006C5A31" w:rsidRDefault="00D60B18" w:rsidP="0072725B">
                  <w:pPr>
                    <w:pStyle w:val="VRQABodyText"/>
                    <w:jc w:val="left"/>
                    <w:rPr>
                      <w:bCs/>
                    </w:rPr>
                  </w:pPr>
                  <w:r w:rsidRPr="006C5A31">
                    <w:t>Adrian Lea</w:t>
                  </w:r>
                </w:p>
              </w:tc>
              <w:tc>
                <w:tcPr>
                  <w:tcW w:w="4599" w:type="dxa"/>
                </w:tcPr>
                <w:p w14:paraId="1ECEC525" w14:textId="62F37409" w:rsidR="00D60B18" w:rsidRPr="006C5A31" w:rsidRDefault="00D60B18" w:rsidP="0072725B">
                  <w:pPr>
                    <w:pStyle w:val="VRQABodyText"/>
                    <w:jc w:val="left"/>
                  </w:pPr>
                  <w:r w:rsidRPr="006C5A31">
                    <w:t xml:space="preserve">Supervising Executive Officer, Curriculum Maintenance Manager for Electrical / </w:t>
                  </w:r>
                  <w:proofErr w:type="spellStart"/>
                  <w:r w:rsidRPr="006C5A31">
                    <w:t>Electronics</w:t>
                  </w:r>
                  <w:proofErr w:type="spellEnd"/>
                  <w:r w:rsidRPr="006C5A31">
                    <w:t xml:space="preserve"> Engineering, Box Hill Institute</w:t>
                  </w:r>
                </w:p>
              </w:tc>
            </w:tr>
            <w:tr w:rsidR="00D60B18" w:rsidRPr="006C5A31" w14:paraId="4AF85876" w14:textId="77777777" w:rsidTr="00AA6FB7">
              <w:tc>
                <w:tcPr>
                  <w:tcW w:w="2579" w:type="dxa"/>
                </w:tcPr>
                <w:p w14:paraId="7838C2C4" w14:textId="2166C7D7" w:rsidR="00D60B18" w:rsidRPr="006C5A31" w:rsidRDefault="00D60B18" w:rsidP="0072725B">
                  <w:pPr>
                    <w:pStyle w:val="VRQABodyText"/>
                    <w:jc w:val="left"/>
                    <w:rPr>
                      <w:bCs/>
                    </w:rPr>
                  </w:pPr>
                  <w:r w:rsidRPr="006C5A31">
                    <w:t>Catherine Eymin</w:t>
                  </w:r>
                </w:p>
              </w:tc>
              <w:tc>
                <w:tcPr>
                  <w:tcW w:w="4599" w:type="dxa"/>
                </w:tcPr>
                <w:p w14:paraId="3494C939" w14:textId="75F9A499" w:rsidR="00D60B18" w:rsidRPr="006C5A31" w:rsidRDefault="00D60B18" w:rsidP="0072725B">
                  <w:pPr>
                    <w:pStyle w:val="VRQABodyText"/>
                    <w:jc w:val="left"/>
                    <w:rPr>
                      <w:bCs/>
                    </w:rPr>
                  </w:pPr>
                  <w:r w:rsidRPr="006C5A31">
                    <w:t xml:space="preserve">Regional Origination </w:t>
                  </w:r>
                  <w:r w:rsidR="00394205" w:rsidRPr="006C5A31">
                    <w:t>and</w:t>
                  </w:r>
                  <w:r w:rsidRPr="006C5A31">
                    <w:t xml:space="preserve"> Engineering Manager, Acciona</w:t>
                  </w:r>
                </w:p>
              </w:tc>
            </w:tr>
            <w:tr w:rsidR="008C35A0" w:rsidRPr="006C5A31" w14:paraId="0221EB16" w14:textId="77777777" w:rsidTr="00AA6FB7">
              <w:tc>
                <w:tcPr>
                  <w:tcW w:w="2579" w:type="dxa"/>
                </w:tcPr>
                <w:p w14:paraId="5E132503" w14:textId="61C1ABDF" w:rsidR="008C35A0" w:rsidRPr="006C5A31" w:rsidRDefault="008C35A0" w:rsidP="0072725B">
                  <w:pPr>
                    <w:pStyle w:val="VRQABodyText"/>
                    <w:jc w:val="left"/>
                  </w:pPr>
                  <w:r w:rsidRPr="006C5A31">
                    <w:t>Caz Saunders</w:t>
                  </w:r>
                </w:p>
              </w:tc>
              <w:tc>
                <w:tcPr>
                  <w:tcW w:w="4599" w:type="dxa"/>
                </w:tcPr>
                <w:p w14:paraId="1F7FBA7C" w14:textId="1400B5DC" w:rsidR="008C35A0" w:rsidRPr="006C5A31" w:rsidRDefault="008C35A0" w:rsidP="0072725B">
                  <w:pPr>
                    <w:pStyle w:val="VRQABodyText"/>
                    <w:jc w:val="left"/>
                  </w:pPr>
                  <w:r w:rsidRPr="006C5A31">
                    <w:t xml:space="preserve">Training </w:t>
                  </w:r>
                  <w:r w:rsidR="00394205" w:rsidRPr="006C5A31">
                    <w:t>and</w:t>
                  </w:r>
                  <w:r w:rsidRPr="006C5A31">
                    <w:t xml:space="preserve"> Quality Manager, Solar Training Centre</w:t>
                  </w:r>
                </w:p>
              </w:tc>
            </w:tr>
            <w:tr w:rsidR="00D60B18" w:rsidRPr="006C5A31" w14:paraId="1B1AD3A6" w14:textId="77777777" w:rsidTr="00AA6FB7">
              <w:tc>
                <w:tcPr>
                  <w:tcW w:w="2579" w:type="dxa"/>
                </w:tcPr>
                <w:p w14:paraId="77D9FDDC" w14:textId="431DD3A6" w:rsidR="00D60B18" w:rsidRPr="006C5A31" w:rsidRDefault="00D60B18" w:rsidP="0072725B">
                  <w:pPr>
                    <w:pStyle w:val="VRQABodyText"/>
                    <w:jc w:val="left"/>
                    <w:rPr>
                      <w:bCs/>
                    </w:rPr>
                  </w:pPr>
                  <w:r w:rsidRPr="006C5A31">
                    <w:t>Daniel Farrant</w:t>
                  </w:r>
                </w:p>
              </w:tc>
              <w:tc>
                <w:tcPr>
                  <w:tcW w:w="4599" w:type="dxa"/>
                </w:tcPr>
                <w:p w14:paraId="00ECE506" w14:textId="53A93443" w:rsidR="00D60B18" w:rsidRPr="006C5A31" w:rsidRDefault="00D60B18" w:rsidP="0072725B">
                  <w:pPr>
                    <w:pStyle w:val="VRQABodyText"/>
                    <w:jc w:val="left"/>
                  </w:pPr>
                  <w:r w:rsidRPr="006C5A31">
                    <w:t>Head of Programs, Gippsland Tech School</w:t>
                  </w:r>
                </w:p>
              </w:tc>
            </w:tr>
            <w:tr w:rsidR="00D60B18" w:rsidRPr="006C5A31" w14:paraId="41FD4579" w14:textId="77777777" w:rsidTr="00AA6FB7">
              <w:tc>
                <w:tcPr>
                  <w:tcW w:w="2579" w:type="dxa"/>
                </w:tcPr>
                <w:p w14:paraId="6F36512F" w14:textId="216380CA" w:rsidR="00D60B18" w:rsidRPr="006C5A31" w:rsidRDefault="00D60B18" w:rsidP="0072725B">
                  <w:pPr>
                    <w:pStyle w:val="VRQABodyText"/>
                    <w:jc w:val="left"/>
                    <w:rPr>
                      <w:bCs/>
                    </w:rPr>
                  </w:pPr>
                  <w:r w:rsidRPr="006C5A31">
                    <w:t>Dr Glen Farivar</w:t>
                  </w:r>
                </w:p>
              </w:tc>
              <w:tc>
                <w:tcPr>
                  <w:tcW w:w="4599" w:type="dxa"/>
                </w:tcPr>
                <w:p w14:paraId="11D5612A" w14:textId="5C791612" w:rsidR="00D60B18" w:rsidRPr="006C5A31" w:rsidRDefault="00D60B18" w:rsidP="0072725B">
                  <w:pPr>
                    <w:pStyle w:val="VRQABodyText"/>
                    <w:jc w:val="left"/>
                    <w:rPr>
                      <w:bCs/>
                    </w:rPr>
                  </w:pPr>
                  <w:r w:rsidRPr="006C5A31">
                    <w:t>Head of Power Electronics Research, University of Melbourne / Melbourne Energy Institute</w:t>
                  </w:r>
                </w:p>
              </w:tc>
            </w:tr>
            <w:tr w:rsidR="00D60B18" w:rsidRPr="006C5A31" w14:paraId="02CB701D" w14:textId="77777777" w:rsidTr="00AA6FB7">
              <w:tc>
                <w:tcPr>
                  <w:tcW w:w="2579" w:type="dxa"/>
                </w:tcPr>
                <w:p w14:paraId="716F3C36" w14:textId="24DFA6D3" w:rsidR="00D60B18" w:rsidRPr="006C5A31" w:rsidRDefault="00D60B18" w:rsidP="0072725B">
                  <w:pPr>
                    <w:pStyle w:val="VRQABodyText"/>
                    <w:jc w:val="left"/>
                  </w:pPr>
                  <w:r w:rsidRPr="006C5A31">
                    <w:t>Dr Patricia Sauri Lavieri</w:t>
                  </w:r>
                </w:p>
              </w:tc>
              <w:tc>
                <w:tcPr>
                  <w:tcW w:w="4599" w:type="dxa"/>
                </w:tcPr>
                <w:p w14:paraId="5365C88B" w14:textId="267C0407" w:rsidR="00D60B18" w:rsidRPr="006C5A31" w:rsidRDefault="00D60B18" w:rsidP="0072725B">
                  <w:pPr>
                    <w:pStyle w:val="VRQABodyText"/>
                    <w:jc w:val="left"/>
                  </w:pPr>
                  <w:r w:rsidRPr="006C5A31">
                    <w:t>Senior Lecturer in Transport Engineering, University of Melbourne / Melbourne Energy Institute</w:t>
                  </w:r>
                </w:p>
              </w:tc>
            </w:tr>
            <w:tr w:rsidR="00D60B18" w:rsidRPr="006C5A31" w14:paraId="5353CEBE" w14:textId="77777777" w:rsidTr="00AA6FB7">
              <w:tc>
                <w:tcPr>
                  <w:tcW w:w="2579" w:type="dxa"/>
                </w:tcPr>
                <w:p w14:paraId="5F06F808" w14:textId="21AD0A0F" w:rsidR="00D60B18" w:rsidRPr="006C5A31" w:rsidRDefault="00D60B18" w:rsidP="0072725B">
                  <w:pPr>
                    <w:pStyle w:val="VRQABodyText"/>
                    <w:jc w:val="left"/>
                  </w:pPr>
                  <w:r w:rsidRPr="006C5A31">
                    <w:t>Greg Cowan</w:t>
                  </w:r>
                </w:p>
              </w:tc>
              <w:tc>
                <w:tcPr>
                  <w:tcW w:w="4599" w:type="dxa"/>
                </w:tcPr>
                <w:p w14:paraId="29664438" w14:textId="0C205BCD" w:rsidR="00D60B18" w:rsidRPr="006C5A31" w:rsidRDefault="00D60B18" w:rsidP="0072725B">
                  <w:pPr>
                    <w:pStyle w:val="VRQABodyText"/>
                    <w:jc w:val="left"/>
                  </w:pPr>
                  <w:r w:rsidRPr="006C5A31">
                    <w:t>Jobs, Skills and Pathways Manager, Outer East Region, Department of Education</w:t>
                  </w:r>
                </w:p>
              </w:tc>
            </w:tr>
            <w:tr w:rsidR="00D60B18" w:rsidRPr="006C5A31" w14:paraId="6DEE0FC4" w14:textId="77777777" w:rsidTr="00AA6FB7">
              <w:tc>
                <w:tcPr>
                  <w:tcW w:w="2579" w:type="dxa"/>
                </w:tcPr>
                <w:p w14:paraId="44C27E9C" w14:textId="449B4E1C" w:rsidR="00D60B18" w:rsidRPr="006C5A31" w:rsidRDefault="00D60B18" w:rsidP="0072725B">
                  <w:pPr>
                    <w:pStyle w:val="VRQABodyText"/>
                    <w:jc w:val="left"/>
                  </w:pPr>
                  <w:r w:rsidRPr="006C5A31">
                    <w:t>Matthew Natsis</w:t>
                  </w:r>
                </w:p>
              </w:tc>
              <w:tc>
                <w:tcPr>
                  <w:tcW w:w="4599" w:type="dxa"/>
                </w:tcPr>
                <w:p w14:paraId="74800288" w14:textId="09F91790" w:rsidR="00D60B18" w:rsidRPr="006C5A31" w:rsidRDefault="00D60B18" w:rsidP="0072725B">
                  <w:pPr>
                    <w:pStyle w:val="VRQABodyText"/>
                    <w:jc w:val="left"/>
                  </w:pPr>
                  <w:r w:rsidRPr="006C5A31">
                    <w:t xml:space="preserve">Executive Manager, Northern College of Arts </w:t>
                  </w:r>
                  <w:r w:rsidR="00394205" w:rsidRPr="006C5A31">
                    <w:t>and</w:t>
                  </w:r>
                  <w:r w:rsidRPr="006C5A31">
                    <w:t xml:space="preserve"> Technology (NCAT)</w:t>
                  </w:r>
                </w:p>
              </w:tc>
            </w:tr>
            <w:tr w:rsidR="00D60B18" w:rsidRPr="006C5A31" w14:paraId="477036DE" w14:textId="77777777" w:rsidTr="00AA6FB7">
              <w:tc>
                <w:tcPr>
                  <w:tcW w:w="2579" w:type="dxa"/>
                </w:tcPr>
                <w:p w14:paraId="456A7FB5" w14:textId="0F48C367" w:rsidR="00D60B18" w:rsidRPr="006C5A31" w:rsidRDefault="00D60B18" w:rsidP="0072725B">
                  <w:pPr>
                    <w:pStyle w:val="VRQABodyText"/>
                    <w:jc w:val="left"/>
                  </w:pPr>
                  <w:r w:rsidRPr="006C5A31">
                    <w:t>Nicola Pero</w:t>
                  </w:r>
                </w:p>
              </w:tc>
              <w:tc>
                <w:tcPr>
                  <w:tcW w:w="4599" w:type="dxa"/>
                </w:tcPr>
                <w:p w14:paraId="21B2122E" w14:textId="714C6A54" w:rsidR="00D60B18" w:rsidRPr="006C5A31" w:rsidRDefault="00D60B18" w:rsidP="0072725B">
                  <w:pPr>
                    <w:pStyle w:val="VRQABodyText"/>
                    <w:jc w:val="left"/>
                  </w:pPr>
                  <w:r w:rsidRPr="006C5A31">
                    <w:t xml:space="preserve">Executive Manager, Engagement </w:t>
                  </w:r>
                  <w:r w:rsidR="00394205" w:rsidRPr="006C5A31">
                    <w:t>and</w:t>
                  </w:r>
                  <w:r w:rsidRPr="006C5A31">
                    <w:t xml:space="preserve"> Social License, Iberdrola Australia</w:t>
                  </w:r>
                </w:p>
              </w:tc>
            </w:tr>
            <w:tr w:rsidR="00D60B18" w:rsidRPr="006C5A31" w14:paraId="5426FD9E" w14:textId="77777777" w:rsidTr="00AA6FB7">
              <w:tc>
                <w:tcPr>
                  <w:tcW w:w="2579" w:type="dxa"/>
                </w:tcPr>
                <w:p w14:paraId="51E9DE80" w14:textId="1BA1E75C" w:rsidR="00D60B18" w:rsidRPr="006C5A31" w:rsidRDefault="00D60B18" w:rsidP="0072725B">
                  <w:pPr>
                    <w:pStyle w:val="VRQABodyText"/>
                    <w:jc w:val="left"/>
                  </w:pPr>
                  <w:r w:rsidRPr="006C5A31">
                    <w:t>Nicola Sabbadini</w:t>
                  </w:r>
                </w:p>
              </w:tc>
              <w:tc>
                <w:tcPr>
                  <w:tcW w:w="4599" w:type="dxa"/>
                </w:tcPr>
                <w:p w14:paraId="1409B9BB" w14:textId="29F6C5C9" w:rsidR="00D60B18" w:rsidRPr="006C5A31" w:rsidRDefault="00D60B18" w:rsidP="0072725B">
                  <w:pPr>
                    <w:pStyle w:val="VRQABodyText"/>
                    <w:jc w:val="left"/>
                  </w:pPr>
                  <w:r w:rsidRPr="006C5A31">
                    <w:t>Senior Policy Officer, VET Unit, Victorian Curriculum and Assessment Authority (VCAA)</w:t>
                  </w:r>
                </w:p>
              </w:tc>
            </w:tr>
            <w:tr w:rsidR="00D60B18" w:rsidRPr="006C5A31" w14:paraId="79F0D65E" w14:textId="77777777" w:rsidTr="00AA6FB7">
              <w:tc>
                <w:tcPr>
                  <w:tcW w:w="2579" w:type="dxa"/>
                </w:tcPr>
                <w:p w14:paraId="6F4084CF" w14:textId="5A0EA77F" w:rsidR="00D60B18" w:rsidRPr="006C5A31" w:rsidRDefault="00D60B18" w:rsidP="0072725B">
                  <w:pPr>
                    <w:pStyle w:val="VRQABodyText"/>
                    <w:jc w:val="left"/>
                  </w:pPr>
                  <w:r w:rsidRPr="006C5A31">
                    <w:t>Simon Imrei</w:t>
                  </w:r>
                </w:p>
              </w:tc>
              <w:tc>
                <w:tcPr>
                  <w:tcW w:w="4599" w:type="dxa"/>
                </w:tcPr>
                <w:p w14:paraId="1933F954" w14:textId="2A1CC608" w:rsidR="00D60B18" w:rsidRPr="006C5A31" w:rsidRDefault="00D60B18" w:rsidP="0072725B">
                  <w:pPr>
                    <w:pStyle w:val="VRQABodyText"/>
                    <w:jc w:val="left"/>
                  </w:pPr>
                  <w:r w:rsidRPr="006C5A31">
                    <w:t>Senior Project Officer,</w:t>
                  </w:r>
                  <w:r w:rsidRPr="006C5A31">
                    <w:tab/>
                    <w:t>VET Unit, Victorian Curriculum and Assessment Authority (VCAA).</w:t>
                  </w:r>
                </w:p>
              </w:tc>
            </w:tr>
          </w:tbl>
          <w:p w14:paraId="6251B461" w14:textId="754E7DC9" w:rsidR="00953274" w:rsidRPr="006C5A31" w:rsidRDefault="00953274" w:rsidP="0072725B">
            <w:pPr>
              <w:pStyle w:val="VRQABodyText"/>
              <w:jc w:val="left"/>
            </w:pPr>
            <w:r w:rsidRPr="006C5A31">
              <w:t>In attendance:</w:t>
            </w:r>
            <w:r w:rsidRPr="006C5A31">
              <w:tab/>
            </w:r>
          </w:p>
          <w:tbl>
            <w:tblPr>
              <w:tblStyle w:val="TableGrid"/>
              <w:tblW w:w="0" w:type="auto"/>
              <w:tblLook w:val="04A0" w:firstRow="1" w:lastRow="0" w:firstColumn="1" w:lastColumn="0" w:noHBand="0" w:noVBand="1"/>
            </w:tblPr>
            <w:tblGrid>
              <w:gridCol w:w="2579"/>
              <w:gridCol w:w="4599"/>
            </w:tblGrid>
            <w:tr w:rsidR="00BC2F62" w:rsidRPr="006C5A31" w14:paraId="1B8C72B2" w14:textId="37DE09CF" w:rsidTr="00BC2F62">
              <w:tc>
                <w:tcPr>
                  <w:tcW w:w="2579" w:type="dxa"/>
                </w:tcPr>
                <w:p w14:paraId="29040DA6" w14:textId="00C1C89C" w:rsidR="00BC2F62" w:rsidRPr="006C5A31" w:rsidRDefault="00BC2F62" w:rsidP="0072725B">
                  <w:pPr>
                    <w:pStyle w:val="VRQABodyText"/>
                    <w:jc w:val="left"/>
                  </w:pPr>
                  <w:r w:rsidRPr="006C5A31">
                    <w:t xml:space="preserve">Colleen Mandaliti </w:t>
                  </w:r>
                </w:p>
              </w:tc>
              <w:tc>
                <w:tcPr>
                  <w:tcW w:w="4599" w:type="dxa"/>
                </w:tcPr>
                <w:p w14:paraId="5C2B0B29" w14:textId="4091F93E" w:rsidR="00BC2F62" w:rsidRPr="006C5A31" w:rsidRDefault="00BC2F62" w:rsidP="0072725B">
                  <w:pPr>
                    <w:pStyle w:val="VRQABodyText"/>
                    <w:jc w:val="left"/>
                  </w:pPr>
                  <w:r w:rsidRPr="006C5A31">
                    <w:t>Accreditation expert, TLC Education Design Pty Ltd</w:t>
                  </w:r>
                  <w:r w:rsidRPr="006C5A31">
                    <w:tab/>
                  </w:r>
                </w:p>
              </w:tc>
            </w:tr>
            <w:tr w:rsidR="00BC2F62" w:rsidRPr="006C5A31" w14:paraId="3411CA95" w14:textId="3C72BC8D" w:rsidTr="00BC2F62">
              <w:tc>
                <w:tcPr>
                  <w:tcW w:w="2579" w:type="dxa"/>
                </w:tcPr>
                <w:p w14:paraId="7618E4E3" w14:textId="5A9CCCE8" w:rsidR="00BC2F62" w:rsidRPr="006C5A31" w:rsidRDefault="00BC2F62" w:rsidP="0072725B">
                  <w:pPr>
                    <w:pStyle w:val="VRQABodyText"/>
                    <w:jc w:val="left"/>
                  </w:pPr>
                  <w:r w:rsidRPr="006C5A31">
                    <w:t>Wendy Pederson</w:t>
                  </w:r>
                </w:p>
              </w:tc>
              <w:tc>
                <w:tcPr>
                  <w:tcW w:w="4599" w:type="dxa"/>
                </w:tcPr>
                <w:p w14:paraId="18B8523B" w14:textId="25A85726" w:rsidR="00BC2F62" w:rsidRPr="006C5A31" w:rsidRDefault="00BC2F62" w:rsidP="0072725B">
                  <w:pPr>
                    <w:pStyle w:val="VRQABodyText"/>
                    <w:jc w:val="left"/>
                  </w:pPr>
                  <w:r w:rsidRPr="006C5A31">
                    <w:t>Project Officer, CMM for General Manufacturing, Chisholm Institute</w:t>
                  </w:r>
                </w:p>
              </w:tc>
            </w:tr>
          </w:tbl>
          <w:p w14:paraId="463B8739" w14:textId="27B5172D" w:rsidR="00953274" w:rsidRPr="006C5A31" w:rsidRDefault="00953274" w:rsidP="0072725B">
            <w:pPr>
              <w:pStyle w:val="VRQACourseTemplateTableBullet"/>
              <w:numPr>
                <w:ilvl w:val="0"/>
                <w:numId w:val="0"/>
              </w:numPr>
              <w:rPr>
                <w:rFonts w:cs="Arial"/>
              </w:rPr>
            </w:pPr>
          </w:p>
        </w:tc>
      </w:tr>
      <w:tr w:rsidR="00953274" w:rsidRPr="00444664" w14:paraId="7B80BC04" w14:textId="77777777" w:rsidTr="0006216F">
        <w:trPr>
          <w:trHeight w:val="363"/>
        </w:trPr>
        <w:tc>
          <w:tcPr>
            <w:tcW w:w="1372" w:type="pct"/>
            <w:vMerge/>
          </w:tcPr>
          <w:p w14:paraId="6AD3EB2B" w14:textId="77777777" w:rsidR="00953274" w:rsidRPr="00444664" w:rsidRDefault="00953274" w:rsidP="00953274">
            <w:pPr>
              <w:pStyle w:val="VRQACourseTemplateLeftHandColumnBlue"/>
            </w:pPr>
          </w:p>
        </w:tc>
        <w:tc>
          <w:tcPr>
            <w:tcW w:w="3628" w:type="pct"/>
          </w:tcPr>
          <w:p w14:paraId="2DC376DB" w14:textId="77777777" w:rsidR="00953274" w:rsidRPr="0069729E" w:rsidRDefault="00953274" w:rsidP="00953274">
            <w:pPr>
              <w:pStyle w:val="VRQACourseTemplateTableText"/>
            </w:pPr>
            <w:r w:rsidRPr="0069729E">
              <w:t xml:space="preserve">This course: </w:t>
            </w:r>
          </w:p>
          <w:p w14:paraId="3EB37A56" w14:textId="77777777" w:rsidR="00953274" w:rsidRPr="0069729E" w:rsidRDefault="00953274" w:rsidP="00953274">
            <w:pPr>
              <w:pStyle w:val="VRQACourseTemplateTableBullet"/>
            </w:pPr>
            <w:r w:rsidRPr="0069729E">
              <w:lastRenderedPageBreak/>
              <w:t>does not duplicate, by title or coverage, the outcomes of an endorsed training package qualification</w:t>
            </w:r>
          </w:p>
          <w:p w14:paraId="066919BA" w14:textId="77777777" w:rsidR="00953274" w:rsidRPr="0069729E" w:rsidRDefault="00953274" w:rsidP="00953274">
            <w:pPr>
              <w:pStyle w:val="VRQACourseTemplateTableBullet"/>
            </w:pPr>
            <w:r w:rsidRPr="0069729E">
              <w:t>is not a subset of a single training package qualification that could be recognised through one or more statements of attainment or a skill set</w:t>
            </w:r>
          </w:p>
          <w:p w14:paraId="090C97F1" w14:textId="77777777" w:rsidR="00953274" w:rsidRPr="0069729E" w:rsidRDefault="00953274" w:rsidP="00953274">
            <w:pPr>
              <w:pStyle w:val="VRQACourseTemplateTableBullet"/>
            </w:pPr>
            <w:r w:rsidRPr="0069729E">
              <w:t>does not include units of competency additional to those in a training package qualification that could be recognised through statements of attainment in addition to the qualification</w:t>
            </w:r>
          </w:p>
          <w:p w14:paraId="5EF1C0DD" w14:textId="432DA1D6" w:rsidR="00953274" w:rsidRPr="00444664" w:rsidRDefault="00953274" w:rsidP="00953274">
            <w:pPr>
              <w:pStyle w:val="VRQACourseTemplateTableBullet"/>
            </w:pPr>
            <w:r w:rsidRPr="0069729E">
              <w:t>does not comprise units that duplicate units of competency of a training package qualification</w:t>
            </w:r>
          </w:p>
        </w:tc>
      </w:tr>
      <w:tr w:rsidR="002A06F8" w:rsidRPr="00E7450B" w14:paraId="1114FF5E" w14:textId="77777777" w:rsidTr="0006216F">
        <w:trPr>
          <w:trHeight w:val="363"/>
        </w:trPr>
        <w:tc>
          <w:tcPr>
            <w:tcW w:w="1372" w:type="pct"/>
          </w:tcPr>
          <w:p w14:paraId="1AC09F6B" w14:textId="154B63F5" w:rsidR="002A06F8" w:rsidRPr="00444664" w:rsidRDefault="002A06F8" w:rsidP="002A06F8">
            <w:pPr>
              <w:pStyle w:val="VRQACourseTemplateLeftHandColumnBlue"/>
            </w:pPr>
            <w:r w:rsidRPr="00444664">
              <w:lastRenderedPageBreak/>
              <w:t>3.2</w:t>
            </w:r>
            <w:r>
              <w:tab/>
            </w:r>
            <w:r w:rsidRPr="00444664">
              <w:t>Review for re</w:t>
            </w:r>
            <w:r>
              <w:noBreakHyphen/>
            </w:r>
            <w:r w:rsidRPr="00444664">
              <w:t>accreditation</w:t>
            </w:r>
          </w:p>
        </w:tc>
        <w:tc>
          <w:tcPr>
            <w:tcW w:w="3628" w:type="pct"/>
          </w:tcPr>
          <w:p w14:paraId="6AB08617" w14:textId="516BA2BD" w:rsidR="002A06F8" w:rsidRPr="00444664" w:rsidRDefault="002A06F8" w:rsidP="002A06F8">
            <w:pPr>
              <w:pStyle w:val="VRQACourseTemplateTableText"/>
            </w:pPr>
            <w:r>
              <w:t>N/A</w:t>
            </w:r>
          </w:p>
        </w:tc>
      </w:tr>
    </w:tbl>
    <w:p w14:paraId="77AFF27B" w14:textId="77777777" w:rsidR="00FB5078" w:rsidRDefault="00FB5078"/>
    <w:tbl>
      <w:tblPr>
        <w:tblStyle w:val="Tablestyle1"/>
        <w:tblW w:w="5000" w:type="pct"/>
        <w:tblLook w:val="04A0" w:firstRow="1" w:lastRow="0" w:firstColumn="1" w:lastColumn="0" w:noHBand="0" w:noVBand="1"/>
      </w:tblPr>
      <w:tblGrid>
        <w:gridCol w:w="2925"/>
        <w:gridCol w:w="7279"/>
      </w:tblGrid>
      <w:tr w:rsidR="00761074" w:rsidRPr="00E7450B" w14:paraId="4C4AF9DE" w14:textId="77777777" w:rsidTr="002A06F8">
        <w:trPr>
          <w:cnfStyle w:val="100000000000" w:firstRow="1" w:lastRow="0" w:firstColumn="0" w:lastColumn="0" w:oddVBand="0" w:evenVBand="0" w:oddHBand="0" w:evenHBand="0" w:firstRowFirstColumn="0" w:firstRowLastColumn="0" w:lastRowFirstColumn="0" w:lastRowLastColumn="0"/>
          <w:trHeight w:val="363"/>
        </w:trPr>
        <w:tc>
          <w:tcPr>
            <w:tcW w:w="1433" w:type="pct"/>
          </w:tcPr>
          <w:p w14:paraId="0D3E55E5" w14:textId="3D1B5CA5" w:rsidR="00761074" w:rsidRPr="00A26DBA" w:rsidRDefault="00FB5078">
            <w:pPr>
              <w:pStyle w:val="VRQACourseTemplateTableWhiteHeadLeftCol"/>
            </w:pPr>
            <w:bookmarkStart w:id="36" w:name="_Toc479845655"/>
            <w:r w:rsidRPr="00A26DBA">
              <w:br w:type="page"/>
            </w:r>
            <w:bookmarkStart w:id="37" w:name="_Toc99709779"/>
            <w:r w:rsidR="00761074" w:rsidRPr="00A26DBA">
              <w:t>Course outcomes</w:t>
            </w:r>
            <w:bookmarkEnd w:id="36"/>
            <w:bookmarkEnd w:id="37"/>
          </w:p>
        </w:tc>
        <w:tc>
          <w:tcPr>
            <w:tcW w:w="3567" w:type="pct"/>
          </w:tcPr>
          <w:p w14:paraId="2B71EAD7" w14:textId="77777777" w:rsidR="00761074" w:rsidRPr="00A26DBA" w:rsidRDefault="00761074" w:rsidP="005E48BA">
            <w:pPr>
              <w:pStyle w:val="VRQACourseTemplateTableWhiteHeadRightCol"/>
            </w:pPr>
            <w:r w:rsidRPr="00A26DBA">
              <w:t>Standards 5.5, 5.6 and 5.7 AQTF 2021 Standards for Accredited Courses</w:t>
            </w:r>
          </w:p>
        </w:tc>
      </w:tr>
      <w:tr w:rsidR="002A06F8" w:rsidRPr="00E7450B" w14:paraId="3DDC993F" w14:textId="77777777" w:rsidTr="002A06F8">
        <w:tc>
          <w:tcPr>
            <w:tcW w:w="1433" w:type="pct"/>
          </w:tcPr>
          <w:p w14:paraId="0F05710D" w14:textId="4F0D94EF" w:rsidR="002A06F8" w:rsidRPr="00D41DCB" w:rsidRDefault="002A06F8" w:rsidP="002A06F8">
            <w:pPr>
              <w:pStyle w:val="VRQACourseTemplateLeftHandColumnBlue"/>
            </w:pPr>
            <w:bookmarkStart w:id="38" w:name="_Toc479845656"/>
            <w:r>
              <w:t>4.1</w:t>
            </w:r>
            <w:r>
              <w:tab/>
            </w:r>
            <w:r w:rsidRPr="00D41DCB">
              <w:t>Qualification leve</w:t>
            </w:r>
            <w:bookmarkEnd w:id="38"/>
            <w:r>
              <w:t>l</w:t>
            </w:r>
          </w:p>
        </w:tc>
        <w:tc>
          <w:tcPr>
            <w:tcW w:w="3567" w:type="pct"/>
          </w:tcPr>
          <w:p w14:paraId="07A5239F" w14:textId="040D348C" w:rsidR="002A06F8" w:rsidRPr="006C5A31" w:rsidRDefault="00997A98" w:rsidP="002A06F8">
            <w:pPr>
              <w:pStyle w:val="VRQABodyText"/>
              <w:jc w:val="left"/>
            </w:pPr>
            <w:r w:rsidRPr="006C5A31">
              <w:t>T</w:t>
            </w:r>
            <w:r w:rsidR="002A06F8" w:rsidRPr="006C5A31">
              <w:t xml:space="preserve">he </w:t>
            </w:r>
            <w:r w:rsidR="003C79BD">
              <w:t>22696VIC</w:t>
            </w:r>
            <w:r w:rsidR="002A06F8" w:rsidRPr="006C5A31">
              <w:t xml:space="preserve"> Certificate II in Renewable Energy </w:t>
            </w:r>
            <w:r w:rsidR="0052792B" w:rsidRPr="006C5A31">
              <w:t xml:space="preserve">Technologies and </w:t>
            </w:r>
            <w:r w:rsidR="002A06F8" w:rsidRPr="006C5A31">
              <w:t xml:space="preserve">Applications </w:t>
            </w:r>
            <w:r w:rsidRPr="006C5A31">
              <w:t xml:space="preserve">is consistent with the AQF Level 2 requirements of the Australian Qualifications Framework as follows: </w:t>
            </w:r>
          </w:p>
          <w:p w14:paraId="6554317F" w14:textId="77777777" w:rsidR="002A06F8" w:rsidRPr="006C5A31" w:rsidRDefault="002A06F8" w:rsidP="002A06F8">
            <w:pPr>
              <w:pStyle w:val="VRQABodyText"/>
              <w:jc w:val="left"/>
            </w:pPr>
            <w:r w:rsidRPr="006C5A31">
              <w:rPr>
                <w:b/>
                <w:bCs/>
              </w:rPr>
              <w:t>Knowledge</w:t>
            </w:r>
            <w:r w:rsidRPr="006C5A31">
              <w:t>:</w:t>
            </w:r>
          </w:p>
          <w:p w14:paraId="7676A4EB" w14:textId="4170CD59" w:rsidR="002A06F8" w:rsidRPr="006C5A31" w:rsidRDefault="00611937" w:rsidP="002A06F8">
            <w:pPr>
              <w:pStyle w:val="VRQABodyText"/>
              <w:jc w:val="left"/>
            </w:pPr>
            <w:r w:rsidRPr="006C5A31">
              <w:t>Graduates will have b</w:t>
            </w:r>
            <w:r w:rsidR="002A06F8" w:rsidRPr="006C5A31">
              <w:t>asic factual, technical and procedural knowledge of a defined area of work and learning within renewable energy industry areas. For example</w:t>
            </w:r>
            <w:r w:rsidR="002E790C" w:rsidRPr="006C5A31">
              <w:t xml:space="preserve">, </w:t>
            </w:r>
            <w:r w:rsidR="00BA33E9" w:rsidRPr="006C5A31">
              <w:t>basic electrical principles and safe work practices when working with renewable energy systems.</w:t>
            </w:r>
          </w:p>
          <w:p w14:paraId="40A1B120" w14:textId="77777777" w:rsidR="002A06F8" w:rsidRPr="006C5A31" w:rsidRDefault="002A06F8" w:rsidP="002A06F8">
            <w:pPr>
              <w:pStyle w:val="VRQABodyText"/>
              <w:jc w:val="left"/>
            </w:pPr>
            <w:r w:rsidRPr="006C5A31">
              <w:rPr>
                <w:b/>
                <w:bCs/>
              </w:rPr>
              <w:t>Skills</w:t>
            </w:r>
            <w:r w:rsidRPr="006C5A31">
              <w:t>:</w:t>
            </w:r>
          </w:p>
          <w:p w14:paraId="1FC1CD98" w14:textId="347DA9EA" w:rsidR="00611937" w:rsidRPr="006C5A31" w:rsidRDefault="00611937" w:rsidP="002A06F8">
            <w:pPr>
              <w:pStyle w:val="VRQABodyText"/>
              <w:jc w:val="left"/>
            </w:pPr>
            <w:r w:rsidRPr="006C5A31">
              <w:t>Graduates will have:</w:t>
            </w:r>
          </w:p>
          <w:p w14:paraId="6B3075EF" w14:textId="49ED8B58" w:rsidR="00611937" w:rsidRPr="006C5A31" w:rsidRDefault="00611937" w:rsidP="00EB41A7">
            <w:pPr>
              <w:pStyle w:val="VRQABodyText"/>
              <w:numPr>
                <w:ilvl w:val="0"/>
                <w:numId w:val="15"/>
              </w:numPr>
              <w:jc w:val="left"/>
            </w:pPr>
            <w:r w:rsidRPr="006C5A31">
              <w:t xml:space="preserve">cognitive skills to access, record and act on a defined range of information from a range of sources. For example, investigating and </w:t>
            </w:r>
            <w:r w:rsidR="00C24E12">
              <w:t>documenting</w:t>
            </w:r>
            <w:r w:rsidRPr="006C5A31">
              <w:t xml:space="preserve"> </w:t>
            </w:r>
            <w:r w:rsidR="005F21E9">
              <w:t xml:space="preserve">basic </w:t>
            </w:r>
            <w:r w:rsidRPr="006C5A31">
              <w:t>information related to renewable energy sources, systems and storage methods</w:t>
            </w:r>
          </w:p>
          <w:p w14:paraId="33CFC46A" w14:textId="0BD68FCD" w:rsidR="00611937" w:rsidRPr="006C5A31" w:rsidRDefault="00611937" w:rsidP="00EB41A7">
            <w:pPr>
              <w:pStyle w:val="VRQABodyText"/>
              <w:numPr>
                <w:ilvl w:val="0"/>
                <w:numId w:val="15"/>
              </w:numPr>
              <w:jc w:val="left"/>
            </w:pPr>
            <w:r w:rsidRPr="006C5A31">
              <w:t xml:space="preserve">cognitive and communication skills to apply and communicate known solutions to a limited range of predictable problems. For example, </w:t>
            </w:r>
            <w:r w:rsidR="00A060DF" w:rsidRPr="00A060DF">
              <w:t>reviewing and documenting renewable energy project brief designs in collaboration with others</w:t>
            </w:r>
          </w:p>
          <w:p w14:paraId="3D9AF3F1" w14:textId="04EE5B95" w:rsidR="00611937" w:rsidRPr="006C5A31" w:rsidRDefault="00611937" w:rsidP="00EB41A7">
            <w:pPr>
              <w:pStyle w:val="VRQABodyText"/>
              <w:numPr>
                <w:ilvl w:val="0"/>
                <w:numId w:val="15"/>
              </w:numPr>
              <w:jc w:val="left"/>
            </w:pPr>
            <w:r w:rsidRPr="006C5A31">
              <w:t xml:space="preserve">technical skills to use a limited range of equipment to complete tasks involving known routines and procedures with a limited range of options. For example, </w:t>
            </w:r>
            <w:r w:rsidR="00F40B05">
              <w:t xml:space="preserve">participating in the </w:t>
            </w:r>
            <w:r w:rsidR="00F64EDA">
              <w:t xml:space="preserve">production </w:t>
            </w:r>
            <w:r w:rsidR="00E7520B">
              <w:t>of</w:t>
            </w:r>
            <w:r w:rsidRPr="006C5A31">
              <w:t xml:space="preserve"> small-scale renewable energy </w:t>
            </w:r>
            <w:r w:rsidR="00931229">
              <w:t xml:space="preserve">models </w:t>
            </w:r>
            <w:r w:rsidR="00E7520B">
              <w:t xml:space="preserve">under </w:t>
            </w:r>
            <w:r w:rsidR="00931229">
              <w:t xml:space="preserve">close </w:t>
            </w:r>
            <w:r w:rsidR="00E7520B">
              <w:t>supervision</w:t>
            </w:r>
            <w:r w:rsidRPr="006C5A31">
              <w:t>.</w:t>
            </w:r>
          </w:p>
          <w:p w14:paraId="3195E8E4" w14:textId="77777777" w:rsidR="002A06F8" w:rsidRPr="006C5A31" w:rsidRDefault="002A06F8" w:rsidP="002A06F8">
            <w:pPr>
              <w:pStyle w:val="VRQABodyText"/>
              <w:jc w:val="left"/>
            </w:pPr>
          </w:p>
          <w:p w14:paraId="28B70ED4" w14:textId="77777777" w:rsidR="002A06F8" w:rsidRPr="006C5A31" w:rsidRDefault="002A06F8" w:rsidP="002A06F8">
            <w:pPr>
              <w:pStyle w:val="VRQABodyText"/>
              <w:jc w:val="left"/>
              <w:rPr>
                <w:b/>
                <w:bCs/>
              </w:rPr>
            </w:pPr>
            <w:r w:rsidRPr="006C5A31">
              <w:rPr>
                <w:b/>
                <w:bCs/>
              </w:rPr>
              <w:t>Application of knowledge and skills:</w:t>
            </w:r>
          </w:p>
          <w:p w14:paraId="2806D152" w14:textId="53EC504C" w:rsidR="002A06F8" w:rsidRPr="006C5A31" w:rsidRDefault="00611937" w:rsidP="002A06F8">
            <w:pPr>
              <w:pStyle w:val="VRQABodyText"/>
              <w:jc w:val="left"/>
            </w:pPr>
            <w:r w:rsidRPr="006C5A31">
              <w:t>Graduates will be able to demonstrate the application of knowledge and skills:</w:t>
            </w:r>
          </w:p>
          <w:p w14:paraId="2FA0D8B0" w14:textId="78F14608" w:rsidR="00611937" w:rsidRPr="006C5A31" w:rsidRDefault="00611937" w:rsidP="00EB41A7">
            <w:pPr>
              <w:pStyle w:val="VRQABodyText"/>
              <w:numPr>
                <w:ilvl w:val="0"/>
                <w:numId w:val="15"/>
              </w:numPr>
              <w:jc w:val="left"/>
            </w:pPr>
            <w:r w:rsidRPr="006C5A31">
              <w:lastRenderedPageBreak/>
              <w:t>with some accountability for the quality of own outcomes and some responsibility for own outputs in work and learning. For example, clarifying work requirements and completing tasks in a required timeframe</w:t>
            </w:r>
          </w:p>
          <w:p w14:paraId="48A5A26B" w14:textId="70B7BA82" w:rsidR="00611937" w:rsidRPr="006C5A31" w:rsidRDefault="00611937" w:rsidP="00EB41A7">
            <w:pPr>
              <w:pStyle w:val="VRQABodyText"/>
              <w:numPr>
                <w:ilvl w:val="0"/>
                <w:numId w:val="15"/>
              </w:numPr>
              <w:jc w:val="left"/>
            </w:pPr>
            <w:r w:rsidRPr="006C5A31">
              <w:t xml:space="preserve">with limited autonomy and judgement in the completion of own defined and routine tasks in known and stable contexts. For example, </w:t>
            </w:r>
            <w:r w:rsidR="00EC1632">
              <w:t>complet</w:t>
            </w:r>
            <w:r w:rsidR="00310EB3">
              <w:t xml:space="preserve">ing allocated tasks </w:t>
            </w:r>
            <w:r w:rsidR="006F2B12">
              <w:t xml:space="preserve">under close supervision </w:t>
            </w:r>
            <w:r w:rsidR="00310EB3">
              <w:t xml:space="preserve">when </w:t>
            </w:r>
            <w:r w:rsidR="00E47F73">
              <w:t xml:space="preserve">participating in </w:t>
            </w:r>
            <w:r w:rsidR="005F1769">
              <w:t xml:space="preserve">a </w:t>
            </w:r>
            <w:r w:rsidR="000B7AA3">
              <w:t xml:space="preserve">team project to </w:t>
            </w:r>
            <w:r w:rsidR="00E47F73">
              <w:t>produc</w:t>
            </w:r>
            <w:r w:rsidR="000B7AA3">
              <w:t>e a</w:t>
            </w:r>
            <w:r w:rsidR="00F90B0B">
              <w:t xml:space="preserve"> </w:t>
            </w:r>
            <w:r w:rsidR="00305065" w:rsidRPr="006C5A31">
              <w:t xml:space="preserve">small-scale </w:t>
            </w:r>
            <w:r w:rsidRPr="006C5A31">
              <w:t xml:space="preserve">renewable energy </w:t>
            </w:r>
            <w:r w:rsidR="00305065" w:rsidRPr="006C5A31">
              <w:t>system</w:t>
            </w:r>
            <w:r w:rsidR="00E47F73">
              <w:t xml:space="preserve"> </w:t>
            </w:r>
          </w:p>
          <w:p w14:paraId="11F1842F" w14:textId="43E5A718" w:rsidR="00611937" w:rsidRPr="006C5A31" w:rsidRDefault="00611937" w:rsidP="00EB41A7">
            <w:pPr>
              <w:pStyle w:val="VRQABodyText"/>
              <w:numPr>
                <w:ilvl w:val="0"/>
                <w:numId w:val="15"/>
              </w:numPr>
              <w:jc w:val="left"/>
            </w:pPr>
            <w:r w:rsidRPr="006C5A31">
              <w:t xml:space="preserve">with limited autonomy and judgement to complete routine but variable tasks in collaboration with others in a team environment. For example, contributing to the outcomes of </w:t>
            </w:r>
            <w:r w:rsidR="004762EB">
              <w:t xml:space="preserve">specified </w:t>
            </w:r>
            <w:r w:rsidRPr="006C5A31">
              <w:t xml:space="preserve">basic </w:t>
            </w:r>
            <w:r w:rsidR="00305065" w:rsidRPr="006C5A31">
              <w:t xml:space="preserve">renewable energy </w:t>
            </w:r>
            <w:r w:rsidRPr="006C5A31">
              <w:t>project</w:t>
            </w:r>
            <w:r w:rsidR="00305065" w:rsidRPr="006C5A31">
              <w:t>s</w:t>
            </w:r>
            <w:r w:rsidRPr="006C5A31">
              <w:t xml:space="preserve"> as a member of a team.</w:t>
            </w:r>
          </w:p>
          <w:p w14:paraId="443FB2BC" w14:textId="77777777" w:rsidR="00611937" w:rsidRPr="006C5A31" w:rsidRDefault="00611937" w:rsidP="002A06F8">
            <w:pPr>
              <w:pStyle w:val="VRQABodyText"/>
              <w:jc w:val="left"/>
            </w:pPr>
          </w:p>
          <w:p w14:paraId="334A73B6" w14:textId="682F0C44" w:rsidR="002A06F8" w:rsidRPr="006C5A31" w:rsidRDefault="00305065" w:rsidP="002A06F8">
            <w:pPr>
              <w:pStyle w:val="VRQABodyText"/>
              <w:jc w:val="left"/>
              <w:rPr>
                <w:b/>
                <w:bCs/>
              </w:rPr>
            </w:pPr>
            <w:r w:rsidRPr="006C5A31">
              <w:rPr>
                <w:b/>
                <w:bCs/>
              </w:rPr>
              <w:t>Volume of learning</w:t>
            </w:r>
          </w:p>
          <w:p w14:paraId="02818F36" w14:textId="1A21C6D1" w:rsidR="00E661F0" w:rsidRDefault="002A06F8" w:rsidP="002A06F8">
            <w:pPr>
              <w:pStyle w:val="VRQABodyText"/>
              <w:jc w:val="left"/>
            </w:pPr>
            <w:r w:rsidRPr="006C5A31">
              <w:t xml:space="preserve">The volume of learning for this qualification is </w:t>
            </w:r>
            <w:r w:rsidR="00A97E59">
              <w:t>typically between 0.5</w:t>
            </w:r>
            <w:r w:rsidR="00A97E59" w:rsidRPr="006C5A31">
              <w:t xml:space="preserve"> </w:t>
            </w:r>
            <w:r w:rsidR="00D949E2">
              <w:rPr>
                <w:rStyle w:val="cf01"/>
              </w:rPr>
              <w:t>–</w:t>
            </w:r>
            <w:r w:rsidR="00A57C7D" w:rsidRPr="006C5A31">
              <w:t xml:space="preserve"> </w:t>
            </w:r>
            <w:r w:rsidRPr="006C5A31">
              <w:t>1 year</w:t>
            </w:r>
            <w:r w:rsidR="00F45F65">
              <w:t xml:space="preserve"> </w:t>
            </w:r>
            <w:r w:rsidR="00F45F65" w:rsidRPr="00F45F65">
              <w:t>which is consistent with the AQF Volume of Learning requirement for a Certificate II qualification.</w:t>
            </w:r>
            <w:r w:rsidR="00E367B0" w:rsidRPr="006C5A31">
              <w:t xml:space="preserve">. The course allows for delivery as a VCE VET program which is typically delivered part-time over 2 years. </w:t>
            </w:r>
          </w:p>
          <w:p w14:paraId="5ECEC807" w14:textId="63015EC5" w:rsidR="002A06F8" w:rsidRPr="006C5A31" w:rsidRDefault="00E367B0" w:rsidP="00C22998">
            <w:pPr>
              <w:pStyle w:val="VRQABodyText"/>
              <w:jc w:val="left"/>
            </w:pPr>
            <w:r w:rsidRPr="006C5A31">
              <w:t xml:space="preserve">The </w:t>
            </w:r>
            <w:r w:rsidR="00E661F0">
              <w:t xml:space="preserve">course </w:t>
            </w:r>
            <w:r w:rsidR="002A06F8" w:rsidRPr="006C5A31">
              <w:t xml:space="preserve">incorporates </w:t>
            </w:r>
            <w:r w:rsidR="0078452B" w:rsidRPr="0078452B">
              <w:t>structured training delivery and assessment and unstructured learning activities undertaken by the learner</w:t>
            </w:r>
            <w:r w:rsidR="0078452B">
              <w:t xml:space="preserve"> </w:t>
            </w:r>
            <w:r w:rsidR="00C22998">
              <w:t xml:space="preserve">including </w:t>
            </w:r>
            <w:r w:rsidR="000942DA">
              <w:t>research activities</w:t>
            </w:r>
            <w:r w:rsidR="00CC27C6">
              <w:t xml:space="preserve"> on</w:t>
            </w:r>
            <w:r w:rsidR="002A06F8" w:rsidRPr="006C5A31">
              <w:t xml:space="preserve"> </w:t>
            </w:r>
            <w:r w:rsidRPr="006C5A31">
              <w:t xml:space="preserve">renewable energy technologies and </w:t>
            </w:r>
            <w:r w:rsidR="00305065" w:rsidRPr="006C5A31">
              <w:t>the application</w:t>
            </w:r>
            <w:r w:rsidR="00EB0ECF" w:rsidRPr="006C5A31">
              <w:t>s</w:t>
            </w:r>
            <w:r w:rsidR="00305065" w:rsidRPr="006C5A31">
              <w:t xml:space="preserve"> of </w:t>
            </w:r>
            <w:r w:rsidR="002A06F8" w:rsidRPr="006C5A31">
              <w:t xml:space="preserve">renewable energy </w:t>
            </w:r>
            <w:r w:rsidR="00305065" w:rsidRPr="006C5A31">
              <w:t>in different sectors</w:t>
            </w:r>
            <w:r w:rsidR="00831720">
              <w:t>,</w:t>
            </w:r>
            <w:r w:rsidR="00CC27C6">
              <w:t xml:space="preserve"> and project work to reinforce and practice skills</w:t>
            </w:r>
            <w:r w:rsidR="002A06F8" w:rsidRPr="006C5A31">
              <w:t>.</w:t>
            </w:r>
          </w:p>
        </w:tc>
      </w:tr>
      <w:tr w:rsidR="002A06F8" w:rsidRPr="00E7450B" w14:paraId="0EB89E8A" w14:textId="77777777" w:rsidTr="002A06F8">
        <w:tc>
          <w:tcPr>
            <w:tcW w:w="1433" w:type="pct"/>
          </w:tcPr>
          <w:p w14:paraId="0D20F993" w14:textId="3B1114F8" w:rsidR="002A06F8" w:rsidRPr="00DC4AA2" w:rsidRDefault="002A06F8" w:rsidP="002A06F8">
            <w:pPr>
              <w:pStyle w:val="VRQACourseTemplateLeftHandColumnBlue"/>
            </w:pPr>
            <w:r w:rsidRPr="00DC4AA2">
              <w:lastRenderedPageBreak/>
              <w:t>4.2</w:t>
            </w:r>
            <w:r w:rsidRPr="00DC4AA2">
              <w:tab/>
              <w:t>Foundation skills</w:t>
            </w:r>
          </w:p>
        </w:tc>
        <w:tc>
          <w:tcPr>
            <w:tcW w:w="3567" w:type="pct"/>
          </w:tcPr>
          <w:p w14:paraId="45134130" w14:textId="7D1CDFBE" w:rsidR="002A06F8" w:rsidRPr="00DF09EE" w:rsidRDefault="00950DC9" w:rsidP="002A06F8">
            <w:pPr>
              <w:pStyle w:val="VRQACourseTemplateTableText"/>
            </w:pPr>
            <w:r w:rsidRPr="00950DC9">
              <w:t>The following table contains a summary of the foundation skills as identified by the industry for this qualification. The foundation skill facets described here are broad industry requirements that may vary depending on qualification packaging.</w:t>
            </w:r>
          </w:p>
        </w:tc>
      </w:tr>
      <w:tr w:rsidR="00BB39BD" w:rsidRPr="00E7450B" w14:paraId="3B7F0C0A" w14:textId="77777777" w:rsidTr="002A06F8">
        <w:tc>
          <w:tcPr>
            <w:tcW w:w="1433" w:type="pct"/>
          </w:tcPr>
          <w:p w14:paraId="6C32C8D2" w14:textId="315423AA" w:rsidR="00BB39BD" w:rsidRPr="002A06F8" w:rsidRDefault="00BB39BD" w:rsidP="00BB39BD">
            <w:pPr>
              <w:pStyle w:val="VRQACourseTemplateLeftHandColumnBlue"/>
              <w:rPr>
                <w:highlight w:val="yellow"/>
              </w:rPr>
            </w:pPr>
            <w:r w:rsidRPr="001D57CE">
              <w:t xml:space="preserve">Foundation skill </w:t>
            </w:r>
          </w:p>
        </w:tc>
        <w:tc>
          <w:tcPr>
            <w:tcW w:w="3567" w:type="pct"/>
          </w:tcPr>
          <w:p w14:paraId="734F1254" w14:textId="03E8FFA9" w:rsidR="00BB39BD" w:rsidRPr="00950DC9" w:rsidRDefault="00BB39BD" w:rsidP="000262A9">
            <w:pPr>
              <w:pStyle w:val="VRQACourseTemplateLeftHandColumnBlue"/>
              <w:ind w:left="0" w:firstLine="0"/>
            </w:pPr>
            <w:r w:rsidRPr="004F5313">
              <w:t>Industry/education/legislative/enterprise/community requirements for this qualification include the following facets:</w:t>
            </w:r>
          </w:p>
        </w:tc>
      </w:tr>
      <w:tr w:rsidR="00114677" w:rsidRPr="00E7450B" w14:paraId="54E4C613" w14:textId="77777777" w:rsidTr="002A06F8">
        <w:tc>
          <w:tcPr>
            <w:tcW w:w="1433" w:type="pct"/>
          </w:tcPr>
          <w:p w14:paraId="5CA0F3A2" w14:textId="7513543B"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t xml:space="preserve">Reading </w:t>
            </w:r>
            <w:r w:rsidR="00A55B30">
              <w:rPr>
                <w:b w:val="0"/>
                <w:bCs w:val="0"/>
                <w:color w:val="auto"/>
                <w:lang w:val="en-US"/>
              </w:rPr>
              <w:t>s</w:t>
            </w:r>
            <w:r w:rsidRPr="00E57264">
              <w:rPr>
                <w:b w:val="0"/>
                <w:bCs w:val="0"/>
                <w:color w:val="auto"/>
                <w:lang w:val="en-US"/>
              </w:rPr>
              <w:t>kills to:</w:t>
            </w:r>
          </w:p>
        </w:tc>
        <w:tc>
          <w:tcPr>
            <w:tcW w:w="3567" w:type="pct"/>
          </w:tcPr>
          <w:p w14:paraId="10BC0275" w14:textId="1A4E14DD" w:rsidR="00114677" w:rsidRPr="00B66500" w:rsidRDefault="00114677" w:rsidP="00EB41A7">
            <w:pPr>
              <w:pStyle w:val="VRQATableBullet1"/>
              <w:numPr>
                <w:ilvl w:val="0"/>
                <w:numId w:val="18"/>
              </w:numPr>
              <w:rPr>
                <w:sz w:val="22"/>
                <w:szCs w:val="22"/>
              </w:rPr>
            </w:pPr>
            <w:r w:rsidRPr="00B66500">
              <w:rPr>
                <w:sz w:val="22"/>
                <w:szCs w:val="22"/>
              </w:rPr>
              <w:t xml:space="preserve">review and interpret sources of information related to energy and climate, renewable energy sources, systems and technologies and the application of renewable energy in </w:t>
            </w:r>
            <w:r w:rsidR="00991F52">
              <w:rPr>
                <w:sz w:val="22"/>
                <w:szCs w:val="22"/>
              </w:rPr>
              <w:t>multiple</w:t>
            </w:r>
            <w:r w:rsidRPr="00B66500">
              <w:rPr>
                <w:sz w:val="22"/>
                <w:szCs w:val="22"/>
              </w:rPr>
              <w:t xml:space="preserve"> contexts </w:t>
            </w:r>
          </w:p>
          <w:p w14:paraId="17B70A96" w14:textId="77777777" w:rsidR="00114677" w:rsidRPr="00B66500" w:rsidRDefault="00114677" w:rsidP="00EB41A7">
            <w:pPr>
              <w:pStyle w:val="VRQATableBullet1"/>
              <w:numPr>
                <w:ilvl w:val="0"/>
                <w:numId w:val="18"/>
              </w:numPr>
              <w:rPr>
                <w:sz w:val="22"/>
                <w:szCs w:val="22"/>
              </w:rPr>
            </w:pPr>
            <w:r w:rsidRPr="00B66500">
              <w:rPr>
                <w:sz w:val="22"/>
                <w:szCs w:val="22"/>
              </w:rPr>
              <w:t xml:space="preserve">review and interpret technical information and data related to specific task requirements </w:t>
            </w:r>
          </w:p>
          <w:p w14:paraId="641DEC4A" w14:textId="77777777" w:rsidR="00114677" w:rsidRPr="00B66500" w:rsidRDefault="00114677" w:rsidP="00EB41A7">
            <w:pPr>
              <w:pStyle w:val="VRQATableBullet1"/>
              <w:numPr>
                <w:ilvl w:val="0"/>
                <w:numId w:val="18"/>
              </w:numPr>
              <w:rPr>
                <w:sz w:val="22"/>
                <w:szCs w:val="22"/>
              </w:rPr>
            </w:pPr>
            <w:r w:rsidRPr="00B66500">
              <w:rPr>
                <w:sz w:val="22"/>
                <w:szCs w:val="22"/>
              </w:rPr>
              <w:t>review licensing and regulatory guidelines as they apply to renewable energy</w:t>
            </w:r>
          </w:p>
          <w:p w14:paraId="25AF65E5" w14:textId="6AFEBDE1" w:rsidR="00114677" w:rsidRPr="00B66500" w:rsidRDefault="00114677" w:rsidP="00EB41A7">
            <w:pPr>
              <w:pStyle w:val="VRQACourseTemplateTableText"/>
              <w:numPr>
                <w:ilvl w:val="0"/>
                <w:numId w:val="18"/>
              </w:numPr>
            </w:pPr>
            <w:r w:rsidRPr="00B66500">
              <w:t>interpret and follow workplace procedures, safety procedures, equipment instructions, manufacturer specifications and technical data</w:t>
            </w:r>
          </w:p>
        </w:tc>
      </w:tr>
      <w:tr w:rsidR="00114677" w:rsidRPr="00E7450B" w14:paraId="38331AA1" w14:textId="77777777" w:rsidTr="0080314F">
        <w:tc>
          <w:tcPr>
            <w:tcW w:w="1433" w:type="pct"/>
          </w:tcPr>
          <w:p w14:paraId="15791C21" w14:textId="6130ADF7"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lastRenderedPageBreak/>
              <w:t>Writing skills to:</w:t>
            </w:r>
          </w:p>
        </w:tc>
        <w:tc>
          <w:tcPr>
            <w:tcW w:w="3567" w:type="pct"/>
          </w:tcPr>
          <w:p w14:paraId="49C74943" w14:textId="77777777" w:rsidR="00114677" w:rsidRPr="00B66500" w:rsidRDefault="00114677" w:rsidP="00EB41A7">
            <w:pPr>
              <w:pStyle w:val="VRQATableBullet1"/>
              <w:numPr>
                <w:ilvl w:val="0"/>
                <w:numId w:val="18"/>
              </w:numPr>
              <w:rPr>
                <w:sz w:val="22"/>
                <w:szCs w:val="22"/>
              </w:rPr>
            </w:pPr>
            <w:r w:rsidRPr="00B66500">
              <w:rPr>
                <w:sz w:val="22"/>
                <w:szCs w:val="22"/>
              </w:rPr>
              <w:t>prepare and present information in a format suitable for diverse audiences</w:t>
            </w:r>
          </w:p>
          <w:p w14:paraId="6238CD91" w14:textId="7D527829" w:rsidR="00114677" w:rsidRPr="00B66500" w:rsidRDefault="00114677" w:rsidP="00EB41A7">
            <w:pPr>
              <w:pStyle w:val="VRQACourseTemplateTableText"/>
              <w:numPr>
                <w:ilvl w:val="0"/>
                <w:numId w:val="18"/>
              </w:numPr>
            </w:pPr>
            <w:r w:rsidRPr="00B66500">
              <w:t>record information and complete documentation accurately</w:t>
            </w:r>
          </w:p>
        </w:tc>
      </w:tr>
      <w:tr w:rsidR="00114677" w:rsidRPr="00E7450B" w14:paraId="5830DB94" w14:textId="77777777" w:rsidTr="0080314F">
        <w:tc>
          <w:tcPr>
            <w:tcW w:w="1433" w:type="pct"/>
          </w:tcPr>
          <w:p w14:paraId="1C92C17A" w14:textId="238ED897"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t>Oral communication skills to:</w:t>
            </w:r>
          </w:p>
        </w:tc>
        <w:tc>
          <w:tcPr>
            <w:tcW w:w="3567" w:type="pct"/>
          </w:tcPr>
          <w:p w14:paraId="5FD8C184" w14:textId="78802B2E" w:rsidR="00114677" w:rsidRPr="00B66500" w:rsidRDefault="00114677" w:rsidP="00EB41A7">
            <w:pPr>
              <w:pStyle w:val="VRQATableBullet1"/>
              <w:numPr>
                <w:ilvl w:val="0"/>
                <w:numId w:val="18"/>
              </w:numPr>
              <w:rPr>
                <w:sz w:val="22"/>
                <w:szCs w:val="22"/>
              </w:rPr>
            </w:pPr>
            <w:r w:rsidRPr="00B66500">
              <w:rPr>
                <w:sz w:val="22"/>
                <w:szCs w:val="22"/>
              </w:rPr>
              <w:t xml:space="preserve">communicate effectively with team members, supervisors and stakeholders and adjust to meet </w:t>
            </w:r>
            <w:r w:rsidR="00EB0ECF">
              <w:rPr>
                <w:sz w:val="22"/>
                <w:szCs w:val="22"/>
              </w:rPr>
              <w:t xml:space="preserve">the </w:t>
            </w:r>
            <w:r w:rsidRPr="00B66500">
              <w:rPr>
                <w:sz w:val="22"/>
                <w:szCs w:val="22"/>
              </w:rPr>
              <w:t xml:space="preserve">needs of </w:t>
            </w:r>
            <w:proofErr w:type="gramStart"/>
            <w:r w:rsidRPr="00B66500">
              <w:rPr>
                <w:sz w:val="22"/>
                <w:szCs w:val="22"/>
              </w:rPr>
              <w:t>audience</w:t>
            </w:r>
            <w:proofErr w:type="gramEnd"/>
          </w:p>
          <w:p w14:paraId="1984D247" w14:textId="77777777" w:rsidR="00114677" w:rsidRPr="00B66500" w:rsidRDefault="00114677" w:rsidP="00EB41A7">
            <w:pPr>
              <w:pStyle w:val="VRQATableBullet1"/>
              <w:numPr>
                <w:ilvl w:val="0"/>
                <w:numId w:val="18"/>
              </w:numPr>
              <w:rPr>
                <w:sz w:val="22"/>
                <w:szCs w:val="22"/>
              </w:rPr>
            </w:pPr>
            <w:r w:rsidRPr="00B66500">
              <w:rPr>
                <w:sz w:val="22"/>
                <w:szCs w:val="22"/>
              </w:rPr>
              <w:t>ask questions and listen effectively when communicating with others and seeking feedback</w:t>
            </w:r>
          </w:p>
          <w:p w14:paraId="1783A1CC" w14:textId="77777777" w:rsidR="00114677" w:rsidRPr="00B66500" w:rsidRDefault="00114677" w:rsidP="00EB41A7">
            <w:pPr>
              <w:pStyle w:val="VRQATableBullet1"/>
              <w:numPr>
                <w:ilvl w:val="0"/>
                <w:numId w:val="18"/>
              </w:numPr>
              <w:rPr>
                <w:sz w:val="22"/>
                <w:szCs w:val="22"/>
              </w:rPr>
            </w:pPr>
            <w:r w:rsidRPr="00B66500">
              <w:rPr>
                <w:sz w:val="22"/>
                <w:szCs w:val="22"/>
              </w:rPr>
              <w:t>present information using appropriate style, tone and vocabulary to meet requirements of audience, context and purpose</w:t>
            </w:r>
          </w:p>
          <w:p w14:paraId="45152B74" w14:textId="1CEEE8E4" w:rsidR="00114677" w:rsidRPr="00B66500" w:rsidRDefault="00114677" w:rsidP="00EB41A7">
            <w:pPr>
              <w:pStyle w:val="VRQACourseTemplateTableText"/>
              <w:numPr>
                <w:ilvl w:val="0"/>
                <w:numId w:val="18"/>
              </w:numPr>
            </w:pPr>
            <w:r w:rsidRPr="00B66500">
              <w:t>share information with others in a work team environment</w:t>
            </w:r>
          </w:p>
        </w:tc>
      </w:tr>
      <w:tr w:rsidR="00114677" w:rsidRPr="00E7450B" w14:paraId="32E8120C" w14:textId="77777777" w:rsidTr="0080314F">
        <w:tc>
          <w:tcPr>
            <w:tcW w:w="1433" w:type="pct"/>
          </w:tcPr>
          <w:p w14:paraId="132115A8" w14:textId="3A17D5FF"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t>Numeracy skills to:</w:t>
            </w:r>
          </w:p>
        </w:tc>
        <w:tc>
          <w:tcPr>
            <w:tcW w:w="3567" w:type="pct"/>
          </w:tcPr>
          <w:p w14:paraId="29A60249" w14:textId="00C57735" w:rsidR="00114677" w:rsidRPr="00B66500" w:rsidRDefault="00114677" w:rsidP="00EB41A7">
            <w:pPr>
              <w:pStyle w:val="VRQATableBullet1"/>
              <w:numPr>
                <w:ilvl w:val="0"/>
                <w:numId w:val="18"/>
              </w:numPr>
              <w:rPr>
                <w:sz w:val="22"/>
                <w:szCs w:val="22"/>
              </w:rPr>
            </w:pPr>
            <w:r w:rsidRPr="00B66500">
              <w:rPr>
                <w:sz w:val="22"/>
                <w:szCs w:val="22"/>
              </w:rPr>
              <w:t xml:space="preserve">use </w:t>
            </w:r>
            <w:r w:rsidR="00BB5F74">
              <w:rPr>
                <w:sz w:val="22"/>
                <w:szCs w:val="22"/>
              </w:rPr>
              <w:t>basic</w:t>
            </w:r>
            <w:r w:rsidRPr="00B66500">
              <w:rPr>
                <w:sz w:val="22"/>
                <w:szCs w:val="22"/>
              </w:rPr>
              <w:t xml:space="preserve"> formulas to complete calculations related to renewable energy systems </w:t>
            </w:r>
          </w:p>
          <w:p w14:paraId="77487CC9" w14:textId="3A339E9D" w:rsidR="00114677" w:rsidRPr="00B66500" w:rsidRDefault="00114677" w:rsidP="00EB41A7">
            <w:pPr>
              <w:pStyle w:val="VRQACourseTemplateTableText"/>
              <w:numPr>
                <w:ilvl w:val="0"/>
                <w:numId w:val="18"/>
              </w:numPr>
            </w:pPr>
            <w:r w:rsidRPr="00B66500">
              <w:t>use and communicate basic numerical information relating to automotive electrical systems and components</w:t>
            </w:r>
          </w:p>
        </w:tc>
      </w:tr>
      <w:tr w:rsidR="00B66500" w:rsidRPr="00E7450B" w14:paraId="08CA9EF6" w14:textId="77777777" w:rsidTr="002A06F8">
        <w:tc>
          <w:tcPr>
            <w:tcW w:w="1433" w:type="pct"/>
          </w:tcPr>
          <w:p w14:paraId="2AF108CC" w14:textId="3F7979DE"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Learning skills to:</w:t>
            </w:r>
          </w:p>
        </w:tc>
        <w:tc>
          <w:tcPr>
            <w:tcW w:w="3567" w:type="pct"/>
          </w:tcPr>
          <w:p w14:paraId="12FB4D2F" w14:textId="77777777" w:rsidR="00B66500" w:rsidRPr="00B66500" w:rsidRDefault="00B66500" w:rsidP="00EB41A7">
            <w:pPr>
              <w:pStyle w:val="VRQATableBullet1"/>
              <w:numPr>
                <w:ilvl w:val="0"/>
                <w:numId w:val="18"/>
              </w:numPr>
              <w:rPr>
                <w:sz w:val="22"/>
                <w:szCs w:val="22"/>
              </w:rPr>
            </w:pPr>
            <w:r w:rsidRPr="00B66500">
              <w:rPr>
                <w:sz w:val="22"/>
                <w:szCs w:val="22"/>
              </w:rPr>
              <w:t xml:space="preserve">ask questions to gain information and to ensure understanding of </w:t>
            </w:r>
            <w:proofErr w:type="gramStart"/>
            <w:r w:rsidRPr="00B66500">
              <w:rPr>
                <w:sz w:val="22"/>
                <w:szCs w:val="22"/>
              </w:rPr>
              <w:t>own</w:t>
            </w:r>
            <w:proofErr w:type="gramEnd"/>
            <w:r w:rsidRPr="00B66500">
              <w:rPr>
                <w:sz w:val="22"/>
                <w:szCs w:val="22"/>
              </w:rPr>
              <w:t xml:space="preserve"> work requirements</w:t>
            </w:r>
          </w:p>
          <w:p w14:paraId="7BEB312E" w14:textId="4DCCCDBA" w:rsidR="00B66500" w:rsidRPr="00B66500" w:rsidRDefault="00B66500" w:rsidP="00EB41A7">
            <w:pPr>
              <w:pStyle w:val="VRQACourseTemplateTableText"/>
              <w:numPr>
                <w:ilvl w:val="0"/>
                <w:numId w:val="18"/>
              </w:numPr>
            </w:pPr>
            <w:r w:rsidRPr="00B66500">
              <w:t>adopt an open approach to emerging renewable energy technologies</w:t>
            </w:r>
          </w:p>
        </w:tc>
      </w:tr>
      <w:tr w:rsidR="00B66500" w:rsidRPr="00E7450B" w14:paraId="73B23404" w14:textId="77777777" w:rsidTr="002A06F8">
        <w:tc>
          <w:tcPr>
            <w:tcW w:w="1433" w:type="pct"/>
          </w:tcPr>
          <w:p w14:paraId="59AAEFBA" w14:textId="32451882"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Problem solving skills to:</w:t>
            </w:r>
          </w:p>
        </w:tc>
        <w:tc>
          <w:tcPr>
            <w:tcW w:w="3567" w:type="pct"/>
          </w:tcPr>
          <w:p w14:paraId="44FD479D" w14:textId="5069E73F" w:rsidR="00B66500" w:rsidRPr="00B66500" w:rsidRDefault="00991F52" w:rsidP="00EB41A7">
            <w:pPr>
              <w:pStyle w:val="VRQATableBullet1"/>
              <w:numPr>
                <w:ilvl w:val="0"/>
                <w:numId w:val="18"/>
              </w:numPr>
              <w:rPr>
                <w:sz w:val="22"/>
                <w:szCs w:val="22"/>
              </w:rPr>
            </w:pPr>
            <w:r>
              <w:rPr>
                <w:sz w:val="22"/>
                <w:szCs w:val="22"/>
              </w:rPr>
              <w:t>i</w:t>
            </w:r>
            <w:r w:rsidR="00B66500" w:rsidRPr="00B66500">
              <w:rPr>
                <w:sz w:val="22"/>
                <w:szCs w:val="22"/>
              </w:rPr>
              <w:t xml:space="preserve">dentify potential or actual hazards and </w:t>
            </w:r>
            <w:r w:rsidR="004D12B9">
              <w:rPr>
                <w:sz w:val="22"/>
                <w:szCs w:val="22"/>
              </w:rPr>
              <w:t>take</w:t>
            </w:r>
            <w:r w:rsidR="00B66500" w:rsidRPr="00B66500">
              <w:rPr>
                <w:sz w:val="22"/>
                <w:szCs w:val="22"/>
              </w:rPr>
              <w:t xml:space="preserve"> action to minimise risk</w:t>
            </w:r>
          </w:p>
          <w:p w14:paraId="0DBBAB95" w14:textId="6B8B340B" w:rsidR="00B66500" w:rsidRPr="00B66500" w:rsidRDefault="00991F52" w:rsidP="00EB41A7">
            <w:pPr>
              <w:pStyle w:val="VRQACourseTemplateTableText"/>
              <w:numPr>
                <w:ilvl w:val="0"/>
                <w:numId w:val="18"/>
              </w:numPr>
            </w:pPr>
            <w:r>
              <w:t>r</w:t>
            </w:r>
            <w:r w:rsidR="00B66500" w:rsidRPr="00B66500">
              <w:t>efer issues beyond scope of own role to supervisor</w:t>
            </w:r>
          </w:p>
        </w:tc>
      </w:tr>
      <w:tr w:rsidR="00B66500" w:rsidRPr="00E7450B" w14:paraId="638753C9" w14:textId="77777777" w:rsidTr="002A06F8">
        <w:tc>
          <w:tcPr>
            <w:tcW w:w="1433" w:type="pct"/>
          </w:tcPr>
          <w:p w14:paraId="43DCBD0D" w14:textId="1FCA0B6B"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Initiative and enterprise skills to:</w:t>
            </w:r>
          </w:p>
        </w:tc>
        <w:tc>
          <w:tcPr>
            <w:tcW w:w="3567" w:type="pct"/>
          </w:tcPr>
          <w:p w14:paraId="064D6E26" w14:textId="34AE8613" w:rsidR="00B66500" w:rsidRPr="00B66500" w:rsidRDefault="0074710E" w:rsidP="00EB41A7">
            <w:pPr>
              <w:pStyle w:val="VRQACourseTemplateTableText"/>
              <w:numPr>
                <w:ilvl w:val="0"/>
                <w:numId w:val="18"/>
              </w:numPr>
            </w:pPr>
            <w:r>
              <w:t xml:space="preserve">source </w:t>
            </w:r>
            <w:r w:rsidR="00720A63">
              <w:t xml:space="preserve">and interpret information related </w:t>
            </w:r>
            <w:r w:rsidR="00B66500" w:rsidRPr="00B66500">
              <w:t>to renewable energy projects</w:t>
            </w:r>
          </w:p>
        </w:tc>
      </w:tr>
      <w:tr w:rsidR="00B66500" w:rsidRPr="00E7450B" w14:paraId="0A258F72" w14:textId="77777777" w:rsidTr="002A06F8">
        <w:tc>
          <w:tcPr>
            <w:tcW w:w="1433" w:type="pct"/>
          </w:tcPr>
          <w:p w14:paraId="287D2ED0" w14:textId="2524D9B2"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Teamwork skills to:</w:t>
            </w:r>
          </w:p>
        </w:tc>
        <w:tc>
          <w:tcPr>
            <w:tcW w:w="3567" w:type="pct"/>
          </w:tcPr>
          <w:p w14:paraId="1C68E909" w14:textId="3197E942" w:rsidR="00B66500" w:rsidRPr="00B66500" w:rsidRDefault="00B66500" w:rsidP="00EB41A7">
            <w:pPr>
              <w:pStyle w:val="VRQATableBullet1"/>
              <w:numPr>
                <w:ilvl w:val="0"/>
                <w:numId w:val="18"/>
              </w:numPr>
              <w:rPr>
                <w:sz w:val="22"/>
                <w:szCs w:val="22"/>
              </w:rPr>
            </w:pPr>
            <w:r w:rsidRPr="00B66500">
              <w:rPr>
                <w:sz w:val="22"/>
                <w:szCs w:val="22"/>
              </w:rPr>
              <w:t>work effectively with team members</w:t>
            </w:r>
          </w:p>
          <w:p w14:paraId="6579BBC6" w14:textId="5360EDDC" w:rsidR="00B66500" w:rsidRPr="00B66500" w:rsidRDefault="00B66500" w:rsidP="00EB41A7">
            <w:pPr>
              <w:pStyle w:val="VRQACourseTemplateTableText"/>
              <w:numPr>
                <w:ilvl w:val="0"/>
                <w:numId w:val="18"/>
              </w:numPr>
            </w:pPr>
            <w:r w:rsidRPr="00B66500">
              <w:t>agree on project outcomes and team responsibilities</w:t>
            </w:r>
          </w:p>
        </w:tc>
      </w:tr>
      <w:tr w:rsidR="00B66500" w:rsidRPr="00E7450B" w14:paraId="65BCAF69" w14:textId="77777777" w:rsidTr="002A06F8">
        <w:tc>
          <w:tcPr>
            <w:tcW w:w="1433" w:type="pct"/>
          </w:tcPr>
          <w:p w14:paraId="6A5AEA94" w14:textId="11C042A1"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Planning and organising skills to:</w:t>
            </w:r>
          </w:p>
        </w:tc>
        <w:tc>
          <w:tcPr>
            <w:tcW w:w="3567" w:type="pct"/>
          </w:tcPr>
          <w:p w14:paraId="2232C060" w14:textId="5F1C0D57" w:rsidR="00B66500" w:rsidRPr="00B66500" w:rsidRDefault="003C5F07" w:rsidP="00EB41A7">
            <w:pPr>
              <w:pStyle w:val="VRQATableBullet1"/>
              <w:numPr>
                <w:ilvl w:val="0"/>
                <w:numId w:val="18"/>
              </w:numPr>
              <w:rPr>
                <w:sz w:val="22"/>
                <w:szCs w:val="22"/>
              </w:rPr>
            </w:pPr>
            <w:r>
              <w:rPr>
                <w:sz w:val="22"/>
                <w:szCs w:val="22"/>
              </w:rPr>
              <w:t xml:space="preserve">identify </w:t>
            </w:r>
            <w:r w:rsidR="00B66500" w:rsidRPr="00B66500">
              <w:rPr>
                <w:sz w:val="22"/>
                <w:szCs w:val="22"/>
              </w:rPr>
              <w:t xml:space="preserve">own work requirements </w:t>
            </w:r>
            <w:r w:rsidR="00773E83">
              <w:rPr>
                <w:sz w:val="22"/>
                <w:szCs w:val="22"/>
              </w:rPr>
              <w:t xml:space="preserve">in consultation with others to meet specified </w:t>
            </w:r>
            <w:r w:rsidR="00DF0205">
              <w:rPr>
                <w:sz w:val="22"/>
                <w:szCs w:val="22"/>
              </w:rPr>
              <w:t xml:space="preserve">tasks and </w:t>
            </w:r>
            <w:r w:rsidR="00773E83">
              <w:rPr>
                <w:sz w:val="22"/>
                <w:szCs w:val="22"/>
              </w:rPr>
              <w:t>timeframes</w:t>
            </w:r>
          </w:p>
          <w:p w14:paraId="3CE62F98" w14:textId="100AD8C0" w:rsidR="00B66500" w:rsidRPr="00B66500" w:rsidRDefault="00B66500" w:rsidP="00EB41A7">
            <w:pPr>
              <w:pStyle w:val="VRQACourseTemplateTableText"/>
              <w:numPr>
                <w:ilvl w:val="0"/>
                <w:numId w:val="18"/>
              </w:numPr>
            </w:pPr>
            <w:r w:rsidRPr="00B66500">
              <w:t>complete allocated renewable energy project tasks within the required timeframe and budget</w:t>
            </w:r>
          </w:p>
        </w:tc>
      </w:tr>
      <w:tr w:rsidR="00B66500" w:rsidRPr="00E7450B" w14:paraId="1E35DE40" w14:textId="77777777" w:rsidTr="002A06F8">
        <w:tc>
          <w:tcPr>
            <w:tcW w:w="1433" w:type="pct"/>
          </w:tcPr>
          <w:p w14:paraId="3835CE37" w14:textId="17C8E079"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lastRenderedPageBreak/>
              <w:t>Self-management skills to:</w:t>
            </w:r>
          </w:p>
        </w:tc>
        <w:tc>
          <w:tcPr>
            <w:tcW w:w="3567" w:type="pct"/>
          </w:tcPr>
          <w:p w14:paraId="0B2A083B" w14:textId="77777777" w:rsidR="00B66500" w:rsidRPr="00B66500" w:rsidRDefault="00B66500" w:rsidP="00EB41A7">
            <w:pPr>
              <w:pStyle w:val="VRQATableBullet1"/>
              <w:numPr>
                <w:ilvl w:val="0"/>
                <w:numId w:val="18"/>
              </w:numPr>
              <w:rPr>
                <w:sz w:val="22"/>
                <w:szCs w:val="22"/>
              </w:rPr>
            </w:pPr>
            <w:r w:rsidRPr="00B66500">
              <w:rPr>
                <w:sz w:val="22"/>
                <w:szCs w:val="22"/>
              </w:rPr>
              <w:t>recognise own limitations in relation to the use of tools and equipment and seek support and advice</w:t>
            </w:r>
          </w:p>
          <w:p w14:paraId="668A8809" w14:textId="77777777" w:rsidR="00B66500" w:rsidRPr="00B66500" w:rsidRDefault="00B66500" w:rsidP="00EB41A7">
            <w:pPr>
              <w:pStyle w:val="VRQATableBullet1"/>
              <w:numPr>
                <w:ilvl w:val="0"/>
                <w:numId w:val="18"/>
              </w:numPr>
              <w:rPr>
                <w:sz w:val="22"/>
                <w:szCs w:val="22"/>
              </w:rPr>
            </w:pPr>
            <w:r w:rsidRPr="00B66500">
              <w:rPr>
                <w:sz w:val="22"/>
                <w:szCs w:val="22"/>
              </w:rPr>
              <w:t>accept responsibility for given tasks</w:t>
            </w:r>
          </w:p>
          <w:p w14:paraId="6B91C1D8" w14:textId="77777777" w:rsidR="00B66500" w:rsidRPr="00B66500" w:rsidRDefault="00B66500" w:rsidP="00EB41A7">
            <w:pPr>
              <w:pStyle w:val="VRQATableBullet1"/>
              <w:numPr>
                <w:ilvl w:val="0"/>
                <w:numId w:val="18"/>
              </w:numPr>
              <w:rPr>
                <w:sz w:val="22"/>
                <w:szCs w:val="22"/>
              </w:rPr>
            </w:pPr>
            <w:r w:rsidRPr="00B66500">
              <w:rPr>
                <w:sz w:val="22"/>
                <w:szCs w:val="22"/>
              </w:rPr>
              <w:t>follow legislative requirements, protocols and procedures relating to own role</w:t>
            </w:r>
          </w:p>
          <w:p w14:paraId="0334DE03" w14:textId="51C66FFB" w:rsidR="00B66500" w:rsidRPr="00B66500" w:rsidRDefault="00B66500" w:rsidP="00EB41A7">
            <w:pPr>
              <w:pStyle w:val="VRQACourseTemplateTableText"/>
              <w:numPr>
                <w:ilvl w:val="0"/>
                <w:numId w:val="18"/>
              </w:numPr>
            </w:pPr>
            <w:r w:rsidRPr="00B66500">
              <w:t>plan own work within given task parameters</w:t>
            </w:r>
          </w:p>
        </w:tc>
      </w:tr>
      <w:tr w:rsidR="00B66500" w:rsidRPr="00E7450B" w14:paraId="6695A761" w14:textId="77777777" w:rsidTr="002A06F8">
        <w:tc>
          <w:tcPr>
            <w:tcW w:w="1433" w:type="pct"/>
          </w:tcPr>
          <w:p w14:paraId="5F30AA45" w14:textId="10584E76"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Technology skills to:</w:t>
            </w:r>
          </w:p>
        </w:tc>
        <w:tc>
          <w:tcPr>
            <w:tcW w:w="3567" w:type="pct"/>
          </w:tcPr>
          <w:p w14:paraId="69010124" w14:textId="413D77E3" w:rsidR="00B66500" w:rsidRPr="00B66500" w:rsidRDefault="00B66500" w:rsidP="00EB41A7">
            <w:pPr>
              <w:pStyle w:val="VRQACourseTemplateTableText"/>
              <w:numPr>
                <w:ilvl w:val="0"/>
                <w:numId w:val="18"/>
              </w:numPr>
            </w:pPr>
            <w:r w:rsidRPr="00B66500">
              <w:t>use technology related to work tasks including tools, equipment, devices and materials</w:t>
            </w:r>
          </w:p>
        </w:tc>
      </w:tr>
      <w:tr w:rsidR="00B66500" w:rsidRPr="00E7450B" w14:paraId="5782193A" w14:textId="77777777" w:rsidTr="002A06F8">
        <w:tc>
          <w:tcPr>
            <w:tcW w:w="1433" w:type="pct"/>
          </w:tcPr>
          <w:p w14:paraId="56AA15FE" w14:textId="26C6C9CE"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Digital literacy skills to:</w:t>
            </w:r>
          </w:p>
        </w:tc>
        <w:tc>
          <w:tcPr>
            <w:tcW w:w="3567" w:type="pct"/>
          </w:tcPr>
          <w:p w14:paraId="0267FBDA" w14:textId="77777777" w:rsidR="00B66500" w:rsidRPr="00B66500" w:rsidRDefault="00B66500" w:rsidP="00EB41A7">
            <w:pPr>
              <w:pStyle w:val="VRQATableBullet1"/>
              <w:numPr>
                <w:ilvl w:val="0"/>
                <w:numId w:val="18"/>
              </w:numPr>
              <w:rPr>
                <w:sz w:val="22"/>
                <w:szCs w:val="22"/>
              </w:rPr>
            </w:pPr>
            <w:r w:rsidRPr="00B66500">
              <w:rPr>
                <w:sz w:val="22"/>
                <w:szCs w:val="22"/>
              </w:rPr>
              <w:t>access reliable sources of information related to renewable energy sources, systems, technologies and applications</w:t>
            </w:r>
          </w:p>
          <w:p w14:paraId="561AA6E9" w14:textId="6A359037" w:rsidR="00B66500" w:rsidRPr="00B66500" w:rsidRDefault="00B66500" w:rsidP="00EB41A7">
            <w:pPr>
              <w:pStyle w:val="VRQACourseTemplateTableText"/>
              <w:numPr>
                <w:ilvl w:val="0"/>
                <w:numId w:val="18"/>
              </w:numPr>
            </w:pPr>
            <w:r w:rsidRPr="00B66500">
              <w:t>use suitable software programs to produce working drawings and prepare reports and presentations</w:t>
            </w:r>
          </w:p>
        </w:tc>
      </w:tr>
      <w:tr w:rsidR="00BB39BD" w:rsidRPr="00A47ECA" w14:paraId="22AC1025" w14:textId="77777777" w:rsidTr="002A06F8">
        <w:tc>
          <w:tcPr>
            <w:tcW w:w="1433" w:type="pct"/>
          </w:tcPr>
          <w:p w14:paraId="44C6B719" w14:textId="2B324D5C" w:rsidR="00BB39BD" w:rsidRPr="00A47ECA" w:rsidRDefault="00BB39BD" w:rsidP="00BB39BD">
            <w:pPr>
              <w:pStyle w:val="VRQACourseTemplateLeftHandColumnBlue"/>
            </w:pPr>
            <w:r w:rsidRPr="00A47ECA">
              <w:t>4.3</w:t>
            </w:r>
            <w:bookmarkStart w:id="39" w:name="_Toc479845658"/>
            <w:r>
              <w:tab/>
            </w:r>
            <w:r w:rsidRPr="00A47ECA">
              <w:t>Recognition given to the course</w:t>
            </w:r>
            <w:bookmarkEnd w:id="39"/>
            <w:r w:rsidRPr="00A47ECA">
              <w:t xml:space="preserve"> </w:t>
            </w:r>
            <w:r>
              <w:br/>
            </w:r>
            <w:r w:rsidRPr="00A47ECA">
              <w:t>(if applicable)</w:t>
            </w:r>
          </w:p>
        </w:tc>
        <w:tc>
          <w:tcPr>
            <w:tcW w:w="3567" w:type="pct"/>
          </w:tcPr>
          <w:p w14:paraId="166B0503" w14:textId="187633D7" w:rsidR="00BB39BD" w:rsidRPr="00A47ECA" w:rsidRDefault="00BB39BD" w:rsidP="00BB39BD">
            <w:pPr>
              <w:pStyle w:val="VRQACourseTemplateTableText"/>
            </w:pPr>
            <w:r>
              <w:t>N/A</w:t>
            </w:r>
          </w:p>
        </w:tc>
      </w:tr>
      <w:tr w:rsidR="00BB39BD" w:rsidRPr="00A47ECA" w14:paraId="43ED5014" w14:textId="77777777" w:rsidTr="002A06F8">
        <w:tc>
          <w:tcPr>
            <w:tcW w:w="1433" w:type="pct"/>
            <w:tcBorders>
              <w:bottom w:val="nil"/>
            </w:tcBorders>
          </w:tcPr>
          <w:p w14:paraId="7437D60C" w14:textId="43CE7EF7" w:rsidR="00BB39BD" w:rsidRPr="00A47ECA" w:rsidRDefault="00BB39BD" w:rsidP="00BB39BD">
            <w:pPr>
              <w:pStyle w:val="VRQACourseTemplateLeftHandColumnBlue"/>
            </w:pPr>
            <w:bookmarkStart w:id="40" w:name="_Toc479845659"/>
            <w:r w:rsidRPr="00A47ECA">
              <w:t>4.4</w:t>
            </w:r>
            <w:r>
              <w:tab/>
            </w:r>
            <w:r w:rsidRPr="001003C7">
              <w:t>Licensing/regulatory requirements</w:t>
            </w:r>
            <w:bookmarkEnd w:id="40"/>
            <w:r w:rsidRPr="001003C7">
              <w:t xml:space="preserve"> </w:t>
            </w:r>
            <w:r w:rsidRPr="001003C7">
              <w:br/>
              <w:t>(if applicable)</w:t>
            </w:r>
          </w:p>
        </w:tc>
        <w:tc>
          <w:tcPr>
            <w:tcW w:w="3567" w:type="pct"/>
            <w:tcBorders>
              <w:bottom w:val="nil"/>
            </w:tcBorders>
          </w:tcPr>
          <w:p w14:paraId="1D1B85EB" w14:textId="4C84A4DE" w:rsidR="00BB39BD" w:rsidRPr="00A47ECA" w:rsidRDefault="00BB39BD" w:rsidP="00BB39BD">
            <w:pPr>
              <w:pStyle w:val="VRQACourseTemplateTableText"/>
            </w:pPr>
            <w:r>
              <w:t>N/A</w:t>
            </w:r>
          </w:p>
        </w:tc>
      </w:tr>
      <w:tr w:rsidR="00BB39BD" w:rsidRPr="00E7450B" w14:paraId="0995F888" w14:textId="77777777" w:rsidTr="002A06F8">
        <w:trPr>
          <w:trHeight w:val="363"/>
        </w:trPr>
        <w:tc>
          <w:tcPr>
            <w:tcW w:w="1433" w:type="pct"/>
            <w:tcBorders>
              <w:top w:val="nil"/>
              <w:bottom w:val="nil"/>
              <w:right w:val="nil"/>
            </w:tcBorders>
            <w:shd w:val="clear" w:color="auto" w:fill="103D64" w:themeFill="accent3"/>
          </w:tcPr>
          <w:p w14:paraId="70BD79C8" w14:textId="07E66421" w:rsidR="00BB39BD" w:rsidRPr="00A47ECA" w:rsidRDefault="00BB39BD" w:rsidP="00BB39BD">
            <w:pPr>
              <w:pStyle w:val="VRQACourseTemplateTableWhiteHeadLeftCol"/>
            </w:pPr>
            <w:bookmarkStart w:id="41" w:name="_Toc479845660"/>
            <w:bookmarkStart w:id="42" w:name="_Hlk97310139"/>
            <w:r w:rsidRPr="00A47ECA">
              <w:t>Course rules</w:t>
            </w:r>
            <w:bookmarkEnd w:id="41"/>
          </w:p>
        </w:tc>
        <w:tc>
          <w:tcPr>
            <w:tcW w:w="3567" w:type="pct"/>
            <w:tcBorders>
              <w:top w:val="nil"/>
              <w:left w:val="nil"/>
              <w:bottom w:val="nil"/>
            </w:tcBorders>
            <w:shd w:val="clear" w:color="auto" w:fill="103D64" w:themeFill="accent3"/>
          </w:tcPr>
          <w:p w14:paraId="2FF5F3C7" w14:textId="36A404E6" w:rsidR="00BB39BD" w:rsidRPr="00A47ECA" w:rsidRDefault="00BB39BD" w:rsidP="00BB39BD">
            <w:pPr>
              <w:pStyle w:val="VRQACourseTemplateTableWhiteHeadRightCol"/>
            </w:pPr>
            <w:r w:rsidRPr="00A47ECA">
              <w:t>Standards 5.8 and 5.9 AQTF 2021 Standards for Accredited Courses</w:t>
            </w:r>
          </w:p>
        </w:tc>
      </w:tr>
      <w:tr w:rsidR="00BB39BD" w:rsidRPr="00E7450B" w14:paraId="2DB5BCE4" w14:textId="77777777" w:rsidTr="002A06F8">
        <w:trPr>
          <w:trHeight w:val="363"/>
        </w:trPr>
        <w:tc>
          <w:tcPr>
            <w:tcW w:w="1433" w:type="pct"/>
            <w:tcBorders>
              <w:top w:val="nil"/>
              <w:bottom w:val="dashSmallGap" w:sz="4" w:space="0" w:color="888B8D" w:themeColor="accent2"/>
            </w:tcBorders>
          </w:tcPr>
          <w:p w14:paraId="5061ED1B" w14:textId="3A6C875A" w:rsidR="00BB39BD" w:rsidRPr="0052792B" w:rsidRDefault="00BB39BD" w:rsidP="00BB39BD">
            <w:pPr>
              <w:pStyle w:val="VRQACourseTemplateLeftHandColumnBlue"/>
            </w:pPr>
            <w:bookmarkStart w:id="43" w:name="_Toc479845661"/>
            <w:bookmarkEnd w:id="42"/>
            <w:r w:rsidRPr="0052792B">
              <w:t>5.1</w:t>
            </w:r>
            <w:r w:rsidRPr="0052792B">
              <w:tab/>
              <w:t>Course structure</w:t>
            </w:r>
            <w:bookmarkEnd w:id="43"/>
            <w:r w:rsidRPr="0052792B">
              <w:t xml:space="preserve"> </w:t>
            </w:r>
          </w:p>
        </w:tc>
        <w:tc>
          <w:tcPr>
            <w:tcW w:w="3567" w:type="pct"/>
            <w:tcBorders>
              <w:top w:val="nil"/>
              <w:bottom w:val="dashSmallGap" w:sz="4" w:space="0" w:color="888B8D" w:themeColor="accent2"/>
            </w:tcBorders>
          </w:tcPr>
          <w:p w14:paraId="06F57C23" w14:textId="09A5A465" w:rsidR="00BB39BD" w:rsidRPr="0052792B" w:rsidRDefault="00BB39BD" w:rsidP="00A67842">
            <w:pPr>
              <w:pStyle w:val="VRQABodyText"/>
              <w:jc w:val="left"/>
            </w:pPr>
            <w:r w:rsidRPr="0052792B">
              <w:t xml:space="preserve">To achieve the qualification </w:t>
            </w:r>
            <w:r w:rsidR="003C79BD">
              <w:t>22696VIC</w:t>
            </w:r>
            <w:r w:rsidRPr="0052792B">
              <w:t xml:space="preserve"> Certificate II in Renewable Energy </w:t>
            </w:r>
            <w:r w:rsidR="0052792B" w:rsidRPr="0052792B">
              <w:t xml:space="preserve">Technologies and </w:t>
            </w:r>
            <w:r w:rsidRPr="0052792B">
              <w:t xml:space="preserve">Applications, the learner must successfully complete a total of </w:t>
            </w:r>
            <w:r w:rsidR="0052792B">
              <w:t>12</w:t>
            </w:r>
            <w:r w:rsidR="0052792B" w:rsidRPr="0052792B">
              <w:t xml:space="preserve"> </w:t>
            </w:r>
            <w:r w:rsidRPr="0052792B">
              <w:t>units comprising:</w:t>
            </w:r>
          </w:p>
          <w:p w14:paraId="12A802B0" w14:textId="7C6A2AE9" w:rsidR="00BB39BD" w:rsidRPr="0052792B" w:rsidRDefault="0031659F" w:rsidP="00EB41A7">
            <w:pPr>
              <w:pStyle w:val="VRQABodyText"/>
              <w:numPr>
                <w:ilvl w:val="0"/>
                <w:numId w:val="13"/>
              </w:numPr>
              <w:jc w:val="left"/>
            </w:pPr>
            <w:r w:rsidRPr="0052792B">
              <w:t>4</w:t>
            </w:r>
            <w:r w:rsidR="00BB39BD" w:rsidRPr="0052792B">
              <w:t xml:space="preserve"> core units</w:t>
            </w:r>
            <w:r w:rsidR="00BB39BD" w:rsidRPr="0052792B">
              <w:tab/>
            </w:r>
          </w:p>
          <w:p w14:paraId="0C7A387C" w14:textId="23A0E3F1" w:rsidR="00C30884" w:rsidRPr="0052792B" w:rsidRDefault="0052792B" w:rsidP="00EB41A7">
            <w:pPr>
              <w:pStyle w:val="VRQABodyText"/>
              <w:numPr>
                <w:ilvl w:val="0"/>
                <w:numId w:val="13"/>
              </w:numPr>
              <w:jc w:val="left"/>
            </w:pPr>
            <w:r>
              <w:t>8</w:t>
            </w:r>
            <w:r w:rsidR="00BB39BD" w:rsidRPr="0052792B">
              <w:t xml:space="preserve"> elective units</w:t>
            </w:r>
            <w:r w:rsidR="009A0BAE" w:rsidRPr="0052792B">
              <w:t xml:space="preserve"> </w:t>
            </w:r>
            <w:r w:rsidR="00E70BB3" w:rsidRPr="0052792B">
              <w:t>comprising:</w:t>
            </w:r>
          </w:p>
          <w:p w14:paraId="319B8BC7" w14:textId="77777777" w:rsidR="00AB4940" w:rsidRDefault="0052792B" w:rsidP="00EB41A7">
            <w:pPr>
              <w:pStyle w:val="VRQABodyText"/>
              <w:numPr>
                <w:ilvl w:val="1"/>
                <w:numId w:val="13"/>
              </w:numPr>
              <w:jc w:val="left"/>
            </w:pPr>
            <w:r>
              <w:t>4</w:t>
            </w:r>
            <w:r w:rsidR="00311DB3" w:rsidRPr="0052792B">
              <w:t xml:space="preserve"> elective units selected from 1 elective stream</w:t>
            </w:r>
            <w:r w:rsidR="006F3456" w:rsidRPr="0052792B">
              <w:t xml:space="preserve"> listed</w:t>
            </w:r>
            <w:r w:rsidR="00311DB3" w:rsidRPr="0052792B">
              <w:t xml:space="preserve"> below</w:t>
            </w:r>
            <w:r w:rsidR="00CB51F3" w:rsidRPr="0052792B">
              <w:t>.</w:t>
            </w:r>
          </w:p>
          <w:p w14:paraId="221C4FA4" w14:textId="2CF5E9C9" w:rsidR="00B719C0" w:rsidRPr="0052792B" w:rsidRDefault="00AB4940" w:rsidP="00EB41A7">
            <w:pPr>
              <w:pStyle w:val="VRQABodyText"/>
              <w:numPr>
                <w:ilvl w:val="1"/>
                <w:numId w:val="13"/>
              </w:numPr>
              <w:jc w:val="left"/>
            </w:pPr>
            <w:r>
              <w:t>each stream has 1 compulsory elective as set out below</w:t>
            </w:r>
            <w:r w:rsidR="00A026FA">
              <w:t>:</w:t>
            </w:r>
          </w:p>
          <w:p w14:paraId="3327FEC7" w14:textId="32A07FBF" w:rsidR="00B719C0" w:rsidRPr="0052792B" w:rsidRDefault="00E86736" w:rsidP="00EB41A7">
            <w:pPr>
              <w:pStyle w:val="VRQABodyText"/>
              <w:numPr>
                <w:ilvl w:val="2"/>
                <w:numId w:val="13"/>
              </w:numPr>
              <w:jc w:val="left"/>
            </w:pPr>
            <w:r w:rsidRPr="0052792B">
              <w:t xml:space="preserve">Agriculture Stream - </w:t>
            </w:r>
            <w:r w:rsidR="003C79BD">
              <w:t>VU23896</w:t>
            </w:r>
            <w:r w:rsidR="00B719C0" w:rsidRPr="0052792B">
              <w:t xml:space="preserve"> </w:t>
            </w:r>
            <w:r w:rsidR="00873109">
              <w:t xml:space="preserve">Produce </w:t>
            </w:r>
            <w:r w:rsidR="00B719C0" w:rsidRPr="0052792B">
              <w:t xml:space="preserve">a </w:t>
            </w:r>
            <w:r w:rsidR="00873109">
              <w:t xml:space="preserve">small-scale </w:t>
            </w:r>
            <w:r w:rsidR="00B719C0" w:rsidRPr="0052792B">
              <w:t xml:space="preserve">renewable energy system </w:t>
            </w:r>
            <w:r w:rsidR="00873109">
              <w:t xml:space="preserve">model </w:t>
            </w:r>
            <w:r w:rsidR="00B719C0" w:rsidRPr="0052792B">
              <w:t>for a dual land use agricultural enterprise</w:t>
            </w:r>
          </w:p>
          <w:p w14:paraId="2065D49D" w14:textId="66DAA3E0" w:rsidR="00B719C0" w:rsidRPr="0052792B" w:rsidRDefault="00E86736" w:rsidP="00EB41A7">
            <w:pPr>
              <w:pStyle w:val="VRQABodyText"/>
              <w:numPr>
                <w:ilvl w:val="2"/>
                <w:numId w:val="13"/>
              </w:numPr>
              <w:jc w:val="left"/>
            </w:pPr>
            <w:r w:rsidRPr="0052792B">
              <w:t xml:space="preserve">Data Communications Stream - </w:t>
            </w:r>
            <w:r w:rsidR="00B719C0" w:rsidRPr="0052792B">
              <w:t>UEEDV0011 Set up and configure basic data communication systems</w:t>
            </w:r>
          </w:p>
          <w:p w14:paraId="7D9A46F9" w14:textId="55B47A92" w:rsidR="00B719C0" w:rsidRPr="0052792B" w:rsidRDefault="00D552EE" w:rsidP="00EB41A7">
            <w:pPr>
              <w:pStyle w:val="VRQABodyText"/>
              <w:numPr>
                <w:ilvl w:val="2"/>
                <w:numId w:val="13"/>
              </w:numPr>
              <w:jc w:val="left"/>
            </w:pPr>
            <w:r w:rsidRPr="0052792B">
              <w:t xml:space="preserve">Energy Supply Stream - </w:t>
            </w:r>
            <w:r w:rsidR="00B719C0" w:rsidRPr="0052792B">
              <w:t xml:space="preserve">VU23120 Set up and operate a small scale stand-alone photovoltaic </w:t>
            </w:r>
            <w:r w:rsidR="00B719C0" w:rsidRPr="0052792B">
              <w:lastRenderedPageBreak/>
              <w:t>energy system with battery storage</w:t>
            </w:r>
          </w:p>
          <w:p w14:paraId="22A1CAA6" w14:textId="5251A00C" w:rsidR="00B719C0" w:rsidRPr="0052792B" w:rsidRDefault="00D552EE" w:rsidP="00EB41A7">
            <w:pPr>
              <w:pStyle w:val="VRQABodyText"/>
              <w:numPr>
                <w:ilvl w:val="2"/>
                <w:numId w:val="13"/>
              </w:numPr>
              <w:jc w:val="left"/>
            </w:pPr>
            <w:r w:rsidRPr="0052792B">
              <w:t xml:space="preserve">Engineering and Manufacturing Stream - </w:t>
            </w:r>
            <w:r w:rsidR="003C79BD">
              <w:rPr>
                <w:rFonts w:eastAsia="Calibri"/>
                <w:color w:val="53565A"/>
              </w:rPr>
              <w:t>VU23898</w:t>
            </w:r>
            <w:r w:rsidR="00D46D17">
              <w:rPr>
                <w:rFonts w:eastAsia="Calibri"/>
                <w:color w:val="53565A"/>
              </w:rPr>
              <w:t xml:space="preserve"> </w:t>
            </w:r>
            <w:r w:rsidR="00D46D17" w:rsidRPr="00E32F7E">
              <w:rPr>
                <w:rFonts w:eastAsia="Calibri"/>
                <w:color w:val="53565A"/>
              </w:rPr>
              <w:t>Participate in the design and build of a small-scale renewable energy system</w:t>
            </w:r>
          </w:p>
          <w:p w14:paraId="33E81673" w14:textId="4E82B048" w:rsidR="00B719C0" w:rsidRPr="0052792B" w:rsidRDefault="00D552EE" w:rsidP="00EB41A7">
            <w:pPr>
              <w:pStyle w:val="VRQABodyText"/>
              <w:numPr>
                <w:ilvl w:val="2"/>
                <w:numId w:val="13"/>
              </w:numPr>
              <w:jc w:val="left"/>
            </w:pPr>
            <w:r w:rsidRPr="0052792B">
              <w:t xml:space="preserve">ICT and Integrated Technologies Stream - </w:t>
            </w:r>
            <w:r w:rsidR="00B719C0" w:rsidRPr="0052792B">
              <w:t>VU23113 Carry out an integrated technologies project</w:t>
            </w:r>
          </w:p>
          <w:p w14:paraId="0B2A6915" w14:textId="2075C826" w:rsidR="00B719C0" w:rsidRPr="0052792B" w:rsidRDefault="00D552EE" w:rsidP="00EB41A7">
            <w:pPr>
              <w:pStyle w:val="VRQABodyText"/>
              <w:numPr>
                <w:ilvl w:val="2"/>
                <w:numId w:val="13"/>
              </w:numPr>
              <w:jc w:val="left"/>
            </w:pPr>
            <w:r w:rsidRPr="0052792B">
              <w:t xml:space="preserve">Transport and Automotive Stream - </w:t>
            </w:r>
            <w:r w:rsidR="003C79BD">
              <w:t>VU23900</w:t>
            </w:r>
            <w:r w:rsidR="00B719C0" w:rsidRPr="0052792B">
              <w:t xml:space="preserve"> Participate in the design and build of a small-scale hydrogen fuel cell powered vehicle</w:t>
            </w:r>
          </w:p>
          <w:p w14:paraId="771305D7" w14:textId="5272F3F2" w:rsidR="00BB39BD" w:rsidRPr="0052792B" w:rsidRDefault="00D46D17" w:rsidP="00465F33">
            <w:pPr>
              <w:pStyle w:val="VRQABodyText"/>
              <w:numPr>
                <w:ilvl w:val="1"/>
                <w:numId w:val="13"/>
              </w:numPr>
              <w:jc w:val="left"/>
            </w:pPr>
            <w:r>
              <w:t>4</w:t>
            </w:r>
            <w:r w:rsidR="00465F33" w:rsidRPr="0052792B">
              <w:t xml:space="preserve"> elective units selected from an</w:t>
            </w:r>
            <w:r>
              <w:t xml:space="preserve">y </w:t>
            </w:r>
            <w:r w:rsidR="00465F33" w:rsidRPr="0052792B">
              <w:t>other stream</w:t>
            </w:r>
            <w:r w:rsidR="00CB51F3" w:rsidRPr="0052792B">
              <w:t xml:space="preserve">. Units selected cannot include </w:t>
            </w:r>
            <w:r w:rsidR="00705E05" w:rsidRPr="0052792B">
              <w:t xml:space="preserve">the </w:t>
            </w:r>
            <w:r w:rsidR="00CB51F3" w:rsidRPr="0052792B">
              <w:t xml:space="preserve">units </w:t>
            </w:r>
            <w:r w:rsidR="006F49DD" w:rsidRPr="0052792B">
              <w:t xml:space="preserve">listed </w:t>
            </w:r>
            <w:r w:rsidR="00CB51F3" w:rsidRPr="0052792B">
              <w:t>above.</w:t>
            </w:r>
          </w:p>
          <w:p w14:paraId="629F458B" w14:textId="77777777" w:rsidR="00CB51F3" w:rsidRPr="0052792B" w:rsidRDefault="00CB51F3" w:rsidP="00CB51F3">
            <w:pPr>
              <w:pStyle w:val="VRQABodyText"/>
              <w:jc w:val="left"/>
            </w:pPr>
          </w:p>
          <w:p w14:paraId="57D1FBCD" w14:textId="5B05B66B" w:rsidR="00BB39BD" w:rsidRPr="00A47ECA" w:rsidRDefault="00BB39BD" w:rsidP="00A67842">
            <w:pPr>
              <w:pStyle w:val="VRQABodyText"/>
              <w:jc w:val="left"/>
            </w:pPr>
            <w:r w:rsidRPr="0052792B">
              <w:t>Where the full course is not completed, a VET Statement of Attainment will be issued for each unit successfully completed.</w:t>
            </w:r>
          </w:p>
        </w:tc>
      </w:tr>
    </w:tbl>
    <w:p w14:paraId="032A4C8B" w14:textId="77777777" w:rsidR="00A35DE0" w:rsidRDefault="00A35DE0">
      <w:pPr>
        <w:rPr>
          <w:rFonts w:cs="Arial"/>
          <w:szCs w:val="18"/>
        </w:rPr>
      </w:pPr>
    </w:p>
    <w:tbl>
      <w:tblPr>
        <w:tblStyle w:val="Tablestyle1"/>
        <w:tblW w:w="5000" w:type="pct"/>
        <w:tblLook w:val="04A0" w:firstRow="1" w:lastRow="0" w:firstColumn="1" w:lastColumn="0" w:noHBand="0" w:noVBand="1"/>
      </w:tblPr>
      <w:tblGrid>
        <w:gridCol w:w="1724"/>
        <w:gridCol w:w="4316"/>
        <w:gridCol w:w="1584"/>
        <w:gridCol w:w="1437"/>
        <w:gridCol w:w="1143"/>
      </w:tblGrid>
      <w:tr w:rsidR="009325B5" w:rsidRPr="00E7450B" w14:paraId="5A35C075" w14:textId="77777777" w:rsidTr="0042634F">
        <w:trPr>
          <w:cnfStyle w:val="100000000000" w:firstRow="1" w:lastRow="0" w:firstColumn="0" w:lastColumn="0" w:oddVBand="0" w:evenVBand="0" w:oddHBand="0" w:evenHBand="0" w:firstRowFirstColumn="0" w:firstRowLastColumn="0" w:lastRowFirstColumn="0" w:lastRowLastColumn="0"/>
          <w:trHeight w:val="1090"/>
        </w:trPr>
        <w:tc>
          <w:tcPr>
            <w:tcW w:w="845" w:type="pct"/>
          </w:tcPr>
          <w:p w14:paraId="4D02E013" w14:textId="77777777" w:rsidR="009325B5" w:rsidRPr="00FE4ED2" w:rsidRDefault="009325B5" w:rsidP="00FE4ED2">
            <w:pPr>
              <w:pStyle w:val="VRQACourseTemplateTableWhiteHeadRightCol"/>
            </w:pPr>
            <w:bookmarkStart w:id="44" w:name="_Hlk123726238"/>
            <w:r w:rsidRPr="00FE4ED2">
              <w:t>Unit of competency code</w:t>
            </w:r>
          </w:p>
        </w:tc>
        <w:tc>
          <w:tcPr>
            <w:tcW w:w="2115" w:type="pct"/>
          </w:tcPr>
          <w:p w14:paraId="025B275A" w14:textId="77777777" w:rsidR="009325B5" w:rsidRPr="00FE4ED2" w:rsidRDefault="009325B5" w:rsidP="00FE4ED2">
            <w:pPr>
              <w:pStyle w:val="VRQACourseTemplateTableWhiteHeadRightCol"/>
            </w:pPr>
            <w:r w:rsidRPr="00FE4ED2">
              <w:t>Unit of competency title</w:t>
            </w:r>
          </w:p>
        </w:tc>
        <w:tc>
          <w:tcPr>
            <w:tcW w:w="776" w:type="pct"/>
          </w:tcPr>
          <w:p w14:paraId="7E015121" w14:textId="77777777" w:rsidR="009325B5" w:rsidRPr="00FE4ED2" w:rsidRDefault="009325B5" w:rsidP="00FE4ED2">
            <w:pPr>
              <w:pStyle w:val="VRQACourseTemplateTableWhiteHeadRightCol"/>
            </w:pPr>
            <w:r w:rsidRPr="00FE4ED2">
              <w:t>Field of Education code</w:t>
            </w:r>
            <w:r w:rsidRPr="00FE4ED2">
              <w:br/>
              <w:t>(6-digit)</w:t>
            </w:r>
          </w:p>
        </w:tc>
        <w:tc>
          <w:tcPr>
            <w:tcW w:w="704" w:type="pct"/>
          </w:tcPr>
          <w:p w14:paraId="139249FE" w14:textId="77777777" w:rsidR="009325B5" w:rsidRPr="00FE4ED2" w:rsidRDefault="009325B5" w:rsidP="00FE4ED2">
            <w:pPr>
              <w:pStyle w:val="VRQACourseTemplateTableWhiteHeadRightCol"/>
            </w:pPr>
            <w:r w:rsidRPr="00FE4ED2">
              <w:t>Pre-requisite</w:t>
            </w:r>
          </w:p>
        </w:tc>
        <w:tc>
          <w:tcPr>
            <w:tcW w:w="560" w:type="pct"/>
          </w:tcPr>
          <w:p w14:paraId="6E2D4826" w14:textId="77777777" w:rsidR="009325B5" w:rsidRPr="00FE4ED2" w:rsidRDefault="009325B5" w:rsidP="00FE4ED2">
            <w:pPr>
              <w:pStyle w:val="VRQACourseTemplateTableWhiteHeadRightCol"/>
            </w:pPr>
            <w:r w:rsidRPr="00FE4ED2">
              <w:t>Nominal hours</w:t>
            </w:r>
          </w:p>
        </w:tc>
      </w:tr>
      <w:tr w:rsidR="009325B5" w:rsidRPr="00E7450B" w14:paraId="39C8E578" w14:textId="77777777" w:rsidTr="0006216F">
        <w:trPr>
          <w:trHeight w:val="363"/>
        </w:trPr>
        <w:tc>
          <w:tcPr>
            <w:tcW w:w="5000" w:type="pct"/>
            <w:gridSpan w:val="5"/>
          </w:tcPr>
          <w:p w14:paraId="5B251CA6" w14:textId="77777777" w:rsidR="009325B5" w:rsidRPr="0062413B" w:rsidRDefault="009325B5" w:rsidP="0062413B">
            <w:pPr>
              <w:pStyle w:val="VRQACourseTemplateLeftHandColumnBlue"/>
            </w:pPr>
            <w:r w:rsidRPr="007B1C08">
              <w:t>Core</w:t>
            </w:r>
            <w:r w:rsidRPr="00A47ECA">
              <w:t xml:space="preserve"> units</w:t>
            </w:r>
          </w:p>
        </w:tc>
      </w:tr>
      <w:tr w:rsidR="00CC0539" w:rsidRPr="00E7450B" w14:paraId="5343922B" w14:textId="77777777" w:rsidTr="00082A5B">
        <w:trPr>
          <w:trHeight w:val="227"/>
        </w:trPr>
        <w:tc>
          <w:tcPr>
            <w:tcW w:w="845" w:type="pct"/>
            <w:tcBorders>
              <w:top w:val="dashSmallGap" w:sz="4" w:space="0" w:color="888B8D" w:themeColor="accent2"/>
              <w:bottom w:val="dashSmallGap" w:sz="2" w:space="0" w:color="888B8D" w:themeColor="accent2"/>
            </w:tcBorders>
          </w:tcPr>
          <w:p w14:paraId="3B7BB13D" w14:textId="77777777" w:rsidR="00CC0539" w:rsidRPr="00F70BD1" w:rsidRDefault="00CC0539" w:rsidP="00082A5B">
            <w:pPr>
              <w:pStyle w:val="VRQACourseTemplateTableText"/>
            </w:pPr>
            <w:r w:rsidRPr="00071759">
              <w:rPr>
                <w:rFonts w:cs="Arial"/>
              </w:rPr>
              <w:t>CPCWHS1001</w:t>
            </w:r>
          </w:p>
        </w:tc>
        <w:tc>
          <w:tcPr>
            <w:tcW w:w="2115" w:type="pct"/>
            <w:tcBorders>
              <w:top w:val="dashSmallGap" w:sz="4" w:space="0" w:color="888B8D" w:themeColor="accent2"/>
              <w:bottom w:val="dashSmallGap" w:sz="2" w:space="0" w:color="888B8D" w:themeColor="accent2"/>
            </w:tcBorders>
          </w:tcPr>
          <w:p w14:paraId="134B5199" w14:textId="77777777" w:rsidR="00CC0539" w:rsidRPr="00F70BD1" w:rsidRDefault="00CC0539" w:rsidP="00082A5B">
            <w:pPr>
              <w:pStyle w:val="VRQACourseTemplateTableText"/>
            </w:pPr>
            <w:r w:rsidRPr="00071759">
              <w:rPr>
                <w:rFonts w:cs="Arial"/>
              </w:rPr>
              <w:t>Prepare to work safely in the construction industry</w:t>
            </w:r>
          </w:p>
        </w:tc>
        <w:tc>
          <w:tcPr>
            <w:tcW w:w="776" w:type="pct"/>
            <w:tcBorders>
              <w:top w:val="dashSmallGap" w:sz="4" w:space="0" w:color="888B8D" w:themeColor="accent2"/>
              <w:bottom w:val="dashSmallGap" w:sz="2" w:space="0" w:color="888B8D" w:themeColor="accent2"/>
            </w:tcBorders>
          </w:tcPr>
          <w:p w14:paraId="4B86054A" w14:textId="77777777" w:rsidR="00CC0539" w:rsidRPr="00F70BD1" w:rsidRDefault="00CC0539" w:rsidP="00082A5B">
            <w:pPr>
              <w:pStyle w:val="VRQACourseTemplateTableText"/>
              <w:jc w:val="center"/>
            </w:pPr>
          </w:p>
        </w:tc>
        <w:tc>
          <w:tcPr>
            <w:tcW w:w="704" w:type="pct"/>
            <w:tcBorders>
              <w:top w:val="dashSmallGap" w:sz="4" w:space="0" w:color="888B8D" w:themeColor="accent2"/>
              <w:bottom w:val="dashSmallGap" w:sz="2" w:space="0" w:color="888B8D" w:themeColor="accent2"/>
            </w:tcBorders>
          </w:tcPr>
          <w:p w14:paraId="6F85D640" w14:textId="77777777" w:rsidR="00CC0539" w:rsidRPr="00F70BD1" w:rsidRDefault="00CC0539" w:rsidP="00082A5B">
            <w:pPr>
              <w:pStyle w:val="VRQACourseTemplateTableText"/>
              <w:jc w:val="center"/>
            </w:pPr>
            <w:r w:rsidRPr="00071759">
              <w:rPr>
                <w:rFonts w:cs="Arial"/>
              </w:rPr>
              <w:t>Nil</w:t>
            </w:r>
          </w:p>
        </w:tc>
        <w:tc>
          <w:tcPr>
            <w:tcW w:w="560" w:type="pct"/>
            <w:tcBorders>
              <w:top w:val="dashSmallGap" w:sz="4" w:space="0" w:color="888B8D" w:themeColor="accent2"/>
              <w:bottom w:val="dashSmallGap" w:sz="2" w:space="0" w:color="888B8D" w:themeColor="accent2"/>
            </w:tcBorders>
          </w:tcPr>
          <w:p w14:paraId="7C794471" w14:textId="77777777" w:rsidR="00CC0539" w:rsidRPr="00F70BD1" w:rsidRDefault="00CC0539" w:rsidP="00082A5B">
            <w:pPr>
              <w:pStyle w:val="VRQACourseTemplateTableText"/>
              <w:jc w:val="center"/>
            </w:pPr>
            <w:r w:rsidRPr="00071759">
              <w:rPr>
                <w:rFonts w:cs="Arial"/>
              </w:rPr>
              <w:t>6</w:t>
            </w:r>
          </w:p>
        </w:tc>
      </w:tr>
      <w:tr w:rsidR="0042634F" w:rsidRPr="00E7450B" w14:paraId="428CDD3B" w14:textId="77777777" w:rsidTr="0042634F">
        <w:trPr>
          <w:trHeight w:val="227"/>
        </w:trPr>
        <w:tc>
          <w:tcPr>
            <w:tcW w:w="845" w:type="pct"/>
            <w:vAlign w:val="center"/>
          </w:tcPr>
          <w:p w14:paraId="618EAE13" w14:textId="17D9BED3" w:rsidR="0042634F" w:rsidRPr="00F70BD1" w:rsidRDefault="0042634F" w:rsidP="0042634F">
            <w:pPr>
              <w:pStyle w:val="VRQACourseTemplateTableText"/>
            </w:pPr>
            <w:r w:rsidRPr="001B141E">
              <w:rPr>
                <w:rFonts w:cs="Arial"/>
              </w:rPr>
              <w:t>UEECD0007</w:t>
            </w:r>
          </w:p>
        </w:tc>
        <w:tc>
          <w:tcPr>
            <w:tcW w:w="2115" w:type="pct"/>
            <w:vAlign w:val="center"/>
          </w:tcPr>
          <w:p w14:paraId="39B8FC86" w14:textId="177A57AE" w:rsidR="0042634F" w:rsidRPr="00F70BD1" w:rsidRDefault="0042634F" w:rsidP="0042634F">
            <w:pPr>
              <w:pStyle w:val="VRQACourseTemplateTableText"/>
            </w:pPr>
            <w:r w:rsidRPr="001B141E">
              <w:rPr>
                <w:rFonts w:eastAsia="Times New Roman" w:cs="Arial"/>
                <w:color w:val="555559"/>
                <w:lang w:eastAsia="x-none"/>
              </w:rPr>
              <w:t>Apply work health and safety regulations, codes and practices in the workplace</w:t>
            </w:r>
          </w:p>
        </w:tc>
        <w:tc>
          <w:tcPr>
            <w:tcW w:w="776" w:type="pct"/>
            <w:vAlign w:val="center"/>
          </w:tcPr>
          <w:p w14:paraId="08BC708F" w14:textId="77777777" w:rsidR="0042634F" w:rsidRPr="00F70BD1" w:rsidRDefault="0042634F" w:rsidP="0042634F">
            <w:pPr>
              <w:pStyle w:val="VRQACourseTemplateTableText"/>
              <w:jc w:val="center"/>
            </w:pPr>
          </w:p>
        </w:tc>
        <w:tc>
          <w:tcPr>
            <w:tcW w:w="704" w:type="pct"/>
            <w:vAlign w:val="center"/>
          </w:tcPr>
          <w:p w14:paraId="4036C330" w14:textId="4B827C70" w:rsidR="0042634F" w:rsidRPr="00F70BD1" w:rsidRDefault="0042634F" w:rsidP="0042634F">
            <w:pPr>
              <w:pStyle w:val="VRQACourseTemplateTableText"/>
              <w:jc w:val="center"/>
            </w:pPr>
            <w:r w:rsidRPr="00D2598E">
              <w:rPr>
                <w:rFonts w:eastAsia="Times New Roman" w:cs="Arial"/>
                <w:color w:val="555559"/>
                <w:lang w:eastAsia="x-none"/>
              </w:rPr>
              <w:t>Nil</w:t>
            </w:r>
          </w:p>
        </w:tc>
        <w:tc>
          <w:tcPr>
            <w:tcW w:w="560" w:type="pct"/>
            <w:vAlign w:val="center"/>
          </w:tcPr>
          <w:p w14:paraId="0FEAECD8" w14:textId="67ECA070" w:rsidR="0042634F" w:rsidRPr="00F70BD1" w:rsidRDefault="0042634F" w:rsidP="0042634F">
            <w:pPr>
              <w:pStyle w:val="VRQACourseTemplateTableText"/>
              <w:jc w:val="center"/>
            </w:pPr>
            <w:r w:rsidRPr="00D2598E">
              <w:rPr>
                <w:rFonts w:eastAsia="Times New Roman" w:cs="Arial"/>
                <w:color w:val="555559"/>
                <w:lang w:eastAsia="x-none"/>
              </w:rPr>
              <w:t>20</w:t>
            </w:r>
          </w:p>
        </w:tc>
      </w:tr>
      <w:tr w:rsidR="00AB793E" w:rsidRPr="00E7450B" w14:paraId="7E2AE462" w14:textId="77777777" w:rsidTr="0042634F">
        <w:trPr>
          <w:trHeight w:val="227"/>
        </w:trPr>
        <w:tc>
          <w:tcPr>
            <w:tcW w:w="845" w:type="pct"/>
            <w:tcBorders>
              <w:bottom w:val="dashSmallGap" w:sz="4" w:space="0" w:color="888B8D" w:themeColor="accent2"/>
            </w:tcBorders>
            <w:vAlign w:val="center"/>
          </w:tcPr>
          <w:p w14:paraId="310FF434" w14:textId="618C20D6" w:rsidR="00AB793E" w:rsidRPr="002926AE" w:rsidRDefault="003C79BD" w:rsidP="00AB793E">
            <w:pPr>
              <w:pStyle w:val="VRQACourseTemplateTableText"/>
            </w:pPr>
            <w:r>
              <w:rPr>
                <w:rFonts w:cs="Arial"/>
              </w:rPr>
              <w:t>VU23894</w:t>
            </w:r>
          </w:p>
        </w:tc>
        <w:tc>
          <w:tcPr>
            <w:tcW w:w="2115" w:type="pct"/>
            <w:tcBorders>
              <w:bottom w:val="dashSmallGap" w:sz="4" w:space="0" w:color="888B8D" w:themeColor="accent2"/>
            </w:tcBorders>
            <w:vAlign w:val="center"/>
          </w:tcPr>
          <w:p w14:paraId="4C184B94" w14:textId="2673117D" w:rsidR="00AB793E" w:rsidRPr="00F70BD1" w:rsidRDefault="005B6F59" w:rsidP="00AB793E">
            <w:pPr>
              <w:pStyle w:val="VRQACourseTemplateTableText"/>
            </w:pPr>
            <w:r w:rsidRPr="008A6147">
              <w:rPr>
                <w:bCs/>
                <w:color w:val="53565A" w:themeColor="text1"/>
              </w:rPr>
              <w:t>Research and report on the relationship between energy, sustainability and climate</w:t>
            </w:r>
          </w:p>
        </w:tc>
        <w:tc>
          <w:tcPr>
            <w:tcW w:w="776" w:type="pct"/>
            <w:tcBorders>
              <w:bottom w:val="dashSmallGap" w:sz="4" w:space="0" w:color="888B8D" w:themeColor="accent2"/>
            </w:tcBorders>
            <w:vAlign w:val="center"/>
          </w:tcPr>
          <w:p w14:paraId="5B183AB1" w14:textId="3A04EDC5" w:rsidR="00AB793E" w:rsidRPr="00F70BD1" w:rsidRDefault="00AB793E" w:rsidP="00AB793E">
            <w:pPr>
              <w:pStyle w:val="VRQACourseTemplateTableText"/>
              <w:jc w:val="center"/>
            </w:pPr>
            <w:r w:rsidRPr="00472F8F">
              <w:rPr>
                <w:rFonts w:eastAsia="Times New Roman" w:cs="Arial"/>
                <w:color w:val="555559"/>
                <w:lang w:eastAsia="x-none"/>
              </w:rPr>
              <w:t>129999</w:t>
            </w:r>
          </w:p>
        </w:tc>
        <w:tc>
          <w:tcPr>
            <w:tcW w:w="704" w:type="pct"/>
            <w:tcBorders>
              <w:bottom w:val="dashSmallGap" w:sz="4" w:space="0" w:color="888B8D" w:themeColor="accent2"/>
            </w:tcBorders>
            <w:vAlign w:val="center"/>
          </w:tcPr>
          <w:p w14:paraId="4B906E8B" w14:textId="110BD26A" w:rsidR="00AB793E" w:rsidRPr="00F70BD1" w:rsidRDefault="00AB793E" w:rsidP="00AB793E">
            <w:pPr>
              <w:pStyle w:val="VRQACourseTemplateTableText"/>
              <w:jc w:val="center"/>
            </w:pPr>
            <w:r w:rsidRPr="00D2598E">
              <w:rPr>
                <w:rFonts w:eastAsia="Times New Roman" w:cs="Arial"/>
                <w:color w:val="555559"/>
                <w:lang w:eastAsia="x-none"/>
              </w:rPr>
              <w:t>Nil</w:t>
            </w:r>
          </w:p>
        </w:tc>
        <w:tc>
          <w:tcPr>
            <w:tcW w:w="560" w:type="pct"/>
            <w:tcBorders>
              <w:bottom w:val="dashSmallGap" w:sz="4" w:space="0" w:color="888B8D" w:themeColor="accent2"/>
            </w:tcBorders>
            <w:vAlign w:val="center"/>
          </w:tcPr>
          <w:p w14:paraId="7EEDA6F4" w14:textId="1519A117" w:rsidR="00AB793E" w:rsidRPr="00705E05" w:rsidRDefault="00AB793E" w:rsidP="00AB793E">
            <w:pPr>
              <w:pStyle w:val="VRQACourseTemplateTableText"/>
              <w:jc w:val="center"/>
              <w:rPr>
                <w:rFonts w:eastAsia="Times New Roman" w:cs="Arial"/>
                <w:color w:val="555559"/>
                <w:lang w:eastAsia="x-none"/>
              </w:rPr>
            </w:pPr>
            <w:r>
              <w:rPr>
                <w:rFonts w:eastAsia="Times New Roman" w:cs="Arial"/>
                <w:color w:val="555559"/>
                <w:lang w:eastAsia="x-none"/>
              </w:rPr>
              <w:t>30</w:t>
            </w:r>
          </w:p>
        </w:tc>
      </w:tr>
      <w:tr w:rsidR="00AB793E" w:rsidRPr="00E7450B" w14:paraId="481B809C" w14:textId="77777777" w:rsidTr="0042634F">
        <w:trPr>
          <w:trHeight w:val="227"/>
        </w:trPr>
        <w:tc>
          <w:tcPr>
            <w:tcW w:w="845" w:type="pct"/>
            <w:tcBorders>
              <w:top w:val="dashSmallGap" w:sz="4" w:space="0" w:color="888B8D" w:themeColor="accent2"/>
              <w:bottom w:val="dashSmallGap" w:sz="4" w:space="0" w:color="888B8D" w:themeColor="accent2"/>
            </w:tcBorders>
            <w:vAlign w:val="center"/>
          </w:tcPr>
          <w:p w14:paraId="41F6A070" w14:textId="57D49313" w:rsidR="00AB793E" w:rsidRPr="002926AE" w:rsidRDefault="003C79BD" w:rsidP="00AB793E">
            <w:pPr>
              <w:pStyle w:val="VRQACourseTemplateTableText"/>
            </w:pPr>
            <w:r>
              <w:rPr>
                <w:rFonts w:cs="Arial"/>
              </w:rPr>
              <w:t>VU23895</w:t>
            </w:r>
          </w:p>
        </w:tc>
        <w:tc>
          <w:tcPr>
            <w:tcW w:w="2115" w:type="pct"/>
            <w:tcBorders>
              <w:top w:val="dashSmallGap" w:sz="4" w:space="0" w:color="888B8D" w:themeColor="accent2"/>
              <w:bottom w:val="dashSmallGap" w:sz="4" w:space="0" w:color="888B8D" w:themeColor="accent2"/>
            </w:tcBorders>
            <w:vAlign w:val="center"/>
          </w:tcPr>
          <w:p w14:paraId="2D75CAFF" w14:textId="738BF2B6" w:rsidR="00AB793E" w:rsidRPr="00F70BD1" w:rsidRDefault="00771B5B" w:rsidP="00AB793E">
            <w:pPr>
              <w:pStyle w:val="VRQACourseTemplateTableText"/>
            </w:pPr>
            <w:r>
              <w:rPr>
                <w:rFonts w:eastAsia="Times New Roman" w:cs="Arial"/>
                <w:color w:val="555559"/>
                <w:lang w:eastAsia="x-none"/>
              </w:rPr>
              <w:t>Apply electricity principles to construct basic electrical circuits used in renewable energy systems</w:t>
            </w:r>
          </w:p>
        </w:tc>
        <w:tc>
          <w:tcPr>
            <w:tcW w:w="776" w:type="pct"/>
            <w:tcBorders>
              <w:top w:val="dashSmallGap" w:sz="4" w:space="0" w:color="888B8D" w:themeColor="accent2"/>
              <w:bottom w:val="dashSmallGap" w:sz="4" w:space="0" w:color="888B8D" w:themeColor="accent2"/>
            </w:tcBorders>
            <w:vAlign w:val="center"/>
          </w:tcPr>
          <w:p w14:paraId="1AF9581B" w14:textId="35DD8A55" w:rsidR="00AB793E" w:rsidRPr="00F70BD1" w:rsidRDefault="0041662B" w:rsidP="00AB793E">
            <w:pPr>
              <w:pStyle w:val="VRQACourseTemplateTableText"/>
              <w:jc w:val="center"/>
            </w:pPr>
            <w:r w:rsidRPr="00472F8F">
              <w:rPr>
                <w:rFonts w:eastAsia="Times New Roman" w:cs="Arial"/>
                <w:color w:val="555559"/>
                <w:lang w:eastAsia="x-none"/>
              </w:rPr>
              <w:t>031399</w:t>
            </w:r>
          </w:p>
        </w:tc>
        <w:tc>
          <w:tcPr>
            <w:tcW w:w="704" w:type="pct"/>
            <w:tcBorders>
              <w:top w:val="dashSmallGap" w:sz="4" w:space="0" w:color="888B8D" w:themeColor="accent2"/>
              <w:bottom w:val="dashSmallGap" w:sz="4" w:space="0" w:color="888B8D" w:themeColor="accent2"/>
            </w:tcBorders>
            <w:vAlign w:val="center"/>
          </w:tcPr>
          <w:p w14:paraId="6AB5B183" w14:textId="0E0A2B3F" w:rsidR="00AB793E" w:rsidRPr="00F70BD1" w:rsidRDefault="00AB793E" w:rsidP="00AB793E">
            <w:pPr>
              <w:pStyle w:val="VRQACourseTemplateTableText"/>
              <w:jc w:val="center"/>
            </w:pPr>
            <w:r w:rsidRPr="00D2598E">
              <w:rPr>
                <w:rFonts w:eastAsia="Times New Roman" w:cs="Arial"/>
                <w:color w:val="555559"/>
                <w:lang w:eastAsia="x-none"/>
              </w:rPr>
              <w:t>Nil</w:t>
            </w:r>
          </w:p>
        </w:tc>
        <w:tc>
          <w:tcPr>
            <w:tcW w:w="560" w:type="pct"/>
            <w:tcBorders>
              <w:top w:val="dashSmallGap" w:sz="4" w:space="0" w:color="888B8D" w:themeColor="accent2"/>
              <w:bottom w:val="dashSmallGap" w:sz="4" w:space="0" w:color="888B8D" w:themeColor="accent2"/>
            </w:tcBorders>
            <w:vAlign w:val="center"/>
          </w:tcPr>
          <w:p w14:paraId="5767E726" w14:textId="5EA8041F" w:rsidR="00AB793E" w:rsidRPr="00F70BD1" w:rsidRDefault="00AB793E" w:rsidP="00AB793E">
            <w:pPr>
              <w:pStyle w:val="VRQACourseTemplateTableText"/>
              <w:jc w:val="center"/>
            </w:pPr>
            <w:r>
              <w:rPr>
                <w:rFonts w:eastAsia="Times New Roman" w:cs="Arial"/>
                <w:color w:val="555559"/>
                <w:lang w:eastAsia="x-none"/>
              </w:rPr>
              <w:t>30</w:t>
            </w:r>
          </w:p>
        </w:tc>
      </w:tr>
      <w:bookmarkEnd w:id="44"/>
    </w:tbl>
    <w:p w14:paraId="617B29E3" w14:textId="77777777" w:rsidR="009325B5" w:rsidRDefault="009325B5">
      <w:pPr>
        <w:rPr>
          <w:rFonts w:cs="Arial"/>
          <w:szCs w:val="18"/>
        </w:rPr>
      </w:pPr>
    </w:p>
    <w:tbl>
      <w:tblPr>
        <w:tblStyle w:val="Tablestyle1"/>
        <w:tblW w:w="0" w:type="auto"/>
        <w:tblLook w:val="0480" w:firstRow="0" w:lastRow="0" w:firstColumn="1" w:lastColumn="0" w:noHBand="0" w:noVBand="1"/>
      </w:tblPr>
      <w:tblGrid>
        <w:gridCol w:w="1710"/>
        <w:gridCol w:w="4349"/>
        <w:gridCol w:w="1470"/>
        <w:gridCol w:w="1561"/>
        <w:gridCol w:w="1114"/>
      </w:tblGrid>
      <w:tr w:rsidR="0042634F" w14:paraId="10CE5820" w14:textId="77777777" w:rsidTr="0042634F">
        <w:tc>
          <w:tcPr>
            <w:tcW w:w="10204" w:type="dxa"/>
            <w:gridSpan w:val="5"/>
            <w:vAlign w:val="center"/>
          </w:tcPr>
          <w:p w14:paraId="5A83E3FD" w14:textId="036BD40B" w:rsidR="0042634F" w:rsidRDefault="0042634F" w:rsidP="0042634F">
            <w:pPr>
              <w:pStyle w:val="VRQACourseTemplateLeftHandColumnBlue"/>
              <w:rPr>
                <w:sz w:val="18"/>
                <w:szCs w:val="18"/>
              </w:rPr>
            </w:pPr>
            <w:r w:rsidRPr="00D2598E">
              <w:rPr>
                <w:rFonts w:eastAsia="Times New Roman"/>
                <w:lang w:eastAsia="x-none"/>
              </w:rPr>
              <w:t xml:space="preserve">Agriculture </w:t>
            </w:r>
            <w:r w:rsidR="00394205">
              <w:rPr>
                <w:rFonts w:eastAsia="Times New Roman"/>
                <w:lang w:eastAsia="x-none"/>
              </w:rPr>
              <w:t>Stream</w:t>
            </w:r>
          </w:p>
        </w:tc>
      </w:tr>
      <w:tr w:rsidR="00CC0539" w14:paraId="14F0E270" w14:textId="77777777" w:rsidTr="00857CB6">
        <w:trPr>
          <w:trHeight w:val="227"/>
        </w:trPr>
        <w:tc>
          <w:tcPr>
            <w:tcW w:w="1710" w:type="dxa"/>
            <w:vAlign w:val="center"/>
          </w:tcPr>
          <w:p w14:paraId="2D251876" w14:textId="77777777" w:rsidR="00CC0539" w:rsidRDefault="00CC0539" w:rsidP="00857CB6">
            <w:pPr>
              <w:pStyle w:val="VRQACourseTemplateTableText"/>
            </w:pPr>
            <w:r w:rsidRPr="00D2598E">
              <w:rPr>
                <w:rFonts w:eastAsia="Times New Roman" w:cs="Arial"/>
                <w:color w:val="555559"/>
                <w:lang w:eastAsia="x-none"/>
              </w:rPr>
              <w:t>AHCCFP301</w:t>
            </w:r>
          </w:p>
        </w:tc>
        <w:tc>
          <w:tcPr>
            <w:tcW w:w="4349" w:type="dxa"/>
            <w:tcBorders>
              <w:top w:val="dashSmallGap" w:sz="4" w:space="0" w:color="888B8D" w:themeColor="accent2"/>
              <w:bottom w:val="dashSmallGap" w:sz="4" w:space="0" w:color="888B8D" w:themeColor="accent2"/>
            </w:tcBorders>
          </w:tcPr>
          <w:p w14:paraId="03282A4F" w14:textId="77777777" w:rsidR="00CC0539" w:rsidRPr="00D2598E" w:rsidRDefault="00CC0539" w:rsidP="00857CB6">
            <w:pPr>
              <w:pStyle w:val="VRQACourseTemplateTableText"/>
              <w:rPr>
                <w:rFonts w:eastAsia="Times New Roman" w:cs="Arial"/>
                <w:color w:val="555559"/>
                <w:lang w:eastAsia="x-none"/>
              </w:rPr>
            </w:pPr>
            <w:r w:rsidRPr="00D2598E">
              <w:rPr>
                <w:rFonts w:eastAsia="Times New Roman" w:cs="Arial"/>
                <w:color w:val="555559"/>
                <w:lang w:eastAsia="x-none"/>
              </w:rPr>
              <w:t>Identify the effects of climate change as a factor in land management</w:t>
            </w:r>
          </w:p>
        </w:tc>
        <w:tc>
          <w:tcPr>
            <w:tcW w:w="1470" w:type="dxa"/>
            <w:tcBorders>
              <w:top w:val="dashSmallGap" w:sz="4" w:space="0" w:color="888B8D" w:themeColor="accent2"/>
              <w:bottom w:val="dashSmallGap" w:sz="4" w:space="0" w:color="888B8D" w:themeColor="accent2"/>
            </w:tcBorders>
          </w:tcPr>
          <w:p w14:paraId="36EBB818" w14:textId="77777777" w:rsidR="00CC0539" w:rsidRDefault="00CC0539" w:rsidP="00857CB6">
            <w:pPr>
              <w:pStyle w:val="VRQACourseTemplateTableText"/>
              <w:jc w:val="center"/>
            </w:pPr>
          </w:p>
        </w:tc>
        <w:tc>
          <w:tcPr>
            <w:tcW w:w="1561" w:type="dxa"/>
            <w:tcBorders>
              <w:top w:val="dashSmallGap" w:sz="4" w:space="0" w:color="888B8D" w:themeColor="accent2"/>
              <w:bottom w:val="dashSmallGap" w:sz="4" w:space="0" w:color="888B8D" w:themeColor="accent2"/>
            </w:tcBorders>
            <w:vAlign w:val="center"/>
          </w:tcPr>
          <w:p w14:paraId="0C024EAF" w14:textId="77777777" w:rsidR="00CC0539" w:rsidRPr="00D2598E" w:rsidRDefault="00CC0539" w:rsidP="00857CB6">
            <w:pPr>
              <w:pStyle w:val="VRQACourseTemplateTableText"/>
              <w:jc w:val="center"/>
              <w:rPr>
                <w:rFonts w:eastAsia="Times New Roman" w:cs="Arial"/>
                <w:color w:val="555559"/>
                <w:lang w:eastAsia="x-none"/>
              </w:rPr>
            </w:pPr>
            <w:r w:rsidRPr="00D2598E">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4F915183" w14:textId="77777777" w:rsidR="00CC0539" w:rsidRPr="00D2598E" w:rsidRDefault="00CC0539" w:rsidP="00857CB6">
            <w:pPr>
              <w:pStyle w:val="VRQACourseTemplateTableText"/>
              <w:jc w:val="center"/>
              <w:rPr>
                <w:rFonts w:eastAsia="Times New Roman" w:cs="Arial"/>
                <w:color w:val="555559"/>
                <w:lang w:eastAsia="x-none"/>
              </w:rPr>
            </w:pPr>
            <w:r w:rsidRPr="00D2598E">
              <w:rPr>
                <w:rFonts w:eastAsia="Times New Roman" w:cs="Arial"/>
                <w:color w:val="555559"/>
                <w:lang w:eastAsia="x-none"/>
              </w:rPr>
              <w:t>60</w:t>
            </w:r>
          </w:p>
        </w:tc>
      </w:tr>
      <w:tr w:rsidR="00CC0539" w14:paraId="6A295ED5" w14:textId="77777777" w:rsidTr="00857CB6">
        <w:trPr>
          <w:trHeight w:val="227"/>
        </w:trPr>
        <w:tc>
          <w:tcPr>
            <w:tcW w:w="1710" w:type="dxa"/>
            <w:vAlign w:val="center"/>
          </w:tcPr>
          <w:p w14:paraId="782B9FFA" w14:textId="77777777" w:rsidR="00CC0539" w:rsidRDefault="00CC0539" w:rsidP="00857CB6">
            <w:pPr>
              <w:pStyle w:val="VRQACourseTemplateTableText"/>
            </w:pPr>
            <w:r w:rsidRPr="00D2598E">
              <w:rPr>
                <w:rFonts w:eastAsia="Times New Roman" w:cs="Arial"/>
                <w:color w:val="555559"/>
                <w:lang w:eastAsia="x-none"/>
              </w:rPr>
              <w:lastRenderedPageBreak/>
              <w:t>AHCSAW202</w:t>
            </w:r>
          </w:p>
        </w:tc>
        <w:tc>
          <w:tcPr>
            <w:tcW w:w="4349" w:type="dxa"/>
            <w:tcBorders>
              <w:top w:val="dashSmallGap" w:sz="4" w:space="0" w:color="888B8D" w:themeColor="accent2"/>
              <w:bottom w:val="dashSmallGap" w:sz="4" w:space="0" w:color="888B8D" w:themeColor="accent2"/>
            </w:tcBorders>
            <w:vAlign w:val="center"/>
          </w:tcPr>
          <w:p w14:paraId="3CA529FD" w14:textId="77777777" w:rsidR="00CC0539" w:rsidRDefault="00CC0539" w:rsidP="00857CB6">
            <w:pPr>
              <w:pStyle w:val="VRQACourseTemplateTableText"/>
            </w:pPr>
            <w:r w:rsidRPr="00D2598E">
              <w:rPr>
                <w:rFonts w:eastAsia="Times New Roman" w:cs="Arial"/>
                <w:color w:val="555559"/>
                <w:lang w:eastAsia="x-none"/>
              </w:rPr>
              <w:t>Recognise landforms and soil types</w:t>
            </w:r>
          </w:p>
        </w:tc>
        <w:tc>
          <w:tcPr>
            <w:tcW w:w="1470" w:type="dxa"/>
            <w:tcBorders>
              <w:top w:val="dashSmallGap" w:sz="4" w:space="0" w:color="888B8D" w:themeColor="accent2"/>
              <w:bottom w:val="dashSmallGap" w:sz="4" w:space="0" w:color="888B8D" w:themeColor="accent2"/>
            </w:tcBorders>
            <w:vAlign w:val="center"/>
          </w:tcPr>
          <w:p w14:paraId="2748A59B" w14:textId="77777777" w:rsidR="00CC0539" w:rsidRDefault="00CC0539" w:rsidP="00857CB6">
            <w:pPr>
              <w:pStyle w:val="VRQACourseTemplateTableText"/>
              <w:jc w:val="center"/>
            </w:pPr>
          </w:p>
        </w:tc>
        <w:tc>
          <w:tcPr>
            <w:tcW w:w="1561" w:type="dxa"/>
            <w:tcBorders>
              <w:top w:val="dashSmallGap" w:sz="4" w:space="0" w:color="888B8D" w:themeColor="accent2"/>
              <w:bottom w:val="dashSmallGap" w:sz="4" w:space="0" w:color="888B8D" w:themeColor="accent2"/>
            </w:tcBorders>
            <w:vAlign w:val="center"/>
          </w:tcPr>
          <w:p w14:paraId="2905E4DB" w14:textId="77777777" w:rsidR="00CC0539" w:rsidRDefault="00CC0539" w:rsidP="00857CB6">
            <w:pPr>
              <w:pStyle w:val="VRQACourseTemplateTableText"/>
              <w:jc w:val="center"/>
            </w:pPr>
            <w:r w:rsidRPr="00D2598E">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62296C37" w14:textId="77777777" w:rsidR="00CC0539" w:rsidRDefault="00CC0539" w:rsidP="00857CB6">
            <w:pPr>
              <w:pStyle w:val="VRQACourseTemplateTableText"/>
              <w:jc w:val="center"/>
            </w:pPr>
            <w:r w:rsidRPr="00D2598E">
              <w:rPr>
                <w:rFonts w:eastAsia="Times New Roman" w:cs="Arial"/>
                <w:color w:val="555559"/>
                <w:lang w:eastAsia="x-none"/>
              </w:rPr>
              <w:t>50</w:t>
            </w:r>
          </w:p>
        </w:tc>
      </w:tr>
      <w:tr w:rsidR="00CC0539" w14:paraId="2EFB2E76" w14:textId="77777777" w:rsidTr="00857CB6">
        <w:trPr>
          <w:trHeight w:val="227"/>
        </w:trPr>
        <w:tc>
          <w:tcPr>
            <w:tcW w:w="1710" w:type="dxa"/>
            <w:vAlign w:val="center"/>
          </w:tcPr>
          <w:p w14:paraId="5027FDF3" w14:textId="77777777" w:rsidR="00CC0539" w:rsidRPr="00D2598E" w:rsidRDefault="00CC0539" w:rsidP="00857CB6">
            <w:pPr>
              <w:pStyle w:val="VRQACourseTemplateTableText"/>
              <w:rPr>
                <w:rFonts w:eastAsia="Times New Roman" w:cs="Arial"/>
                <w:color w:val="555559"/>
                <w:lang w:eastAsia="x-none"/>
              </w:rPr>
            </w:pPr>
            <w:r w:rsidRPr="00D2598E">
              <w:rPr>
                <w:rFonts w:eastAsia="Times New Roman" w:cs="Arial"/>
                <w:color w:val="555559"/>
                <w:lang w:eastAsia="x-none"/>
              </w:rPr>
              <w:t>NWPGEN018</w:t>
            </w:r>
          </w:p>
        </w:tc>
        <w:tc>
          <w:tcPr>
            <w:tcW w:w="4349" w:type="dxa"/>
            <w:tcBorders>
              <w:top w:val="dashSmallGap" w:sz="4" w:space="0" w:color="888B8D" w:themeColor="accent2"/>
              <w:bottom w:val="dashSmallGap" w:sz="4" w:space="0" w:color="888B8D" w:themeColor="accent2"/>
            </w:tcBorders>
          </w:tcPr>
          <w:p w14:paraId="294634B0" w14:textId="77777777" w:rsidR="00CC0539" w:rsidRPr="00D2598E" w:rsidRDefault="00CC0539" w:rsidP="00857CB6">
            <w:pPr>
              <w:pStyle w:val="VRQACourseTemplateTableText"/>
              <w:rPr>
                <w:rFonts w:eastAsia="Times New Roman" w:cs="Arial"/>
                <w:color w:val="555559"/>
                <w:lang w:eastAsia="x-none"/>
              </w:rPr>
            </w:pPr>
            <w:r w:rsidRPr="00D2598E">
              <w:rPr>
                <w:rFonts w:eastAsia="Times New Roman" w:cs="Arial"/>
                <w:color w:val="555559"/>
                <w:lang w:eastAsia="x-none"/>
              </w:rPr>
              <w:t>Follow environmental and licensing procedures</w:t>
            </w:r>
          </w:p>
        </w:tc>
        <w:tc>
          <w:tcPr>
            <w:tcW w:w="1470" w:type="dxa"/>
            <w:tcBorders>
              <w:top w:val="dashSmallGap" w:sz="4" w:space="0" w:color="888B8D" w:themeColor="accent2"/>
              <w:bottom w:val="dashSmallGap" w:sz="4" w:space="0" w:color="888B8D" w:themeColor="accent2"/>
            </w:tcBorders>
          </w:tcPr>
          <w:p w14:paraId="055FFC83" w14:textId="77777777" w:rsidR="00CC0539" w:rsidRDefault="00CC0539" w:rsidP="00857CB6">
            <w:pPr>
              <w:pStyle w:val="VRQACourseTemplateTableText"/>
              <w:jc w:val="center"/>
            </w:pPr>
          </w:p>
        </w:tc>
        <w:tc>
          <w:tcPr>
            <w:tcW w:w="1561" w:type="dxa"/>
            <w:tcBorders>
              <w:top w:val="dashSmallGap" w:sz="4" w:space="0" w:color="888B8D" w:themeColor="accent2"/>
              <w:bottom w:val="dashSmallGap" w:sz="4" w:space="0" w:color="888B8D" w:themeColor="accent2"/>
            </w:tcBorders>
            <w:vAlign w:val="center"/>
          </w:tcPr>
          <w:p w14:paraId="4E66E663" w14:textId="77777777" w:rsidR="00CC0539" w:rsidRPr="00D2598E" w:rsidRDefault="00CC0539" w:rsidP="00857CB6">
            <w:pPr>
              <w:pStyle w:val="VRQACourseTemplateTableText"/>
              <w:jc w:val="center"/>
              <w:rPr>
                <w:rFonts w:eastAsia="Times New Roman" w:cs="Arial"/>
                <w:color w:val="555559"/>
                <w:lang w:eastAsia="x-none"/>
              </w:rPr>
            </w:pPr>
            <w:r w:rsidRPr="00D2598E">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5CA131AA" w14:textId="77777777" w:rsidR="00CC0539" w:rsidRPr="00D2598E" w:rsidRDefault="00CC0539" w:rsidP="00857CB6">
            <w:pPr>
              <w:pStyle w:val="VRQACourseTemplateTableText"/>
              <w:jc w:val="center"/>
              <w:rPr>
                <w:rFonts w:eastAsia="Times New Roman" w:cs="Arial"/>
                <w:color w:val="555559"/>
                <w:lang w:eastAsia="x-none"/>
              </w:rPr>
            </w:pPr>
            <w:r w:rsidRPr="00D2598E">
              <w:rPr>
                <w:rFonts w:eastAsia="Times New Roman" w:cs="Arial"/>
                <w:color w:val="555559"/>
                <w:lang w:eastAsia="x-none"/>
              </w:rPr>
              <w:t>30</w:t>
            </w:r>
          </w:p>
        </w:tc>
      </w:tr>
      <w:tr w:rsidR="0042634F" w14:paraId="5D39018B" w14:textId="77777777" w:rsidTr="00646E8B">
        <w:trPr>
          <w:trHeight w:val="227"/>
        </w:trPr>
        <w:tc>
          <w:tcPr>
            <w:tcW w:w="1710" w:type="dxa"/>
            <w:vAlign w:val="center"/>
          </w:tcPr>
          <w:p w14:paraId="571776BA" w14:textId="1A9BDBD2" w:rsidR="0042634F" w:rsidRPr="002926AE" w:rsidRDefault="003C79BD" w:rsidP="0042634F">
            <w:pPr>
              <w:pStyle w:val="VRQACourseTemplateTableText"/>
            </w:pPr>
            <w:r>
              <w:rPr>
                <w:rFonts w:cs="Arial"/>
              </w:rPr>
              <w:t>VU23896</w:t>
            </w:r>
          </w:p>
        </w:tc>
        <w:tc>
          <w:tcPr>
            <w:tcW w:w="4349" w:type="dxa"/>
            <w:tcBorders>
              <w:bottom w:val="dashSmallGap" w:sz="4" w:space="0" w:color="888B8D" w:themeColor="accent2"/>
            </w:tcBorders>
          </w:tcPr>
          <w:p w14:paraId="3A3292C4" w14:textId="148C191B" w:rsidR="0042634F" w:rsidRDefault="00873109" w:rsidP="0042634F">
            <w:pPr>
              <w:pStyle w:val="VRQACourseTemplateTableText"/>
            </w:pPr>
            <w:r>
              <w:rPr>
                <w:rFonts w:eastAsia="Times New Roman" w:cs="Arial"/>
                <w:color w:val="555559"/>
                <w:lang w:eastAsia="x-none"/>
              </w:rPr>
              <w:t xml:space="preserve">Produce </w:t>
            </w:r>
            <w:r w:rsidR="0042634F" w:rsidRPr="00BB2B6D">
              <w:rPr>
                <w:rFonts w:eastAsia="Times New Roman" w:cs="Arial"/>
                <w:color w:val="555559"/>
                <w:lang w:eastAsia="x-none"/>
              </w:rPr>
              <w:t xml:space="preserve">a </w:t>
            </w:r>
            <w:r>
              <w:rPr>
                <w:rFonts w:eastAsia="Times New Roman" w:cs="Arial"/>
                <w:color w:val="555559"/>
                <w:lang w:eastAsia="x-none"/>
              </w:rPr>
              <w:t xml:space="preserve">small-scale </w:t>
            </w:r>
            <w:r w:rsidR="0042634F" w:rsidRPr="00BB2B6D">
              <w:rPr>
                <w:rFonts w:eastAsia="Times New Roman" w:cs="Arial"/>
                <w:color w:val="555559"/>
                <w:lang w:eastAsia="x-none"/>
              </w:rPr>
              <w:t xml:space="preserve">renewable energy system </w:t>
            </w:r>
            <w:r>
              <w:rPr>
                <w:rFonts w:eastAsia="Times New Roman" w:cs="Arial"/>
                <w:color w:val="555559"/>
                <w:lang w:eastAsia="x-none"/>
              </w:rPr>
              <w:t xml:space="preserve">model </w:t>
            </w:r>
            <w:r w:rsidR="0042634F" w:rsidRPr="00BB2B6D">
              <w:rPr>
                <w:rFonts w:eastAsia="Times New Roman" w:cs="Arial"/>
                <w:color w:val="555559"/>
                <w:lang w:eastAsia="x-none"/>
              </w:rPr>
              <w:t xml:space="preserve">for a dual </w:t>
            </w:r>
            <w:r w:rsidR="00E2038B">
              <w:rPr>
                <w:rFonts w:eastAsia="Times New Roman" w:cs="Arial"/>
                <w:color w:val="555559"/>
                <w:lang w:eastAsia="x-none"/>
              </w:rPr>
              <w:t xml:space="preserve">land </w:t>
            </w:r>
            <w:r w:rsidR="0042634F" w:rsidRPr="00BB2B6D">
              <w:rPr>
                <w:rFonts w:eastAsia="Times New Roman" w:cs="Arial"/>
                <w:color w:val="555559"/>
                <w:lang w:eastAsia="x-none"/>
              </w:rPr>
              <w:t>use agricultural enterprise</w:t>
            </w:r>
          </w:p>
        </w:tc>
        <w:tc>
          <w:tcPr>
            <w:tcW w:w="1470" w:type="dxa"/>
            <w:tcBorders>
              <w:bottom w:val="dashSmallGap" w:sz="4" w:space="0" w:color="888B8D" w:themeColor="accent2"/>
            </w:tcBorders>
            <w:vAlign w:val="center"/>
          </w:tcPr>
          <w:p w14:paraId="413530D6" w14:textId="13C7194A" w:rsidR="0042634F" w:rsidRDefault="000C213D" w:rsidP="0042634F">
            <w:pPr>
              <w:pStyle w:val="VRQACourseTemplateTableText"/>
              <w:jc w:val="center"/>
            </w:pPr>
            <w:r w:rsidRPr="005147B6">
              <w:rPr>
                <w:rFonts w:eastAsia="Times New Roman" w:cs="Arial"/>
                <w:color w:val="555559"/>
                <w:lang w:eastAsia="x-none"/>
              </w:rPr>
              <w:t>059999</w:t>
            </w:r>
          </w:p>
        </w:tc>
        <w:tc>
          <w:tcPr>
            <w:tcW w:w="1561" w:type="dxa"/>
            <w:tcBorders>
              <w:bottom w:val="dashSmallGap" w:sz="4" w:space="0" w:color="888B8D" w:themeColor="accent2"/>
            </w:tcBorders>
            <w:vAlign w:val="center"/>
          </w:tcPr>
          <w:p w14:paraId="309F4E18" w14:textId="36FA95F1" w:rsidR="0042634F" w:rsidRDefault="0042634F" w:rsidP="0042634F">
            <w:pPr>
              <w:pStyle w:val="VRQACourseTemplateTableText"/>
              <w:jc w:val="center"/>
            </w:pPr>
            <w:r w:rsidRPr="00D2598E">
              <w:rPr>
                <w:rFonts w:eastAsia="Times New Roman" w:cs="Arial"/>
                <w:color w:val="555559"/>
                <w:lang w:eastAsia="x-none"/>
              </w:rPr>
              <w:t>Nil</w:t>
            </w:r>
          </w:p>
        </w:tc>
        <w:tc>
          <w:tcPr>
            <w:tcW w:w="1114" w:type="dxa"/>
            <w:tcBorders>
              <w:bottom w:val="dashSmallGap" w:sz="4" w:space="0" w:color="888B8D" w:themeColor="accent2"/>
            </w:tcBorders>
            <w:vAlign w:val="center"/>
          </w:tcPr>
          <w:p w14:paraId="6A83CC14" w14:textId="5956C516" w:rsidR="0042634F" w:rsidRDefault="00840494" w:rsidP="0042634F">
            <w:pPr>
              <w:pStyle w:val="VRQACourseTemplateTableText"/>
              <w:jc w:val="center"/>
            </w:pPr>
            <w:r>
              <w:rPr>
                <w:rFonts w:eastAsia="Times New Roman" w:cs="Arial"/>
                <w:color w:val="555559"/>
                <w:lang w:eastAsia="x-none"/>
              </w:rPr>
              <w:t>40</w:t>
            </w:r>
          </w:p>
        </w:tc>
      </w:tr>
      <w:tr w:rsidR="00CE0871" w14:paraId="4F1A1F21" w14:textId="77777777" w:rsidTr="003E1EFF">
        <w:trPr>
          <w:trHeight w:val="227"/>
        </w:trPr>
        <w:tc>
          <w:tcPr>
            <w:tcW w:w="10204" w:type="dxa"/>
            <w:gridSpan w:val="5"/>
            <w:vAlign w:val="center"/>
          </w:tcPr>
          <w:p w14:paraId="210EC7F7" w14:textId="77777777" w:rsidR="00CE0871" w:rsidRPr="00D40691" w:rsidRDefault="00CE0871" w:rsidP="003E1EFF">
            <w:pPr>
              <w:pStyle w:val="VRQACourseTemplateTableText"/>
              <w:rPr>
                <w:rFonts w:eastAsia="Times New Roman" w:cs="Arial"/>
                <w:color w:val="555559"/>
                <w:lang w:eastAsia="x-none"/>
              </w:rPr>
            </w:pPr>
            <w:r w:rsidRPr="00D2598E">
              <w:rPr>
                <w:rFonts w:eastAsia="Times New Roman" w:cs="Arial"/>
                <w:b/>
                <w:color w:val="103D64"/>
                <w:lang w:eastAsia="x-none"/>
              </w:rPr>
              <w:t xml:space="preserve">Data Communications </w:t>
            </w:r>
            <w:r>
              <w:rPr>
                <w:rFonts w:eastAsia="Times New Roman" w:cs="Arial"/>
                <w:b/>
                <w:color w:val="103D64"/>
                <w:lang w:eastAsia="x-none"/>
              </w:rPr>
              <w:t>Stream</w:t>
            </w:r>
          </w:p>
        </w:tc>
      </w:tr>
      <w:tr w:rsidR="00CC0539" w14:paraId="66DC1E46" w14:textId="77777777" w:rsidTr="000A409C">
        <w:trPr>
          <w:trHeight w:val="227"/>
        </w:trPr>
        <w:tc>
          <w:tcPr>
            <w:tcW w:w="1710" w:type="dxa"/>
            <w:vAlign w:val="center"/>
          </w:tcPr>
          <w:p w14:paraId="536A1818" w14:textId="77777777" w:rsidR="00CC0539" w:rsidRPr="00D2598E" w:rsidRDefault="00CC0539" w:rsidP="000A409C">
            <w:pPr>
              <w:pStyle w:val="VRQACourseTemplateTableText"/>
              <w:rPr>
                <w:rFonts w:eastAsia="Times New Roman" w:cs="Arial"/>
                <w:color w:val="555559"/>
                <w:lang w:eastAsia="x-none"/>
              </w:rPr>
            </w:pPr>
            <w:r w:rsidRPr="00D2598E">
              <w:rPr>
                <w:rFonts w:eastAsia="Times New Roman" w:cs="Arial"/>
                <w:color w:val="555559"/>
                <w:lang w:eastAsia="x-none"/>
              </w:rPr>
              <w:t>UEECD0025</w:t>
            </w:r>
          </w:p>
        </w:tc>
        <w:tc>
          <w:tcPr>
            <w:tcW w:w="4349" w:type="dxa"/>
            <w:tcBorders>
              <w:top w:val="dashSmallGap" w:sz="4" w:space="0" w:color="888B8D" w:themeColor="accent2"/>
              <w:bottom w:val="dashSmallGap" w:sz="4" w:space="0" w:color="888B8D" w:themeColor="accent2"/>
            </w:tcBorders>
            <w:vAlign w:val="center"/>
          </w:tcPr>
          <w:p w14:paraId="282B240A" w14:textId="77777777" w:rsidR="00CC0539" w:rsidRPr="00D2598E" w:rsidRDefault="00CC0539" w:rsidP="000A409C">
            <w:pPr>
              <w:pStyle w:val="VRQACourseTemplateTableText"/>
              <w:rPr>
                <w:rFonts w:eastAsia="Times New Roman" w:cs="Arial"/>
                <w:color w:val="555559"/>
                <w:lang w:eastAsia="x-none"/>
              </w:rPr>
            </w:pPr>
            <w:r w:rsidRPr="00D2598E">
              <w:rPr>
                <w:rFonts w:eastAsia="Times New Roman" w:cs="Arial"/>
                <w:color w:val="555559"/>
                <w:lang w:eastAsia="x-none"/>
              </w:rPr>
              <w:t>Lay wiring/</w:t>
            </w:r>
            <w:proofErr w:type="gramStart"/>
            <w:r w:rsidRPr="00D2598E">
              <w:rPr>
                <w:rFonts w:eastAsia="Times New Roman" w:cs="Arial"/>
                <w:color w:val="555559"/>
                <w:lang w:eastAsia="x-none"/>
              </w:rPr>
              <w:t>cabling</w:t>
            </w:r>
            <w:proofErr w:type="gramEnd"/>
            <w:r w:rsidRPr="00D2598E">
              <w:rPr>
                <w:rFonts w:eastAsia="Times New Roman" w:cs="Arial"/>
                <w:color w:val="555559"/>
                <w:lang w:eastAsia="x-none"/>
              </w:rPr>
              <w:t xml:space="preserve"> and terminate accessories for extra-low voltage (ELV) circuits</w:t>
            </w:r>
          </w:p>
        </w:tc>
        <w:tc>
          <w:tcPr>
            <w:tcW w:w="1470" w:type="dxa"/>
            <w:tcBorders>
              <w:top w:val="dashSmallGap" w:sz="4" w:space="0" w:color="888B8D" w:themeColor="accent2"/>
              <w:bottom w:val="dashSmallGap" w:sz="4" w:space="0" w:color="888B8D" w:themeColor="accent2"/>
            </w:tcBorders>
          </w:tcPr>
          <w:p w14:paraId="1A126CE0" w14:textId="77777777" w:rsidR="00CC0539" w:rsidRPr="006469BA" w:rsidRDefault="00CC0539" w:rsidP="000A409C">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4FE78DAA" w14:textId="77777777" w:rsidR="00CC0539" w:rsidRPr="00D2598E" w:rsidRDefault="00CC0539" w:rsidP="000A409C">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UEECD0007</w:t>
            </w:r>
          </w:p>
          <w:p w14:paraId="013286C2" w14:textId="77777777" w:rsidR="00CC0539" w:rsidRPr="00D2598E" w:rsidRDefault="00CC0539" w:rsidP="000A409C">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UEECD0020</w:t>
            </w:r>
          </w:p>
          <w:p w14:paraId="0A686558" w14:textId="269ED660" w:rsidR="00CC0539" w:rsidRPr="00D2598E" w:rsidRDefault="00CC0539" w:rsidP="000A409C">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UEECD0051</w:t>
            </w:r>
          </w:p>
        </w:tc>
        <w:tc>
          <w:tcPr>
            <w:tcW w:w="1114" w:type="dxa"/>
            <w:tcBorders>
              <w:top w:val="dashSmallGap" w:sz="4" w:space="0" w:color="888B8D" w:themeColor="accent2"/>
              <w:bottom w:val="dashSmallGap" w:sz="4" w:space="0" w:color="888B8D" w:themeColor="accent2"/>
            </w:tcBorders>
            <w:vAlign w:val="center"/>
          </w:tcPr>
          <w:p w14:paraId="6204A288" w14:textId="77777777" w:rsidR="00CC0539" w:rsidRPr="00D2598E" w:rsidRDefault="00CC0539" w:rsidP="000A409C">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CE0871" w14:paraId="7DFDEAE9" w14:textId="77777777" w:rsidTr="003E1EFF">
        <w:trPr>
          <w:trHeight w:val="227"/>
        </w:trPr>
        <w:tc>
          <w:tcPr>
            <w:tcW w:w="1710" w:type="dxa"/>
            <w:vAlign w:val="center"/>
          </w:tcPr>
          <w:p w14:paraId="38290B02" w14:textId="77777777" w:rsidR="00CE0871" w:rsidRPr="00D2598E" w:rsidRDefault="00CE0871" w:rsidP="003E1EFF">
            <w:pPr>
              <w:pStyle w:val="VRQACourseTemplateTableText"/>
              <w:rPr>
                <w:rFonts w:eastAsia="Times New Roman" w:cs="Arial"/>
                <w:b/>
                <w:color w:val="103D64"/>
                <w:lang w:eastAsia="x-none"/>
              </w:rPr>
            </w:pPr>
            <w:r w:rsidRPr="00D2598E">
              <w:rPr>
                <w:rFonts w:eastAsia="Times New Roman" w:cs="Arial"/>
                <w:color w:val="555559"/>
                <w:lang w:eastAsia="x-none"/>
              </w:rPr>
              <w:t>UEECS0003</w:t>
            </w:r>
          </w:p>
        </w:tc>
        <w:tc>
          <w:tcPr>
            <w:tcW w:w="4349" w:type="dxa"/>
            <w:tcBorders>
              <w:top w:val="dashSmallGap" w:sz="4" w:space="0" w:color="888B8D" w:themeColor="accent2"/>
              <w:bottom w:val="dashSmallGap" w:sz="4" w:space="0" w:color="888B8D" w:themeColor="accent2"/>
            </w:tcBorders>
            <w:vAlign w:val="center"/>
          </w:tcPr>
          <w:p w14:paraId="19981349" w14:textId="77777777" w:rsidR="00CE0871" w:rsidRPr="00EC0204" w:rsidRDefault="00CE0871" w:rsidP="003E1EFF">
            <w:pPr>
              <w:pStyle w:val="VRQACourseTemplateTableText"/>
              <w:rPr>
                <w:rFonts w:eastAsia="Times New Roman" w:cs="Arial"/>
                <w:color w:val="555559"/>
                <w:lang w:eastAsia="x-none"/>
              </w:rPr>
            </w:pPr>
            <w:r w:rsidRPr="00D2598E">
              <w:rPr>
                <w:rFonts w:eastAsia="Times New Roman" w:cs="Arial"/>
                <w:color w:val="555559"/>
                <w:lang w:eastAsia="x-none"/>
              </w:rPr>
              <w:t>Assemble, set up and test computing devices</w:t>
            </w:r>
          </w:p>
        </w:tc>
        <w:tc>
          <w:tcPr>
            <w:tcW w:w="1470" w:type="dxa"/>
            <w:tcBorders>
              <w:top w:val="dashSmallGap" w:sz="4" w:space="0" w:color="888B8D" w:themeColor="accent2"/>
              <w:bottom w:val="dashSmallGap" w:sz="4" w:space="0" w:color="888B8D" w:themeColor="accent2"/>
            </w:tcBorders>
          </w:tcPr>
          <w:p w14:paraId="7A289CE6" w14:textId="77777777" w:rsidR="00CE0871" w:rsidRPr="006469BA" w:rsidRDefault="00CE0871" w:rsidP="003E1EFF">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03182B67" w14:textId="77777777" w:rsidR="00CE0871" w:rsidRPr="00D2598E" w:rsidRDefault="00CE0871" w:rsidP="003E1EF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UEECD0007</w:t>
            </w:r>
          </w:p>
        </w:tc>
        <w:tc>
          <w:tcPr>
            <w:tcW w:w="1114" w:type="dxa"/>
            <w:tcBorders>
              <w:top w:val="dashSmallGap" w:sz="4" w:space="0" w:color="888B8D" w:themeColor="accent2"/>
              <w:bottom w:val="dashSmallGap" w:sz="4" w:space="0" w:color="888B8D" w:themeColor="accent2"/>
            </w:tcBorders>
            <w:vAlign w:val="center"/>
          </w:tcPr>
          <w:p w14:paraId="5145CE08" w14:textId="77777777" w:rsidR="00CE0871" w:rsidRPr="00D40691" w:rsidRDefault="00CE0871" w:rsidP="003E1EFF">
            <w:pPr>
              <w:pStyle w:val="VRQACourseTemplateTableText"/>
              <w:jc w:val="center"/>
              <w:rPr>
                <w:rFonts w:eastAsia="Times New Roman" w:cs="Arial"/>
                <w:color w:val="555559"/>
                <w:lang w:eastAsia="x-none"/>
              </w:rPr>
            </w:pPr>
            <w:r w:rsidRPr="00D2598E">
              <w:rPr>
                <w:rFonts w:eastAsia="Times New Roman" w:cs="Arial"/>
                <w:color w:val="555559"/>
                <w:lang w:eastAsia="x-none"/>
              </w:rPr>
              <w:t>80</w:t>
            </w:r>
          </w:p>
        </w:tc>
      </w:tr>
      <w:tr w:rsidR="00DB41E4" w14:paraId="4A9D7B3F" w14:textId="77777777" w:rsidTr="006D1681">
        <w:trPr>
          <w:trHeight w:val="227"/>
        </w:trPr>
        <w:tc>
          <w:tcPr>
            <w:tcW w:w="1710" w:type="dxa"/>
            <w:vAlign w:val="center"/>
          </w:tcPr>
          <w:p w14:paraId="73642162" w14:textId="77777777" w:rsidR="00DB41E4" w:rsidRPr="00D2598E" w:rsidRDefault="00DB41E4" w:rsidP="006D1681">
            <w:pPr>
              <w:pStyle w:val="VRQACourseTemplateTableText"/>
              <w:rPr>
                <w:rFonts w:eastAsia="Times New Roman" w:cs="Arial"/>
                <w:color w:val="555559"/>
                <w:lang w:eastAsia="x-none"/>
              </w:rPr>
            </w:pPr>
            <w:r w:rsidRPr="00B74B97">
              <w:rPr>
                <w:rFonts w:eastAsia="Times New Roman" w:cs="Arial"/>
                <w:color w:val="555559"/>
                <w:lang w:eastAsia="x-none"/>
              </w:rPr>
              <w:t>UEEDV0010</w:t>
            </w:r>
          </w:p>
        </w:tc>
        <w:tc>
          <w:tcPr>
            <w:tcW w:w="4349" w:type="dxa"/>
            <w:tcBorders>
              <w:top w:val="dashSmallGap" w:sz="4" w:space="0" w:color="888B8D" w:themeColor="accent2"/>
              <w:bottom w:val="dashSmallGap" w:sz="4" w:space="0" w:color="888B8D" w:themeColor="accent2"/>
            </w:tcBorders>
            <w:vAlign w:val="center"/>
          </w:tcPr>
          <w:p w14:paraId="63618F94" w14:textId="77777777" w:rsidR="00DB41E4" w:rsidRPr="00D2598E" w:rsidRDefault="00DB41E4" w:rsidP="006D1681">
            <w:pPr>
              <w:pStyle w:val="VRQACourseTemplateTableText"/>
              <w:rPr>
                <w:rFonts w:eastAsia="Times New Roman" w:cs="Arial"/>
                <w:color w:val="555559"/>
                <w:lang w:eastAsia="x-none"/>
              </w:rPr>
            </w:pPr>
            <w:r w:rsidRPr="00B74B97">
              <w:rPr>
                <w:rFonts w:eastAsia="Times New Roman" w:cs="Arial"/>
                <w:color w:val="555559"/>
                <w:lang w:eastAsia="x-none"/>
              </w:rPr>
              <w:t>Select and arrange equipment for wireless communication networks</w:t>
            </w:r>
          </w:p>
        </w:tc>
        <w:tc>
          <w:tcPr>
            <w:tcW w:w="1470" w:type="dxa"/>
            <w:tcBorders>
              <w:top w:val="dashSmallGap" w:sz="4" w:space="0" w:color="888B8D" w:themeColor="accent2"/>
              <w:bottom w:val="dashSmallGap" w:sz="4" w:space="0" w:color="888B8D" w:themeColor="accent2"/>
            </w:tcBorders>
          </w:tcPr>
          <w:p w14:paraId="30CE1F05" w14:textId="77777777" w:rsidR="00DB41E4" w:rsidRPr="006469BA" w:rsidRDefault="00DB41E4" w:rsidP="006D1681">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6E88DF20" w14:textId="77777777" w:rsidR="00DB41E4" w:rsidRPr="00D2598E" w:rsidRDefault="00DB41E4" w:rsidP="006D1681">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UEECD0007</w:t>
            </w:r>
          </w:p>
        </w:tc>
        <w:tc>
          <w:tcPr>
            <w:tcW w:w="1114" w:type="dxa"/>
            <w:tcBorders>
              <w:top w:val="dashSmallGap" w:sz="4" w:space="0" w:color="888B8D" w:themeColor="accent2"/>
              <w:bottom w:val="dashSmallGap" w:sz="4" w:space="0" w:color="888B8D" w:themeColor="accent2"/>
            </w:tcBorders>
            <w:vAlign w:val="center"/>
          </w:tcPr>
          <w:p w14:paraId="13E4C670" w14:textId="77777777" w:rsidR="00DB41E4" w:rsidRPr="00D2598E" w:rsidRDefault="00DB41E4" w:rsidP="006D1681">
            <w:pPr>
              <w:pStyle w:val="VRQACourseTemplateTableText"/>
              <w:jc w:val="center"/>
              <w:rPr>
                <w:rFonts w:eastAsia="Times New Roman" w:cs="Arial"/>
                <w:color w:val="555559"/>
                <w:lang w:eastAsia="x-none"/>
              </w:rPr>
            </w:pPr>
            <w:r w:rsidRPr="00D2598E">
              <w:rPr>
                <w:rFonts w:eastAsia="Times New Roman" w:cs="Arial"/>
                <w:color w:val="555559"/>
                <w:lang w:eastAsia="x-none"/>
              </w:rPr>
              <w:t>60</w:t>
            </w:r>
          </w:p>
        </w:tc>
      </w:tr>
      <w:tr w:rsidR="00CE0871" w14:paraId="4C707678" w14:textId="77777777" w:rsidTr="003E1EFF">
        <w:trPr>
          <w:trHeight w:val="227"/>
        </w:trPr>
        <w:tc>
          <w:tcPr>
            <w:tcW w:w="1710" w:type="dxa"/>
            <w:vAlign w:val="center"/>
          </w:tcPr>
          <w:p w14:paraId="58497189" w14:textId="77777777" w:rsidR="00CE0871" w:rsidRPr="00D2598E" w:rsidRDefault="00CE0871" w:rsidP="003E1EFF">
            <w:pPr>
              <w:pStyle w:val="VRQACourseTemplateTableText"/>
              <w:rPr>
                <w:rFonts w:eastAsia="Times New Roman" w:cs="Arial"/>
                <w:color w:val="555559"/>
                <w:lang w:eastAsia="x-none"/>
              </w:rPr>
            </w:pPr>
            <w:r w:rsidRPr="00D2598E">
              <w:rPr>
                <w:rFonts w:eastAsia="Times New Roman" w:cs="Arial"/>
                <w:color w:val="555559"/>
                <w:lang w:eastAsia="x-none"/>
              </w:rPr>
              <w:t>UEEDV0011</w:t>
            </w:r>
          </w:p>
        </w:tc>
        <w:tc>
          <w:tcPr>
            <w:tcW w:w="4349" w:type="dxa"/>
            <w:tcBorders>
              <w:top w:val="dashSmallGap" w:sz="4" w:space="0" w:color="888B8D" w:themeColor="accent2"/>
              <w:bottom w:val="dashSmallGap" w:sz="4" w:space="0" w:color="888B8D" w:themeColor="accent2"/>
            </w:tcBorders>
            <w:vAlign w:val="center"/>
          </w:tcPr>
          <w:p w14:paraId="14957F65" w14:textId="77777777" w:rsidR="00CE0871" w:rsidRPr="00D2598E" w:rsidRDefault="00CE0871" w:rsidP="003E1EFF">
            <w:pPr>
              <w:pStyle w:val="VRQACourseTemplateTableText"/>
              <w:rPr>
                <w:rFonts w:eastAsia="Times New Roman" w:cs="Arial"/>
                <w:color w:val="555559"/>
                <w:lang w:eastAsia="x-none"/>
              </w:rPr>
            </w:pPr>
            <w:r w:rsidRPr="00D2598E">
              <w:rPr>
                <w:rFonts w:eastAsia="Times New Roman" w:cs="Arial"/>
                <w:color w:val="555559"/>
                <w:lang w:eastAsia="x-none"/>
              </w:rPr>
              <w:t>Set up and configure basic data communication systems</w:t>
            </w:r>
          </w:p>
        </w:tc>
        <w:tc>
          <w:tcPr>
            <w:tcW w:w="1470" w:type="dxa"/>
            <w:tcBorders>
              <w:top w:val="dashSmallGap" w:sz="4" w:space="0" w:color="888B8D" w:themeColor="accent2"/>
              <w:bottom w:val="dashSmallGap" w:sz="4" w:space="0" w:color="888B8D" w:themeColor="accent2"/>
            </w:tcBorders>
          </w:tcPr>
          <w:p w14:paraId="46450B60" w14:textId="77777777" w:rsidR="00CE0871" w:rsidRPr="006469BA" w:rsidRDefault="00CE0871" w:rsidP="003E1EFF">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61D238DD" w14:textId="77777777" w:rsidR="00CE0871" w:rsidRPr="00D2598E" w:rsidRDefault="00CE0871" w:rsidP="003E1EF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UEECS0003</w:t>
            </w:r>
          </w:p>
          <w:p w14:paraId="58DC7211" w14:textId="77777777" w:rsidR="00CE0871" w:rsidRPr="00D2598E" w:rsidRDefault="00CE0871" w:rsidP="003E1EF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UEECD0007</w:t>
            </w:r>
          </w:p>
        </w:tc>
        <w:tc>
          <w:tcPr>
            <w:tcW w:w="1114" w:type="dxa"/>
            <w:tcBorders>
              <w:top w:val="dashSmallGap" w:sz="4" w:space="0" w:color="888B8D" w:themeColor="accent2"/>
              <w:bottom w:val="dashSmallGap" w:sz="4" w:space="0" w:color="888B8D" w:themeColor="accent2"/>
            </w:tcBorders>
            <w:vAlign w:val="center"/>
          </w:tcPr>
          <w:p w14:paraId="1C10D2B7" w14:textId="77777777" w:rsidR="00CE0871" w:rsidRPr="00D2598E" w:rsidRDefault="00CE0871" w:rsidP="003E1EFF">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42634F" w14:paraId="5852BF90" w14:textId="77777777" w:rsidTr="00BE0036">
        <w:trPr>
          <w:trHeight w:val="227"/>
        </w:trPr>
        <w:tc>
          <w:tcPr>
            <w:tcW w:w="10204" w:type="dxa"/>
            <w:gridSpan w:val="5"/>
            <w:vAlign w:val="center"/>
          </w:tcPr>
          <w:p w14:paraId="25200454" w14:textId="09034DC3" w:rsidR="0042634F" w:rsidRPr="00D2598E" w:rsidRDefault="0042634F" w:rsidP="0042634F">
            <w:pPr>
              <w:pStyle w:val="VRQACourseTemplateTableText"/>
              <w:rPr>
                <w:rFonts w:eastAsia="Times New Roman" w:cs="Arial"/>
                <w:color w:val="555559"/>
                <w:lang w:eastAsia="x-none"/>
              </w:rPr>
            </w:pPr>
            <w:r w:rsidRPr="00D2598E">
              <w:rPr>
                <w:rFonts w:eastAsia="Times New Roman" w:cs="Arial"/>
                <w:b/>
                <w:color w:val="103D64"/>
                <w:lang w:eastAsia="x-none"/>
              </w:rPr>
              <w:t xml:space="preserve">Energy Supply </w:t>
            </w:r>
            <w:r w:rsidR="00394205">
              <w:rPr>
                <w:rFonts w:eastAsia="Times New Roman" w:cs="Arial"/>
                <w:b/>
                <w:color w:val="103D64"/>
                <w:lang w:eastAsia="x-none"/>
              </w:rPr>
              <w:t>Stream</w:t>
            </w:r>
          </w:p>
        </w:tc>
      </w:tr>
      <w:tr w:rsidR="00DB41E4" w14:paraId="6A9A2563" w14:textId="77777777" w:rsidTr="00B057E2">
        <w:trPr>
          <w:trHeight w:val="227"/>
        </w:trPr>
        <w:tc>
          <w:tcPr>
            <w:tcW w:w="1710" w:type="dxa"/>
            <w:vAlign w:val="center"/>
          </w:tcPr>
          <w:p w14:paraId="76F8146E"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UEECD0019</w:t>
            </w:r>
          </w:p>
        </w:tc>
        <w:tc>
          <w:tcPr>
            <w:tcW w:w="4349" w:type="dxa"/>
            <w:tcBorders>
              <w:top w:val="dashSmallGap" w:sz="4" w:space="0" w:color="888B8D" w:themeColor="accent2"/>
              <w:bottom w:val="dashSmallGap" w:sz="4" w:space="0" w:color="888B8D" w:themeColor="accent2"/>
            </w:tcBorders>
            <w:vAlign w:val="center"/>
          </w:tcPr>
          <w:p w14:paraId="2634B12E"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Fabricate, assemble and dismantle utilities industry components</w:t>
            </w:r>
          </w:p>
        </w:tc>
        <w:tc>
          <w:tcPr>
            <w:tcW w:w="1470" w:type="dxa"/>
            <w:tcBorders>
              <w:top w:val="dashSmallGap" w:sz="4" w:space="0" w:color="888B8D" w:themeColor="accent2"/>
              <w:bottom w:val="dashSmallGap" w:sz="4" w:space="0" w:color="888B8D" w:themeColor="accent2"/>
            </w:tcBorders>
          </w:tcPr>
          <w:p w14:paraId="4E7DF6DF" w14:textId="77777777" w:rsidR="00DB41E4" w:rsidRPr="00D22893" w:rsidRDefault="00DB41E4" w:rsidP="00B057E2">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51749596"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UEECD0007</w:t>
            </w:r>
          </w:p>
        </w:tc>
        <w:tc>
          <w:tcPr>
            <w:tcW w:w="1114" w:type="dxa"/>
            <w:tcBorders>
              <w:top w:val="dashSmallGap" w:sz="4" w:space="0" w:color="888B8D" w:themeColor="accent2"/>
              <w:bottom w:val="dashSmallGap" w:sz="4" w:space="0" w:color="888B8D" w:themeColor="accent2"/>
            </w:tcBorders>
            <w:vAlign w:val="center"/>
          </w:tcPr>
          <w:p w14:paraId="009B8DC3"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DB41E4" w14:paraId="337FD4A3" w14:textId="77777777" w:rsidTr="00B057E2">
        <w:trPr>
          <w:trHeight w:val="227"/>
        </w:trPr>
        <w:tc>
          <w:tcPr>
            <w:tcW w:w="1710" w:type="dxa"/>
            <w:vAlign w:val="center"/>
          </w:tcPr>
          <w:p w14:paraId="369945F8"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UEECD0020</w:t>
            </w:r>
          </w:p>
        </w:tc>
        <w:tc>
          <w:tcPr>
            <w:tcW w:w="4349" w:type="dxa"/>
            <w:tcBorders>
              <w:top w:val="dashSmallGap" w:sz="4" w:space="0" w:color="888B8D" w:themeColor="accent2"/>
              <w:bottom w:val="dashSmallGap" w:sz="4" w:space="0" w:color="888B8D" w:themeColor="accent2"/>
            </w:tcBorders>
            <w:vAlign w:val="center"/>
          </w:tcPr>
          <w:p w14:paraId="311E1BD4"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Fix and secure electrotechnology</w:t>
            </w:r>
          </w:p>
        </w:tc>
        <w:tc>
          <w:tcPr>
            <w:tcW w:w="1470" w:type="dxa"/>
            <w:tcBorders>
              <w:top w:val="dashSmallGap" w:sz="4" w:space="0" w:color="888B8D" w:themeColor="accent2"/>
              <w:bottom w:val="dashSmallGap" w:sz="4" w:space="0" w:color="888B8D" w:themeColor="accent2"/>
            </w:tcBorders>
          </w:tcPr>
          <w:p w14:paraId="6B1E5A99" w14:textId="77777777" w:rsidR="00DB41E4" w:rsidRPr="00D22893" w:rsidRDefault="00DB41E4" w:rsidP="00B057E2">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06867D79"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UEECD0007</w:t>
            </w:r>
          </w:p>
        </w:tc>
        <w:tc>
          <w:tcPr>
            <w:tcW w:w="1114" w:type="dxa"/>
            <w:tcBorders>
              <w:top w:val="dashSmallGap" w:sz="4" w:space="0" w:color="888B8D" w:themeColor="accent2"/>
              <w:bottom w:val="dashSmallGap" w:sz="4" w:space="0" w:color="888B8D" w:themeColor="accent2"/>
            </w:tcBorders>
            <w:vAlign w:val="center"/>
          </w:tcPr>
          <w:p w14:paraId="70882EFF"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20</w:t>
            </w:r>
          </w:p>
        </w:tc>
      </w:tr>
      <w:tr w:rsidR="00DB41E4" w14:paraId="268AD13F" w14:textId="77777777" w:rsidTr="00B057E2">
        <w:trPr>
          <w:trHeight w:val="227"/>
        </w:trPr>
        <w:tc>
          <w:tcPr>
            <w:tcW w:w="1710" w:type="dxa"/>
            <w:vAlign w:val="center"/>
          </w:tcPr>
          <w:p w14:paraId="4A0D4F8D"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UEECD0051</w:t>
            </w:r>
          </w:p>
        </w:tc>
        <w:tc>
          <w:tcPr>
            <w:tcW w:w="4349" w:type="dxa"/>
            <w:tcBorders>
              <w:top w:val="dashSmallGap" w:sz="4" w:space="0" w:color="888B8D" w:themeColor="accent2"/>
              <w:bottom w:val="dashSmallGap" w:sz="4" w:space="0" w:color="888B8D" w:themeColor="accent2"/>
            </w:tcBorders>
            <w:vAlign w:val="center"/>
          </w:tcPr>
          <w:p w14:paraId="7BB1A1FF"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Use drawings, diagrams, schedules, standards, codes and specifications</w:t>
            </w:r>
          </w:p>
        </w:tc>
        <w:tc>
          <w:tcPr>
            <w:tcW w:w="1470" w:type="dxa"/>
            <w:tcBorders>
              <w:top w:val="dashSmallGap" w:sz="4" w:space="0" w:color="888B8D" w:themeColor="accent2"/>
              <w:bottom w:val="dashSmallGap" w:sz="4" w:space="0" w:color="888B8D" w:themeColor="accent2"/>
            </w:tcBorders>
          </w:tcPr>
          <w:p w14:paraId="68A0A24E" w14:textId="77777777" w:rsidR="00DB41E4" w:rsidRPr="00D22893" w:rsidRDefault="00DB41E4" w:rsidP="00B057E2">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757F6F1D"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UEECD0007</w:t>
            </w:r>
          </w:p>
        </w:tc>
        <w:tc>
          <w:tcPr>
            <w:tcW w:w="1114" w:type="dxa"/>
            <w:tcBorders>
              <w:top w:val="dashSmallGap" w:sz="4" w:space="0" w:color="888B8D" w:themeColor="accent2"/>
              <w:bottom w:val="dashSmallGap" w:sz="4" w:space="0" w:color="888B8D" w:themeColor="accent2"/>
            </w:tcBorders>
            <w:vAlign w:val="center"/>
          </w:tcPr>
          <w:p w14:paraId="34D69124"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DB41E4" w14:paraId="7B51AB13" w14:textId="77777777" w:rsidTr="00B057E2">
        <w:trPr>
          <w:trHeight w:val="227"/>
        </w:trPr>
        <w:tc>
          <w:tcPr>
            <w:tcW w:w="1710" w:type="dxa"/>
            <w:vAlign w:val="center"/>
          </w:tcPr>
          <w:p w14:paraId="368A1615"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UEECD0046</w:t>
            </w:r>
          </w:p>
        </w:tc>
        <w:tc>
          <w:tcPr>
            <w:tcW w:w="4349" w:type="dxa"/>
            <w:tcBorders>
              <w:top w:val="dashSmallGap" w:sz="4" w:space="0" w:color="888B8D" w:themeColor="accent2"/>
              <w:bottom w:val="dashSmallGap" w:sz="4" w:space="0" w:color="888B8D" w:themeColor="accent2"/>
            </w:tcBorders>
            <w:vAlign w:val="center"/>
          </w:tcPr>
          <w:p w14:paraId="6A7E064F"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 xml:space="preserve">Solve problems in single path circuits </w:t>
            </w:r>
          </w:p>
        </w:tc>
        <w:tc>
          <w:tcPr>
            <w:tcW w:w="1470" w:type="dxa"/>
            <w:tcBorders>
              <w:top w:val="dashSmallGap" w:sz="4" w:space="0" w:color="888B8D" w:themeColor="accent2"/>
              <w:bottom w:val="dashSmallGap" w:sz="4" w:space="0" w:color="888B8D" w:themeColor="accent2"/>
            </w:tcBorders>
          </w:tcPr>
          <w:p w14:paraId="7FC4E700" w14:textId="77777777" w:rsidR="00DB41E4" w:rsidRPr="00D22893" w:rsidRDefault="00DB41E4" w:rsidP="00B057E2">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3FDEF731"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UEECD0007</w:t>
            </w:r>
          </w:p>
        </w:tc>
        <w:tc>
          <w:tcPr>
            <w:tcW w:w="1114" w:type="dxa"/>
            <w:tcBorders>
              <w:top w:val="dashSmallGap" w:sz="4" w:space="0" w:color="888B8D" w:themeColor="accent2"/>
              <w:bottom w:val="dashSmallGap" w:sz="4" w:space="0" w:color="888B8D" w:themeColor="accent2"/>
            </w:tcBorders>
            <w:vAlign w:val="center"/>
          </w:tcPr>
          <w:p w14:paraId="67BDE6F1"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DB41E4" w14:paraId="4C84B412" w14:textId="77777777" w:rsidTr="00B057E2">
        <w:trPr>
          <w:trHeight w:val="227"/>
        </w:trPr>
        <w:tc>
          <w:tcPr>
            <w:tcW w:w="1710" w:type="dxa"/>
            <w:vAlign w:val="center"/>
          </w:tcPr>
          <w:p w14:paraId="071CFDF4"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UEPOPS046</w:t>
            </w:r>
          </w:p>
        </w:tc>
        <w:tc>
          <w:tcPr>
            <w:tcW w:w="4349" w:type="dxa"/>
            <w:tcBorders>
              <w:top w:val="dashSmallGap" w:sz="4" w:space="0" w:color="888B8D" w:themeColor="accent2"/>
              <w:bottom w:val="dashSmallGap" w:sz="4" w:space="0" w:color="888B8D" w:themeColor="accent2"/>
            </w:tcBorders>
            <w:vAlign w:val="center"/>
          </w:tcPr>
          <w:p w14:paraId="7E472B77"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Maintain battery banks and cells</w:t>
            </w:r>
          </w:p>
        </w:tc>
        <w:tc>
          <w:tcPr>
            <w:tcW w:w="1470" w:type="dxa"/>
            <w:tcBorders>
              <w:top w:val="dashSmallGap" w:sz="4" w:space="0" w:color="888B8D" w:themeColor="accent2"/>
              <w:bottom w:val="dashSmallGap" w:sz="4" w:space="0" w:color="888B8D" w:themeColor="accent2"/>
            </w:tcBorders>
          </w:tcPr>
          <w:p w14:paraId="0B5B6C6B" w14:textId="77777777" w:rsidR="00DB41E4" w:rsidRPr="00D22893" w:rsidRDefault="00DB41E4" w:rsidP="00B057E2">
            <w:pPr>
              <w:pStyle w:val="VRQACourseTemplateTableText"/>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4D5B05D5"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37FBA8BA"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20</w:t>
            </w:r>
          </w:p>
        </w:tc>
      </w:tr>
      <w:tr w:rsidR="0042634F" w14:paraId="43AB4B81" w14:textId="77777777" w:rsidTr="00646E8B">
        <w:trPr>
          <w:trHeight w:val="227"/>
        </w:trPr>
        <w:tc>
          <w:tcPr>
            <w:tcW w:w="1710" w:type="dxa"/>
            <w:vAlign w:val="center"/>
          </w:tcPr>
          <w:p w14:paraId="6072D725" w14:textId="684CBFC9" w:rsidR="0042634F" w:rsidRPr="002926AE" w:rsidRDefault="003C79BD" w:rsidP="0042634F">
            <w:pPr>
              <w:pStyle w:val="VRQACourseTemplateTableText"/>
              <w:rPr>
                <w:rFonts w:eastAsia="Times New Roman" w:cs="Arial"/>
                <w:b/>
                <w:color w:val="103D64"/>
                <w:lang w:eastAsia="x-none"/>
              </w:rPr>
            </w:pPr>
            <w:r>
              <w:rPr>
                <w:rFonts w:eastAsia="Times New Roman" w:cs="Arial"/>
                <w:color w:val="555559"/>
                <w:lang w:eastAsia="x-none"/>
              </w:rPr>
              <w:lastRenderedPageBreak/>
              <w:t>VU23897</w:t>
            </w:r>
          </w:p>
        </w:tc>
        <w:tc>
          <w:tcPr>
            <w:tcW w:w="4349" w:type="dxa"/>
            <w:tcBorders>
              <w:top w:val="dashSmallGap" w:sz="4" w:space="0" w:color="888B8D" w:themeColor="accent2"/>
              <w:bottom w:val="dashSmallGap" w:sz="4" w:space="0" w:color="888B8D" w:themeColor="accent2"/>
            </w:tcBorders>
            <w:vAlign w:val="center"/>
          </w:tcPr>
          <w:p w14:paraId="30B49124" w14:textId="5DABD0B0" w:rsidR="0042634F" w:rsidRPr="00D2598E" w:rsidRDefault="007D7531" w:rsidP="0042634F">
            <w:pPr>
              <w:pStyle w:val="VRQACourseTemplateTableText"/>
              <w:rPr>
                <w:rFonts w:eastAsia="Times New Roman" w:cs="Arial"/>
                <w:color w:val="555559"/>
                <w:lang w:eastAsia="x-none"/>
              </w:rPr>
            </w:pPr>
            <w:r>
              <w:rPr>
                <w:rFonts w:eastAsia="Times New Roman" w:cs="Arial"/>
                <w:color w:val="555559"/>
                <w:lang w:eastAsia="x-none"/>
              </w:rPr>
              <w:t xml:space="preserve">Research and report on </w:t>
            </w:r>
            <w:r w:rsidR="0042634F" w:rsidRPr="00BF507C">
              <w:rPr>
                <w:rFonts w:eastAsia="Times New Roman" w:cs="Arial"/>
                <w:color w:val="555559"/>
                <w:lang w:eastAsia="x-none"/>
              </w:rPr>
              <w:t>energy storage systems suitable for renewable energy</w:t>
            </w:r>
          </w:p>
        </w:tc>
        <w:tc>
          <w:tcPr>
            <w:tcW w:w="1470" w:type="dxa"/>
            <w:tcBorders>
              <w:top w:val="dashSmallGap" w:sz="4" w:space="0" w:color="888B8D" w:themeColor="accent2"/>
              <w:bottom w:val="dashSmallGap" w:sz="4" w:space="0" w:color="888B8D" w:themeColor="accent2"/>
            </w:tcBorders>
            <w:vAlign w:val="center"/>
          </w:tcPr>
          <w:p w14:paraId="1A30DEBB" w14:textId="4018F4AA" w:rsidR="0042634F" w:rsidRDefault="00C26194" w:rsidP="0042634F">
            <w:pPr>
              <w:pStyle w:val="VRQACourseTemplateTableText"/>
              <w:jc w:val="center"/>
            </w:pPr>
            <w:r w:rsidRPr="005147B6">
              <w:rPr>
                <w:rFonts w:eastAsia="Times New Roman" w:cs="Arial"/>
                <w:color w:val="555559"/>
                <w:lang w:eastAsia="x-none"/>
              </w:rPr>
              <w:t>031399</w:t>
            </w:r>
          </w:p>
        </w:tc>
        <w:tc>
          <w:tcPr>
            <w:tcW w:w="1561" w:type="dxa"/>
            <w:tcBorders>
              <w:top w:val="dashSmallGap" w:sz="4" w:space="0" w:color="888B8D" w:themeColor="accent2"/>
              <w:bottom w:val="dashSmallGap" w:sz="4" w:space="0" w:color="888B8D" w:themeColor="accent2"/>
            </w:tcBorders>
            <w:vAlign w:val="center"/>
          </w:tcPr>
          <w:p w14:paraId="5FDD7ECD" w14:textId="167A2A38" w:rsidR="0042634F" w:rsidRPr="00D2598E" w:rsidRDefault="0042634F" w:rsidP="0042634F">
            <w:pPr>
              <w:pStyle w:val="VRQACourseTemplateTableText"/>
              <w:jc w:val="center"/>
              <w:rPr>
                <w:rFonts w:eastAsia="Times New Roman" w:cs="Arial"/>
                <w:color w:val="555559"/>
                <w:lang w:eastAsia="x-none"/>
              </w:rPr>
            </w:pPr>
            <w:r w:rsidRPr="00D2598E">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4F567AA1" w14:textId="03090195" w:rsidR="0042634F" w:rsidRPr="00D2598E" w:rsidRDefault="00840494" w:rsidP="0042634F">
            <w:pPr>
              <w:pStyle w:val="VRQACourseTemplateTableText"/>
              <w:jc w:val="center"/>
              <w:rPr>
                <w:rFonts w:eastAsia="Times New Roman" w:cs="Arial"/>
                <w:color w:val="555559"/>
                <w:lang w:eastAsia="x-none"/>
              </w:rPr>
            </w:pPr>
            <w:r>
              <w:rPr>
                <w:rFonts w:eastAsia="Times New Roman" w:cs="Arial"/>
                <w:color w:val="555559"/>
                <w:lang w:eastAsia="x-none"/>
              </w:rPr>
              <w:t>30</w:t>
            </w:r>
          </w:p>
        </w:tc>
      </w:tr>
      <w:tr w:rsidR="0042634F" w14:paraId="45AFF547" w14:textId="77777777" w:rsidTr="00646E8B">
        <w:trPr>
          <w:trHeight w:val="227"/>
        </w:trPr>
        <w:tc>
          <w:tcPr>
            <w:tcW w:w="1710" w:type="dxa"/>
            <w:vAlign w:val="center"/>
          </w:tcPr>
          <w:p w14:paraId="56049900" w14:textId="0A618C46" w:rsidR="0042634F" w:rsidRPr="001B141E" w:rsidRDefault="0042634F" w:rsidP="0042634F">
            <w:pPr>
              <w:pStyle w:val="VRQACourseTemplateTableText"/>
              <w:rPr>
                <w:rFonts w:eastAsia="Times New Roman" w:cs="Arial"/>
                <w:color w:val="555559"/>
                <w:lang w:eastAsia="x-none"/>
              </w:rPr>
            </w:pPr>
            <w:r w:rsidRPr="00D2598E">
              <w:rPr>
                <w:rFonts w:eastAsia="Times New Roman" w:cs="Arial"/>
                <w:color w:val="555559"/>
                <w:lang w:eastAsia="x-none"/>
              </w:rPr>
              <w:t>VU23120</w:t>
            </w:r>
          </w:p>
        </w:tc>
        <w:tc>
          <w:tcPr>
            <w:tcW w:w="4349" w:type="dxa"/>
            <w:tcBorders>
              <w:top w:val="dashSmallGap" w:sz="4" w:space="0" w:color="888B8D" w:themeColor="accent2"/>
              <w:bottom w:val="dashSmallGap" w:sz="4" w:space="0" w:color="888B8D" w:themeColor="accent2"/>
            </w:tcBorders>
            <w:vAlign w:val="center"/>
          </w:tcPr>
          <w:p w14:paraId="096E7C1B" w14:textId="5B4F1DFD" w:rsidR="0042634F" w:rsidRPr="00BF507C" w:rsidRDefault="0042634F" w:rsidP="0042634F">
            <w:pPr>
              <w:pStyle w:val="VRQACourseTemplateTableText"/>
              <w:rPr>
                <w:rFonts w:eastAsia="Times New Roman" w:cs="Arial"/>
                <w:color w:val="555559"/>
                <w:lang w:eastAsia="x-none"/>
              </w:rPr>
            </w:pPr>
            <w:r w:rsidRPr="00D2598E">
              <w:rPr>
                <w:rFonts w:eastAsia="Times New Roman" w:cs="Arial"/>
                <w:color w:val="555559"/>
                <w:lang w:eastAsia="x-none"/>
              </w:rPr>
              <w:t>Set up and operate a small scale stand-alone photovoltaic energy system with battery storage</w:t>
            </w:r>
          </w:p>
        </w:tc>
        <w:tc>
          <w:tcPr>
            <w:tcW w:w="1470" w:type="dxa"/>
            <w:tcBorders>
              <w:top w:val="dashSmallGap" w:sz="4" w:space="0" w:color="888B8D" w:themeColor="accent2"/>
              <w:bottom w:val="dashSmallGap" w:sz="4" w:space="0" w:color="888B8D" w:themeColor="accent2"/>
            </w:tcBorders>
          </w:tcPr>
          <w:p w14:paraId="6E9BC8E2" w14:textId="77777777" w:rsidR="0042634F" w:rsidRPr="00D22893" w:rsidRDefault="0042634F" w:rsidP="0042634F">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69768554" w14:textId="053E5479" w:rsidR="0042634F" w:rsidRPr="00D2598E" w:rsidRDefault="0042634F" w:rsidP="0042634F">
            <w:pPr>
              <w:pStyle w:val="VRQACourseTemplateTableText"/>
              <w:jc w:val="center"/>
              <w:rPr>
                <w:rFonts w:eastAsia="Times New Roman" w:cs="Arial"/>
                <w:color w:val="555559"/>
                <w:lang w:eastAsia="x-none"/>
              </w:rPr>
            </w:pPr>
            <w:r w:rsidRPr="00D2598E">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02E5D1D8" w14:textId="433B461A" w:rsidR="0042634F" w:rsidRPr="00D2598E" w:rsidRDefault="0042634F" w:rsidP="0042634F">
            <w:pPr>
              <w:pStyle w:val="VRQACourseTemplateTableText"/>
              <w:jc w:val="center"/>
              <w:rPr>
                <w:rFonts w:eastAsia="Times New Roman" w:cs="Arial"/>
                <w:color w:val="555559"/>
                <w:lang w:eastAsia="x-none"/>
              </w:rPr>
            </w:pPr>
            <w:r w:rsidRPr="00D2598E">
              <w:rPr>
                <w:rFonts w:eastAsia="Times New Roman" w:cs="Arial"/>
                <w:color w:val="555559"/>
                <w:lang w:eastAsia="x-none"/>
              </w:rPr>
              <w:t>60</w:t>
            </w:r>
          </w:p>
        </w:tc>
      </w:tr>
      <w:tr w:rsidR="0042634F" w14:paraId="54FFD32E" w14:textId="77777777" w:rsidTr="00BE0036">
        <w:trPr>
          <w:trHeight w:val="227"/>
        </w:trPr>
        <w:tc>
          <w:tcPr>
            <w:tcW w:w="10204" w:type="dxa"/>
            <w:gridSpan w:val="5"/>
            <w:vAlign w:val="center"/>
          </w:tcPr>
          <w:p w14:paraId="0B7650A0" w14:textId="3189842A" w:rsidR="0042634F" w:rsidRPr="00D2598E" w:rsidRDefault="0042634F" w:rsidP="0042634F">
            <w:pPr>
              <w:pStyle w:val="VRQACourseTemplateTableText"/>
              <w:rPr>
                <w:rFonts w:eastAsia="Times New Roman" w:cs="Arial"/>
                <w:color w:val="555559"/>
                <w:lang w:eastAsia="x-none"/>
              </w:rPr>
            </w:pPr>
            <w:r w:rsidRPr="00D2598E">
              <w:rPr>
                <w:rFonts w:eastAsia="Times New Roman" w:cs="Arial"/>
                <w:b/>
                <w:color w:val="103D64"/>
                <w:lang w:eastAsia="x-none"/>
              </w:rPr>
              <w:t xml:space="preserve">Engineering </w:t>
            </w:r>
            <w:r w:rsidR="00394205">
              <w:rPr>
                <w:rFonts w:eastAsia="Times New Roman" w:cs="Arial"/>
                <w:b/>
                <w:color w:val="103D64"/>
                <w:lang w:eastAsia="x-none"/>
              </w:rPr>
              <w:t>and</w:t>
            </w:r>
            <w:r w:rsidRPr="00D2598E">
              <w:rPr>
                <w:rFonts w:eastAsia="Times New Roman" w:cs="Arial"/>
                <w:b/>
                <w:color w:val="103D64"/>
                <w:lang w:eastAsia="x-none"/>
              </w:rPr>
              <w:t xml:space="preserve"> Manufacturing </w:t>
            </w:r>
            <w:r w:rsidR="00394205">
              <w:rPr>
                <w:rFonts w:eastAsia="Times New Roman" w:cs="Arial"/>
                <w:b/>
                <w:color w:val="103D64"/>
                <w:lang w:eastAsia="x-none"/>
              </w:rPr>
              <w:t>Stream</w:t>
            </w:r>
          </w:p>
        </w:tc>
      </w:tr>
      <w:tr w:rsidR="00483256" w14:paraId="057506B6" w14:textId="77777777" w:rsidTr="0034525E">
        <w:trPr>
          <w:trHeight w:val="227"/>
        </w:trPr>
        <w:tc>
          <w:tcPr>
            <w:tcW w:w="1710" w:type="dxa"/>
            <w:vAlign w:val="center"/>
          </w:tcPr>
          <w:p w14:paraId="69DFEBFB" w14:textId="77777777" w:rsidR="00483256" w:rsidRPr="00AC756D" w:rsidRDefault="00483256" w:rsidP="0034525E">
            <w:pPr>
              <w:pStyle w:val="VRQACourseTemplateTableText"/>
              <w:rPr>
                <w:rFonts w:eastAsia="Times New Roman" w:cs="Arial"/>
                <w:color w:val="555559"/>
                <w:lang w:eastAsia="x-none"/>
              </w:rPr>
            </w:pPr>
            <w:r w:rsidRPr="00AC756D">
              <w:rPr>
                <w:rFonts w:eastAsia="Times New Roman" w:cs="Arial"/>
                <w:color w:val="555559"/>
                <w:lang w:eastAsia="x-none"/>
              </w:rPr>
              <w:t>MEM12024</w:t>
            </w:r>
          </w:p>
        </w:tc>
        <w:tc>
          <w:tcPr>
            <w:tcW w:w="4349" w:type="dxa"/>
            <w:tcBorders>
              <w:top w:val="dashSmallGap" w:sz="4" w:space="0" w:color="888B8D" w:themeColor="accent2"/>
              <w:bottom w:val="dashSmallGap" w:sz="4" w:space="0" w:color="888B8D" w:themeColor="accent2"/>
            </w:tcBorders>
            <w:vAlign w:val="center"/>
          </w:tcPr>
          <w:p w14:paraId="4E6CE9CE" w14:textId="77777777" w:rsidR="00483256" w:rsidRPr="00AC756D" w:rsidRDefault="00483256" w:rsidP="0034525E">
            <w:pPr>
              <w:pStyle w:val="VRQACourseTemplateTableText"/>
              <w:rPr>
                <w:rFonts w:eastAsia="Times New Roman" w:cs="Arial"/>
                <w:color w:val="555559"/>
                <w:lang w:eastAsia="x-none"/>
              </w:rPr>
            </w:pPr>
            <w:r w:rsidRPr="00AC756D">
              <w:rPr>
                <w:rFonts w:eastAsia="Times New Roman" w:cs="Arial"/>
                <w:color w:val="555559"/>
                <w:lang w:eastAsia="x-none"/>
              </w:rPr>
              <w:t>Perform computations</w:t>
            </w:r>
          </w:p>
        </w:tc>
        <w:tc>
          <w:tcPr>
            <w:tcW w:w="1470" w:type="dxa"/>
            <w:tcBorders>
              <w:top w:val="dashSmallGap" w:sz="4" w:space="0" w:color="888B8D" w:themeColor="accent2"/>
              <w:bottom w:val="dashSmallGap" w:sz="4" w:space="0" w:color="888B8D" w:themeColor="accent2"/>
            </w:tcBorders>
          </w:tcPr>
          <w:p w14:paraId="43526219" w14:textId="77777777" w:rsidR="00483256" w:rsidRPr="00AC756D" w:rsidRDefault="00483256" w:rsidP="0034525E">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4A8A1FE4" w14:textId="77777777" w:rsidR="00483256" w:rsidRPr="00AC756D" w:rsidRDefault="00483256" w:rsidP="0034525E">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AC756D">
              <w:rPr>
                <w:rFonts w:eastAsia="Times New Roman" w:cs="Arial"/>
                <w:color w:val="555559"/>
                <w:sz w:val="22"/>
                <w:szCs w:val="22"/>
                <w:lang w:eastAsia="x-none"/>
              </w:rPr>
              <w:t>MEM13015</w:t>
            </w:r>
          </w:p>
          <w:p w14:paraId="2FF63A42" w14:textId="77777777" w:rsidR="00483256" w:rsidRPr="00AC756D" w:rsidRDefault="00483256" w:rsidP="0034525E">
            <w:pPr>
              <w:pStyle w:val="VRQACourseTemplateTableText"/>
              <w:jc w:val="center"/>
              <w:rPr>
                <w:rFonts w:eastAsia="Times New Roman" w:cs="Arial"/>
                <w:color w:val="555559"/>
                <w:lang w:eastAsia="x-none"/>
              </w:rPr>
            </w:pPr>
            <w:r w:rsidRPr="00AC756D">
              <w:rPr>
                <w:rFonts w:eastAsia="Times New Roman" w:cs="Arial"/>
                <w:color w:val="555559"/>
                <w:lang w:eastAsia="x-none"/>
              </w:rPr>
              <w:t>MEM16006</w:t>
            </w:r>
          </w:p>
        </w:tc>
        <w:tc>
          <w:tcPr>
            <w:tcW w:w="1114" w:type="dxa"/>
            <w:tcBorders>
              <w:top w:val="dashSmallGap" w:sz="4" w:space="0" w:color="888B8D" w:themeColor="accent2"/>
              <w:bottom w:val="dashSmallGap" w:sz="4" w:space="0" w:color="888B8D" w:themeColor="accent2"/>
            </w:tcBorders>
            <w:vAlign w:val="center"/>
          </w:tcPr>
          <w:p w14:paraId="1425B3F2" w14:textId="77777777" w:rsidR="00483256" w:rsidRPr="00D2598E" w:rsidRDefault="00483256" w:rsidP="0034525E">
            <w:pPr>
              <w:pStyle w:val="VRQACourseTemplateTableText"/>
              <w:jc w:val="center"/>
              <w:rPr>
                <w:rFonts w:eastAsia="Times New Roman" w:cs="Arial"/>
                <w:color w:val="555559"/>
                <w:lang w:eastAsia="x-none"/>
              </w:rPr>
            </w:pPr>
            <w:r w:rsidRPr="00D2598E">
              <w:rPr>
                <w:rFonts w:eastAsia="Times New Roman" w:cs="Arial"/>
                <w:color w:val="555559"/>
                <w:lang w:eastAsia="x-none"/>
              </w:rPr>
              <w:t>30</w:t>
            </w:r>
          </w:p>
        </w:tc>
      </w:tr>
      <w:tr w:rsidR="00483256" w14:paraId="7AE47127" w14:textId="77777777" w:rsidTr="0034525E">
        <w:trPr>
          <w:trHeight w:val="227"/>
        </w:trPr>
        <w:tc>
          <w:tcPr>
            <w:tcW w:w="1710" w:type="dxa"/>
            <w:vAlign w:val="center"/>
          </w:tcPr>
          <w:p w14:paraId="758F25A4" w14:textId="77777777" w:rsidR="00483256" w:rsidRDefault="00483256" w:rsidP="0034525E">
            <w:pPr>
              <w:pStyle w:val="VRQACourseTemplateTableText"/>
              <w:rPr>
                <w:rFonts w:eastAsia="Times New Roman" w:cs="Arial"/>
                <w:color w:val="555559"/>
                <w:lang w:eastAsia="x-none"/>
              </w:rPr>
            </w:pPr>
            <w:r w:rsidRPr="005466BE">
              <w:rPr>
                <w:rFonts w:eastAsia="Times New Roman" w:cs="Arial"/>
                <w:color w:val="555559"/>
                <w:lang w:eastAsia="x-none"/>
              </w:rPr>
              <w:t>MEM13015</w:t>
            </w:r>
            <w:r w:rsidRPr="005466BE" w:rsidDel="005466BE">
              <w:rPr>
                <w:rFonts w:eastAsia="Times New Roman" w:cs="Arial"/>
                <w:color w:val="555559"/>
                <w:lang w:eastAsia="x-none"/>
              </w:rPr>
              <w:t xml:space="preserve"> </w:t>
            </w:r>
          </w:p>
        </w:tc>
        <w:tc>
          <w:tcPr>
            <w:tcW w:w="4349" w:type="dxa"/>
            <w:tcBorders>
              <w:top w:val="dashSmallGap" w:sz="4" w:space="0" w:color="888B8D" w:themeColor="accent2"/>
              <w:bottom w:val="dashSmallGap" w:sz="4" w:space="0" w:color="888B8D" w:themeColor="accent2"/>
            </w:tcBorders>
            <w:vAlign w:val="center"/>
          </w:tcPr>
          <w:p w14:paraId="0FA40742" w14:textId="77777777" w:rsidR="00483256" w:rsidRPr="00AC756D" w:rsidRDefault="00483256" w:rsidP="0034525E">
            <w:pPr>
              <w:pStyle w:val="VRQACourseTemplateTableText"/>
              <w:rPr>
                <w:rFonts w:eastAsia="Times New Roman" w:cs="Arial"/>
                <w:color w:val="555559"/>
                <w:lang w:eastAsia="x-none"/>
              </w:rPr>
            </w:pPr>
            <w:r w:rsidRPr="00AC756D">
              <w:rPr>
                <w:rFonts w:eastAsia="Times New Roman" w:cs="Arial"/>
                <w:color w:val="555559"/>
                <w:lang w:eastAsia="x-none"/>
              </w:rPr>
              <w:t>Work safely and effectively in manufacturing and engineering</w:t>
            </w:r>
          </w:p>
        </w:tc>
        <w:tc>
          <w:tcPr>
            <w:tcW w:w="1470" w:type="dxa"/>
            <w:tcBorders>
              <w:top w:val="dashSmallGap" w:sz="4" w:space="0" w:color="888B8D" w:themeColor="accent2"/>
              <w:bottom w:val="dashSmallGap" w:sz="4" w:space="0" w:color="888B8D" w:themeColor="accent2"/>
            </w:tcBorders>
          </w:tcPr>
          <w:p w14:paraId="22B71A10" w14:textId="77777777" w:rsidR="00483256" w:rsidRPr="00AC756D" w:rsidRDefault="00483256" w:rsidP="0034525E">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656F9C4C" w14:textId="77777777" w:rsidR="00483256" w:rsidRPr="00AC756D" w:rsidRDefault="00483256" w:rsidP="0034525E">
            <w:pPr>
              <w:pStyle w:val="VRQACourseTemplateTableText"/>
              <w:jc w:val="center"/>
              <w:rPr>
                <w:rFonts w:eastAsia="Times New Roman" w:cs="Arial"/>
                <w:color w:val="555559"/>
                <w:lang w:eastAsia="x-none"/>
              </w:rPr>
            </w:pPr>
            <w:r w:rsidRPr="00AC756D">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05CBEA34" w14:textId="77777777" w:rsidR="00483256" w:rsidRDefault="00483256" w:rsidP="0034525E">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483256" w14:paraId="5A726970" w14:textId="77777777" w:rsidTr="0034525E">
        <w:trPr>
          <w:trHeight w:val="227"/>
        </w:trPr>
        <w:tc>
          <w:tcPr>
            <w:tcW w:w="1710" w:type="dxa"/>
            <w:vAlign w:val="center"/>
          </w:tcPr>
          <w:p w14:paraId="28D5E213" w14:textId="77777777" w:rsidR="00483256" w:rsidRPr="00AC756D" w:rsidRDefault="00483256" w:rsidP="0034525E">
            <w:pPr>
              <w:pStyle w:val="VRQACourseTemplateTableText"/>
              <w:rPr>
                <w:rFonts w:eastAsia="Times New Roman" w:cs="Arial"/>
                <w:color w:val="555559"/>
                <w:lang w:eastAsia="x-none"/>
              </w:rPr>
            </w:pPr>
            <w:r w:rsidRPr="00AC756D">
              <w:rPr>
                <w:rFonts w:eastAsia="Times New Roman" w:cs="Arial"/>
                <w:color w:val="555559"/>
                <w:lang w:eastAsia="x-none"/>
              </w:rPr>
              <w:t>MEM16006</w:t>
            </w:r>
          </w:p>
        </w:tc>
        <w:tc>
          <w:tcPr>
            <w:tcW w:w="4349" w:type="dxa"/>
            <w:tcBorders>
              <w:top w:val="dashSmallGap" w:sz="4" w:space="0" w:color="888B8D" w:themeColor="accent2"/>
              <w:bottom w:val="dashSmallGap" w:sz="4" w:space="0" w:color="888B8D" w:themeColor="accent2"/>
            </w:tcBorders>
            <w:vAlign w:val="center"/>
          </w:tcPr>
          <w:p w14:paraId="304EC4F3" w14:textId="77777777" w:rsidR="00483256" w:rsidRPr="00AC756D" w:rsidRDefault="00483256" w:rsidP="0034525E">
            <w:pPr>
              <w:pStyle w:val="VRQACourseTemplateTableText"/>
              <w:rPr>
                <w:rFonts w:eastAsia="Times New Roman" w:cs="Arial"/>
                <w:color w:val="555559"/>
                <w:lang w:eastAsia="x-none"/>
              </w:rPr>
            </w:pPr>
            <w:r w:rsidRPr="00AC756D">
              <w:rPr>
                <w:rFonts w:eastAsia="Times New Roman" w:cs="Arial"/>
                <w:color w:val="555559"/>
                <w:lang w:eastAsia="x-none"/>
              </w:rPr>
              <w:t>Organise and communicate information</w:t>
            </w:r>
          </w:p>
        </w:tc>
        <w:tc>
          <w:tcPr>
            <w:tcW w:w="1470" w:type="dxa"/>
            <w:tcBorders>
              <w:top w:val="dashSmallGap" w:sz="4" w:space="0" w:color="888B8D" w:themeColor="accent2"/>
              <w:bottom w:val="dashSmallGap" w:sz="4" w:space="0" w:color="888B8D" w:themeColor="accent2"/>
            </w:tcBorders>
          </w:tcPr>
          <w:p w14:paraId="58E67425" w14:textId="77777777" w:rsidR="00483256" w:rsidRPr="00AC756D" w:rsidRDefault="00483256" w:rsidP="0034525E">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1C028F6D" w14:textId="77777777" w:rsidR="00483256" w:rsidRPr="00AC756D" w:rsidRDefault="00483256" w:rsidP="0034525E">
            <w:pPr>
              <w:pStyle w:val="VRQACourseTemplateTableText"/>
              <w:jc w:val="center"/>
              <w:rPr>
                <w:rFonts w:eastAsia="Times New Roman" w:cs="Arial"/>
                <w:color w:val="555559"/>
                <w:lang w:eastAsia="x-none"/>
              </w:rPr>
            </w:pPr>
            <w:r w:rsidRPr="00AC756D">
              <w:rPr>
                <w:rFonts w:eastAsia="Times New Roman" w:cs="Arial"/>
                <w:color w:val="555559"/>
                <w:lang w:eastAsia="x-none"/>
              </w:rPr>
              <w:t>MEM13015</w:t>
            </w:r>
          </w:p>
        </w:tc>
        <w:tc>
          <w:tcPr>
            <w:tcW w:w="1114" w:type="dxa"/>
            <w:tcBorders>
              <w:top w:val="dashSmallGap" w:sz="4" w:space="0" w:color="888B8D" w:themeColor="accent2"/>
              <w:bottom w:val="dashSmallGap" w:sz="4" w:space="0" w:color="888B8D" w:themeColor="accent2"/>
            </w:tcBorders>
            <w:vAlign w:val="center"/>
          </w:tcPr>
          <w:p w14:paraId="2945163A" w14:textId="77777777" w:rsidR="00483256" w:rsidRPr="00D2598E" w:rsidRDefault="00483256" w:rsidP="0034525E">
            <w:pPr>
              <w:pStyle w:val="VRQACourseTemplateTableText"/>
              <w:jc w:val="center"/>
              <w:rPr>
                <w:rFonts w:eastAsia="Times New Roman" w:cs="Arial"/>
                <w:color w:val="555559"/>
                <w:lang w:eastAsia="x-none"/>
              </w:rPr>
            </w:pPr>
            <w:r w:rsidRPr="00D2598E">
              <w:rPr>
                <w:rFonts w:eastAsia="Times New Roman" w:cs="Arial"/>
                <w:color w:val="555559"/>
                <w:lang w:eastAsia="x-none"/>
              </w:rPr>
              <w:t>20</w:t>
            </w:r>
          </w:p>
        </w:tc>
      </w:tr>
      <w:tr w:rsidR="00483256" w14:paraId="7FAE828D" w14:textId="77777777" w:rsidTr="0034525E">
        <w:trPr>
          <w:trHeight w:val="227"/>
        </w:trPr>
        <w:tc>
          <w:tcPr>
            <w:tcW w:w="1710" w:type="dxa"/>
            <w:vAlign w:val="center"/>
          </w:tcPr>
          <w:p w14:paraId="43FE732F" w14:textId="77777777" w:rsidR="00483256" w:rsidRPr="00AC756D" w:rsidRDefault="00483256" w:rsidP="0034525E">
            <w:pPr>
              <w:pStyle w:val="VRQACourseTemplateTableText"/>
              <w:rPr>
                <w:rFonts w:eastAsia="Times New Roman" w:cs="Arial"/>
                <w:color w:val="555559"/>
                <w:lang w:eastAsia="x-none"/>
              </w:rPr>
            </w:pPr>
            <w:r w:rsidRPr="00AC756D">
              <w:rPr>
                <w:rFonts w:eastAsia="Times New Roman" w:cs="Arial"/>
                <w:color w:val="555559"/>
                <w:lang w:eastAsia="x-none"/>
              </w:rPr>
              <w:t>UEECS0033</w:t>
            </w:r>
          </w:p>
        </w:tc>
        <w:tc>
          <w:tcPr>
            <w:tcW w:w="4349" w:type="dxa"/>
            <w:tcBorders>
              <w:top w:val="dashSmallGap" w:sz="4" w:space="0" w:color="888B8D" w:themeColor="accent2"/>
              <w:bottom w:val="dashSmallGap" w:sz="4" w:space="0" w:color="888B8D" w:themeColor="accent2"/>
            </w:tcBorders>
            <w:vAlign w:val="center"/>
          </w:tcPr>
          <w:p w14:paraId="1395B6DB" w14:textId="77777777" w:rsidR="00483256" w:rsidRPr="00AC756D" w:rsidRDefault="00483256" w:rsidP="0034525E">
            <w:pPr>
              <w:pStyle w:val="VRQACourseTemplateTableText"/>
              <w:rPr>
                <w:rFonts w:eastAsia="Times New Roman" w:cs="Arial"/>
                <w:color w:val="555559"/>
                <w:lang w:eastAsia="x-none"/>
              </w:rPr>
            </w:pPr>
            <w:r w:rsidRPr="00AC756D">
              <w:rPr>
                <w:rFonts w:eastAsia="Times New Roman" w:cs="Arial"/>
                <w:color w:val="555559"/>
                <w:lang w:eastAsia="x-none"/>
              </w:rPr>
              <w:t>Use engineering applications software on personal computers</w:t>
            </w:r>
          </w:p>
        </w:tc>
        <w:tc>
          <w:tcPr>
            <w:tcW w:w="1470" w:type="dxa"/>
            <w:tcBorders>
              <w:top w:val="dashSmallGap" w:sz="4" w:space="0" w:color="888B8D" w:themeColor="accent2"/>
              <w:bottom w:val="dashSmallGap" w:sz="4" w:space="0" w:color="888B8D" w:themeColor="accent2"/>
            </w:tcBorders>
          </w:tcPr>
          <w:p w14:paraId="7194AECC" w14:textId="77777777" w:rsidR="00483256" w:rsidRPr="00AC756D" w:rsidRDefault="00483256" w:rsidP="0034525E">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7002ADA2" w14:textId="77777777" w:rsidR="00483256" w:rsidRPr="00AC756D" w:rsidRDefault="00483256" w:rsidP="0034525E">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AC756D">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31CC24DA" w14:textId="77777777" w:rsidR="00483256" w:rsidRPr="00D2598E" w:rsidRDefault="00483256" w:rsidP="0034525E">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483256" w14:paraId="7ED7AA64" w14:textId="77777777" w:rsidTr="0034525E">
        <w:trPr>
          <w:trHeight w:val="227"/>
        </w:trPr>
        <w:tc>
          <w:tcPr>
            <w:tcW w:w="1710" w:type="dxa"/>
            <w:vAlign w:val="center"/>
          </w:tcPr>
          <w:p w14:paraId="64D366BD" w14:textId="77777777" w:rsidR="00483256" w:rsidRPr="00AC756D" w:rsidRDefault="00483256" w:rsidP="0034525E">
            <w:pPr>
              <w:pStyle w:val="VRQACourseTemplateTableText"/>
              <w:rPr>
                <w:rFonts w:eastAsia="Times New Roman" w:cs="Arial"/>
                <w:color w:val="555559"/>
                <w:lang w:eastAsia="x-none"/>
              </w:rPr>
            </w:pPr>
            <w:r w:rsidRPr="00D2598E">
              <w:rPr>
                <w:rFonts w:eastAsia="Times New Roman" w:cs="Arial"/>
                <w:color w:val="555559"/>
                <w:lang w:eastAsia="x-none"/>
              </w:rPr>
              <w:t>VU23475</w:t>
            </w:r>
          </w:p>
        </w:tc>
        <w:tc>
          <w:tcPr>
            <w:tcW w:w="4349" w:type="dxa"/>
            <w:tcBorders>
              <w:top w:val="dashSmallGap" w:sz="4" w:space="0" w:color="888B8D" w:themeColor="accent2"/>
              <w:bottom w:val="dashSmallGap" w:sz="4" w:space="0" w:color="888B8D" w:themeColor="accent2"/>
            </w:tcBorders>
            <w:vAlign w:val="center"/>
          </w:tcPr>
          <w:p w14:paraId="1D1942E5" w14:textId="77777777" w:rsidR="00483256" w:rsidRPr="00AC756D" w:rsidRDefault="00483256" w:rsidP="0034525E">
            <w:pPr>
              <w:pStyle w:val="VRQACourseTemplateTableText"/>
              <w:rPr>
                <w:rFonts w:eastAsia="Times New Roman" w:cs="Arial"/>
                <w:color w:val="555559"/>
                <w:lang w:eastAsia="x-none"/>
              </w:rPr>
            </w:pPr>
            <w:r w:rsidRPr="00D2598E">
              <w:rPr>
                <w:rFonts w:eastAsia="Times New Roman" w:cs="Arial"/>
                <w:color w:val="555559"/>
                <w:lang w:eastAsia="x-none"/>
              </w:rPr>
              <w:t>Safely use hand tools and handheld power tools for general engineering applications</w:t>
            </w:r>
          </w:p>
        </w:tc>
        <w:tc>
          <w:tcPr>
            <w:tcW w:w="1470" w:type="dxa"/>
            <w:tcBorders>
              <w:top w:val="dashSmallGap" w:sz="4" w:space="0" w:color="888B8D" w:themeColor="accent2"/>
              <w:bottom w:val="dashSmallGap" w:sz="4" w:space="0" w:color="888B8D" w:themeColor="accent2"/>
            </w:tcBorders>
          </w:tcPr>
          <w:p w14:paraId="6D2803AF" w14:textId="77777777" w:rsidR="00483256" w:rsidRPr="00AC756D" w:rsidRDefault="00483256" w:rsidP="0034525E">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33224F21" w14:textId="77777777" w:rsidR="00483256" w:rsidRPr="00AC756D" w:rsidRDefault="00483256" w:rsidP="0034525E">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464276E3" w14:textId="77777777" w:rsidR="00483256" w:rsidRPr="00D2598E" w:rsidRDefault="00483256" w:rsidP="0034525E">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483256" w14:paraId="72AB3E50" w14:textId="77777777" w:rsidTr="0034525E">
        <w:trPr>
          <w:trHeight w:val="227"/>
        </w:trPr>
        <w:tc>
          <w:tcPr>
            <w:tcW w:w="1710" w:type="dxa"/>
            <w:vAlign w:val="center"/>
          </w:tcPr>
          <w:p w14:paraId="32B0CCEB" w14:textId="77777777" w:rsidR="00483256" w:rsidRPr="00D2598E" w:rsidRDefault="00483256" w:rsidP="0034525E">
            <w:pPr>
              <w:pStyle w:val="VRQACourseTemplateTableText"/>
              <w:rPr>
                <w:rFonts w:eastAsia="Times New Roman" w:cs="Arial"/>
                <w:color w:val="555559"/>
                <w:lang w:eastAsia="x-none"/>
              </w:rPr>
            </w:pPr>
            <w:r w:rsidRPr="00D2598E">
              <w:rPr>
                <w:rFonts w:eastAsia="Times New Roman" w:cs="Arial"/>
                <w:color w:val="555559"/>
                <w:lang w:eastAsia="x-none"/>
              </w:rPr>
              <w:t>VU23477</w:t>
            </w:r>
          </w:p>
        </w:tc>
        <w:tc>
          <w:tcPr>
            <w:tcW w:w="4349" w:type="dxa"/>
            <w:tcBorders>
              <w:top w:val="dashSmallGap" w:sz="4" w:space="0" w:color="888B8D" w:themeColor="accent2"/>
              <w:bottom w:val="dashSmallGap" w:sz="4" w:space="0" w:color="888B8D" w:themeColor="accent2"/>
            </w:tcBorders>
            <w:vAlign w:val="center"/>
          </w:tcPr>
          <w:p w14:paraId="43B22053" w14:textId="77777777" w:rsidR="00483256" w:rsidRPr="00D2598E" w:rsidRDefault="00483256" w:rsidP="0034525E">
            <w:pPr>
              <w:pStyle w:val="VRQACourseTemplateTableText"/>
              <w:rPr>
                <w:rFonts w:eastAsia="Times New Roman" w:cs="Arial"/>
                <w:color w:val="555559"/>
                <w:lang w:eastAsia="x-none"/>
              </w:rPr>
            </w:pPr>
            <w:r w:rsidRPr="00D2598E">
              <w:rPr>
                <w:rFonts w:eastAsia="Times New Roman" w:cs="Arial"/>
                <w:color w:val="555559"/>
                <w:lang w:eastAsia="x-none"/>
              </w:rPr>
              <w:t>Interpret and prepare basic two- and three-dimensional engineering drawings</w:t>
            </w:r>
          </w:p>
        </w:tc>
        <w:tc>
          <w:tcPr>
            <w:tcW w:w="1470" w:type="dxa"/>
            <w:tcBorders>
              <w:top w:val="dashSmallGap" w:sz="4" w:space="0" w:color="888B8D" w:themeColor="accent2"/>
              <w:bottom w:val="dashSmallGap" w:sz="4" w:space="0" w:color="888B8D" w:themeColor="accent2"/>
            </w:tcBorders>
          </w:tcPr>
          <w:p w14:paraId="238ED889" w14:textId="77777777" w:rsidR="00483256" w:rsidRPr="00AC756D" w:rsidRDefault="00483256" w:rsidP="0034525E">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3A15C514" w14:textId="77777777" w:rsidR="00483256" w:rsidRPr="00D2598E" w:rsidRDefault="00483256" w:rsidP="0034525E">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70366AC7" w14:textId="77777777" w:rsidR="00483256" w:rsidRPr="00D2598E" w:rsidRDefault="00483256" w:rsidP="0034525E">
            <w:pPr>
              <w:pStyle w:val="VRQACourseTemplateTableText"/>
              <w:jc w:val="center"/>
              <w:rPr>
                <w:rFonts w:eastAsia="Times New Roman" w:cs="Arial"/>
                <w:color w:val="555559"/>
                <w:lang w:eastAsia="x-none"/>
              </w:rPr>
            </w:pPr>
            <w:r w:rsidRPr="00D2598E">
              <w:rPr>
                <w:rFonts w:eastAsia="Times New Roman" w:cs="Arial"/>
                <w:color w:val="555559"/>
                <w:lang w:eastAsia="x-none"/>
              </w:rPr>
              <w:t>30</w:t>
            </w:r>
          </w:p>
        </w:tc>
      </w:tr>
      <w:tr w:rsidR="00483256" w14:paraId="2C396535" w14:textId="77777777" w:rsidTr="0034525E">
        <w:trPr>
          <w:trHeight w:val="227"/>
        </w:trPr>
        <w:tc>
          <w:tcPr>
            <w:tcW w:w="1710" w:type="dxa"/>
            <w:vAlign w:val="center"/>
          </w:tcPr>
          <w:p w14:paraId="2E82842A" w14:textId="77777777" w:rsidR="00483256" w:rsidRPr="00D2598E" w:rsidRDefault="00483256" w:rsidP="0034525E">
            <w:pPr>
              <w:pStyle w:val="VRQACourseTemplateTableText"/>
              <w:rPr>
                <w:rFonts w:eastAsia="Times New Roman" w:cs="Arial"/>
                <w:color w:val="555559"/>
                <w:lang w:eastAsia="x-none"/>
              </w:rPr>
            </w:pPr>
            <w:r w:rsidRPr="00D2598E">
              <w:rPr>
                <w:rFonts w:eastAsia="Times New Roman" w:cs="Arial"/>
                <w:color w:val="555559"/>
                <w:lang w:eastAsia="x-none"/>
              </w:rPr>
              <w:t>VU23479</w:t>
            </w:r>
          </w:p>
        </w:tc>
        <w:tc>
          <w:tcPr>
            <w:tcW w:w="4349" w:type="dxa"/>
            <w:tcBorders>
              <w:top w:val="dashSmallGap" w:sz="4" w:space="0" w:color="888B8D" w:themeColor="accent2"/>
              <w:bottom w:val="dashSmallGap" w:sz="4" w:space="0" w:color="888B8D" w:themeColor="accent2"/>
            </w:tcBorders>
            <w:vAlign w:val="center"/>
          </w:tcPr>
          <w:p w14:paraId="601517E5" w14:textId="77777777" w:rsidR="00483256" w:rsidRPr="00D2598E" w:rsidRDefault="00483256" w:rsidP="0034525E">
            <w:pPr>
              <w:pStyle w:val="VRQACourseTemplateTableText"/>
              <w:rPr>
                <w:rFonts w:eastAsia="Times New Roman" w:cs="Arial"/>
                <w:color w:val="555559"/>
                <w:lang w:eastAsia="x-none"/>
              </w:rPr>
            </w:pPr>
            <w:r w:rsidRPr="00D2598E">
              <w:rPr>
                <w:rFonts w:eastAsia="Times New Roman" w:cs="Arial"/>
                <w:color w:val="555559"/>
                <w:lang w:eastAsia="x-none"/>
              </w:rPr>
              <w:t>Apply basic fabrication techniques</w:t>
            </w:r>
          </w:p>
        </w:tc>
        <w:tc>
          <w:tcPr>
            <w:tcW w:w="1470" w:type="dxa"/>
            <w:tcBorders>
              <w:top w:val="dashSmallGap" w:sz="4" w:space="0" w:color="888B8D" w:themeColor="accent2"/>
              <w:bottom w:val="dashSmallGap" w:sz="4" w:space="0" w:color="888B8D" w:themeColor="accent2"/>
            </w:tcBorders>
          </w:tcPr>
          <w:p w14:paraId="2442A7D3" w14:textId="77777777" w:rsidR="00483256" w:rsidRPr="00AC756D" w:rsidRDefault="00483256" w:rsidP="0034525E">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2C2D1841" w14:textId="77777777" w:rsidR="00483256" w:rsidRPr="00D2598E" w:rsidRDefault="00483256" w:rsidP="0034525E">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59083DD8" w14:textId="77777777" w:rsidR="00483256" w:rsidRPr="00D2598E" w:rsidRDefault="00483256" w:rsidP="0034525E">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41724E" w14:paraId="4B3668AE" w14:textId="77777777" w:rsidTr="00A70526">
        <w:trPr>
          <w:trHeight w:val="227"/>
        </w:trPr>
        <w:tc>
          <w:tcPr>
            <w:tcW w:w="1710" w:type="dxa"/>
            <w:vAlign w:val="center"/>
          </w:tcPr>
          <w:p w14:paraId="5FB6801F" w14:textId="63666893" w:rsidR="0041724E" w:rsidRPr="00DC4AA2" w:rsidRDefault="003C79BD" w:rsidP="0041724E">
            <w:pPr>
              <w:pStyle w:val="VRQACourseTemplateTableText"/>
              <w:rPr>
                <w:rFonts w:eastAsia="Times New Roman" w:cs="Arial"/>
                <w:color w:val="555559"/>
                <w:highlight w:val="yellow"/>
                <w:lang w:eastAsia="x-none"/>
              </w:rPr>
            </w:pPr>
            <w:r>
              <w:t>VU23898</w:t>
            </w:r>
          </w:p>
        </w:tc>
        <w:tc>
          <w:tcPr>
            <w:tcW w:w="4349" w:type="dxa"/>
            <w:tcBorders>
              <w:top w:val="dashSmallGap" w:sz="4" w:space="0" w:color="888B8D" w:themeColor="accent2"/>
              <w:bottom w:val="dashSmallGap" w:sz="4" w:space="0" w:color="888B8D" w:themeColor="accent2"/>
            </w:tcBorders>
            <w:vAlign w:val="center"/>
          </w:tcPr>
          <w:p w14:paraId="775E1DBE" w14:textId="19FC20BD" w:rsidR="0041724E" w:rsidRPr="00AC756D" w:rsidRDefault="0041724E" w:rsidP="0041724E">
            <w:pPr>
              <w:pStyle w:val="VRQACourseTemplateTableText"/>
              <w:rPr>
                <w:rFonts w:eastAsia="Times New Roman" w:cs="Arial"/>
                <w:color w:val="555559"/>
                <w:lang w:eastAsia="x-none"/>
              </w:rPr>
            </w:pPr>
            <w:r w:rsidRPr="004B5310">
              <w:t>Participate in the design and build of a small-scale renewable energy system</w:t>
            </w:r>
          </w:p>
        </w:tc>
        <w:tc>
          <w:tcPr>
            <w:tcW w:w="1470" w:type="dxa"/>
            <w:tcBorders>
              <w:top w:val="dashSmallGap" w:sz="4" w:space="0" w:color="888B8D" w:themeColor="accent2"/>
              <w:bottom w:val="dashSmallGap" w:sz="4" w:space="0" w:color="888B8D" w:themeColor="accent2"/>
            </w:tcBorders>
            <w:vAlign w:val="center"/>
          </w:tcPr>
          <w:p w14:paraId="70A80538" w14:textId="7880BF32" w:rsidR="0041724E" w:rsidRPr="00AC756D" w:rsidRDefault="0041724E" w:rsidP="0041724E">
            <w:pPr>
              <w:pStyle w:val="VRQACourseTemplateTableText"/>
              <w:jc w:val="center"/>
              <w:rPr>
                <w:rFonts w:eastAsia="Times New Roman" w:cs="Arial"/>
                <w:color w:val="555559"/>
                <w:lang w:eastAsia="x-none"/>
              </w:rPr>
            </w:pPr>
            <w:r w:rsidRPr="004B5310">
              <w:t>031399</w:t>
            </w:r>
          </w:p>
        </w:tc>
        <w:tc>
          <w:tcPr>
            <w:tcW w:w="1561" w:type="dxa"/>
            <w:tcBorders>
              <w:top w:val="dashSmallGap" w:sz="4" w:space="0" w:color="888B8D" w:themeColor="accent2"/>
              <w:bottom w:val="dashSmallGap" w:sz="4" w:space="0" w:color="888B8D" w:themeColor="accent2"/>
            </w:tcBorders>
            <w:vAlign w:val="center"/>
          </w:tcPr>
          <w:p w14:paraId="78DD37A4" w14:textId="7E33E320" w:rsidR="0041724E" w:rsidRPr="00AC756D" w:rsidRDefault="0041724E" w:rsidP="0041724E">
            <w:pPr>
              <w:pStyle w:val="VRQACourseTemplateTableText"/>
              <w:jc w:val="center"/>
              <w:rPr>
                <w:rFonts w:eastAsia="Times New Roman" w:cs="Arial"/>
                <w:color w:val="555559"/>
                <w:lang w:eastAsia="x-none"/>
              </w:rPr>
            </w:pPr>
            <w:r w:rsidRPr="004B5310">
              <w:t>Nil</w:t>
            </w:r>
          </w:p>
        </w:tc>
        <w:tc>
          <w:tcPr>
            <w:tcW w:w="1114" w:type="dxa"/>
            <w:tcBorders>
              <w:top w:val="dashSmallGap" w:sz="4" w:space="0" w:color="888B8D" w:themeColor="accent2"/>
              <w:bottom w:val="dashSmallGap" w:sz="4" w:space="0" w:color="888B8D" w:themeColor="accent2"/>
            </w:tcBorders>
            <w:vAlign w:val="center"/>
          </w:tcPr>
          <w:p w14:paraId="59AC89FC" w14:textId="279D31E5" w:rsidR="0041724E" w:rsidRDefault="0041724E" w:rsidP="0041724E">
            <w:pPr>
              <w:pStyle w:val="VRQACourseTemplateTableText"/>
              <w:jc w:val="center"/>
              <w:rPr>
                <w:rFonts w:eastAsia="Times New Roman" w:cs="Arial"/>
                <w:color w:val="555559"/>
                <w:lang w:eastAsia="x-none"/>
              </w:rPr>
            </w:pPr>
            <w:r w:rsidRPr="004B5310">
              <w:t>60</w:t>
            </w:r>
          </w:p>
        </w:tc>
      </w:tr>
      <w:tr w:rsidR="0042634F" w14:paraId="69B09EB3" w14:textId="77777777" w:rsidTr="00840494">
        <w:trPr>
          <w:trHeight w:val="227"/>
        </w:trPr>
        <w:tc>
          <w:tcPr>
            <w:tcW w:w="1710" w:type="dxa"/>
            <w:vAlign w:val="center"/>
          </w:tcPr>
          <w:p w14:paraId="2DB0A243" w14:textId="6AC6CAA8" w:rsidR="0042634F" w:rsidRPr="002926AE" w:rsidRDefault="003C79BD" w:rsidP="0042634F">
            <w:pPr>
              <w:pStyle w:val="VRQACourseTemplateTableText"/>
              <w:rPr>
                <w:rFonts w:eastAsia="Times New Roman" w:cs="Arial"/>
                <w:b/>
                <w:color w:val="103D64"/>
                <w:lang w:eastAsia="x-none"/>
              </w:rPr>
            </w:pPr>
            <w:r>
              <w:rPr>
                <w:rFonts w:eastAsia="Times New Roman" w:cs="Arial"/>
                <w:color w:val="555559"/>
                <w:lang w:eastAsia="x-none"/>
              </w:rPr>
              <w:t>VU23899</w:t>
            </w:r>
          </w:p>
        </w:tc>
        <w:tc>
          <w:tcPr>
            <w:tcW w:w="4349" w:type="dxa"/>
            <w:tcBorders>
              <w:top w:val="dashSmallGap" w:sz="4" w:space="0" w:color="888B8D" w:themeColor="accent2"/>
              <w:bottom w:val="dashSmallGap" w:sz="4" w:space="0" w:color="888B8D" w:themeColor="accent2"/>
            </w:tcBorders>
            <w:vAlign w:val="center"/>
          </w:tcPr>
          <w:p w14:paraId="6C4DBB08" w14:textId="2371CC67" w:rsidR="0042634F" w:rsidRPr="00D2598E" w:rsidRDefault="006003F5" w:rsidP="0042634F">
            <w:pPr>
              <w:pStyle w:val="VRQACourseTemplateTableText"/>
              <w:rPr>
                <w:rFonts w:eastAsia="Times New Roman" w:cs="Arial"/>
                <w:color w:val="555559"/>
                <w:lang w:eastAsia="x-none"/>
              </w:rPr>
            </w:pPr>
            <w:bookmarkStart w:id="45" w:name="_Hlk180564462"/>
            <w:r>
              <w:rPr>
                <w:rFonts w:eastAsia="Times New Roman" w:cs="Arial"/>
                <w:color w:val="555559"/>
                <w:lang w:eastAsia="x-none"/>
              </w:rPr>
              <w:t>Research and report on</w:t>
            </w:r>
            <w:r w:rsidRPr="00AC756D">
              <w:rPr>
                <w:rFonts w:eastAsia="Times New Roman" w:cs="Arial"/>
                <w:color w:val="555559"/>
                <w:lang w:eastAsia="x-none"/>
              </w:rPr>
              <w:t xml:space="preserve"> </w:t>
            </w:r>
            <w:r w:rsidR="0042634F" w:rsidRPr="00AC756D">
              <w:rPr>
                <w:rFonts w:eastAsia="Times New Roman" w:cs="Arial"/>
                <w:color w:val="555559"/>
                <w:lang w:eastAsia="x-none"/>
              </w:rPr>
              <w:t>engineering occupations in renewable energy</w:t>
            </w:r>
            <w:bookmarkEnd w:id="45"/>
          </w:p>
        </w:tc>
        <w:tc>
          <w:tcPr>
            <w:tcW w:w="1470" w:type="dxa"/>
            <w:tcBorders>
              <w:top w:val="dashSmallGap" w:sz="4" w:space="0" w:color="888B8D" w:themeColor="accent2"/>
              <w:bottom w:val="dashSmallGap" w:sz="4" w:space="0" w:color="888B8D" w:themeColor="accent2"/>
            </w:tcBorders>
            <w:vAlign w:val="center"/>
          </w:tcPr>
          <w:p w14:paraId="7D0D01D0" w14:textId="26C59649" w:rsidR="0042634F" w:rsidRPr="00D22893" w:rsidRDefault="00A70526" w:rsidP="0042634F">
            <w:pPr>
              <w:pStyle w:val="VRQACourseTemplateTableText"/>
              <w:jc w:val="center"/>
              <w:rPr>
                <w:rFonts w:eastAsia="Times New Roman" w:cs="Arial"/>
                <w:color w:val="555559"/>
                <w:lang w:eastAsia="x-none"/>
              </w:rPr>
            </w:pPr>
            <w:r w:rsidRPr="005147B6">
              <w:rPr>
                <w:rFonts w:eastAsia="Times New Roman" w:cs="Arial"/>
                <w:color w:val="555559"/>
                <w:lang w:eastAsia="x-none"/>
              </w:rPr>
              <w:t>120599</w:t>
            </w:r>
          </w:p>
        </w:tc>
        <w:tc>
          <w:tcPr>
            <w:tcW w:w="1561" w:type="dxa"/>
            <w:tcBorders>
              <w:top w:val="dashSmallGap" w:sz="4" w:space="0" w:color="888B8D" w:themeColor="accent2"/>
              <w:bottom w:val="dashSmallGap" w:sz="4" w:space="0" w:color="888B8D" w:themeColor="accent2"/>
            </w:tcBorders>
            <w:vAlign w:val="center"/>
          </w:tcPr>
          <w:p w14:paraId="770B7595" w14:textId="232D961F" w:rsidR="0042634F" w:rsidRPr="00D2598E" w:rsidRDefault="0042634F" w:rsidP="0042634F">
            <w:pPr>
              <w:pStyle w:val="VRQACourseTemplateTableText"/>
              <w:jc w:val="center"/>
              <w:rPr>
                <w:rFonts w:eastAsia="Times New Roman" w:cs="Arial"/>
                <w:color w:val="555559"/>
                <w:lang w:eastAsia="x-none"/>
              </w:rPr>
            </w:pPr>
            <w:r w:rsidRPr="00AC756D">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0DAABA10" w14:textId="7DE1AB4D" w:rsidR="0042634F" w:rsidRPr="00D2598E" w:rsidRDefault="00840494" w:rsidP="0042634F">
            <w:pPr>
              <w:pStyle w:val="VRQACourseTemplateTableText"/>
              <w:jc w:val="center"/>
              <w:rPr>
                <w:rFonts w:eastAsia="Times New Roman" w:cs="Arial"/>
                <w:color w:val="555559"/>
                <w:lang w:eastAsia="x-none"/>
              </w:rPr>
            </w:pPr>
            <w:r>
              <w:rPr>
                <w:rFonts w:eastAsia="Times New Roman" w:cs="Arial"/>
                <w:color w:val="555559"/>
                <w:lang w:eastAsia="x-none"/>
              </w:rPr>
              <w:t>20</w:t>
            </w:r>
          </w:p>
        </w:tc>
      </w:tr>
      <w:tr w:rsidR="00CE0871" w14:paraId="13B46FA3" w14:textId="77777777" w:rsidTr="003E1EFF">
        <w:trPr>
          <w:trHeight w:val="227"/>
        </w:trPr>
        <w:tc>
          <w:tcPr>
            <w:tcW w:w="10204" w:type="dxa"/>
            <w:gridSpan w:val="5"/>
            <w:vAlign w:val="center"/>
          </w:tcPr>
          <w:p w14:paraId="61E7C66F" w14:textId="77777777" w:rsidR="00CE0871" w:rsidRPr="00D2598E" w:rsidRDefault="00CE0871" w:rsidP="003E1EFF">
            <w:pPr>
              <w:pStyle w:val="VRQACourseTemplateTableText"/>
              <w:rPr>
                <w:rFonts w:eastAsia="Times New Roman" w:cs="Arial"/>
                <w:color w:val="555559"/>
                <w:lang w:eastAsia="x-none"/>
              </w:rPr>
            </w:pPr>
            <w:r w:rsidRPr="00B74B97">
              <w:rPr>
                <w:rFonts w:eastAsia="Times New Roman" w:cs="Arial"/>
                <w:b/>
                <w:color w:val="103D64"/>
                <w:lang w:eastAsia="x-none"/>
              </w:rPr>
              <w:t xml:space="preserve">ICT and Integrated Technologies </w:t>
            </w:r>
            <w:r>
              <w:rPr>
                <w:rFonts w:eastAsia="Times New Roman" w:cs="Arial"/>
                <w:b/>
                <w:color w:val="103D64"/>
                <w:lang w:eastAsia="x-none"/>
              </w:rPr>
              <w:t>Stream</w:t>
            </w:r>
          </w:p>
        </w:tc>
      </w:tr>
      <w:tr w:rsidR="003B4762" w14:paraId="7AE365E1" w14:textId="77777777" w:rsidTr="00F63242">
        <w:trPr>
          <w:trHeight w:val="227"/>
        </w:trPr>
        <w:tc>
          <w:tcPr>
            <w:tcW w:w="1710" w:type="dxa"/>
          </w:tcPr>
          <w:p w14:paraId="089A70E9" w14:textId="77777777" w:rsidR="003B4762" w:rsidRPr="003B4762" w:rsidRDefault="003B4762" w:rsidP="00F63242">
            <w:pPr>
              <w:pStyle w:val="VRQACourseTemplateTableText"/>
              <w:rPr>
                <w:bCs/>
              </w:rPr>
            </w:pPr>
            <w:r w:rsidRPr="00A7084C">
              <w:rPr>
                <w:bCs/>
              </w:rPr>
              <w:t xml:space="preserve">ICPPTD302 </w:t>
            </w:r>
          </w:p>
        </w:tc>
        <w:tc>
          <w:tcPr>
            <w:tcW w:w="4349" w:type="dxa"/>
            <w:tcBorders>
              <w:top w:val="dashSmallGap" w:sz="4" w:space="0" w:color="888B8D" w:themeColor="accent2"/>
              <w:bottom w:val="dashSmallGap" w:sz="4" w:space="0" w:color="888B8D" w:themeColor="accent2"/>
            </w:tcBorders>
          </w:tcPr>
          <w:p w14:paraId="27EA44C2" w14:textId="77777777" w:rsidR="003B4762" w:rsidRPr="003B4762" w:rsidRDefault="003B4762" w:rsidP="00F63242">
            <w:pPr>
              <w:pStyle w:val="VRQACourseTemplateTableText"/>
              <w:rPr>
                <w:bCs/>
              </w:rPr>
            </w:pPr>
            <w:r w:rsidRPr="00A7084C">
              <w:rPr>
                <w:bCs/>
              </w:rPr>
              <w:t>ICPPTD302 Set up and produce 3D prints</w:t>
            </w:r>
          </w:p>
        </w:tc>
        <w:tc>
          <w:tcPr>
            <w:tcW w:w="1470" w:type="dxa"/>
            <w:tcBorders>
              <w:top w:val="dashSmallGap" w:sz="4" w:space="0" w:color="888B8D" w:themeColor="accent2"/>
              <w:bottom w:val="dashSmallGap" w:sz="4" w:space="0" w:color="888B8D" w:themeColor="accent2"/>
            </w:tcBorders>
          </w:tcPr>
          <w:p w14:paraId="615C7D19" w14:textId="77777777" w:rsidR="003B4762" w:rsidRPr="006469BA" w:rsidRDefault="003B4762" w:rsidP="00F63242">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343811E2" w14:textId="77777777" w:rsidR="003B4762" w:rsidRPr="00D2598E" w:rsidRDefault="003B4762" w:rsidP="00F63242">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6612D0DC" w14:textId="77777777" w:rsidR="003B4762" w:rsidRPr="00D2598E" w:rsidRDefault="003B4762" w:rsidP="00F63242">
            <w:pPr>
              <w:pStyle w:val="VRQACourseTemplateTableText"/>
              <w:jc w:val="center"/>
              <w:rPr>
                <w:rFonts w:eastAsia="Times New Roman" w:cs="Arial"/>
                <w:color w:val="555559"/>
                <w:lang w:eastAsia="x-none"/>
              </w:rPr>
            </w:pPr>
            <w:r>
              <w:rPr>
                <w:rFonts w:eastAsia="Times New Roman" w:cs="Arial"/>
                <w:color w:val="555559"/>
                <w:lang w:eastAsia="x-none"/>
              </w:rPr>
              <w:t>80</w:t>
            </w:r>
          </w:p>
        </w:tc>
      </w:tr>
      <w:tr w:rsidR="00483256" w14:paraId="0F527E26" w14:textId="77777777" w:rsidTr="00004EC4">
        <w:trPr>
          <w:trHeight w:val="227"/>
        </w:trPr>
        <w:tc>
          <w:tcPr>
            <w:tcW w:w="1710" w:type="dxa"/>
            <w:vAlign w:val="center"/>
          </w:tcPr>
          <w:p w14:paraId="36947E98" w14:textId="77777777" w:rsidR="00483256" w:rsidRPr="00B74B97" w:rsidRDefault="00483256" w:rsidP="00004EC4">
            <w:pPr>
              <w:pStyle w:val="VRQACourseTemplateTableText"/>
              <w:rPr>
                <w:rFonts w:eastAsia="Times New Roman" w:cs="Arial"/>
                <w:color w:val="555559"/>
                <w:lang w:eastAsia="x-none"/>
              </w:rPr>
            </w:pPr>
            <w:r w:rsidRPr="00D2598E">
              <w:rPr>
                <w:rFonts w:eastAsia="Times New Roman" w:cs="Arial"/>
                <w:color w:val="555559"/>
                <w:lang w:eastAsia="x-none"/>
              </w:rPr>
              <w:lastRenderedPageBreak/>
              <w:t>VU23110</w:t>
            </w:r>
          </w:p>
        </w:tc>
        <w:tc>
          <w:tcPr>
            <w:tcW w:w="4349" w:type="dxa"/>
            <w:tcBorders>
              <w:top w:val="dashSmallGap" w:sz="4" w:space="0" w:color="888B8D" w:themeColor="accent2"/>
              <w:bottom w:val="dashSmallGap" w:sz="4" w:space="0" w:color="888B8D" w:themeColor="accent2"/>
            </w:tcBorders>
            <w:vAlign w:val="center"/>
          </w:tcPr>
          <w:p w14:paraId="79C95200" w14:textId="77777777" w:rsidR="00483256" w:rsidRPr="00B74B97" w:rsidRDefault="00483256" w:rsidP="00004EC4">
            <w:pPr>
              <w:pStyle w:val="VRQACourseTemplateTableText"/>
              <w:rPr>
                <w:rFonts w:eastAsia="Times New Roman" w:cs="Arial"/>
                <w:color w:val="555559"/>
                <w:lang w:eastAsia="x-none"/>
              </w:rPr>
            </w:pPr>
            <w:r w:rsidRPr="00D2598E">
              <w:rPr>
                <w:rFonts w:eastAsia="Times New Roman" w:cs="Arial"/>
                <w:color w:val="555559"/>
                <w:lang w:eastAsia="x-none"/>
              </w:rPr>
              <w:t>Use routine work practices in an integrated technologies environment</w:t>
            </w:r>
          </w:p>
        </w:tc>
        <w:tc>
          <w:tcPr>
            <w:tcW w:w="1470" w:type="dxa"/>
            <w:tcBorders>
              <w:top w:val="dashSmallGap" w:sz="4" w:space="0" w:color="888B8D" w:themeColor="accent2"/>
              <w:bottom w:val="dashSmallGap" w:sz="4" w:space="0" w:color="888B8D" w:themeColor="accent2"/>
            </w:tcBorders>
          </w:tcPr>
          <w:p w14:paraId="3B5BC076" w14:textId="77777777" w:rsidR="00483256" w:rsidRPr="006469BA" w:rsidRDefault="00483256" w:rsidP="00004EC4">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49F34F73" w14:textId="77777777" w:rsidR="00483256" w:rsidRPr="00D2598E" w:rsidRDefault="00483256" w:rsidP="00004EC4">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UEECD0007</w:t>
            </w:r>
          </w:p>
        </w:tc>
        <w:tc>
          <w:tcPr>
            <w:tcW w:w="1114" w:type="dxa"/>
            <w:tcBorders>
              <w:top w:val="dashSmallGap" w:sz="4" w:space="0" w:color="888B8D" w:themeColor="accent2"/>
              <w:bottom w:val="dashSmallGap" w:sz="4" w:space="0" w:color="888B8D" w:themeColor="accent2"/>
            </w:tcBorders>
            <w:vAlign w:val="center"/>
          </w:tcPr>
          <w:p w14:paraId="163BCDCA" w14:textId="77777777" w:rsidR="00483256" w:rsidRPr="00D2598E" w:rsidRDefault="00483256" w:rsidP="00004EC4">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483256" w14:paraId="77FA000F" w14:textId="77777777" w:rsidTr="00004EC4">
        <w:trPr>
          <w:trHeight w:val="227"/>
        </w:trPr>
        <w:tc>
          <w:tcPr>
            <w:tcW w:w="1710" w:type="dxa"/>
            <w:vAlign w:val="center"/>
          </w:tcPr>
          <w:p w14:paraId="6ABE4162" w14:textId="77777777" w:rsidR="00483256" w:rsidRPr="00D2598E" w:rsidRDefault="00483256" w:rsidP="00004EC4">
            <w:pPr>
              <w:pStyle w:val="VRQACourseTemplateTableText"/>
              <w:rPr>
                <w:rFonts w:eastAsia="Times New Roman" w:cs="Arial"/>
                <w:color w:val="555559"/>
                <w:lang w:eastAsia="x-none"/>
              </w:rPr>
            </w:pPr>
            <w:r w:rsidRPr="00D2598E">
              <w:rPr>
                <w:rFonts w:eastAsia="Times New Roman" w:cs="Arial"/>
                <w:color w:val="555559"/>
                <w:lang w:eastAsia="x-none"/>
              </w:rPr>
              <w:t>VU23111</w:t>
            </w:r>
          </w:p>
        </w:tc>
        <w:tc>
          <w:tcPr>
            <w:tcW w:w="4349" w:type="dxa"/>
            <w:tcBorders>
              <w:top w:val="dashSmallGap" w:sz="4" w:space="0" w:color="888B8D" w:themeColor="accent2"/>
              <w:bottom w:val="dashSmallGap" w:sz="4" w:space="0" w:color="888B8D" w:themeColor="accent2"/>
            </w:tcBorders>
            <w:vAlign w:val="center"/>
          </w:tcPr>
          <w:p w14:paraId="1FDF34AE" w14:textId="77777777" w:rsidR="00483256" w:rsidRPr="00D2598E" w:rsidRDefault="00483256" w:rsidP="00004EC4">
            <w:pPr>
              <w:pStyle w:val="VRQACourseTemplateTableText"/>
              <w:rPr>
                <w:rFonts w:eastAsia="Times New Roman" w:cs="Arial"/>
                <w:color w:val="555559"/>
                <w:lang w:eastAsia="x-none"/>
              </w:rPr>
            </w:pPr>
            <w:r w:rsidRPr="00D2598E">
              <w:rPr>
                <w:rFonts w:eastAsia="Times New Roman" w:cs="Arial"/>
                <w:color w:val="555559"/>
                <w:lang w:eastAsia="x-none"/>
              </w:rPr>
              <w:t>Apply electrotechnology knowledge and skills in integrated technologies work</w:t>
            </w:r>
          </w:p>
        </w:tc>
        <w:tc>
          <w:tcPr>
            <w:tcW w:w="1470" w:type="dxa"/>
            <w:tcBorders>
              <w:top w:val="dashSmallGap" w:sz="4" w:space="0" w:color="888B8D" w:themeColor="accent2"/>
              <w:bottom w:val="dashSmallGap" w:sz="4" w:space="0" w:color="888B8D" w:themeColor="accent2"/>
            </w:tcBorders>
          </w:tcPr>
          <w:p w14:paraId="50F4B626" w14:textId="77777777" w:rsidR="00483256" w:rsidRPr="006469BA" w:rsidRDefault="00483256" w:rsidP="00004EC4">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56FCBFD2" w14:textId="77777777" w:rsidR="00483256" w:rsidRPr="00D2598E" w:rsidRDefault="00483256" w:rsidP="00004EC4">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UEECD0007</w:t>
            </w:r>
          </w:p>
        </w:tc>
        <w:tc>
          <w:tcPr>
            <w:tcW w:w="1114" w:type="dxa"/>
            <w:tcBorders>
              <w:top w:val="dashSmallGap" w:sz="4" w:space="0" w:color="888B8D" w:themeColor="accent2"/>
              <w:bottom w:val="dashSmallGap" w:sz="4" w:space="0" w:color="888B8D" w:themeColor="accent2"/>
            </w:tcBorders>
            <w:vAlign w:val="center"/>
          </w:tcPr>
          <w:p w14:paraId="3957CA55" w14:textId="77777777" w:rsidR="00483256" w:rsidRPr="00D2598E" w:rsidRDefault="00483256" w:rsidP="00004EC4">
            <w:pPr>
              <w:pStyle w:val="VRQACourseTemplateTableText"/>
              <w:jc w:val="center"/>
              <w:rPr>
                <w:rFonts w:eastAsia="Times New Roman" w:cs="Arial"/>
                <w:color w:val="555559"/>
                <w:lang w:eastAsia="x-none"/>
              </w:rPr>
            </w:pPr>
            <w:r w:rsidRPr="00D2598E">
              <w:rPr>
                <w:rFonts w:eastAsia="Times New Roman" w:cs="Arial"/>
                <w:color w:val="555559"/>
                <w:lang w:eastAsia="x-none"/>
              </w:rPr>
              <w:t>80</w:t>
            </w:r>
          </w:p>
        </w:tc>
      </w:tr>
      <w:tr w:rsidR="00483256" w14:paraId="6CE7F6F0" w14:textId="77777777" w:rsidTr="00004EC4">
        <w:trPr>
          <w:trHeight w:val="227"/>
        </w:trPr>
        <w:tc>
          <w:tcPr>
            <w:tcW w:w="1710" w:type="dxa"/>
            <w:vAlign w:val="center"/>
          </w:tcPr>
          <w:p w14:paraId="4CE12FD7" w14:textId="77777777" w:rsidR="00483256" w:rsidRPr="00D2598E" w:rsidRDefault="00483256" w:rsidP="00004EC4">
            <w:pPr>
              <w:pStyle w:val="VRQACourseTemplateTableText"/>
              <w:rPr>
                <w:rFonts w:eastAsia="Times New Roman" w:cs="Arial"/>
                <w:color w:val="555559"/>
                <w:lang w:eastAsia="x-none"/>
              </w:rPr>
            </w:pPr>
            <w:r w:rsidRPr="00D2598E">
              <w:rPr>
                <w:rFonts w:eastAsia="Times New Roman" w:cs="Arial"/>
                <w:color w:val="555559"/>
                <w:lang w:eastAsia="x-none"/>
              </w:rPr>
              <w:t>VU23113</w:t>
            </w:r>
          </w:p>
        </w:tc>
        <w:tc>
          <w:tcPr>
            <w:tcW w:w="4349" w:type="dxa"/>
            <w:tcBorders>
              <w:top w:val="dashSmallGap" w:sz="4" w:space="0" w:color="888B8D" w:themeColor="accent2"/>
              <w:bottom w:val="dashSmallGap" w:sz="4" w:space="0" w:color="888B8D" w:themeColor="accent2"/>
            </w:tcBorders>
            <w:vAlign w:val="center"/>
          </w:tcPr>
          <w:p w14:paraId="75F536A0" w14:textId="77777777" w:rsidR="00483256" w:rsidRPr="00D2598E" w:rsidRDefault="00483256" w:rsidP="00004EC4">
            <w:pPr>
              <w:pStyle w:val="VRQACourseTemplateTableText"/>
              <w:rPr>
                <w:rFonts w:eastAsia="Times New Roman" w:cs="Arial"/>
                <w:color w:val="555559"/>
                <w:lang w:eastAsia="x-none"/>
              </w:rPr>
            </w:pPr>
            <w:r w:rsidRPr="00D2598E">
              <w:rPr>
                <w:rFonts w:eastAsia="Times New Roman" w:cs="Arial"/>
                <w:color w:val="555559"/>
                <w:lang w:eastAsia="x-none"/>
              </w:rPr>
              <w:t>Carry out an integrated technologies project</w:t>
            </w:r>
          </w:p>
        </w:tc>
        <w:tc>
          <w:tcPr>
            <w:tcW w:w="1470" w:type="dxa"/>
            <w:tcBorders>
              <w:top w:val="dashSmallGap" w:sz="4" w:space="0" w:color="888B8D" w:themeColor="accent2"/>
              <w:bottom w:val="dashSmallGap" w:sz="4" w:space="0" w:color="888B8D" w:themeColor="accent2"/>
            </w:tcBorders>
          </w:tcPr>
          <w:p w14:paraId="5B3D8B10" w14:textId="77777777" w:rsidR="00483256" w:rsidRPr="006469BA" w:rsidRDefault="00483256" w:rsidP="00004EC4">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630CD73A" w14:textId="77777777" w:rsidR="00483256" w:rsidRPr="00D2598E" w:rsidRDefault="00483256" w:rsidP="00004EC4">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UEECD0007</w:t>
            </w:r>
          </w:p>
          <w:p w14:paraId="7EA9B3EB" w14:textId="77777777" w:rsidR="00483256" w:rsidRPr="00D2598E" w:rsidRDefault="00483256" w:rsidP="00004EC4">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VU23110</w:t>
            </w:r>
          </w:p>
          <w:p w14:paraId="4F683522" w14:textId="77777777" w:rsidR="00483256" w:rsidRPr="00D2598E" w:rsidRDefault="00483256" w:rsidP="00004EC4">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VU23111</w:t>
            </w:r>
          </w:p>
        </w:tc>
        <w:tc>
          <w:tcPr>
            <w:tcW w:w="1114" w:type="dxa"/>
            <w:tcBorders>
              <w:top w:val="dashSmallGap" w:sz="4" w:space="0" w:color="888B8D" w:themeColor="accent2"/>
              <w:bottom w:val="dashSmallGap" w:sz="4" w:space="0" w:color="888B8D" w:themeColor="accent2"/>
            </w:tcBorders>
            <w:vAlign w:val="center"/>
          </w:tcPr>
          <w:p w14:paraId="6BCB2F71" w14:textId="77777777" w:rsidR="00483256" w:rsidRPr="00D2598E" w:rsidRDefault="00483256" w:rsidP="00004EC4">
            <w:pPr>
              <w:pStyle w:val="VRQACourseTemplateTableText"/>
              <w:jc w:val="center"/>
              <w:rPr>
                <w:rFonts w:eastAsia="Times New Roman" w:cs="Arial"/>
                <w:color w:val="555559"/>
                <w:lang w:eastAsia="x-none"/>
              </w:rPr>
            </w:pPr>
            <w:r w:rsidRPr="00D2598E">
              <w:rPr>
                <w:rFonts w:eastAsia="Times New Roman" w:cs="Arial"/>
                <w:color w:val="555559"/>
                <w:lang w:eastAsia="x-none"/>
              </w:rPr>
              <w:t>60</w:t>
            </w:r>
          </w:p>
        </w:tc>
      </w:tr>
      <w:tr w:rsidR="00483256" w14:paraId="5286BD35" w14:textId="77777777" w:rsidTr="005D6CEF">
        <w:trPr>
          <w:trHeight w:val="227"/>
        </w:trPr>
        <w:tc>
          <w:tcPr>
            <w:tcW w:w="1710" w:type="dxa"/>
            <w:vAlign w:val="center"/>
          </w:tcPr>
          <w:p w14:paraId="1C30AE7C" w14:textId="77777777" w:rsidR="00483256" w:rsidRPr="00B74B97" w:rsidRDefault="00483256" w:rsidP="005D6CEF">
            <w:pPr>
              <w:pStyle w:val="VRQACourseTemplateTableText"/>
              <w:rPr>
                <w:rFonts w:eastAsia="Times New Roman" w:cs="Arial"/>
                <w:color w:val="555559"/>
                <w:lang w:eastAsia="x-none"/>
              </w:rPr>
            </w:pPr>
            <w:r w:rsidRPr="00B74B97">
              <w:rPr>
                <w:rFonts w:eastAsia="Times New Roman" w:cs="Arial"/>
                <w:color w:val="555559"/>
                <w:lang w:eastAsia="x-none"/>
              </w:rPr>
              <w:t>VU23142</w:t>
            </w:r>
          </w:p>
        </w:tc>
        <w:tc>
          <w:tcPr>
            <w:tcW w:w="4349" w:type="dxa"/>
            <w:tcBorders>
              <w:top w:val="dashSmallGap" w:sz="4" w:space="0" w:color="888B8D" w:themeColor="accent2"/>
              <w:bottom w:val="dashSmallGap" w:sz="4" w:space="0" w:color="888B8D" w:themeColor="accent2"/>
            </w:tcBorders>
            <w:vAlign w:val="center"/>
          </w:tcPr>
          <w:p w14:paraId="12A27B87" w14:textId="77777777" w:rsidR="00483256" w:rsidRPr="00B74B97" w:rsidRDefault="00483256" w:rsidP="005D6CEF">
            <w:pPr>
              <w:pStyle w:val="VRQACourseTemplateTableText"/>
              <w:rPr>
                <w:rFonts w:eastAsia="Times New Roman" w:cs="Arial"/>
                <w:color w:val="555559"/>
                <w:lang w:eastAsia="x-none"/>
              </w:rPr>
            </w:pPr>
            <w:r w:rsidRPr="00B74B97">
              <w:rPr>
                <w:rFonts w:eastAsia="Times New Roman" w:cs="Arial"/>
                <w:color w:val="555559"/>
                <w:lang w:eastAsia="x-none"/>
              </w:rPr>
              <w:t>Investigate applications for smart cities technology</w:t>
            </w:r>
          </w:p>
        </w:tc>
        <w:tc>
          <w:tcPr>
            <w:tcW w:w="1470" w:type="dxa"/>
            <w:tcBorders>
              <w:top w:val="dashSmallGap" w:sz="4" w:space="0" w:color="888B8D" w:themeColor="accent2"/>
              <w:bottom w:val="dashSmallGap" w:sz="4" w:space="0" w:color="888B8D" w:themeColor="accent2"/>
            </w:tcBorders>
          </w:tcPr>
          <w:p w14:paraId="7E69B185" w14:textId="77777777" w:rsidR="00483256" w:rsidRPr="006469BA" w:rsidRDefault="00483256" w:rsidP="005D6CEF">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37CC4676" w14:textId="77777777" w:rsidR="00483256" w:rsidRPr="00D2598E" w:rsidRDefault="00483256" w:rsidP="005D6CE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32B7DC2F" w14:textId="77777777" w:rsidR="00483256" w:rsidRPr="00D2598E" w:rsidRDefault="00483256" w:rsidP="005D6CEF">
            <w:pPr>
              <w:pStyle w:val="VRQACourseTemplateTableText"/>
              <w:jc w:val="center"/>
              <w:rPr>
                <w:rFonts w:eastAsia="Times New Roman" w:cs="Arial"/>
                <w:color w:val="555559"/>
                <w:lang w:eastAsia="x-none"/>
              </w:rPr>
            </w:pPr>
            <w:r w:rsidRPr="00D2598E">
              <w:rPr>
                <w:rFonts w:eastAsia="Times New Roman" w:cs="Arial"/>
                <w:color w:val="555559"/>
                <w:lang w:eastAsia="x-none"/>
              </w:rPr>
              <w:t>30</w:t>
            </w:r>
          </w:p>
        </w:tc>
      </w:tr>
      <w:tr w:rsidR="00CE0871" w14:paraId="55B6BB83" w14:textId="77777777" w:rsidTr="003E1EFF">
        <w:trPr>
          <w:trHeight w:val="227"/>
        </w:trPr>
        <w:tc>
          <w:tcPr>
            <w:tcW w:w="1710" w:type="dxa"/>
            <w:vAlign w:val="center"/>
          </w:tcPr>
          <w:p w14:paraId="0C2B757E" w14:textId="77777777" w:rsidR="00CE0871" w:rsidRPr="00B74B97" w:rsidRDefault="00CE0871" w:rsidP="003E1EFF">
            <w:pPr>
              <w:pStyle w:val="VRQACourseTemplateTableText"/>
              <w:rPr>
                <w:rFonts w:eastAsia="Times New Roman" w:cs="Arial"/>
                <w:b/>
                <w:color w:val="103D64"/>
                <w:lang w:eastAsia="x-none"/>
              </w:rPr>
            </w:pPr>
            <w:r w:rsidRPr="00B74B97">
              <w:rPr>
                <w:rFonts w:eastAsia="Times New Roman" w:cs="Arial"/>
                <w:color w:val="555559"/>
                <w:lang w:eastAsia="x-none"/>
              </w:rPr>
              <w:t>VU23158</w:t>
            </w:r>
          </w:p>
        </w:tc>
        <w:tc>
          <w:tcPr>
            <w:tcW w:w="4349" w:type="dxa"/>
            <w:tcBorders>
              <w:top w:val="dashSmallGap" w:sz="4" w:space="0" w:color="888B8D" w:themeColor="accent2"/>
              <w:bottom w:val="dashSmallGap" w:sz="4" w:space="0" w:color="888B8D" w:themeColor="accent2"/>
            </w:tcBorders>
            <w:vAlign w:val="center"/>
          </w:tcPr>
          <w:p w14:paraId="7A471BDE" w14:textId="77777777" w:rsidR="00CE0871" w:rsidRPr="00B74B97" w:rsidRDefault="00CE0871" w:rsidP="003E1EFF">
            <w:pPr>
              <w:pStyle w:val="VRQACourseTemplateTableText"/>
              <w:rPr>
                <w:rFonts w:eastAsia="Times New Roman" w:cs="Arial"/>
                <w:color w:val="555559"/>
                <w:lang w:eastAsia="x-none"/>
              </w:rPr>
            </w:pPr>
            <w:r w:rsidRPr="00B74B97">
              <w:rPr>
                <w:rFonts w:eastAsia="Times New Roman" w:cs="Arial"/>
                <w:color w:val="555559"/>
                <w:lang w:eastAsia="x-none"/>
              </w:rPr>
              <w:t>Explore the Internet of Things (IoT) in industry</w:t>
            </w:r>
          </w:p>
        </w:tc>
        <w:tc>
          <w:tcPr>
            <w:tcW w:w="1470" w:type="dxa"/>
            <w:tcBorders>
              <w:top w:val="dashSmallGap" w:sz="4" w:space="0" w:color="888B8D" w:themeColor="accent2"/>
              <w:bottom w:val="dashSmallGap" w:sz="4" w:space="0" w:color="888B8D" w:themeColor="accent2"/>
            </w:tcBorders>
          </w:tcPr>
          <w:p w14:paraId="1504FD3A" w14:textId="77777777" w:rsidR="00CE0871" w:rsidRPr="006469BA" w:rsidRDefault="00CE0871" w:rsidP="003E1EFF">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7B734AFF" w14:textId="77777777" w:rsidR="00CE0871" w:rsidRPr="00D2598E" w:rsidRDefault="00CE0871" w:rsidP="003E1EF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111109EE" w14:textId="77777777" w:rsidR="00CE0871" w:rsidRPr="00D2598E" w:rsidRDefault="00CE0871" w:rsidP="003E1EFF">
            <w:pPr>
              <w:pStyle w:val="VRQACourseTemplateTableText"/>
              <w:jc w:val="center"/>
              <w:rPr>
                <w:rFonts w:eastAsia="Times New Roman" w:cs="Arial"/>
                <w:color w:val="555559"/>
                <w:lang w:eastAsia="x-none"/>
              </w:rPr>
            </w:pPr>
            <w:r w:rsidRPr="00D2598E">
              <w:rPr>
                <w:rFonts w:eastAsia="Times New Roman" w:cs="Arial"/>
                <w:color w:val="555559"/>
                <w:lang w:eastAsia="x-none"/>
              </w:rPr>
              <w:t>30</w:t>
            </w:r>
          </w:p>
        </w:tc>
      </w:tr>
      <w:tr w:rsidR="0042634F" w14:paraId="6A4770E9" w14:textId="77777777" w:rsidTr="00BE0036">
        <w:trPr>
          <w:trHeight w:val="227"/>
        </w:trPr>
        <w:tc>
          <w:tcPr>
            <w:tcW w:w="10204" w:type="dxa"/>
            <w:gridSpan w:val="5"/>
            <w:vAlign w:val="center"/>
          </w:tcPr>
          <w:p w14:paraId="4B893873" w14:textId="5E4922C5" w:rsidR="0042634F" w:rsidRPr="00D2598E" w:rsidRDefault="0042634F" w:rsidP="0042634F">
            <w:pPr>
              <w:pStyle w:val="VRQACourseTemplateTableText"/>
              <w:rPr>
                <w:rFonts w:eastAsia="Times New Roman" w:cs="Arial"/>
                <w:color w:val="555559"/>
                <w:lang w:eastAsia="x-none"/>
              </w:rPr>
            </w:pPr>
            <w:r w:rsidRPr="00D2598E">
              <w:rPr>
                <w:rFonts w:eastAsia="Times New Roman" w:cs="Arial"/>
                <w:b/>
                <w:color w:val="103D64"/>
                <w:lang w:eastAsia="x-none"/>
              </w:rPr>
              <w:t xml:space="preserve">Transport </w:t>
            </w:r>
            <w:r>
              <w:rPr>
                <w:rFonts w:eastAsia="Times New Roman" w:cs="Arial"/>
                <w:b/>
                <w:color w:val="103D64"/>
                <w:lang w:eastAsia="x-none"/>
              </w:rPr>
              <w:t>and</w:t>
            </w:r>
            <w:r w:rsidRPr="00D2598E">
              <w:rPr>
                <w:rFonts w:eastAsia="Times New Roman" w:cs="Arial"/>
                <w:b/>
                <w:color w:val="103D64"/>
                <w:lang w:eastAsia="x-none"/>
              </w:rPr>
              <w:t xml:space="preserve"> </w:t>
            </w:r>
            <w:r w:rsidR="00D552EE">
              <w:rPr>
                <w:rFonts w:eastAsia="Times New Roman" w:cs="Arial"/>
                <w:b/>
                <w:color w:val="103D64"/>
                <w:lang w:eastAsia="x-none"/>
              </w:rPr>
              <w:t>A</w:t>
            </w:r>
            <w:r w:rsidRPr="00D2598E">
              <w:rPr>
                <w:rFonts w:eastAsia="Times New Roman" w:cs="Arial"/>
                <w:b/>
                <w:color w:val="103D64"/>
                <w:lang w:eastAsia="x-none"/>
              </w:rPr>
              <w:t xml:space="preserve">utomotive </w:t>
            </w:r>
            <w:r w:rsidR="00394205">
              <w:rPr>
                <w:rFonts w:eastAsia="Times New Roman" w:cs="Arial"/>
                <w:b/>
                <w:color w:val="103D64"/>
                <w:lang w:eastAsia="x-none"/>
              </w:rPr>
              <w:t>Stream</w:t>
            </w:r>
          </w:p>
        </w:tc>
      </w:tr>
      <w:tr w:rsidR="00483256" w14:paraId="65AD594E" w14:textId="77777777" w:rsidTr="00C16107">
        <w:trPr>
          <w:trHeight w:val="227"/>
        </w:trPr>
        <w:tc>
          <w:tcPr>
            <w:tcW w:w="1710" w:type="dxa"/>
            <w:vAlign w:val="center"/>
          </w:tcPr>
          <w:p w14:paraId="4CFA0FDC" w14:textId="77777777" w:rsidR="00483256" w:rsidRPr="00AC756D" w:rsidRDefault="00483256" w:rsidP="00C16107">
            <w:pPr>
              <w:pStyle w:val="VRQACourseTemplateTableText"/>
              <w:rPr>
                <w:rFonts w:eastAsia="Times New Roman" w:cs="Arial"/>
                <w:color w:val="555559"/>
                <w:lang w:eastAsia="x-none"/>
              </w:rPr>
            </w:pPr>
            <w:r w:rsidRPr="00D2598E">
              <w:rPr>
                <w:rFonts w:eastAsia="Times New Roman" w:cs="Arial"/>
                <w:color w:val="555559"/>
                <w:lang w:eastAsia="x-none"/>
              </w:rPr>
              <w:t>AURETR048</w:t>
            </w:r>
          </w:p>
        </w:tc>
        <w:tc>
          <w:tcPr>
            <w:tcW w:w="4349" w:type="dxa"/>
            <w:tcBorders>
              <w:top w:val="dashSmallGap" w:sz="4" w:space="0" w:color="888B8D" w:themeColor="accent2"/>
              <w:bottom w:val="dashSmallGap" w:sz="4" w:space="0" w:color="888B8D" w:themeColor="accent2"/>
            </w:tcBorders>
            <w:vAlign w:val="center"/>
          </w:tcPr>
          <w:p w14:paraId="303F50D3" w14:textId="77777777" w:rsidR="00483256" w:rsidRPr="00306D66" w:rsidRDefault="00483256" w:rsidP="00C16107">
            <w:pPr>
              <w:pStyle w:val="VRQACourseTemplateTableText"/>
              <w:rPr>
                <w:rFonts w:eastAsia="Times New Roman" w:cs="Arial"/>
                <w:color w:val="555559"/>
                <w:lang w:eastAsia="x-none"/>
              </w:rPr>
            </w:pPr>
            <w:r w:rsidRPr="00D2598E">
              <w:rPr>
                <w:rFonts w:eastAsia="Times New Roman" w:cs="Arial"/>
                <w:color w:val="555559"/>
                <w:lang w:eastAsia="x-none"/>
              </w:rPr>
              <w:t>Construct and test basic electronic circuits</w:t>
            </w:r>
          </w:p>
        </w:tc>
        <w:tc>
          <w:tcPr>
            <w:tcW w:w="1470" w:type="dxa"/>
            <w:tcBorders>
              <w:top w:val="dashSmallGap" w:sz="4" w:space="0" w:color="888B8D" w:themeColor="accent2"/>
              <w:bottom w:val="dashSmallGap" w:sz="4" w:space="0" w:color="888B8D" w:themeColor="accent2"/>
            </w:tcBorders>
          </w:tcPr>
          <w:p w14:paraId="080C89B2" w14:textId="77777777" w:rsidR="00483256" w:rsidRPr="00D22893" w:rsidRDefault="00483256" w:rsidP="00C16107">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640B1960" w14:textId="77777777" w:rsidR="00483256" w:rsidRPr="00D2598E" w:rsidRDefault="00483256" w:rsidP="00C16107">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18D95C0F" w14:textId="77777777" w:rsidR="00483256" w:rsidRPr="00D2598E" w:rsidRDefault="00483256" w:rsidP="00C16107">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90498F" w14:paraId="1B326EA6" w14:textId="77777777" w:rsidTr="0090498F">
        <w:trPr>
          <w:trHeight w:val="227"/>
        </w:trPr>
        <w:tc>
          <w:tcPr>
            <w:tcW w:w="1710" w:type="dxa"/>
            <w:vAlign w:val="center"/>
          </w:tcPr>
          <w:p w14:paraId="2051A5FC" w14:textId="67598784" w:rsidR="0090498F" w:rsidRPr="002926AE" w:rsidRDefault="003C79BD" w:rsidP="0090498F">
            <w:pPr>
              <w:pStyle w:val="VRQACourseTemplateTableText"/>
              <w:rPr>
                <w:rFonts w:eastAsia="Times New Roman" w:cs="Arial"/>
                <w:b/>
                <w:color w:val="103D64"/>
                <w:lang w:eastAsia="x-none"/>
              </w:rPr>
            </w:pPr>
            <w:r>
              <w:rPr>
                <w:rFonts w:eastAsia="Times New Roman" w:cs="Arial"/>
                <w:color w:val="555559"/>
                <w:lang w:eastAsia="x-none"/>
              </w:rPr>
              <w:t>VU23900</w:t>
            </w:r>
          </w:p>
        </w:tc>
        <w:tc>
          <w:tcPr>
            <w:tcW w:w="4349" w:type="dxa"/>
            <w:tcBorders>
              <w:top w:val="dashSmallGap" w:sz="4" w:space="0" w:color="888B8D" w:themeColor="accent2"/>
              <w:bottom w:val="dashSmallGap" w:sz="4" w:space="0" w:color="888B8D" w:themeColor="accent2"/>
            </w:tcBorders>
            <w:vAlign w:val="center"/>
          </w:tcPr>
          <w:p w14:paraId="775983E5" w14:textId="3299F907" w:rsidR="0090498F" w:rsidRPr="00D2598E" w:rsidRDefault="0090498F" w:rsidP="0090498F">
            <w:pPr>
              <w:pStyle w:val="VRQACourseTemplateTableText"/>
              <w:rPr>
                <w:rFonts w:eastAsia="Times New Roman" w:cs="Arial"/>
                <w:color w:val="555559"/>
                <w:lang w:eastAsia="x-none"/>
              </w:rPr>
            </w:pPr>
            <w:r w:rsidRPr="00306D66">
              <w:rPr>
                <w:rFonts w:eastAsia="Times New Roman" w:cs="Arial"/>
                <w:color w:val="555559"/>
                <w:lang w:eastAsia="x-none"/>
              </w:rPr>
              <w:t>Participate in the design and build of a small-scale hydrogen fuel cell powered vehicle</w:t>
            </w:r>
          </w:p>
        </w:tc>
        <w:tc>
          <w:tcPr>
            <w:tcW w:w="1470" w:type="dxa"/>
            <w:tcBorders>
              <w:top w:val="dashSmallGap" w:sz="4" w:space="0" w:color="888B8D" w:themeColor="accent2"/>
              <w:bottom w:val="dashSmallGap" w:sz="4" w:space="0" w:color="888B8D" w:themeColor="accent2"/>
            </w:tcBorders>
            <w:vAlign w:val="center"/>
          </w:tcPr>
          <w:p w14:paraId="4025CFBE" w14:textId="47035A95" w:rsidR="0090498F" w:rsidRPr="00AC756D" w:rsidRDefault="0090498F" w:rsidP="0090498F">
            <w:pPr>
              <w:pStyle w:val="VRQACourseTemplateTableText"/>
              <w:jc w:val="center"/>
              <w:rPr>
                <w:rFonts w:eastAsia="Times New Roman" w:cs="Arial"/>
                <w:color w:val="555559"/>
                <w:lang w:eastAsia="x-none"/>
              </w:rPr>
            </w:pPr>
            <w:r w:rsidRPr="00735BFC">
              <w:rPr>
                <w:rFonts w:eastAsia="Times New Roman" w:cs="Arial"/>
                <w:color w:val="555559"/>
                <w:lang w:eastAsia="x-none"/>
              </w:rPr>
              <w:t>030599</w:t>
            </w:r>
          </w:p>
        </w:tc>
        <w:tc>
          <w:tcPr>
            <w:tcW w:w="1561" w:type="dxa"/>
            <w:tcBorders>
              <w:top w:val="dashSmallGap" w:sz="4" w:space="0" w:color="888B8D" w:themeColor="accent2"/>
              <w:bottom w:val="dashSmallGap" w:sz="4" w:space="0" w:color="888B8D" w:themeColor="accent2"/>
            </w:tcBorders>
            <w:vAlign w:val="center"/>
          </w:tcPr>
          <w:p w14:paraId="059F8711" w14:textId="2E4A8D2C" w:rsidR="0090498F" w:rsidRPr="00D2598E" w:rsidRDefault="0090498F" w:rsidP="0090498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540D3EE3" w14:textId="40F17B3B" w:rsidR="0090498F" w:rsidRPr="00D2598E" w:rsidRDefault="0090498F" w:rsidP="0090498F">
            <w:pPr>
              <w:pStyle w:val="VRQACourseTemplateTableText"/>
              <w:jc w:val="center"/>
              <w:rPr>
                <w:rFonts w:eastAsia="Times New Roman" w:cs="Arial"/>
                <w:color w:val="555559"/>
                <w:lang w:eastAsia="x-none"/>
              </w:rPr>
            </w:pPr>
            <w:r>
              <w:rPr>
                <w:rFonts w:eastAsia="Times New Roman" w:cs="Arial"/>
                <w:color w:val="555559"/>
                <w:lang w:eastAsia="x-none"/>
              </w:rPr>
              <w:t>30</w:t>
            </w:r>
          </w:p>
        </w:tc>
      </w:tr>
      <w:tr w:rsidR="0090498F" w14:paraId="7C5135B2" w14:textId="77777777" w:rsidTr="0090498F">
        <w:trPr>
          <w:trHeight w:val="227"/>
        </w:trPr>
        <w:tc>
          <w:tcPr>
            <w:tcW w:w="1710" w:type="dxa"/>
          </w:tcPr>
          <w:p w14:paraId="4F81CF2A" w14:textId="70B0AFC9" w:rsidR="0090498F" w:rsidRPr="002926AE" w:rsidRDefault="00985A54" w:rsidP="0090498F">
            <w:pPr>
              <w:pStyle w:val="VRQACourseTemplateTableText"/>
              <w:rPr>
                <w:rFonts w:eastAsia="Times New Roman" w:cs="Arial"/>
                <w:color w:val="555559"/>
                <w:lang w:eastAsia="x-none"/>
              </w:rPr>
            </w:pPr>
            <w:r>
              <w:rPr>
                <w:rFonts w:eastAsia="Times New Roman" w:cs="Arial"/>
                <w:color w:val="555559"/>
                <w:lang w:eastAsia="x-none"/>
              </w:rPr>
              <w:t>VU23901</w:t>
            </w:r>
          </w:p>
        </w:tc>
        <w:tc>
          <w:tcPr>
            <w:tcW w:w="4349" w:type="dxa"/>
            <w:tcBorders>
              <w:top w:val="dashSmallGap" w:sz="4" w:space="0" w:color="888B8D" w:themeColor="accent2"/>
              <w:bottom w:val="dashSmallGap" w:sz="4" w:space="0" w:color="888B8D" w:themeColor="accent2"/>
            </w:tcBorders>
          </w:tcPr>
          <w:p w14:paraId="41F54F1B" w14:textId="79752E2F" w:rsidR="0090498F" w:rsidRPr="00D2598E" w:rsidRDefault="00732DFD" w:rsidP="00732DFD">
            <w:pPr>
              <w:pStyle w:val="VRQACourseTemplateTableText"/>
              <w:rPr>
                <w:rFonts w:eastAsia="Times New Roman" w:cs="Arial"/>
                <w:color w:val="555559"/>
                <w:lang w:eastAsia="x-none"/>
              </w:rPr>
            </w:pPr>
            <w:r>
              <w:rPr>
                <w:rFonts w:eastAsia="Times New Roman" w:cs="Arial"/>
                <w:color w:val="555559"/>
                <w:lang w:eastAsia="x-none"/>
              </w:rPr>
              <w:t>Research and report on</w:t>
            </w:r>
            <w:r w:rsidRPr="00EC0204">
              <w:rPr>
                <w:rFonts w:eastAsia="Times New Roman" w:cs="Arial"/>
                <w:color w:val="555559"/>
                <w:lang w:eastAsia="x-none"/>
              </w:rPr>
              <w:t xml:space="preserve"> </w:t>
            </w:r>
            <w:r w:rsidR="0090498F" w:rsidRPr="00EC0204">
              <w:rPr>
                <w:rFonts w:eastAsia="Times New Roman" w:cs="Arial"/>
                <w:color w:val="555559"/>
                <w:lang w:eastAsia="x-none"/>
              </w:rPr>
              <w:t>the role of renewable energy technologies in the transport sector</w:t>
            </w:r>
          </w:p>
        </w:tc>
        <w:tc>
          <w:tcPr>
            <w:tcW w:w="1470" w:type="dxa"/>
            <w:tcBorders>
              <w:top w:val="dashSmallGap" w:sz="4" w:space="0" w:color="888B8D" w:themeColor="accent2"/>
              <w:bottom w:val="dashSmallGap" w:sz="4" w:space="0" w:color="888B8D" w:themeColor="accent2"/>
            </w:tcBorders>
            <w:vAlign w:val="center"/>
          </w:tcPr>
          <w:p w14:paraId="7AE89845" w14:textId="0E50FA93" w:rsidR="0090498F" w:rsidRPr="00D22893" w:rsidRDefault="0090498F" w:rsidP="0090498F">
            <w:pPr>
              <w:pStyle w:val="VRQACourseTemplateTableText"/>
              <w:jc w:val="center"/>
              <w:rPr>
                <w:rFonts w:eastAsia="Times New Roman" w:cs="Arial"/>
                <w:color w:val="555559"/>
                <w:lang w:eastAsia="x-none"/>
              </w:rPr>
            </w:pPr>
            <w:r w:rsidRPr="00735BFC">
              <w:rPr>
                <w:rFonts w:eastAsia="Times New Roman" w:cs="Arial"/>
                <w:color w:val="555559"/>
                <w:lang w:eastAsia="x-none"/>
              </w:rPr>
              <w:t>129999</w:t>
            </w:r>
          </w:p>
        </w:tc>
        <w:tc>
          <w:tcPr>
            <w:tcW w:w="1561" w:type="dxa"/>
            <w:tcBorders>
              <w:top w:val="dashSmallGap" w:sz="4" w:space="0" w:color="888B8D" w:themeColor="accent2"/>
              <w:bottom w:val="dashSmallGap" w:sz="4" w:space="0" w:color="888B8D" w:themeColor="accent2"/>
            </w:tcBorders>
            <w:vAlign w:val="center"/>
          </w:tcPr>
          <w:p w14:paraId="48268A9F" w14:textId="5E7E395A" w:rsidR="0090498F" w:rsidRPr="00D2598E" w:rsidRDefault="0090498F" w:rsidP="0090498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09A0E3D6" w14:textId="5BA611D9" w:rsidR="0090498F" w:rsidRPr="00D2598E" w:rsidRDefault="0090498F" w:rsidP="0090498F">
            <w:pPr>
              <w:pStyle w:val="VRQACourseTemplateTableText"/>
              <w:jc w:val="center"/>
              <w:rPr>
                <w:rFonts w:eastAsia="Times New Roman" w:cs="Arial"/>
                <w:color w:val="555559"/>
                <w:lang w:eastAsia="x-none"/>
              </w:rPr>
            </w:pPr>
            <w:r>
              <w:rPr>
                <w:rFonts w:eastAsia="Times New Roman" w:cs="Arial"/>
                <w:color w:val="555559"/>
                <w:lang w:eastAsia="x-none"/>
              </w:rPr>
              <w:t>25</w:t>
            </w:r>
          </w:p>
        </w:tc>
      </w:tr>
      <w:tr w:rsidR="0090498F" w14:paraId="5C502F99" w14:textId="77777777" w:rsidTr="0090498F">
        <w:trPr>
          <w:trHeight w:val="227"/>
        </w:trPr>
        <w:tc>
          <w:tcPr>
            <w:tcW w:w="1710" w:type="dxa"/>
          </w:tcPr>
          <w:p w14:paraId="32D25D0F" w14:textId="4554B43F" w:rsidR="0090498F" w:rsidRPr="002926AE" w:rsidRDefault="003C79BD" w:rsidP="0090498F">
            <w:pPr>
              <w:pStyle w:val="VRQACourseTemplateTableText"/>
              <w:rPr>
                <w:rFonts w:eastAsia="Times New Roman" w:cs="Arial"/>
                <w:color w:val="555559"/>
                <w:lang w:eastAsia="x-none"/>
              </w:rPr>
            </w:pPr>
            <w:r>
              <w:rPr>
                <w:rFonts w:eastAsia="Times New Roman" w:cs="Arial"/>
                <w:color w:val="555559"/>
                <w:lang w:eastAsia="x-none"/>
              </w:rPr>
              <w:t>VU23902</w:t>
            </w:r>
          </w:p>
        </w:tc>
        <w:tc>
          <w:tcPr>
            <w:tcW w:w="4349" w:type="dxa"/>
            <w:tcBorders>
              <w:top w:val="dashSmallGap" w:sz="4" w:space="0" w:color="888B8D" w:themeColor="accent2"/>
              <w:bottom w:val="dashSmallGap" w:sz="4" w:space="0" w:color="888B8D" w:themeColor="accent2"/>
            </w:tcBorders>
          </w:tcPr>
          <w:p w14:paraId="4B48CFB5" w14:textId="03A500FC" w:rsidR="0090498F" w:rsidRPr="00EC0204" w:rsidRDefault="0090498F" w:rsidP="0090498F">
            <w:pPr>
              <w:pStyle w:val="VRQACourseTemplateTableText"/>
              <w:rPr>
                <w:rFonts w:eastAsia="Times New Roman" w:cs="Arial"/>
                <w:color w:val="555559"/>
                <w:lang w:eastAsia="x-none"/>
              </w:rPr>
            </w:pPr>
            <w:r w:rsidRPr="00EC0204">
              <w:rPr>
                <w:rFonts w:eastAsia="Times New Roman" w:cs="Arial"/>
                <w:color w:val="555559"/>
                <w:lang w:eastAsia="x-none"/>
              </w:rPr>
              <w:t xml:space="preserve">Identify and </w:t>
            </w:r>
            <w:r>
              <w:rPr>
                <w:rFonts w:eastAsia="Times New Roman" w:cs="Arial"/>
                <w:color w:val="555559"/>
                <w:lang w:eastAsia="x-none"/>
              </w:rPr>
              <w:t>confirm</w:t>
            </w:r>
            <w:r w:rsidRPr="00EC0204">
              <w:rPr>
                <w:rFonts w:eastAsia="Times New Roman" w:cs="Arial"/>
                <w:color w:val="555559"/>
                <w:lang w:eastAsia="x-none"/>
              </w:rPr>
              <w:t xml:space="preserve"> electric vehicle systems and components</w:t>
            </w:r>
          </w:p>
        </w:tc>
        <w:tc>
          <w:tcPr>
            <w:tcW w:w="1470" w:type="dxa"/>
            <w:tcBorders>
              <w:top w:val="dashSmallGap" w:sz="4" w:space="0" w:color="888B8D" w:themeColor="accent2"/>
              <w:bottom w:val="dashSmallGap" w:sz="4" w:space="0" w:color="888B8D" w:themeColor="accent2"/>
            </w:tcBorders>
            <w:vAlign w:val="center"/>
          </w:tcPr>
          <w:p w14:paraId="435522A1" w14:textId="2B09FFDA" w:rsidR="0090498F" w:rsidRPr="006469BA" w:rsidRDefault="0090498F" w:rsidP="0090498F">
            <w:pPr>
              <w:pStyle w:val="VRQACourseTemplateTableText"/>
              <w:jc w:val="center"/>
              <w:rPr>
                <w:rFonts w:eastAsia="Times New Roman" w:cs="Arial"/>
                <w:color w:val="555559"/>
                <w:lang w:eastAsia="x-none"/>
              </w:rPr>
            </w:pPr>
            <w:r w:rsidRPr="00735BFC">
              <w:rPr>
                <w:rFonts w:eastAsia="Times New Roman" w:cs="Arial"/>
                <w:color w:val="555559"/>
                <w:lang w:eastAsia="x-none"/>
              </w:rPr>
              <w:t>030599</w:t>
            </w:r>
          </w:p>
        </w:tc>
        <w:tc>
          <w:tcPr>
            <w:tcW w:w="1561" w:type="dxa"/>
            <w:tcBorders>
              <w:top w:val="dashSmallGap" w:sz="4" w:space="0" w:color="888B8D" w:themeColor="accent2"/>
              <w:bottom w:val="dashSmallGap" w:sz="4" w:space="0" w:color="888B8D" w:themeColor="accent2"/>
            </w:tcBorders>
            <w:vAlign w:val="center"/>
          </w:tcPr>
          <w:p w14:paraId="341E4618" w14:textId="4D8AE71A" w:rsidR="0090498F" w:rsidRPr="00D2598E" w:rsidRDefault="0090498F" w:rsidP="0090498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0873C4C3" w14:textId="7D55AC18" w:rsidR="0090498F" w:rsidRPr="00D40691" w:rsidRDefault="0090498F" w:rsidP="0090498F">
            <w:pPr>
              <w:pStyle w:val="VRQACourseTemplateTableText"/>
              <w:jc w:val="center"/>
              <w:rPr>
                <w:rFonts w:eastAsia="Times New Roman" w:cs="Arial"/>
                <w:color w:val="555559"/>
                <w:lang w:eastAsia="x-none"/>
              </w:rPr>
            </w:pPr>
            <w:r>
              <w:rPr>
                <w:rFonts w:eastAsia="Times New Roman" w:cs="Arial"/>
                <w:color w:val="555559"/>
                <w:lang w:eastAsia="x-none"/>
              </w:rPr>
              <w:t>20</w:t>
            </w:r>
          </w:p>
        </w:tc>
      </w:tr>
      <w:tr w:rsidR="0090498F" w14:paraId="32AF2902" w14:textId="77777777" w:rsidTr="0090498F">
        <w:trPr>
          <w:trHeight w:val="227"/>
        </w:trPr>
        <w:tc>
          <w:tcPr>
            <w:tcW w:w="1710" w:type="dxa"/>
          </w:tcPr>
          <w:p w14:paraId="06523EC9" w14:textId="5D93A309" w:rsidR="0090498F" w:rsidRPr="002926AE" w:rsidRDefault="003C79BD" w:rsidP="0090498F">
            <w:pPr>
              <w:pStyle w:val="VRQACourseTemplateTableText"/>
              <w:rPr>
                <w:rFonts w:eastAsia="Times New Roman" w:cs="Arial"/>
                <w:color w:val="555559"/>
                <w:lang w:eastAsia="x-none"/>
              </w:rPr>
            </w:pPr>
            <w:r>
              <w:rPr>
                <w:rFonts w:eastAsia="Times New Roman" w:cs="Arial"/>
                <w:color w:val="555559"/>
                <w:lang w:eastAsia="x-none"/>
              </w:rPr>
              <w:t>VU23903</w:t>
            </w:r>
          </w:p>
        </w:tc>
        <w:tc>
          <w:tcPr>
            <w:tcW w:w="4349" w:type="dxa"/>
            <w:tcBorders>
              <w:top w:val="dashSmallGap" w:sz="4" w:space="0" w:color="888B8D" w:themeColor="accent2"/>
              <w:bottom w:val="dashSmallGap" w:sz="4" w:space="0" w:color="888B8D" w:themeColor="accent2"/>
            </w:tcBorders>
          </w:tcPr>
          <w:p w14:paraId="1C3F50B5" w14:textId="1F79C121" w:rsidR="0090498F" w:rsidRPr="00EC0204" w:rsidRDefault="006003F5" w:rsidP="0090498F">
            <w:pPr>
              <w:pStyle w:val="VRQACourseTemplateTableText"/>
              <w:rPr>
                <w:rFonts w:eastAsia="Times New Roman" w:cs="Arial"/>
                <w:color w:val="555559"/>
                <w:lang w:eastAsia="x-none"/>
              </w:rPr>
            </w:pPr>
            <w:r>
              <w:rPr>
                <w:rFonts w:eastAsia="Times New Roman" w:cs="Arial"/>
                <w:color w:val="555559"/>
                <w:lang w:eastAsia="x-none"/>
              </w:rPr>
              <w:t>Research and report on</w:t>
            </w:r>
            <w:r w:rsidRPr="00EC0204">
              <w:rPr>
                <w:rFonts w:eastAsia="Times New Roman" w:cs="Arial"/>
                <w:color w:val="555559"/>
                <w:lang w:eastAsia="x-none"/>
              </w:rPr>
              <w:t xml:space="preserve"> </w:t>
            </w:r>
            <w:r w:rsidR="0090498F" w:rsidRPr="00EC0204">
              <w:rPr>
                <w:rFonts w:eastAsia="Times New Roman" w:cs="Arial"/>
                <w:color w:val="555559"/>
                <w:lang w:eastAsia="x-none"/>
              </w:rPr>
              <w:t>the impacts of electric vehicles</w:t>
            </w:r>
          </w:p>
        </w:tc>
        <w:tc>
          <w:tcPr>
            <w:tcW w:w="1470" w:type="dxa"/>
            <w:tcBorders>
              <w:top w:val="dashSmallGap" w:sz="4" w:space="0" w:color="888B8D" w:themeColor="accent2"/>
              <w:bottom w:val="dashSmallGap" w:sz="4" w:space="0" w:color="888B8D" w:themeColor="accent2"/>
            </w:tcBorders>
            <w:vAlign w:val="center"/>
          </w:tcPr>
          <w:p w14:paraId="4407DF42" w14:textId="25D13CB7" w:rsidR="0090498F" w:rsidRPr="006469BA" w:rsidRDefault="0090498F" w:rsidP="0090498F">
            <w:pPr>
              <w:pStyle w:val="VRQACourseTemplateTableText"/>
              <w:jc w:val="center"/>
              <w:rPr>
                <w:rFonts w:eastAsia="Times New Roman" w:cs="Arial"/>
                <w:color w:val="555559"/>
                <w:lang w:eastAsia="x-none"/>
              </w:rPr>
            </w:pPr>
            <w:r w:rsidRPr="002778D8">
              <w:rPr>
                <w:rFonts w:eastAsia="Times New Roman" w:cs="Arial"/>
                <w:color w:val="555559"/>
                <w:lang w:eastAsia="x-none"/>
              </w:rPr>
              <w:t>030599</w:t>
            </w:r>
          </w:p>
        </w:tc>
        <w:tc>
          <w:tcPr>
            <w:tcW w:w="1561" w:type="dxa"/>
            <w:tcBorders>
              <w:top w:val="dashSmallGap" w:sz="4" w:space="0" w:color="888B8D" w:themeColor="accent2"/>
              <w:bottom w:val="dashSmallGap" w:sz="4" w:space="0" w:color="888B8D" w:themeColor="accent2"/>
            </w:tcBorders>
            <w:vAlign w:val="center"/>
          </w:tcPr>
          <w:p w14:paraId="7D0CC6F5" w14:textId="67428986" w:rsidR="0090498F" w:rsidRPr="00D2598E" w:rsidRDefault="0090498F" w:rsidP="0090498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tcPr>
          <w:p w14:paraId="6E3998FE" w14:textId="19F207E3" w:rsidR="0090498F" w:rsidRPr="00D40691" w:rsidRDefault="0090498F" w:rsidP="0090498F">
            <w:pPr>
              <w:pStyle w:val="VRQACourseTemplateTableText"/>
              <w:jc w:val="center"/>
              <w:rPr>
                <w:rFonts w:eastAsia="Times New Roman" w:cs="Arial"/>
                <w:color w:val="555559"/>
                <w:lang w:eastAsia="x-none"/>
              </w:rPr>
            </w:pPr>
            <w:r>
              <w:rPr>
                <w:rFonts w:eastAsia="Times New Roman" w:cs="Arial"/>
                <w:color w:val="555559"/>
                <w:lang w:eastAsia="x-none"/>
              </w:rPr>
              <w:t>20</w:t>
            </w:r>
          </w:p>
        </w:tc>
      </w:tr>
    </w:tbl>
    <w:p w14:paraId="4FB80D81" w14:textId="77777777" w:rsidR="006E07B4" w:rsidRDefault="006E07B4">
      <w:pPr>
        <w:rPr>
          <w:rFonts w:cs="Arial"/>
          <w:szCs w:val="18"/>
        </w:rPr>
      </w:pPr>
    </w:p>
    <w:tbl>
      <w:tblPr>
        <w:tblStyle w:val="Tablestyle1"/>
        <w:tblW w:w="0" w:type="auto"/>
        <w:tblBorders>
          <w:top w:val="dashSmallGap" w:sz="2" w:space="0" w:color="888B8D" w:themeColor="accent2"/>
          <w:bottom w:val="dashSmallGap" w:sz="2" w:space="0" w:color="888B8D" w:themeColor="accent2"/>
          <w:insideH w:val="none" w:sz="0" w:space="0" w:color="auto"/>
          <w:insideV w:val="dashSmallGap" w:sz="2" w:space="0" w:color="888B8D" w:themeColor="accent2"/>
        </w:tblBorders>
        <w:tblLook w:val="0480" w:firstRow="0" w:lastRow="0" w:firstColumn="1" w:lastColumn="0" w:noHBand="0" w:noVBand="1"/>
      </w:tblPr>
      <w:tblGrid>
        <w:gridCol w:w="9090"/>
        <w:gridCol w:w="1104"/>
      </w:tblGrid>
      <w:tr w:rsidR="0042634F" w14:paraId="48E93F17" w14:textId="77777777" w:rsidTr="0042634F">
        <w:tc>
          <w:tcPr>
            <w:tcW w:w="9090" w:type="dxa"/>
          </w:tcPr>
          <w:p w14:paraId="79A86721" w14:textId="593B8EFC" w:rsidR="0042634F" w:rsidRDefault="0042634F" w:rsidP="0042634F">
            <w:pPr>
              <w:pStyle w:val="VRQACourseTemplateLeftHandColumnBlue"/>
              <w:jc w:val="right"/>
            </w:pPr>
            <w:r w:rsidRPr="00A47ECA">
              <w:t>Total nominal hours</w:t>
            </w:r>
          </w:p>
        </w:tc>
        <w:tc>
          <w:tcPr>
            <w:tcW w:w="1104" w:type="dxa"/>
          </w:tcPr>
          <w:p w14:paraId="4C894357" w14:textId="6BF5C40A" w:rsidR="0042634F" w:rsidRDefault="0090498F" w:rsidP="0042634F">
            <w:pPr>
              <w:pStyle w:val="VRQACourseTemplateTableText"/>
              <w:jc w:val="center"/>
            </w:pPr>
            <w:r>
              <w:rPr>
                <w:rFonts w:eastAsia="Times New Roman" w:cs="Arial"/>
                <w:color w:val="555559"/>
                <w:lang w:eastAsia="x-none"/>
              </w:rPr>
              <w:t>27</w:t>
            </w:r>
            <w:r w:rsidR="000319DB">
              <w:rPr>
                <w:rFonts w:eastAsia="Times New Roman" w:cs="Arial"/>
                <w:color w:val="555559"/>
                <w:lang w:eastAsia="x-none"/>
              </w:rPr>
              <w:t>1-</w:t>
            </w:r>
            <w:r w:rsidR="00BC0406">
              <w:rPr>
                <w:rFonts w:eastAsia="Times New Roman" w:cs="Arial"/>
                <w:color w:val="555559"/>
                <w:lang w:eastAsia="x-none"/>
              </w:rPr>
              <w:t>59</w:t>
            </w:r>
            <w:r w:rsidR="000319DB">
              <w:rPr>
                <w:rFonts w:eastAsia="Times New Roman" w:cs="Arial"/>
                <w:color w:val="555559"/>
                <w:lang w:eastAsia="x-none"/>
              </w:rPr>
              <w:t>6</w:t>
            </w:r>
          </w:p>
        </w:tc>
      </w:tr>
    </w:tbl>
    <w:p w14:paraId="76007E18" w14:textId="77777777" w:rsidR="009325B5" w:rsidRDefault="009325B5">
      <w:pPr>
        <w:rPr>
          <w:rFonts w:cs="Arial"/>
          <w:szCs w:val="18"/>
        </w:rPr>
      </w:pPr>
    </w:p>
    <w:p w14:paraId="1D315E0F" w14:textId="77777777" w:rsidR="000C6897" w:rsidRPr="00A35DE0" w:rsidRDefault="000C6897">
      <w:pPr>
        <w:rPr>
          <w:rFonts w:cs="Arial"/>
          <w:szCs w:val="18"/>
        </w:rPr>
      </w:pPr>
    </w:p>
    <w:tbl>
      <w:tblPr>
        <w:tblStyle w:val="Tablestyle1"/>
        <w:tblW w:w="5001" w:type="pct"/>
        <w:tblLook w:val="04A0" w:firstRow="1" w:lastRow="0" w:firstColumn="1" w:lastColumn="0" w:noHBand="0" w:noVBand="1"/>
      </w:tblPr>
      <w:tblGrid>
        <w:gridCol w:w="2690"/>
        <w:gridCol w:w="7516"/>
      </w:tblGrid>
      <w:tr w:rsidR="00DC65F1" w:rsidRPr="00582271" w14:paraId="7A3FFD5E" w14:textId="77777777" w:rsidTr="002A06F8">
        <w:trPr>
          <w:cnfStyle w:val="100000000000" w:firstRow="1" w:lastRow="0" w:firstColumn="0" w:lastColumn="0" w:oddVBand="0" w:evenVBand="0" w:oddHBand="0" w:evenHBand="0" w:firstRowFirstColumn="0" w:firstRowLastColumn="0" w:lastRowFirstColumn="0" w:lastRowLastColumn="0"/>
          <w:trHeight w:val="363"/>
        </w:trPr>
        <w:tc>
          <w:tcPr>
            <w:tcW w:w="1318" w:type="pct"/>
          </w:tcPr>
          <w:p w14:paraId="088EAF13" w14:textId="4CB07D8A" w:rsidR="00DC65F1" w:rsidRPr="00582271" w:rsidRDefault="001524C6" w:rsidP="001524C6">
            <w:pPr>
              <w:pStyle w:val="VRQACourseTemplateTableWhiteHeadRightCol"/>
            </w:pPr>
            <w:r>
              <w:t>5. Course rules</w:t>
            </w:r>
          </w:p>
        </w:tc>
        <w:tc>
          <w:tcPr>
            <w:tcW w:w="3682" w:type="pct"/>
          </w:tcPr>
          <w:p w14:paraId="4AD576EB" w14:textId="5B6F0841" w:rsidR="00DC65F1" w:rsidRPr="00582271" w:rsidRDefault="00DC65F1" w:rsidP="006A70B4">
            <w:pPr>
              <w:pStyle w:val="VRQACourseTemplateTableWhiteHeadRightCol"/>
            </w:pPr>
            <w:r w:rsidRPr="00582271">
              <w:t>Standard 5.11 AQTF 2021 Standards for Accredited Courses</w:t>
            </w:r>
          </w:p>
        </w:tc>
      </w:tr>
      <w:tr w:rsidR="002A06F8" w:rsidRPr="00582271" w14:paraId="111ACE46" w14:textId="77777777" w:rsidTr="0006216F">
        <w:trPr>
          <w:trHeight w:val="426"/>
        </w:trPr>
        <w:tc>
          <w:tcPr>
            <w:tcW w:w="1318" w:type="pct"/>
            <w:tcBorders>
              <w:top w:val="dashSmallGap" w:sz="4" w:space="0" w:color="888B8D" w:themeColor="accent2"/>
              <w:bottom w:val="dashSmallGap" w:sz="4" w:space="0" w:color="888B8D" w:themeColor="accent2"/>
            </w:tcBorders>
          </w:tcPr>
          <w:p w14:paraId="1813F1AA" w14:textId="6C199BF5" w:rsidR="002A06F8" w:rsidRPr="00582271" w:rsidRDefault="002A06F8" w:rsidP="002A06F8">
            <w:pPr>
              <w:pStyle w:val="VRQACourseTemplateLeftHandColumnBlue"/>
            </w:pPr>
            <w:bookmarkStart w:id="46" w:name="_Toc479845662"/>
            <w:r w:rsidRPr="00582271">
              <w:lastRenderedPageBreak/>
              <w:t>5.2 Entry requirements</w:t>
            </w:r>
            <w:bookmarkEnd w:id="46"/>
          </w:p>
        </w:tc>
        <w:tc>
          <w:tcPr>
            <w:tcW w:w="3682" w:type="pct"/>
            <w:tcBorders>
              <w:top w:val="dashSmallGap" w:sz="4" w:space="0" w:color="888B8D" w:themeColor="accent2"/>
              <w:bottom w:val="dashSmallGap" w:sz="4" w:space="0" w:color="888B8D" w:themeColor="accent2"/>
            </w:tcBorders>
          </w:tcPr>
          <w:p w14:paraId="4D17AF7D" w14:textId="77777777" w:rsidR="002A06F8" w:rsidRPr="008A61B1" w:rsidRDefault="002A06F8" w:rsidP="002A06F8">
            <w:pPr>
              <w:pStyle w:val="VRQABodyText"/>
              <w:jc w:val="left"/>
            </w:pPr>
            <w:r w:rsidRPr="008A61B1">
              <w:t xml:space="preserve">There are no specific entry requirements for this course. </w:t>
            </w:r>
          </w:p>
          <w:p w14:paraId="20B41D16" w14:textId="77777777" w:rsidR="002A06F8" w:rsidRPr="008A61B1" w:rsidRDefault="002A06F8" w:rsidP="002A06F8">
            <w:pPr>
              <w:pStyle w:val="VRQABodyText"/>
              <w:jc w:val="left"/>
            </w:pPr>
            <w:r w:rsidRPr="008A61B1">
              <w:t xml:space="preserve">Learners are best equipped to achieve the course outcomes if they have as a minimum, language, literacy and numeracy skills that are equivalent to </w:t>
            </w:r>
            <w:r w:rsidRPr="002A06F8">
              <w:t>Level 2</w:t>
            </w:r>
            <w:r w:rsidRPr="008A61B1">
              <w:t xml:space="preserve"> of the Australian Core Skill Framework.  </w:t>
            </w:r>
          </w:p>
          <w:p w14:paraId="502AB2D1" w14:textId="38CCA431" w:rsidR="002A06F8" w:rsidRPr="00BC2B07" w:rsidRDefault="002A06F8" w:rsidP="002A06F8">
            <w:pPr>
              <w:pStyle w:val="VRQACourseTemplateTableText"/>
            </w:pPr>
            <w:r w:rsidRPr="008A61B1">
              <w:t>Learners with language, literacy and numeracy skills at lower levels than those suggested will require additional support to successfully undertake the qualifications.</w:t>
            </w:r>
          </w:p>
        </w:tc>
      </w:tr>
    </w:tbl>
    <w:p w14:paraId="2B08EC96" w14:textId="77777777" w:rsidR="001F2F90" w:rsidRDefault="001F2F90" w:rsidP="0038016F"/>
    <w:p w14:paraId="2B64C339" w14:textId="77777777" w:rsidR="000C6897" w:rsidRPr="0038016F" w:rsidRDefault="000C6897" w:rsidP="0038016F"/>
    <w:tbl>
      <w:tblPr>
        <w:tblStyle w:val="Tablestyle1"/>
        <w:tblW w:w="5000" w:type="pct"/>
        <w:tblLook w:val="04A0" w:firstRow="1" w:lastRow="0" w:firstColumn="1" w:lastColumn="0" w:noHBand="0" w:noVBand="1"/>
      </w:tblPr>
      <w:tblGrid>
        <w:gridCol w:w="2688"/>
        <w:gridCol w:w="7516"/>
      </w:tblGrid>
      <w:tr w:rsidR="00DC65F1" w:rsidRPr="00582271" w14:paraId="39E9055F"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1317" w:type="pct"/>
          </w:tcPr>
          <w:p w14:paraId="66997937" w14:textId="59D7E990" w:rsidR="00DC65F1" w:rsidRPr="00582271" w:rsidRDefault="00DC65F1">
            <w:pPr>
              <w:pStyle w:val="VRQACourseTemplateTableWhiteHeadLeftCol"/>
            </w:pPr>
            <w:r w:rsidRPr="00582271">
              <w:t>Assessment</w:t>
            </w:r>
          </w:p>
        </w:tc>
        <w:tc>
          <w:tcPr>
            <w:tcW w:w="3683" w:type="pct"/>
          </w:tcPr>
          <w:p w14:paraId="28CC1FB4" w14:textId="402988F6" w:rsidR="00DC65F1" w:rsidRPr="00582271" w:rsidRDefault="00DC65F1" w:rsidP="00115485">
            <w:pPr>
              <w:pStyle w:val="VRQACourseTemplateTableWhiteHeadRightCol"/>
            </w:pPr>
            <w:r w:rsidRPr="00582271">
              <w:t xml:space="preserve">Standard </w:t>
            </w:r>
            <w:r w:rsidR="00274962" w:rsidRPr="00582271">
              <w:t>5.12</w:t>
            </w:r>
            <w:r w:rsidR="000B50F2">
              <w:t xml:space="preserve"> and 5.14</w:t>
            </w:r>
            <w:r w:rsidRPr="00582271">
              <w:t xml:space="preserve"> AQTF 2021 Standards for Accredited Courses</w:t>
            </w:r>
          </w:p>
        </w:tc>
      </w:tr>
      <w:tr w:rsidR="00064558" w:rsidRPr="00582271" w14:paraId="5D00E060" w14:textId="77777777" w:rsidTr="0006216F">
        <w:trPr>
          <w:trHeight w:val="363"/>
        </w:trPr>
        <w:tc>
          <w:tcPr>
            <w:tcW w:w="1317" w:type="pct"/>
            <w:vMerge w:val="restart"/>
          </w:tcPr>
          <w:p w14:paraId="49342BC6" w14:textId="7EC3AF6C" w:rsidR="00064558" w:rsidRPr="00582271" w:rsidRDefault="00064558" w:rsidP="00115485">
            <w:pPr>
              <w:pStyle w:val="VRQACourseTemplateLeftHandColumnBlue"/>
            </w:pPr>
            <w:bookmarkStart w:id="47" w:name="_Toc479845664"/>
            <w:r w:rsidRPr="00582271">
              <w:t>6.1 Assessment strategy</w:t>
            </w:r>
            <w:bookmarkEnd w:id="47"/>
          </w:p>
        </w:tc>
        <w:tc>
          <w:tcPr>
            <w:tcW w:w="3683" w:type="pct"/>
            <w:tcBorders>
              <w:bottom w:val="dashSmallGap" w:sz="4" w:space="0" w:color="888B8D" w:themeColor="accent2"/>
            </w:tcBorders>
          </w:tcPr>
          <w:p w14:paraId="30A5D225" w14:textId="77777777" w:rsidR="00064558" w:rsidRPr="00BE2E3F" w:rsidRDefault="00064558" w:rsidP="00986388">
            <w:pPr>
              <w:pStyle w:val="VRQACourseTemplateTableText"/>
              <w:rPr>
                <w:lang w:val="en-AU"/>
              </w:rPr>
            </w:pPr>
            <w:r w:rsidRPr="00BE2E3F">
              <w:rPr>
                <w:lang w:val="en-AU"/>
              </w:rPr>
              <w:t>All assessment, including Recognition of Prior Learning (RPL), must be compliant with the requirements of:</w:t>
            </w:r>
          </w:p>
          <w:p w14:paraId="647B926E" w14:textId="77777777" w:rsidR="00064558" w:rsidRPr="00582271" w:rsidRDefault="00064558" w:rsidP="00986388">
            <w:pPr>
              <w:pStyle w:val="VRQACourseTemplateTableBullet"/>
            </w:pPr>
            <w:r w:rsidRPr="00582271">
              <w:t xml:space="preserve">Standard 1 of the AQTF: Essential Conditions and Standards for Initial/Continuing Registration and Guidelines 4.1 and 4.2 of the VRQA Guidelines for VET Providers, </w:t>
            </w:r>
          </w:p>
          <w:p w14:paraId="73AD809E" w14:textId="77777777" w:rsidR="00064558" w:rsidRPr="00BE2E3F" w:rsidRDefault="00064558" w:rsidP="00986388">
            <w:pPr>
              <w:pStyle w:val="VRQACourseTemplateTableText"/>
              <w:rPr>
                <w:lang w:val="en-AU"/>
              </w:rPr>
            </w:pPr>
            <w:r w:rsidRPr="00BE2E3F">
              <w:rPr>
                <w:lang w:val="en-AU"/>
              </w:rPr>
              <w:t>or</w:t>
            </w:r>
          </w:p>
          <w:p w14:paraId="622C147F" w14:textId="77777777" w:rsidR="00064558" w:rsidRPr="00582271" w:rsidRDefault="00064558" w:rsidP="00986388">
            <w:pPr>
              <w:pStyle w:val="VRQACourseTemplateTableBullet"/>
            </w:pPr>
            <w:r w:rsidRPr="00582271">
              <w:t>the Standards for Registered Training Organisations 2015 (SRTOs),</w:t>
            </w:r>
          </w:p>
          <w:p w14:paraId="501B49F1" w14:textId="77777777" w:rsidR="00064558" w:rsidRPr="00BE2E3F" w:rsidRDefault="00064558" w:rsidP="00986388">
            <w:pPr>
              <w:pStyle w:val="VRQACourseTemplateTableText"/>
              <w:rPr>
                <w:lang w:val="en-AU"/>
              </w:rPr>
            </w:pPr>
            <w:r w:rsidRPr="00BE2E3F">
              <w:rPr>
                <w:lang w:val="en-AU"/>
              </w:rPr>
              <w:t>or</w:t>
            </w:r>
          </w:p>
          <w:p w14:paraId="71802B0F" w14:textId="41F07B6A" w:rsidR="00064558" w:rsidRPr="00582271" w:rsidRDefault="00064558" w:rsidP="00986388">
            <w:pPr>
              <w:pStyle w:val="VRQACourseTemplateTableBullet"/>
            </w:pPr>
            <w:r w:rsidRPr="00582271">
              <w:t>the relevant standards and Guidelines for RTOs at the time of assessment.</w:t>
            </w:r>
          </w:p>
        </w:tc>
      </w:tr>
      <w:tr w:rsidR="00064558" w:rsidRPr="00582271" w14:paraId="455F58B4" w14:textId="77777777" w:rsidTr="00904416">
        <w:trPr>
          <w:trHeight w:val="597"/>
        </w:trPr>
        <w:tc>
          <w:tcPr>
            <w:tcW w:w="1317" w:type="pct"/>
            <w:vMerge/>
            <w:tcBorders>
              <w:bottom w:val="dashSmallGap" w:sz="4" w:space="0" w:color="888B8D" w:themeColor="accent2"/>
            </w:tcBorders>
          </w:tcPr>
          <w:p w14:paraId="62B4841E" w14:textId="77777777" w:rsidR="00064558" w:rsidRPr="00582271" w:rsidRDefault="00064558" w:rsidP="00115485">
            <w:pPr>
              <w:pStyle w:val="VRQACourseTemplateLeftHandColumnBlue"/>
            </w:pPr>
          </w:p>
        </w:tc>
        <w:tc>
          <w:tcPr>
            <w:tcW w:w="3683" w:type="pct"/>
            <w:tcBorders>
              <w:top w:val="dashSmallGap" w:sz="4" w:space="0" w:color="888B8D" w:themeColor="accent2"/>
              <w:bottom w:val="dashSmallGap" w:sz="4" w:space="0" w:color="888B8D" w:themeColor="accent2"/>
            </w:tcBorders>
          </w:tcPr>
          <w:p w14:paraId="4CA4465D" w14:textId="59B61B7A" w:rsidR="00C15B94" w:rsidRDefault="00C67806" w:rsidP="00C67806">
            <w:pPr>
              <w:pStyle w:val="VRQABodyText"/>
              <w:jc w:val="left"/>
            </w:pPr>
            <w:r>
              <w:t>A</w:t>
            </w:r>
            <w:r w:rsidR="00C15B94" w:rsidRPr="008A61B1">
              <w:t xml:space="preserve"> holistic process </w:t>
            </w:r>
            <w:r>
              <w:t xml:space="preserve">to assessment </w:t>
            </w:r>
            <w:r w:rsidR="00C15B94" w:rsidRPr="008A61B1">
              <w:t xml:space="preserve">that integrates </w:t>
            </w:r>
            <w:r w:rsidR="005140F1">
              <w:t>several</w:t>
            </w:r>
            <w:r w:rsidR="00C15B94" w:rsidRPr="008A61B1">
              <w:t xml:space="preserve"> units in practical tasks or projects</w:t>
            </w:r>
            <w:r>
              <w:t xml:space="preserve"> is encouraged. Assessment must focus on renewable energy </w:t>
            </w:r>
            <w:r w:rsidR="0072716D">
              <w:t xml:space="preserve">technologies and </w:t>
            </w:r>
            <w:r>
              <w:t>applications within the context of each unit.</w:t>
            </w:r>
          </w:p>
          <w:p w14:paraId="0D03DFDF" w14:textId="3A490910" w:rsidR="00C67806" w:rsidRPr="008A61B1" w:rsidRDefault="00C67806" w:rsidP="00C67806">
            <w:pPr>
              <w:pStyle w:val="VRQABodyText"/>
              <w:jc w:val="left"/>
            </w:pPr>
            <w:r>
              <w:t xml:space="preserve">Units of competency may be assessed in </w:t>
            </w:r>
            <w:r w:rsidR="002D4277">
              <w:t xml:space="preserve">a </w:t>
            </w:r>
            <w:r>
              <w:t>simulated environment that reflects a realistic workplace setting.</w:t>
            </w:r>
          </w:p>
          <w:p w14:paraId="735A5775" w14:textId="77777777" w:rsidR="00675950" w:rsidRDefault="00675950" w:rsidP="00675950">
            <w:pPr>
              <w:pStyle w:val="VRQABodyText"/>
            </w:pPr>
            <w:r>
              <w:t xml:space="preserve">Assessment strategies must therefore ensure that: </w:t>
            </w:r>
          </w:p>
          <w:p w14:paraId="6BDA2AAC" w14:textId="77777777" w:rsidR="00675950" w:rsidRDefault="00675950" w:rsidP="00EB41A7">
            <w:pPr>
              <w:pStyle w:val="VRQABodyText"/>
              <w:numPr>
                <w:ilvl w:val="0"/>
                <w:numId w:val="7"/>
              </w:numPr>
              <w:jc w:val="left"/>
            </w:pPr>
            <w:r>
              <w:t xml:space="preserve">all assessments are valid, reliable, flexible and fair </w:t>
            </w:r>
          </w:p>
          <w:p w14:paraId="2BA3FC66" w14:textId="77777777" w:rsidR="00675950" w:rsidRDefault="00675950" w:rsidP="00EB41A7">
            <w:pPr>
              <w:pStyle w:val="VRQABodyText"/>
              <w:numPr>
                <w:ilvl w:val="0"/>
                <w:numId w:val="7"/>
              </w:numPr>
              <w:jc w:val="left"/>
            </w:pPr>
            <w:r>
              <w:t xml:space="preserve"> learners are informed of the context and purpose of the assessment and the assessment process </w:t>
            </w:r>
          </w:p>
          <w:p w14:paraId="7A4058DC" w14:textId="06C8934B" w:rsidR="00675950" w:rsidRDefault="00675950" w:rsidP="00EB41A7">
            <w:pPr>
              <w:pStyle w:val="VRQABodyText"/>
              <w:numPr>
                <w:ilvl w:val="0"/>
                <w:numId w:val="7"/>
              </w:numPr>
              <w:jc w:val="left"/>
            </w:pPr>
            <w:r>
              <w:t xml:space="preserve">feedback is provided to learners about the outcomes of the assessment process and guidance given for future options </w:t>
            </w:r>
          </w:p>
          <w:p w14:paraId="7C6060F3" w14:textId="73008E25" w:rsidR="00675950" w:rsidRDefault="00675950" w:rsidP="00EB41A7">
            <w:pPr>
              <w:pStyle w:val="VRQABodyText"/>
              <w:numPr>
                <w:ilvl w:val="0"/>
                <w:numId w:val="7"/>
              </w:numPr>
              <w:jc w:val="left"/>
            </w:pPr>
            <w:r>
              <w:t>time allowance to complete a task is reasonable and reflect industry expectations.</w:t>
            </w:r>
          </w:p>
          <w:p w14:paraId="552C46C2" w14:textId="7D4FE064" w:rsidR="00C15B94" w:rsidRPr="008A61B1" w:rsidRDefault="00C15B94" w:rsidP="00C67806">
            <w:pPr>
              <w:pStyle w:val="VRQABodyText"/>
              <w:jc w:val="left"/>
            </w:pPr>
            <w:r w:rsidRPr="008A61B1">
              <w:t xml:space="preserve">Assessment strategies should be designed to: </w:t>
            </w:r>
          </w:p>
          <w:p w14:paraId="1EA36CAD" w14:textId="029810A9" w:rsidR="00C15B94" w:rsidRPr="008A61B1" w:rsidRDefault="00C15B94" w:rsidP="00EB41A7">
            <w:pPr>
              <w:pStyle w:val="VRQABodyText"/>
              <w:numPr>
                <w:ilvl w:val="0"/>
                <w:numId w:val="7"/>
              </w:numPr>
              <w:jc w:val="left"/>
            </w:pPr>
            <w:r w:rsidRPr="008A61B1">
              <w:t xml:space="preserve">cover a range of skills and knowledge required to demonstrate </w:t>
            </w:r>
            <w:r w:rsidR="00675950">
              <w:t xml:space="preserve">achievement of </w:t>
            </w:r>
            <w:r w:rsidRPr="008A61B1">
              <w:t xml:space="preserve">the intended outcomes </w:t>
            </w:r>
          </w:p>
          <w:p w14:paraId="7D249AE4" w14:textId="77777777" w:rsidR="00675950" w:rsidRDefault="00675950" w:rsidP="00EB41A7">
            <w:pPr>
              <w:pStyle w:val="VRQABodyText"/>
              <w:numPr>
                <w:ilvl w:val="0"/>
                <w:numId w:val="7"/>
              </w:numPr>
              <w:jc w:val="left"/>
            </w:pPr>
            <w:r w:rsidRPr="00675950">
              <w:t xml:space="preserve">collect evidence on </w:t>
            </w:r>
            <w:proofErr w:type="gramStart"/>
            <w:r w:rsidRPr="00675950">
              <w:t>a number of</w:t>
            </w:r>
            <w:proofErr w:type="gramEnd"/>
            <w:r w:rsidRPr="00675950">
              <w:t xml:space="preserve"> occasions to suit a variety of </w:t>
            </w:r>
            <w:r w:rsidRPr="00675950">
              <w:lastRenderedPageBreak/>
              <w:t xml:space="preserve">contexts and situations </w:t>
            </w:r>
          </w:p>
          <w:p w14:paraId="7E8CE769" w14:textId="386E5E4E" w:rsidR="00C15B94" w:rsidRPr="008A61B1" w:rsidRDefault="00C15B94" w:rsidP="00EB41A7">
            <w:pPr>
              <w:pStyle w:val="VRQABodyText"/>
              <w:numPr>
                <w:ilvl w:val="0"/>
                <w:numId w:val="7"/>
              </w:numPr>
              <w:jc w:val="left"/>
            </w:pPr>
            <w:r w:rsidRPr="008A61B1">
              <w:t>be appropriate to the skills, knowledge, methods of delivery and needs</w:t>
            </w:r>
            <w:r w:rsidR="00675950">
              <w:t xml:space="preserve"> and </w:t>
            </w:r>
            <w:r w:rsidRPr="008A61B1">
              <w:t xml:space="preserve">characteristics of learners </w:t>
            </w:r>
          </w:p>
          <w:p w14:paraId="7E969AAE" w14:textId="77777777" w:rsidR="00C15B94" w:rsidRPr="008A61B1" w:rsidRDefault="00C15B94" w:rsidP="00EB41A7">
            <w:pPr>
              <w:pStyle w:val="VRQABodyText"/>
              <w:numPr>
                <w:ilvl w:val="0"/>
                <w:numId w:val="7"/>
              </w:numPr>
              <w:jc w:val="left"/>
            </w:pPr>
            <w:r w:rsidRPr="008A61B1">
              <w:t xml:space="preserve">assist assessors to interpret evidence consistently </w:t>
            </w:r>
          </w:p>
          <w:p w14:paraId="3F9B7F0C" w14:textId="4076DB1F" w:rsidR="00C15B94" w:rsidRPr="008A61B1" w:rsidRDefault="00C15B94" w:rsidP="00EB41A7">
            <w:pPr>
              <w:pStyle w:val="VRQABodyText"/>
              <w:numPr>
                <w:ilvl w:val="0"/>
                <w:numId w:val="7"/>
              </w:numPr>
              <w:jc w:val="left"/>
            </w:pPr>
            <w:r w:rsidRPr="008A61B1">
              <w:t>be equitable to all groups of learners</w:t>
            </w:r>
            <w:r w:rsidR="00675950">
              <w:t>.</w:t>
            </w:r>
            <w:r w:rsidRPr="008A61B1">
              <w:t xml:space="preserve"> </w:t>
            </w:r>
          </w:p>
          <w:p w14:paraId="5D085E0C" w14:textId="2F3A5E17" w:rsidR="00675950" w:rsidRDefault="00C15B94" w:rsidP="00EB41A7">
            <w:pPr>
              <w:pStyle w:val="VRQABodyText"/>
              <w:numPr>
                <w:ilvl w:val="0"/>
                <w:numId w:val="7"/>
              </w:numPr>
              <w:jc w:val="left"/>
            </w:pPr>
            <w:r w:rsidRPr="008A61B1">
              <w:t xml:space="preserve">inform learners of the context and purpose of the assessment </w:t>
            </w:r>
          </w:p>
          <w:p w14:paraId="5F47D149" w14:textId="5D6994EB" w:rsidR="00C15B94" w:rsidRPr="008A61B1" w:rsidRDefault="00C15B94" w:rsidP="00675950">
            <w:pPr>
              <w:pStyle w:val="VRQABodyText"/>
              <w:jc w:val="left"/>
            </w:pPr>
            <w:r w:rsidRPr="008A61B1">
              <w:t xml:space="preserve">The following assessment methods are appropriate for units of competency in this accredited course:  </w:t>
            </w:r>
          </w:p>
          <w:p w14:paraId="58FCA2CA" w14:textId="77777777" w:rsidR="00C15B94" w:rsidRPr="00A033DD" w:rsidRDefault="00C15B94" w:rsidP="00EB41A7">
            <w:pPr>
              <w:pStyle w:val="VRQABodyText"/>
              <w:numPr>
                <w:ilvl w:val="0"/>
                <w:numId w:val="14"/>
              </w:numPr>
              <w:jc w:val="left"/>
            </w:pPr>
            <w:r w:rsidRPr="00A033DD">
              <w:t xml:space="preserve">written and/or oral questioning to assess required knowledge </w:t>
            </w:r>
          </w:p>
          <w:p w14:paraId="6EFDF313" w14:textId="3EFA88A5" w:rsidR="00C15B94" w:rsidRPr="00A033DD" w:rsidRDefault="00C15B94" w:rsidP="00EB41A7">
            <w:pPr>
              <w:pStyle w:val="VRQABodyText"/>
              <w:numPr>
                <w:ilvl w:val="0"/>
                <w:numId w:val="14"/>
              </w:numPr>
              <w:jc w:val="left"/>
            </w:pPr>
            <w:r w:rsidRPr="00A033DD">
              <w:t>direct observation of practical tasks</w:t>
            </w:r>
            <w:r w:rsidR="00EF7143" w:rsidRPr="00A033DD">
              <w:t>, processes and procedures</w:t>
            </w:r>
            <w:r w:rsidRPr="00A033DD">
              <w:t xml:space="preserve"> </w:t>
            </w:r>
          </w:p>
          <w:p w14:paraId="1F631BFC" w14:textId="564964F7" w:rsidR="00C15B94" w:rsidRPr="00A033DD" w:rsidRDefault="00C15B94" w:rsidP="00EB41A7">
            <w:pPr>
              <w:pStyle w:val="VRQABodyText"/>
              <w:numPr>
                <w:ilvl w:val="0"/>
                <w:numId w:val="14"/>
              </w:numPr>
              <w:jc w:val="left"/>
            </w:pPr>
            <w:r w:rsidRPr="00A033DD">
              <w:t xml:space="preserve">simulated activities </w:t>
            </w:r>
          </w:p>
          <w:p w14:paraId="06F72DB5" w14:textId="77777777" w:rsidR="00C67806" w:rsidRPr="00A033DD" w:rsidRDefault="00C15B94" w:rsidP="00EB41A7">
            <w:pPr>
              <w:pStyle w:val="VRQABodyText"/>
              <w:numPr>
                <w:ilvl w:val="0"/>
                <w:numId w:val="14"/>
              </w:numPr>
              <w:jc w:val="left"/>
            </w:pPr>
            <w:r w:rsidRPr="00A033DD">
              <w:t>problem solving activities</w:t>
            </w:r>
          </w:p>
          <w:p w14:paraId="3C33ABEC" w14:textId="77777777" w:rsidR="00AC114B" w:rsidRPr="00A033DD" w:rsidRDefault="00C67806" w:rsidP="00EB41A7">
            <w:pPr>
              <w:pStyle w:val="VRQABodyText"/>
              <w:numPr>
                <w:ilvl w:val="0"/>
                <w:numId w:val="14"/>
              </w:numPr>
              <w:jc w:val="left"/>
            </w:pPr>
            <w:r w:rsidRPr="00A033DD">
              <w:t>practical projects</w:t>
            </w:r>
          </w:p>
          <w:p w14:paraId="38356498" w14:textId="4746D011" w:rsidR="00C15B94" w:rsidRPr="00AC114B" w:rsidRDefault="00AC114B" w:rsidP="00EB41A7">
            <w:pPr>
              <w:pStyle w:val="VRQABodyText"/>
              <w:numPr>
                <w:ilvl w:val="0"/>
                <w:numId w:val="14"/>
              </w:numPr>
              <w:jc w:val="left"/>
            </w:pPr>
            <w:r w:rsidRPr="00AC114B">
              <w:t>reports and portfolios</w:t>
            </w:r>
            <w:r w:rsidR="00C15B94" w:rsidRPr="00AC114B">
              <w:t xml:space="preserve">. </w:t>
            </w:r>
          </w:p>
          <w:p w14:paraId="0FCAF2F1" w14:textId="77777777" w:rsidR="000C6897" w:rsidRDefault="000C6897" w:rsidP="00C67806">
            <w:pPr>
              <w:pStyle w:val="VRQABodyText"/>
              <w:jc w:val="left"/>
            </w:pPr>
          </w:p>
          <w:p w14:paraId="423D5129" w14:textId="53A22DFC" w:rsidR="00064558" w:rsidRPr="00BE2E3F" w:rsidRDefault="00C15B94" w:rsidP="00C67806">
            <w:pPr>
              <w:pStyle w:val="VRQABodyText"/>
              <w:jc w:val="left"/>
            </w:pPr>
            <w:r w:rsidRPr="008A61B1">
              <w:t>Assessment strategies for the imported units should be consistent with the Assessment Requirements for the relevant training packages or accredited courses.</w:t>
            </w:r>
          </w:p>
        </w:tc>
      </w:tr>
      <w:tr w:rsidR="00942FCB" w:rsidRPr="00582271" w14:paraId="04CF51EF" w14:textId="77777777" w:rsidTr="0042634F">
        <w:trPr>
          <w:trHeight w:val="420"/>
        </w:trPr>
        <w:tc>
          <w:tcPr>
            <w:tcW w:w="1317" w:type="pct"/>
            <w:vMerge w:val="restart"/>
            <w:tcBorders>
              <w:top w:val="dashSmallGap" w:sz="4" w:space="0" w:color="888B8D" w:themeColor="accent2"/>
              <w:bottom w:val="dashSmallGap" w:sz="4" w:space="0" w:color="888B8D" w:themeColor="accent2"/>
            </w:tcBorders>
          </w:tcPr>
          <w:p w14:paraId="75FF758B" w14:textId="1A0DCC9A" w:rsidR="00942FCB" w:rsidRPr="00582271" w:rsidRDefault="00942FCB" w:rsidP="00B81A8D">
            <w:pPr>
              <w:pStyle w:val="VRQACourseTemplateLeftHandColumnBlue"/>
            </w:pPr>
            <w:bookmarkStart w:id="48" w:name="_Toc479845665"/>
            <w:r w:rsidRPr="00582271">
              <w:lastRenderedPageBreak/>
              <w:t>6.2 Assessor competencies</w:t>
            </w:r>
            <w:bookmarkEnd w:id="48"/>
          </w:p>
        </w:tc>
        <w:tc>
          <w:tcPr>
            <w:tcW w:w="3683" w:type="pct"/>
            <w:tcBorders>
              <w:top w:val="dashSmallGap" w:sz="4" w:space="0" w:color="888B8D" w:themeColor="accent2"/>
              <w:bottom w:val="dashSmallGap" w:sz="4" w:space="0" w:color="888B8D" w:themeColor="accent2"/>
            </w:tcBorders>
          </w:tcPr>
          <w:p w14:paraId="361430E7" w14:textId="77777777" w:rsidR="00942FCB" w:rsidRPr="00582271" w:rsidRDefault="00942FCB" w:rsidP="00C034CA">
            <w:pPr>
              <w:pStyle w:val="VRQACourseTemplateTableText"/>
              <w:rPr>
                <w:i/>
                <w:iCs/>
              </w:rPr>
            </w:pPr>
            <w:r w:rsidRPr="00582271">
              <w:t>Assessment must be undertaken by a person or persons in accordance with:</w:t>
            </w:r>
          </w:p>
          <w:p w14:paraId="3FA4E762" w14:textId="77777777" w:rsidR="00942FCB" w:rsidRPr="00582271" w:rsidRDefault="00942FCB" w:rsidP="00C034CA">
            <w:pPr>
              <w:pStyle w:val="VRQACourseTemplateTableBullet"/>
              <w:rPr>
                <w:i/>
                <w:iCs/>
              </w:rPr>
            </w:pPr>
            <w:r w:rsidRPr="00582271">
              <w:t xml:space="preserve">Standard 1.4 of the AQTF: Essential Conditions and Standards for Initial/Continuing Registration and Guidelines 3 of the VRQA Guidelines for VET Providers, </w:t>
            </w:r>
          </w:p>
          <w:p w14:paraId="344D6FCC" w14:textId="77777777" w:rsidR="00942FCB" w:rsidRPr="00582271" w:rsidRDefault="00942FCB" w:rsidP="00C034CA">
            <w:pPr>
              <w:pStyle w:val="VRQACourseTemplateTableText"/>
              <w:rPr>
                <w:i/>
                <w:iCs/>
              </w:rPr>
            </w:pPr>
            <w:r w:rsidRPr="00582271">
              <w:t xml:space="preserve">or </w:t>
            </w:r>
          </w:p>
          <w:p w14:paraId="19C6ACBE" w14:textId="77777777" w:rsidR="00942FCB" w:rsidRPr="00582271" w:rsidRDefault="00942FCB" w:rsidP="00C034CA">
            <w:pPr>
              <w:pStyle w:val="VRQACourseTemplateTableBullet"/>
              <w:rPr>
                <w:i/>
                <w:iCs/>
              </w:rPr>
            </w:pPr>
            <w:r w:rsidRPr="00582271">
              <w:t>the Standards for Registered Training Organisations 2015 (SRTOs),</w:t>
            </w:r>
          </w:p>
          <w:p w14:paraId="75DDC15F" w14:textId="77777777" w:rsidR="00942FCB" w:rsidRPr="00582271" w:rsidRDefault="00942FCB" w:rsidP="00C034CA">
            <w:pPr>
              <w:pStyle w:val="VRQACourseTemplateTableText"/>
              <w:rPr>
                <w:i/>
                <w:iCs/>
              </w:rPr>
            </w:pPr>
            <w:r w:rsidRPr="00582271">
              <w:t>or</w:t>
            </w:r>
          </w:p>
          <w:p w14:paraId="644D4EA7" w14:textId="11D43FBE" w:rsidR="00942FCB" w:rsidRPr="0042634F" w:rsidRDefault="00942FCB" w:rsidP="00C034CA">
            <w:pPr>
              <w:pStyle w:val="VRQACourseTemplateTableBullet"/>
              <w:rPr>
                <w:szCs w:val="24"/>
              </w:rPr>
            </w:pPr>
            <w:r w:rsidRPr="00582271">
              <w:t>the relevant standards and Guidelines for RTOs at the time of assessment.</w:t>
            </w:r>
          </w:p>
        </w:tc>
      </w:tr>
      <w:tr w:rsidR="00942FCB" w:rsidRPr="00582271" w14:paraId="79919EA2" w14:textId="77777777" w:rsidTr="0042634F">
        <w:trPr>
          <w:trHeight w:val="600"/>
        </w:trPr>
        <w:tc>
          <w:tcPr>
            <w:tcW w:w="1317" w:type="pct"/>
            <w:vMerge/>
            <w:tcBorders>
              <w:top w:val="dashSmallGap" w:sz="4" w:space="0" w:color="888B8D" w:themeColor="accent2"/>
              <w:bottom w:val="dashSmallGap" w:sz="4" w:space="0" w:color="888B8D" w:themeColor="accent2"/>
            </w:tcBorders>
          </w:tcPr>
          <w:p w14:paraId="05EF3F7F" w14:textId="77777777" w:rsidR="00942FCB" w:rsidRPr="00582271" w:rsidRDefault="00942FCB" w:rsidP="00B81A8D">
            <w:pPr>
              <w:pStyle w:val="VRQACourseTemplateLeftHandColumnBlue"/>
            </w:pPr>
          </w:p>
        </w:tc>
        <w:tc>
          <w:tcPr>
            <w:tcW w:w="3683" w:type="pct"/>
            <w:tcBorders>
              <w:top w:val="dashSmallGap" w:sz="4" w:space="0" w:color="888B8D" w:themeColor="accent2"/>
              <w:bottom w:val="dashSmallGap" w:sz="4" w:space="0" w:color="888B8D" w:themeColor="accent2"/>
            </w:tcBorders>
          </w:tcPr>
          <w:p w14:paraId="4663B132" w14:textId="08344A89" w:rsidR="00942FCB" w:rsidRPr="00582271" w:rsidRDefault="0042634F" w:rsidP="00C034CA">
            <w:pPr>
              <w:pStyle w:val="VRQACourseTemplateTableText"/>
            </w:pPr>
            <w:r>
              <w:rPr>
                <w:szCs w:val="24"/>
              </w:rPr>
              <w:t xml:space="preserve">Units </w:t>
            </w:r>
            <w:r w:rsidRPr="0043297B">
              <w:rPr>
                <w:szCs w:val="24"/>
              </w:rPr>
              <w:t xml:space="preserve">of </w:t>
            </w:r>
            <w:proofErr w:type="gramStart"/>
            <w:r w:rsidRPr="0043297B">
              <w:rPr>
                <w:szCs w:val="24"/>
              </w:rPr>
              <w:t>competency</w:t>
            </w:r>
            <w:proofErr w:type="gramEnd"/>
            <w:r w:rsidRPr="0043297B">
              <w:rPr>
                <w:szCs w:val="24"/>
              </w:rPr>
              <w:t xml:space="preserve"> imported from training packages or accredited courses must reflect the requirements for assessors specified in that training package or accredited course</w:t>
            </w:r>
            <w:r>
              <w:t>.</w:t>
            </w:r>
          </w:p>
        </w:tc>
      </w:tr>
    </w:tbl>
    <w:p w14:paraId="513F20CA" w14:textId="77777777" w:rsidR="001F2F90" w:rsidRPr="001F2F90" w:rsidRDefault="001F2F90">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DC65F1" w:rsidRPr="0071490E" w14:paraId="63BCEC5F" w14:textId="77777777" w:rsidTr="003670EC">
        <w:trPr>
          <w:cnfStyle w:val="100000000000" w:firstRow="1" w:lastRow="0" w:firstColumn="0" w:lastColumn="0" w:oddVBand="0" w:evenVBand="0" w:oddHBand="0" w:evenHBand="0" w:firstRowFirstColumn="0" w:firstRowLastColumn="0" w:lastRowFirstColumn="0" w:lastRowLastColumn="0"/>
          <w:trHeight w:val="363"/>
        </w:trPr>
        <w:tc>
          <w:tcPr>
            <w:tcW w:w="2693" w:type="dxa"/>
          </w:tcPr>
          <w:p w14:paraId="775116B5" w14:textId="602851C6" w:rsidR="00DC65F1" w:rsidRPr="00582271" w:rsidRDefault="00DC65F1">
            <w:pPr>
              <w:pStyle w:val="VRQACourseTemplateTableWhiteHeadLeftCol"/>
            </w:pPr>
            <w:bookmarkStart w:id="49" w:name="_Toc479845666"/>
            <w:r w:rsidRPr="00582271">
              <w:t>Delivery</w:t>
            </w:r>
            <w:bookmarkEnd w:id="49"/>
          </w:p>
        </w:tc>
        <w:tc>
          <w:tcPr>
            <w:tcW w:w="7529" w:type="dxa"/>
          </w:tcPr>
          <w:p w14:paraId="7CE12106" w14:textId="6998FB94" w:rsidR="00DC65F1" w:rsidRPr="00582271" w:rsidRDefault="00DC65F1" w:rsidP="009D688C">
            <w:pPr>
              <w:pStyle w:val="VRQACourseTemplateTableWhiteHeadRightCol"/>
            </w:pPr>
            <w:r w:rsidRPr="00582271">
              <w:t xml:space="preserve">Standards </w:t>
            </w:r>
            <w:r w:rsidR="000877BC" w:rsidRPr="00582271">
              <w:t>5.12</w:t>
            </w:r>
            <w:r w:rsidR="00D71006" w:rsidRPr="00582271">
              <w:t>, 5.13</w:t>
            </w:r>
            <w:r w:rsidR="000877BC" w:rsidRPr="00582271">
              <w:t xml:space="preserve"> and 5.14 </w:t>
            </w:r>
            <w:r w:rsidRPr="00582271">
              <w:t>AQTF 2021 Standards for Accredited Courses</w:t>
            </w:r>
          </w:p>
        </w:tc>
      </w:tr>
      <w:tr w:rsidR="00C15B94" w:rsidRPr="00E7450B" w14:paraId="04886094" w14:textId="77777777" w:rsidTr="00F1722E">
        <w:tc>
          <w:tcPr>
            <w:tcW w:w="2693" w:type="dxa"/>
            <w:tcBorders>
              <w:bottom w:val="dashSmallGap" w:sz="4" w:space="0" w:color="888B8D" w:themeColor="accent2"/>
            </w:tcBorders>
          </w:tcPr>
          <w:p w14:paraId="5AAB7210" w14:textId="61FCCD74" w:rsidR="00C15B94" w:rsidRPr="00582271" w:rsidRDefault="00C15B94" w:rsidP="00C15B94">
            <w:pPr>
              <w:pStyle w:val="VRQACourseTemplateLeftHandColumnBlue"/>
            </w:pPr>
            <w:bookmarkStart w:id="50" w:name="_Toc479845667"/>
            <w:r w:rsidRPr="00A033DD">
              <w:t>7.1 Delivery modes</w:t>
            </w:r>
            <w:bookmarkEnd w:id="50"/>
          </w:p>
        </w:tc>
        <w:tc>
          <w:tcPr>
            <w:tcW w:w="7529" w:type="dxa"/>
            <w:tcBorders>
              <w:bottom w:val="dashSmallGap" w:sz="4" w:space="0" w:color="888B8D" w:themeColor="accent2"/>
            </w:tcBorders>
          </w:tcPr>
          <w:p w14:paraId="49C0A810" w14:textId="03E27B6C" w:rsidR="00C15B94" w:rsidRPr="002926AE" w:rsidRDefault="00C15B94" w:rsidP="00AB40CA">
            <w:pPr>
              <w:pStyle w:val="VRQABodyText"/>
              <w:jc w:val="left"/>
            </w:pPr>
            <w:r w:rsidRPr="002926AE">
              <w:t xml:space="preserve">The </w:t>
            </w:r>
            <w:r w:rsidR="003C79BD">
              <w:t>22696VIC</w:t>
            </w:r>
            <w:r w:rsidRPr="002926AE">
              <w:t xml:space="preserve"> Certificate II in Renewable Energy </w:t>
            </w:r>
            <w:r w:rsidR="0072716D" w:rsidRPr="002926AE">
              <w:t xml:space="preserve">Technologies and </w:t>
            </w:r>
            <w:r w:rsidRPr="002926AE">
              <w:t xml:space="preserve">Applications may be delivered either on a full time or part time basis using </w:t>
            </w:r>
            <w:r w:rsidRPr="002926AE">
              <w:lastRenderedPageBreak/>
              <w:t xml:space="preserve">a combination of delivery modes, including: </w:t>
            </w:r>
          </w:p>
          <w:p w14:paraId="7EFC3B5C" w14:textId="77777777" w:rsidR="00C15B94" w:rsidRPr="002926AE" w:rsidRDefault="00C15B94" w:rsidP="00EB41A7">
            <w:pPr>
              <w:pStyle w:val="VRQABodyText"/>
              <w:numPr>
                <w:ilvl w:val="0"/>
                <w:numId w:val="8"/>
              </w:numPr>
              <w:jc w:val="left"/>
            </w:pPr>
            <w:r w:rsidRPr="002926AE">
              <w:t xml:space="preserve">face-to-face, classroom-based delivery </w:t>
            </w:r>
          </w:p>
          <w:p w14:paraId="2D7E388D" w14:textId="77777777" w:rsidR="00C15B94" w:rsidRPr="002926AE" w:rsidRDefault="00C15B94" w:rsidP="00EB41A7">
            <w:pPr>
              <w:pStyle w:val="VRQABodyText"/>
              <w:numPr>
                <w:ilvl w:val="0"/>
                <w:numId w:val="8"/>
              </w:numPr>
              <w:jc w:val="left"/>
            </w:pPr>
            <w:r w:rsidRPr="002926AE">
              <w:t xml:space="preserve">practical demonstration </w:t>
            </w:r>
          </w:p>
          <w:p w14:paraId="5E4C4413" w14:textId="00776CBA" w:rsidR="00C15B94" w:rsidRPr="002926AE" w:rsidRDefault="00C15B94" w:rsidP="00EB41A7">
            <w:pPr>
              <w:pStyle w:val="VRQABodyText"/>
              <w:numPr>
                <w:ilvl w:val="0"/>
                <w:numId w:val="8"/>
              </w:numPr>
              <w:jc w:val="left"/>
            </w:pPr>
            <w:r w:rsidRPr="002926AE">
              <w:t xml:space="preserve">blended or flexible </w:t>
            </w:r>
            <w:r w:rsidR="00411282" w:rsidRPr="002926AE">
              <w:t>online</w:t>
            </w:r>
            <w:r w:rsidRPr="002926AE">
              <w:t xml:space="preserve"> delivery </w:t>
            </w:r>
          </w:p>
          <w:p w14:paraId="2EDC785A" w14:textId="54B45749" w:rsidR="00C15B94" w:rsidRPr="002926AE" w:rsidRDefault="00C15B94" w:rsidP="00EB41A7">
            <w:pPr>
              <w:pStyle w:val="VRQABodyText"/>
              <w:numPr>
                <w:ilvl w:val="0"/>
                <w:numId w:val="8"/>
              </w:numPr>
              <w:jc w:val="left"/>
            </w:pPr>
            <w:r w:rsidRPr="002926AE">
              <w:t>delivery in a</w:t>
            </w:r>
            <w:r w:rsidR="006B0C3D" w:rsidRPr="002926AE">
              <w:t xml:space="preserve"> </w:t>
            </w:r>
            <w:r w:rsidRPr="002926AE">
              <w:t>simulated workplace.</w:t>
            </w:r>
          </w:p>
          <w:p w14:paraId="779604B5" w14:textId="2130DDE7" w:rsidR="00A53A37" w:rsidRPr="002926AE" w:rsidRDefault="00A53A37" w:rsidP="00AB40CA">
            <w:pPr>
              <w:pStyle w:val="VRQABodyText"/>
              <w:jc w:val="left"/>
            </w:pPr>
            <w:r w:rsidRPr="002926AE">
              <w:t>Some learning activities may be relevant to more than one unit and therefore integration may be appropriate. All delivery should actively involve the learner and learning should be experiential</w:t>
            </w:r>
            <w:r w:rsidR="00AB40CA" w:rsidRPr="002926AE">
              <w:t>, relevant</w:t>
            </w:r>
            <w:r w:rsidRPr="002926AE">
              <w:t xml:space="preserve"> and</w:t>
            </w:r>
            <w:r w:rsidR="00AB40CA" w:rsidRPr="002926AE">
              <w:t xml:space="preserve"> age</w:t>
            </w:r>
            <w:r w:rsidRPr="002926AE">
              <w:t xml:space="preserve"> appropriate.</w:t>
            </w:r>
            <w:r w:rsidR="00AB40CA" w:rsidRPr="002926AE">
              <w:t xml:space="preserve"> Suitable learning activities may include:</w:t>
            </w:r>
          </w:p>
          <w:p w14:paraId="29D47508" w14:textId="77777777" w:rsidR="00AB40CA" w:rsidRPr="002926AE" w:rsidRDefault="00AB40CA" w:rsidP="00EB41A7">
            <w:pPr>
              <w:pStyle w:val="VRQABodyText"/>
              <w:numPr>
                <w:ilvl w:val="0"/>
                <w:numId w:val="17"/>
              </w:numPr>
            </w:pPr>
            <w:r w:rsidRPr="002926AE">
              <w:t>classroom and workshop instruction, practical exercises and tasks</w:t>
            </w:r>
          </w:p>
          <w:p w14:paraId="081A0955" w14:textId="77777777" w:rsidR="00AB40CA" w:rsidRPr="002926AE" w:rsidRDefault="00AB40CA" w:rsidP="00EB41A7">
            <w:pPr>
              <w:pStyle w:val="VRQABodyText"/>
              <w:numPr>
                <w:ilvl w:val="0"/>
                <w:numId w:val="17"/>
              </w:numPr>
            </w:pPr>
            <w:r w:rsidRPr="002926AE">
              <w:t>team based or individual projects</w:t>
            </w:r>
          </w:p>
          <w:p w14:paraId="56E68FDC" w14:textId="77777777" w:rsidR="00AB40CA" w:rsidRPr="002926AE" w:rsidRDefault="00AB40CA" w:rsidP="00EB41A7">
            <w:pPr>
              <w:pStyle w:val="VRQABodyText"/>
              <w:numPr>
                <w:ilvl w:val="0"/>
                <w:numId w:val="17"/>
              </w:numPr>
            </w:pPr>
            <w:r w:rsidRPr="002926AE">
              <w:t>research assignments</w:t>
            </w:r>
          </w:p>
          <w:p w14:paraId="0C3B73E9" w14:textId="77777777" w:rsidR="00AB40CA" w:rsidRPr="002926AE" w:rsidRDefault="00AB40CA" w:rsidP="00EB41A7">
            <w:pPr>
              <w:pStyle w:val="VRQABodyText"/>
              <w:numPr>
                <w:ilvl w:val="0"/>
                <w:numId w:val="17"/>
              </w:numPr>
            </w:pPr>
            <w:r w:rsidRPr="002926AE">
              <w:t>use of case studies and scenarios</w:t>
            </w:r>
          </w:p>
          <w:p w14:paraId="1A6E55B2" w14:textId="58445015" w:rsidR="00AB40CA" w:rsidRPr="002926AE" w:rsidRDefault="00AB40CA" w:rsidP="00EB41A7">
            <w:pPr>
              <w:pStyle w:val="VRQABodyText"/>
              <w:numPr>
                <w:ilvl w:val="0"/>
                <w:numId w:val="17"/>
              </w:numPr>
            </w:pPr>
            <w:r w:rsidRPr="002926AE">
              <w:t>enterprise visits and guest speakers.</w:t>
            </w:r>
          </w:p>
          <w:p w14:paraId="7E43A7C6" w14:textId="183322EB" w:rsidR="00C15B94" w:rsidRPr="002926AE" w:rsidRDefault="00A53A37" w:rsidP="00AB40CA">
            <w:pPr>
              <w:pStyle w:val="VRQABodyText"/>
              <w:jc w:val="left"/>
            </w:pPr>
            <w:r w:rsidRPr="002926AE">
              <w:t xml:space="preserve">Contextualisation of imported units </w:t>
            </w:r>
            <w:r w:rsidR="00F1563E" w:rsidRPr="002926AE">
              <w:t xml:space="preserve">is </w:t>
            </w:r>
            <w:r w:rsidR="00277BA1">
              <w:t xml:space="preserve">strongly </w:t>
            </w:r>
            <w:r w:rsidR="00F1563E" w:rsidRPr="002926AE">
              <w:t xml:space="preserve">recommended </w:t>
            </w:r>
            <w:r w:rsidRPr="002926AE">
              <w:t xml:space="preserve">to ensure a focus on renewable energy </w:t>
            </w:r>
            <w:r w:rsidR="0072716D" w:rsidRPr="002926AE">
              <w:t xml:space="preserve">technologies and </w:t>
            </w:r>
            <w:r w:rsidRPr="002926AE">
              <w:t>applications within the guidelines provided in the relevant training package or delivery advice provided in the accredited course.</w:t>
            </w:r>
          </w:p>
        </w:tc>
      </w:tr>
      <w:tr w:rsidR="00C15B94" w:rsidRPr="00E7450B" w14:paraId="04C3CEE3" w14:textId="77777777" w:rsidTr="00F1722E">
        <w:trPr>
          <w:trHeight w:val="363"/>
        </w:trPr>
        <w:tc>
          <w:tcPr>
            <w:tcW w:w="2693" w:type="dxa"/>
            <w:vMerge w:val="restart"/>
            <w:tcBorders>
              <w:top w:val="dashSmallGap" w:sz="4" w:space="0" w:color="888B8D" w:themeColor="accent2"/>
              <w:bottom w:val="dashSmallGap" w:sz="4" w:space="0" w:color="888B8D" w:themeColor="accent2"/>
            </w:tcBorders>
          </w:tcPr>
          <w:p w14:paraId="1E6C8D2E" w14:textId="77777777" w:rsidR="00C15B94" w:rsidRDefault="00C15B94" w:rsidP="00C15B94">
            <w:pPr>
              <w:pStyle w:val="VRQACourseTemplateLeftHandColumnBlue"/>
            </w:pPr>
            <w:bookmarkStart w:id="51" w:name="_Toc479845668"/>
            <w:r w:rsidRPr="00582271">
              <w:lastRenderedPageBreak/>
              <w:t>7.2 Resources</w:t>
            </w:r>
            <w:bookmarkEnd w:id="51"/>
          </w:p>
          <w:p w14:paraId="17CD654E" w14:textId="77777777" w:rsidR="00133C47" w:rsidRPr="00317E46" w:rsidRDefault="00133C47" w:rsidP="00683AA0"/>
          <w:p w14:paraId="430A84A7" w14:textId="77777777" w:rsidR="00133C47" w:rsidRPr="00317E46" w:rsidRDefault="00133C47" w:rsidP="00683AA0"/>
          <w:p w14:paraId="7B456079" w14:textId="77777777" w:rsidR="00133C47" w:rsidRPr="00317E46" w:rsidRDefault="00133C47" w:rsidP="00683AA0"/>
          <w:p w14:paraId="3203BBE4" w14:textId="77777777" w:rsidR="00133C47" w:rsidRPr="00317E46" w:rsidRDefault="00133C47" w:rsidP="00683AA0"/>
          <w:p w14:paraId="00AA5A7A" w14:textId="77777777" w:rsidR="00133C47" w:rsidRPr="00317E46" w:rsidRDefault="00133C47" w:rsidP="00683AA0"/>
          <w:p w14:paraId="0117834F" w14:textId="77777777" w:rsidR="00133C47" w:rsidRPr="00317E46" w:rsidRDefault="00133C47" w:rsidP="00683AA0"/>
          <w:p w14:paraId="0C5FF4AF" w14:textId="77777777" w:rsidR="00133C47" w:rsidRPr="00317E46" w:rsidRDefault="00133C47" w:rsidP="00683AA0"/>
          <w:p w14:paraId="590C7AB4" w14:textId="77777777" w:rsidR="00133C47" w:rsidRPr="00317E46" w:rsidRDefault="00133C47" w:rsidP="00683AA0"/>
          <w:p w14:paraId="0CE4AA42" w14:textId="77777777" w:rsidR="00133C47" w:rsidRPr="00317E46" w:rsidRDefault="00133C47" w:rsidP="00683AA0"/>
          <w:p w14:paraId="152CF8C7" w14:textId="77777777" w:rsidR="00133C47" w:rsidRPr="00317E46" w:rsidRDefault="00133C47" w:rsidP="00683AA0"/>
          <w:p w14:paraId="28987403" w14:textId="77777777" w:rsidR="00133C47" w:rsidRPr="00317E46" w:rsidRDefault="00133C47" w:rsidP="00683AA0"/>
          <w:p w14:paraId="5D545DCB" w14:textId="77777777" w:rsidR="00133C47" w:rsidRPr="00317E46" w:rsidRDefault="00133C47" w:rsidP="00683AA0"/>
          <w:p w14:paraId="5A63D220" w14:textId="77777777" w:rsidR="00133C47" w:rsidRPr="00317E46" w:rsidRDefault="00133C47" w:rsidP="00683AA0"/>
          <w:p w14:paraId="6B468DAC" w14:textId="77777777" w:rsidR="00133C47" w:rsidRPr="00317E46" w:rsidRDefault="00133C47" w:rsidP="00683AA0"/>
          <w:p w14:paraId="38CF0659" w14:textId="77777777" w:rsidR="00133C47" w:rsidRPr="00317E46" w:rsidRDefault="00133C47" w:rsidP="00683AA0"/>
          <w:p w14:paraId="3F5AD611" w14:textId="77777777" w:rsidR="00133C47" w:rsidRPr="00317E46" w:rsidRDefault="00133C47" w:rsidP="00683AA0"/>
          <w:p w14:paraId="307E461C" w14:textId="77777777" w:rsidR="00133C47" w:rsidRPr="00317E46" w:rsidRDefault="00133C47" w:rsidP="00683AA0"/>
          <w:p w14:paraId="7DA324BA" w14:textId="77777777" w:rsidR="00133C47" w:rsidRPr="00317E46" w:rsidRDefault="00133C47" w:rsidP="00683AA0"/>
          <w:p w14:paraId="7A72DF93" w14:textId="77777777" w:rsidR="00133C47" w:rsidRPr="00317E46" w:rsidRDefault="00133C47" w:rsidP="00683AA0"/>
          <w:p w14:paraId="7AF2CE20" w14:textId="77777777" w:rsidR="00133C47" w:rsidRPr="00317E46" w:rsidRDefault="00133C47" w:rsidP="00683AA0"/>
          <w:p w14:paraId="10684063" w14:textId="77777777" w:rsidR="00133C47" w:rsidRPr="00317E46" w:rsidRDefault="00133C47" w:rsidP="00683AA0"/>
          <w:p w14:paraId="223E74DB" w14:textId="77777777" w:rsidR="00133C47" w:rsidRPr="00317E46" w:rsidRDefault="00133C47" w:rsidP="00683AA0"/>
          <w:p w14:paraId="4A35CB15" w14:textId="77777777" w:rsidR="00133C47" w:rsidRPr="00317E46" w:rsidRDefault="00133C47" w:rsidP="00683AA0"/>
          <w:p w14:paraId="4208DA91" w14:textId="77777777" w:rsidR="00133C47" w:rsidRPr="00317E46" w:rsidRDefault="00133C47" w:rsidP="00683AA0"/>
          <w:p w14:paraId="1D828AAD" w14:textId="77777777" w:rsidR="00133C47" w:rsidRPr="00317E46" w:rsidRDefault="00133C47" w:rsidP="00683AA0"/>
          <w:p w14:paraId="35D4553B" w14:textId="77777777" w:rsidR="00133C47" w:rsidRPr="00317E46" w:rsidRDefault="00133C47" w:rsidP="00683AA0"/>
          <w:p w14:paraId="18E4D991" w14:textId="77777777" w:rsidR="00133C47" w:rsidRPr="00317E46" w:rsidRDefault="00133C47" w:rsidP="00683AA0"/>
          <w:p w14:paraId="79842412" w14:textId="77777777" w:rsidR="00133C47" w:rsidRPr="00317E46" w:rsidRDefault="00133C47" w:rsidP="00683AA0"/>
          <w:p w14:paraId="15BD2E4C" w14:textId="77777777" w:rsidR="00133C47" w:rsidRPr="00317E46" w:rsidRDefault="00133C47" w:rsidP="00683AA0"/>
          <w:p w14:paraId="144F3B74" w14:textId="77777777" w:rsidR="00133C47" w:rsidRPr="00317E46" w:rsidRDefault="00133C47" w:rsidP="00683AA0"/>
          <w:p w14:paraId="61BDD587" w14:textId="77777777" w:rsidR="00133C47" w:rsidRPr="00317E46" w:rsidRDefault="00133C47" w:rsidP="00683AA0"/>
          <w:p w14:paraId="2EA34ED6" w14:textId="77777777" w:rsidR="00133C47" w:rsidRPr="00317E46" w:rsidRDefault="00133C47" w:rsidP="00683AA0"/>
          <w:p w14:paraId="028FCC0F" w14:textId="77777777" w:rsidR="00133C47" w:rsidRPr="00317E46" w:rsidRDefault="00133C47" w:rsidP="00683AA0"/>
          <w:p w14:paraId="0985FAD5" w14:textId="77777777" w:rsidR="00133C47" w:rsidRPr="00317E46" w:rsidRDefault="00133C47" w:rsidP="00683AA0"/>
          <w:p w14:paraId="06913118" w14:textId="77777777" w:rsidR="00133C47" w:rsidRPr="00317E46" w:rsidRDefault="00133C47" w:rsidP="00683AA0"/>
          <w:p w14:paraId="4157FD26" w14:textId="77777777" w:rsidR="00133C47" w:rsidRPr="00317E46" w:rsidRDefault="00133C47" w:rsidP="00683AA0"/>
          <w:p w14:paraId="3970E375" w14:textId="77777777" w:rsidR="00133C47" w:rsidRPr="00317E46" w:rsidRDefault="00133C47" w:rsidP="00683AA0"/>
          <w:p w14:paraId="4547DDE2" w14:textId="77777777" w:rsidR="00133C47" w:rsidRPr="00317E46" w:rsidRDefault="00133C47" w:rsidP="00683AA0"/>
          <w:p w14:paraId="40EEAEF7" w14:textId="77777777" w:rsidR="00133C47" w:rsidRPr="00317E46" w:rsidRDefault="00133C47" w:rsidP="00683AA0"/>
          <w:p w14:paraId="659D28B6" w14:textId="77777777" w:rsidR="00133C47" w:rsidRPr="00317E46" w:rsidRDefault="00133C47" w:rsidP="00683AA0"/>
          <w:p w14:paraId="73A3E091" w14:textId="3D614252" w:rsidR="00133C47" w:rsidRPr="00317E46" w:rsidRDefault="00133C47" w:rsidP="00683AA0"/>
        </w:tc>
        <w:tc>
          <w:tcPr>
            <w:tcW w:w="7529" w:type="dxa"/>
            <w:tcBorders>
              <w:top w:val="dashSmallGap" w:sz="4" w:space="0" w:color="888B8D" w:themeColor="accent2"/>
              <w:bottom w:val="dashSmallGap" w:sz="4" w:space="0" w:color="888B8D" w:themeColor="accent2"/>
            </w:tcBorders>
          </w:tcPr>
          <w:p w14:paraId="6FC8E0E7" w14:textId="77777777" w:rsidR="00C15B94" w:rsidRPr="00582271" w:rsidRDefault="00C15B94" w:rsidP="00C15B94">
            <w:pPr>
              <w:pStyle w:val="VRQACourseTemplateTableText"/>
              <w:rPr>
                <w:i/>
                <w:iCs/>
              </w:rPr>
            </w:pPr>
            <w:r w:rsidRPr="00582271">
              <w:lastRenderedPageBreak/>
              <w:t>Training must be undertaken by a person or persons in accordance with:</w:t>
            </w:r>
          </w:p>
          <w:p w14:paraId="0868E180" w14:textId="77777777" w:rsidR="00C15B94" w:rsidRDefault="00C15B94" w:rsidP="00C15B94">
            <w:pPr>
              <w:pStyle w:val="VRQACourseTemplateTableBullet"/>
              <w:rPr>
                <w:i/>
                <w:iCs/>
              </w:rPr>
            </w:pPr>
            <w:r w:rsidRPr="00582271">
              <w:t>Standard 1.4 of the AQTF: Essential Conditions and Standards for Initial/Continuing Registration and Guideline 3 of the VRQA Guidelines for VET Providers,</w:t>
            </w:r>
          </w:p>
          <w:p w14:paraId="3A9FAE69" w14:textId="77777777" w:rsidR="00C15B94" w:rsidRPr="004E1702" w:rsidRDefault="00C15B94" w:rsidP="00C15B94">
            <w:pPr>
              <w:pStyle w:val="VRQACourseTemplateTableText"/>
              <w:rPr>
                <w:i/>
                <w:iCs/>
              </w:rPr>
            </w:pPr>
            <w:r>
              <w:t>or</w:t>
            </w:r>
          </w:p>
          <w:p w14:paraId="1AF2D3DB" w14:textId="77777777" w:rsidR="00C15B94" w:rsidRDefault="00C15B94" w:rsidP="00C15B94">
            <w:pPr>
              <w:pStyle w:val="VRQACourseTemplateTableBullet"/>
              <w:rPr>
                <w:i/>
                <w:iCs/>
              </w:rPr>
            </w:pPr>
            <w:r w:rsidRPr="00582271">
              <w:t>the Standards for Registered Training Organisations 2015 (SRTOs),</w:t>
            </w:r>
          </w:p>
          <w:p w14:paraId="70B626A3" w14:textId="77777777" w:rsidR="00C15B94" w:rsidRPr="004E1702" w:rsidRDefault="00C15B94" w:rsidP="00C15B94">
            <w:pPr>
              <w:pStyle w:val="VRQACourseTemplateTableText"/>
              <w:rPr>
                <w:i/>
                <w:iCs/>
              </w:rPr>
            </w:pPr>
            <w:r>
              <w:t>or</w:t>
            </w:r>
          </w:p>
          <w:p w14:paraId="16F53041" w14:textId="77777777" w:rsidR="00C15B94" w:rsidRPr="004E1702" w:rsidRDefault="00C15B94" w:rsidP="00C15B94">
            <w:pPr>
              <w:pStyle w:val="VRQACourseTemplateTableBullet"/>
              <w:rPr>
                <w:szCs w:val="24"/>
              </w:rPr>
            </w:pPr>
            <w:r w:rsidRPr="00582271">
              <w:t>the relevant standards and Guidelines for RTOs at the time of assessment.</w:t>
            </w:r>
          </w:p>
          <w:p w14:paraId="70EB0FA3" w14:textId="5748FCF6" w:rsidR="00C15B94" w:rsidRPr="00582271" w:rsidRDefault="00C15B94" w:rsidP="00C15B94">
            <w:pPr>
              <w:pStyle w:val="VRQACourseTemplateTableText"/>
            </w:pPr>
            <w:r>
              <w:rPr>
                <w:szCs w:val="24"/>
              </w:rPr>
              <w:t xml:space="preserve">Units </w:t>
            </w:r>
            <w:r w:rsidRPr="0043297B">
              <w:rPr>
                <w:szCs w:val="24"/>
              </w:rPr>
              <w:t xml:space="preserve">of </w:t>
            </w:r>
            <w:proofErr w:type="gramStart"/>
            <w:r w:rsidRPr="0043297B">
              <w:rPr>
                <w:szCs w:val="24"/>
              </w:rPr>
              <w:t>competency</w:t>
            </w:r>
            <w:proofErr w:type="gramEnd"/>
            <w:r w:rsidRPr="0043297B">
              <w:rPr>
                <w:szCs w:val="24"/>
              </w:rPr>
              <w:t xml:space="preserve"> imported from training packages or accredited courses must reflect the requirements for assessors specified in that training package or accredited course.</w:t>
            </w:r>
          </w:p>
        </w:tc>
      </w:tr>
      <w:tr w:rsidR="00C15B94" w:rsidRPr="00E7450B" w14:paraId="1605355C" w14:textId="77777777" w:rsidTr="00F1722E">
        <w:trPr>
          <w:trHeight w:val="1474"/>
        </w:trPr>
        <w:tc>
          <w:tcPr>
            <w:tcW w:w="2693" w:type="dxa"/>
            <w:vMerge/>
            <w:tcBorders>
              <w:top w:val="dashSmallGap" w:sz="4" w:space="0" w:color="888B8D" w:themeColor="accent2"/>
            </w:tcBorders>
          </w:tcPr>
          <w:p w14:paraId="18DC5A29" w14:textId="77777777" w:rsidR="00C15B94" w:rsidRPr="00582271" w:rsidRDefault="00C15B94" w:rsidP="00C15B94">
            <w:pPr>
              <w:pStyle w:val="VRQACourseTemplateLeftHandColumnBlue"/>
            </w:pPr>
          </w:p>
        </w:tc>
        <w:tc>
          <w:tcPr>
            <w:tcW w:w="7529" w:type="dxa"/>
            <w:tcBorders>
              <w:top w:val="dashSmallGap" w:sz="4" w:space="0" w:color="888B8D" w:themeColor="accent2"/>
              <w:bottom w:val="dashSmallGap" w:sz="4" w:space="0" w:color="888B8D" w:themeColor="accent2"/>
            </w:tcBorders>
          </w:tcPr>
          <w:p w14:paraId="35B4E0A9" w14:textId="5548EDEA" w:rsidR="00C15B94" w:rsidRPr="002926AE" w:rsidRDefault="00C15B94" w:rsidP="00C15B94">
            <w:pPr>
              <w:pStyle w:val="VRQABodyText"/>
              <w:jc w:val="left"/>
            </w:pPr>
            <w:r w:rsidRPr="002926AE">
              <w:t xml:space="preserve">General facilities, equipment and other resources required to deliver the Certificate II in Renewable Energy </w:t>
            </w:r>
            <w:r w:rsidR="0072716D" w:rsidRPr="002926AE">
              <w:t xml:space="preserve">Technologies and </w:t>
            </w:r>
            <w:r w:rsidRPr="002926AE">
              <w:t>Applications include:</w:t>
            </w:r>
          </w:p>
          <w:p w14:paraId="771B769A" w14:textId="77777777" w:rsidR="00C15B94" w:rsidRPr="002926AE" w:rsidRDefault="00C15B94" w:rsidP="00EB41A7">
            <w:pPr>
              <w:pStyle w:val="VRQABodyText"/>
              <w:numPr>
                <w:ilvl w:val="0"/>
                <w:numId w:val="8"/>
              </w:numPr>
              <w:jc w:val="left"/>
            </w:pPr>
            <w:r w:rsidRPr="002926AE">
              <w:t>training facilities and equipment</w:t>
            </w:r>
          </w:p>
          <w:p w14:paraId="73A1EF86" w14:textId="534A96D0" w:rsidR="00C15B94" w:rsidRPr="002926AE" w:rsidRDefault="00C15B94" w:rsidP="00EB41A7">
            <w:pPr>
              <w:pStyle w:val="VRQABodyText"/>
              <w:numPr>
                <w:ilvl w:val="0"/>
                <w:numId w:val="8"/>
              </w:numPr>
              <w:jc w:val="left"/>
            </w:pPr>
            <w:r w:rsidRPr="002926AE">
              <w:t>access to computers</w:t>
            </w:r>
            <w:r w:rsidR="009B13F0" w:rsidRPr="002926AE">
              <w:t xml:space="preserve"> or digital devices</w:t>
            </w:r>
            <w:r w:rsidRPr="002926AE">
              <w:t xml:space="preserve"> and internet</w:t>
            </w:r>
          </w:p>
          <w:p w14:paraId="622EA336" w14:textId="0BF72017" w:rsidR="009B13F0" w:rsidRPr="002926AE" w:rsidRDefault="009B13F0" w:rsidP="00EB41A7">
            <w:pPr>
              <w:pStyle w:val="VRQABodyText"/>
              <w:numPr>
                <w:ilvl w:val="0"/>
                <w:numId w:val="8"/>
              </w:numPr>
              <w:jc w:val="left"/>
            </w:pPr>
            <w:r w:rsidRPr="002926AE">
              <w:t>industry standard software and equipment</w:t>
            </w:r>
          </w:p>
          <w:p w14:paraId="4DDF93A6" w14:textId="27CDC41D" w:rsidR="009B13F0" w:rsidRPr="002926AE" w:rsidRDefault="009B13F0" w:rsidP="00EB41A7">
            <w:pPr>
              <w:pStyle w:val="VRQABodyText"/>
              <w:numPr>
                <w:ilvl w:val="0"/>
                <w:numId w:val="8"/>
              </w:numPr>
              <w:jc w:val="left"/>
            </w:pPr>
            <w:r w:rsidRPr="002926AE">
              <w:t xml:space="preserve">sources of current and reliable information related to renewable energy </w:t>
            </w:r>
          </w:p>
          <w:p w14:paraId="266ED201" w14:textId="07D68345" w:rsidR="00C15B94" w:rsidRPr="002926AE" w:rsidRDefault="00C15B94" w:rsidP="00EB41A7">
            <w:pPr>
              <w:pStyle w:val="VRQABodyText"/>
              <w:numPr>
                <w:ilvl w:val="0"/>
                <w:numId w:val="8"/>
              </w:numPr>
              <w:jc w:val="left"/>
            </w:pPr>
            <w:r w:rsidRPr="002926AE">
              <w:lastRenderedPageBreak/>
              <w:t xml:space="preserve">health and safety </w:t>
            </w:r>
            <w:r w:rsidR="009B13F0" w:rsidRPr="002926AE">
              <w:t>resources including safe work procedures and personal protective equipment</w:t>
            </w:r>
          </w:p>
          <w:p w14:paraId="047B409E" w14:textId="06796E07" w:rsidR="00C15B94" w:rsidRPr="002926AE" w:rsidRDefault="009B13F0" w:rsidP="00EB41A7">
            <w:pPr>
              <w:pStyle w:val="VRQABodyText"/>
              <w:numPr>
                <w:ilvl w:val="0"/>
                <w:numId w:val="8"/>
              </w:numPr>
              <w:jc w:val="left"/>
            </w:pPr>
            <w:r w:rsidRPr="002926AE">
              <w:t xml:space="preserve">real or </w:t>
            </w:r>
            <w:r w:rsidR="00C15B94" w:rsidRPr="002926AE">
              <w:t>simulated workplace environment</w:t>
            </w:r>
            <w:r w:rsidRPr="002926AE">
              <w:t>.</w:t>
            </w:r>
          </w:p>
          <w:p w14:paraId="076A8F1F" w14:textId="2198B624" w:rsidR="00C15B94" w:rsidRPr="002926AE" w:rsidRDefault="00C15B94" w:rsidP="00C15B94">
            <w:pPr>
              <w:pStyle w:val="VRQABodyText"/>
              <w:jc w:val="left"/>
            </w:pPr>
            <w:r w:rsidRPr="002926AE">
              <w:t xml:space="preserve">Mandated assessment resources apply to the </w:t>
            </w:r>
            <w:r w:rsidR="009B13F0" w:rsidRPr="002926AE">
              <w:t xml:space="preserve">enterprise </w:t>
            </w:r>
            <w:r w:rsidRPr="002926AE">
              <w:t>units</w:t>
            </w:r>
            <w:r w:rsidR="009B13F0" w:rsidRPr="002926AE">
              <w:t xml:space="preserve"> included in this course</w:t>
            </w:r>
            <w:r w:rsidRPr="002926AE">
              <w:t>. Refer to the Assessment Conditions of the individual units.</w:t>
            </w:r>
          </w:p>
          <w:p w14:paraId="587B875F" w14:textId="3FCB7F32" w:rsidR="00C15B94" w:rsidRPr="002926AE" w:rsidRDefault="009B13F0" w:rsidP="009B13F0">
            <w:pPr>
              <w:pStyle w:val="VRQABodyText"/>
              <w:jc w:val="left"/>
            </w:pPr>
            <w:r w:rsidRPr="002926AE">
              <w:t>The units of competency imported from training packages or accredited courses must reflect the requirements for resources and trainers specified in that training package or accredited course.</w:t>
            </w:r>
          </w:p>
        </w:tc>
      </w:tr>
    </w:tbl>
    <w:p w14:paraId="7BA7967D" w14:textId="77777777" w:rsidR="00D322F4" w:rsidRPr="00D322F4" w:rsidRDefault="00D322F4">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6803C0" w:rsidRPr="0071490E" w14:paraId="1CEB0640" w14:textId="77777777" w:rsidTr="00F1722E">
        <w:trPr>
          <w:cnfStyle w:val="100000000000" w:firstRow="1" w:lastRow="0" w:firstColumn="0" w:lastColumn="0" w:oddVBand="0" w:evenVBand="0" w:oddHBand="0" w:evenHBand="0" w:firstRowFirstColumn="0" w:firstRowLastColumn="0" w:lastRowFirstColumn="0" w:lastRowLastColumn="0"/>
          <w:trHeight w:val="363"/>
        </w:trPr>
        <w:tc>
          <w:tcPr>
            <w:tcW w:w="2693" w:type="dxa"/>
            <w:tcBorders>
              <w:bottom w:val="dashSmallGap" w:sz="4" w:space="0" w:color="888B8D" w:themeColor="accent2"/>
            </w:tcBorders>
          </w:tcPr>
          <w:p w14:paraId="078B4494" w14:textId="7FE4AAF3" w:rsidR="006803C0" w:rsidRPr="00582271" w:rsidRDefault="006803C0">
            <w:pPr>
              <w:pStyle w:val="VRQACourseTemplateTableWhiteHeadLeftCol"/>
            </w:pPr>
            <w:bookmarkStart w:id="52" w:name="_Toc479845669"/>
            <w:r w:rsidRPr="00582271">
              <w:t>Pathways and articulation</w:t>
            </w:r>
            <w:bookmarkEnd w:id="52"/>
          </w:p>
        </w:tc>
        <w:tc>
          <w:tcPr>
            <w:tcW w:w="7529" w:type="dxa"/>
            <w:tcBorders>
              <w:bottom w:val="dashSmallGap" w:sz="4" w:space="0" w:color="888B8D" w:themeColor="accent2"/>
            </w:tcBorders>
          </w:tcPr>
          <w:p w14:paraId="04D29000" w14:textId="3B99F3D6" w:rsidR="006803C0" w:rsidRPr="00582271" w:rsidRDefault="006803C0" w:rsidP="00A94177">
            <w:pPr>
              <w:pStyle w:val="VRQACourseTemplateTableWhiteHeadRightCol"/>
            </w:pPr>
            <w:r w:rsidRPr="00582271">
              <w:t xml:space="preserve">Standard </w:t>
            </w:r>
            <w:r w:rsidR="00C03FD7" w:rsidRPr="00582271">
              <w:t>5.10</w:t>
            </w:r>
            <w:r w:rsidRPr="00582271">
              <w:t xml:space="preserve"> AQTF </w:t>
            </w:r>
            <w:r w:rsidR="000C7BDD" w:rsidRPr="00582271">
              <w:t xml:space="preserve">2021 </w:t>
            </w:r>
            <w:r w:rsidRPr="00582271">
              <w:t xml:space="preserve">Standards for Accredited Courses </w:t>
            </w:r>
          </w:p>
        </w:tc>
      </w:tr>
      <w:tr w:rsidR="00C15B94" w:rsidRPr="00E7450B" w14:paraId="6F4BFC45" w14:textId="77777777" w:rsidTr="00F1722E">
        <w:trPr>
          <w:trHeight w:val="1474"/>
        </w:trPr>
        <w:tc>
          <w:tcPr>
            <w:tcW w:w="2693" w:type="dxa"/>
            <w:tcBorders>
              <w:top w:val="dashSmallGap" w:sz="4" w:space="0" w:color="888B8D" w:themeColor="accent2"/>
              <w:bottom w:val="dashSmallGap" w:sz="4" w:space="0" w:color="888B8D" w:themeColor="accent2"/>
            </w:tcBorders>
          </w:tcPr>
          <w:p w14:paraId="241EE15D" w14:textId="77777777" w:rsidR="00C15B94" w:rsidRPr="00582271" w:rsidRDefault="00C15B94" w:rsidP="00C15B94">
            <w:pPr>
              <w:spacing w:before="60"/>
              <w:rPr>
                <w:sz w:val="22"/>
                <w:szCs w:val="22"/>
              </w:rPr>
            </w:pPr>
          </w:p>
        </w:tc>
        <w:tc>
          <w:tcPr>
            <w:tcW w:w="7529" w:type="dxa"/>
            <w:tcBorders>
              <w:top w:val="dashSmallGap" w:sz="4" w:space="0" w:color="888B8D" w:themeColor="accent2"/>
              <w:bottom w:val="dashSmallGap" w:sz="4" w:space="0" w:color="888B8D" w:themeColor="accent2"/>
            </w:tcBorders>
          </w:tcPr>
          <w:p w14:paraId="49E602ED" w14:textId="77777777" w:rsidR="00C15B94" w:rsidRPr="008A61B1" w:rsidRDefault="00C15B94" w:rsidP="00C15B94">
            <w:pPr>
              <w:pStyle w:val="VRQABodyText"/>
            </w:pPr>
            <w:r w:rsidRPr="008A61B1">
              <w:t xml:space="preserve">Currently, there are no formal arrangements for articulation to other accredited courses or higher education qualifications. </w:t>
            </w:r>
          </w:p>
          <w:p w14:paraId="4FB8601C" w14:textId="48C2BC05" w:rsidR="00C15B94" w:rsidRPr="00582271" w:rsidRDefault="00C25AA9" w:rsidP="00C25AA9">
            <w:pPr>
              <w:pStyle w:val="VRQABodyText"/>
              <w:jc w:val="left"/>
            </w:pPr>
            <w:r>
              <w:t xml:space="preserve">Learners who complete units of competency from endorsed training packages or accredited courses will be eligible for credit into other qualifications that contain those units. </w:t>
            </w:r>
          </w:p>
        </w:tc>
      </w:tr>
    </w:tbl>
    <w:p w14:paraId="7FD4CCB2" w14:textId="77777777" w:rsidR="00D322F4" w:rsidRPr="00D322F4" w:rsidRDefault="00D322F4">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D63A67" w:rsidRPr="0071490E" w14:paraId="131F96C0" w14:textId="77777777" w:rsidTr="00F1722E">
        <w:trPr>
          <w:cnfStyle w:val="100000000000" w:firstRow="1" w:lastRow="0" w:firstColumn="0" w:lastColumn="0" w:oddVBand="0" w:evenVBand="0" w:oddHBand="0" w:evenHBand="0" w:firstRowFirstColumn="0" w:firstRowLastColumn="0" w:lastRowFirstColumn="0" w:lastRowLastColumn="0"/>
          <w:trHeight w:val="505"/>
        </w:trPr>
        <w:tc>
          <w:tcPr>
            <w:tcW w:w="2693" w:type="dxa"/>
            <w:tcBorders>
              <w:bottom w:val="dashSmallGap" w:sz="4" w:space="0" w:color="888B8D" w:themeColor="accent2"/>
            </w:tcBorders>
          </w:tcPr>
          <w:p w14:paraId="37E13BB5" w14:textId="72E1AAE2" w:rsidR="00D63A67" w:rsidRPr="00582271" w:rsidRDefault="00D63A67">
            <w:pPr>
              <w:pStyle w:val="VRQACourseTemplateTableWhiteHeadLeftCol"/>
            </w:pPr>
            <w:bookmarkStart w:id="53" w:name="_Toc479845670"/>
            <w:r w:rsidRPr="00582271">
              <w:t>Ongoing monitoring and evaluation</w:t>
            </w:r>
            <w:bookmarkEnd w:id="53"/>
          </w:p>
        </w:tc>
        <w:tc>
          <w:tcPr>
            <w:tcW w:w="7529" w:type="dxa"/>
            <w:tcBorders>
              <w:bottom w:val="dashSmallGap" w:sz="4" w:space="0" w:color="888B8D" w:themeColor="accent2"/>
            </w:tcBorders>
          </w:tcPr>
          <w:p w14:paraId="56BC5BEE" w14:textId="1C2C1FDA" w:rsidR="00D63A67" w:rsidRPr="00582271" w:rsidRDefault="00D63A67" w:rsidP="00670C47">
            <w:pPr>
              <w:pStyle w:val="VRQACourseTemplateTableWhiteHeadRightCol"/>
            </w:pPr>
            <w:r w:rsidRPr="00582271">
              <w:t xml:space="preserve">Standard </w:t>
            </w:r>
            <w:r w:rsidR="00C03FD7" w:rsidRPr="00582271">
              <w:t xml:space="preserve">5.15 </w:t>
            </w:r>
            <w:r w:rsidRPr="00582271">
              <w:t xml:space="preserve">AQTF </w:t>
            </w:r>
            <w:r w:rsidR="000C7BDD" w:rsidRPr="00582271">
              <w:t xml:space="preserve">2021 </w:t>
            </w:r>
            <w:r w:rsidRPr="00582271">
              <w:t>Standards for Accredited Courses</w:t>
            </w:r>
          </w:p>
        </w:tc>
      </w:tr>
      <w:tr w:rsidR="00C15B94" w:rsidRPr="00E7450B" w14:paraId="2C3148EA" w14:textId="77777777" w:rsidTr="00F1722E">
        <w:trPr>
          <w:trHeight w:val="1474"/>
        </w:trPr>
        <w:tc>
          <w:tcPr>
            <w:tcW w:w="2693" w:type="dxa"/>
            <w:tcBorders>
              <w:top w:val="dashSmallGap" w:sz="4" w:space="0" w:color="888B8D" w:themeColor="accent2"/>
              <w:bottom w:val="dashSmallGap" w:sz="4" w:space="0" w:color="888B8D" w:themeColor="accent2"/>
            </w:tcBorders>
          </w:tcPr>
          <w:p w14:paraId="775E016D" w14:textId="5DD40C1B" w:rsidR="00C15B94" w:rsidRPr="00582271" w:rsidRDefault="00C15B94" w:rsidP="00C15B94">
            <w:pPr>
              <w:pStyle w:val="VRQACourseTemplateLeftHandColumnBlue"/>
            </w:pPr>
            <w:r>
              <w:t>9.1 Monitoring and evaluation</w:t>
            </w:r>
          </w:p>
        </w:tc>
        <w:tc>
          <w:tcPr>
            <w:tcW w:w="7529" w:type="dxa"/>
            <w:tcBorders>
              <w:top w:val="dashSmallGap" w:sz="4" w:space="0" w:color="888B8D" w:themeColor="accent2"/>
              <w:bottom w:val="dashSmallGap" w:sz="4" w:space="0" w:color="888B8D" w:themeColor="accent2"/>
            </w:tcBorders>
          </w:tcPr>
          <w:p w14:paraId="681F3C67" w14:textId="22A587F9" w:rsidR="00C15B94" w:rsidRPr="008A61B1" w:rsidRDefault="00C15B94" w:rsidP="00C15B94">
            <w:pPr>
              <w:pStyle w:val="VRQABodyText"/>
              <w:jc w:val="left"/>
            </w:pPr>
            <w:r w:rsidRPr="008A61B1">
              <w:t xml:space="preserve">Ongoing monitoring and evaluation of the </w:t>
            </w:r>
            <w:r w:rsidR="003C79BD">
              <w:t>22696VIC</w:t>
            </w:r>
            <w:r w:rsidRPr="002926AE">
              <w:t xml:space="preserve"> Certificate II in Renewable Energy </w:t>
            </w:r>
            <w:r w:rsidR="0072716D" w:rsidRPr="002926AE">
              <w:t xml:space="preserve">Technologies and </w:t>
            </w:r>
            <w:r w:rsidRPr="002926AE">
              <w:t>Applications is the</w:t>
            </w:r>
            <w:r w:rsidRPr="0042634F">
              <w:t xml:space="preserve"> responsibility of the Curriculum Maintenance Manager </w:t>
            </w:r>
            <w:r w:rsidRPr="00284D58">
              <w:t xml:space="preserve">for </w:t>
            </w:r>
            <w:r w:rsidR="0092669F" w:rsidRPr="00284D58">
              <w:t>Electrical/</w:t>
            </w:r>
            <w:proofErr w:type="spellStart"/>
            <w:r w:rsidR="0092669F" w:rsidRPr="00284D58">
              <w:t>Electronics</w:t>
            </w:r>
            <w:proofErr w:type="spellEnd"/>
            <w:r w:rsidR="0092669F" w:rsidRPr="00284D58">
              <w:t xml:space="preserve"> Engineering Industries</w:t>
            </w:r>
            <w:r w:rsidR="002926AE" w:rsidRPr="00284D58">
              <w:t>.</w:t>
            </w:r>
          </w:p>
          <w:p w14:paraId="115D2F09" w14:textId="77777777" w:rsidR="00C15B94" w:rsidRPr="008A61B1" w:rsidRDefault="00C15B94" w:rsidP="00C15B94">
            <w:pPr>
              <w:pStyle w:val="VRQABodyText"/>
              <w:jc w:val="left"/>
            </w:pPr>
            <w:r w:rsidRPr="008A61B1">
              <w:t xml:space="preserve">A review will be undertaken during the accreditation period and will be informed by feedback from course participants and graduates, teaching staff, and industry stakeholders.  </w:t>
            </w:r>
          </w:p>
          <w:p w14:paraId="6C69A6CF" w14:textId="3EE22A29" w:rsidR="00C15B94" w:rsidRPr="00582271" w:rsidRDefault="00C15B94" w:rsidP="00C15B94">
            <w:pPr>
              <w:pStyle w:val="VRQACourseTemplateTableText"/>
            </w:pPr>
            <w:r w:rsidRPr="008A61B1">
              <w:t>The Victorian Registration and Qualifications Authority (VRQA) will be notified of any changes to the course.</w:t>
            </w:r>
          </w:p>
        </w:tc>
      </w:tr>
    </w:tbl>
    <w:p w14:paraId="0F2DB87D" w14:textId="77777777" w:rsidR="00670C47" w:rsidRPr="00631C42" w:rsidRDefault="00670C47" w:rsidP="00631C42">
      <w:pPr>
        <w:sectPr w:rsidR="00670C47" w:rsidRPr="00631C42" w:rsidSect="008E6739">
          <w:headerReference w:type="even" r:id="rId28"/>
          <w:headerReference w:type="default" r:id="rId29"/>
          <w:headerReference w:type="first" r:id="rId30"/>
          <w:pgSz w:w="11900" w:h="16840"/>
          <w:pgMar w:top="2130" w:right="845" w:bottom="851" w:left="851" w:header="510" w:footer="397" w:gutter="0"/>
          <w:cols w:space="227"/>
          <w:docGrid w:linePitch="360"/>
        </w:sectPr>
      </w:pPr>
    </w:p>
    <w:p w14:paraId="7AED1410" w14:textId="52289A3D" w:rsidR="00063B00" w:rsidRDefault="008A5750" w:rsidP="008A5750">
      <w:pPr>
        <w:pStyle w:val="Heading1"/>
      </w:pPr>
      <w:bookmarkStart w:id="54" w:name="_Toc99709026"/>
      <w:bookmarkStart w:id="55" w:name="_Toc99709078"/>
      <w:bookmarkStart w:id="56" w:name="_Toc99709780"/>
      <w:r w:rsidRPr="008A5750">
        <w:lastRenderedPageBreak/>
        <w:t>Section C – Units of competency</w:t>
      </w:r>
      <w:bookmarkEnd w:id="54"/>
      <w:bookmarkEnd w:id="55"/>
      <w:bookmarkEnd w:id="56"/>
    </w:p>
    <w:tbl>
      <w:tblPr>
        <w:tblStyle w:val="Tablestyle1"/>
        <w:tblW w:w="0" w:type="auto"/>
        <w:tblLook w:val="04A0" w:firstRow="1" w:lastRow="0" w:firstColumn="1" w:lastColumn="0" w:noHBand="0" w:noVBand="1"/>
      </w:tblPr>
      <w:tblGrid>
        <w:gridCol w:w="10204"/>
      </w:tblGrid>
      <w:tr w:rsidR="00480E2B" w:rsidRPr="00673E78" w14:paraId="2DF638DC" w14:textId="77777777" w:rsidTr="005E354E">
        <w:trPr>
          <w:cnfStyle w:val="100000000000" w:firstRow="1" w:lastRow="0" w:firstColumn="0" w:lastColumn="0" w:oddVBand="0" w:evenVBand="0" w:oddHBand="0" w:evenHBand="0" w:firstRowFirstColumn="0" w:firstRowLastColumn="0" w:lastRowFirstColumn="0" w:lastRowLastColumn="0"/>
        </w:trPr>
        <w:tc>
          <w:tcPr>
            <w:tcW w:w="10204" w:type="dxa"/>
          </w:tcPr>
          <w:p w14:paraId="534F8D8D" w14:textId="77777777" w:rsidR="00480E2B" w:rsidRPr="00673E78" w:rsidRDefault="00480E2B" w:rsidP="00FE4ED2">
            <w:pPr>
              <w:pStyle w:val="VRQACourseTemplateTableWhiteHeadRightCol"/>
            </w:pPr>
            <w:r w:rsidRPr="00673E78">
              <w:t>Units of competency contained in the course</w:t>
            </w:r>
          </w:p>
        </w:tc>
      </w:tr>
    </w:tbl>
    <w:p w14:paraId="59F01335" w14:textId="77777777" w:rsidR="00480E2B" w:rsidRDefault="00480E2B" w:rsidP="00946A5C"/>
    <w:tbl>
      <w:tblPr>
        <w:tblStyle w:val="Tablestyle1"/>
        <w:tblW w:w="0" w:type="auto"/>
        <w:tblLook w:val="04A0" w:firstRow="1" w:lastRow="0" w:firstColumn="1" w:lastColumn="0" w:noHBand="0" w:noVBand="1"/>
      </w:tblPr>
      <w:tblGrid>
        <w:gridCol w:w="2694"/>
        <w:gridCol w:w="7510"/>
      </w:tblGrid>
      <w:tr w:rsidR="00B6356B" w:rsidRPr="00B6356B" w14:paraId="10ECCCE5" w14:textId="77777777" w:rsidTr="00C037BB">
        <w:trPr>
          <w:cnfStyle w:val="100000000000" w:firstRow="1" w:lastRow="0" w:firstColumn="0" w:lastColumn="0" w:oddVBand="0" w:evenVBand="0" w:oddHBand="0" w:evenHBand="0" w:firstRowFirstColumn="0" w:firstRowLastColumn="0" w:lastRowFirstColumn="0" w:lastRowLastColumn="0"/>
          <w:trHeight w:val="445"/>
        </w:trPr>
        <w:tc>
          <w:tcPr>
            <w:tcW w:w="10204" w:type="dxa"/>
            <w:gridSpan w:val="2"/>
            <w:shd w:val="clear" w:color="auto" w:fill="auto"/>
          </w:tcPr>
          <w:p w14:paraId="6A1DB670" w14:textId="77777777" w:rsidR="00480E2B" w:rsidRPr="00B6356B" w:rsidRDefault="00480E2B" w:rsidP="00130C98">
            <w:pPr>
              <w:pStyle w:val="VRQACourseTemplateLeftHandColumnBlue"/>
              <w:rPr>
                <w:color w:val="0C2D4A" w:themeColor="text2" w:themeShade="BF"/>
              </w:rPr>
            </w:pPr>
            <w:r w:rsidRPr="00B6356B">
              <w:rPr>
                <w:color w:val="0C2D4A" w:themeColor="text2" w:themeShade="BF"/>
              </w:rPr>
              <w:t>Units of competency developed for the course</w:t>
            </w:r>
          </w:p>
        </w:tc>
      </w:tr>
      <w:tr w:rsidR="00480E2B" w:rsidRPr="003252C2" w14:paraId="44AB27B1" w14:textId="77777777" w:rsidTr="00013760">
        <w:trPr>
          <w:trHeight w:val="283"/>
        </w:trPr>
        <w:tc>
          <w:tcPr>
            <w:tcW w:w="2694" w:type="dxa"/>
          </w:tcPr>
          <w:p w14:paraId="677D1760" w14:textId="77777777" w:rsidR="00480E2B" w:rsidRPr="003252C2" w:rsidRDefault="00480E2B" w:rsidP="00DE1D1D">
            <w:pPr>
              <w:pStyle w:val="VRQACourseTemplateLeftHandColumnBlue"/>
            </w:pPr>
            <w:r w:rsidRPr="003252C2">
              <w:t>Code</w:t>
            </w:r>
          </w:p>
        </w:tc>
        <w:tc>
          <w:tcPr>
            <w:tcW w:w="7510" w:type="dxa"/>
          </w:tcPr>
          <w:p w14:paraId="44F6A1D4" w14:textId="77777777" w:rsidR="00480E2B" w:rsidRPr="003252C2" w:rsidRDefault="00480E2B" w:rsidP="00DE1D1D">
            <w:pPr>
              <w:pStyle w:val="VRQACourseTemplateLeftHandColumnBlue"/>
            </w:pPr>
            <w:r w:rsidRPr="003252C2">
              <w:t>Title</w:t>
            </w:r>
          </w:p>
        </w:tc>
      </w:tr>
      <w:tr w:rsidR="0042634F" w:rsidRPr="003252C2" w14:paraId="1DE25EFE" w14:textId="77777777" w:rsidTr="00BE0036">
        <w:trPr>
          <w:trHeight w:val="283"/>
        </w:trPr>
        <w:tc>
          <w:tcPr>
            <w:tcW w:w="2694" w:type="dxa"/>
            <w:tcBorders>
              <w:bottom w:val="dashSmallGap" w:sz="4" w:space="0" w:color="888B8D" w:themeColor="accent2"/>
            </w:tcBorders>
            <w:vAlign w:val="center"/>
          </w:tcPr>
          <w:p w14:paraId="751E9DCB" w14:textId="435E159A" w:rsidR="0042634F" w:rsidRPr="002926AE" w:rsidRDefault="003C79BD" w:rsidP="0042634F">
            <w:pPr>
              <w:pStyle w:val="VRQACourseTemplateTableText"/>
              <w:rPr>
                <w:rFonts w:cs="Arial"/>
              </w:rPr>
            </w:pPr>
            <w:r>
              <w:rPr>
                <w:rFonts w:cs="Arial"/>
              </w:rPr>
              <w:t>VU23894</w:t>
            </w:r>
            <w:r w:rsidR="0042634F" w:rsidRPr="002926AE">
              <w:rPr>
                <w:rFonts w:cs="Arial"/>
              </w:rPr>
              <w:t xml:space="preserve"> </w:t>
            </w:r>
          </w:p>
        </w:tc>
        <w:tc>
          <w:tcPr>
            <w:tcW w:w="7510" w:type="dxa"/>
            <w:tcBorders>
              <w:bottom w:val="dashSmallGap" w:sz="4" w:space="0" w:color="888B8D" w:themeColor="accent2"/>
            </w:tcBorders>
            <w:vAlign w:val="center"/>
          </w:tcPr>
          <w:p w14:paraId="3298758D" w14:textId="50EF1152" w:rsidR="0042634F" w:rsidRPr="0042634F" w:rsidRDefault="005B6F59" w:rsidP="0042634F">
            <w:pPr>
              <w:pStyle w:val="VRQACourseTemplateTableText"/>
              <w:rPr>
                <w:rFonts w:cs="Arial"/>
              </w:rPr>
            </w:pPr>
            <w:r w:rsidRPr="008A6147">
              <w:rPr>
                <w:bCs/>
                <w:color w:val="53565A" w:themeColor="text1"/>
              </w:rPr>
              <w:t>Research and report on the relationship between energy, sustainability and climate</w:t>
            </w:r>
          </w:p>
        </w:tc>
      </w:tr>
      <w:tr w:rsidR="0042634F" w:rsidRPr="003252C2" w14:paraId="5E0C993D"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1062F5AA" w14:textId="0B6F8CFD" w:rsidR="0042634F" w:rsidRPr="002926AE" w:rsidRDefault="003C79BD" w:rsidP="0042634F">
            <w:pPr>
              <w:pStyle w:val="VRQACourseTemplateTableText"/>
              <w:rPr>
                <w:rFonts w:cs="Arial"/>
              </w:rPr>
            </w:pPr>
            <w:r>
              <w:rPr>
                <w:rFonts w:cs="Arial"/>
              </w:rPr>
              <w:t>VU23895</w:t>
            </w:r>
          </w:p>
        </w:tc>
        <w:tc>
          <w:tcPr>
            <w:tcW w:w="7510" w:type="dxa"/>
            <w:tcBorders>
              <w:top w:val="dashSmallGap" w:sz="4" w:space="0" w:color="888B8D" w:themeColor="accent2"/>
              <w:bottom w:val="dashSmallGap" w:sz="4" w:space="0" w:color="888B8D" w:themeColor="accent2"/>
            </w:tcBorders>
            <w:vAlign w:val="center"/>
          </w:tcPr>
          <w:p w14:paraId="3F7747DC" w14:textId="42E4EA15" w:rsidR="0042634F" w:rsidRPr="0042634F" w:rsidRDefault="00771B5B" w:rsidP="0042634F">
            <w:pPr>
              <w:pStyle w:val="VRQACourseTemplateTableText"/>
              <w:rPr>
                <w:rFonts w:cs="Arial"/>
                <w:lang w:val="en-AU"/>
              </w:rPr>
            </w:pPr>
            <w:r>
              <w:rPr>
                <w:rFonts w:cs="Arial"/>
              </w:rPr>
              <w:t>Apply electricity principles to construct basic electrical circuits used in renewable energy systems</w:t>
            </w:r>
          </w:p>
        </w:tc>
      </w:tr>
      <w:tr w:rsidR="0042634F" w:rsidRPr="003252C2" w14:paraId="3AC800AC"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646585D9" w14:textId="518089CB" w:rsidR="0042634F" w:rsidRPr="002926AE" w:rsidRDefault="003C79BD" w:rsidP="0042634F">
            <w:pPr>
              <w:pStyle w:val="VRQACourseTemplateTableText"/>
              <w:rPr>
                <w:rFonts w:cs="Arial"/>
              </w:rPr>
            </w:pPr>
            <w:r>
              <w:rPr>
                <w:rFonts w:cs="Arial"/>
              </w:rPr>
              <w:t>VU23896</w:t>
            </w:r>
          </w:p>
        </w:tc>
        <w:tc>
          <w:tcPr>
            <w:tcW w:w="7510" w:type="dxa"/>
            <w:tcBorders>
              <w:top w:val="dashSmallGap" w:sz="4" w:space="0" w:color="888B8D" w:themeColor="accent2"/>
              <w:bottom w:val="dashSmallGap" w:sz="4" w:space="0" w:color="888B8D" w:themeColor="accent2"/>
            </w:tcBorders>
            <w:vAlign w:val="center"/>
          </w:tcPr>
          <w:p w14:paraId="25CCBEFF" w14:textId="62F50EE1" w:rsidR="0042634F" w:rsidRPr="0042634F" w:rsidRDefault="005D1558" w:rsidP="0042634F">
            <w:pPr>
              <w:pStyle w:val="VRQACourseTemplateTableText"/>
              <w:rPr>
                <w:rFonts w:cs="Arial"/>
                <w:lang w:val="en-AU"/>
              </w:rPr>
            </w:pPr>
            <w:r>
              <w:rPr>
                <w:rFonts w:cs="Arial"/>
              </w:rPr>
              <w:t xml:space="preserve">Produce </w:t>
            </w:r>
            <w:r w:rsidR="0042634F" w:rsidRPr="0042634F">
              <w:rPr>
                <w:rFonts w:cs="Arial"/>
              </w:rPr>
              <w:t xml:space="preserve">a </w:t>
            </w:r>
            <w:r>
              <w:rPr>
                <w:rFonts w:cs="Arial"/>
              </w:rPr>
              <w:t xml:space="preserve">small-scale </w:t>
            </w:r>
            <w:r w:rsidR="0042634F" w:rsidRPr="0042634F">
              <w:rPr>
                <w:rFonts w:cs="Arial"/>
              </w:rPr>
              <w:t xml:space="preserve">renewable energy system </w:t>
            </w:r>
            <w:r>
              <w:rPr>
                <w:rFonts w:cs="Arial"/>
              </w:rPr>
              <w:t xml:space="preserve">model </w:t>
            </w:r>
            <w:r w:rsidR="0042634F" w:rsidRPr="0042634F">
              <w:rPr>
                <w:rFonts w:cs="Arial"/>
              </w:rPr>
              <w:t xml:space="preserve">for a dual </w:t>
            </w:r>
            <w:r w:rsidR="00FB3591">
              <w:rPr>
                <w:rFonts w:cs="Arial"/>
              </w:rPr>
              <w:t xml:space="preserve">land </w:t>
            </w:r>
            <w:r w:rsidR="0042634F" w:rsidRPr="0042634F">
              <w:rPr>
                <w:rFonts w:cs="Arial"/>
              </w:rPr>
              <w:t>use agricultural enterprise</w:t>
            </w:r>
          </w:p>
        </w:tc>
      </w:tr>
      <w:tr w:rsidR="0042634F" w:rsidRPr="003252C2" w14:paraId="0B3B63D1"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24116DA5" w14:textId="4B332050" w:rsidR="0042634F" w:rsidRPr="002926AE" w:rsidRDefault="003C79BD" w:rsidP="0042634F">
            <w:pPr>
              <w:pStyle w:val="VRQACourseTemplateTableText"/>
              <w:rPr>
                <w:rFonts w:cs="Arial"/>
              </w:rPr>
            </w:pPr>
            <w:r>
              <w:rPr>
                <w:rFonts w:cs="Arial"/>
              </w:rPr>
              <w:t>VU23897</w:t>
            </w:r>
          </w:p>
        </w:tc>
        <w:tc>
          <w:tcPr>
            <w:tcW w:w="7510" w:type="dxa"/>
            <w:tcBorders>
              <w:top w:val="dashSmallGap" w:sz="4" w:space="0" w:color="888B8D" w:themeColor="accent2"/>
              <w:bottom w:val="dashSmallGap" w:sz="4" w:space="0" w:color="888B8D" w:themeColor="accent2"/>
            </w:tcBorders>
            <w:vAlign w:val="center"/>
          </w:tcPr>
          <w:p w14:paraId="4BA81BB2" w14:textId="6E48B31D" w:rsidR="0042634F" w:rsidRPr="0042634F" w:rsidRDefault="007D7531" w:rsidP="0042634F">
            <w:pPr>
              <w:pStyle w:val="VRQACourseTemplateTableText"/>
              <w:rPr>
                <w:rFonts w:cs="Arial"/>
                <w:lang w:val="en-AU"/>
              </w:rPr>
            </w:pPr>
            <w:r>
              <w:rPr>
                <w:rFonts w:cs="Arial"/>
              </w:rPr>
              <w:t xml:space="preserve">Research and report on </w:t>
            </w:r>
            <w:r w:rsidR="0042634F" w:rsidRPr="0042634F">
              <w:rPr>
                <w:rFonts w:cs="Arial"/>
              </w:rPr>
              <w:t>energy storage systems suitable for renewable energy</w:t>
            </w:r>
          </w:p>
        </w:tc>
      </w:tr>
      <w:tr w:rsidR="0042634F" w:rsidRPr="003252C2" w14:paraId="11A25B70"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40FF7524" w14:textId="036B88AA" w:rsidR="0042634F" w:rsidRPr="002926AE" w:rsidRDefault="003C79BD" w:rsidP="0042634F">
            <w:pPr>
              <w:pStyle w:val="VRQACourseTemplateTableText"/>
              <w:rPr>
                <w:rFonts w:cs="Arial"/>
              </w:rPr>
            </w:pPr>
            <w:r>
              <w:rPr>
                <w:rFonts w:cs="Arial"/>
              </w:rPr>
              <w:t>VU23900</w:t>
            </w:r>
          </w:p>
        </w:tc>
        <w:tc>
          <w:tcPr>
            <w:tcW w:w="7510" w:type="dxa"/>
            <w:tcBorders>
              <w:top w:val="dashSmallGap" w:sz="4" w:space="0" w:color="888B8D" w:themeColor="accent2"/>
              <w:bottom w:val="dashSmallGap" w:sz="4" w:space="0" w:color="888B8D" w:themeColor="accent2"/>
            </w:tcBorders>
            <w:vAlign w:val="center"/>
          </w:tcPr>
          <w:p w14:paraId="233DB701" w14:textId="2846E0CE" w:rsidR="0042634F" w:rsidRPr="0042634F" w:rsidRDefault="0042634F" w:rsidP="0042634F">
            <w:pPr>
              <w:pStyle w:val="VRQACourseTemplateTableText"/>
              <w:rPr>
                <w:rFonts w:cs="Arial"/>
                <w:lang w:val="en-AU"/>
              </w:rPr>
            </w:pPr>
            <w:r w:rsidRPr="0042634F">
              <w:rPr>
                <w:rFonts w:cs="Arial"/>
              </w:rPr>
              <w:t>Participate in the design and build of a small-scale hydrogen fuel cell powered vehicle</w:t>
            </w:r>
          </w:p>
        </w:tc>
      </w:tr>
      <w:tr w:rsidR="0042634F" w:rsidRPr="003252C2" w14:paraId="218EE00E"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796C6AAA" w14:textId="4F668EF0" w:rsidR="0042634F" w:rsidRPr="002926AE" w:rsidRDefault="003C79BD" w:rsidP="00BE0036">
            <w:pPr>
              <w:pStyle w:val="VRQACourseTemplateTableText"/>
              <w:rPr>
                <w:rFonts w:cs="Arial"/>
              </w:rPr>
            </w:pPr>
            <w:r>
              <w:rPr>
                <w:rFonts w:cs="Arial"/>
              </w:rPr>
              <w:t>VU23901</w:t>
            </w:r>
          </w:p>
        </w:tc>
        <w:tc>
          <w:tcPr>
            <w:tcW w:w="7510" w:type="dxa"/>
            <w:tcBorders>
              <w:top w:val="dashSmallGap" w:sz="4" w:space="0" w:color="888B8D" w:themeColor="accent2"/>
              <w:bottom w:val="dashSmallGap" w:sz="4" w:space="0" w:color="888B8D" w:themeColor="accent2"/>
            </w:tcBorders>
            <w:vAlign w:val="center"/>
          </w:tcPr>
          <w:p w14:paraId="4F44E841" w14:textId="760C5685" w:rsidR="0042634F" w:rsidRPr="0042634F" w:rsidRDefault="006003F5" w:rsidP="00BE0036">
            <w:pPr>
              <w:pStyle w:val="VRQACourseTemplateTableText"/>
              <w:rPr>
                <w:rFonts w:cs="Arial"/>
                <w:lang w:val="en-AU"/>
              </w:rPr>
            </w:pPr>
            <w:bookmarkStart w:id="57" w:name="RANGE!B12"/>
            <w:r>
              <w:rPr>
                <w:rFonts w:cs="Arial"/>
              </w:rPr>
              <w:t xml:space="preserve">Research and report on </w:t>
            </w:r>
            <w:r w:rsidR="0042634F" w:rsidRPr="0042634F">
              <w:rPr>
                <w:rFonts w:cs="Arial"/>
              </w:rPr>
              <w:t>the role of renewable energy technologies in the transport sector</w:t>
            </w:r>
            <w:bookmarkEnd w:id="57"/>
          </w:p>
        </w:tc>
      </w:tr>
      <w:tr w:rsidR="0042634F" w:rsidRPr="003252C2" w14:paraId="239E9888"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4D242783" w14:textId="2C867B55" w:rsidR="0042634F" w:rsidRPr="002926AE" w:rsidRDefault="003C79BD" w:rsidP="0042634F">
            <w:pPr>
              <w:pStyle w:val="VRQACourseTemplateTableText"/>
              <w:rPr>
                <w:rFonts w:cs="Arial"/>
              </w:rPr>
            </w:pPr>
            <w:r>
              <w:rPr>
                <w:rFonts w:cs="Arial"/>
              </w:rPr>
              <w:t>VU23899</w:t>
            </w:r>
          </w:p>
        </w:tc>
        <w:tc>
          <w:tcPr>
            <w:tcW w:w="7510" w:type="dxa"/>
            <w:tcBorders>
              <w:top w:val="dashSmallGap" w:sz="4" w:space="0" w:color="888B8D" w:themeColor="accent2"/>
              <w:bottom w:val="dashSmallGap" w:sz="4" w:space="0" w:color="888B8D" w:themeColor="accent2"/>
            </w:tcBorders>
            <w:vAlign w:val="center"/>
          </w:tcPr>
          <w:p w14:paraId="7F0CA839" w14:textId="3C063EEC" w:rsidR="0042634F" w:rsidRPr="0042634F" w:rsidRDefault="006003F5" w:rsidP="0042634F">
            <w:pPr>
              <w:pStyle w:val="VRQACourseTemplateTableText"/>
              <w:rPr>
                <w:rFonts w:cs="Arial"/>
                <w:lang w:val="en-AU"/>
              </w:rPr>
            </w:pPr>
            <w:r>
              <w:rPr>
                <w:rFonts w:cs="Arial"/>
              </w:rPr>
              <w:t>Research and report on</w:t>
            </w:r>
            <w:r w:rsidRPr="0042634F">
              <w:rPr>
                <w:rFonts w:cs="Arial"/>
              </w:rPr>
              <w:t xml:space="preserve"> </w:t>
            </w:r>
            <w:r w:rsidR="0042634F" w:rsidRPr="0042634F">
              <w:rPr>
                <w:rFonts w:cs="Arial"/>
              </w:rPr>
              <w:t>engineering occupations in renewable energy</w:t>
            </w:r>
          </w:p>
        </w:tc>
      </w:tr>
      <w:tr w:rsidR="0042634F" w:rsidRPr="003252C2" w14:paraId="2DD4C940"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2DCCF871" w14:textId="3E36462B" w:rsidR="0042634F" w:rsidRPr="002926AE" w:rsidRDefault="003C79BD" w:rsidP="0042634F">
            <w:pPr>
              <w:pStyle w:val="VRQACourseTemplateTableText"/>
              <w:rPr>
                <w:rFonts w:cs="Arial"/>
              </w:rPr>
            </w:pPr>
            <w:r>
              <w:rPr>
                <w:rFonts w:cs="Arial"/>
              </w:rPr>
              <w:t>VU23902</w:t>
            </w:r>
          </w:p>
        </w:tc>
        <w:tc>
          <w:tcPr>
            <w:tcW w:w="7510" w:type="dxa"/>
            <w:tcBorders>
              <w:top w:val="dashSmallGap" w:sz="4" w:space="0" w:color="888B8D" w:themeColor="accent2"/>
              <w:bottom w:val="dashSmallGap" w:sz="4" w:space="0" w:color="888B8D" w:themeColor="accent2"/>
            </w:tcBorders>
            <w:vAlign w:val="center"/>
          </w:tcPr>
          <w:p w14:paraId="2B63C6F7" w14:textId="5AB80B54" w:rsidR="0042634F" w:rsidRPr="006A4131" w:rsidRDefault="0042634F" w:rsidP="0042634F">
            <w:pPr>
              <w:pStyle w:val="VRQACourseTemplateTableText"/>
              <w:rPr>
                <w:rFonts w:cs="Arial"/>
              </w:rPr>
            </w:pPr>
            <w:r w:rsidRPr="006A4131">
              <w:rPr>
                <w:rFonts w:cs="Arial"/>
              </w:rPr>
              <w:t xml:space="preserve">Identify and </w:t>
            </w:r>
            <w:r w:rsidR="00490A4F">
              <w:rPr>
                <w:rFonts w:cs="Arial"/>
              </w:rPr>
              <w:t>confirm</w:t>
            </w:r>
            <w:r w:rsidR="00490A4F" w:rsidRPr="006A4131">
              <w:rPr>
                <w:rFonts w:cs="Arial"/>
              </w:rPr>
              <w:t xml:space="preserve"> </w:t>
            </w:r>
            <w:r w:rsidRPr="006A4131">
              <w:rPr>
                <w:rFonts w:cs="Arial"/>
              </w:rPr>
              <w:t>electric vehicle systems and components</w:t>
            </w:r>
          </w:p>
        </w:tc>
      </w:tr>
      <w:tr w:rsidR="0042634F" w:rsidRPr="003252C2" w14:paraId="751D886F"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2BCF066B" w14:textId="432EB4BD" w:rsidR="0042634F" w:rsidRPr="002926AE" w:rsidRDefault="003C79BD" w:rsidP="0042634F">
            <w:pPr>
              <w:pStyle w:val="VRQACourseTemplateTableText"/>
              <w:rPr>
                <w:rFonts w:cs="Arial"/>
              </w:rPr>
            </w:pPr>
            <w:r>
              <w:rPr>
                <w:rFonts w:cs="Arial"/>
              </w:rPr>
              <w:t>VU23903</w:t>
            </w:r>
          </w:p>
        </w:tc>
        <w:tc>
          <w:tcPr>
            <w:tcW w:w="7510" w:type="dxa"/>
            <w:tcBorders>
              <w:top w:val="dashSmallGap" w:sz="4" w:space="0" w:color="888B8D" w:themeColor="accent2"/>
              <w:bottom w:val="dashSmallGap" w:sz="4" w:space="0" w:color="888B8D" w:themeColor="accent2"/>
            </w:tcBorders>
            <w:vAlign w:val="center"/>
          </w:tcPr>
          <w:p w14:paraId="40361056" w14:textId="56A8B721" w:rsidR="0042634F" w:rsidRPr="006A4131" w:rsidRDefault="006003F5" w:rsidP="0042634F">
            <w:pPr>
              <w:pStyle w:val="VRQACourseTemplateTableText"/>
              <w:rPr>
                <w:rFonts w:cs="Arial"/>
              </w:rPr>
            </w:pPr>
            <w:r>
              <w:rPr>
                <w:rFonts w:cs="Arial"/>
              </w:rPr>
              <w:t>Research and report on</w:t>
            </w:r>
            <w:r w:rsidRPr="006A4131">
              <w:rPr>
                <w:rFonts w:cs="Arial"/>
              </w:rPr>
              <w:t xml:space="preserve"> </w:t>
            </w:r>
            <w:r w:rsidR="0042634F" w:rsidRPr="006A4131">
              <w:rPr>
                <w:rFonts w:cs="Arial"/>
              </w:rPr>
              <w:t>the impacts of electric vehicles</w:t>
            </w:r>
          </w:p>
        </w:tc>
      </w:tr>
    </w:tbl>
    <w:p w14:paraId="245F9C98" w14:textId="77777777" w:rsidR="00480E2B" w:rsidRDefault="00480E2B" w:rsidP="00946A5C"/>
    <w:tbl>
      <w:tblPr>
        <w:tblStyle w:val="Tablestyle1"/>
        <w:tblW w:w="0" w:type="auto"/>
        <w:tblLook w:val="0480" w:firstRow="0" w:lastRow="0" w:firstColumn="1" w:lastColumn="0" w:noHBand="0" w:noVBand="1"/>
      </w:tblPr>
      <w:tblGrid>
        <w:gridCol w:w="2694"/>
        <w:gridCol w:w="7510"/>
      </w:tblGrid>
      <w:tr w:rsidR="00480E2B" w:rsidRPr="003252C2" w14:paraId="449AE9E1" w14:textId="77777777" w:rsidTr="005E354E">
        <w:trPr>
          <w:trHeight w:val="599"/>
        </w:trPr>
        <w:tc>
          <w:tcPr>
            <w:tcW w:w="10204" w:type="dxa"/>
            <w:gridSpan w:val="2"/>
          </w:tcPr>
          <w:p w14:paraId="0307281F" w14:textId="77777777" w:rsidR="00480E2B" w:rsidRPr="003252C2" w:rsidRDefault="00480E2B" w:rsidP="00130C98">
            <w:pPr>
              <w:pStyle w:val="VRQACourseTemplateLeftHandColumnBlue"/>
            </w:pPr>
            <w:r w:rsidRPr="003252C2">
              <w:t>Units of competency imported from other accredited courses</w:t>
            </w:r>
          </w:p>
        </w:tc>
      </w:tr>
      <w:tr w:rsidR="00480E2B" w:rsidRPr="003252C2" w14:paraId="5A5EF853" w14:textId="77777777" w:rsidTr="00013760">
        <w:trPr>
          <w:trHeight w:val="227"/>
        </w:trPr>
        <w:tc>
          <w:tcPr>
            <w:tcW w:w="2694" w:type="dxa"/>
          </w:tcPr>
          <w:p w14:paraId="060B348F" w14:textId="77777777" w:rsidR="00480E2B" w:rsidRPr="00DE1D1D" w:rsidRDefault="00480E2B" w:rsidP="00DE1D1D">
            <w:pPr>
              <w:pStyle w:val="VRQACourseTemplateLeftHandColumnBlue"/>
            </w:pPr>
            <w:bookmarkStart w:id="58" w:name="_Hlk187913915"/>
            <w:r w:rsidRPr="00DE1D1D">
              <w:t>Code</w:t>
            </w:r>
          </w:p>
        </w:tc>
        <w:tc>
          <w:tcPr>
            <w:tcW w:w="7510" w:type="dxa"/>
          </w:tcPr>
          <w:p w14:paraId="76EC17EE" w14:textId="77777777" w:rsidR="00480E2B" w:rsidRPr="00DE1D1D" w:rsidRDefault="00480E2B" w:rsidP="00DE1D1D">
            <w:pPr>
              <w:pStyle w:val="VRQACourseTemplateLeftHandColumnBlue"/>
            </w:pPr>
            <w:r w:rsidRPr="00DE1D1D">
              <w:t>Title</w:t>
            </w:r>
          </w:p>
        </w:tc>
      </w:tr>
      <w:tr w:rsidR="004E52DA" w:rsidRPr="003252C2" w14:paraId="6F695E5C"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2628E452" w14:textId="77777777" w:rsidR="004E52DA" w:rsidRPr="003252C2" w:rsidRDefault="004E52DA" w:rsidP="00BE0036">
            <w:pPr>
              <w:pStyle w:val="VRQACourseTemplateTableText"/>
            </w:pPr>
            <w:r w:rsidRPr="00D2598E">
              <w:rPr>
                <w:rFonts w:eastAsia="Times New Roman" w:cs="Arial"/>
                <w:color w:val="555559"/>
                <w:lang w:eastAsia="x-none"/>
              </w:rPr>
              <w:t>VU23110</w:t>
            </w:r>
          </w:p>
        </w:tc>
        <w:tc>
          <w:tcPr>
            <w:tcW w:w="7510" w:type="dxa"/>
            <w:tcBorders>
              <w:top w:val="dashSmallGap" w:sz="4" w:space="0" w:color="888B8D" w:themeColor="accent2"/>
              <w:bottom w:val="dashSmallGap" w:sz="4" w:space="0" w:color="888B8D" w:themeColor="accent2"/>
            </w:tcBorders>
            <w:vAlign w:val="center"/>
          </w:tcPr>
          <w:p w14:paraId="09CBEDAB" w14:textId="77777777" w:rsidR="004E52DA" w:rsidRPr="003252C2" w:rsidRDefault="004E52DA" w:rsidP="00BE0036">
            <w:pPr>
              <w:spacing w:before="120" w:after="120"/>
              <w:rPr>
                <w:sz w:val="22"/>
                <w:lang w:val="en-AU"/>
              </w:rPr>
            </w:pPr>
            <w:r w:rsidRPr="00D2598E">
              <w:rPr>
                <w:rFonts w:eastAsia="Times New Roman" w:cs="Arial"/>
                <w:color w:val="555559"/>
                <w:sz w:val="22"/>
                <w:szCs w:val="22"/>
                <w:lang w:eastAsia="x-none"/>
              </w:rPr>
              <w:t>Use routine work practices in an integrated technologies environment</w:t>
            </w:r>
          </w:p>
        </w:tc>
      </w:tr>
      <w:tr w:rsidR="004E52DA" w:rsidRPr="003252C2" w14:paraId="708A0490"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2EFA60A7" w14:textId="77777777" w:rsidR="004E52DA" w:rsidRPr="003252C2" w:rsidRDefault="004E52DA" w:rsidP="00BE0036">
            <w:pPr>
              <w:pStyle w:val="VRQACourseTemplateTableText"/>
            </w:pPr>
            <w:r w:rsidRPr="00D2598E">
              <w:rPr>
                <w:rFonts w:eastAsia="Times New Roman" w:cs="Arial"/>
                <w:color w:val="555559"/>
                <w:lang w:eastAsia="x-none"/>
              </w:rPr>
              <w:lastRenderedPageBreak/>
              <w:t>VU23111</w:t>
            </w:r>
          </w:p>
        </w:tc>
        <w:tc>
          <w:tcPr>
            <w:tcW w:w="7510" w:type="dxa"/>
            <w:tcBorders>
              <w:top w:val="dashSmallGap" w:sz="4" w:space="0" w:color="888B8D" w:themeColor="accent2"/>
              <w:bottom w:val="dashSmallGap" w:sz="4" w:space="0" w:color="888B8D" w:themeColor="accent2"/>
            </w:tcBorders>
            <w:vAlign w:val="center"/>
          </w:tcPr>
          <w:p w14:paraId="565AB2CB" w14:textId="77777777" w:rsidR="004E52DA" w:rsidRPr="003252C2" w:rsidRDefault="004E52DA" w:rsidP="00BE0036">
            <w:pPr>
              <w:spacing w:before="120" w:after="120"/>
              <w:rPr>
                <w:sz w:val="22"/>
                <w:lang w:val="en-AU"/>
              </w:rPr>
            </w:pPr>
            <w:r w:rsidRPr="00D2598E">
              <w:rPr>
                <w:rFonts w:eastAsia="Times New Roman" w:cs="Arial"/>
                <w:color w:val="555559"/>
                <w:sz w:val="22"/>
                <w:szCs w:val="22"/>
                <w:lang w:eastAsia="x-none"/>
              </w:rPr>
              <w:t>Apply electrotechnology knowledge and skills in integrated technologies work</w:t>
            </w:r>
          </w:p>
        </w:tc>
      </w:tr>
      <w:tr w:rsidR="004E52DA" w:rsidRPr="003252C2" w14:paraId="682B921E"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79DDFAF3" w14:textId="77777777" w:rsidR="004E52DA" w:rsidRPr="003252C2" w:rsidRDefault="004E52DA" w:rsidP="00BE0036">
            <w:pPr>
              <w:pStyle w:val="VRQACourseTemplateTableText"/>
            </w:pPr>
            <w:r w:rsidRPr="00D2598E">
              <w:rPr>
                <w:rFonts w:eastAsia="Times New Roman" w:cs="Arial"/>
                <w:color w:val="555559"/>
                <w:lang w:eastAsia="x-none"/>
              </w:rPr>
              <w:t>VU23113</w:t>
            </w:r>
          </w:p>
        </w:tc>
        <w:tc>
          <w:tcPr>
            <w:tcW w:w="7510" w:type="dxa"/>
            <w:tcBorders>
              <w:top w:val="dashSmallGap" w:sz="4" w:space="0" w:color="888B8D" w:themeColor="accent2"/>
              <w:bottom w:val="dashSmallGap" w:sz="4" w:space="0" w:color="888B8D" w:themeColor="accent2"/>
            </w:tcBorders>
            <w:vAlign w:val="center"/>
          </w:tcPr>
          <w:p w14:paraId="53F1392F" w14:textId="77777777" w:rsidR="004E52DA" w:rsidRPr="003252C2" w:rsidRDefault="004E52DA" w:rsidP="00BE0036">
            <w:pPr>
              <w:spacing w:before="120" w:after="120"/>
              <w:rPr>
                <w:sz w:val="22"/>
                <w:lang w:val="en-AU"/>
              </w:rPr>
            </w:pPr>
            <w:r w:rsidRPr="00D2598E">
              <w:rPr>
                <w:rFonts w:eastAsia="Times New Roman" w:cs="Arial"/>
                <w:color w:val="555559"/>
                <w:sz w:val="22"/>
                <w:szCs w:val="22"/>
                <w:lang w:eastAsia="x-none"/>
              </w:rPr>
              <w:t>Carry out an integrated technologies project</w:t>
            </w:r>
          </w:p>
        </w:tc>
      </w:tr>
      <w:tr w:rsidR="0042634F" w:rsidRPr="003252C2" w14:paraId="1CC9CDB9" w14:textId="77777777" w:rsidTr="00BE0036">
        <w:trPr>
          <w:trHeight w:val="227"/>
        </w:trPr>
        <w:tc>
          <w:tcPr>
            <w:tcW w:w="2694" w:type="dxa"/>
            <w:tcBorders>
              <w:bottom w:val="dashSmallGap" w:sz="4" w:space="0" w:color="888B8D" w:themeColor="accent2"/>
            </w:tcBorders>
            <w:vAlign w:val="center"/>
          </w:tcPr>
          <w:p w14:paraId="08697387" w14:textId="4762C37D" w:rsidR="0042634F" w:rsidRPr="003252C2" w:rsidRDefault="0042634F" w:rsidP="0042634F">
            <w:pPr>
              <w:pStyle w:val="VRQACourseTemplateTableText"/>
            </w:pPr>
            <w:r w:rsidRPr="00D2598E">
              <w:rPr>
                <w:rFonts w:eastAsia="Times New Roman" w:cs="Arial"/>
                <w:color w:val="555559"/>
                <w:lang w:eastAsia="x-none"/>
              </w:rPr>
              <w:t>VU23120</w:t>
            </w:r>
          </w:p>
        </w:tc>
        <w:tc>
          <w:tcPr>
            <w:tcW w:w="7510" w:type="dxa"/>
            <w:tcBorders>
              <w:bottom w:val="dashSmallGap" w:sz="4" w:space="0" w:color="888B8D" w:themeColor="accent2"/>
            </w:tcBorders>
            <w:vAlign w:val="center"/>
          </w:tcPr>
          <w:p w14:paraId="5081C0AF" w14:textId="32F2638F" w:rsidR="0042634F" w:rsidRPr="003252C2" w:rsidRDefault="0042634F" w:rsidP="0042634F">
            <w:pPr>
              <w:spacing w:before="120" w:after="120"/>
              <w:rPr>
                <w:sz w:val="22"/>
                <w:lang w:val="en-AU"/>
              </w:rPr>
            </w:pPr>
            <w:r w:rsidRPr="00D2598E">
              <w:rPr>
                <w:rFonts w:eastAsia="Times New Roman" w:cs="Arial"/>
                <w:color w:val="555559"/>
                <w:sz w:val="22"/>
                <w:szCs w:val="22"/>
                <w:lang w:eastAsia="x-none"/>
              </w:rPr>
              <w:t>Set up and operate a small scale stand-alone photovoltaic energy system with battery storage</w:t>
            </w:r>
          </w:p>
        </w:tc>
      </w:tr>
      <w:tr w:rsidR="004E52DA" w:rsidRPr="003252C2" w14:paraId="664AC8F1"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3F7AF776" w14:textId="77777777" w:rsidR="004E52DA" w:rsidRPr="003252C2" w:rsidRDefault="004E52DA" w:rsidP="00BE0036">
            <w:pPr>
              <w:pStyle w:val="VRQACourseTemplateTableText"/>
            </w:pPr>
            <w:r w:rsidRPr="00B74B97">
              <w:rPr>
                <w:rFonts w:eastAsia="Times New Roman" w:cs="Arial"/>
                <w:color w:val="555559"/>
                <w:lang w:eastAsia="x-none"/>
              </w:rPr>
              <w:t>VU23142</w:t>
            </w:r>
          </w:p>
        </w:tc>
        <w:tc>
          <w:tcPr>
            <w:tcW w:w="7510" w:type="dxa"/>
            <w:tcBorders>
              <w:top w:val="dashSmallGap" w:sz="4" w:space="0" w:color="888B8D" w:themeColor="accent2"/>
              <w:bottom w:val="dashSmallGap" w:sz="4" w:space="0" w:color="888B8D" w:themeColor="accent2"/>
            </w:tcBorders>
            <w:vAlign w:val="center"/>
          </w:tcPr>
          <w:p w14:paraId="6B744367" w14:textId="77777777" w:rsidR="004E52DA" w:rsidRPr="003252C2" w:rsidRDefault="004E52DA" w:rsidP="00BE0036">
            <w:pPr>
              <w:spacing w:before="120" w:after="120"/>
              <w:rPr>
                <w:sz w:val="22"/>
                <w:lang w:val="en-AU"/>
              </w:rPr>
            </w:pPr>
            <w:r w:rsidRPr="00B74B97">
              <w:rPr>
                <w:rFonts w:eastAsia="Times New Roman" w:cs="Arial"/>
                <w:color w:val="555559"/>
                <w:sz w:val="22"/>
                <w:szCs w:val="22"/>
                <w:lang w:eastAsia="x-none"/>
              </w:rPr>
              <w:t>Investigate applications for smart cities technology</w:t>
            </w:r>
          </w:p>
        </w:tc>
      </w:tr>
      <w:tr w:rsidR="0042634F" w:rsidRPr="003252C2" w14:paraId="20833C78"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0A36A65D" w14:textId="5C8DE4AA" w:rsidR="0042634F" w:rsidRPr="003252C2" w:rsidRDefault="0042634F" w:rsidP="0042634F">
            <w:pPr>
              <w:pStyle w:val="VRQACourseTemplateTableText"/>
            </w:pPr>
            <w:r w:rsidRPr="00B74B97">
              <w:rPr>
                <w:rFonts w:eastAsia="Times New Roman" w:cs="Arial"/>
                <w:color w:val="555559"/>
                <w:lang w:eastAsia="x-none"/>
              </w:rPr>
              <w:t>VU23158</w:t>
            </w:r>
          </w:p>
        </w:tc>
        <w:tc>
          <w:tcPr>
            <w:tcW w:w="7510" w:type="dxa"/>
            <w:tcBorders>
              <w:top w:val="dashSmallGap" w:sz="4" w:space="0" w:color="888B8D" w:themeColor="accent2"/>
              <w:bottom w:val="dashSmallGap" w:sz="4" w:space="0" w:color="888B8D" w:themeColor="accent2"/>
            </w:tcBorders>
            <w:vAlign w:val="center"/>
          </w:tcPr>
          <w:p w14:paraId="6D98F887" w14:textId="4A8A3BE7" w:rsidR="0042634F" w:rsidRPr="003252C2" w:rsidRDefault="0042634F" w:rsidP="0042634F">
            <w:pPr>
              <w:spacing w:before="120" w:after="120"/>
              <w:rPr>
                <w:sz w:val="22"/>
                <w:lang w:val="en-AU"/>
              </w:rPr>
            </w:pPr>
            <w:r w:rsidRPr="00B74B97">
              <w:rPr>
                <w:rFonts w:eastAsia="Times New Roman" w:cs="Arial"/>
                <w:color w:val="555559"/>
                <w:sz w:val="22"/>
                <w:szCs w:val="22"/>
                <w:lang w:eastAsia="x-none"/>
              </w:rPr>
              <w:t>Explore the Internet of Things (IoT) in industry</w:t>
            </w:r>
          </w:p>
        </w:tc>
      </w:tr>
      <w:tr w:rsidR="004E52DA" w:rsidRPr="003252C2" w14:paraId="0D29313F"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3E9316CC" w14:textId="77777777" w:rsidR="004E52DA" w:rsidRPr="003252C2" w:rsidRDefault="004E52DA" w:rsidP="00BE0036">
            <w:pPr>
              <w:pStyle w:val="VRQACourseTemplateTableText"/>
            </w:pPr>
            <w:r w:rsidRPr="00D2598E">
              <w:rPr>
                <w:rFonts w:eastAsia="Times New Roman" w:cs="Arial"/>
                <w:color w:val="555559"/>
                <w:lang w:eastAsia="x-none"/>
              </w:rPr>
              <w:t>VU23475</w:t>
            </w:r>
          </w:p>
        </w:tc>
        <w:tc>
          <w:tcPr>
            <w:tcW w:w="7510" w:type="dxa"/>
            <w:tcBorders>
              <w:top w:val="dashSmallGap" w:sz="4" w:space="0" w:color="888B8D" w:themeColor="accent2"/>
              <w:bottom w:val="dashSmallGap" w:sz="4" w:space="0" w:color="888B8D" w:themeColor="accent2"/>
            </w:tcBorders>
            <w:vAlign w:val="center"/>
          </w:tcPr>
          <w:p w14:paraId="2BDE6082" w14:textId="77777777" w:rsidR="004E52DA" w:rsidRPr="003252C2" w:rsidRDefault="004E52DA" w:rsidP="00BE0036">
            <w:pPr>
              <w:spacing w:before="120" w:after="120"/>
              <w:rPr>
                <w:sz w:val="22"/>
                <w:lang w:val="en-AU"/>
              </w:rPr>
            </w:pPr>
            <w:r w:rsidRPr="00D2598E">
              <w:rPr>
                <w:rFonts w:eastAsia="Times New Roman" w:cs="Arial"/>
                <w:color w:val="555559"/>
                <w:sz w:val="22"/>
                <w:szCs w:val="22"/>
                <w:lang w:eastAsia="x-none"/>
              </w:rPr>
              <w:t>Safely use hand tools and handheld power tools for general engineering applications</w:t>
            </w:r>
          </w:p>
        </w:tc>
      </w:tr>
      <w:tr w:rsidR="004E52DA" w:rsidRPr="003252C2" w14:paraId="2A3F9298"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00530573" w14:textId="77777777" w:rsidR="004E52DA" w:rsidRPr="003252C2" w:rsidRDefault="004E52DA" w:rsidP="00BE0036">
            <w:pPr>
              <w:pStyle w:val="VRQACourseTemplateTableText"/>
            </w:pPr>
            <w:r w:rsidRPr="00D2598E">
              <w:rPr>
                <w:rFonts w:eastAsia="Times New Roman" w:cs="Arial"/>
                <w:color w:val="555559"/>
                <w:lang w:eastAsia="x-none"/>
              </w:rPr>
              <w:t>VU23477</w:t>
            </w:r>
          </w:p>
        </w:tc>
        <w:tc>
          <w:tcPr>
            <w:tcW w:w="7510" w:type="dxa"/>
            <w:tcBorders>
              <w:top w:val="dashSmallGap" w:sz="4" w:space="0" w:color="888B8D" w:themeColor="accent2"/>
              <w:bottom w:val="dashSmallGap" w:sz="4" w:space="0" w:color="888B8D" w:themeColor="accent2"/>
            </w:tcBorders>
            <w:vAlign w:val="center"/>
          </w:tcPr>
          <w:p w14:paraId="0C04ABCD" w14:textId="77777777" w:rsidR="004E52DA" w:rsidRPr="003252C2" w:rsidRDefault="004E52DA" w:rsidP="00BE0036">
            <w:pPr>
              <w:spacing w:before="120" w:after="120"/>
              <w:rPr>
                <w:sz w:val="22"/>
                <w:lang w:val="en-AU"/>
              </w:rPr>
            </w:pPr>
            <w:r w:rsidRPr="00D2598E">
              <w:rPr>
                <w:rFonts w:eastAsia="Times New Roman" w:cs="Arial"/>
                <w:color w:val="555559"/>
                <w:sz w:val="22"/>
                <w:szCs w:val="22"/>
                <w:lang w:eastAsia="x-none"/>
              </w:rPr>
              <w:t>Interpret and prepare basic two- and three-dimensional engineering drawings</w:t>
            </w:r>
          </w:p>
        </w:tc>
      </w:tr>
      <w:tr w:rsidR="004E52DA" w:rsidRPr="003252C2" w14:paraId="03168BBB"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289A9E65" w14:textId="77777777" w:rsidR="004E52DA" w:rsidRPr="003252C2" w:rsidRDefault="004E52DA" w:rsidP="00BE0036">
            <w:pPr>
              <w:pStyle w:val="VRQACourseTemplateTableText"/>
            </w:pPr>
            <w:r w:rsidRPr="00D2598E">
              <w:rPr>
                <w:rFonts w:eastAsia="Times New Roman" w:cs="Arial"/>
                <w:color w:val="555559"/>
                <w:lang w:eastAsia="x-none"/>
              </w:rPr>
              <w:t>VU23479</w:t>
            </w:r>
          </w:p>
        </w:tc>
        <w:tc>
          <w:tcPr>
            <w:tcW w:w="7510" w:type="dxa"/>
            <w:tcBorders>
              <w:top w:val="dashSmallGap" w:sz="4" w:space="0" w:color="888B8D" w:themeColor="accent2"/>
              <w:bottom w:val="dashSmallGap" w:sz="4" w:space="0" w:color="888B8D" w:themeColor="accent2"/>
            </w:tcBorders>
            <w:vAlign w:val="center"/>
          </w:tcPr>
          <w:p w14:paraId="4EBB50C6" w14:textId="77777777" w:rsidR="004E52DA" w:rsidRPr="003252C2" w:rsidRDefault="004E52DA" w:rsidP="00BE0036">
            <w:pPr>
              <w:spacing w:before="120" w:after="120"/>
              <w:rPr>
                <w:sz w:val="22"/>
                <w:lang w:val="en-AU"/>
              </w:rPr>
            </w:pPr>
            <w:r w:rsidRPr="00D2598E">
              <w:rPr>
                <w:rFonts w:eastAsia="Times New Roman" w:cs="Arial"/>
                <w:color w:val="555559"/>
                <w:sz w:val="22"/>
                <w:szCs w:val="22"/>
                <w:lang w:eastAsia="x-none"/>
              </w:rPr>
              <w:t>Apply basic fabrication techniques</w:t>
            </w:r>
          </w:p>
        </w:tc>
      </w:tr>
      <w:tr w:rsidR="001E1931" w:rsidRPr="003252C2" w14:paraId="7BB6900E"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72A5BC16" w14:textId="71D89DAF" w:rsidR="001E1931" w:rsidRPr="00D2598E" w:rsidRDefault="003C79BD" w:rsidP="0042634F">
            <w:pPr>
              <w:pStyle w:val="VRQACourseTemplateTableText"/>
              <w:rPr>
                <w:rFonts w:eastAsia="Times New Roman" w:cs="Arial"/>
                <w:color w:val="555559"/>
                <w:lang w:eastAsia="x-none"/>
              </w:rPr>
            </w:pPr>
            <w:r>
              <w:rPr>
                <w:rFonts w:eastAsia="Times New Roman" w:cs="Arial"/>
                <w:color w:val="555559"/>
                <w:lang w:eastAsia="x-none"/>
              </w:rPr>
              <w:t>VU23898</w:t>
            </w:r>
          </w:p>
        </w:tc>
        <w:tc>
          <w:tcPr>
            <w:tcW w:w="7510" w:type="dxa"/>
            <w:tcBorders>
              <w:top w:val="dashSmallGap" w:sz="4" w:space="0" w:color="888B8D" w:themeColor="accent2"/>
              <w:bottom w:val="dashSmallGap" w:sz="4" w:space="0" w:color="888B8D" w:themeColor="accent2"/>
            </w:tcBorders>
            <w:vAlign w:val="center"/>
          </w:tcPr>
          <w:p w14:paraId="5B2D80E4" w14:textId="470B58FF" w:rsidR="001E1931" w:rsidRPr="00D2598E" w:rsidRDefault="001E1931" w:rsidP="0042634F">
            <w:pPr>
              <w:spacing w:before="120" w:after="120"/>
              <w:rPr>
                <w:rFonts w:eastAsia="Times New Roman" w:cs="Arial"/>
                <w:color w:val="555559"/>
                <w:sz w:val="22"/>
                <w:szCs w:val="22"/>
                <w:lang w:eastAsia="x-none"/>
              </w:rPr>
            </w:pPr>
            <w:r w:rsidRPr="001E1931">
              <w:rPr>
                <w:rFonts w:eastAsia="Times New Roman" w:cs="Arial"/>
                <w:color w:val="555559"/>
                <w:sz w:val="22"/>
                <w:szCs w:val="22"/>
                <w:lang w:eastAsia="x-none"/>
              </w:rPr>
              <w:t>Participate in the design and build of a small-scale renewable energy system</w:t>
            </w:r>
          </w:p>
        </w:tc>
      </w:tr>
      <w:bookmarkEnd w:id="58"/>
    </w:tbl>
    <w:p w14:paraId="6FA99E31" w14:textId="77777777" w:rsidR="00480E2B" w:rsidRPr="001003C7" w:rsidRDefault="00480E2B" w:rsidP="001003C7">
      <w:pPr>
        <w:pStyle w:val="Heading4"/>
      </w:pPr>
    </w:p>
    <w:tbl>
      <w:tblPr>
        <w:tblStyle w:val="Tablestyle1"/>
        <w:tblW w:w="0" w:type="auto"/>
        <w:tblLook w:val="0480" w:firstRow="0" w:lastRow="0" w:firstColumn="1" w:lastColumn="0" w:noHBand="0" w:noVBand="1"/>
      </w:tblPr>
      <w:tblGrid>
        <w:gridCol w:w="2694"/>
        <w:gridCol w:w="7510"/>
      </w:tblGrid>
      <w:tr w:rsidR="00480E2B" w:rsidRPr="003252C2" w14:paraId="3EAA3A3B" w14:textId="77777777" w:rsidTr="005E354E">
        <w:trPr>
          <w:trHeight w:val="599"/>
        </w:trPr>
        <w:tc>
          <w:tcPr>
            <w:tcW w:w="10204" w:type="dxa"/>
            <w:gridSpan w:val="2"/>
          </w:tcPr>
          <w:p w14:paraId="5926C040" w14:textId="77777777" w:rsidR="00480E2B" w:rsidRPr="003252C2" w:rsidRDefault="00480E2B" w:rsidP="00DE1D1D">
            <w:pPr>
              <w:pStyle w:val="VRQACourseTemplateLeftHandColumnBlue"/>
            </w:pPr>
            <w:r w:rsidRPr="003252C2">
              <w:t>Units of competency imported from training packages</w:t>
            </w:r>
          </w:p>
        </w:tc>
      </w:tr>
      <w:tr w:rsidR="00480E2B" w:rsidRPr="003252C2" w14:paraId="222D61CA" w14:textId="77777777" w:rsidTr="00013760">
        <w:trPr>
          <w:trHeight w:val="227"/>
        </w:trPr>
        <w:tc>
          <w:tcPr>
            <w:tcW w:w="2694" w:type="dxa"/>
          </w:tcPr>
          <w:p w14:paraId="2388C140" w14:textId="77777777" w:rsidR="00480E2B" w:rsidRPr="003252C2" w:rsidRDefault="00480E2B" w:rsidP="00DE1D1D">
            <w:pPr>
              <w:pStyle w:val="VRQACourseTemplateLeftHandColumnBlue"/>
            </w:pPr>
            <w:r w:rsidRPr="003252C2">
              <w:t>Code</w:t>
            </w:r>
          </w:p>
        </w:tc>
        <w:tc>
          <w:tcPr>
            <w:tcW w:w="7510" w:type="dxa"/>
          </w:tcPr>
          <w:p w14:paraId="506A8998" w14:textId="77777777" w:rsidR="00480E2B" w:rsidRPr="003252C2" w:rsidRDefault="00480E2B" w:rsidP="00DE1D1D">
            <w:pPr>
              <w:pStyle w:val="VRQACourseTemplateLeftHandColumnBlue"/>
            </w:pPr>
            <w:r w:rsidRPr="003252C2">
              <w:t>Title</w:t>
            </w:r>
          </w:p>
        </w:tc>
      </w:tr>
      <w:tr w:rsidR="004E52DA" w:rsidRPr="003252C2" w14:paraId="35BEBD85"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4E2F44D8" w14:textId="77777777" w:rsidR="004E52DA" w:rsidRPr="00071759" w:rsidRDefault="004E52DA" w:rsidP="00BE0036">
            <w:pPr>
              <w:pStyle w:val="VRQACourseTemplateTableText"/>
              <w:rPr>
                <w:rFonts w:cs="Arial"/>
              </w:rPr>
            </w:pPr>
            <w:bookmarkStart w:id="59" w:name="_Hlk187913965"/>
            <w:r w:rsidRPr="00D2598E">
              <w:rPr>
                <w:rFonts w:eastAsia="Times New Roman" w:cs="Arial"/>
                <w:color w:val="555559"/>
                <w:lang w:eastAsia="x-none"/>
              </w:rPr>
              <w:t>AHCCFP301</w:t>
            </w:r>
          </w:p>
        </w:tc>
        <w:tc>
          <w:tcPr>
            <w:tcW w:w="7510" w:type="dxa"/>
            <w:tcBorders>
              <w:top w:val="dashSmallGap" w:sz="4" w:space="0" w:color="888B8D" w:themeColor="accent2"/>
              <w:bottom w:val="dashSmallGap" w:sz="4" w:space="0" w:color="888B8D" w:themeColor="accent2"/>
            </w:tcBorders>
          </w:tcPr>
          <w:p w14:paraId="0670F048" w14:textId="77777777" w:rsidR="004E52DA" w:rsidRPr="00071759" w:rsidRDefault="004E52DA" w:rsidP="00BE0036">
            <w:pPr>
              <w:pStyle w:val="VRQACourseTemplateTableText"/>
              <w:rPr>
                <w:rFonts w:cs="Arial"/>
              </w:rPr>
            </w:pPr>
            <w:r w:rsidRPr="00D2598E">
              <w:rPr>
                <w:rFonts w:eastAsia="Times New Roman" w:cs="Arial"/>
                <w:color w:val="555559"/>
                <w:lang w:eastAsia="x-none"/>
              </w:rPr>
              <w:t>Identify the effects of climate change as a factor in land management</w:t>
            </w:r>
          </w:p>
        </w:tc>
      </w:tr>
      <w:tr w:rsidR="004E52DA" w:rsidRPr="003252C2" w14:paraId="0F6EE6FC"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6CA3AE37" w14:textId="731FB7E7" w:rsidR="004E52DA" w:rsidRPr="00071759" w:rsidRDefault="004E52DA" w:rsidP="004E52DA">
            <w:pPr>
              <w:pStyle w:val="VRQACourseTemplateTableText"/>
              <w:rPr>
                <w:rFonts w:cs="Arial"/>
              </w:rPr>
            </w:pPr>
            <w:r w:rsidRPr="00D2598E">
              <w:rPr>
                <w:rFonts w:eastAsia="Times New Roman" w:cs="Arial"/>
                <w:color w:val="555559"/>
                <w:lang w:eastAsia="x-none"/>
              </w:rPr>
              <w:t>AHCSAW202</w:t>
            </w:r>
          </w:p>
        </w:tc>
        <w:tc>
          <w:tcPr>
            <w:tcW w:w="7510" w:type="dxa"/>
            <w:tcBorders>
              <w:top w:val="dashSmallGap" w:sz="4" w:space="0" w:color="888B8D" w:themeColor="accent2"/>
              <w:bottom w:val="dashSmallGap" w:sz="4" w:space="0" w:color="888B8D" w:themeColor="accent2"/>
            </w:tcBorders>
            <w:vAlign w:val="center"/>
          </w:tcPr>
          <w:p w14:paraId="5E5F7741" w14:textId="22DF1B38" w:rsidR="004E52DA" w:rsidRPr="00071759" w:rsidRDefault="004E52DA" w:rsidP="004E52DA">
            <w:pPr>
              <w:pStyle w:val="VRQACourseTemplateTableText"/>
              <w:rPr>
                <w:rFonts w:cs="Arial"/>
              </w:rPr>
            </w:pPr>
            <w:r w:rsidRPr="00D2598E">
              <w:rPr>
                <w:rFonts w:eastAsia="Times New Roman" w:cs="Arial"/>
                <w:color w:val="555559"/>
                <w:lang w:eastAsia="x-none"/>
              </w:rPr>
              <w:t>Recognise landforms and soil types</w:t>
            </w:r>
          </w:p>
        </w:tc>
      </w:tr>
      <w:tr w:rsidR="004E52DA" w:rsidRPr="003252C2" w14:paraId="09C878DB"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4C63576E" w14:textId="77777777" w:rsidR="004E52DA" w:rsidRPr="00071759" w:rsidRDefault="004E52DA" w:rsidP="00BE0036">
            <w:pPr>
              <w:pStyle w:val="VRQACourseTemplateTableText"/>
              <w:rPr>
                <w:rFonts w:cs="Arial"/>
              </w:rPr>
            </w:pPr>
            <w:r w:rsidRPr="00D2598E">
              <w:rPr>
                <w:rFonts w:eastAsia="Times New Roman" w:cs="Arial"/>
                <w:color w:val="555559"/>
                <w:lang w:eastAsia="x-none"/>
              </w:rPr>
              <w:t>AURETR048</w:t>
            </w:r>
          </w:p>
        </w:tc>
        <w:tc>
          <w:tcPr>
            <w:tcW w:w="7510" w:type="dxa"/>
            <w:tcBorders>
              <w:top w:val="dashSmallGap" w:sz="4" w:space="0" w:color="888B8D" w:themeColor="accent2"/>
              <w:bottom w:val="dashSmallGap" w:sz="4" w:space="0" w:color="888B8D" w:themeColor="accent2"/>
            </w:tcBorders>
            <w:vAlign w:val="center"/>
          </w:tcPr>
          <w:p w14:paraId="1A1DF18D" w14:textId="77777777" w:rsidR="004E52DA" w:rsidRPr="00071759" w:rsidRDefault="004E52DA" w:rsidP="00BE0036">
            <w:pPr>
              <w:pStyle w:val="VRQACourseTemplateTableText"/>
              <w:rPr>
                <w:rFonts w:cs="Arial"/>
              </w:rPr>
            </w:pPr>
            <w:r w:rsidRPr="00D2598E">
              <w:rPr>
                <w:rFonts w:eastAsia="Times New Roman" w:cs="Arial"/>
                <w:color w:val="555559"/>
                <w:lang w:eastAsia="x-none"/>
              </w:rPr>
              <w:t>Construct and test basic electronic circuits</w:t>
            </w:r>
          </w:p>
        </w:tc>
      </w:tr>
      <w:tr w:rsidR="004E52DA" w:rsidRPr="003252C2" w14:paraId="6171DB20" w14:textId="77777777" w:rsidTr="00BE0036">
        <w:trPr>
          <w:trHeight w:val="227"/>
        </w:trPr>
        <w:tc>
          <w:tcPr>
            <w:tcW w:w="2694" w:type="dxa"/>
            <w:tcBorders>
              <w:top w:val="dashSmallGap" w:sz="4" w:space="0" w:color="888B8D" w:themeColor="accent2"/>
              <w:bottom w:val="dashSmallGap" w:sz="4" w:space="0" w:color="888B8D" w:themeColor="accent2"/>
            </w:tcBorders>
          </w:tcPr>
          <w:p w14:paraId="0D180419" w14:textId="77777777" w:rsidR="004E52DA" w:rsidRPr="003252C2" w:rsidRDefault="004E52DA" w:rsidP="00BE0036">
            <w:pPr>
              <w:pStyle w:val="VRQACourseTemplateTableText"/>
            </w:pPr>
            <w:r w:rsidRPr="00071759">
              <w:rPr>
                <w:rFonts w:cs="Arial"/>
              </w:rPr>
              <w:t>CPCWHS1001</w:t>
            </w:r>
          </w:p>
        </w:tc>
        <w:tc>
          <w:tcPr>
            <w:tcW w:w="7510" w:type="dxa"/>
            <w:tcBorders>
              <w:top w:val="dashSmallGap" w:sz="4" w:space="0" w:color="888B8D" w:themeColor="accent2"/>
              <w:bottom w:val="dashSmallGap" w:sz="4" w:space="0" w:color="888B8D" w:themeColor="accent2"/>
            </w:tcBorders>
          </w:tcPr>
          <w:p w14:paraId="6D61F145" w14:textId="77777777" w:rsidR="004E52DA" w:rsidRPr="003252C2" w:rsidRDefault="004E52DA" w:rsidP="00BE0036">
            <w:pPr>
              <w:pStyle w:val="VRQACourseTemplateTableText"/>
              <w:rPr>
                <w:lang w:val="en-AU"/>
              </w:rPr>
            </w:pPr>
            <w:r w:rsidRPr="00071759">
              <w:rPr>
                <w:rFonts w:cs="Arial"/>
              </w:rPr>
              <w:t>Prepare to work safely in the construction industry</w:t>
            </w:r>
          </w:p>
        </w:tc>
      </w:tr>
      <w:tr w:rsidR="00490A4F" w:rsidRPr="003252C2" w14:paraId="7203C11F"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179672DE" w14:textId="045E4148" w:rsidR="00490A4F" w:rsidRPr="00AC756D" w:rsidRDefault="00490A4F" w:rsidP="00BE0036">
            <w:pPr>
              <w:pStyle w:val="VRQACourseTemplateTableText"/>
              <w:rPr>
                <w:rFonts w:eastAsia="Times New Roman" w:cs="Arial"/>
                <w:color w:val="555559"/>
                <w:lang w:eastAsia="x-none"/>
              </w:rPr>
            </w:pPr>
            <w:r>
              <w:rPr>
                <w:rFonts w:eastAsia="Times New Roman" w:cs="Arial"/>
                <w:color w:val="555559"/>
                <w:lang w:eastAsia="x-none"/>
              </w:rPr>
              <w:t>ICPPTD302</w:t>
            </w:r>
          </w:p>
        </w:tc>
        <w:tc>
          <w:tcPr>
            <w:tcW w:w="7510" w:type="dxa"/>
            <w:tcBorders>
              <w:top w:val="dashSmallGap" w:sz="4" w:space="0" w:color="888B8D" w:themeColor="accent2"/>
              <w:bottom w:val="dashSmallGap" w:sz="4" w:space="0" w:color="888B8D" w:themeColor="accent2"/>
            </w:tcBorders>
            <w:vAlign w:val="center"/>
          </w:tcPr>
          <w:p w14:paraId="01C15C6F" w14:textId="56F8F56C" w:rsidR="00490A4F" w:rsidRPr="00AC756D" w:rsidRDefault="00490A4F" w:rsidP="00BE0036">
            <w:pPr>
              <w:pStyle w:val="VRQACourseTemplateTableText"/>
              <w:rPr>
                <w:rFonts w:eastAsia="Times New Roman" w:cs="Arial"/>
                <w:color w:val="555559"/>
                <w:lang w:eastAsia="x-none"/>
              </w:rPr>
            </w:pPr>
            <w:r>
              <w:rPr>
                <w:rFonts w:eastAsia="Times New Roman" w:cs="Arial"/>
                <w:color w:val="555559"/>
                <w:lang w:eastAsia="x-none"/>
              </w:rPr>
              <w:t>Set up and produce 3D prints</w:t>
            </w:r>
          </w:p>
        </w:tc>
      </w:tr>
      <w:tr w:rsidR="004E52DA" w:rsidRPr="003252C2" w14:paraId="581E21AB"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6D7375B3" w14:textId="77777777" w:rsidR="004E52DA" w:rsidRPr="00071759" w:rsidRDefault="004E52DA" w:rsidP="00BE0036">
            <w:pPr>
              <w:pStyle w:val="VRQACourseTemplateTableText"/>
              <w:rPr>
                <w:rFonts w:cs="Arial"/>
              </w:rPr>
            </w:pPr>
            <w:r w:rsidRPr="00AC756D">
              <w:rPr>
                <w:rFonts w:eastAsia="Times New Roman" w:cs="Arial"/>
                <w:color w:val="555559"/>
                <w:lang w:eastAsia="x-none"/>
              </w:rPr>
              <w:lastRenderedPageBreak/>
              <w:t>MEM12024</w:t>
            </w:r>
          </w:p>
        </w:tc>
        <w:tc>
          <w:tcPr>
            <w:tcW w:w="7510" w:type="dxa"/>
            <w:tcBorders>
              <w:top w:val="dashSmallGap" w:sz="4" w:space="0" w:color="888B8D" w:themeColor="accent2"/>
              <w:bottom w:val="dashSmallGap" w:sz="4" w:space="0" w:color="888B8D" w:themeColor="accent2"/>
            </w:tcBorders>
            <w:vAlign w:val="center"/>
          </w:tcPr>
          <w:p w14:paraId="01774852" w14:textId="77777777" w:rsidR="004E52DA" w:rsidRPr="00071759" w:rsidRDefault="004E52DA" w:rsidP="00BE0036">
            <w:pPr>
              <w:pStyle w:val="VRQACourseTemplateTableText"/>
              <w:rPr>
                <w:rFonts w:cs="Arial"/>
              </w:rPr>
            </w:pPr>
            <w:r w:rsidRPr="00AC756D">
              <w:rPr>
                <w:rFonts w:eastAsia="Times New Roman" w:cs="Arial"/>
                <w:color w:val="555559"/>
                <w:lang w:eastAsia="x-none"/>
              </w:rPr>
              <w:t>Perform computations</w:t>
            </w:r>
          </w:p>
        </w:tc>
      </w:tr>
      <w:tr w:rsidR="004E52DA" w:rsidRPr="003252C2" w14:paraId="3CD43B8D"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4D0F8BFE" w14:textId="10D79D98" w:rsidR="004E52DA" w:rsidRPr="00071759" w:rsidRDefault="004E52DA" w:rsidP="004E52DA">
            <w:pPr>
              <w:pStyle w:val="VRQACourseTemplateTableText"/>
              <w:rPr>
                <w:rFonts w:cs="Arial"/>
              </w:rPr>
            </w:pPr>
            <w:r w:rsidRPr="00AC756D">
              <w:rPr>
                <w:rFonts w:eastAsia="Times New Roman" w:cs="Arial"/>
                <w:color w:val="555559"/>
                <w:lang w:eastAsia="x-none"/>
              </w:rPr>
              <w:t>MEM13015</w:t>
            </w:r>
          </w:p>
        </w:tc>
        <w:tc>
          <w:tcPr>
            <w:tcW w:w="7510" w:type="dxa"/>
            <w:tcBorders>
              <w:top w:val="dashSmallGap" w:sz="4" w:space="0" w:color="888B8D" w:themeColor="accent2"/>
              <w:bottom w:val="dashSmallGap" w:sz="4" w:space="0" w:color="888B8D" w:themeColor="accent2"/>
            </w:tcBorders>
            <w:vAlign w:val="center"/>
          </w:tcPr>
          <w:p w14:paraId="687A7480" w14:textId="3AC58305" w:rsidR="004E52DA" w:rsidRPr="00071759" w:rsidRDefault="004E52DA" w:rsidP="004E52DA">
            <w:pPr>
              <w:pStyle w:val="VRQACourseTemplateTableText"/>
              <w:rPr>
                <w:rFonts w:cs="Arial"/>
              </w:rPr>
            </w:pPr>
            <w:r w:rsidRPr="00AC756D">
              <w:rPr>
                <w:rFonts w:eastAsia="Times New Roman" w:cs="Arial"/>
                <w:color w:val="555559"/>
                <w:lang w:eastAsia="x-none"/>
              </w:rPr>
              <w:t>Work safely and effectively in manufacturing and engineering</w:t>
            </w:r>
          </w:p>
        </w:tc>
      </w:tr>
      <w:tr w:rsidR="004E52DA" w:rsidRPr="003252C2" w14:paraId="5AE51ADA"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74D19BF0" w14:textId="46403680" w:rsidR="004E52DA" w:rsidRPr="00071759" w:rsidRDefault="004E52DA" w:rsidP="004E52DA">
            <w:pPr>
              <w:pStyle w:val="VRQACourseTemplateTableText"/>
              <w:rPr>
                <w:rFonts w:cs="Arial"/>
              </w:rPr>
            </w:pPr>
            <w:r w:rsidRPr="00AC756D">
              <w:rPr>
                <w:rFonts w:eastAsia="Times New Roman" w:cs="Arial"/>
                <w:color w:val="555559"/>
                <w:lang w:eastAsia="x-none"/>
              </w:rPr>
              <w:t>MEM16006</w:t>
            </w:r>
          </w:p>
        </w:tc>
        <w:tc>
          <w:tcPr>
            <w:tcW w:w="7510" w:type="dxa"/>
            <w:tcBorders>
              <w:top w:val="dashSmallGap" w:sz="4" w:space="0" w:color="888B8D" w:themeColor="accent2"/>
              <w:bottom w:val="dashSmallGap" w:sz="4" w:space="0" w:color="888B8D" w:themeColor="accent2"/>
            </w:tcBorders>
            <w:vAlign w:val="center"/>
          </w:tcPr>
          <w:p w14:paraId="2858348F" w14:textId="2877A49E" w:rsidR="004E52DA" w:rsidRPr="00071759" w:rsidRDefault="004E52DA" w:rsidP="004E52DA">
            <w:pPr>
              <w:pStyle w:val="VRQACourseTemplateTableText"/>
              <w:rPr>
                <w:rFonts w:cs="Arial"/>
              </w:rPr>
            </w:pPr>
            <w:r w:rsidRPr="00AC756D">
              <w:rPr>
                <w:rFonts w:eastAsia="Times New Roman" w:cs="Arial"/>
                <w:color w:val="555559"/>
                <w:lang w:eastAsia="x-none"/>
              </w:rPr>
              <w:t>Organise and communicate information</w:t>
            </w:r>
          </w:p>
        </w:tc>
      </w:tr>
      <w:tr w:rsidR="004E52DA" w:rsidRPr="003252C2" w14:paraId="0C14EC02"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2823F674" w14:textId="77777777" w:rsidR="004E52DA" w:rsidRPr="00071759" w:rsidRDefault="004E52DA" w:rsidP="00BE0036">
            <w:pPr>
              <w:pStyle w:val="VRQACourseTemplateTableText"/>
              <w:rPr>
                <w:rFonts w:cs="Arial"/>
              </w:rPr>
            </w:pPr>
            <w:r w:rsidRPr="00D2598E">
              <w:rPr>
                <w:rFonts w:eastAsia="Times New Roman" w:cs="Arial"/>
                <w:color w:val="555559"/>
                <w:lang w:eastAsia="x-none"/>
              </w:rPr>
              <w:t>NWPGEN018</w:t>
            </w:r>
          </w:p>
        </w:tc>
        <w:tc>
          <w:tcPr>
            <w:tcW w:w="7510" w:type="dxa"/>
            <w:tcBorders>
              <w:top w:val="dashSmallGap" w:sz="4" w:space="0" w:color="888B8D" w:themeColor="accent2"/>
              <w:bottom w:val="dashSmallGap" w:sz="4" w:space="0" w:color="888B8D" w:themeColor="accent2"/>
            </w:tcBorders>
          </w:tcPr>
          <w:p w14:paraId="06B29543" w14:textId="77777777" w:rsidR="004E52DA" w:rsidRPr="00071759" w:rsidRDefault="004E52DA" w:rsidP="00BE0036">
            <w:pPr>
              <w:pStyle w:val="VRQACourseTemplateTableText"/>
              <w:rPr>
                <w:rFonts w:cs="Arial"/>
              </w:rPr>
            </w:pPr>
            <w:r w:rsidRPr="00D2598E">
              <w:rPr>
                <w:rFonts w:eastAsia="Times New Roman" w:cs="Arial"/>
                <w:color w:val="555559"/>
                <w:lang w:eastAsia="x-none"/>
              </w:rPr>
              <w:t>Follow environmental and licensing procedures</w:t>
            </w:r>
          </w:p>
        </w:tc>
      </w:tr>
      <w:tr w:rsidR="004E52DA" w:rsidRPr="003252C2" w14:paraId="0E51C089" w14:textId="77777777" w:rsidTr="00BE0036">
        <w:trPr>
          <w:trHeight w:val="227"/>
        </w:trPr>
        <w:tc>
          <w:tcPr>
            <w:tcW w:w="2694" w:type="dxa"/>
            <w:tcBorders>
              <w:bottom w:val="dashSmallGap" w:sz="4" w:space="0" w:color="888B8D" w:themeColor="accent2"/>
            </w:tcBorders>
            <w:vAlign w:val="center"/>
          </w:tcPr>
          <w:p w14:paraId="2E8647B6" w14:textId="77777777" w:rsidR="004E52DA" w:rsidRPr="003252C2" w:rsidRDefault="004E52DA" w:rsidP="00BE0036">
            <w:pPr>
              <w:pStyle w:val="VRQACourseTemplateTableText"/>
            </w:pPr>
            <w:r w:rsidRPr="001B141E">
              <w:rPr>
                <w:rFonts w:cs="Arial"/>
              </w:rPr>
              <w:t>UEECD0007</w:t>
            </w:r>
          </w:p>
        </w:tc>
        <w:tc>
          <w:tcPr>
            <w:tcW w:w="7510" w:type="dxa"/>
            <w:tcBorders>
              <w:bottom w:val="dashSmallGap" w:sz="4" w:space="0" w:color="888B8D" w:themeColor="accent2"/>
            </w:tcBorders>
            <w:vAlign w:val="center"/>
          </w:tcPr>
          <w:p w14:paraId="7079DE4A" w14:textId="77777777" w:rsidR="004E52DA" w:rsidRPr="003252C2" w:rsidRDefault="004E52DA" w:rsidP="00BE0036">
            <w:pPr>
              <w:pStyle w:val="VRQACourseTemplateTableText"/>
              <w:rPr>
                <w:lang w:val="en-AU"/>
              </w:rPr>
            </w:pPr>
            <w:r w:rsidRPr="001B141E">
              <w:rPr>
                <w:rFonts w:eastAsia="Times New Roman" w:cs="Arial"/>
                <w:color w:val="555559"/>
                <w:lang w:eastAsia="x-none"/>
              </w:rPr>
              <w:t>Apply work health and safety regulations, codes and practices in the workplace</w:t>
            </w:r>
          </w:p>
        </w:tc>
      </w:tr>
      <w:tr w:rsidR="004E52DA" w:rsidRPr="003252C2" w14:paraId="209DB01A"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111ADF60" w14:textId="77777777" w:rsidR="004E52DA" w:rsidRPr="00071759" w:rsidRDefault="004E52DA" w:rsidP="00BE0036">
            <w:pPr>
              <w:pStyle w:val="VRQACourseTemplateTableText"/>
              <w:rPr>
                <w:rFonts w:cs="Arial"/>
              </w:rPr>
            </w:pPr>
            <w:r w:rsidRPr="00D2598E">
              <w:rPr>
                <w:rFonts w:eastAsia="Times New Roman" w:cs="Arial"/>
                <w:color w:val="555559"/>
                <w:lang w:eastAsia="x-none"/>
              </w:rPr>
              <w:t>UEECD0019</w:t>
            </w:r>
          </w:p>
        </w:tc>
        <w:tc>
          <w:tcPr>
            <w:tcW w:w="7510" w:type="dxa"/>
            <w:tcBorders>
              <w:top w:val="dashSmallGap" w:sz="4" w:space="0" w:color="888B8D" w:themeColor="accent2"/>
              <w:bottom w:val="dashSmallGap" w:sz="4" w:space="0" w:color="888B8D" w:themeColor="accent2"/>
            </w:tcBorders>
            <w:vAlign w:val="center"/>
          </w:tcPr>
          <w:p w14:paraId="4EF82484" w14:textId="77777777" w:rsidR="004E52DA" w:rsidRPr="00071759" w:rsidRDefault="004E52DA" w:rsidP="00BE0036">
            <w:pPr>
              <w:pStyle w:val="VRQACourseTemplateTableText"/>
              <w:rPr>
                <w:rFonts w:cs="Arial"/>
              </w:rPr>
            </w:pPr>
            <w:r w:rsidRPr="00D2598E">
              <w:rPr>
                <w:rFonts w:eastAsia="Times New Roman" w:cs="Arial"/>
                <w:color w:val="555559"/>
                <w:lang w:eastAsia="x-none"/>
              </w:rPr>
              <w:t>Fabricate, assemble and dismantle utilities industry components</w:t>
            </w:r>
          </w:p>
        </w:tc>
      </w:tr>
      <w:tr w:rsidR="004E52DA" w:rsidRPr="003252C2" w14:paraId="3E0A59EA"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5AE8F990" w14:textId="77777777" w:rsidR="004E52DA" w:rsidRPr="00071759" w:rsidRDefault="004E52DA" w:rsidP="00BE0036">
            <w:pPr>
              <w:pStyle w:val="VRQACourseTemplateTableText"/>
              <w:rPr>
                <w:rFonts w:cs="Arial"/>
              </w:rPr>
            </w:pPr>
            <w:r w:rsidRPr="00D2598E">
              <w:rPr>
                <w:rFonts w:eastAsia="Times New Roman" w:cs="Arial"/>
                <w:color w:val="555559"/>
                <w:lang w:eastAsia="x-none"/>
              </w:rPr>
              <w:t>UEECD0020</w:t>
            </w:r>
          </w:p>
        </w:tc>
        <w:tc>
          <w:tcPr>
            <w:tcW w:w="7510" w:type="dxa"/>
            <w:tcBorders>
              <w:top w:val="dashSmallGap" w:sz="4" w:space="0" w:color="888B8D" w:themeColor="accent2"/>
              <w:bottom w:val="dashSmallGap" w:sz="4" w:space="0" w:color="888B8D" w:themeColor="accent2"/>
            </w:tcBorders>
            <w:vAlign w:val="center"/>
          </w:tcPr>
          <w:p w14:paraId="36BAF9B5" w14:textId="77777777" w:rsidR="004E52DA" w:rsidRPr="00071759" w:rsidRDefault="004E52DA" w:rsidP="00BE0036">
            <w:pPr>
              <w:pStyle w:val="VRQACourseTemplateTableText"/>
              <w:rPr>
                <w:rFonts w:cs="Arial"/>
              </w:rPr>
            </w:pPr>
            <w:r w:rsidRPr="00D2598E">
              <w:rPr>
                <w:rFonts w:eastAsia="Times New Roman" w:cs="Arial"/>
                <w:color w:val="555559"/>
                <w:lang w:eastAsia="x-none"/>
              </w:rPr>
              <w:t>Fix and secure electrotechnology</w:t>
            </w:r>
          </w:p>
        </w:tc>
      </w:tr>
      <w:tr w:rsidR="004E52DA" w:rsidRPr="003252C2" w14:paraId="128F178C"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3AFB784D" w14:textId="77777777" w:rsidR="004E52DA" w:rsidRPr="00071759" w:rsidRDefault="004E52DA" w:rsidP="00BE0036">
            <w:pPr>
              <w:pStyle w:val="VRQACourseTemplateTableText"/>
              <w:rPr>
                <w:rFonts w:cs="Arial"/>
              </w:rPr>
            </w:pPr>
            <w:r w:rsidRPr="00D2598E">
              <w:rPr>
                <w:rFonts w:eastAsia="Times New Roman" w:cs="Arial"/>
                <w:color w:val="555559"/>
                <w:lang w:eastAsia="x-none"/>
              </w:rPr>
              <w:t>UEECD0025</w:t>
            </w:r>
          </w:p>
        </w:tc>
        <w:tc>
          <w:tcPr>
            <w:tcW w:w="7510" w:type="dxa"/>
            <w:tcBorders>
              <w:top w:val="dashSmallGap" w:sz="4" w:space="0" w:color="888B8D" w:themeColor="accent2"/>
              <w:bottom w:val="dashSmallGap" w:sz="4" w:space="0" w:color="888B8D" w:themeColor="accent2"/>
            </w:tcBorders>
            <w:vAlign w:val="center"/>
          </w:tcPr>
          <w:p w14:paraId="5C4307CC" w14:textId="77777777" w:rsidR="004E52DA" w:rsidRPr="00071759" w:rsidRDefault="004E52DA" w:rsidP="00BE0036">
            <w:pPr>
              <w:pStyle w:val="VRQACourseTemplateTableText"/>
              <w:rPr>
                <w:rFonts w:cs="Arial"/>
              </w:rPr>
            </w:pPr>
            <w:r w:rsidRPr="00D2598E">
              <w:rPr>
                <w:rFonts w:eastAsia="Times New Roman" w:cs="Arial"/>
                <w:color w:val="555559"/>
                <w:lang w:eastAsia="x-none"/>
              </w:rPr>
              <w:t>Lay wiring/</w:t>
            </w:r>
            <w:proofErr w:type="gramStart"/>
            <w:r w:rsidRPr="00D2598E">
              <w:rPr>
                <w:rFonts w:eastAsia="Times New Roman" w:cs="Arial"/>
                <w:color w:val="555559"/>
                <w:lang w:eastAsia="x-none"/>
              </w:rPr>
              <w:t>cabling</w:t>
            </w:r>
            <w:proofErr w:type="gramEnd"/>
            <w:r w:rsidRPr="00D2598E">
              <w:rPr>
                <w:rFonts w:eastAsia="Times New Roman" w:cs="Arial"/>
                <w:color w:val="555559"/>
                <w:lang w:eastAsia="x-none"/>
              </w:rPr>
              <w:t xml:space="preserve"> and terminate accessories for extra-low voltage (ELV) circuits</w:t>
            </w:r>
          </w:p>
        </w:tc>
      </w:tr>
      <w:tr w:rsidR="004E52DA" w:rsidRPr="003252C2" w14:paraId="57DDF7A0"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638626C7" w14:textId="77777777" w:rsidR="004E52DA" w:rsidRPr="00071759" w:rsidRDefault="004E52DA" w:rsidP="00BE0036">
            <w:pPr>
              <w:pStyle w:val="VRQACourseTemplateTableText"/>
              <w:rPr>
                <w:rFonts w:cs="Arial"/>
              </w:rPr>
            </w:pPr>
            <w:r w:rsidRPr="00D2598E">
              <w:rPr>
                <w:rFonts w:eastAsia="Times New Roman" w:cs="Arial"/>
                <w:color w:val="555559"/>
                <w:lang w:eastAsia="x-none"/>
              </w:rPr>
              <w:t>UEECD0046</w:t>
            </w:r>
          </w:p>
        </w:tc>
        <w:tc>
          <w:tcPr>
            <w:tcW w:w="7510" w:type="dxa"/>
            <w:tcBorders>
              <w:top w:val="dashSmallGap" w:sz="4" w:space="0" w:color="888B8D" w:themeColor="accent2"/>
              <w:bottom w:val="dashSmallGap" w:sz="4" w:space="0" w:color="888B8D" w:themeColor="accent2"/>
            </w:tcBorders>
            <w:vAlign w:val="center"/>
          </w:tcPr>
          <w:p w14:paraId="2C8A7CAE" w14:textId="77777777" w:rsidR="004E52DA" w:rsidRPr="00071759" w:rsidRDefault="004E52DA" w:rsidP="00BE0036">
            <w:pPr>
              <w:pStyle w:val="VRQACourseTemplateTableText"/>
              <w:rPr>
                <w:rFonts w:cs="Arial"/>
              </w:rPr>
            </w:pPr>
            <w:r w:rsidRPr="00D2598E">
              <w:rPr>
                <w:rFonts w:eastAsia="Times New Roman" w:cs="Arial"/>
                <w:color w:val="555559"/>
                <w:lang w:eastAsia="x-none"/>
              </w:rPr>
              <w:t xml:space="preserve">Solve problems in single path circuits </w:t>
            </w:r>
          </w:p>
        </w:tc>
      </w:tr>
      <w:tr w:rsidR="004E52DA" w:rsidRPr="003252C2" w14:paraId="54EF024C"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557F193D" w14:textId="77777777" w:rsidR="004E52DA" w:rsidRPr="00071759" w:rsidRDefault="004E52DA" w:rsidP="00BE0036">
            <w:pPr>
              <w:pStyle w:val="VRQACourseTemplateTableText"/>
              <w:rPr>
                <w:rFonts w:cs="Arial"/>
              </w:rPr>
            </w:pPr>
            <w:r w:rsidRPr="00D2598E">
              <w:rPr>
                <w:rFonts w:eastAsia="Times New Roman" w:cs="Arial"/>
                <w:color w:val="555559"/>
                <w:lang w:eastAsia="x-none"/>
              </w:rPr>
              <w:t>UEECD0051</w:t>
            </w:r>
          </w:p>
        </w:tc>
        <w:tc>
          <w:tcPr>
            <w:tcW w:w="7510" w:type="dxa"/>
            <w:tcBorders>
              <w:top w:val="dashSmallGap" w:sz="4" w:space="0" w:color="888B8D" w:themeColor="accent2"/>
              <w:bottom w:val="dashSmallGap" w:sz="4" w:space="0" w:color="888B8D" w:themeColor="accent2"/>
            </w:tcBorders>
            <w:vAlign w:val="center"/>
          </w:tcPr>
          <w:p w14:paraId="07F81FF7" w14:textId="77777777" w:rsidR="004E52DA" w:rsidRPr="00071759" w:rsidRDefault="004E52DA" w:rsidP="00BE0036">
            <w:pPr>
              <w:pStyle w:val="VRQACourseTemplateTableText"/>
              <w:rPr>
                <w:rFonts w:cs="Arial"/>
              </w:rPr>
            </w:pPr>
            <w:r w:rsidRPr="00D2598E">
              <w:rPr>
                <w:rFonts w:eastAsia="Times New Roman" w:cs="Arial"/>
                <w:color w:val="555559"/>
                <w:lang w:eastAsia="x-none"/>
              </w:rPr>
              <w:t>Use drawings, diagrams, schedules, standards, codes and specifications</w:t>
            </w:r>
          </w:p>
        </w:tc>
      </w:tr>
      <w:tr w:rsidR="004E52DA" w:rsidRPr="003252C2" w14:paraId="6902A826"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3ED11579" w14:textId="08D9385E" w:rsidR="004E52DA" w:rsidRPr="00071759" w:rsidRDefault="004E52DA" w:rsidP="004E52DA">
            <w:pPr>
              <w:pStyle w:val="VRQACourseTemplateTableText"/>
              <w:rPr>
                <w:rFonts w:cs="Arial"/>
              </w:rPr>
            </w:pPr>
            <w:r w:rsidRPr="00D2598E">
              <w:rPr>
                <w:rFonts w:eastAsia="Times New Roman" w:cs="Arial"/>
                <w:color w:val="555559"/>
                <w:lang w:eastAsia="x-none"/>
              </w:rPr>
              <w:t>UEECS0003</w:t>
            </w:r>
          </w:p>
        </w:tc>
        <w:tc>
          <w:tcPr>
            <w:tcW w:w="7510" w:type="dxa"/>
            <w:tcBorders>
              <w:top w:val="dashSmallGap" w:sz="4" w:space="0" w:color="888B8D" w:themeColor="accent2"/>
              <w:bottom w:val="dashSmallGap" w:sz="4" w:space="0" w:color="888B8D" w:themeColor="accent2"/>
            </w:tcBorders>
            <w:vAlign w:val="center"/>
          </w:tcPr>
          <w:p w14:paraId="7631A137" w14:textId="105421DA" w:rsidR="004E52DA" w:rsidRPr="00071759" w:rsidRDefault="004E52DA" w:rsidP="004E52DA">
            <w:pPr>
              <w:pStyle w:val="VRQACourseTemplateTableText"/>
              <w:rPr>
                <w:rFonts w:cs="Arial"/>
              </w:rPr>
            </w:pPr>
            <w:r w:rsidRPr="00D2598E">
              <w:rPr>
                <w:rFonts w:eastAsia="Times New Roman" w:cs="Arial"/>
                <w:color w:val="555559"/>
                <w:lang w:eastAsia="x-none"/>
              </w:rPr>
              <w:t>Assemble, set up and test computing devices</w:t>
            </w:r>
          </w:p>
        </w:tc>
      </w:tr>
      <w:tr w:rsidR="004E52DA" w:rsidRPr="003252C2" w14:paraId="6E80BB67"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676D0EDB" w14:textId="77777777" w:rsidR="004E52DA" w:rsidRPr="00071759" w:rsidRDefault="004E52DA" w:rsidP="00BE0036">
            <w:pPr>
              <w:pStyle w:val="VRQACourseTemplateTableText"/>
              <w:rPr>
                <w:rFonts w:cs="Arial"/>
              </w:rPr>
            </w:pPr>
            <w:r w:rsidRPr="00AC756D">
              <w:rPr>
                <w:rFonts w:eastAsia="Times New Roman" w:cs="Arial"/>
                <w:color w:val="555559"/>
                <w:lang w:eastAsia="x-none"/>
              </w:rPr>
              <w:t>UEECS0033</w:t>
            </w:r>
          </w:p>
        </w:tc>
        <w:tc>
          <w:tcPr>
            <w:tcW w:w="7510" w:type="dxa"/>
            <w:tcBorders>
              <w:top w:val="dashSmallGap" w:sz="4" w:space="0" w:color="888B8D" w:themeColor="accent2"/>
              <w:bottom w:val="dashSmallGap" w:sz="4" w:space="0" w:color="888B8D" w:themeColor="accent2"/>
            </w:tcBorders>
            <w:vAlign w:val="center"/>
          </w:tcPr>
          <w:p w14:paraId="5DDFD1CE" w14:textId="77777777" w:rsidR="004E52DA" w:rsidRPr="00071759" w:rsidRDefault="004E52DA" w:rsidP="00BE0036">
            <w:pPr>
              <w:pStyle w:val="VRQACourseTemplateTableText"/>
              <w:rPr>
                <w:rFonts w:cs="Arial"/>
              </w:rPr>
            </w:pPr>
            <w:r w:rsidRPr="00AC756D">
              <w:rPr>
                <w:rFonts w:eastAsia="Times New Roman" w:cs="Arial"/>
                <w:color w:val="555559"/>
                <w:lang w:eastAsia="x-none"/>
              </w:rPr>
              <w:t>Use engineering applications software on personal computers</w:t>
            </w:r>
          </w:p>
        </w:tc>
      </w:tr>
      <w:tr w:rsidR="004E52DA" w:rsidRPr="003252C2" w14:paraId="06E60C3B"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525B8F90" w14:textId="77777777" w:rsidR="004E52DA" w:rsidRPr="00071759" w:rsidRDefault="004E52DA" w:rsidP="00BE0036">
            <w:pPr>
              <w:pStyle w:val="VRQACourseTemplateTableText"/>
              <w:rPr>
                <w:rFonts w:cs="Arial"/>
              </w:rPr>
            </w:pPr>
            <w:r w:rsidRPr="00B74B97">
              <w:rPr>
                <w:rFonts w:eastAsia="Times New Roman" w:cs="Arial"/>
                <w:color w:val="555559"/>
                <w:lang w:eastAsia="x-none"/>
              </w:rPr>
              <w:t>UEEDV0010</w:t>
            </w:r>
          </w:p>
        </w:tc>
        <w:tc>
          <w:tcPr>
            <w:tcW w:w="7510" w:type="dxa"/>
            <w:tcBorders>
              <w:top w:val="dashSmallGap" w:sz="4" w:space="0" w:color="888B8D" w:themeColor="accent2"/>
              <w:bottom w:val="dashSmallGap" w:sz="4" w:space="0" w:color="888B8D" w:themeColor="accent2"/>
            </w:tcBorders>
            <w:vAlign w:val="center"/>
          </w:tcPr>
          <w:p w14:paraId="1D9F64AD" w14:textId="77777777" w:rsidR="004E52DA" w:rsidRPr="00071759" w:rsidRDefault="004E52DA" w:rsidP="00BE0036">
            <w:pPr>
              <w:pStyle w:val="VRQACourseTemplateTableText"/>
              <w:rPr>
                <w:rFonts w:cs="Arial"/>
              </w:rPr>
            </w:pPr>
            <w:r w:rsidRPr="00B74B97">
              <w:rPr>
                <w:rFonts w:eastAsia="Times New Roman" w:cs="Arial"/>
                <w:color w:val="555559"/>
                <w:lang w:eastAsia="x-none"/>
              </w:rPr>
              <w:t>Select and arrange equipment for wireless communication networks</w:t>
            </w:r>
          </w:p>
        </w:tc>
      </w:tr>
      <w:tr w:rsidR="004E52DA" w:rsidRPr="003252C2" w14:paraId="25D40A85"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0917DC56" w14:textId="77777777" w:rsidR="004E52DA" w:rsidRPr="00071759" w:rsidRDefault="004E52DA" w:rsidP="00BE0036">
            <w:pPr>
              <w:pStyle w:val="VRQACourseTemplateTableText"/>
              <w:rPr>
                <w:rFonts w:cs="Arial"/>
              </w:rPr>
            </w:pPr>
            <w:r w:rsidRPr="00D2598E">
              <w:rPr>
                <w:rFonts w:eastAsia="Times New Roman" w:cs="Arial"/>
                <w:color w:val="555559"/>
                <w:lang w:eastAsia="x-none"/>
              </w:rPr>
              <w:t>UEEDV0011</w:t>
            </w:r>
          </w:p>
        </w:tc>
        <w:tc>
          <w:tcPr>
            <w:tcW w:w="7510" w:type="dxa"/>
            <w:tcBorders>
              <w:top w:val="dashSmallGap" w:sz="4" w:space="0" w:color="888B8D" w:themeColor="accent2"/>
              <w:bottom w:val="dashSmallGap" w:sz="4" w:space="0" w:color="888B8D" w:themeColor="accent2"/>
            </w:tcBorders>
            <w:vAlign w:val="center"/>
          </w:tcPr>
          <w:p w14:paraId="736C8916" w14:textId="77777777" w:rsidR="004E52DA" w:rsidRPr="00071759" w:rsidRDefault="004E52DA" w:rsidP="00BE0036">
            <w:pPr>
              <w:pStyle w:val="VRQACourseTemplateTableText"/>
              <w:rPr>
                <w:rFonts w:cs="Arial"/>
              </w:rPr>
            </w:pPr>
            <w:r w:rsidRPr="00D2598E">
              <w:rPr>
                <w:rFonts w:eastAsia="Times New Roman" w:cs="Arial"/>
                <w:color w:val="555559"/>
                <w:lang w:eastAsia="x-none"/>
              </w:rPr>
              <w:t>Set up and configure basic data communication systems</w:t>
            </w:r>
          </w:p>
        </w:tc>
      </w:tr>
      <w:tr w:rsidR="004E52DA" w:rsidRPr="003252C2" w14:paraId="71DC62CC"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4F0AFEC5" w14:textId="77777777" w:rsidR="004E52DA" w:rsidRPr="00071759" w:rsidRDefault="004E52DA" w:rsidP="00BE0036">
            <w:pPr>
              <w:pStyle w:val="VRQACourseTemplateTableText"/>
              <w:rPr>
                <w:rFonts w:cs="Arial"/>
              </w:rPr>
            </w:pPr>
            <w:r w:rsidRPr="00D2598E">
              <w:rPr>
                <w:rFonts w:eastAsia="Times New Roman" w:cs="Arial"/>
                <w:color w:val="555559"/>
                <w:lang w:eastAsia="x-none"/>
              </w:rPr>
              <w:t>UEPOPS046</w:t>
            </w:r>
          </w:p>
        </w:tc>
        <w:tc>
          <w:tcPr>
            <w:tcW w:w="7510" w:type="dxa"/>
            <w:tcBorders>
              <w:top w:val="dashSmallGap" w:sz="4" w:space="0" w:color="888B8D" w:themeColor="accent2"/>
              <w:bottom w:val="dashSmallGap" w:sz="4" w:space="0" w:color="888B8D" w:themeColor="accent2"/>
            </w:tcBorders>
            <w:vAlign w:val="center"/>
          </w:tcPr>
          <w:p w14:paraId="73DC9F69" w14:textId="77777777" w:rsidR="004E52DA" w:rsidRPr="00071759" w:rsidRDefault="004E52DA" w:rsidP="00BE0036">
            <w:pPr>
              <w:pStyle w:val="VRQACourseTemplateTableText"/>
              <w:rPr>
                <w:rFonts w:cs="Arial"/>
              </w:rPr>
            </w:pPr>
            <w:r w:rsidRPr="00D2598E">
              <w:rPr>
                <w:rFonts w:eastAsia="Times New Roman" w:cs="Arial"/>
                <w:color w:val="555559"/>
                <w:lang w:eastAsia="x-none"/>
              </w:rPr>
              <w:t>Maintain battery banks and cells</w:t>
            </w:r>
          </w:p>
        </w:tc>
      </w:tr>
      <w:bookmarkEnd w:id="59"/>
    </w:tbl>
    <w:p w14:paraId="2547ECAE" w14:textId="772CE615" w:rsidR="00013760" w:rsidRDefault="00013760" w:rsidP="00480E2B">
      <w:pPr>
        <w:rPr>
          <w:lang w:val="en-GB"/>
        </w:rPr>
      </w:pPr>
    </w:p>
    <w:p w14:paraId="1083B376" w14:textId="77777777" w:rsidR="00013760" w:rsidRDefault="00013760">
      <w:pPr>
        <w:rPr>
          <w:lang w:val="en-GB"/>
        </w:rPr>
      </w:pPr>
      <w:r>
        <w:rPr>
          <w:lang w:val="en-GB"/>
        </w:rPr>
        <w:br w:type="page"/>
      </w:r>
    </w:p>
    <w:p w14:paraId="4EA6FC61" w14:textId="77777777" w:rsidR="00480E2B" w:rsidRPr="00480E2B" w:rsidRDefault="00480E2B" w:rsidP="00480E2B">
      <w:pPr>
        <w:rPr>
          <w:lang w:val="en-GB"/>
        </w:rPr>
      </w:pPr>
    </w:p>
    <w:tbl>
      <w:tblPr>
        <w:tblStyle w:val="Tablestyle1"/>
        <w:tblW w:w="5000" w:type="pct"/>
        <w:tblLook w:val="04A0" w:firstRow="1" w:lastRow="0" w:firstColumn="1" w:lastColumn="0" w:noHBand="0" w:noVBand="1"/>
      </w:tblPr>
      <w:tblGrid>
        <w:gridCol w:w="10204"/>
      </w:tblGrid>
      <w:tr w:rsidR="00C936B2" w:rsidRPr="00F504D4" w14:paraId="018764D3"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5000" w:type="pct"/>
          </w:tcPr>
          <w:p w14:paraId="44801A8D" w14:textId="777F9E16" w:rsidR="00C936B2" w:rsidRPr="00F504D4" w:rsidRDefault="00C936B2" w:rsidP="00C936B2">
            <w:pPr>
              <w:pStyle w:val="VRQACourseTemplateTableWhiteHeadRightCol"/>
            </w:pPr>
            <w:r>
              <w:t>Section C – Units of competency</w:t>
            </w:r>
          </w:p>
        </w:tc>
      </w:tr>
    </w:tbl>
    <w:p w14:paraId="2AD53DA3" w14:textId="77777777" w:rsidR="00833BAA" w:rsidRPr="00F504D4" w:rsidRDefault="00833BAA" w:rsidP="00833BAA">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833BAA" w:rsidRPr="00F504D4" w14:paraId="3C47229E" w14:textId="77777777" w:rsidTr="003E1EFF">
        <w:trPr>
          <w:trHeight w:val="363"/>
        </w:trPr>
        <w:tc>
          <w:tcPr>
            <w:tcW w:w="2812" w:type="dxa"/>
          </w:tcPr>
          <w:p w14:paraId="51AA52C2" w14:textId="77777777" w:rsidR="00833BAA" w:rsidRPr="00F504D4" w:rsidRDefault="00833BAA" w:rsidP="003E1EFF">
            <w:pPr>
              <w:pStyle w:val="VRQAIntro"/>
              <w:spacing w:before="60" w:after="0"/>
              <w:rPr>
                <w:b/>
                <w:sz w:val="22"/>
                <w:szCs w:val="22"/>
              </w:rPr>
            </w:pPr>
            <w:r w:rsidRPr="00F504D4">
              <w:rPr>
                <w:b/>
                <w:sz w:val="22"/>
                <w:szCs w:val="22"/>
              </w:rPr>
              <w:t>Unit code</w:t>
            </w:r>
          </w:p>
        </w:tc>
        <w:tc>
          <w:tcPr>
            <w:tcW w:w="7258" w:type="dxa"/>
          </w:tcPr>
          <w:p w14:paraId="0E35AD54" w14:textId="5EB888CF" w:rsidR="00833BAA" w:rsidRPr="002926AE" w:rsidRDefault="003C79BD" w:rsidP="003E1EFF">
            <w:pPr>
              <w:pStyle w:val="VRQABodyText"/>
              <w:rPr>
                <w:b/>
                <w:bCs/>
              </w:rPr>
            </w:pPr>
            <w:r>
              <w:t>VU23894</w:t>
            </w:r>
          </w:p>
        </w:tc>
      </w:tr>
      <w:tr w:rsidR="00833BAA" w:rsidRPr="00F504D4" w14:paraId="45C3C98C" w14:textId="77777777" w:rsidTr="003E1EFF">
        <w:trPr>
          <w:trHeight w:val="363"/>
        </w:trPr>
        <w:tc>
          <w:tcPr>
            <w:tcW w:w="2812" w:type="dxa"/>
          </w:tcPr>
          <w:p w14:paraId="1007DC98" w14:textId="77777777" w:rsidR="00833BAA" w:rsidRPr="00F504D4" w:rsidRDefault="00833BAA" w:rsidP="003E1EFF">
            <w:pPr>
              <w:pStyle w:val="VRQAIntro"/>
              <w:spacing w:before="60" w:after="0"/>
              <w:rPr>
                <w:b/>
                <w:sz w:val="22"/>
                <w:szCs w:val="22"/>
              </w:rPr>
            </w:pPr>
            <w:r w:rsidRPr="00F504D4">
              <w:rPr>
                <w:b/>
                <w:sz w:val="22"/>
                <w:szCs w:val="22"/>
              </w:rPr>
              <w:t>Unit title</w:t>
            </w:r>
          </w:p>
        </w:tc>
        <w:tc>
          <w:tcPr>
            <w:tcW w:w="7258" w:type="dxa"/>
          </w:tcPr>
          <w:p w14:paraId="18A67ADA" w14:textId="7857088B" w:rsidR="00833BAA" w:rsidRPr="00585339" w:rsidRDefault="008105EE" w:rsidP="003E1EFF">
            <w:pPr>
              <w:pStyle w:val="VRQABodyText"/>
              <w:jc w:val="left"/>
            </w:pPr>
            <w:r>
              <w:t xml:space="preserve">Research and report on the relationship between </w:t>
            </w:r>
            <w:r w:rsidR="00BB0085">
              <w:t>energy</w:t>
            </w:r>
            <w:r>
              <w:t xml:space="preserve">, </w:t>
            </w:r>
            <w:r w:rsidR="00931E98">
              <w:t>sustainab</w:t>
            </w:r>
            <w:r w:rsidR="002E155D">
              <w:t>ility and climate</w:t>
            </w:r>
          </w:p>
        </w:tc>
      </w:tr>
      <w:tr w:rsidR="00833BAA" w:rsidRPr="00F504D4" w14:paraId="323138D5" w14:textId="77777777" w:rsidTr="003E1EFF">
        <w:trPr>
          <w:trHeight w:val="363"/>
        </w:trPr>
        <w:tc>
          <w:tcPr>
            <w:tcW w:w="2812" w:type="dxa"/>
          </w:tcPr>
          <w:p w14:paraId="0317DD39" w14:textId="77777777" w:rsidR="00833BAA" w:rsidRPr="00F504D4" w:rsidRDefault="00833BAA" w:rsidP="003E1EFF">
            <w:pPr>
              <w:pStyle w:val="VRQAIntro"/>
              <w:spacing w:before="60" w:after="0"/>
              <w:rPr>
                <w:b/>
                <w:sz w:val="22"/>
                <w:szCs w:val="22"/>
              </w:rPr>
            </w:pPr>
            <w:r w:rsidRPr="00F504D4">
              <w:rPr>
                <w:b/>
                <w:sz w:val="22"/>
                <w:szCs w:val="22"/>
              </w:rPr>
              <w:t>Application</w:t>
            </w:r>
          </w:p>
        </w:tc>
        <w:tc>
          <w:tcPr>
            <w:tcW w:w="7258" w:type="dxa"/>
          </w:tcPr>
          <w:p w14:paraId="458E939F" w14:textId="5403D342" w:rsidR="00833BAA" w:rsidRDefault="00833BAA" w:rsidP="003E1EFF">
            <w:pPr>
              <w:pStyle w:val="VRQABodyText"/>
              <w:jc w:val="left"/>
            </w:pPr>
            <w:r>
              <w:t>This unit describes the performance outcomes, skills and knowledge required to source information and investigate and report on the relationship between energy use</w:t>
            </w:r>
            <w:r w:rsidR="00C9029F">
              <w:t>, sustainability</w:t>
            </w:r>
            <w:r>
              <w:t xml:space="preserve"> and climate.</w:t>
            </w:r>
          </w:p>
          <w:p w14:paraId="09C21249" w14:textId="0CD3AE9B" w:rsidR="00833BAA" w:rsidRDefault="00833BAA" w:rsidP="003E1EFF">
            <w:pPr>
              <w:pStyle w:val="VRQABodyText"/>
              <w:jc w:val="left"/>
            </w:pPr>
            <w:r>
              <w:t xml:space="preserve">It requires the ability to </w:t>
            </w:r>
            <w:r w:rsidR="001D317B">
              <w:t xml:space="preserve">source information and identify </w:t>
            </w:r>
            <w:r>
              <w:t xml:space="preserve">the causes and effects of human-induced climate change, the role of energy use and strategies to reduce impacts. It includes an </w:t>
            </w:r>
            <w:r w:rsidR="005E40D9">
              <w:t xml:space="preserve">examination </w:t>
            </w:r>
            <w:r>
              <w:t>of new renewable energy technologies for their potential use in Australia.</w:t>
            </w:r>
          </w:p>
          <w:p w14:paraId="754424A0" w14:textId="77777777" w:rsidR="00833BAA" w:rsidRDefault="00833BAA" w:rsidP="003E1EFF">
            <w:pPr>
              <w:pStyle w:val="VRQABodyText"/>
              <w:jc w:val="left"/>
            </w:pPr>
            <w:r>
              <w:t>The unit applies to individuals wishing to understand the impact of energy use and unsustainable production and consumption on the climate.</w:t>
            </w:r>
          </w:p>
          <w:p w14:paraId="523E1179" w14:textId="77777777" w:rsidR="00833BAA" w:rsidRPr="00585339" w:rsidRDefault="00833BAA" w:rsidP="003E1EFF">
            <w:pPr>
              <w:pStyle w:val="VRQABodyText"/>
              <w:jc w:val="left"/>
            </w:pPr>
            <w:r>
              <w:t>No occupational licensing, legislative, regulatory or certification requirements apply to this unit at the time of publication.</w:t>
            </w:r>
          </w:p>
        </w:tc>
      </w:tr>
      <w:tr w:rsidR="00833BAA" w:rsidRPr="00E7450B" w14:paraId="2AF172FA" w14:textId="77777777" w:rsidTr="003E1EFF">
        <w:trPr>
          <w:trHeight w:val="591"/>
        </w:trPr>
        <w:tc>
          <w:tcPr>
            <w:tcW w:w="2812" w:type="dxa"/>
          </w:tcPr>
          <w:p w14:paraId="255E101C" w14:textId="77777777" w:rsidR="00833BAA" w:rsidRPr="00D60AF4" w:rsidRDefault="00833BAA" w:rsidP="003E1EFF">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249CB5A6" w14:textId="77777777" w:rsidR="00833BAA" w:rsidRPr="00585339" w:rsidRDefault="00833BAA" w:rsidP="003E1EFF">
            <w:pPr>
              <w:pStyle w:val="VRQABodyText"/>
            </w:pPr>
            <w:r>
              <w:t>Nil</w:t>
            </w:r>
          </w:p>
        </w:tc>
      </w:tr>
    </w:tbl>
    <w:p w14:paraId="7AF877D7" w14:textId="77777777" w:rsidR="00833BAA" w:rsidRDefault="00833BAA" w:rsidP="00833BAA">
      <w:pPr>
        <w:rPr>
          <w:rFonts w:cs="Arial"/>
          <w:szCs w:val="18"/>
        </w:rPr>
      </w:pPr>
    </w:p>
    <w:p w14:paraId="291A6539" w14:textId="77777777" w:rsidR="00833BAA" w:rsidRPr="00105689" w:rsidRDefault="00833BAA" w:rsidP="00833BAA">
      <w:pPr>
        <w:rPr>
          <w:rFonts w:cs="Arial"/>
          <w:szCs w:val="18"/>
        </w:rPr>
      </w:pPr>
    </w:p>
    <w:tbl>
      <w:tblPr>
        <w:tblStyle w:val="TableGrid"/>
        <w:tblW w:w="10158" w:type="dxa"/>
        <w:tblInd w:w="-108"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88"/>
        <w:gridCol w:w="989"/>
        <w:gridCol w:w="2575"/>
        <w:gridCol w:w="706"/>
        <w:gridCol w:w="5800"/>
      </w:tblGrid>
      <w:tr w:rsidR="00833BAA" w:rsidRPr="00E7450B" w14:paraId="0E1FB811" w14:textId="77777777" w:rsidTr="003E1EFF">
        <w:trPr>
          <w:gridBefore w:val="1"/>
          <w:wBefore w:w="88" w:type="dxa"/>
          <w:trHeight w:val="363"/>
        </w:trPr>
        <w:tc>
          <w:tcPr>
            <w:tcW w:w="3564" w:type="dxa"/>
            <w:gridSpan w:val="2"/>
            <w:vAlign w:val="center"/>
          </w:tcPr>
          <w:p w14:paraId="74AA07C2" w14:textId="77777777" w:rsidR="00833BAA" w:rsidRPr="00F504D4" w:rsidRDefault="00833BAA" w:rsidP="003E1E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506" w:type="dxa"/>
            <w:gridSpan w:val="2"/>
            <w:vAlign w:val="center"/>
          </w:tcPr>
          <w:p w14:paraId="39F88554" w14:textId="77777777" w:rsidR="00833BAA" w:rsidRPr="00F504D4" w:rsidRDefault="00833BAA" w:rsidP="003E1E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833BAA" w:rsidRPr="00E7450B" w14:paraId="74E5414E" w14:textId="77777777" w:rsidTr="003E1EFF">
        <w:trPr>
          <w:gridBefore w:val="1"/>
          <w:wBefore w:w="88" w:type="dxa"/>
          <w:trHeight w:val="752"/>
        </w:trPr>
        <w:tc>
          <w:tcPr>
            <w:tcW w:w="3564" w:type="dxa"/>
            <w:gridSpan w:val="2"/>
          </w:tcPr>
          <w:p w14:paraId="71E521C4" w14:textId="77777777" w:rsidR="00833BAA" w:rsidRPr="00B1091B" w:rsidRDefault="00833BAA" w:rsidP="003E1EFF">
            <w:pPr>
              <w:pStyle w:val="VRQAIntro"/>
              <w:spacing w:before="60" w:after="0"/>
              <w:rPr>
                <w:bCs/>
                <w:color w:val="53565A" w:themeColor="text1"/>
                <w:sz w:val="20"/>
                <w:szCs w:val="20"/>
              </w:rPr>
            </w:pPr>
            <w:r w:rsidRPr="00B1091B">
              <w:rPr>
                <w:bCs/>
                <w:color w:val="53565A" w:themeColor="text1"/>
                <w:sz w:val="20"/>
                <w:szCs w:val="20"/>
              </w:rPr>
              <w:t>Elements describe the essential outcomes of a unit of competency.</w:t>
            </w:r>
          </w:p>
        </w:tc>
        <w:tc>
          <w:tcPr>
            <w:tcW w:w="6506" w:type="dxa"/>
            <w:gridSpan w:val="2"/>
          </w:tcPr>
          <w:p w14:paraId="7E4D41E1" w14:textId="77777777" w:rsidR="00833BAA" w:rsidRPr="00B1091B" w:rsidRDefault="00833BAA" w:rsidP="003E1EFF">
            <w:pPr>
              <w:pStyle w:val="AccredTemplate"/>
              <w:rPr>
                <w:i w:val="0"/>
                <w:iCs w:val="0"/>
                <w:color w:val="53565A" w:themeColor="text1"/>
                <w:sz w:val="20"/>
                <w:szCs w:val="20"/>
              </w:rPr>
            </w:pPr>
            <w:r w:rsidRPr="00B1091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833BAA" w:rsidRPr="00E7450B" w14:paraId="5E1F4233" w14:textId="77777777" w:rsidTr="003E1EFF">
        <w:trPr>
          <w:gridBefore w:val="1"/>
          <w:wBefore w:w="88" w:type="dxa"/>
          <w:trHeight w:val="363"/>
        </w:trPr>
        <w:tc>
          <w:tcPr>
            <w:tcW w:w="989" w:type="dxa"/>
            <w:vMerge w:val="restart"/>
            <w:shd w:val="clear" w:color="auto" w:fill="FFFFFF" w:themeFill="background1"/>
          </w:tcPr>
          <w:p w14:paraId="1A07552F" w14:textId="77777777" w:rsidR="00833BAA" w:rsidRPr="00F504D4" w:rsidRDefault="00833BAA" w:rsidP="003E1EFF">
            <w:pPr>
              <w:pStyle w:val="VRQABodyText"/>
              <w:jc w:val="left"/>
            </w:pPr>
            <w:r>
              <w:t>1</w:t>
            </w:r>
          </w:p>
        </w:tc>
        <w:tc>
          <w:tcPr>
            <w:tcW w:w="2575" w:type="dxa"/>
            <w:vMerge w:val="restart"/>
            <w:shd w:val="clear" w:color="auto" w:fill="FFFFFF" w:themeFill="background1"/>
          </w:tcPr>
          <w:p w14:paraId="265BABB1" w14:textId="548D644C" w:rsidR="00833BAA" w:rsidRDefault="009A0525" w:rsidP="003E1EFF">
            <w:pPr>
              <w:pStyle w:val="VRQABodyText"/>
              <w:jc w:val="left"/>
            </w:pPr>
            <w:r>
              <w:t>I</w:t>
            </w:r>
            <w:r w:rsidR="00833BAA">
              <w:t>nvestigate</w:t>
            </w:r>
            <w:r w:rsidR="00833BAA" w:rsidRPr="00833859">
              <w:t xml:space="preserve"> the relationship between</w:t>
            </w:r>
            <w:r w:rsidR="00833BAA">
              <w:t xml:space="preserve"> energy, </w:t>
            </w:r>
            <w:r w:rsidR="00D02BB7">
              <w:t>sustainability</w:t>
            </w:r>
            <w:r w:rsidR="00833BAA">
              <w:t xml:space="preserve"> and climate </w:t>
            </w:r>
          </w:p>
        </w:tc>
        <w:tc>
          <w:tcPr>
            <w:tcW w:w="706" w:type="dxa"/>
            <w:shd w:val="clear" w:color="auto" w:fill="FFFFFF" w:themeFill="background1"/>
          </w:tcPr>
          <w:p w14:paraId="25D660F2" w14:textId="504ECAF7" w:rsidR="00833BAA" w:rsidRPr="00AB6DE4" w:rsidRDefault="005814FE" w:rsidP="003E1EFF">
            <w:pPr>
              <w:pStyle w:val="VRQABodyText"/>
              <w:jc w:val="left"/>
            </w:pPr>
            <w:r>
              <w:t>1.1</w:t>
            </w:r>
          </w:p>
        </w:tc>
        <w:tc>
          <w:tcPr>
            <w:tcW w:w="5800" w:type="dxa"/>
            <w:shd w:val="clear" w:color="auto" w:fill="FFFFFF" w:themeFill="background1"/>
          </w:tcPr>
          <w:p w14:paraId="2C51EDDF" w14:textId="3B5811DA" w:rsidR="00833BAA" w:rsidRDefault="004D32E4" w:rsidP="003E1EFF">
            <w:pPr>
              <w:pStyle w:val="VRQABodyText"/>
              <w:jc w:val="left"/>
            </w:pPr>
            <w:r>
              <w:t>Access credible sources of information to</w:t>
            </w:r>
            <w:r w:rsidR="00833BAA">
              <w:t xml:space="preserve"> support </w:t>
            </w:r>
            <w:r w:rsidR="00833BAA" w:rsidRPr="00E10734">
              <w:t xml:space="preserve">climate </w:t>
            </w:r>
            <w:r w:rsidR="00833BAA">
              <w:t xml:space="preserve">investigations </w:t>
            </w:r>
          </w:p>
        </w:tc>
      </w:tr>
      <w:tr w:rsidR="00833BAA" w:rsidRPr="00E7450B" w14:paraId="5CCFF1CC" w14:textId="77777777" w:rsidTr="003E1EFF">
        <w:trPr>
          <w:gridBefore w:val="1"/>
          <w:wBefore w:w="88" w:type="dxa"/>
          <w:trHeight w:val="363"/>
        </w:trPr>
        <w:tc>
          <w:tcPr>
            <w:tcW w:w="989" w:type="dxa"/>
            <w:vMerge/>
            <w:shd w:val="clear" w:color="auto" w:fill="FFFFFF" w:themeFill="background1"/>
          </w:tcPr>
          <w:p w14:paraId="6A831947" w14:textId="77777777" w:rsidR="00833BAA" w:rsidRPr="00F504D4" w:rsidRDefault="00833BAA" w:rsidP="003E1EFF">
            <w:pPr>
              <w:pStyle w:val="VRQABodyText"/>
              <w:jc w:val="left"/>
            </w:pPr>
          </w:p>
        </w:tc>
        <w:tc>
          <w:tcPr>
            <w:tcW w:w="2575" w:type="dxa"/>
            <w:vMerge/>
            <w:shd w:val="clear" w:color="auto" w:fill="FFFFFF" w:themeFill="background1"/>
          </w:tcPr>
          <w:p w14:paraId="426DB972" w14:textId="77777777" w:rsidR="00833BAA" w:rsidRDefault="00833BAA" w:rsidP="003E1EFF">
            <w:pPr>
              <w:pStyle w:val="VRQABodyText"/>
              <w:jc w:val="left"/>
            </w:pPr>
          </w:p>
        </w:tc>
        <w:tc>
          <w:tcPr>
            <w:tcW w:w="706" w:type="dxa"/>
            <w:shd w:val="clear" w:color="auto" w:fill="FFFFFF" w:themeFill="background1"/>
          </w:tcPr>
          <w:p w14:paraId="06701F89" w14:textId="50C20495" w:rsidR="00833BAA" w:rsidRPr="00AB6DE4" w:rsidRDefault="00833BAA" w:rsidP="003E1EFF">
            <w:pPr>
              <w:pStyle w:val="VRQABodyText"/>
              <w:jc w:val="left"/>
            </w:pPr>
            <w:r>
              <w:t>1.</w:t>
            </w:r>
            <w:r w:rsidR="005814FE">
              <w:t>2</w:t>
            </w:r>
          </w:p>
        </w:tc>
        <w:tc>
          <w:tcPr>
            <w:tcW w:w="5800" w:type="dxa"/>
            <w:shd w:val="clear" w:color="auto" w:fill="FFFFFF" w:themeFill="background1"/>
          </w:tcPr>
          <w:p w14:paraId="16768B6F" w14:textId="77777777" w:rsidR="00833BAA" w:rsidRDefault="00833BAA" w:rsidP="003E1EFF">
            <w:pPr>
              <w:pStyle w:val="VRQABodyText"/>
              <w:jc w:val="left"/>
            </w:pPr>
            <w:r>
              <w:t>Identify the contribution of different types of greenhouse gases to the greenhouse effect</w:t>
            </w:r>
          </w:p>
        </w:tc>
      </w:tr>
      <w:tr w:rsidR="00833BAA" w:rsidRPr="00E7450B" w14:paraId="4F19FD94" w14:textId="77777777" w:rsidTr="003E1EFF">
        <w:trPr>
          <w:gridBefore w:val="1"/>
          <w:wBefore w:w="88" w:type="dxa"/>
          <w:trHeight w:val="363"/>
        </w:trPr>
        <w:tc>
          <w:tcPr>
            <w:tcW w:w="989" w:type="dxa"/>
            <w:vMerge/>
            <w:shd w:val="clear" w:color="auto" w:fill="FFFFFF" w:themeFill="background1"/>
          </w:tcPr>
          <w:p w14:paraId="13E4F30C" w14:textId="77777777" w:rsidR="00833BAA" w:rsidRPr="00F504D4" w:rsidRDefault="00833BAA" w:rsidP="003E1EFF">
            <w:pPr>
              <w:pStyle w:val="VRQABodyText"/>
              <w:jc w:val="left"/>
            </w:pPr>
          </w:p>
        </w:tc>
        <w:tc>
          <w:tcPr>
            <w:tcW w:w="2575" w:type="dxa"/>
            <w:vMerge/>
            <w:shd w:val="clear" w:color="auto" w:fill="FFFFFF" w:themeFill="background1"/>
            <w:vAlign w:val="center"/>
          </w:tcPr>
          <w:p w14:paraId="514CC6C2" w14:textId="77777777" w:rsidR="00833BAA" w:rsidRDefault="00833BAA" w:rsidP="003E1EFF">
            <w:pPr>
              <w:pStyle w:val="VRQABodyText"/>
              <w:jc w:val="left"/>
            </w:pPr>
          </w:p>
        </w:tc>
        <w:tc>
          <w:tcPr>
            <w:tcW w:w="706" w:type="dxa"/>
            <w:shd w:val="clear" w:color="auto" w:fill="FFFFFF" w:themeFill="background1"/>
          </w:tcPr>
          <w:p w14:paraId="0971F18C" w14:textId="52EA6201" w:rsidR="00833BAA" w:rsidRPr="00AB6DE4" w:rsidRDefault="00833BAA" w:rsidP="003E1EFF">
            <w:pPr>
              <w:pStyle w:val="VRQABodyText"/>
              <w:jc w:val="left"/>
            </w:pPr>
            <w:r>
              <w:t>1.</w:t>
            </w:r>
            <w:r w:rsidR="005814FE">
              <w:t>3</w:t>
            </w:r>
          </w:p>
        </w:tc>
        <w:tc>
          <w:tcPr>
            <w:tcW w:w="5800" w:type="dxa"/>
            <w:shd w:val="clear" w:color="auto" w:fill="FFFFFF" w:themeFill="background1"/>
          </w:tcPr>
          <w:p w14:paraId="734C3F01" w14:textId="77777777" w:rsidR="00833BAA" w:rsidRDefault="00833BAA" w:rsidP="003E1EFF">
            <w:pPr>
              <w:pStyle w:val="VRQABodyText"/>
              <w:jc w:val="left"/>
            </w:pPr>
            <w:r>
              <w:t>Determine how greenhouse gas emissions are disrupting the carbon cycle and contributing to climate impact</w:t>
            </w:r>
          </w:p>
        </w:tc>
      </w:tr>
      <w:tr w:rsidR="00833BAA" w:rsidRPr="00E7450B" w14:paraId="4FC25295" w14:textId="77777777" w:rsidTr="003E1EFF">
        <w:trPr>
          <w:gridBefore w:val="1"/>
          <w:wBefore w:w="88" w:type="dxa"/>
          <w:trHeight w:val="363"/>
        </w:trPr>
        <w:tc>
          <w:tcPr>
            <w:tcW w:w="989" w:type="dxa"/>
            <w:vMerge/>
            <w:shd w:val="clear" w:color="auto" w:fill="FFFFFF" w:themeFill="background1"/>
            <w:vAlign w:val="center"/>
          </w:tcPr>
          <w:p w14:paraId="3321E61E" w14:textId="77777777" w:rsidR="00833BAA" w:rsidRPr="00F504D4" w:rsidRDefault="00833BAA" w:rsidP="003E1EFF">
            <w:pPr>
              <w:pStyle w:val="VRQABodyText"/>
              <w:jc w:val="left"/>
            </w:pPr>
          </w:p>
        </w:tc>
        <w:tc>
          <w:tcPr>
            <w:tcW w:w="2575" w:type="dxa"/>
            <w:vMerge/>
            <w:shd w:val="clear" w:color="auto" w:fill="FFFFFF" w:themeFill="background1"/>
            <w:vAlign w:val="center"/>
          </w:tcPr>
          <w:p w14:paraId="3685CE16" w14:textId="77777777" w:rsidR="00833BAA" w:rsidRDefault="00833BAA" w:rsidP="003E1EFF">
            <w:pPr>
              <w:pStyle w:val="VRQABodyText"/>
              <w:jc w:val="left"/>
            </w:pPr>
          </w:p>
        </w:tc>
        <w:tc>
          <w:tcPr>
            <w:tcW w:w="706" w:type="dxa"/>
            <w:shd w:val="clear" w:color="auto" w:fill="FFFFFF" w:themeFill="background1"/>
          </w:tcPr>
          <w:p w14:paraId="463FFCE1" w14:textId="1FA74922" w:rsidR="00833BAA" w:rsidRPr="00AB6DE4" w:rsidRDefault="00833BAA" w:rsidP="003E1EFF">
            <w:pPr>
              <w:pStyle w:val="VRQABodyText"/>
              <w:jc w:val="left"/>
            </w:pPr>
            <w:r>
              <w:t>1.</w:t>
            </w:r>
            <w:r w:rsidR="005814FE">
              <w:t>4</w:t>
            </w:r>
          </w:p>
        </w:tc>
        <w:tc>
          <w:tcPr>
            <w:tcW w:w="5800" w:type="dxa"/>
            <w:shd w:val="clear" w:color="auto" w:fill="FFFFFF" w:themeFill="background1"/>
          </w:tcPr>
          <w:p w14:paraId="1FD52A3E" w14:textId="45F83DD8" w:rsidR="00833BAA" w:rsidRDefault="00B24534" w:rsidP="003E1EFF">
            <w:pPr>
              <w:pStyle w:val="VRQABodyText"/>
              <w:jc w:val="left"/>
            </w:pPr>
            <w:r>
              <w:t xml:space="preserve">Identify </w:t>
            </w:r>
            <w:r w:rsidR="00833BAA">
              <w:t>the contribution of increased global energy use to the production of greenhouse gases</w:t>
            </w:r>
          </w:p>
        </w:tc>
      </w:tr>
      <w:tr w:rsidR="00833BAA" w:rsidRPr="00E7450B" w14:paraId="6C8B4F90" w14:textId="77777777" w:rsidTr="003E1EFF">
        <w:trPr>
          <w:gridBefore w:val="1"/>
          <w:wBefore w:w="88" w:type="dxa"/>
          <w:trHeight w:val="363"/>
        </w:trPr>
        <w:tc>
          <w:tcPr>
            <w:tcW w:w="989" w:type="dxa"/>
            <w:vMerge/>
            <w:shd w:val="clear" w:color="auto" w:fill="FFFFFF" w:themeFill="background1"/>
          </w:tcPr>
          <w:p w14:paraId="6CE6F199" w14:textId="77777777" w:rsidR="00833BAA" w:rsidRPr="00F504D4" w:rsidRDefault="00833BAA" w:rsidP="003E1EFF">
            <w:pPr>
              <w:pStyle w:val="VRQABodyText"/>
              <w:jc w:val="left"/>
            </w:pPr>
          </w:p>
        </w:tc>
        <w:tc>
          <w:tcPr>
            <w:tcW w:w="2575" w:type="dxa"/>
            <w:vMerge/>
            <w:shd w:val="clear" w:color="auto" w:fill="FFFFFF" w:themeFill="background1"/>
            <w:vAlign w:val="center"/>
          </w:tcPr>
          <w:p w14:paraId="72CF61C1" w14:textId="77777777" w:rsidR="00833BAA" w:rsidRDefault="00833BAA" w:rsidP="003E1EFF">
            <w:pPr>
              <w:pStyle w:val="VRQABodyText"/>
              <w:jc w:val="left"/>
            </w:pPr>
          </w:p>
        </w:tc>
        <w:tc>
          <w:tcPr>
            <w:tcW w:w="706" w:type="dxa"/>
            <w:shd w:val="clear" w:color="auto" w:fill="FFFFFF" w:themeFill="background1"/>
          </w:tcPr>
          <w:p w14:paraId="18E62DF7" w14:textId="69C00721" w:rsidR="00833BAA" w:rsidRPr="00AB6DE4" w:rsidRDefault="00833BAA" w:rsidP="003E1EFF">
            <w:pPr>
              <w:pStyle w:val="VRQABodyText"/>
              <w:jc w:val="left"/>
            </w:pPr>
            <w:r>
              <w:t>1.</w:t>
            </w:r>
            <w:r w:rsidR="005814FE">
              <w:t>5</w:t>
            </w:r>
          </w:p>
        </w:tc>
        <w:tc>
          <w:tcPr>
            <w:tcW w:w="5800" w:type="dxa"/>
            <w:shd w:val="clear" w:color="auto" w:fill="FFFFFF" w:themeFill="background1"/>
          </w:tcPr>
          <w:p w14:paraId="517E1227" w14:textId="77777777" w:rsidR="00833BAA" w:rsidRDefault="00833BAA" w:rsidP="003E1EFF">
            <w:pPr>
              <w:pStyle w:val="VRQABodyText"/>
              <w:jc w:val="left"/>
            </w:pPr>
            <w:proofErr w:type="gramStart"/>
            <w:r>
              <w:t>Identify</w:t>
            </w:r>
            <w:proofErr w:type="gramEnd"/>
            <w:r>
              <w:t xml:space="preserve"> the patterns, practices and impacts of unsustainable production and consumption on the environment and on climate</w:t>
            </w:r>
          </w:p>
        </w:tc>
      </w:tr>
      <w:tr w:rsidR="00833BAA" w:rsidRPr="00E7450B" w14:paraId="393E81A4" w14:textId="77777777" w:rsidTr="003E1EFF">
        <w:trPr>
          <w:gridBefore w:val="1"/>
          <w:wBefore w:w="88" w:type="dxa"/>
          <w:trHeight w:val="363"/>
        </w:trPr>
        <w:tc>
          <w:tcPr>
            <w:tcW w:w="989" w:type="dxa"/>
            <w:vMerge/>
            <w:shd w:val="clear" w:color="auto" w:fill="FFFFFF" w:themeFill="background1"/>
          </w:tcPr>
          <w:p w14:paraId="377828A5" w14:textId="77777777" w:rsidR="00833BAA" w:rsidRPr="00AB6DE4" w:rsidRDefault="00833BAA" w:rsidP="003E1EFF">
            <w:pPr>
              <w:pStyle w:val="VRQABodyText"/>
              <w:jc w:val="left"/>
            </w:pPr>
          </w:p>
        </w:tc>
        <w:tc>
          <w:tcPr>
            <w:tcW w:w="2575" w:type="dxa"/>
            <w:vMerge/>
            <w:shd w:val="clear" w:color="auto" w:fill="FFFFFF" w:themeFill="background1"/>
            <w:vAlign w:val="center"/>
          </w:tcPr>
          <w:p w14:paraId="17BC19FC" w14:textId="77777777" w:rsidR="00833BAA" w:rsidRPr="00AB6DE4" w:rsidRDefault="00833BAA" w:rsidP="003E1EFF">
            <w:pPr>
              <w:pStyle w:val="VRQABodyText"/>
              <w:jc w:val="left"/>
            </w:pPr>
          </w:p>
        </w:tc>
        <w:tc>
          <w:tcPr>
            <w:tcW w:w="706" w:type="dxa"/>
            <w:shd w:val="clear" w:color="auto" w:fill="FFFFFF" w:themeFill="background1"/>
          </w:tcPr>
          <w:p w14:paraId="263D9C6F" w14:textId="0DBDFB1A" w:rsidR="00833BAA" w:rsidRPr="00AB6DE4" w:rsidRDefault="00833BAA" w:rsidP="003E1EFF">
            <w:pPr>
              <w:pStyle w:val="VRQABodyText"/>
              <w:jc w:val="left"/>
            </w:pPr>
            <w:r>
              <w:t>1.</w:t>
            </w:r>
            <w:r w:rsidR="00D025C9">
              <w:t>6</w:t>
            </w:r>
          </w:p>
        </w:tc>
        <w:tc>
          <w:tcPr>
            <w:tcW w:w="5800" w:type="dxa"/>
            <w:shd w:val="clear" w:color="auto" w:fill="FFFFFF" w:themeFill="background1"/>
          </w:tcPr>
          <w:p w14:paraId="24A71788" w14:textId="77777777" w:rsidR="00833BAA" w:rsidRPr="00AB6DE4" w:rsidRDefault="00833BAA" w:rsidP="003E1EFF">
            <w:pPr>
              <w:pStyle w:val="VRQABodyText"/>
              <w:jc w:val="left"/>
            </w:pPr>
            <w:r>
              <w:t>Document the extent of major industry contributors to human induced climate change and unsustainable production and consumption</w:t>
            </w:r>
          </w:p>
        </w:tc>
      </w:tr>
      <w:tr w:rsidR="00833BAA" w:rsidRPr="00E7450B" w14:paraId="2A9B720F" w14:textId="77777777" w:rsidTr="003E1EFF">
        <w:trPr>
          <w:gridBefore w:val="1"/>
          <w:wBefore w:w="88" w:type="dxa"/>
          <w:trHeight w:val="363"/>
        </w:trPr>
        <w:tc>
          <w:tcPr>
            <w:tcW w:w="989" w:type="dxa"/>
            <w:vMerge/>
            <w:shd w:val="clear" w:color="auto" w:fill="FFFFFF" w:themeFill="background1"/>
            <w:vAlign w:val="center"/>
          </w:tcPr>
          <w:p w14:paraId="2E004420" w14:textId="77777777" w:rsidR="00833BAA" w:rsidRPr="00F504D4" w:rsidRDefault="00833BAA" w:rsidP="003E1EFF">
            <w:pPr>
              <w:pStyle w:val="VRQABodyText"/>
              <w:jc w:val="left"/>
            </w:pPr>
          </w:p>
        </w:tc>
        <w:tc>
          <w:tcPr>
            <w:tcW w:w="2575" w:type="dxa"/>
            <w:vMerge/>
            <w:shd w:val="clear" w:color="auto" w:fill="FFFFFF" w:themeFill="background1"/>
            <w:vAlign w:val="center"/>
          </w:tcPr>
          <w:p w14:paraId="5B424768" w14:textId="77777777" w:rsidR="00833BAA" w:rsidRDefault="00833BAA" w:rsidP="003E1EFF">
            <w:pPr>
              <w:pStyle w:val="VRQABodyText"/>
              <w:jc w:val="left"/>
            </w:pPr>
          </w:p>
        </w:tc>
        <w:tc>
          <w:tcPr>
            <w:tcW w:w="706" w:type="dxa"/>
            <w:shd w:val="clear" w:color="auto" w:fill="FFFFFF" w:themeFill="background1"/>
          </w:tcPr>
          <w:p w14:paraId="18BA3B13" w14:textId="36748F19" w:rsidR="00833BAA" w:rsidRPr="00AB6DE4" w:rsidRDefault="00833BAA" w:rsidP="003E1EFF">
            <w:pPr>
              <w:pStyle w:val="VRQABodyText"/>
              <w:jc w:val="left"/>
            </w:pPr>
            <w:r>
              <w:t>1.</w:t>
            </w:r>
            <w:r w:rsidR="00D025C9">
              <w:t>7</w:t>
            </w:r>
          </w:p>
        </w:tc>
        <w:tc>
          <w:tcPr>
            <w:tcW w:w="5800" w:type="dxa"/>
            <w:shd w:val="clear" w:color="auto" w:fill="FFFFFF" w:themeFill="background1"/>
          </w:tcPr>
          <w:p w14:paraId="3B78F6A9" w14:textId="77777777" w:rsidR="00833BAA" w:rsidRDefault="00833BAA" w:rsidP="003E1EFF">
            <w:pPr>
              <w:pStyle w:val="VRQABodyText"/>
              <w:jc w:val="left"/>
            </w:pPr>
            <w:r>
              <w:t xml:space="preserve">Identify the consequences of global warming </w:t>
            </w:r>
          </w:p>
        </w:tc>
      </w:tr>
      <w:tr w:rsidR="00833BAA" w:rsidRPr="00E7450B" w14:paraId="622C1B10" w14:textId="77777777" w:rsidTr="003E1EFF">
        <w:trPr>
          <w:gridBefore w:val="1"/>
          <w:wBefore w:w="88" w:type="dxa"/>
          <w:trHeight w:val="363"/>
        </w:trPr>
        <w:tc>
          <w:tcPr>
            <w:tcW w:w="989" w:type="dxa"/>
            <w:vMerge w:val="restart"/>
            <w:shd w:val="clear" w:color="auto" w:fill="FFFFFF" w:themeFill="background1"/>
          </w:tcPr>
          <w:p w14:paraId="287379ED" w14:textId="77777777" w:rsidR="00833BAA" w:rsidRPr="00AB6DE4" w:rsidRDefault="00833BAA" w:rsidP="003E1EFF">
            <w:pPr>
              <w:pStyle w:val="VRQABodyText"/>
              <w:jc w:val="left"/>
            </w:pPr>
            <w:r>
              <w:t>2</w:t>
            </w:r>
          </w:p>
        </w:tc>
        <w:tc>
          <w:tcPr>
            <w:tcW w:w="2575" w:type="dxa"/>
            <w:vMerge w:val="restart"/>
            <w:shd w:val="clear" w:color="auto" w:fill="FFFFFF" w:themeFill="background1"/>
          </w:tcPr>
          <w:p w14:paraId="71192FB8" w14:textId="7EF0E9A5" w:rsidR="00833BAA" w:rsidRPr="00AB6DE4" w:rsidRDefault="004B2C21" w:rsidP="003E1EFF">
            <w:pPr>
              <w:pStyle w:val="VRQABodyText"/>
              <w:jc w:val="left"/>
            </w:pPr>
            <w:r>
              <w:t xml:space="preserve">Identify </w:t>
            </w:r>
            <w:r w:rsidR="002A704F">
              <w:t xml:space="preserve">strategies </w:t>
            </w:r>
            <w:r w:rsidR="003F56AE">
              <w:t xml:space="preserve">for </w:t>
            </w:r>
            <w:r w:rsidR="00833BAA">
              <w:t xml:space="preserve">reducing human induced climate change </w:t>
            </w:r>
          </w:p>
        </w:tc>
        <w:tc>
          <w:tcPr>
            <w:tcW w:w="706" w:type="dxa"/>
            <w:shd w:val="clear" w:color="auto" w:fill="FFFFFF" w:themeFill="background1"/>
            <w:vAlign w:val="center"/>
          </w:tcPr>
          <w:p w14:paraId="6E488FA4" w14:textId="77777777" w:rsidR="00833BAA" w:rsidRPr="00AB6DE4" w:rsidRDefault="00833BAA" w:rsidP="003E1EFF">
            <w:pPr>
              <w:pStyle w:val="VRQABodyText"/>
              <w:jc w:val="left"/>
            </w:pPr>
            <w:r>
              <w:t>2</w:t>
            </w:r>
            <w:r w:rsidRPr="00AB6DE4">
              <w:t>.</w:t>
            </w:r>
            <w:r>
              <w:t>1</w:t>
            </w:r>
          </w:p>
        </w:tc>
        <w:tc>
          <w:tcPr>
            <w:tcW w:w="5800" w:type="dxa"/>
            <w:shd w:val="clear" w:color="auto" w:fill="FFFFFF" w:themeFill="background1"/>
          </w:tcPr>
          <w:p w14:paraId="70BB72B2" w14:textId="7B406609" w:rsidR="00833BAA" w:rsidRPr="00AB6DE4" w:rsidRDefault="00550520" w:rsidP="003E1EFF">
            <w:pPr>
              <w:pStyle w:val="VRQABodyText"/>
              <w:jc w:val="left"/>
            </w:pPr>
            <w:r>
              <w:t>Access</w:t>
            </w:r>
            <w:r w:rsidRPr="00E10734">
              <w:t xml:space="preserve"> </w:t>
            </w:r>
            <w:r w:rsidR="00833BAA" w:rsidRPr="00E10734">
              <w:t xml:space="preserve">global climate agreements to </w:t>
            </w:r>
            <w:r w:rsidR="00833BAA">
              <w:t xml:space="preserve">address the impacts of human induced climate change </w:t>
            </w:r>
            <w:r w:rsidR="00833BAA" w:rsidRPr="00E10734">
              <w:t xml:space="preserve">and </w:t>
            </w:r>
            <w:r>
              <w:t xml:space="preserve">review </w:t>
            </w:r>
            <w:r w:rsidR="00833BAA" w:rsidRPr="00E10734">
              <w:t>agreed strategies to address the issue</w:t>
            </w:r>
          </w:p>
        </w:tc>
      </w:tr>
      <w:tr w:rsidR="00833BAA" w:rsidRPr="00E7450B" w14:paraId="66DE8287" w14:textId="77777777" w:rsidTr="003E1EFF">
        <w:trPr>
          <w:gridBefore w:val="1"/>
          <w:wBefore w:w="88" w:type="dxa"/>
          <w:trHeight w:val="363"/>
        </w:trPr>
        <w:tc>
          <w:tcPr>
            <w:tcW w:w="989" w:type="dxa"/>
            <w:vMerge/>
            <w:shd w:val="clear" w:color="auto" w:fill="FFFFFF" w:themeFill="background1"/>
            <w:vAlign w:val="center"/>
          </w:tcPr>
          <w:p w14:paraId="51170D27" w14:textId="77777777" w:rsidR="00833BAA" w:rsidRPr="00AB6DE4" w:rsidRDefault="00833BAA" w:rsidP="003E1EFF">
            <w:pPr>
              <w:pStyle w:val="VRQABodyText"/>
              <w:jc w:val="left"/>
            </w:pPr>
          </w:p>
        </w:tc>
        <w:tc>
          <w:tcPr>
            <w:tcW w:w="2575" w:type="dxa"/>
            <w:vMerge/>
            <w:shd w:val="clear" w:color="auto" w:fill="FFFFFF" w:themeFill="background1"/>
          </w:tcPr>
          <w:p w14:paraId="7C6070EC" w14:textId="77777777" w:rsidR="00833BAA" w:rsidRPr="00AB6DE4" w:rsidRDefault="00833BAA" w:rsidP="003E1EFF">
            <w:pPr>
              <w:pStyle w:val="VRQABodyText"/>
              <w:jc w:val="left"/>
            </w:pPr>
          </w:p>
        </w:tc>
        <w:tc>
          <w:tcPr>
            <w:tcW w:w="706" w:type="dxa"/>
            <w:shd w:val="clear" w:color="auto" w:fill="FFFFFF" w:themeFill="background1"/>
            <w:vAlign w:val="center"/>
          </w:tcPr>
          <w:p w14:paraId="1AD9132F" w14:textId="77777777" w:rsidR="00833BAA" w:rsidRPr="00AB6DE4" w:rsidRDefault="00833BAA" w:rsidP="003E1EFF">
            <w:pPr>
              <w:pStyle w:val="VRQABodyText"/>
              <w:jc w:val="left"/>
            </w:pPr>
            <w:r>
              <w:t>2.2</w:t>
            </w:r>
          </w:p>
        </w:tc>
        <w:tc>
          <w:tcPr>
            <w:tcW w:w="5800" w:type="dxa"/>
            <w:shd w:val="clear" w:color="auto" w:fill="FFFFFF" w:themeFill="background1"/>
          </w:tcPr>
          <w:p w14:paraId="14C1B8E2" w14:textId="7097544A" w:rsidR="00833BAA" w:rsidRPr="00AB6DE4" w:rsidRDefault="00F42762" w:rsidP="003E1EFF">
            <w:pPr>
              <w:pStyle w:val="VRQABodyText"/>
              <w:jc w:val="left"/>
            </w:pPr>
            <w:r>
              <w:t xml:space="preserve">Examine </w:t>
            </w:r>
            <w:r w:rsidR="00833BAA">
              <w:t>the role of circular economy practices in addressing and reducing climate impacts</w:t>
            </w:r>
          </w:p>
        </w:tc>
      </w:tr>
      <w:tr w:rsidR="00833BAA" w:rsidRPr="00E7450B" w14:paraId="74213713" w14:textId="77777777" w:rsidTr="003E1EFF">
        <w:trPr>
          <w:gridBefore w:val="1"/>
          <w:wBefore w:w="88" w:type="dxa"/>
          <w:trHeight w:val="363"/>
        </w:trPr>
        <w:tc>
          <w:tcPr>
            <w:tcW w:w="989" w:type="dxa"/>
            <w:vMerge/>
            <w:shd w:val="clear" w:color="auto" w:fill="FFFFFF" w:themeFill="background1"/>
            <w:vAlign w:val="center"/>
          </w:tcPr>
          <w:p w14:paraId="01425960" w14:textId="77777777" w:rsidR="00833BAA" w:rsidRPr="00AB6DE4" w:rsidRDefault="00833BAA" w:rsidP="003E1EFF">
            <w:pPr>
              <w:pStyle w:val="VRQABodyText"/>
              <w:jc w:val="left"/>
            </w:pPr>
          </w:p>
        </w:tc>
        <w:tc>
          <w:tcPr>
            <w:tcW w:w="2575" w:type="dxa"/>
            <w:vMerge/>
            <w:shd w:val="clear" w:color="auto" w:fill="FFFFFF" w:themeFill="background1"/>
          </w:tcPr>
          <w:p w14:paraId="696B73AA" w14:textId="77777777" w:rsidR="00833BAA" w:rsidRPr="00AB6DE4" w:rsidRDefault="00833BAA" w:rsidP="003E1EFF">
            <w:pPr>
              <w:pStyle w:val="VRQABodyText"/>
              <w:jc w:val="left"/>
            </w:pPr>
          </w:p>
        </w:tc>
        <w:tc>
          <w:tcPr>
            <w:tcW w:w="706" w:type="dxa"/>
            <w:shd w:val="clear" w:color="auto" w:fill="FFFFFF" w:themeFill="background1"/>
            <w:vAlign w:val="center"/>
          </w:tcPr>
          <w:p w14:paraId="5A413F03" w14:textId="77777777" w:rsidR="00833BAA" w:rsidRPr="00AB6DE4" w:rsidRDefault="00833BAA" w:rsidP="003E1EFF">
            <w:pPr>
              <w:pStyle w:val="VRQABodyText"/>
              <w:jc w:val="left"/>
            </w:pPr>
            <w:r>
              <w:t>2</w:t>
            </w:r>
            <w:r w:rsidRPr="00AB6DE4">
              <w:t>.</w:t>
            </w:r>
            <w:r>
              <w:t>3</w:t>
            </w:r>
          </w:p>
        </w:tc>
        <w:tc>
          <w:tcPr>
            <w:tcW w:w="5800" w:type="dxa"/>
            <w:shd w:val="clear" w:color="auto" w:fill="FFFFFF" w:themeFill="background1"/>
          </w:tcPr>
          <w:p w14:paraId="141B3DDE" w14:textId="4DF91BD0" w:rsidR="00833BAA" w:rsidRPr="00E10734" w:rsidRDefault="00E719F5" w:rsidP="003E1EFF">
            <w:pPr>
              <w:pStyle w:val="VRQABodyText"/>
              <w:jc w:val="left"/>
            </w:pPr>
            <w:r>
              <w:t xml:space="preserve">Identify </w:t>
            </w:r>
            <w:r w:rsidR="00833BAA" w:rsidRPr="00E10734">
              <w:t>the role of renewable energy</w:t>
            </w:r>
            <w:r w:rsidR="00833BAA">
              <w:t xml:space="preserve"> sources</w:t>
            </w:r>
            <w:r w:rsidR="00833BAA" w:rsidRPr="00E10734">
              <w:t xml:space="preserve"> in </w:t>
            </w:r>
            <w:r w:rsidR="00833BAA">
              <w:t xml:space="preserve">replacing traditional energy sources and </w:t>
            </w:r>
            <w:r w:rsidR="00833BAA" w:rsidRPr="00E10734">
              <w:t>reducing carbon emissions</w:t>
            </w:r>
          </w:p>
        </w:tc>
      </w:tr>
      <w:tr w:rsidR="00833BAA" w:rsidRPr="00E7450B" w14:paraId="3872036C" w14:textId="77777777" w:rsidTr="003E1EFF">
        <w:trPr>
          <w:gridBefore w:val="1"/>
          <w:wBefore w:w="88" w:type="dxa"/>
          <w:trHeight w:val="375"/>
        </w:trPr>
        <w:tc>
          <w:tcPr>
            <w:tcW w:w="989" w:type="dxa"/>
            <w:vMerge/>
            <w:shd w:val="clear" w:color="auto" w:fill="FFFFFF" w:themeFill="background1"/>
            <w:vAlign w:val="center"/>
          </w:tcPr>
          <w:p w14:paraId="394AD468" w14:textId="77777777" w:rsidR="00833BAA" w:rsidRPr="00AB6DE4" w:rsidRDefault="00833BAA" w:rsidP="003E1EFF">
            <w:pPr>
              <w:pStyle w:val="VRQABodyText"/>
              <w:jc w:val="left"/>
            </w:pPr>
          </w:p>
        </w:tc>
        <w:tc>
          <w:tcPr>
            <w:tcW w:w="2575" w:type="dxa"/>
            <w:vMerge/>
            <w:shd w:val="clear" w:color="auto" w:fill="FFFFFF" w:themeFill="background1"/>
          </w:tcPr>
          <w:p w14:paraId="06C3610B" w14:textId="77777777" w:rsidR="00833BAA" w:rsidRPr="00AB6DE4" w:rsidRDefault="00833BAA" w:rsidP="003E1EFF">
            <w:pPr>
              <w:pStyle w:val="VRQABodyText"/>
              <w:jc w:val="left"/>
            </w:pPr>
          </w:p>
        </w:tc>
        <w:tc>
          <w:tcPr>
            <w:tcW w:w="706" w:type="dxa"/>
            <w:shd w:val="clear" w:color="auto" w:fill="FFFFFF" w:themeFill="background1"/>
            <w:vAlign w:val="center"/>
          </w:tcPr>
          <w:p w14:paraId="106E8C82" w14:textId="77777777" w:rsidR="00833BAA" w:rsidRPr="00AB6DE4" w:rsidRDefault="00833BAA" w:rsidP="003E1EFF">
            <w:pPr>
              <w:pStyle w:val="VRQABodyText"/>
              <w:jc w:val="left"/>
            </w:pPr>
            <w:r>
              <w:t>2.4</w:t>
            </w:r>
          </w:p>
        </w:tc>
        <w:tc>
          <w:tcPr>
            <w:tcW w:w="5800" w:type="dxa"/>
            <w:shd w:val="clear" w:color="auto" w:fill="FFFFFF" w:themeFill="background1"/>
            <w:vAlign w:val="center"/>
          </w:tcPr>
          <w:p w14:paraId="7C1122D3" w14:textId="68ACDEE4" w:rsidR="00833BAA" w:rsidRPr="00AB6DE4" w:rsidRDefault="0087685A" w:rsidP="003E1EFF">
            <w:pPr>
              <w:pStyle w:val="VRQABodyText"/>
              <w:jc w:val="left"/>
            </w:pPr>
            <w:r>
              <w:t xml:space="preserve">Identify </w:t>
            </w:r>
            <w:r w:rsidR="00833BAA">
              <w:t xml:space="preserve">the strategies </w:t>
            </w:r>
            <w:r w:rsidR="00E80D61">
              <w:t>available</w:t>
            </w:r>
            <w:r w:rsidR="00833BAA">
              <w:t xml:space="preserve"> to industry and consumers to reduce the impacts of human induced climate change</w:t>
            </w:r>
          </w:p>
        </w:tc>
      </w:tr>
      <w:tr w:rsidR="00D025C9" w:rsidRPr="00AB6DE4" w14:paraId="71CFE56D" w14:textId="77777777" w:rsidTr="003E1EFF">
        <w:trPr>
          <w:trHeight w:val="363"/>
        </w:trPr>
        <w:tc>
          <w:tcPr>
            <w:tcW w:w="1077" w:type="dxa"/>
            <w:gridSpan w:val="2"/>
            <w:vMerge w:val="restart"/>
            <w:shd w:val="clear" w:color="auto" w:fill="FFFFFF" w:themeFill="background1"/>
          </w:tcPr>
          <w:p w14:paraId="08FA0900" w14:textId="77777777" w:rsidR="00D025C9" w:rsidRPr="00AB6DE4" w:rsidRDefault="00D025C9" w:rsidP="00D025C9">
            <w:pPr>
              <w:pStyle w:val="VRQABodyText"/>
              <w:jc w:val="left"/>
            </w:pPr>
            <w:r>
              <w:t>3</w:t>
            </w:r>
          </w:p>
        </w:tc>
        <w:tc>
          <w:tcPr>
            <w:tcW w:w="2575" w:type="dxa"/>
            <w:vMerge w:val="restart"/>
            <w:shd w:val="clear" w:color="auto" w:fill="FFFFFF" w:themeFill="background1"/>
          </w:tcPr>
          <w:p w14:paraId="7B37F267" w14:textId="4AEFB2FC" w:rsidR="00D025C9" w:rsidRPr="00AB6DE4" w:rsidRDefault="00D025C9" w:rsidP="00D025C9">
            <w:pPr>
              <w:pStyle w:val="VRQABodyText"/>
              <w:jc w:val="left"/>
            </w:pPr>
            <w:r>
              <w:t>Examine developments in and applications for new renewable energy technologies</w:t>
            </w:r>
          </w:p>
        </w:tc>
        <w:tc>
          <w:tcPr>
            <w:tcW w:w="706" w:type="dxa"/>
            <w:shd w:val="clear" w:color="auto" w:fill="FFFFFF" w:themeFill="background1"/>
            <w:vAlign w:val="center"/>
          </w:tcPr>
          <w:p w14:paraId="2C5B5C78" w14:textId="052F4996" w:rsidR="00D025C9" w:rsidRPr="00AB6DE4" w:rsidRDefault="00D025C9" w:rsidP="00D025C9">
            <w:pPr>
              <w:pStyle w:val="VRQABodyText"/>
              <w:jc w:val="left"/>
            </w:pPr>
            <w:r>
              <w:t>3.1</w:t>
            </w:r>
          </w:p>
        </w:tc>
        <w:tc>
          <w:tcPr>
            <w:tcW w:w="5800" w:type="dxa"/>
            <w:shd w:val="clear" w:color="auto" w:fill="FFFFFF" w:themeFill="background1"/>
            <w:vAlign w:val="center"/>
          </w:tcPr>
          <w:p w14:paraId="47F73598" w14:textId="0226B080" w:rsidR="00D025C9" w:rsidRPr="00AB6DE4" w:rsidRDefault="00D025C9" w:rsidP="00D025C9">
            <w:pPr>
              <w:pStyle w:val="VRQABodyText"/>
              <w:jc w:val="left"/>
            </w:pPr>
            <w:r w:rsidRPr="009E7B24">
              <w:t>Explore</w:t>
            </w:r>
            <w:r>
              <w:t xml:space="preserve"> the potential of global developments in renewable energy </w:t>
            </w:r>
            <w:r w:rsidRPr="009E7B24">
              <w:t>technologies</w:t>
            </w:r>
            <w:r>
              <w:t xml:space="preserve"> to mitigate the impacts of climate change</w:t>
            </w:r>
          </w:p>
        </w:tc>
      </w:tr>
      <w:tr w:rsidR="00D025C9" w:rsidRPr="00AB6DE4" w14:paraId="174B6AE4" w14:textId="77777777" w:rsidTr="003E1EFF">
        <w:trPr>
          <w:trHeight w:val="363"/>
        </w:trPr>
        <w:tc>
          <w:tcPr>
            <w:tcW w:w="1077" w:type="dxa"/>
            <w:gridSpan w:val="2"/>
            <w:vMerge/>
            <w:shd w:val="clear" w:color="auto" w:fill="FFFFFF" w:themeFill="background1"/>
            <w:vAlign w:val="center"/>
          </w:tcPr>
          <w:p w14:paraId="4FA1854D" w14:textId="77777777" w:rsidR="00D025C9" w:rsidRDefault="00D025C9" w:rsidP="00D025C9">
            <w:pPr>
              <w:pStyle w:val="VRQABodyText"/>
              <w:jc w:val="left"/>
            </w:pPr>
          </w:p>
        </w:tc>
        <w:tc>
          <w:tcPr>
            <w:tcW w:w="2575" w:type="dxa"/>
            <w:vMerge/>
            <w:shd w:val="clear" w:color="auto" w:fill="FFFFFF" w:themeFill="background1"/>
            <w:vAlign w:val="center"/>
          </w:tcPr>
          <w:p w14:paraId="0283BACF" w14:textId="77777777" w:rsidR="00D025C9" w:rsidRDefault="00D025C9" w:rsidP="00D025C9">
            <w:pPr>
              <w:pStyle w:val="VRQABodyText"/>
              <w:jc w:val="left"/>
            </w:pPr>
          </w:p>
        </w:tc>
        <w:tc>
          <w:tcPr>
            <w:tcW w:w="706" w:type="dxa"/>
            <w:shd w:val="clear" w:color="auto" w:fill="FFFFFF" w:themeFill="background1"/>
            <w:vAlign w:val="center"/>
          </w:tcPr>
          <w:p w14:paraId="12A256E4" w14:textId="214DCA09" w:rsidR="00D025C9" w:rsidRDefault="00D025C9" w:rsidP="00D025C9">
            <w:pPr>
              <w:pStyle w:val="VRQABodyText"/>
              <w:jc w:val="left"/>
            </w:pPr>
            <w:r>
              <w:t>3</w:t>
            </w:r>
            <w:r w:rsidRPr="00AB6DE4">
              <w:t>.</w:t>
            </w:r>
            <w:r>
              <w:t>2</w:t>
            </w:r>
          </w:p>
        </w:tc>
        <w:tc>
          <w:tcPr>
            <w:tcW w:w="5800" w:type="dxa"/>
            <w:shd w:val="clear" w:color="auto" w:fill="FFFFFF" w:themeFill="background1"/>
            <w:vAlign w:val="center"/>
          </w:tcPr>
          <w:p w14:paraId="78EC2B70" w14:textId="404C8334" w:rsidR="00D025C9" w:rsidRDefault="00D025C9" w:rsidP="00D025C9">
            <w:pPr>
              <w:pStyle w:val="VRQABodyText"/>
              <w:jc w:val="left"/>
            </w:pPr>
            <w:r>
              <w:t xml:space="preserve">Identify government policies, incentives and regulations supporting the development of renewable energy technologies </w:t>
            </w:r>
          </w:p>
        </w:tc>
      </w:tr>
      <w:tr w:rsidR="00D025C9" w:rsidRPr="009E7B24" w14:paraId="260CBEA8" w14:textId="77777777" w:rsidTr="003E1EFF">
        <w:trPr>
          <w:trHeight w:val="363"/>
        </w:trPr>
        <w:tc>
          <w:tcPr>
            <w:tcW w:w="1077" w:type="dxa"/>
            <w:gridSpan w:val="2"/>
            <w:vMerge/>
            <w:shd w:val="clear" w:color="auto" w:fill="FFFFFF" w:themeFill="background1"/>
            <w:vAlign w:val="center"/>
          </w:tcPr>
          <w:p w14:paraId="43506267" w14:textId="77777777" w:rsidR="00D025C9" w:rsidRPr="00AB6DE4" w:rsidRDefault="00D025C9" w:rsidP="00D025C9">
            <w:pPr>
              <w:pStyle w:val="VRQABodyText"/>
              <w:jc w:val="left"/>
            </w:pPr>
          </w:p>
        </w:tc>
        <w:tc>
          <w:tcPr>
            <w:tcW w:w="2575" w:type="dxa"/>
            <w:vMerge/>
            <w:shd w:val="clear" w:color="auto" w:fill="FFFFFF" w:themeFill="background1"/>
            <w:vAlign w:val="center"/>
          </w:tcPr>
          <w:p w14:paraId="7DDBDE62" w14:textId="77777777" w:rsidR="00D025C9" w:rsidRPr="00AB6DE4" w:rsidRDefault="00D025C9" w:rsidP="00D025C9">
            <w:pPr>
              <w:pStyle w:val="VRQABodyText"/>
              <w:jc w:val="left"/>
            </w:pPr>
          </w:p>
        </w:tc>
        <w:tc>
          <w:tcPr>
            <w:tcW w:w="706" w:type="dxa"/>
            <w:shd w:val="clear" w:color="auto" w:fill="FFFFFF" w:themeFill="background1"/>
            <w:vAlign w:val="center"/>
          </w:tcPr>
          <w:p w14:paraId="76EF550D" w14:textId="52523AC1" w:rsidR="00D025C9" w:rsidRPr="00AB6DE4" w:rsidRDefault="00D025C9" w:rsidP="00D025C9">
            <w:pPr>
              <w:pStyle w:val="VRQABodyText"/>
              <w:jc w:val="left"/>
            </w:pPr>
            <w:r>
              <w:t>3.3</w:t>
            </w:r>
          </w:p>
        </w:tc>
        <w:tc>
          <w:tcPr>
            <w:tcW w:w="5800" w:type="dxa"/>
            <w:shd w:val="clear" w:color="auto" w:fill="FFFFFF" w:themeFill="background1"/>
            <w:vAlign w:val="center"/>
          </w:tcPr>
          <w:p w14:paraId="569ED2E0" w14:textId="37A4E84A" w:rsidR="00D025C9" w:rsidRPr="009E7B24" w:rsidRDefault="00D025C9" w:rsidP="00D025C9">
            <w:pPr>
              <w:pStyle w:val="VRQABodyText"/>
              <w:jc w:val="left"/>
            </w:pPr>
            <w:r>
              <w:t>Examine the potential for development and implementation of new renewable energy technologies in Australia</w:t>
            </w:r>
          </w:p>
        </w:tc>
      </w:tr>
      <w:tr w:rsidR="00D025C9" w:rsidRPr="009E7B24" w14:paraId="380DEC5E" w14:textId="77777777" w:rsidTr="00D025C9">
        <w:trPr>
          <w:trHeight w:val="363"/>
        </w:trPr>
        <w:tc>
          <w:tcPr>
            <w:tcW w:w="1077" w:type="dxa"/>
            <w:gridSpan w:val="2"/>
            <w:vMerge w:val="restart"/>
            <w:shd w:val="clear" w:color="auto" w:fill="FFFFFF" w:themeFill="background1"/>
          </w:tcPr>
          <w:p w14:paraId="563FBA17" w14:textId="58C96CAE" w:rsidR="00D025C9" w:rsidRPr="00AB6DE4" w:rsidRDefault="00D025C9" w:rsidP="00D025C9">
            <w:pPr>
              <w:pStyle w:val="VRQABodyText"/>
              <w:jc w:val="left"/>
            </w:pPr>
            <w:r>
              <w:t>4</w:t>
            </w:r>
          </w:p>
        </w:tc>
        <w:tc>
          <w:tcPr>
            <w:tcW w:w="2575" w:type="dxa"/>
            <w:vMerge w:val="restart"/>
            <w:shd w:val="clear" w:color="auto" w:fill="FFFFFF" w:themeFill="background1"/>
          </w:tcPr>
          <w:p w14:paraId="65D2F38C" w14:textId="73517239" w:rsidR="00D025C9" w:rsidRPr="00AB6DE4" w:rsidRDefault="00D025C9" w:rsidP="00D025C9">
            <w:pPr>
              <w:pStyle w:val="VRQABodyText"/>
              <w:jc w:val="left"/>
            </w:pPr>
            <w:r>
              <w:t>Prepare a report on findings</w:t>
            </w:r>
          </w:p>
        </w:tc>
        <w:tc>
          <w:tcPr>
            <w:tcW w:w="706" w:type="dxa"/>
            <w:shd w:val="clear" w:color="auto" w:fill="FFFFFF" w:themeFill="background1"/>
            <w:vAlign w:val="center"/>
          </w:tcPr>
          <w:p w14:paraId="68D630FA" w14:textId="078335E4" w:rsidR="00D025C9" w:rsidRDefault="00D025C9" w:rsidP="00D025C9">
            <w:pPr>
              <w:pStyle w:val="VRQABodyText"/>
              <w:jc w:val="left"/>
            </w:pPr>
            <w:r>
              <w:t>4.1</w:t>
            </w:r>
          </w:p>
        </w:tc>
        <w:tc>
          <w:tcPr>
            <w:tcW w:w="5800" w:type="dxa"/>
            <w:shd w:val="clear" w:color="auto" w:fill="FFFFFF" w:themeFill="background1"/>
            <w:vAlign w:val="center"/>
          </w:tcPr>
          <w:p w14:paraId="7C21CEF8" w14:textId="3D8B540D" w:rsidR="00D025C9" w:rsidDel="005E40D9" w:rsidRDefault="00D025C9" w:rsidP="00D025C9">
            <w:pPr>
              <w:pStyle w:val="VRQABodyText"/>
              <w:jc w:val="left"/>
            </w:pPr>
            <w:r>
              <w:t xml:space="preserve">Collate and summarise research findings </w:t>
            </w:r>
          </w:p>
        </w:tc>
      </w:tr>
      <w:tr w:rsidR="00D025C9" w:rsidRPr="009E7B24" w14:paraId="51997BD8" w14:textId="77777777" w:rsidTr="003E1EFF">
        <w:trPr>
          <w:trHeight w:val="363"/>
        </w:trPr>
        <w:tc>
          <w:tcPr>
            <w:tcW w:w="1077" w:type="dxa"/>
            <w:gridSpan w:val="2"/>
            <w:vMerge/>
            <w:shd w:val="clear" w:color="auto" w:fill="FFFFFF" w:themeFill="background1"/>
            <w:vAlign w:val="center"/>
          </w:tcPr>
          <w:p w14:paraId="467F1C37" w14:textId="77777777" w:rsidR="00D025C9" w:rsidRPr="00AB6DE4" w:rsidRDefault="00D025C9" w:rsidP="00D025C9">
            <w:pPr>
              <w:pStyle w:val="VRQABodyText"/>
              <w:jc w:val="left"/>
            </w:pPr>
          </w:p>
        </w:tc>
        <w:tc>
          <w:tcPr>
            <w:tcW w:w="2575" w:type="dxa"/>
            <w:vMerge/>
            <w:shd w:val="clear" w:color="auto" w:fill="FFFFFF" w:themeFill="background1"/>
            <w:vAlign w:val="center"/>
          </w:tcPr>
          <w:p w14:paraId="156A3CDB" w14:textId="77777777" w:rsidR="00D025C9" w:rsidRPr="00AB6DE4" w:rsidRDefault="00D025C9" w:rsidP="00D025C9">
            <w:pPr>
              <w:pStyle w:val="VRQABodyText"/>
              <w:jc w:val="left"/>
            </w:pPr>
          </w:p>
        </w:tc>
        <w:tc>
          <w:tcPr>
            <w:tcW w:w="706" w:type="dxa"/>
            <w:shd w:val="clear" w:color="auto" w:fill="FFFFFF" w:themeFill="background1"/>
            <w:vAlign w:val="center"/>
          </w:tcPr>
          <w:p w14:paraId="27AD4CFD" w14:textId="1287CFE3" w:rsidR="00D025C9" w:rsidRDefault="00D025C9" w:rsidP="00D025C9">
            <w:pPr>
              <w:pStyle w:val="VRQABodyText"/>
              <w:jc w:val="left"/>
            </w:pPr>
            <w:r>
              <w:t>4.2</w:t>
            </w:r>
          </w:p>
        </w:tc>
        <w:tc>
          <w:tcPr>
            <w:tcW w:w="5800" w:type="dxa"/>
            <w:shd w:val="clear" w:color="auto" w:fill="FFFFFF" w:themeFill="background1"/>
            <w:vAlign w:val="center"/>
          </w:tcPr>
          <w:p w14:paraId="3E6F5EED" w14:textId="44FD33BB" w:rsidR="00D025C9" w:rsidDel="005E40D9" w:rsidRDefault="00D025C9" w:rsidP="00D025C9">
            <w:pPr>
              <w:pStyle w:val="VRQABodyText"/>
              <w:jc w:val="left"/>
            </w:pPr>
            <w:r>
              <w:t xml:space="preserve">Present findings in a report </w:t>
            </w:r>
            <w:r w:rsidR="006C253D">
              <w:t xml:space="preserve">clearly referencing sources of </w:t>
            </w:r>
            <w:r w:rsidR="008C4A1A">
              <w:t>information</w:t>
            </w:r>
          </w:p>
        </w:tc>
      </w:tr>
    </w:tbl>
    <w:p w14:paraId="57E9916D" w14:textId="77777777" w:rsidR="00833BAA" w:rsidRDefault="00833BAA" w:rsidP="00833BAA">
      <w:pPr>
        <w:pStyle w:val="VRQAIntro"/>
        <w:spacing w:before="60" w:after="0"/>
        <w:rPr>
          <w:b/>
          <w:color w:val="FFFFFF" w:themeColor="background1"/>
          <w:sz w:val="18"/>
          <w:szCs w:val="18"/>
        </w:rPr>
      </w:pPr>
    </w:p>
    <w:p w14:paraId="1E37B902" w14:textId="77777777" w:rsidR="00696CB9" w:rsidRDefault="00696CB9" w:rsidP="00833BAA">
      <w:pPr>
        <w:pStyle w:val="VRQAIntro"/>
        <w:spacing w:before="60" w:after="0"/>
        <w:rPr>
          <w:b/>
          <w:color w:val="FFFFFF" w:themeColor="background1"/>
          <w:sz w:val="18"/>
          <w:szCs w:val="18"/>
        </w:rPr>
      </w:pPr>
    </w:p>
    <w:tbl>
      <w:tblPr>
        <w:tblStyle w:val="TableGrid"/>
        <w:tblW w:w="10069" w:type="dxa"/>
        <w:tblInd w:w="-20" w:type="dxa"/>
        <w:tblLayout w:type="fixed"/>
        <w:tblLook w:val="04A0" w:firstRow="1" w:lastRow="0" w:firstColumn="1" w:lastColumn="0" w:noHBand="0" w:noVBand="1"/>
      </w:tblPr>
      <w:tblGrid>
        <w:gridCol w:w="10069"/>
      </w:tblGrid>
      <w:tr w:rsidR="00833BAA" w:rsidRPr="0071490E" w14:paraId="3BC73E8B" w14:textId="77777777" w:rsidTr="003E1EFF">
        <w:trPr>
          <w:trHeight w:val="235"/>
        </w:trPr>
        <w:tc>
          <w:tcPr>
            <w:tcW w:w="10069" w:type="dxa"/>
            <w:tcBorders>
              <w:top w:val="nil"/>
              <w:left w:val="nil"/>
              <w:bottom w:val="nil"/>
              <w:right w:val="nil"/>
            </w:tcBorders>
            <w:shd w:val="clear" w:color="auto" w:fill="103D64" w:themeFill="text2"/>
          </w:tcPr>
          <w:p w14:paraId="411E203B" w14:textId="77777777" w:rsidR="00833BAA" w:rsidRPr="00F504D4" w:rsidRDefault="00833BAA" w:rsidP="003E1EFF">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833BAA" w:rsidRPr="00E7450B" w14:paraId="3CCAA22B" w14:textId="77777777" w:rsidTr="003E1EFF">
        <w:trPr>
          <w:trHeight w:val="623"/>
        </w:trPr>
        <w:tc>
          <w:tcPr>
            <w:tcW w:w="10069" w:type="dxa"/>
            <w:tcBorders>
              <w:top w:val="nil"/>
              <w:left w:val="nil"/>
              <w:bottom w:val="nil"/>
              <w:right w:val="nil"/>
            </w:tcBorders>
          </w:tcPr>
          <w:p w14:paraId="65B71C6E" w14:textId="77777777" w:rsidR="00833BAA" w:rsidRPr="00F504D4" w:rsidRDefault="00833BAA" w:rsidP="003E1EFF">
            <w:pPr>
              <w:pStyle w:val="VRQABodyText"/>
            </w:pPr>
            <w:r>
              <w:t>N/A</w:t>
            </w:r>
          </w:p>
        </w:tc>
      </w:tr>
    </w:tbl>
    <w:p w14:paraId="44BC2F47" w14:textId="77777777" w:rsidR="00833BAA" w:rsidRPr="00460B2C" w:rsidRDefault="00833BAA" w:rsidP="00833BAA">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833BAA" w:rsidRPr="00E7450B" w14:paraId="64484432" w14:textId="77777777" w:rsidTr="003E1EFF">
        <w:trPr>
          <w:trHeight w:val="363"/>
        </w:trPr>
        <w:tc>
          <w:tcPr>
            <w:tcW w:w="5000" w:type="pct"/>
            <w:gridSpan w:val="3"/>
            <w:tcBorders>
              <w:top w:val="nil"/>
              <w:left w:val="nil"/>
              <w:bottom w:val="nil"/>
              <w:right w:val="nil"/>
            </w:tcBorders>
            <w:shd w:val="clear" w:color="auto" w:fill="103D64" w:themeFill="text2"/>
            <w:vAlign w:val="center"/>
          </w:tcPr>
          <w:p w14:paraId="026E809A" w14:textId="77777777" w:rsidR="00833BAA" w:rsidRPr="00EA4C69" w:rsidRDefault="00833BAA" w:rsidP="003E1EFF">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833BAA" w:rsidRPr="00E7450B" w14:paraId="4F0FAA60" w14:textId="77777777" w:rsidTr="003E1EFF">
        <w:trPr>
          <w:trHeight w:val="620"/>
        </w:trPr>
        <w:tc>
          <w:tcPr>
            <w:tcW w:w="5000" w:type="pct"/>
            <w:gridSpan w:val="3"/>
            <w:tcBorders>
              <w:top w:val="nil"/>
              <w:left w:val="nil"/>
              <w:bottom w:val="single" w:sz="4" w:space="0" w:color="auto"/>
              <w:right w:val="nil"/>
            </w:tcBorders>
          </w:tcPr>
          <w:p w14:paraId="436D3178" w14:textId="1D381425" w:rsidR="00833BAA" w:rsidRPr="00EA4C69" w:rsidRDefault="00833BAA" w:rsidP="00A27BAD">
            <w:pPr>
              <w:pStyle w:val="VRQABodyText"/>
              <w:jc w:val="left"/>
              <w:rPr>
                <w:b/>
                <w:bCs/>
              </w:rPr>
            </w:pPr>
            <w:r w:rsidRPr="004D2173">
              <w:t>Foundation skills essential to performance and not explicit in the performance criteria are listed in the table below</w:t>
            </w:r>
            <w:r w:rsidR="00A27BAD">
              <w:t xml:space="preserve"> and must be assessed.</w:t>
            </w:r>
          </w:p>
        </w:tc>
      </w:tr>
      <w:tr w:rsidR="00833BAA" w:rsidRPr="00E7450B" w14:paraId="226BC196" w14:textId="77777777" w:rsidTr="003E1EFF">
        <w:trPr>
          <w:trHeight w:val="42"/>
        </w:trPr>
        <w:tc>
          <w:tcPr>
            <w:tcW w:w="1690" w:type="pct"/>
            <w:gridSpan w:val="2"/>
            <w:shd w:val="clear" w:color="auto" w:fill="auto"/>
          </w:tcPr>
          <w:p w14:paraId="78FFE16F" w14:textId="6258B652" w:rsidR="00833BAA" w:rsidRPr="00CB2B4F" w:rsidRDefault="00833BAA" w:rsidP="00CB2B4F">
            <w:pPr>
              <w:spacing w:before="120" w:after="120"/>
              <w:rPr>
                <w:rFonts w:cs="Arial"/>
                <w:b/>
                <w:color w:val="103D64"/>
                <w:sz w:val="22"/>
                <w:szCs w:val="22"/>
                <w:lang w:val="en-GB"/>
              </w:rPr>
            </w:pPr>
            <w:r w:rsidRPr="00CB2B4F">
              <w:rPr>
                <w:rFonts w:cs="Arial"/>
                <w:b/>
                <w:color w:val="103D64"/>
                <w:sz w:val="22"/>
                <w:szCs w:val="22"/>
                <w:lang w:val="en-GB"/>
              </w:rPr>
              <w:t>Skill</w:t>
            </w:r>
          </w:p>
        </w:tc>
        <w:tc>
          <w:tcPr>
            <w:tcW w:w="3310" w:type="pct"/>
          </w:tcPr>
          <w:p w14:paraId="0B785544" w14:textId="77777777" w:rsidR="00833BAA" w:rsidRPr="00CB2B4F" w:rsidRDefault="00833BAA" w:rsidP="00CB2B4F">
            <w:pPr>
              <w:pStyle w:val="AccredTemplate"/>
              <w:spacing w:before="120"/>
              <w:rPr>
                <w:b/>
                <w:i w:val="0"/>
                <w:iCs w:val="0"/>
                <w:color w:val="103D64"/>
                <w:sz w:val="22"/>
                <w:szCs w:val="22"/>
              </w:rPr>
            </w:pPr>
            <w:r w:rsidRPr="00CB2B4F">
              <w:rPr>
                <w:b/>
                <w:i w:val="0"/>
                <w:iCs w:val="0"/>
                <w:color w:val="103D64"/>
                <w:sz w:val="22"/>
                <w:szCs w:val="22"/>
              </w:rPr>
              <w:t>Description</w:t>
            </w:r>
          </w:p>
        </w:tc>
      </w:tr>
      <w:tr w:rsidR="00833BAA" w:rsidRPr="00E7450B" w14:paraId="42EEFBC4" w14:textId="77777777" w:rsidTr="003E1EFF">
        <w:trPr>
          <w:trHeight w:val="31"/>
        </w:trPr>
        <w:tc>
          <w:tcPr>
            <w:tcW w:w="1690" w:type="pct"/>
            <w:gridSpan w:val="2"/>
            <w:tcBorders>
              <w:top w:val="single" w:sz="4" w:space="0" w:color="auto"/>
              <w:bottom w:val="single" w:sz="4" w:space="0" w:color="auto"/>
            </w:tcBorders>
            <w:shd w:val="clear" w:color="auto" w:fill="auto"/>
          </w:tcPr>
          <w:p w14:paraId="1AEE4D98" w14:textId="77777777" w:rsidR="00833BAA" w:rsidRPr="00042310" w:rsidRDefault="00833BAA" w:rsidP="003E1EFF">
            <w:pPr>
              <w:pStyle w:val="AccredTemplate"/>
              <w:rPr>
                <w:i w:val="0"/>
                <w:iCs w:val="0"/>
                <w:color w:val="53565A" w:themeColor="text1"/>
                <w:sz w:val="22"/>
                <w:szCs w:val="22"/>
              </w:rPr>
            </w:pPr>
            <w:r w:rsidRPr="00042310">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4323793D" w14:textId="61800586" w:rsidR="00833BAA" w:rsidRPr="00B41D0C" w:rsidRDefault="00833BAA" w:rsidP="00B41D0C">
            <w:pPr>
              <w:pStyle w:val="ListBullet"/>
              <w:numPr>
                <w:ilvl w:val="0"/>
                <w:numId w:val="39"/>
              </w:numPr>
              <w:ind w:left="356"/>
              <w:rPr>
                <w:color w:val="53565A" w:themeColor="text1"/>
              </w:rPr>
            </w:pPr>
            <w:r w:rsidRPr="00B41D0C">
              <w:rPr>
                <w:color w:val="53565A" w:themeColor="text1"/>
              </w:rPr>
              <w:t xml:space="preserve">Review and interpret sources of information related to energy, climate impact and </w:t>
            </w:r>
            <w:r w:rsidR="00B24454" w:rsidRPr="00B41D0C">
              <w:rPr>
                <w:color w:val="53565A" w:themeColor="text1"/>
              </w:rPr>
              <w:t xml:space="preserve">renewable energy </w:t>
            </w:r>
            <w:r w:rsidRPr="00B41D0C">
              <w:rPr>
                <w:color w:val="53565A" w:themeColor="text1"/>
              </w:rPr>
              <w:t>technologies</w:t>
            </w:r>
          </w:p>
        </w:tc>
      </w:tr>
      <w:tr w:rsidR="00833BAA" w:rsidRPr="00E7450B" w14:paraId="1D90A254" w14:textId="77777777" w:rsidTr="003E1EFF">
        <w:trPr>
          <w:trHeight w:val="31"/>
        </w:trPr>
        <w:tc>
          <w:tcPr>
            <w:tcW w:w="1690" w:type="pct"/>
            <w:gridSpan w:val="2"/>
            <w:tcBorders>
              <w:top w:val="single" w:sz="4" w:space="0" w:color="auto"/>
              <w:bottom w:val="single" w:sz="4" w:space="0" w:color="auto"/>
            </w:tcBorders>
            <w:shd w:val="clear" w:color="auto" w:fill="auto"/>
          </w:tcPr>
          <w:p w14:paraId="653D698A" w14:textId="77777777" w:rsidR="00833BAA" w:rsidRPr="00042310" w:rsidRDefault="00833BAA" w:rsidP="003E1EFF">
            <w:pPr>
              <w:pStyle w:val="AccredTemplate"/>
              <w:rPr>
                <w:i w:val="0"/>
                <w:iCs w:val="0"/>
                <w:color w:val="53565A" w:themeColor="text1"/>
                <w:sz w:val="22"/>
                <w:szCs w:val="22"/>
              </w:rPr>
            </w:pPr>
            <w:r w:rsidRPr="00042310">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0006BD16" w14:textId="77777777" w:rsidR="00833BAA" w:rsidRPr="00B41D0C" w:rsidRDefault="00833BAA" w:rsidP="00B41D0C">
            <w:pPr>
              <w:pStyle w:val="ListBullet"/>
              <w:numPr>
                <w:ilvl w:val="0"/>
                <w:numId w:val="39"/>
              </w:numPr>
              <w:ind w:left="356"/>
              <w:rPr>
                <w:color w:val="53565A" w:themeColor="text1"/>
              </w:rPr>
            </w:pPr>
            <w:r w:rsidRPr="00B41D0C">
              <w:rPr>
                <w:color w:val="53565A" w:themeColor="text1"/>
              </w:rPr>
              <w:t>Prepare information in a suitable format for audience</w:t>
            </w:r>
          </w:p>
        </w:tc>
      </w:tr>
      <w:tr w:rsidR="00833BAA" w:rsidRPr="00E7450B" w14:paraId="5C1FBDC7" w14:textId="77777777" w:rsidTr="003E1EFF">
        <w:trPr>
          <w:trHeight w:val="31"/>
        </w:trPr>
        <w:tc>
          <w:tcPr>
            <w:tcW w:w="1690" w:type="pct"/>
            <w:gridSpan w:val="2"/>
            <w:tcBorders>
              <w:top w:val="single" w:sz="4" w:space="0" w:color="auto"/>
              <w:bottom w:val="single" w:sz="4" w:space="0" w:color="auto"/>
            </w:tcBorders>
            <w:shd w:val="clear" w:color="auto" w:fill="auto"/>
          </w:tcPr>
          <w:p w14:paraId="50B01FDF" w14:textId="77777777" w:rsidR="00833BAA" w:rsidRPr="00042310" w:rsidRDefault="00833BAA" w:rsidP="003E1EFF">
            <w:pPr>
              <w:pStyle w:val="AccredTemplate"/>
              <w:rPr>
                <w:i w:val="0"/>
                <w:iCs w:val="0"/>
                <w:color w:val="53565A" w:themeColor="text1"/>
                <w:sz w:val="22"/>
                <w:szCs w:val="22"/>
              </w:rPr>
            </w:pPr>
            <w:r w:rsidRPr="00042310">
              <w:rPr>
                <w:i w:val="0"/>
                <w:iCs w:val="0"/>
                <w:color w:val="53565A" w:themeColor="text1"/>
                <w:sz w:val="22"/>
                <w:szCs w:val="22"/>
              </w:rPr>
              <w:lastRenderedPageBreak/>
              <w:t>Digital literacy skills to:</w:t>
            </w:r>
          </w:p>
        </w:tc>
        <w:tc>
          <w:tcPr>
            <w:tcW w:w="3310" w:type="pct"/>
            <w:tcBorders>
              <w:top w:val="single" w:sz="4" w:space="0" w:color="auto"/>
              <w:left w:val="nil"/>
              <w:bottom w:val="single" w:sz="4" w:space="0" w:color="auto"/>
              <w:right w:val="single" w:sz="4" w:space="0" w:color="auto"/>
            </w:tcBorders>
          </w:tcPr>
          <w:p w14:paraId="0FC38DB3" w14:textId="77777777" w:rsidR="00833BAA" w:rsidRPr="00B41D0C" w:rsidRDefault="00833BAA" w:rsidP="00B41D0C">
            <w:pPr>
              <w:pStyle w:val="ListBullet"/>
              <w:numPr>
                <w:ilvl w:val="0"/>
                <w:numId w:val="39"/>
              </w:numPr>
              <w:ind w:left="356"/>
              <w:rPr>
                <w:color w:val="53565A" w:themeColor="text1"/>
              </w:rPr>
            </w:pPr>
            <w:r w:rsidRPr="00B41D0C">
              <w:rPr>
                <w:color w:val="53565A" w:themeColor="text1"/>
              </w:rPr>
              <w:t>Access reliable sources of information and prepare a report</w:t>
            </w:r>
          </w:p>
        </w:tc>
      </w:tr>
      <w:tr w:rsidR="00833BAA" w:rsidRPr="00E7450B" w14:paraId="190FA2AD" w14:textId="77777777" w:rsidTr="003E1EFF">
        <w:trPr>
          <w:trHeight w:val="31"/>
        </w:trPr>
        <w:tc>
          <w:tcPr>
            <w:tcW w:w="5000" w:type="pct"/>
            <w:gridSpan w:val="3"/>
            <w:tcBorders>
              <w:top w:val="single" w:sz="4" w:space="0" w:color="auto"/>
              <w:left w:val="nil"/>
              <w:bottom w:val="dotted" w:sz="4" w:space="0" w:color="888B8D" w:themeColor="accent2"/>
              <w:right w:val="nil"/>
            </w:tcBorders>
          </w:tcPr>
          <w:p w14:paraId="48C06C82" w14:textId="77777777" w:rsidR="00833BAA" w:rsidRPr="00EA4C69" w:rsidRDefault="00833BAA" w:rsidP="003E1EFF">
            <w:pPr>
              <w:pStyle w:val="AccredTemplate"/>
              <w:rPr>
                <w:sz w:val="22"/>
                <w:szCs w:val="22"/>
              </w:rPr>
            </w:pPr>
          </w:p>
        </w:tc>
      </w:tr>
      <w:tr w:rsidR="00833BAA" w:rsidRPr="00E7450B" w14:paraId="60E0F895" w14:textId="77777777" w:rsidTr="003E1EFF">
        <w:trPr>
          <w:trHeight w:val="93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07E08C76" w14:textId="77777777" w:rsidR="00833BAA" w:rsidRPr="00EA4C69" w:rsidRDefault="00833BAA" w:rsidP="003E1EFF">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tcPr>
          <w:p w14:paraId="4C793487" w14:textId="77777777" w:rsidR="00833BAA" w:rsidRPr="00EA4C69" w:rsidRDefault="00833BAA" w:rsidP="003E1EFF">
            <w:pPr>
              <w:pStyle w:val="VRQABodyText"/>
            </w:pPr>
            <w:r w:rsidRPr="00EA4C69">
              <w:t>New unit, no equivalent unit.</w:t>
            </w:r>
          </w:p>
        </w:tc>
      </w:tr>
    </w:tbl>
    <w:p w14:paraId="31AD484B" w14:textId="77777777" w:rsidR="00833BAA" w:rsidRDefault="00833BAA" w:rsidP="00833BAA">
      <w:pPr>
        <w:rPr>
          <w:rFonts w:eastAsia="Times New Roman" w:cs="Arial"/>
          <w:color w:val="555559"/>
          <w:szCs w:val="18"/>
          <w:lang w:val="en-AU" w:eastAsia="x-none"/>
        </w:rPr>
      </w:pPr>
      <w:r>
        <w:rPr>
          <w:szCs w:val="18"/>
        </w:rPr>
        <w:t xml:space="preserve"> </w:t>
      </w:r>
      <w:r>
        <w:rPr>
          <w:szCs w:val="18"/>
        </w:rPr>
        <w:br w:type="page"/>
      </w:r>
    </w:p>
    <w:p w14:paraId="5FBB28C1" w14:textId="77777777" w:rsidR="00833BAA" w:rsidRDefault="00833BAA" w:rsidP="00833BAA">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833BAA" w:rsidRPr="0071490E" w14:paraId="5EDF0FBA" w14:textId="77777777" w:rsidTr="003E1EFF">
        <w:trPr>
          <w:trHeight w:val="363"/>
        </w:trPr>
        <w:tc>
          <w:tcPr>
            <w:tcW w:w="10065" w:type="dxa"/>
            <w:gridSpan w:val="2"/>
            <w:tcBorders>
              <w:top w:val="nil"/>
              <w:bottom w:val="nil"/>
            </w:tcBorders>
            <w:shd w:val="clear" w:color="auto" w:fill="103D64" w:themeFill="text2"/>
          </w:tcPr>
          <w:p w14:paraId="2A176734" w14:textId="77777777" w:rsidR="00833BAA" w:rsidRPr="000B4A2C" w:rsidRDefault="00833BAA" w:rsidP="003E1EFF">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833BAA" w:rsidRPr="00E7450B" w14:paraId="2FF3A241" w14:textId="77777777" w:rsidTr="003E1EFF">
        <w:trPr>
          <w:trHeight w:val="561"/>
        </w:trPr>
        <w:tc>
          <w:tcPr>
            <w:tcW w:w="2283" w:type="dxa"/>
            <w:tcBorders>
              <w:top w:val="nil"/>
              <w:left w:val="nil"/>
              <w:bottom w:val="nil"/>
              <w:right w:val="dotted" w:sz="4" w:space="0" w:color="888B8D" w:themeColor="accent2"/>
            </w:tcBorders>
          </w:tcPr>
          <w:p w14:paraId="2E6B4A9B" w14:textId="77777777" w:rsidR="00833BAA" w:rsidRPr="000B4A2C" w:rsidRDefault="00833BAA" w:rsidP="003E1EFF">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6519F5B2" w14:textId="68656109" w:rsidR="00833BAA" w:rsidRPr="002926AE" w:rsidRDefault="00833BAA" w:rsidP="003E1EFF">
            <w:pPr>
              <w:pStyle w:val="AccredTemplate"/>
              <w:rPr>
                <w:bCs/>
                <w:i w:val="0"/>
                <w:iCs w:val="0"/>
                <w:color w:val="53565A" w:themeColor="text1"/>
                <w:sz w:val="22"/>
                <w:szCs w:val="22"/>
              </w:rPr>
            </w:pPr>
            <w:r w:rsidRPr="002926AE">
              <w:rPr>
                <w:bCs/>
                <w:i w:val="0"/>
                <w:iCs w:val="0"/>
                <w:color w:val="53565A" w:themeColor="text1"/>
                <w:sz w:val="22"/>
                <w:szCs w:val="22"/>
              </w:rPr>
              <w:t xml:space="preserve">Assessment Requirements for </w:t>
            </w:r>
            <w:r w:rsidR="003C79BD">
              <w:rPr>
                <w:bCs/>
                <w:i w:val="0"/>
                <w:iCs w:val="0"/>
                <w:color w:val="53565A" w:themeColor="text1"/>
                <w:sz w:val="22"/>
                <w:szCs w:val="22"/>
              </w:rPr>
              <w:t>VU23894</w:t>
            </w:r>
            <w:r w:rsidRPr="002926AE">
              <w:rPr>
                <w:bCs/>
                <w:i w:val="0"/>
                <w:iCs w:val="0"/>
                <w:color w:val="53565A" w:themeColor="text1"/>
                <w:sz w:val="22"/>
                <w:szCs w:val="22"/>
              </w:rPr>
              <w:t xml:space="preserve"> </w:t>
            </w:r>
            <w:r w:rsidR="008A6147" w:rsidRPr="008A6147">
              <w:rPr>
                <w:bCs/>
                <w:i w:val="0"/>
                <w:iCs w:val="0"/>
                <w:color w:val="53565A" w:themeColor="text1"/>
                <w:sz w:val="22"/>
                <w:szCs w:val="22"/>
              </w:rPr>
              <w:t>Research and report on the relationship between energy, sustainability and climate</w:t>
            </w:r>
          </w:p>
        </w:tc>
      </w:tr>
      <w:tr w:rsidR="00833BAA" w:rsidRPr="00E7450B" w14:paraId="66F19242" w14:textId="77777777" w:rsidTr="003E1EFF">
        <w:trPr>
          <w:trHeight w:val="561"/>
        </w:trPr>
        <w:tc>
          <w:tcPr>
            <w:tcW w:w="2283" w:type="dxa"/>
            <w:tcBorders>
              <w:top w:val="nil"/>
              <w:left w:val="nil"/>
              <w:bottom w:val="dotted" w:sz="4" w:space="0" w:color="888B8D" w:themeColor="accent2"/>
              <w:right w:val="dotted" w:sz="4" w:space="0" w:color="888B8D" w:themeColor="accent2"/>
            </w:tcBorders>
          </w:tcPr>
          <w:p w14:paraId="30A4635E" w14:textId="77777777" w:rsidR="00833BAA" w:rsidRPr="000B4A2C" w:rsidRDefault="00833BAA" w:rsidP="003E1EFF">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2D84D921" w14:textId="77777777" w:rsidR="00833BAA" w:rsidRPr="005F2ED4" w:rsidRDefault="00833BAA" w:rsidP="003E1EFF">
            <w:pPr>
              <w:pStyle w:val="VRQABodyText"/>
            </w:pPr>
            <w:r w:rsidRPr="005F2ED4">
              <w:t>The learner must demonstrate the ability to complete the tasks outlined in the elements, performance criteria and foundation skills of this unit and:</w:t>
            </w:r>
          </w:p>
          <w:p w14:paraId="5C8A8182" w14:textId="569777C4" w:rsidR="00833BAA" w:rsidRPr="005F2ED4" w:rsidRDefault="00C05774" w:rsidP="003E1EFF">
            <w:pPr>
              <w:pStyle w:val="ListBullet"/>
              <w:rPr>
                <w:color w:val="53565A" w:themeColor="text1"/>
              </w:rPr>
            </w:pPr>
            <w:r>
              <w:rPr>
                <w:color w:val="53565A" w:themeColor="text1"/>
              </w:rPr>
              <w:t>produce</w:t>
            </w:r>
            <w:r w:rsidR="00446385">
              <w:rPr>
                <w:color w:val="53565A" w:themeColor="text1"/>
              </w:rPr>
              <w:t xml:space="preserve"> a </w:t>
            </w:r>
            <w:r w:rsidR="00833BAA" w:rsidRPr="005F2ED4">
              <w:rPr>
                <w:color w:val="53565A" w:themeColor="text1"/>
              </w:rPr>
              <w:t xml:space="preserve">report on the relationship between energy, </w:t>
            </w:r>
            <w:r w:rsidR="000B64A8">
              <w:rPr>
                <w:color w:val="53565A" w:themeColor="text1"/>
              </w:rPr>
              <w:t xml:space="preserve">sustainability </w:t>
            </w:r>
            <w:r w:rsidR="00833BAA" w:rsidRPr="005F2ED4">
              <w:rPr>
                <w:color w:val="53565A" w:themeColor="text1"/>
              </w:rPr>
              <w:t xml:space="preserve">and climate, including an outline of: </w:t>
            </w:r>
          </w:p>
          <w:p w14:paraId="48972CBF" w14:textId="77777777" w:rsidR="00833BAA" w:rsidRPr="005F2ED4" w:rsidRDefault="00833BAA" w:rsidP="00EB41A7">
            <w:pPr>
              <w:pStyle w:val="ListBullet"/>
              <w:numPr>
                <w:ilvl w:val="1"/>
                <w:numId w:val="19"/>
              </w:numPr>
              <w:rPr>
                <w:color w:val="53565A" w:themeColor="text1"/>
              </w:rPr>
            </w:pPr>
            <w:r w:rsidRPr="005F2ED4">
              <w:rPr>
                <w:color w:val="53565A" w:themeColor="text1"/>
              </w:rPr>
              <w:t xml:space="preserve">patterns and practices of unsustainable production and consumption </w:t>
            </w:r>
          </w:p>
          <w:p w14:paraId="6A9C7107" w14:textId="77777777" w:rsidR="00833BAA" w:rsidRPr="005F2ED4" w:rsidRDefault="00833BAA" w:rsidP="00EB41A7">
            <w:pPr>
              <w:pStyle w:val="ListBullet"/>
              <w:numPr>
                <w:ilvl w:val="1"/>
                <w:numId w:val="19"/>
              </w:numPr>
              <w:rPr>
                <w:color w:val="53565A" w:themeColor="text1"/>
              </w:rPr>
            </w:pPr>
            <w:r w:rsidRPr="005F2ED4">
              <w:rPr>
                <w:color w:val="53565A" w:themeColor="text1"/>
              </w:rPr>
              <w:t>causes and consequences of human induced climate change</w:t>
            </w:r>
          </w:p>
          <w:p w14:paraId="0EA90AFD" w14:textId="73A584C3" w:rsidR="00833BAA" w:rsidRPr="005F2ED4" w:rsidRDefault="00124B19" w:rsidP="00EB41A7">
            <w:pPr>
              <w:pStyle w:val="ListBullet"/>
              <w:numPr>
                <w:ilvl w:val="1"/>
                <w:numId w:val="19"/>
              </w:numPr>
              <w:rPr>
                <w:color w:val="53565A" w:themeColor="text1"/>
              </w:rPr>
            </w:pPr>
            <w:r>
              <w:rPr>
                <w:color w:val="53565A" w:themeColor="text1"/>
              </w:rPr>
              <w:t xml:space="preserve">strategies </w:t>
            </w:r>
            <w:r w:rsidR="008B4189">
              <w:rPr>
                <w:color w:val="53565A" w:themeColor="text1"/>
              </w:rPr>
              <w:t xml:space="preserve">used </w:t>
            </w:r>
            <w:r w:rsidR="00833BAA" w:rsidRPr="005F2ED4">
              <w:rPr>
                <w:color w:val="53565A" w:themeColor="text1"/>
              </w:rPr>
              <w:t xml:space="preserve">to mitigate human induced climate </w:t>
            </w:r>
            <w:r w:rsidR="008B4189">
              <w:rPr>
                <w:color w:val="53565A" w:themeColor="text1"/>
              </w:rPr>
              <w:t>change</w:t>
            </w:r>
          </w:p>
          <w:p w14:paraId="06173F8A" w14:textId="77777777" w:rsidR="00833BAA" w:rsidRPr="005F2ED4" w:rsidRDefault="00833BAA" w:rsidP="00EB41A7">
            <w:pPr>
              <w:pStyle w:val="ListBullet"/>
              <w:numPr>
                <w:ilvl w:val="1"/>
                <w:numId w:val="19"/>
              </w:numPr>
              <w:rPr>
                <w:color w:val="53565A" w:themeColor="text1"/>
              </w:rPr>
            </w:pPr>
            <w:r w:rsidRPr="005F2ED4">
              <w:rPr>
                <w:color w:val="53565A" w:themeColor="text1"/>
              </w:rPr>
              <w:t>how industry and consumer use of renewable energy in at least three different industry areas may reduce greenhouse gas emissions</w:t>
            </w:r>
          </w:p>
          <w:p w14:paraId="44ED4A61" w14:textId="77777777" w:rsidR="00833BAA" w:rsidRPr="005F2ED4" w:rsidRDefault="00833BAA" w:rsidP="00EB41A7">
            <w:pPr>
              <w:pStyle w:val="ListBullet"/>
              <w:numPr>
                <w:ilvl w:val="1"/>
                <w:numId w:val="19"/>
              </w:numPr>
              <w:rPr>
                <w:color w:val="53565A" w:themeColor="text1"/>
              </w:rPr>
            </w:pPr>
            <w:r w:rsidRPr="005F2ED4">
              <w:rPr>
                <w:color w:val="53565A" w:themeColor="text1"/>
              </w:rPr>
              <w:t>the future of technologies in at least three different sources of renewable energy and their potential impact on the climate and environment</w:t>
            </w:r>
          </w:p>
          <w:p w14:paraId="5E4B3C62" w14:textId="77777777" w:rsidR="00833BAA" w:rsidRPr="005F2ED4" w:rsidRDefault="00833BAA" w:rsidP="00EB41A7">
            <w:pPr>
              <w:pStyle w:val="ListBullet"/>
              <w:numPr>
                <w:ilvl w:val="1"/>
                <w:numId w:val="19"/>
              </w:numPr>
              <w:rPr>
                <w:color w:val="53565A" w:themeColor="text1"/>
              </w:rPr>
            </w:pPr>
            <w:r w:rsidRPr="005F2ED4">
              <w:rPr>
                <w:color w:val="53565A" w:themeColor="text1"/>
              </w:rPr>
              <w:t xml:space="preserve">the potential for use within Australia of new renewable energy technologies in use globally </w:t>
            </w:r>
          </w:p>
          <w:p w14:paraId="075870F1" w14:textId="77777777" w:rsidR="00833BAA" w:rsidRPr="005F2ED4" w:rsidRDefault="00833BAA" w:rsidP="003E1EFF">
            <w:pPr>
              <w:pStyle w:val="ListBullet"/>
              <w:rPr>
                <w:color w:val="53565A" w:themeColor="text1"/>
              </w:rPr>
            </w:pPr>
            <w:r w:rsidRPr="005F2ED4">
              <w:rPr>
                <w:color w:val="53565A" w:themeColor="text1"/>
              </w:rPr>
              <w:t>reference source material appropriately.</w:t>
            </w:r>
          </w:p>
        </w:tc>
      </w:tr>
      <w:tr w:rsidR="00833BAA" w:rsidRPr="00E7450B" w14:paraId="445B5A62" w14:textId="77777777" w:rsidTr="003E1EF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C84DD78" w14:textId="77777777" w:rsidR="00833BAA" w:rsidRPr="000B4A2C" w:rsidRDefault="00833BAA" w:rsidP="003E1EFF">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2E56B003" w14:textId="77777777" w:rsidR="009E2238" w:rsidRDefault="00833BAA" w:rsidP="003E1EFF">
            <w:pPr>
              <w:pStyle w:val="VRQABodyText"/>
            </w:pPr>
            <w:r w:rsidRPr="005F2ED4">
              <w:t>The learner must be able to demonstrate essential knowledge required to effectively do the task outlined in elements and performance criteria of this unit.</w:t>
            </w:r>
          </w:p>
          <w:p w14:paraId="70312938" w14:textId="4EAB1D9C" w:rsidR="00833BAA" w:rsidRPr="005F2ED4" w:rsidRDefault="00016902" w:rsidP="003E1EFF">
            <w:pPr>
              <w:pStyle w:val="VRQABodyText"/>
            </w:pPr>
            <w:r>
              <w:t>T</w:t>
            </w:r>
            <w:r w:rsidR="00833BAA" w:rsidRPr="005F2ED4">
              <w:t>his includes knowledge of:</w:t>
            </w:r>
          </w:p>
          <w:p w14:paraId="29074760" w14:textId="75D47408" w:rsidR="00833BAA" w:rsidRPr="005F2ED4" w:rsidRDefault="00833BAA" w:rsidP="003E1EFF">
            <w:pPr>
              <w:pStyle w:val="ListBullet"/>
              <w:rPr>
                <w:color w:val="53565A" w:themeColor="text1"/>
              </w:rPr>
            </w:pPr>
            <w:r w:rsidRPr="005F2ED4">
              <w:rPr>
                <w:color w:val="53565A" w:themeColor="text1"/>
              </w:rPr>
              <w:t>the concept of global warming and its relationship to broader climate impacts</w:t>
            </w:r>
          </w:p>
          <w:p w14:paraId="1749F56F" w14:textId="77777777" w:rsidR="00833BAA" w:rsidRPr="005F2ED4" w:rsidRDefault="00833BAA" w:rsidP="003E1EFF">
            <w:pPr>
              <w:pStyle w:val="ListBullet"/>
              <w:rPr>
                <w:color w:val="53565A" w:themeColor="text1"/>
              </w:rPr>
            </w:pPr>
            <w:r w:rsidRPr="005F2ED4">
              <w:rPr>
                <w:color w:val="53565A" w:themeColor="text1"/>
              </w:rPr>
              <w:t>basic concepts relating to:</w:t>
            </w:r>
          </w:p>
          <w:p w14:paraId="0B5968B6" w14:textId="77777777" w:rsidR="00833BAA" w:rsidRPr="005F2ED4" w:rsidRDefault="00833BAA" w:rsidP="00EB41A7">
            <w:pPr>
              <w:pStyle w:val="ListBullet"/>
              <w:numPr>
                <w:ilvl w:val="1"/>
                <w:numId w:val="19"/>
              </w:numPr>
              <w:rPr>
                <w:color w:val="53565A" w:themeColor="text1"/>
              </w:rPr>
            </w:pPr>
            <w:r w:rsidRPr="005F2ED4">
              <w:rPr>
                <w:color w:val="53565A" w:themeColor="text1"/>
              </w:rPr>
              <w:t>types of greenhouse gases and how they contribute to the greenhouse effect</w:t>
            </w:r>
          </w:p>
          <w:p w14:paraId="0012C93D" w14:textId="77777777" w:rsidR="00833BAA" w:rsidRPr="005F2ED4" w:rsidRDefault="00833BAA" w:rsidP="00EB41A7">
            <w:pPr>
              <w:pStyle w:val="ListBullet"/>
              <w:numPr>
                <w:ilvl w:val="1"/>
                <w:numId w:val="19"/>
              </w:numPr>
              <w:rPr>
                <w:color w:val="53565A" w:themeColor="text1"/>
              </w:rPr>
            </w:pPr>
            <w:r w:rsidRPr="005F2ED4">
              <w:rPr>
                <w:color w:val="53565A" w:themeColor="text1"/>
              </w:rPr>
              <w:t xml:space="preserve">disruption of the carbon cycle and the role of carbon sinks </w:t>
            </w:r>
          </w:p>
          <w:p w14:paraId="6BBEE8B2" w14:textId="77777777" w:rsidR="00833BAA" w:rsidRPr="005F2ED4" w:rsidRDefault="00833BAA" w:rsidP="00EB41A7">
            <w:pPr>
              <w:pStyle w:val="ListBullet"/>
              <w:numPr>
                <w:ilvl w:val="1"/>
                <w:numId w:val="19"/>
              </w:numPr>
              <w:rPr>
                <w:color w:val="53565A" w:themeColor="text1"/>
              </w:rPr>
            </w:pPr>
            <w:r w:rsidRPr="005F2ED4">
              <w:rPr>
                <w:color w:val="53565A" w:themeColor="text1"/>
              </w:rPr>
              <w:t>the drivers of greenhouse gas emissions and the relationship between greenhouse gas emissions and human induced climate change</w:t>
            </w:r>
          </w:p>
          <w:p w14:paraId="15F1F612" w14:textId="77777777" w:rsidR="00833BAA" w:rsidRPr="005F2ED4" w:rsidRDefault="00833BAA" w:rsidP="00EB41A7">
            <w:pPr>
              <w:pStyle w:val="ListBullet"/>
              <w:numPr>
                <w:ilvl w:val="1"/>
                <w:numId w:val="19"/>
              </w:numPr>
              <w:rPr>
                <w:color w:val="53565A" w:themeColor="text1"/>
              </w:rPr>
            </w:pPr>
            <w:r w:rsidRPr="005F2ED4">
              <w:rPr>
                <w:color w:val="53565A" w:themeColor="text1"/>
              </w:rPr>
              <w:t xml:space="preserve">key differences between renewable and non-renewable energy sources </w:t>
            </w:r>
          </w:p>
          <w:p w14:paraId="7E79C5F6" w14:textId="77777777" w:rsidR="00833BAA" w:rsidRPr="005F2ED4" w:rsidRDefault="00833BAA" w:rsidP="00EB41A7">
            <w:pPr>
              <w:pStyle w:val="ListBullet"/>
              <w:numPr>
                <w:ilvl w:val="1"/>
                <w:numId w:val="19"/>
              </w:numPr>
              <w:rPr>
                <w:color w:val="53565A" w:themeColor="text1"/>
              </w:rPr>
            </w:pPr>
            <w:r w:rsidRPr="005F2ED4">
              <w:rPr>
                <w:color w:val="53565A" w:themeColor="text1"/>
              </w:rPr>
              <w:t>the role of renewable energy and energy efficiency in decarbonising energy systems and reducing reliance on fossil fuels</w:t>
            </w:r>
          </w:p>
          <w:p w14:paraId="21F1F4D3" w14:textId="2FE3282C" w:rsidR="00825F66" w:rsidRDefault="00043250" w:rsidP="00EB41A7">
            <w:pPr>
              <w:pStyle w:val="ListBullet"/>
              <w:numPr>
                <w:ilvl w:val="1"/>
                <w:numId w:val="19"/>
              </w:numPr>
              <w:rPr>
                <w:color w:val="53565A" w:themeColor="text1"/>
              </w:rPr>
            </w:pPr>
            <w:r>
              <w:rPr>
                <w:color w:val="53565A" w:themeColor="text1"/>
              </w:rPr>
              <w:t xml:space="preserve">sustainability </w:t>
            </w:r>
            <w:r w:rsidR="00833BAA" w:rsidRPr="005F2ED4">
              <w:rPr>
                <w:color w:val="53565A" w:themeColor="text1"/>
              </w:rPr>
              <w:t xml:space="preserve">principles </w:t>
            </w:r>
            <w:r w:rsidR="00825F66">
              <w:rPr>
                <w:color w:val="53565A" w:themeColor="text1"/>
              </w:rPr>
              <w:t>including:</w:t>
            </w:r>
          </w:p>
          <w:p w14:paraId="7EEC5E14" w14:textId="79CDE65B" w:rsidR="00825F66" w:rsidRDefault="00833BAA" w:rsidP="002E155D">
            <w:pPr>
              <w:pStyle w:val="ListBullet"/>
              <w:numPr>
                <w:ilvl w:val="2"/>
                <w:numId w:val="19"/>
              </w:numPr>
              <w:rPr>
                <w:color w:val="53565A" w:themeColor="text1"/>
              </w:rPr>
            </w:pPr>
            <w:r w:rsidRPr="005F2ED4">
              <w:rPr>
                <w:color w:val="53565A" w:themeColor="text1"/>
              </w:rPr>
              <w:t>sustainable production and consumption</w:t>
            </w:r>
          </w:p>
          <w:p w14:paraId="5F9AFBAD" w14:textId="6B0B2B6A" w:rsidR="00825F66" w:rsidRDefault="00833BAA" w:rsidP="002E155D">
            <w:pPr>
              <w:pStyle w:val="ListBullet"/>
              <w:numPr>
                <w:ilvl w:val="2"/>
                <w:numId w:val="19"/>
              </w:numPr>
              <w:rPr>
                <w:color w:val="53565A" w:themeColor="text1"/>
              </w:rPr>
            </w:pPr>
            <w:r w:rsidRPr="005F2ED4">
              <w:rPr>
                <w:color w:val="53565A" w:themeColor="text1"/>
              </w:rPr>
              <w:t>circular economy practices</w:t>
            </w:r>
          </w:p>
          <w:p w14:paraId="208EFC53" w14:textId="268D732D" w:rsidR="00825F66" w:rsidRDefault="00833BAA" w:rsidP="002E155D">
            <w:pPr>
              <w:pStyle w:val="ListBullet"/>
              <w:numPr>
                <w:ilvl w:val="2"/>
                <w:numId w:val="19"/>
              </w:numPr>
              <w:rPr>
                <w:color w:val="53565A" w:themeColor="text1"/>
              </w:rPr>
            </w:pPr>
            <w:r w:rsidRPr="005F2ED4">
              <w:rPr>
                <w:color w:val="53565A" w:themeColor="text1"/>
              </w:rPr>
              <w:lastRenderedPageBreak/>
              <w:t xml:space="preserve">energy efficiency </w:t>
            </w:r>
          </w:p>
          <w:p w14:paraId="20AC5BC4" w14:textId="24A31CA7" w:rsidR="00833BAA" w:rsidRPr="005F2ED4" w:rsidRDefault="00833BAA" w:rsidP="002E155D">
            <w:pPr>
              <w:pStyle w:val="ListBullet"/>
              <w:numPr>
                <w:ilvl w:val="2"/>
                <w:numId w:val="19"/>
              </w:numPr>
              <w:rPr>
                <w:color w:val="53565A" w:themeColor="text1"/>
              </w:rPr>
            </w:pPr>
            <w:r w:rsidRPr="005F2ED4">
              <w:rPr>
                <w:color w:val="53565A" w:themeColor="text1"/>
              </w:rPr>
              <w:t xml:space="preserve">stages of a product </w:t>
            </w:r>
            <w:proofErr w:type="gramStart"/>
            <w:r w:rsidRPr="005F2ED4">
              <w:rPr>
                <w:color w:val="53565A" w:themeColor="text1"/>
              </w:rPr>
              <w:t>life-cycle</w:t>
            </w:r>
            <w:proofErr w:type="gramEnd"/>
          </w:p>
          <w:p w14:paraId="0F49292D" w14:textId="1B884DF5" w:rsidR="00833BAA" w:rsidRPr="005F2ED4" w:rsidRDefault="00833BAA" w:rsidP="003E1EFF">
            <w:pPr>
              <w:pStyle w:val="ListBullet"/>
              <w:rPr>
                <w:color w:val="53565A" w:themeColor="text1"/>
              </w:rPr>
            </w:pPr>
            <w:r w:rsidRPr="005F2ED4">
              <w:rPr>
                <w:color w:val="53565A" w:themeColor="text1"/>
              </w:rPr>
              <w:t xml:space="preserve">patterns and practices that contribute to human induced climate </w:t>
            </w:r>
            <w:r w:rsidR="00392145">
              <w:rPr>
                <w:color w:val="53565A" w:themeColor="text1"/>
              </w:rPr>
              <w:t>change</w:t>
            </w:r>
            <w:r w:rsidR="00392145" w:rsidRPr="005F2ED4">
              <w:rPr>
                <w:color w:val="53565A" w:themeColor="text1"/>
              </w:rPr>
              <w:t xml:space="preserve"> </w:t>
            </w:r>
            <w:r w:rsidRPr="005F2ED4">
              <w:rPr>
                <w:color w:val="53565A" w:themeColor="text1"/>
              </w:rPr>
              <w:t>including:</w:t>
            </w:r>
          </w:p>
          <w:p w14:paraId="04BD54F4" w14:textId="77777777" w:rsidR="00833BAA" w:rsidRPr="005F2ED4" w:rsidRDefault="00833BAA" w:rsidP="00EB41A7">
            <w:pPr>
              <w:pStyle w:val="ListBullet"/>
              <w:numPr>
                <w:ilvl w:val="1"/>
                <w:numId w:val="19"/>
              </w:numPr>
              <w:rPr>
                <w:color w:val="53565A" w:themeColor="text1"/>
              </w:rPr>
            </w:pPr>
            <w:r w:rsidRPr="005F2ED4">
              <w:rPr>
                <w:color w:val="53565A" w:themeColor="text1"/>
              </w:rPr>
              <w:t>petrol and diesel vehicles in transport, travel, manufacturing and mining</w:t>
            </w:r>
          </w:p>
          <w:p w14:paraId="6E70D18E" w14:textId="77777777" w:rsidR="00833BAA" w:rsidRPr="005F2ED4" w:rsidRDefault="00833BAA" w:rsidP="00EB41A7">
            <w:pPr>
              <w:pStyle w:val="ListBullet"/>
              <w:numPr>
                <w:ilvl w:val="1"/>
                <w:numId w:val="19"/>
              </w:numPr>
              <w:rPr>
                <w:color w:val="53565A" w:themeColor="text1"/>
              </w:rPr>
            </w:pPr>
            <w:r w:rsidRPr="005F2ED4">
              <w:rPr>
                <w:color w:val="53565A" w:themeColor="text1"/>
              </w:rPr>
              <w:t>agricultural and forestry management practices</w:t>
            </w:r>
          </w:p>
          <w:p w14:paraId="79242846" w14:textId="77777777" w:rsidR="00833BAA" w:rsidRPr="005F2ED4" w:rsidRDefault="00833BAA" w:rsidP="00EB41A7">
            <w:pPr>
              <w:pStyle w:val="ListBullet"/>
              <w:numPr>
                <w:ilvl w:val="1"/>
                <w:numId w:val="19"/>
              </w:numPr>
              <w:rPr>
                <w:color w:val="53565A" w:themeColor="text1"/>
              </w:rPr>
            </w:pPr>
            <w:r w:rsidRPr="005F2ED4">
              <w:rPr>
                <w:color w:val="53565A" w:themeColor="text1"/>
              </w:rPr>
              <w:t>fast food, fast fashion and planned obsolescence</w:t>
            </w:r>
          </w:p>
          <w:p w14:paraId="7B29F0A6" w14:textId="77777777" w:rsidR="00833BAA" w:rsidRPr="005F2ED4" w:rsidRDefault="00833BAA" w:rsidP="00EB41A7">
            <w:pPr>
              <w:pStyle w:val="ListBullet"/>
              <w:numPr>
                <w:ilvl w:val="1"/>
                <w:numId w:val="19"/>
              </w:numPr>
              <w:rPr>
                <w:color w:val="53565A" w:themeColor="text1"/>
              </w:rPr>
            </w:pPr>
            <w:r w:rsidRPr="005F2ED4">
              <w:rPr>
                <w:color w:val="53565A" w:themeColor="text1"/>
              </w:rPr>
              <w:t>building and construction materials and practices</w:t>
            </w:r>
          </w:p>
          <w:p w14:paraId="13020DD0" w14:textId="77777777" w:rsidR="00833BAA" w:rsidRPr="005F2ED4" w:rsidRDefault="00833BAA" w:rsidP="00EB41A7">
            <w:pPr>
              <w:pStyle w:val="ListBullet"/>
              <w:numPr>
                <w:ilvl w:val="1"/>
                <w:numId w:val="19"/>
              </w:numPr>
              <w:rPr>
                <w:color w:val="53565A" w:themeColor="text1"/>
              </w:rPr>
            </w:pPr>
            <w:r w:rsidRPr="005F2ED4">
              <w:rPr>
                <w:color w:val="53565A" w:themeColor="text1"/>
              </w:rPr>
              <w:t>supply chain inefficiencies</w:t>
            </w:r>
          </w:p>
          <w:p w14:paraId="50D8A1A1" w14:textId="77777777" w:rsidR="00833BAA" w:rsidRPr="005F2ED4" w:rsidRDefault="00833BAA" w:rsidP="00EB41A7">
            <w:pPr>
              <w:pStyle w:val="ListBullet"/>
              <w:numPr>
                <w:ilvl w:val="1"/>
                <w:numId w:val="19"/>
              </w:numPr>
              <w:rPr>
                <w:color w:val="53565A" w:themeColor="text1"/>
              </w:rPr>
            </w:pPr>
            <w:r w:rsidRPr="005F2ED4">
              <w:rPr>
                <w:color w:val="53565A" w:themeColor="text1"/>
              </w:rPr>
              <w:t>waste in landfill</w:t>
            </w:r>
          </w:p>
          <w:p w14:paraId="21BD78C1" w14:textId="77777777" w:rsidR="00833BAA" w:rsidRPr="005F2ED4" w:rsidRDefault="00833BAA" w:rsidP="003E1EFF">
            <w:pPr>
              <w:pStyle w:val="ListBullet"/>
              <w:rPr>
                <w:color w:val="53565A" w:themeColor="text1"/>
              </w:rPr>
            </w:pPr>
            <w:r w:rsidRPr="005F2ED4">
              <w:rPr>
                <w:color w:val="53565A" w:themeColor="text1"/>
              </w:rPr>
              <w:t>consequences of human induced climate change for:</w:t>
            </w:r>
          </w:p>
          <w:p w14:paraId="7CCE40BA" w14:textId="77777777" w:rsidR="00833BAA" w:rsidRPr="005F2ED4" w:rsidRDefault="00833BAA" w:rsidP="00EB41A7">
            <w:pPr>
              <w:pStyle w:val="ListBullet"/>
              <w:numPr>
                <w:ilvl w:val="1"/>
                <w:numId w:val="19"/>
              </w:numPr>
              <w:rPr>
                <w:color w:val="53565A" w:themeColor="text1"/>
              </w:rPr>
            </w:pPr>
            <w:r w:rsidRPr="005F2ED4">
              <w:rPr>
                <w:color w:val="53565A" w:themeColor="text1"/>
              </w:rPr>
              <w:t>ecosystems</w:t>
            </w:r>
          </w:p>
          <w:p w14:paraId="0F961DC1" w14:textId="77777777" w:rsidR="00833BAA" w:rsidRPr="005F2ED4" w:rsidRDefault="00833BAA" w:rsidP="00EB41A7">
            <w:pPr>
              <w:pStyle w:val="ListBullet"/>
              <w:numPr>
                <w:ilvl w:val="1"/>
                <w:numId w:val="19"/>
              </w:numPr>
              <w:rPr>
                <w:color w:val="53565A" w:themeColor="text1"/>
              </w:rPr>
            </w:pPr>
            <w:r w:rsidRPr="005F2ED4">
              <w:rPr>
                <w:color w:val="53565A" w:themeColor="text1"/>
              </w:rPr>
              <w:t>economies</w:t>
            </w:r>
          </w:p>
          <w:p w14:paraId="0D002419" w14:textId="77777777" w:rsidR="00833BAA" w:rsidRPr="005F2ED4" w:rsidRDefault="00833BAA" w:rsidP="00EB41A7">
            <w:pPr>
              <w:pStyle w:val="ListBullet"/>
              <w:numPr>
                <w:ilvl w:val="1"/>
                <w:numId w:val="19"/>
              </w:numPr>
              <w:rPr>
                <w:color w:val="53565A" w:themeColor="text1"/>
              </w:rPr>
            </w:pPr>
            <w:r w:rsidRPr="005F2ED4">
              <w:rPr>
                <w:color w:val="53565A" w:themeColor="text1"/>
              </w:rPr>
              <w:t>food security</w:t>
            </w:r>
          </w:p>
          <w:p w14:paraId="59758249" w14:textId="77777777" w:rsidR="00833BAA" w:rsidRPr="005F2ED4" w:rsidRDefault="00833BAA" w:rsidP="00EB41A7">
            <w:pPr>
              <w:pStyle w:val="ListBullet"/>
              <w:numPr>
                <w:ilvl w:val="1"/>
                <w:numId w:val="19"/>
              </w:numPr>
              <w:rPr>
                <w:color w:val="53565A" w:themeColor="text1"/>
              </w:rPr>
            </w:pPr>
            <w:r w:rsidRPr="005F2ED4">
              <w:rPr>
                <w:color w:val="53565A" w:themeColor="text1"/>
              </w:rPr>
              <w:t>water security</w:t>
            </w:r>
          </w:p>
          <w:p w14:paraId="0C1414FF" w14:textId="25D76AE6" w:rsidR="00833BAA" w:rsidRPr="005F2ED4" w:rsidRDefault="00E9526E" w:rsidP="003E1EFF">
            <w:pPr>
              <w:pStyle w:val="ListBullet"/>
              <w:rPr>
                <w:color w:val="53565A" w:themeColor="text1"/>
              </w:rPr>
            </w:pPr>
            <w:r>
              <w:rPr>
                <w:color w:val="53565A" w:themeColor="text1"/>
              </w:rPr>
              <w:t xml:space="preserve">basic </w:t>
            </w:r>
            <w:r w:rsidR="00833BAA" w:rsidRPr="005F2ED4">
              <w:rPr>
                <w:color w:val="53565A" w:themeColor="text1"/>
              </w:rPr>
              <w:t>principles of systems thinking and the importance of its approach in understanding and addressing climate issues</w:t>
            </w:r>
          </w:p>
          <w:p w14:paraId="79763261" w14:textId="77777777" w:rsidR="00833BAA" w:rsidRPr="005F2ED4" w:rsidRDefault="00833BAA" w:rsidP="003E1EFF">
            <w:pPr>
              <w:pStyle w:val="ListBullet"/>
              <w:rPr>
                <w:color w:val="53565A" w:themeColor="text1"/>
              </w:rPr>
            </w:pPr>
            <w:r w:rsidRPr="005F2ED4">
              <w:rPr>
                <w:color w:val="53565A" w:themeColor="text1"/>
              </w:rPr>
              <w:t xml:space="preserve">strategies available to industry and consumers to mitigate climate impacts </w:t>
            </w:r>
          </w:p>
          <w:p w14:paraId="4677B8D6" w14:textId="77777777" w:rsidR="00833BAA" w:rsidRPr="005F2ED4" w:rsidRDefault="00833BAA" w:rsidP="003E1EFF">
            <w:pPr>
              <w:pStyle w:val="ListBullet"/>
              <w:rPr>
                <w:color w:val="53565A" w:themeColor="text1"/>
              </w:rPr>
            </w:pPr>
            <w:r w:rsidRPr="005F2ED4">
              <w:rPr>
                <w:color w:val="53565A" w:themeColor="text1"/>
              </w:rPr>
              <w:t>basic features and functions of currently available renewable energy sources</w:t>
            </w:r>
          </w:p>
          <w:p w14:paraId="79FABE7C" w14:textId="614A8D47" w:rsidR="00833BAA" w:rsidRPr="005F2ED4" w:rsidRDefault="00833BAA" w:rsidP="003E1EFF">
            <w:pPr>
              <w:pStyle w:val="ListBullet"/>
              <w:rPr>
                <w:color w:val="53565A" w:themeColor="text1"/>
              </w:rPr>
            </w:pPr>
            <w:r w:rsidRPr="005F2ED4">
              <w:rPr>
                <w:color w:val="53565A" w:themeColor="text1"/>
              </w:rPr>
              <w:t>basic features and potential uses of emerging renewable energy technologies</w:t>
            </w:r>
          </w:p>
          <w:p w14:paraId="236A8599" w14:textId="77777777" w:rsidR="00833BAA" w:rsidRPr="005F2ED4" w:rsidRDefault="00833BAA" w:rsidP="003E1EFF">
            <w:pPr>
              <w:pStyle w:val="ListBullet"/>
              <w:rPr>
                <w:color w:val="53565A" w:themeColor="text1"/>
              </w:rPr>
            </w:pPr>
            <w:r w:rsidRPr="005F2ED4">
              <w:rPr>
                <w:color w:val="53565A" w:themeColor="text1"/>
              </w:rPr>
              <w:t>global trends and policies to combat climate impacts including:</w:t>
            </w:r>
          </w:p>
          <w:p w14:paraId="4893FD72" w14:textId="77777777" w:rsidR="00833BAA" w:rsidRPr="005F2ED4" w:rsidRDefault="00833BAA" w:rsidP="00EB41A7">
            <w:pPr>
              <w:pStyle w:val="ListBullet"/>
              <w:numPr>
                <w:ilvl w:val="1"/>
                <w:numId w:val="19"/>
              </w:numPr>
              <w:rPr>
                <w:color w:val="53565A" w:themeColor="text1"/>
              </w:rPr>
            </w:pPr>
            <w:r w:rsidRPr="005F2ED4">
              <w:rPr>
                <w:color w:val="53565A" w:themeColor="text1"/>
              </w:rPr>
              <w:t>the increasing development and deployment of new renewable energy systems and technologies</w:t>
            </w:r>
          </w:p>
          <w:p w14:paraId="706EE776" w14:textId="3DF7469E" w:rsidR="00833BAA" w:rsidRPr="005F2ED4" w:rsidRDefault="00833BAA" w:rsidP="00EB41A7">
            <w:pPr>
              <w:pStyle w:val="ListBullet"/>
              <w:numPr>
                <w:ilvl w:val="1"/>
                <w:numId w:val="19"/>
              </w:numPr>
              <w:rPr>
                <w:color w:val="53565A" w:themeColor="text1"/>
              </w:rPr>
            </w:pPr>
            <w:r w:rsidRPr="005F2ED4">
              <w:rPr>
                <w:color w:val="53565A" w:themeColor="text1"/>
              </w:rPr>
              <w:t>government policies promoting renewable</w:t>
            </w:r>
            <w:r w:rsidR="003C147A">
              <w:rPr>
                <w:color w:val="53565A" w:themeColor="text1"/>
              </w:rPr>
              <w:t xml:space="preserve"> energy</w:t>
            </w:r>
          </w:p>
          <w:p w14:paraId="69B28D08" w14:textId="77777777" w:rsidR="00833BAA" w:rsidRPr="005F2ED4" w:rsidRDefault="00833BAA" w:rsidP="00EB41A7">
            <w:pPr>
              <w:pStyle w:val="ListBullet"/>
              <w:numPr>
                <w:ilvl w:val="1"/>
                <w:numId w:val="19"/>
              </w:numPr>
              <w:rPr>
                <w:color w:val="53565A" w:themeColor="text1"/>
              </w:rPr>
            </w:pPr>
            <w:r w:rsidRPr="005F2ED4">
              <w:rPr>
                <w:color w:val="53565A" w:themeColor="text1"/>
              </w:rPr>
              <w:t>international climate agreements including the Paris agreement and the United Nations Sustainable Development Goals</w:t>
            </w:r>
          </w:p>
          <w:p w14:paraId="01D94CCB" w14:textId="77777777" w:rsidR="00833BAA" w:rsidRPr="005F2ED4" w:rsidRDefault="00833BAA" w:rsidP="00EB41A7">
            <w:pPr>
              <w:pStyle w:val="ListBullet"/>
              <w:numPr>
                <w:ilvl w:val="1"/>
                <w:numId w:val="19"/>
              </w:numPr>
              <w:rPr>
                <w:color w:val="53565A" w:themeColor="text1"/>
              </w:rPr>
            </w:pPr>
            <w:r w:rsidRPr="005F2ED4">
              <w:rPr>
                <w:color w:val="53565A" w:themeColor="text1"/>
              </w:rPr>
              <w:t xml:space="preserve">government responses to carbon emissions targets </w:t>
            </w:r>
          </w:p>
          <w:p w14:paraId="7446348F" w14:textId="48C6B069" w:rsidR="00833BAA" w:rsidRPr="005F2ED4" w:rsidRDefault="00833BAA" w:rsidP="003E1EFF">
            <w:pPr>
              <w:pStyle w:val="ListBullet"/>
              <w:rPr>
                <w:color w:val="53565A" w:themeColor="text1"/>
              </w:rPr>
            </w:pPr>
            <w:r w:rsidRPr="005F2ED4">
              <w:rPr>
                <w:color w:val="53565A" w:themeColor="text1"/>
              </w:rPr>
              <w:t>Australian government policies, incentives and regulations supporting renewable development to reduce climate impact</w:t>
            </w:r>
            <w:r w:rsidR="00B24454">
              <w:rPr>
                <w:color w:val="53565A" w:themeColor="text1"/>
              </w:rPr>
              <w:t>.</w:t>
            </w:r>
            <w:r w:rsidRPr="005F2ED4">
              <w:rPr>
                <w:color w:val="53565A" w:themeColor="text1"/>
              </w:rPr>
              <w:t xml:space="preserve"> </w:t>
            </w:r>
          </w:p>
        </w:tc>
      </w:tr>
      <w:tr w:rsidR="00833BAA" w:rsidRPr="00E7450B" w14:paraId="33C25BB4" w14:textId="77777777" w:rsidTr="003E1EF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FA749AC" w14:textId="77777777" w:rsidR="00833BAA" w:rsidRPr="000B4A2C" w:rsidRDefault="00833BAA" w:rsidP="003E1EFF">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FC25726" w14:textId="096A8709" w:rsidR="00833BAA" w:rsidRPr="005F2ED4" w:rsidRDefault="00833BAA" w:rsidP="003E1EFF">
            <w:pPr>
              <w:pStyle w:val="VRQABodyText"/>
            </w:pPr>
            <w:r w:rsidRPr="005F2ED4">
              <w:t>Assessment must ensure access to:</w:t>
            </w:r>
          </w:p>
          <w:p w14:paraId="6D963CD2" w14:textId="77777777" w:rsidR="00833BAA" w:rsidRPr="005F2ED4" w:rsidRDefault="00833BAA" w:rsidP="003E1EFF">
            <w:pPr>
              <w:pStyle w:val="ListBullet"/>
              <w:rPr>
                <w:color w:val="53565A" w:themeColor="text1"/>
              </w:rPr>
            </w:pPr>
            <w:r w:rsidRPr="005F2ED4">
              <w:rPr>
                <w:color w:val="53565A" w:themeColor="text1"/>
              </w:rPr>
              <w:t>internet</w:t>
            </w:r>
          </w:p>
          <w:p w14:paraId="37A83355" w14:textId="77777777" w:rsidR="00833BAA" w:rsidRPr="005F2ED4" w:rsidRDefault="00833BAA" w:rsidP="003E1EFF">
            <w:pPr>
              <w:pStyle w:val="ListBullet"/>
              <w:rPr>
                <w:color w:val="53565A" w:themeColor="text1"/>
              </w:rPr>
            </w:pPr>
            <w:r w:rsidRPr="005F2ED4">
              <w:rPr>
                <w:color w:val="53565A" w:themeColor="text1"/>
              </w:rPr>
              <w:t>computer or digital device</w:t>
            </w:r>
          </w:p>
          <w:p w14:paraId="4AC62536" w14:textId="0B1EBE8C" w:rsidR="00833BAA" w:rsidRPr="005F2ED4" w:rsidRDefault="00EF12F9" w:rsidP="003E1EFF">
            <w:pPr>
              <w:pStyle w:val="ListBullet"/>
              <w:rPr>
                <w:color w:val="53565A" w:themeColor="text1"/>
              </w:rPr>
            </w:pPr>
            <w:r>
              <w:rPr>
                <w:color w:val="53565A" w:themeColor="text1"/>
              </w:rPr>
              <w:t xml:space="preserve">credible </w:t>
            </w:r>
            <w:r w:rsidR="00833BAA" w:rsidRPr="005F2ED4">
              <w:rPr>
                <w:color w:val="53565A" w:themeColor="text1"/>
              </w:rPr>
              <w:t xml:space="preserve">sources of information including government reports, </w:t>
            </w:r>
            <w:r w:rsidR="00C360E6">
              <w:rPr>
                <w:color w:val="53565A" w:themeColor="text1"/>
              </w:rPr>
              <w:t xml:space="preserve">published </w:t>
            </w:r>
            <w:r w:rsidR="00833BAA" w:rsidRPr="005F2ED4">
              <w:rPr>
                <w:color w:val="53565A" w:themeColor="text1"/>
              </w:rPr>
              <w:t>articles and case studies related to:</w:t>
            </w:r>
          </w:p>
          <w:p w14:paraId="2E8E6096" w14:textId="77777777" w:rsidR="00833BAA" w:rsidRPr="005F2ED4" w:rsidRDefault="00833BAA" w:rsidP="00EB41A7">
            <w:pPr>
              <w:pStyle w:val="ListBullet"/>
              <w:numPr>
                <w:ilvl w:val="1"/>
                <w:numId w:val="19"/>
              </w:numPr>
              <w:rPr>
                <w:color w:val="53565A" w:themeColor="text1"/>
              </w:rPr>
            </w:pPr>
            <w:r w:rsidRPr="005F2ED4">
              <w:rPr>
                <w:color w:val="53565A" w:themeColor="text1"/>
              </w:rPr>
              <w:lastRenderedPageBreak/>
              <w:t xml:space="preserve">energy use, unsustainable practices and climate impacts </w:t>
            </w:r>
          </w:p>
          <w:p w14:paraId="271C1769" w14:textId="77777777" w:rsidR="00833BAA" w:rsidRPr="005F2ED4" w:rsidRDefault="00833BAA" w:rsidP="00EB41A7">
            <w:pPr>
              <w:pStyle w:val="ListBullet"/>
              <w:numPr>
                <w:ilvl w:val="1"/>
                <w:numId w:val="19"/>
              </w:numPr>
              <w:rPr>
                <w:color w:val="53565A" w:themeColor="text1"/>
              </w:rPr>
            </w:pPr>
            <w:r w:rsidRPr="005F2ED4">
              <w:rPr>
                <w:color w:val="53565A" w:themeColor="text1"/>
              </w:rPr>
              <w:t xml:space="preserve">current and emerging renewable energy technologies </w:t>
            </w:r>
          </w:p>
          <w:p w14:paraId="7BBAE478" w14:textId="77777777" w:rsidR="00833BAA" w:rsidRPr="005F2ED4" w:rsidRDefault="00833BAA" w:rsidP="00EB41A7">
            <w:pPr>
              <w:pStyle w:val="ListBullet"/>
              <w:numPr>
                <w:ilvl w:val="1"/>
                <w:numId w:val="19"/>
              </w:numPr>
              <w:rPr>
                <w:color w:val="53565A" w:themeColor="text1"/>
                <w:szCs w:val="22"/>
              </w:rPr>
            </w:pPr>
            <w:r w:rsidRPr="005F2ED4">
              <w:rPr>
                <w:color w:val="53565A" w:themeColor="text1"/>
              </w:rPr>
              <w:t>examples of new renewable energy technologies in use globally</w:t>
            </w:r>
          </w:p>
          <w:p w14:paraId="4BDBBAD1" w14:textId="77777777" w:rsidR="00833BAA" w:rsidRPr="005F2ED4" w:rsidRDefault="00833BAA" w:rsidP="003E1EFF">
            <w:pPr>
              <w:pStyle w:val="ListBullet"/>
              <w:rPr>
                <w:color w:val="53565A" w:themeColor="text1"/>
              </w:rPr>
            </w:pPr>
            <w:r w:rsidRPr="005F2ED4">
              <w:rPr>
                <w:color w:val="53565A" w:themeColor="text1"/>
              </w:rPr>
              <w:t>report template.</w:t>
            </w:r>
          </w:p>
          <w:p w14:paraId="479ABB11" w14:textId="77777777" w:rsidR="00833BAA" w:rsidRPr="005F2ED4" w:rsidRDefault="00833BAA" w:rsidP="003E1EFF">
            <w:pPr>
              <w:pStyle w:val="VRQABodyText"/>
            </w:pPr>
            <w:r w:rsidRPr="005F2ED4">
              <w:t>Assessor requirements</w:t>
            </w:r>
          </w:p>
          <w:p w14:paraId="16075E89" w14:textId="77777777" w:rsidR="00833BAA" w:rsidRPr="005F2ED4" w:rsidRDefault="00833BAA" w:rsidP="003E1EFF">
            <w:pPr>
              <w:pStyle w:val="VRQABodyText"/>
              <w:rPr>
                <w:i/>
                <w:iCs/>
              </w:rPr>
            </w:pPr>
            <w:r w:rsidRPr="005F2ED4">
              <w:t>No specialist vocational competency requirements for assessors apply to this unit.</w:t>
            </w:r>
          </w:p>
        </w:tc>
      </w:tr>
    </w:tbl>
    <w:p w14:paraId="4244C921" w14:textId="77777777" w:rsidR="00833BAA" w:rsidRPr="004B56EC" w:rsidRDefault="00833BAA" w:rsidP="00833BAA">
      <w:pPr>
        <w:pStyle w:val="VRQAbulletlist"/>
        <w:spacing w:before="60"/>
        <w:rPr>
          <w:sz w:val="18"/>
          <w:szCs w:val="18"/>
        </w:rPr>
      </w:pPr>
    </w:p>
    <w:p w14:paraId="370736FC" w14:textId="6F96C0F3" w:rsidR="00A3232F" w:rsidRDefault="00A3232F">
      <w:r>
        <w:br w:type="page"/>
      </w:r>
    </w:p>
    <w:p w14:paraId="7B307F53" w14:textId="77777777" w:rsidR="00A3232F" w:rsidRPr="00F504D4" w:rsidRDefault="00A3232F" w:rsidP="00A3232F">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A3232F" w:rsidRPr="00F504D4" w14:paraId="7059BAEA" w14:textId="77777777" w:rsidTr="003E1EFF">
        <w:trPr>
          <w:trHeight w:val="363"/>
        </w:trPr>
        <w:tc>
          <w:tcPr>
            <w:tcW w:w="2812" w:type="dxa"/>
          </w:tcPr>
          <w:p w14:paraId="0E9183B3" w14:textId="77777777" w:rsidR="00A3232F" w:rsidRPr="00F504D4" w:rsidRDefault="00A3232F" w:rsidP="003E1EFF">
            <w:pPr>
              <w:pStyle w:val="VRQAIntro"/>
              <w:spacing w:before="60" w:after="0"/>
              <w:rPr>
                <w:b/>
                <w:sz w:val="22"/>
                <w:szCs w:val="22"/>
              </w:rPr>
            </w:pPr>
            <w:r w:rsidRPr="00F504D4">
              <w:rPr>
                <w:b/>
                <w:sz w:val="22"/>
                <w:szCs w:val="22"/>
              </w:rPr>
              <w:t>Unit code</w:t>
            </w:r>
          </w:p>
        </w:tc>
        <w:tc>
          <w:tcPr>
            <w:tcW w:w="7258" w:type="dxa"/>
          </w:tcPr>
          <w:p w14:paraId="7F7616E8" w14:textId="14488F6E" w:rsidR="00A3232F" w:rsidRPr="002926AE" w:rsidRDefault="003C79BD" w:rsidP="003E1EFF">
            <w:pPr>
              <w:pStyle w:val="AccredTemplate"/>
              <w:rPr>
                <w:i w:val="0"/>
                <w:iCs w:val="0"/>
                <w:color w:val="53565A" w:themeColor="text1"/>
                <w:sz w:val="22"/>
                <w:szCs w:val="22"/>
              </w:rPr>
            </w:pPr>
            <w:r>
              <w:rPr>
                <w:i w:val="0"/>
                <w:iCs w:val="0"/>
                <w:color w:val="53565A" w:themeColor="text1"/>
                <w:sz w:val="22"/>
                <w:szCs w:val="22"/>
              </w:rPr>
              <w:t>VU23895</w:t>
            </w:r>
          </w:p>
        </w:tc>
      </w:tr>
      <w:tr w:rsidR="00A3232F" w:rsidRPr="00F504D4" w14:paraId="5386F732" w14:textId="77777777" w:rsidTr="003E1EFF">
        <w:trPr>
          <w:trHeight w:val="363"/>
        </w:trPr>
        <w:tc>
          <w:tcPr>
            <w:tcW w:w="2812" w:type="dxa"/>
          </w:tcPr>
          <w:p w14:paraId="3D648DEE" w14:textId="77777777" w:rsidR="00A3232F" w:rsidRPr="00F504D4" w:rsidRDefault="00A3232F" w:rsidP="003E1EFF">
            <w:pPr>
              <w:pStyle w:val="VRQAIntro"/>
              <w:spacing w:before="60" w:after="0"/>
              <w:rPr>
                <w:b/>
                <w:sz w:val="22"/>
                <w:szCs w:val="22"/>
              </w:rPr>
            </w:pPr>
            <w:bookmarkStart w:id="60" w:name="_Hlk192778754"/>
            <w:r w:rsidRPr="00F504D4">
              <w:rPr>
                <w:b/>
                <w:sz w:val="22"/>
                <w:szCs w:val="22"/>
              </w:rPr>
              <w:t>Unit title</w:t>
            </w:r>
          </w:p>
        </w:tc>
        <w:tc>
          <w:tcPr>
            <w:tcW w:w="7258" w:type="dxa"/>
          </w:tcPr>
          <w:p w14:paraId="55A5C517" w14:textId="5BBD824D" w:rsidR="00A3232F" w:rsidRPr="009C73E5" w:rsidRDefault="002B4931" w:rsidP="003E1EFF">
            <w:pPr>
              <w:pStyle w:val="Guidingtext"/>
              <w:numPr>
                <w:ilvl w:val="0"/>
                <w:numId w:val="0"/>
              </w:numPr>
              <w:rPr>
                <w:b/>
                <w:bCs/>
                <w:color w:val="53565A" w:themeColor="text1"/>
              </w:rPr>
            </w:pPr>
            <w:r w:rsidRPr="002B4931">
              <w:rPr>
                <w:rStyle w:val="AccredBoldChar"/>
                <w:b w:val="0"/>
                <w:bCs w:val="0"/>
                <w:color w:val="53565A" w:themeColor="text1"/>
                <w:sz w:val="22"/>
                <w:szCs w:val="22"/>
              </w:rPr>
              <w:t>Apply electricity principles to construct basic electrical circuits used in renewable energy systems</w:t>
            </w:r>
          </w:p>
        </w:tc>
      </w:tr>
      <w:bookmarkEnd w:id="60"/>
      <w:tr w:rsidR="00A3232F" w:rsidRPr="00F504D4" w14:paraId="1D17BECA" w14:textId="77777777" w:rsidTr="003E1EFF">
        <w:trPr>
          <w:trHeight w:val="3218"/>
        </w:trPr>
        <w:tc>
          <w:tcPr>
            <w:tcW w:w="2812" w:type="dxa"/>
          </w:tcPr>
          <w:p w14:paraId="7BC60BF5" w14:textId="77777777" w:rsidR="00A3232F" w:rsidRDefault="00A3232F" w:rsidP="003E1EFF">
            <w:pPr>
              <w:pStyle w:val="VRQAIntro"/>
              <w:spacing w:before="60" w:after="0"/>
              <w:rPr>
                <w:b/>
                <w:sz w:val="22"/>
                <w:szCs w:val="22"/>
              </w:rPr>
            </w:pPr>
            <w:r w:rsidRPr="00F504D4">
              <w:rPr>
                <w:b/>
                <w:sz w:val="22"/>
                <w:szCs w:val="22"/>
              </w:rPr>
              <w:t>Application</w:t>
            </w:r>
          </w:p>
          <w:p w14:paraId="77C5AB30" w14:textId="77777777" w:rsidR="00A3232F" w:rsidRPr="00F504D4" w:rsidRDefault="00A3232F" w:rsidP="003E1EFF">
            <w:pPr>
              <w:pStyle w:val="VRQAIntro"/>
              <w:spacing w:before="60" w:after="0"/>
              <w:rPr>
                <w:b/>
                <w:sz w:val="22"/>
                <w:szCs w:val="22"/>
              </w:rPr>
            </w:pPr>
          </w:p>
        </w:tc>
        <w:tc>
          <w:tcPr>
            <w:tcW w:w="7258" w:type="dxa"/>
          </w:tcPr>
          <w:p w14:paraId="60E91616" w14:textId="756A16F3" w:rsidR="002D4277" w:rsidRDefault="00A3232F" w:rsidP="003E1EFF">
            <w:pPr>
              <w:pStyle w:val="AccredTemplate"/>
              <w:rPr>
                <w:i w:val="0"/>
                <w:iCs w:val="0"/>
                <w:color w:val="53565A" w:themeColor="text1"/>
                <w:sz w:val="22"/>
                <w:szCs w:val="22"/>
              </w:rPr>
            </w:pPr>
            <w:r w:rsidRPr="009C73E5">
              <w:rPr>
                <w:i w:val="0"/>
                <w:iCs w:val="0"/>
                <w:color w:val="53565A" w:themeColor="text1"/>
                <w:sz w:val="22"/>
                <w:szCs w:val="22"/>
              </w:rPr>
              <w:t xml:space="preserve">This unit describes the performance outcomes, skills and knowledge required to </w:t>
            </w:r>
            <w:r w:rsidR="002D4277" w:rsidRPr="009C73E5">
              <w:rPr>
                <w:i w:val="0"/>
                <w:iCs w:val="0"/>
                <w:color w:val="53565A" w:themeColor="text1"/>
                <w:sz w:val="22"/>
                <w:szCs w:val="22"/>
              </w:rPr>
              <w:t>apply knowledge of basic principles to safely construct functioning electrical circuits</w:t>
            </w:r>
            <w:r w:rsidR="00CE78BC">
              <w:rPr>
                <w:i w:val="0"/>
                <w:iCs w:val="0"/>
                <w:color w:val="53565A" w:themeColor="text1"/>
                <w:sz w:val="22"/>
                <w:szCs w:val="22"/>
              </w:rPr>
              <w:t>.</w:t>
            </w:r>
          </w:p>
          <w:p w14:paraId="7FB1EFA2" w14:textId="5201F4E9" w:rsidR="00A3232F" w:rsidRPr="009C73E5" w:rsidRDefault="002D4277" w:rsidP="00CE78BC">
            <w:pPr>
              <w:pStyle w:val="AccredTemplate"/>
              <w:rPr>
                <w:i w:val="0"/>
                <w:iCs w:val="0"/>
                <w:color w:val="53565A" w:themeColor="text1"/>
                <w:sz w:val="22"/>
                <w:szCs w:val="22"/>
              </w:rPr>
            </w:pPr>
            <w:r>
              <w:rPr>
                <w:i w:val="0"/>
                <w:iCs w:val="0"/>
                <w:color w:val="53565A" w:themeColor="text1"/>
                <w:sz w:val="22"/>
                <w:szCs w:val="22"/>
              </w:rPr>
              <w:t xml:space="preserve">It requires the ability to </w:t>
            </w:r>
            <w:r w:rsidR="00A3232F" w:rsidRPr="009C73E5">
              <w:rPr>
                <w:i w:val="0"/>
                <w:iCs w:val="0"/>
                <w:color w:val="53565A" w:themeColor="text1"/>
                <w:sz w:val="22"/>
                <w:szCs w:val="22"/>
              </w:rPr>
              <w:t xml:space="preserve">investigate renewable energy </w:t>
            </w:r>
            <w:proofErr w:type="gramStart"/>
            <w:r w:rsidR="00A3232F" w:rsidRPr="009C73E5">
              <w:rPr>
                <w:i w:val="0"/>
                <w:iCs w:val="0"/>
                <w:color w:val="53565A" w:themeColor="text1"/>
                <w:sz w:val="22"/>
                <w:szCs w:val="22"/>
              </w:rPr>
              <w:t>systems</w:t>
            </w:r>
            <w:proofErr w:type="gramEnd"/>
            <w:r w:rsidR="00A3232F" w:rsidRPr="009C73E5">
              <w:rPr>
                <w:i w:val="0"/>
                <w:iCs w:val="0"/>
                <w:color w:val="53565A" w:themeColor="text1"/>
                <w:sz w:val="22"/>
                <w:szCs w:val="22"/>
              </w:rPr>
              <w:t xml:space="preserve"> and the principles and processes used to produce energy from renewable sources</w:t>
            </w:r>
            <w:r w:rsidR="00CE78BC">
              <w:rPr>
                <w:i w:val="0"/>
                <w:iCs w:val="0"/>
                <w:color w:val="53565A" w:themeColor="text1"/>
                <w:sz w:val="22"/>
                <w:szCs w:val="22"/>
              </w:rPr>
              <w:t xml:space="preserve"> and </w:t>
            </w:r>
            <w:r w:rsidR="00A3232F" w:rsidRPr="009C73E5">
              <w:rPr>
                <w:i w:val="0"/>
                <w:iCs w:val="0"/>
                <w:color w:val="53565A" w:themeColor="text1"/>
                <w:sz w:val="22"/>
                <w:szCs w:val="22"/>
              </w:rPr>
              <w:t>illustrate the energy conversion processes of renewable energy system</w:t>
            </w:r>
            <w:r w:rsidR="00CE78BC">
              <w:rPr>
                <w:i w:val="0"/>
                <w:iCs w:val="0"/>
                <w:color w:val="53565A" w:themeColor="text1"/>
                <w:sz w:val="22"/>
                <w:szCs w:val="22"/>
              </w:rPr>
              <w:t>s</w:t>
            </w:r>
            <w:r w:rsidR="00A3232F" w:rsidRPr="009C73E5">
              <w:rPr>
                <w:i w:val="0"/>
                <w:iCs w:val="0"/>
                <w:color w:val="53565A" w:themeColor="text1"/>
                <w:sz w:val="22"/>
                <w:szCs w:val="22"/>
              </w:rPr>
              <w:t xml:space="preserve">. </w:t>
            </w:r>
          </w:p>
          <w:p w14:paraId="684304C6" w14:textId="77777777" w:rsidR="00A3232F" w:rsidRPr="009C73E5" w:rsidRDefault="00A3232F" w:rsidP="003E1EFF">
            <w:pPr>
              <w:pStyle w:val="AccredTemplate"/>
              <w:rPr>
                <w:i w:val="0"/>
                <w:iCs w:val="0"/>
                <w:color w:val="53565A" w:themeColor="text1"/>
                <w:sz w:val="22"/>
                <w:szCs w:val="22"/>
                <w:lang w:val="en-US"/>
              </w:rPr>
            </w:pPr>
            <w:r w:rsidRPr="009C73E5">
              <w:rPr>
                <w:i w:val="0"/>
                <w:iCs w:val="0"/>
                <w:color w:val="53565A" w:themeColor="text1"/>
                <w:sz w:val="22"/>
                <w:szCs w:val="22"/>
                <w:lang w:val="en-US"/>
              </w:rPr>
              <w:t>This unit applies to individuals seeking to work with renewable energy systems.</w:t>
            </w:r>
          </w:p>
          <w:p w14:paraId="6E1B018F" w14:textId="77777777" w:rsidR="00A3232F" w:rsidRPr="009C73E5" w:rsidRDefault="00A3232F" w:rsidP="003E1EFF">
            <w:pPr>
              <w:pStyle w:val="AccredTemplate"/>
              <w:rPr>
                <w:i w:val="0"/>
                <w:iCs w:val="0"/>
                <w:color w:val="53565A" w:themeColor="text1"/>
                <w:sz w:val="22"/>
                <w:szCs w:val="22"/>
              </w:rPr>
            </w:pPr>
            <w:r w:rsidRPr="009C73E5">
              <w:rPr>
                <w:i w:val="0"/>
                <w:iCs w:val="0"/>
                <w:color w:val="53565A" w:themeColor="text1"/>
                <w:sz w:val="22"/>
                <w:szCs w:val="22"/>
                <w:lang w:val="en-US"/>
              </w:rPr>
              <w:t>No licensing, legislative, regulatory or certification requirements apply to this unit at the time of publication.</w:t>
            </w:r>
          </w:p>
        </w:tc>
      </w:tr>
      <w:tr w:rsidR="00A3232F" w:rsidRPr="00E7450B" w14:paraId="7FDCCDAF" w14:textId="77777777" w:rsidTr="003E1EFF">
        <w:trPr>
          <w:trHeight w:val="582"/>
        </w:trPr>
        <w:tc>
          <w:tcPr>
            <w:tcW w:w="2812" w:type="dxa"/>
          </w:tcPr>
          <w:p w14:paraId="32FF1E54" w14:textId="77777777" w:rsidR="00A3232F" w:rsidRPr="00446593" w:rsidRDefault="00A3232F" w:rsidP="003E1EFF">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003B5948" w14:textId="77777777" w:rsidR="00A3232F" w:rsidRPr="009C73E5" w:rsidRDefault="00A3232F" w:rsidP="003E1EFF">
            <w:pPr>
              <w:pStyle w:val="AccredTemplate"/>
              <w:rPr>
                <w:i w:val="0"/>
                <w:iCs w:val="0"/>
                <w:color w:val="53565A" w:themeColor="text1"/>
                <w:sz w:val="22"/>
                <w:szCs w:val="22"/>
              </w:rPr>
            </w:pPr>
            <w:r w:rsidRPr="009C73E5">
              <w:rPr>
                <w:i w:val="0"/>
                <w:iCs w:val="0"/>
                <w:color w:val="53565A" w:themeColor="text1"/>
                <w:sz w:val="22"/>
                <w:szCs w:val="22"/>
              </w:rPr>
              <w:t>Nil</w:t>
            </w:r>
          </w:p>
        </w:tc>
      </w:tr>
    </w:tbl>
    <w:p w14:paraId="54CBAB0F" w14:textId="77777777" w:rsidR="00A3232F" w:rsidRDefault="00A3232F" w:rsidP="00A3232F">
      <w:pPr>
        <w:rPr>
          <w:rFonts w:cs="Arial"/>
          <w:szCs w:val="18"/>
        </w:rPr>
      </w:pPr>
    </w:p>
    <w:p w14:paraId="360D228D" w14:textId="77777777" w:rsidR="00A3232F" w:rsidRPr="00105689" w:rsidRDefault="00A3232F" w:rsidP="00A3232F">
      <w:pPr>
        <w:rPr>
          <w:rFonts w:cs="Arial"/>
          <w:szCs w:val="18"/>
        </w:rPr>
      </w:pPr>
    </w:p>
    <w:tbl>
      <w:tblPr>
        <w:tblStyle w:val="TableGrid"/>
        <w:tblW w:w="10158" w:type="dxa"/>
        <w:tblInd w:w="-108"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8"/>
        <w:gridCol w:w="2718"/>
        <w:gridCol w:w="567"/>
        <w:gridCol w:w="5885"/>
      </w:tblGrid>
      <w:tr w:rsidR="00A3232F" w:rsidRPr="00E7450B" w14:paraId="56F936B8" w14:textId="77777777" w:rsidTr="006F4E0A">
        <w:trPr>
          <w:trHeight w:val="363"/>
        </w:trPr>
        <w:tc>
          <w:tcPr>
            <w:tcW w:w="3706" w:type="dxa"/>
            <w:gridSpan w:val="2"/>
            <w:vAlign w:val="center"/>
          </w:tcPr>
          <w:p w14:paraId="30F3579C" w14:textId="77777777" w:rsidR="00A3232F" w:rsidRPr="00F504D4" w:rsidRDefault="00A3232F" w:rsidP="003E1E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452" w:type="dxa"/>
            <w:gridSpan w:val="2"/>
            <w:vAlign w:val="center"/>
          </w:tcPr>
          <w:p w14:paraId="0274D417" w14:textId="77777777" w:rsidR="00A3232F" w:rsidRPr="00F504D4" w:rsidRDefault="00A3232F" w:rsidP="003E1E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92603E" w:rsidRPr="0092603E" w14:paraId="3135D87F" w14:textId="77777777" w:rsidTr="006F4E0A">
        <w:trPr>
          <w:trHeight w:val="752"/>
        </w:trPr>
        <w:tc>
          <w:tcPr>
            <w:tcW w:w="3706" w:type="dxa"/>
            <w:gridSpan w:val="2"/>
          </w:tcPr>
          <w:p w14:paraId="31B50BCF" w14:textId="77777777" w:rsidR="00A3232F" w:rsidRPr="0092603E" w:rsidRDefault="00A3232F" w:rsidP="003E1EFF">
            <w:pPr>
              <w:pStyle w:val="VRQAIntro"/>
              <w:spacing w:before="60" w:after="0"/>
              <w:rPr>
                <w:bCs/>
                <w:color w:val="53565A" w:themeColor="text1"/>
                <w:sz w:val="20"/>
                <w:szCs w:val="20"/>
              </w:rPr>
            </w:pPr>
            <w:r w:rsidRPr="0092603E">
              <w:rPr>
                <w:bCs/>
                <w:color w:val="53565A" w:themeColor="text1"/>
                <w:sz w:val="20"/>
                <w:szCs w:val="20"/>
              </w:rPr>
              <w:t>Elements describe the essential outcomes of a unit of competency.</w:t>
            </w:r>
          </w:p>
          <w:p w14:paraId="0992E250" w14:textId="77777777" w:rsidR="00A3232F" w:rsidRPr="0092603E" w:rsidRDefault="00A3232F" w:rsidP="003E1EFF">
            <w:pPr>
              <w:pStyle w:val="VRQAIntro"/>
              <w:spacing w:before="60" w:after="0"/>
              <w:rPr>
                <w:bCs/>
                <w:color w:val="53565A" w:themeColor="text1"/>
                <w:sz w:val="20"/>
                <w:szCs w:val="20"/>
              </w:rPr>
            </w:pPr>
          </w:p>
        </w:tc>
        <w:tc>
          <w:tcPr>
            <w:tcW w:w="6452" w:type="dxa"/>
            <w:gridSpan w:val="2"/>
          </w:tcPr>
          <w:p w14:paraId="6300CFEE" w14:textId="77777777" w:rsidR="00A3232F" w:rsidRPr="0092603E" w:rsidRDefault="00A3232F" w:rsidP="003E1EFF">
            <w:pPr>
              <w:pStyle w:val="AccredTemplate"/>
              <w:rPr>
                <w:i w:val="0"/>
                <w:iCs w:val="0"/>
                <w:color w:val="53565A" w:themeColor="text1"/>
                <w:sz w:val="20"/>
                <w:szCs w:val="20"/>
              </w:rPr>
            </w:pPr>
            <w:r w:rsidRPr="0092603E">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7B34E1" w:rsidRPr="00E7450B" w14:paraId="4AFEFAD8" w14:textId="77777777" w:rsidTr="006F4E0A">
        <w:trPr>
          <w:trHeight w:val="363"/>
        </w:trPr>
        <w:tc>
          <w:tcPr>
            <w:tcW w:w="988" w:type="dxa"/>
            <w:vMerge w:val="restart"/>
            <w:shd w:val="clear" w:color="auto" w:fill="FFFFFF" w:themeFill="background1"/>
          </w:tcPr>
          <w:p w14:paraId="79BF3D5A" w14:textId="77777777" w:rsidR="007B34E1" w:rsidRPr="009C73E5" w:rsidRDefault="007B34E1" w:rsidP="005E4400">
            <w:pPr>
              <w:pStyle w:val="VRQAIntro"/>
              <w:tabs>
                <w:tab w:val="clear" w:pos="160"/>
                <w:tab w:val="left" w:pos="51"/>
              </w:tabs>
              <w:spacing w:before="60" w:after="0"/>
              <w:rPr>
                <w:color w:val="53565A" w:themeColor="text1"/>
                <w:sz w:val="22"/>
                <w:szCs w:val="22"/>
              </w:rPr>
            </w:pPr>
            <w:r w:rsidRPr="009C73E5">
              <w:rPr>
                <w:color w:val="53565A" w:themeColor="text1"/>
                <w:sz w:val="22"/>
                <w:szCs w:val="22"/>
              </w:rPr>
              <w:t>1</w:t>
            </w:r>
          </w:p>
        </w:tc>
        <w:tc>
          <w:tcPr>
            <w:tcW w:w="2718" w:type="dxa"/>
            <w:vMerge w:val="restart"/>
            <w:shd w:val="clear" w:color="auto" w:fill="FFFFFF" w:themeFill="background1"/>
          </w:tcPr>
          <w:p w14:paraId="38A18EE5" w14:textId="301D8170" w:rsidR="007B34E1" w:rsidRPr="009C73E5" w:rsidRDefault="007B34E1" w:rsidP="005E4400">
            <w:pPr>
              <w:pStyle w:val="AccredTemplate"/>
              <w:rPr>
                <w:i w:val="0"/>
                <w:iCs w:val="0"/>
                <w:color w:val="53565A" w:themeColor="text1"/>
                <w:sz w:val="22"/>
                <w:szCs w:val="22"/>
                <w:lang w:val="en-US"/>
              </w:rPr>
            </w:pPr>
            <w:r>
              <w:rPr>
                <w:i w:val="0"/>
                <w:iCs w:val="0"/>
                <w:color w:val="53565A" w:themeColor="text1"/>
                <w:sz w:val="22"/>
                <w:szCs w:val="22"/>
                <w:lang w:val="en-US"/>
              </w:rPr>
              <w:t xml:space="preserve">Investigate and document </w:t>
            </w:r>
            <w:r w:rsidRPr="009C73E5">
              <w:rPr>
                <w:i w:val="0"/>
                <w:iCs w:val="0"/>
                <w:color w:val="53565A" w:themeColor="text1"/>
                <w:sz w:val="22"/>
                <w:szCs w:val="22"/>
                <w:lang w:val="en-US"/>
              </w:rPr>
              <w:t xml:space="preserve">the </w:t>
            </w:r>
            <w:r>
              <w:rPr>
                <w:i w:val="0"/>
                <w:iCs w:val="0"/>
                <w:color w:val="53565A" w:themeColor="text1"/>
                <w:sz w:val="22"/>
                <w:szCs w:val="22"/>
                <w:lang w:val="en-US"/>
              </w:rPr>
              <w:t xml:space="preserve">basic operation of </w:t>
            </w:r>
            <w:r w:rsidRPr="009C73E5">
              <w:rPr>
                <w:i w:val="0"/>
                <w:iCs w:val="0"/>
                <w:color w:val="53565A" w:themeColor="text1"/>
                <w:sz w:val="22"/>
                <w:szCs w:val="22"/>
                <w:lang w:val="en-US"/>
              </w:rPr>
              <w:t>renewable energy systems</w:t>
            </w:r>
          </w:p>
        </w:tc>
        <w:tc>
          <w:tcPr>
            <w:tcW w:w="567" w:type="dxa"/>
            <w:shd w:val="clear" w:color="auto" w:fill="FFFFFF" w:themeFill="background1"/>
            <w:vAlign w:val="center"/>
          </w:tcPr>
          <w:p w14:paraId="28F3C1EE" w14:textId="77777777" w:rsidR="007B34E1" w:rsidRPr="009C73E5" w:rsidRDefault="007B34E1" w:rsidP="005E4400">
            <w:pPr>
              <w:pStyle w:val="VRQAFormBody"/>
              <w:framePr w:hSpace="0" w:wrap="auto" w:vAnchor="margin" w:hAnchor="text" w:xAlign="left" w:yAlign="inline"/>
              <w:tabs>
                <w:tab w:val="left" w:pos="51"/>
              </w:tabs>
              <w:rPr>
                <w:rFonts w:eastAsiaTheme="minorHAnsi"/>
                <w:color w:val="53565A" w:themeColor="text1"/>
                <w:sz w:val="22"/>
                <w:szCs w:val="22"/>
                <w:lang w:val="en-US" w:eastAsia="en-US"/>
              </w:rPr>
            </w:pPr>
            <w:r w:rsidRPr="009C73E5">
              <w:rPr>
                <w:rFonts w:eastAsiaTheme="minorHAnsi"/>
                <w:color w:val="53565A" w:themeColor="text1"/>
                <w:sz w:val="22"/>
                <w:szCs w:val="22"/>
                <w:lang w:val="en-US" w:eastAsia="en-US"/>
              </w:rPr>
              <w:t>1.1</w:t>
            </w:r>
          </w:p>
        </w:tc>
        <w:tc>
          <w:tcPr>
            <w:tcW w:w="5885" w:type="dxa"/>
            <w:shd w:val="clear" w:color="auto" w:fill="FFFFFF" w:themeFill="background1"/>
            <w:vAlign w:val="center"/>
          </w:tcPr>
          <w:p w14:paraId="2A63A007" w14:textId="76FB63A6" w:rsidR="007B34E1" w:rsidRPr="009C73E5" w:rsidRDefault="007B34E1" w:rsidP="005E4400">
            <w:pPr>
              <w:pStyle w:val="AccredTemplate"/>
              <w:rPr>
                <w:i w:val="0"/>
                <w:iCs w:val="0"/>
                <w:color w:val="53565A" w:themeColor="text1"/>
                <w:sz w:val="22"/>
                <w:szCs w:val="22"/>
                <w:lang w:val="en-US"/>
              </w:rPr>
            </w:pPr>
            <w:r>
              <w:rPr>
                <w:i w:val="0"/>
                <w:iCs w:val="0"/>
                <w:color w:val="53565A" w:themeColor="text1"/>
                <w:sz w:val="22"/>
                <w:szCs w:val="22"/>
              </w:rPr>
              <w:t>Identify and c</w:t>
            </w:r>
            <w:r w:rsidRPr="009C73E5">
              <w:rPr>
                <w:i w:val="0"/>
                <w:iCs w:val="0"/>
                <w:color w:val="53565A" w:themeColor="text1"/>
                <w:sz w:val="22"/>
                <w:szCs w:val="22"/>
              </w:rPr>
              <w:t>ompare available renewable energy sources and their potential uses</w:t>
            </w:r>
          </w:p>
        </w:tc>
      </w:tr>
      <w:tr w:rsidR="007B34E1" w:rsidRPr="00E7450B" w14:paraId="759B43F4" w14:textId="77777777" w:rsidTr="006F4E0A">
        <w:trPr>
          <w:trHeight w:val="363"/>
        </w:trPr>
        <w:tc>
          <w:tcPr>
            <w:tcW w:w="988" w:type="dxa"/>
            <w:vMerge/>
            <w:shd w:val="clear" w:color="auto" w:fill="FFFFFF" w:themeFill="background1"/>
          </w:tcPr>
          <w:p w14:paraId="1258B008" w14:textId="77777777" w:rsidR="007B34E1" w:rsidRPr="009C73E5" w:rsidRDefault="007B34E1" w:rsidP="003E1EFF">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6F65EB49" w14:textId="77777777" w:rsidR="007B34E1" w:rsidRPr="009C73E5" w:rsidRDefault="007B34E1" w:rsidP="003E1EFF">
            <w:pPr>
              <w:pStyle w:val="AccredTemplate"/>
              <w:rPr>
                <w:i w:val="0"/>
                <w:iCs w:val="0"/>
                <w:color w:val="53565A" w:themeColor="text1"/>
                <w:sz w:val="22"/>
                <w:szCs w:val="22"/>
                <w:lang w:val="en-US"/>
              </w:rPr>
            </w:pPr>
          </w:p>
        </w:tc>
        <w:tc>
          <w:tcPr>
            <w:tcW w:w="567" w:type="dxa"/>
            <w:shd w:val="clear" w:color="auto" w:fill="FFFFFF" w:themeFill="background1"/>
          </w:tcPr>
          <w:p w14:paraId="34003B31" w14:textId="4A1E658C" w:rsidR="007B34E1" w:rsidRPr="009C73E5" w:rsidRDefault="007B34E1" w:rsidP="003E1EFF">
            <w:pPr>
              <w:pStyle w:val="VRQAFormBody"/>
              <w:framePr w:hSpace="0" w:wrap="auto" w:vAnchor="margin" w:hAnchor="text" w:xAlign="left" w:yAlign="inline"/>
              <w:tabs>
                <w:tab w:val="left" w:pos="51"/>
              </w:tabs>
              <w:rPr>
                <w:rFonts w:eastAsiaTheme="minorHAnsi"/>
                <w:color w:val="53565A" w:themeColor="text1"/>
                <w:sz w:val="22"/>
                <w:szCs w:val="22"/>
                <w:lang w:val="en-US" w:eastAsia="en-US"/>
              </w:rPr>
            </w:pPr>
            <w:r w:rsidRPr="009C73E5">
              <w:rPr>
                <w:color w:val="53565A" w:themeColor="text1"/>
                <w:sz w:val="22"/>
                <w:szCs w:val="22"/>
              </w:rPr>
              <w:t>1.</w:t>
            </w:r>
            <w:r>
              <w:rPr>
                <w:color w:val="53565A" w:themeColor="text1"/>
                <w:sz w:val="22"/>
                <w:szCs w:val="22"/>
              </w:rPr>
              <w:t>2</w:t>
            </w:r>
          </w:p>
        </w:tc>
        <w:tc>
          <w:tcPr>
            <w:tcW w:w="5885" w:type="dxa"/>
            <w:shd w:val="clear" w:color="auto" w:fill="FFFFFF" w:themeFill="background1"/>
          </w:tcPr>
          <w:p w14:paraId="07EBA165" w14:textId="0B2A9B95" w:rsidR="007B34E1" w:rsidRPr="009C73E5" w:rsidRDefault="007B34E1" w:rsidP="003E1EFF">
            <w:pPr>
              <w:pStyle w:val="AccredTemplate"/>
              <w:rPr>
                <w:i w:val="0"/>
                <w:iCs w:val="0"/>
                <w:color w:val="53565A" w:themeColor="text1"/>
                <w:sz w:val="22"/>
                <w:szCs w:val="22"/>
                <w:lang w:val="en-US"/>
              </w:rPr>
            </w:pPr>
            <w:r w:rsidRPr="009C73E5">
              <w:rPr>
                <w:i w:val="0"/>
                <w:iCs w:val="0"/>
                <w:color w:val="53565A" w:themeColor="text1"/>
                <w:sz w:val="22"/>
                <w:szCs w:val="22"/>
              </w:rPr>
              <w:t>Identify suitable locations and applications for each type of renewable energy system</w:t>
            </w:r>
          </w:p>
        </w:tc>
      </w:tr>
      <w:tr w:rsidR="007B34E1" w:rsidRPr="00E7450B" w14:paraId="3666F508" w14:textId="77777777" w:rsidTr="007A5C6E">
        <w:trPr>
          <w:trHeight w:val="363"/>
        </w:trPr>
        <w:tc>
          <w:tcPr>
            <w:tcW w:w="988" w:type="dxa"/>
            <w:vMerge/>
            <w:shd w:val="clear" w:color="auto" w:fill="FFFFFF" w:themeFill="background1"/>
          </w:tcPr>
          <w:p w14:paraId="1059E35D" w14:textId="77777777" w:rsidR="007B34E1" w:rsidRPr="009C73E5" w:rsidRDefault="007B34E1" w:rsidP="007A5C6E">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63743130" w14:textId="77777777" w:rsidR="007B34E1" w:rsidRPr="009C73E5" w:rsidRDefault="007B34E1" w:rsidP="007A5C6E">
            <w:pPr>
              <w:pStyle w:val="AccredTemplate"/>
              <w:rPr>
                <w:i w:val="0"/>
                <w:iCs w:val="0"/>
                <w:color w:val="53565A" w:themeColor="text1"/>
                <w:sz w:val="22"/>
                <w:szCs w:val="22"/>
                <w:lang w:val="en-US"/>
              </w:rPr>
            </w:pPr>
          </w:p>
        </w:tc>
        <w:tc>
          <w:tcPr>
            <w:tcW w:w="567" w:type="dxa"/>
            <w:shd w:val="clear" w:color="auto" w:fill="FFFFFF" w:themeFill="background1"/>
          </w:tcPr>
          <w:p w14:paraId="7B8FE66F" w14:textId="4CD4E281" w:rsidR="007B34E1" w:rsidRPr="009C73E5" w:rsidRDefault="007B34E1" w:rsidP="007A5C6E">
            <w:pPr>
              <w:pStyle w:val="VRQAFormBody"/>
              <w:framePr w:hSpace="0" w:wrap="auto" w:vAnchor="margin" w:hAnchor="text" w:xAlign="left" w:yAlign="inline"/>
              <w:tabs>
                <w:tab w:val="left" w:pos="51"/>
              </w:tabs>
              <w:rPr>
                <w:color w:val="53565A" w:themeColor="text1"/>
                <w:sz w:val="22"/>
                <w:szCs w:val="22"/>
              </w:rPr>
            </w:pPr>
            <w:r>
              <w:rPr>
                <w:color w:val="53565A" w:themeColor="text1"/>
                <w:sz w:val="22"/>
                <w:szCs w:val="22"/>
              </w:rPr>
              <w:t>1.3</w:t>
            </w:r>
          </w:p>
        </w:tc>
        <w:tc>
          <w:tcPr>
            <w:tcW w:w="5885" w:type="dxa"/>
            <w:shd w:val="clear" w:color="auto" w:fill="FFFFFF" w:themeFill="background1"/>
            <w:vAlign w:val="center"/>
          </w:tcPr>
          <w:p w14:paraId="5A883505" w14:textId="77777777" w:rsidR="007B34E1" w:rsidRPr="009C73E5" w:rsidRDefault="007B34E1" w:rsidP="007A5C6E">
            <w:pPr>
              <w:pStyle w:val="AccredTemplate"/>
              <w:rPr>
                <w:i w:val="0"/>
                <w:iCs w:val="0"/>
                <w:color w:val="53565A" w:themeColor="text1"/>
                <w:sz w:val="22"/>
                <w:szCs w:val="22"/>
              </w:rPr>
            </w:pPr>
            <w:r>
              <w:rPr>
                <w:i w:val="0"/>
                <w:iCs w:val="0"/>
                <w:color w:val="53565A" w:themeColor="text1"/>
                <w:sz w:val="22"/>
                <w:szCs w:val="22"/>
              </w:rPr>
              <w:t>Identify and c</w:t>
            </w:r>
            <w:r w:rsidRPr="009C73E5">
              <w:rPr>
                <w:i w:val="0"/>
                <w:iCs w:val="0"/>
                <w:color w:val="53565A" w:themeColor="text1"/>
                <w:sz w:val="22"/>
                <w:szCs w:val="22"/>
              </w:rPr>
              <w:t>ompare energy input and output in renewable energy systems</w:t>
            </w:r>
          </w:p>
        </w:tc>
      </w:tr>
      <w:tr w:rsidR="007B34E1" w:rsidRPr="00E7450B" w14:paraId="610E79E2" w14:textId="77777777" w:rsidTr="006F4E0A">
        <w:trPr>
          <w:trHeight w:val="363"/>
        </w:trPr>
        <w:tc>
          <w:tcPr>
            <w:tcW w:w="988" w:type="dxa"/>
            <w:vMerge/>
            <w:shd w:val="clear" w:color="auto" w:fill="FFFFFF" w:themeFill="background1"/>
          </w:tcPr>
          <w:p w14:paraId="0246263A" w14:textId="77777777" w:rsidR="007B34E1" w:rsidRPr="009C73E5" w:rsidRDefault="007B34E1" w:rsidP="006F4E0A">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58351E50" w14:textId="77777777" w:rsidR="007B34E1" w:rsidRPr="009C73E5" w:rsidRDefault="007B34E1" w:rsidP="006F4E0A">
            <w:pPr>
              <w:pStyle w:val="AccredTemplate"/>
              <w:rPr>
                <w:i w:val="0"/>
                <w:iCs w:val="0"/>
                <w:color w:val="53565A" w:themeColor="text1"/>
                <w:sz w:val="22"/>
                <w:szCs w:val="22"/>
                <w:lang w:val="en-US"/>
              </w:rPr>
            </w:pPr>
          </w:p>
        </w:tc>
        <w:tc>
          <w:tcPr>
            <w:tcW w:w="567" w:type="dxa"/>
            <w:shd w:val="clear" w:color="auto" w:fill="FFFFFF" w:themeFill="background1"/>
          </w:tcPr>
          <w:p w14:paraId="08D8D975" w14:textId="15EE362E" w:rsidR="007B34E1" w:rsidRPr="009C73E5" w:rsidRDefault="007B34E1" w:rsidP="006F4E0A">
            <w:pPr>
              <w:pStyle w:val="VRQAFormBody"/>
              <w:framePr w:hSpace="0" w:wrap="auto" w:vAnchor="margin" w:hAnchor="text" w:xAlign="left" w:yAlign="inline"/>
              <w:tabs>
                <w:tab w:val="left" w:pos="51"/>
              </w:tabs>
              <w:rPr>
                <w:color w:val="53565A" w:themeColor="text1"/>
                <w:sz w:val="22"/>
                <w:szCs w:val="22"/>
              </w:rPr>
            </w:pPr>
            <w:r>
              <w:rPr>
                <w:color w:val="53565A" w:themeColor="text1"/>
                <w:sz w:val="22"/>
                <w:szCs w:val="22"/>
              </w:rPr>
              <w:t>1.4</w:t>
            </w:r>
          </w:p>
        </w:tc>
        <w:tc>
          <w:tcPr>
            <w:tcW w:w="5885" w:type="dxa"/>
            <w:shd w:val="clear" w:color="auto" w:fill="FFFFFF" w:themeFill="background1"/>
            <w:vAlign w:val="center"/>
          </w:tcPr>
          <w:p w14:paraId="021B0153" w14:textId="0F032627" w:rsidR="007B34E1" w:rsidRPr="009C73E5" w:rsidRDefault="007B34E1" w:rsidP="006F4E0A">
            <w:pPr>
              <w:pStyle w:val="AccredTemplate"/>
              <w:rPr>
                <w:i w:val="0"/>
                <w:iCs w:val="0"/>
                <w:color w:val="53565A" w:themeColor="text1"/>
                <w:sz w:val="22"/>
                <w:szCs w:val="22"/>
              </w:rPr>
            </w:pPr>
            <w:r w:rsidRPr="009C73E5">
              <w:rPr>
                <w:i w:val="0"/>
                <w:iCs w:val="0"/>
                <w:color w:val="53565A" w:themeColor="text1"/>
                <w:sz w:val="22"/>
                <w:szCs w:val="22"/>
              </w:rPr>
              <w:t xml:space="preserve">Identify the necessity </w:t>
            </w:r>
            <w:r>
              <w:rPr>
                <w:i w:val="0"/>
                <w:iCs w:val="0"/>
                <w:color w:val="53565A" w:themeColor="text1"/>
                <w:sz w:val="22"/>
                <w:szCs w:val="22"/>
              </w:rPr>
              <w:t xml:space="preserve">for, </w:t>
            </w:r>
            <w:r w:rsidRPr="009C73E5">
              <w:rPr>
                <w:i w:val="0"/>
                <w:iCs w:val="0"/>
                <w:color w:val="53565A" w:themeColor="text1"/>
                <w:sz w:val="22"/>
                <w:szCs w:val="22"/>
              </w:rPr>
              <w:t xml:space="preserve">and ways of storing </w:t>
            </w:r>
            <w:r>
              <w:rPr>
                <w:i w:val="0"/>
                <w:iCs w:val="0"/>
                <w:color w:val="53565A" w:themeColor="text1"/>
                <w:sz w:val="22"/>
                <w:szCs w:val="22"/>
              </w:rPr>
              <w:t xml:space="preserve">energy </w:t>
            </w:r>
            <w:r w:rsidRPr="009C73E5">
              <w:rPr>
                <w:i w:val="0"/>
                <w:iCs w:val="0"/>
                <w:color w:val="53565A" w:themeColor="text1"/>
                <w:sz w:val="22"/>
                <w:szCs w:val="22"/>
              </w:rPr>
              <w:t>in renewable energy systems</w:t>
            </w:r>
          </w:p>
        </w:tc>
      </w:tr>
      <w:tr w:rsidR="007B34E1" w:rsidRPr="00E7450B" w14:paraId="034DCC58" w14:textId="77777777" w:rsidTr="006F4E0A">
        <w:trPr>
          <w:trHeight w:val="363"/>
        </w:trPr>
        <w:tc>
          <w:tcPr>
            <w:tcW w:w="988" w:type="dxa"/>
            <w:vMerge/>
            <w:shd w:val="clear" w:color="auto" w:fill="FFFFFF" w:themeFill="background1"/>
          </w:tcPr>
          <w:p w14:paraId="741B7AC4" w14:textId="77777777" w:rsidR="007B34E1" w:rsidRPr="009C73E5" w:rsidRDefault="007B34E1" w:rsidP="006F4E0A">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5D41B740" w14:textId="77777777" w:rsidR="007B34E1" w:rsidRPr="009C73E5" w:rsidRDefault="007B34E1" w:rsidP="006F4E0A">
            <w:pPr>
              <w:pStyle w:val="AccredTemplate"/>
              <w:rPr>
                <w:i w:val="0"/>
                <w:iCs w:val="0"/>
                <w:color w:val="53565A" w:themeColor="text1"/>
                <w:sz w:val="22"/>
                <w:szCs w:val="22"/>
                <w:lang w:val="en-US"/>
              </w:rPr>
            </w:pPr>
          </w:p>
        </w:tc>
        <w:tc>
          <w:tcPr>
            <w:tcW w:w="567" w:type="dxa"/>
            <w:shd w:val="clear" w:color="auto" w:fill="FFFFFF" w:themeFill="background1"/>
          </w:tcPr>
          <w:p w14:paraId="3D1FEA71" w14:textId="32DD6F4E" w:rsidR="007B34E1" w:rsidRPr="009C73E5" w:rsidRDefault="007B34E1" w:rsidP="006F4E0A">
            <w:pPr>
              <w:pStyle w:val="VRQAFormBody"/>
              <w:framePr w:hSpace="0" w:wrap="auto" w:vAnchor="margin" w:hAnchor="text" w:xAlign="left" w:yAlign="inline"/>
              <w:tabs>
                <w:tab w:val="left" w:pos="51"/>
              </w:tabs>
              <w:rPr>
                <w:color w:val="53565A" w:themeColor="text1"/>
                <w:sz w:val="22"/>
                <w:szCs w:val="22"/>
              </w:rPr>
            </w:pPr>
            <w:r>
              <w:rPr>
                <w:color w:val="53565A" w:themeColor="text1"/>
                <w:sz w:val="22"/>
                <w:szCs w:val="22"/>
              </w:rPr>
              <w:t>1.5</w:t>
            </w:r>
          </w:p>
        </w:tc>
        <w:tc>
          <w:tcPr>
            <w:tcW w:w="5885" w:type="dxa"/>
            <w:shd w:val="clear" w:color="auto" w:fill="FFFFFF" w:themeFill="background1"/>
            <w:vAlign w:val="center"/>
          </w:tcPr>
          <w:p w14:paraId="0C71C2E0" w14:textId="2A7C147D" w:rsidR="007B34E1" w:rsidRPr="009C73E5" w:rsidRDefault="007B34E1" w:rsidP="006F4E0A">
            <w:pPr>
              <w:pStyle w:val="AccredTemplate"/>
              <w:rPr>
                <w:i w:val="0"/>
                <w:iCs w:val="0"/>
                <w:color w:val="53565A" w:themeColor="text1"/>
                <w:sz w:val="22"/>
                <w:szCs w:val="22"/>
              </w:rPr>
            </w:pPr>
            <w:r w:rsidRPr="009C73E5">
              <w:rPr>
                <w:i w:val="0"/>
                <w:iCs w:val="0"/>
                <w:color w:val="53565A" w:themeColor="text1"/>
                <w:sz w:val="22"/>
                <w:szCs w:val="22"/>
              </w:rPr>
              <w:t>Identify safety issues for renewable energy systems</w:t>
            </w:r>
          </w:p>
        </w:tc>
      </w:tr>
      <w:tr w:rsidR="007B34E1" w:rsidRPr="00E7450B" w14:paraId="768D760E" w14:textId="77777777" w:rsidTr="006F4E0A">
        <w:trPr>
          <w:trHeight w:val="363"/>
        </w:trPr>
        <w:tc>
          <w:tcPr>
            <w:tcW w:w="988" w:type="dxa"/>
            <w:vMerge/>
            <w:shd w:val="clear" w:color="auto" w:fill="FFFFFF" w:themeFill="background1"/>
          </w:tcPr>
          <w:p w14:paraId="6323B68C" w14:textId="77777777" w:rsidR="007B34E1" w:rsidRPr="009C73E5" w:rsidRDefault="007B34E1" w:rsidP="006F4E0A">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6C1F0E0C" w14:textId="77777777" w:rsidR="007B34E1" w:rsidRPr="009C73E5" w:rsidRDefault="007B34E1" w:rsidP="006F4E0A">
            <w:pPr>
              <w:pStyle w:val="AccredTemplate"/>
              <w:rPr>
                <w:i w:val="0"/>
                <w:iCs w:val="0"/>
                <w:color w:val="53565A" w:themeColor="text1"/>
                <w:sz w:val="22"/>
                <w:szCs w:val="22"/>
                <w:lang w:val="en-US"/>
              </w:rPr>
            </w:pPr>
          </w:p>
        </w:tc>
        <w:tc>
          <w:tcPr>
            <w:tcW w:w="567" w:type="dxa"/>
            <w:shd w:val="clear" w:color="auto" w:fill="FFFFFF" w:themeFill="background1"/>
          </w:tcPr>
          <w:p w14:paraId="7E6ACDE1" w14:textId="40DB0F31" w:rsidR="007B34E1" w:rsidRDefault="007B34E1" w:rsidP="006F4E0A">
            <w:pPr>
              <w:pStyle w:val="VRQAFormBody"/>
              <w:framePr w:hSpace="0" w:wrap="auto" w:vAnchor="margin" w:hAnchor="text" w:xAlign="left" w:yAlign="inline"/>
              <w:tabs>
                <w:tab w:val="left" w:pos="51"/>
              </w:tabs>
              <w:rPr>
                <w:color w:val="53565A" w:themeColor="text1"/>
                <w:sz w:val="22"/>
                <w:szCs w:val="22"/>
              </w:rPr>
            </w:pPr>
            <w:r>
              <w:rPr>
                <w:color w:val="53565A" w:themeColor="text1"/>
                <w:sz w:val="22"/>
                <w:szCs w:val="22"/>
              </w:rPr>
              <w:t>1.6</w:t>
            </w:r>
          </w:p>
        </w:tc>
        <w:tc>
          <w:tcPr>
            <w:tcW w:w="5885" w:type="dxa"/>
            <w:shd w:val="clear" w:color="auto" w:fill="FFFFFF" w:themeFill="background1"/>
            <w:vAlign w:val="center"/>
          </w:tcPr>
          <w:p w14:paraId="626923C0" w14:textId="172263DE" w:rsidR="007B34E1" w:rsidRPr="009C73E5" w:rsidRDefault="007B34E1" w:rsidP="006F4E0A">
            <w:pPr>
              <w:pStyle w:val="AccredTemplate"/>
              <w:rPr>
                <w:i w:val="0"/>
                <w:iCs w:val="0"/>
                <w:color w:val="53565A" w:themeColor="text1"/>
                <w:sz w:val="22"/>
                <w:szCs w:val="22"/>
              </w:rPr>
            </w:pPr>
            <w:r>
              <w:rPr>
                <w:i w:val="0"/>
                <w:iCs w:val="0"/>
                <w:color w:val="53565A" w:themeColor="text1"/>
                <w:sz w:val="22"/>
                <w:szCs w:val="22"/>
              </w:rPr>
              <w:t xml:space="preserve">Document all findings related to renewable energy systems </w:t>
            </w:r>
          </w:p>
        </w:tc>
      </w:tr>
      <w:tr w:rsidR="006F4E0A" w:rsidRPr="00E7450B" w14:paraId="5BAACA15" w14:textId="77777777" w:rsidTr="006F4E0A">
        <w:trPr>
          <w:trHeight w:val="363"/>
        </w:trPr>
        <w:tc>
          <w:tcPr>
            <w:tcW w:w="988" w:type="dxa"/>
            <w:vMerge w:val="restart"/>
            <w:shd w:val="clear" w:color="auto" w:fill="FFFFFF" w:themeFill="background1"/>
          </w:tcPr>
          <w:p w14:paraId="608AE48B" w14:textId="78133E39" w:rsidR="006F4E0A" w:rsidRPr="009C73E5" w:rsidRDefault="007B34E1" w:rsidP="006F4E0A">
            <w:pPr>
              <w:pStyle w:val="VRQAIntro"/>
              <w:tabs>
                <w:tab w:val="clear" w:pos="160"/>
                <w:tab w:val="left" w:pos="51"/>
              </w:tabs>
              <w:spacing w:before="60" w:after="0"/>
              <w:rPr>
                <w:color w:val="53565A" w:themeColor="text1"/>
                <w:sz w:val="22"/>
                <w:szCs w:val="22"/>
              </w:rPr>
            </w:pPr>
            <w:r>
              <w:rPr>
                <w:color w:val="53565A" w:themeColor="text1"/>
                <w:sz w:val="22"/>
                <w:szCs w:val="22"/>
              </w:rPr>
              <w:t>2</w:t>
            </w:r>
          </w:p>
        </w:tc>
        <w:tc>
          <w:tcPr>
            <w:tcW w:w="2718" w:type="dxa"/>
            <w:vMerge w:val="restart"/>
            <w:shd w:val="clear" w:color="auto" w:fill="FFFFFF" w:themeFill="background1"/>
          </w:tcPr>
          <w:p w14:paraId="4B6EA0E8" w14:textId="6C890EA8" w:rsidR="006F4E0A" w:rsidRPr="009C73E5" w:rsidRDefault="006F4E0A" w:rsidP="006F4E0A">
            <w:pPr>
              <w:pStyle w:val="AccredTemplate"/>
              <w:rPr>
                <w:i w:val="0"/>
                <w:iCs w:val="0"/>
                <w:color w:val="53565A" w:themeColor="text1"/>
                <w:sz w:val="22"/>
                <w:szCs w:val="22"/>
                <w:lang w:val="en-US"/>
              </w:rPr>
            </w:pPr>
            <w:r w:rsidRPr="009C73E5">
              <w:rPr>
                <w:i w:val="0"/>
                <w:iCs w:val="0"/>
                <w:color w:val="53565A" w:themeColor="text1"/>
                <w:sz w:val="22"/>
                <w:szCs w:val="22"/>
                <w:lang w:val="en-US"/>
              </w:rPr>
              <w:t xml:space="preserve">Identify the energy conversion principles </w:t>
            </w:r>
            <w:r>
              <w:rPr>
                <w:i w:val="0"/>
                <w:iCs w:val="0"/>
                <w:color w:val="53565A" w:themeColor="text1"/>
                <w:sz w:val="22"/>
                <w:szCs w:val="22"/>
                <w:lang w:val="en-US"/>
              </w:rPr>
              <w:t xml:space="preserve">and processes </w:t>
            </w:r>
            <w:r w:rsidRPr="009C73E5">
              <w:rPr>
                <w:i w:val="0"/>
                <w:iCs w:val="0"/>
                <w:color w:val="53565A" w:themeColor="text1"/>
                <w:sz w:val="22"/>
                <w:szCs w:val="22"/>
                <w:lang w:val="en-US"/>
              </w:rPr>
              <w:t>used in renewable energy systems</w:t>
            </w:r>
          </w:p>
        </w:tc>
        <w:tc>
          <w:tcPr>
            <w:tcW w:w="567" w:type="dxa"/>
            <w:shd w:val="clear" w:color="auto" w:fill="FFFFFF" w:themeFill="background1"/>
            <w:vAlign w:val="center"/>
          </w:tcPr>
          <w:p w14:paraId="6E1FBA26" w14:textId="671DFEC3"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C73E5">
              <w:rPr>
                <w:rFonts w:eastAsiaTheme="minorHAnsi"/>
                <w:color w:val="53565A" w:themeColor="text1"/>
                <w:sz w:val="22"/>
                <w:szCs w:val="22"/>
                <w:lang w:val="en-GB" w:eastAsia="en-US"/>
              </w:rPr>
              <w:t>2.1</w:t>
            </w:r>
          </w:p>
        </w:tc>
        <w:tc>
          <w:tcPr>
            <w:tcW w:w="5885" w:type="dxa"/>
            <w:shd w:val="clear" w:color="auto" w:fill="FFFFFF" w:themeFill="background1"/>
            <w:vAlign w:val="center"/>
          </w:tcPr>
          <w:p w14:paraId="523523C9" w14:textId="05BE6AEC"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 xml:space="preserve">Identify the principles </w:t>
            </w:r>
            <w:r>
              <w:rPr>
                <w:i w:val="0"/>
                <w:iCs w:val="0"/>
                <w:color w:val="53565A" w:themeColor="text1"/>
                <w:sz w:val="22"/>
                <w:szCs w:val="22"/>
              </w:rPr>
              <w:t xml:space="preserve">and processes </w:t>
            </w:r>
            <w:r w:rsidRPr="009C73E5">
              <w:rPr>
                <w:i w:val="0"/>
                <w:iCs w:val="0"/>
                <w:color w:val="53565A" w:themeColor="text1"/>
                <w:sz w:val="22"/>
                <w:szCs w:val="22"/>
              </w:rPr>
              <w:t xml:space="preserve">of energy conversion </w:t>
            </w:r>
            <w:r>
              <w:rPr>
                <w:i w:val="0"/>
                <w:iCs w:val="0"/>
                <w:color w:val="53565A" w:themeColor="text1"/>
                <w:sz w:val="22"/>
                <w:szCs w:val="22"/>
              </w:rPr>
              <w:t xml:space="preserve">and production </w:t>
            </w:r>
            <w:r w:rsidRPr="009C73E5">
              <w:rPr>
                <w:i w:val="0"/>
                <w:iCs w:val="0"/>
                <w:color w:val="53565A" w:themeColor="text1"/>
                <w:sz w:val="22"/>
                <w:szCs w:val="22"/>
              </w:rPr>
              <w:t>in renewable energy systems</w:t>
            </w:r>
          </w:p>
        </w:tc>
      </w:tr>
      <w:tr w:rsidR="006F4E0A" w:rsidRPr="00E7450B" w14:paraId="72DDCCEE" w14:textId="77777777" w:rsidTr="006F4E0A">
        <w:trPr>
          <w:trHeight w:val="363"/>
        </w:trPr>
        <w:tc>
          <w:tcPr>
            <w:tcW w:w="988" w:type="dxa"/>
            <w:vMerge/>
            <w:shd w:val="clear" w:color="auto" w:fill="FFFFFF" w:themeFill="background1"/>
          </w:tcPr>
          <w:p w14:paraId="42176F54" w14:textId="77777777" w:rsidR="006F4E0A" w:rsidRPr="009C73E5" w:rsidRDefault="006F4E0A" w:rsidP="006F4E0A">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1816D258" w14:textId="77777777" w:rsidR="006F4E0A" w:rsidRPr="009C73E5" w:rsidRDefault="006F4E0A" w:rsidP="006F4E0A">
            <w:pPr>
              <w:pStyle w:val="AccredTemplate"/>
              <w:rPr>
                <w:i w:val="0"/>
                <w:iCs w:val="0"/>
                <w:color w:val="53565A" w:themeColor="text1"/>
                <w:sz w:val="22"/>
                <w:szCs w:val="22"/>
                <w:lang w:val="en-US"/>
              </w:rPr>
            </w:pPr>
          </w:p>
        </w:tc>
        <w:tc>
          <w:tcPr>
            <w:tcW w:w="567" w:type="dxa"/>
            <w:shd w:val="clear" w:color="auto" w:fill="FFFFFF" w:themeFill="background1"/>
            <w:vAlign w:val="center"/>
          </w:tcPr>
          <w:p w14:paraId="3E9031DE" w14:textId="038883EA"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C73E5">
              <w:rPr>
                <w:rFonts w:eastAsiaTheme="minorHAnsi"/>
                <w:color w:val="53565A" w:themeColor="text1"/>
                <w:sz w:val="22"/>
                <w:szCs w:val="22"/>
                <w:lang w:val="en-GB" w:eastAsia="en-US"/>
              </w:rPr>
              <w:t>2.2</w:t>
            </w:r>
          </w:p>
        </w:tc>
        <w:tc>
          <w:tcPr>
            <w:tcW w:w="5885" w:type="dxa"/>
            <w:shd w:val="clear" w:color="auto" w:fill="FFFFFF" w:themeFill="background1"/>
            <w:vAlign w:val="center"/>
          </w:tcPr>
          <w:p w14:paraId="3CD5D875" w14:textId="77777777"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 xml:space="preserve">Differentiate between static, direct current (DC) and alternating current (AC) electricity </w:t>
            </w:r>
          </w:p>
        </w:tc>
      </w:tr>
      <w:tr w:rsidR="006F4E0A" w:rsidRPr="00E7450B" w14:paraId="44B3406C" w14:textId="77777777" w:rsidTr="006F4E0A">
        <w:trPr>
          <w:trHeight w:val="363"/>
        </w:trPr>
        <w:tc>
          <w:tcPr>
            <w:tcW w:w="988" w:type="dxa"/>
            <w:vMerge/>
            <w:shd w:val="clear" w:color="auto" w:fill="FFFFFF" w:themeFill="background1"/>
          </w:tcPr>
          <w:p w14:paraId="420BAACA" w14:textId="77777777" w:rsidR="006F4E0A" w:rsidRPr="009C73E5" w:rsidRDefault="006F4E0A" w:rsidP="006F4E0A">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54A3E99D" w14:textId="77777777" w:rsidR="006F4E0A" w:rsidRPr="009C73E5" w:rsidRDefault="006F4E0A" w:rsidP="006F4E0A">
            <w:pPr>
              <w:pStyle w:val="AccredTemplate"/>
              <w:rPr>
                <w:i w:val="0"/>
                <w:iCs w:val="0"/>
                <w:color w:val="53565A" w:themeColor="text1"/>
                <w:sz w:val="22"/>
                <w:szCs w:val="22"/>
                <w:lang w:val="en-US"/>
              </w:rPr>
            </w:pPr>
          </w:p>
        </w:tc>
        <w:tc>
          <w:tcPr>
            <w:tcW w:w="567" w:type="dxa"/>
            <w:shd w:val="clear" w:color="auto" w:fill="FFFFFF" w:themeFill="background1"/>
            <w:vAlign w:val="center"/>
          </w:tcPr>
          <w:p w14:paraId="2F460AE5" w14:textId="5C9381E0"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C73E5">
              <w:rPr>
                <w:rFonts w:eastAsiaTheme="minorHAnsi"/>
                <w:color w:val="53565A" w:themeColor="text1"/>
                <w:sz w:val="22"/>
                <w:szCs w:val="22"/>
                <w:lang w:val="en-GB" w:eastAsia="en-US"/>
              </w:rPr>
              <w:t>2.3</w:t>
            </w:r>
          </w:p>
        </w:tc>
        <w:tc>
          <w:tcPr>
            <w:tcW w:w="5885" w:type="dxa"/>
            <w:shd w:val="clear" w:color="auto" w:fill="FFFFFF" w:themeFill="background1"/>
            <w:vAlign w:val="center"/>
          </w:tcPr>
          <w:p w14:paraId="2D1CCB62" w14:textId="77777777"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Identify the role of magnetism in electricity production</w:t>
            </w:r>
          </w:p>
        </w:tc>
      </w:tr>
      <w:tr w:rsidR="006F4E0A" w:rsidRPr="00E7450B" w14:paraId="4B990AA1" w14:textId="77777777" w:rsidTr="006F4E0A">
        <w:trPr>
          <w:trHeight w:val="363"/>
        </w:trPr>
        <w:tc>
          <w:tcPr>
            <w:tcW w:w="988" w:type="dxa"/>
            <w:vMerge/>
            <w:shd w:val="clear" w:color="auto" w:fill="FFFFFF" w:themeFill="background1"/>
          </w:tcPr>
          <w:p w14:paraId="2BBB5690" w14:textId="77777777" w:rsidR="006F4E0A" w:rsidRPr="009C73E5" w:rsidRDefault="006F4E0A" w:rsidP="006F4E0A">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4CF4984C" w14:textId="77777777" w:rsidR="006F4E0A" w:rsidRPr="009C73E5" w:rsidRDefault="006F4E0A" w:rsidP="006F4E0A">
            <w:pPr>
              <w:pStyle w:val="AccredTemplate"/>
              <w:rPr>
                <w:i w:val="0"/>
                <w:iCs w:val="0"/>
                <w:color w:val="53565A" w:themeColor="text1"/>
                <w:sz w:val="22"/>
                <w:szCs w:val="22"/>
                <w:lang w:val="en-US"/>
              </w:rPr>
            </w:pPr>
          </w:p>
        </w:tc>
        <w:tc>
          <w:tcPr>
            <w:tcW w:w="567" w:type="dxa"/>
            <w:shd w:val="clear" w:color="auto" w:fill="FFFFFF" w:themeFill="background1"/>
            <w:vAlign w:val="center"/>
          </w:tcPr>
          <w:p w14:paraId="5E83681C" w14:textId="1C534309"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C73E5">
              <w:rPr>
                <w:rFonts w:eastAsiaTheme="minorHAnsi"/>
                <w:color w:val="53565A" w:themeColor="text1"/>
                <w:sz w:val="22"/>
                <w:szCs w:val="22"/>
                <w:lang w:val="en-GB" w:eastAsia="en-US"/>
              </w:rPr>
              <w:t>2.4</w:t>
            </w:r>
          </w:p>
        </w:tc>
        <w:tc>
          <w:tcPr>
            <w:tcW w:w="5885" w:type="dxa"/>
            <w:shd w:val="clear" w:color="auto" w:fill="FFFFFF" w:themeFill="background1"/>
            <w:vAlign w:val="center"/>
          </w:tcPr>
          <w:p w14:paraId="723DE577" w14:textId="77777777"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Identify the role and limitations of DC-AC power converters in renewable energy systems</w:t>
            </w:r>
          </w:p>
        </w:tc>
      </w:tr>
      <w:tr w:rsidR="006F4E0A" w:rsidRPr="00E7450B" w14:paraId="01819030" w14:textId="77777777" w:rsidTr="006F4E0A">
        <w:trPr>
          <w:trHeight w:val="363"/>
        </w:trPr>
        <w:tc>
          <w:tcPr>
            <w:tcW w:w="988" w:type="dxa"/>
            <w:vMerge w:val="restart"/>
            <w:shd w:val="clear" w:color="auto" w:fill="FFFFFF" w:themeFill="background1"/>
          </w:tcPr>
          <w:p w14:paraId="639A24A4" w14:textId="77777777" w:rsidR="006F4E0A" w:rsidRPr="009C73E5" w:rsidRDefault="006F4E0A" w:rsidP="006F4E0A">
            <w:pPr>
              <w:pStyle w:val="VRQAIntro"/>
              <w:tabs>
                <w:tab w:val="clear" w:pos="160"/>
                <w:tab w:val="left" w:pos="51"/>
              </w:tabs>
              <w:spacing w:before="60" w:after="0"/>
              <w:rPr>
                <w:color w:val="53565A" w:themeColor="text1"/>
                <w:sz w:val="22"/>
                <w:szCs w:val="22"/>
              </w:rPr>
            </w:pPr>
            <w:r w:rsidRPr="009C73E5">
              <w:rPr>
                <w:color w:val="53565A" w:themeColor="text1"/>
                <w:sz w:val="22"/>
                <w:szCs w:val="22"/>
              </w:rPr>
              <w:lastRenderedPageBreak/>
              <w:t>3</w:t>
            </w:r>
          </w:p>
        </w:tc>
        <w:tc>
          <w:tcPr>
            <w:tcW w:w="2718" w:type="dxa"/>
            <w:vMerge w:val="restart"/>
            <w:shd w:val="clear" w:color="auto" w:fill="FFFFFF" w:themeFill="background1"/>
          </w:tcPr>
          <w:p w14:paraId="2B7C895C" w14:textId="77777777" w:rsidR="006F4E0A" w:rsidRPr="009C73E5" w:rsidRDefault="006F4E0A" w:rsidP="006F4E0A">
            <w:pPr>
              <w:pStyle w:val="AccredTemplate"/>
              <w:rPr>
                <w:i w:val="0"/>
                <w:iCs w:val="0"/>
                <w:color w:val="53565A" w:themeColor="text1"/>
                <w:sz w:val="22"/>
                <w:szCs w:val="22"/>
                <w:lang w:val="en-US"/>
              </w:rPr>
            </w:pPr>
            <w:r w:rsidRPr="009C73E5">
              <w:rPr>
                <w:i w:val="0"/>
                <w:iCs w:val="0"/>
                <w:color w:val="53565A" w:themeColor="text1"/>
                <w:sz w:val="22"/>
                <w:szCs w:val="22"/>
                <w:lang w:val="en-US"/>
              </w:rPr>
              <w:t>Apply electricity principles to construct functioning electrical circuits</w:t>
            </w:r>
          </w:p>
        </w:tc>
        <w:tc>
          <w:tcPr>
            <w:tcW w:w="567" w:type="dxa"/>
            <w:shd w:val="clear" w:color="auto" w:fill="FFFFFF" w:themeFill="background1"/>
            <w:vAlign w:val="center"/>
          </w:tcPr>
          <w:p w14:paraId="63AE69D5" w14:textId="77777777"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C73E5">
              <w:rPr>
                <w:rFonts w:eastAsiaTheme="minorHAnsi"/>
                <w:color w:val="53565A" w:themeColor="text1"/>
                <w:sz w:val="22"/>
                <w:szCs w:val="22"/>
                <w:lang w:val="en-GB" w:eastAsia="en-US"/>
              </w:rPr>
              <w:t>3.1</w:t>
            </w:r>
          </w:p>
        </w:tc>
        <w:tc>
          <w:tcPr>
            <w:tcW w:w="5885" w:type="dxa"/>
            <w:shd w:val="clear" w:color="auto" w:fill="FFFFFF" w:themeFill="background1"/>
            <w:vAlign w:val="center"/>
          </w:tcPr>
          <w:p w14:paraId="351F014C" w14:textId="77777777"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Identify health and safety requirements for working with electricity</w:t>
            </w:r>
          </w:p>
        </w:tc>
      </w:tr>
      <w:tr w:rsidR="006F4E0A" w:rsidRPr="00E7450B" w14:paraId="4649E08F" w14:textId="77777777" w:rsidTr="006F4E0A">
        <w:trPr>
          <w:trHeight w:val="363"/>
        </w:trPr>
        <w:tc>
          <w:tcPr>
            <w:tcW w:w="988" w:type="dxa"/>
            <w:vMerge/>
            <w:shd w:val="clear" w:color="auto" w:fill="FFFFFF" w:themeFill="background1"/>
          </w:tcPr>
          <w:p w14:paraId="6285312A" w14:textId="77777777" w:rsidR="006F4E0A" w:rsidRPr="00BC1807" w:rsidRDefault="006F4E0A" w:rsidP="006F4E0A">
            <w:pPr>
              <w:pStyle w:val="VRQAIntro"/>
              <w:tabs>
                <w:tab w:val="clear" w:pos="160"/>
                <w:tab w:val="left" w:pos="51"/>
              </w:tabs>
              <w:spacing w:before="60" w:after="0"/>
              <w:rPr>
                <w:color w:val="auto"/>
                <w:sz w:val="22"/>
                <w:szCs w:val="22"/>
              </w:rPr>
            </w:pPr>
          </w:p>
        </w:tc>
        <w:tc>
          <w:tcPr>
            <w:tcW w:w="2718" w:type="dxa"/>
            <w:vMerge/>
            <w:shd w:val="clear" w:color="auto" w:fill="FFFFFF" w:themeFill="background1"/>
          </w:tcPr>
          <w:p w14:paraId="2ABC0D26" w14:textId="77777777" w:rsidR="006F4E0A" w:rsidRPr="00BC1807" w:rsidRDefault="006F4E0A" w:rsidP="006F4E0A">
            <w:pPr>
              <w:pStyle w:val="AccredTemplate"/>
              <w:rPr>
                <w:i w:val="0"/>
                <w:iCs w:val="0"/>
                <w:color w:val="auto"/>
                <w:sz w:val="22"/>
                <w:szCs w:val="22"/>
                <w:lang w:val="en-US"/>
              </w:rPr>
            </w:pPr>
          </w:p>
        </w:tc>
        <w:tc>
          <w:tcPr>
            <w:tcW w:w="567" w:type="dxa"/>
            <w:shd w:val="clear" w:color="auto" w:fill="FFFFFF" w:themeFill="background1"/>
            <w:vAlign w:val="center"/>
          </w:tcPr>
          <w:p w14:paraId="0B513789" w14:textId="77777777"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C73E5">
              <w:rPr>
                <w:rFonts w:eastAsiaTheme="minorHAnsi"/>
                <w:color w:val="53565A" w:themeColor="text1"/>
                <w:sz w:val="22"/>
                <w:szCs w:val="22"/>
                <w:lang w:val="en-GB" w:eastAsia="en-US"/>
              </w:rPr>
              <w:t>3.2</w:t>
            </w:r>
          </w:p>
        </w:tc>
        <w:tc>
          <w:tcPr>
            <w:tcW w:w="5885" w:type="dxa"/>
            <w:shd w:val="clear" w:color="auto" w:fill="FFFFFF" w:themeFill="background1"/>
            <w:vAlign w:val="center"/>
          </w:tcPr>
          <w:p w14:paraId="45CC363F" w14:textId="77777777"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Create schematics to illustrate the mechanisms of functioning electrical circuits using standard electronic components and symbols</w:t>
            </w:r>
          </w:p>
        </w:tc>
      </w:tr>
      <w:tr w:rsidR="006F4E0A" w:rsidRPr="00E7450B" w14:paraId="4B928466" w14:textId="77777777" w:rsidTr="006F4E0A">
        <w:trPr>
          <w:trHeight w:val="363"/>
        </w:trPr>
        <w:tc>
          <w:tcPr>
            <w:tcW w:w="988" w:type="dxa"/>
            <w:vMerge/>
            <w:shd w:val="clear" w:color="auto" w:fill="FFFFFF" w:themeFill="background1"/>
          </w:tcPr>
          <w:p w14:paraId="1B38A757" w14:textId="77777777" w:rsidR="006F4E0A" w:rsidRPr="00BC1807" w:rsidRDefault="006F4E0A" w:rsidP="006F4E0A">
            <w:pPr>
              <w:pStyle w:val="VRQAIntro"/>
              <w:tabs>
                <w:tab w:val="clear" w:pos="160"/>
                <w:tab w:val="left" w:pos="51"/>
              </w:tabs>
              <w:spacing w:before="60" w:after="0"/>
              <w:rPr>
                <w:color w:val="auto"/>
                <w:sz w:val="22"/>
                <w:szCs w:val="22"/>
              </w:rPr>
            </w:pPr>
          </w:p>
        </w:tc>
        <w:tc>
          <w:tcPr>
            <w:tcW w:w="2718" w:type="dxa"/>
            <w:vMerge/>
            <w:shd w:val="clear" w:color="auto" w:fill="FFFFFF" w:themeFill="background1"/>
          </w:tcPr>
          <w:p w14:paraId="677882D4" w14:textId="77777777" w:rsidR="006F4E0A" w:rsidRPr="00BC1807" w:rsidRDefault="006F4E0A" w:rsidP="006F4E0A">
            <w:pPr>
              <w:pStyle w:val="AccredTemplate"/>
              <w:rPr>
                <w:i w:val="0"/>
                <w:iCs w:val="0"/>
                <w:color w:val="auto"/>
                <w:sz w:val="22"/>
                <w:szCs w:val="22"/>
                <w:lang w:val="en-US"/>
              </w:rPr>
            </w:pPr>
          </w:p>
        </w:tc>
        <w:tc>
          <w:tcPr>
            <w:tcW w:w="567" w:type="dxa"/>
            <w:shd w:val="clear" w:color="auto" w:fill="FFFFFF" w:themeFill="background1"/>
            <w:vAlign w:val="center"/>
          </w:tcPr>
          <w:p w14:paraId="153FF122" w14:textId="77777777"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C73E5">
              <w:rPr>
                <w:rFonts w:eastAsiaTheme="minorHAnsi"/>
                <w:color w:val="53565A" w:themeColor="text1"/>
                <w:sz w:val="22"/>
                <w:szCs w:val="22"/>
                <w:lang w:val="en-US" w:eastAsia="en-US"/>
              </w:rPr>
              <w:t>3.3</w:t>
            </w:r>
          </w:p>
        </w:tc>
        <w:tc>
          <w:tcPr>
            <w:tcW w:w="5885" w:type="dxa"/>
            <w:shd w:val="clear" w:color="auto" w:fill="FFFFFF" w:themeFill="background1"/>
            <w:vAlign w:val="center"/>
          </w:tcPr>
          <w:p w14:paraId="51127154" w14:textId="77777777"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Calculate circuit input and output using correct units</w:t>
            </w:r>
          </w:p>
        </w:tc>
      </w:tr>
      <w:tr w:rsidR="006F4E0A" w:rsidRPr="00E7450B" w14:paraId="4C6F6775" w14:textId="77777777" w:rsidTr="006F4E0A">
        <w:trPr>
          <w:trHeight w:val="363"/>
        </w:trPr>
        <w:tc>
          <w:tcPr>
            <w:tcW w:w="988" w:type="dxa"/>
            <w:vMerge/>
            <w:shd w:val="clear" w:color="auto" w:fill="FFFFFF" w:themeFill="background1"/>
          </w:tcPr>
          <w:p w14:paraId="4EEE1193" w14:textId="77777777" w:rsidR="006F4E0A" w:rsidRPr="00BC1807" w:rsidRDefault="006F4E0A" w:rsidP="006F4E0A">
            <w:pPr>
              <w:pStyle w:val="VRQAIntro"/>
              <w:tabs>
                <w:tab w:val="clear" w:pos="160"/>
                <w:tab w:val="left" w:pos="51"/>
              </w:tabs>
              <w:spacing w:before="60" w:after="0"/>
              <w:rPr>
                <w:sz w:val="22"/>
                <w:szCs w:val="22"/>
              </w:rPr>
            </w:pPr>
          </w:p>
        </w:tc>
        <w:tc>
          <w:tcPr>
            <w:tcW w:w="2718" w:type="dxa"/>
            <w:vMerge/>
            <w:shd w:val="clear" w:color="auto" w:fill="FFFFFF" w:themeFill="background1"/>
          </w:tcPr>
          <w:p w14:paraId="1E250A0C" w14:textId="77777777" w:rsidR="006F4E0A" w:rsidRPr="00BC1807" w:rsidRDefault="006F4E0A" w:rsidP="006F4E0A">
            <w:pPr>
              <w:pStyle w:val="AccredTemplate"/>
              <w:rPr>
                <w:i w:val="0"/>
                <w:iCs w:val="0"/>
                <w:color w:val="auto"/>
                <w:sz w:val="22"/>
                <w:szCs w:val="22"/>
                <w:lang w:val="en-US"/>
              </w:rPr>
            </w:pPr>
          </w:p>
        </w:tc>
        <w:tc>
          <w:tcPr>
            <w:tcW w:w="567" w:type="dxa"/>
            <w:shd w:val="clear" w:color="auto" w:fill="FFFFFF" w:themeFill="background1"/>
            <w:vAlign w:val="center"/>
          </w:tcPr>
          <w:p w14:paraId="0DFF3971" w14:textId="77777777"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US" w:eastAsia="en-US"/>
              </w:rPr>
            </w:pPr>
            <w:r w:rsidRPr="009C73E5">
              <w:rPr>
                <w:rFonts w:eastAsiaTheme="minorHAnsi"/>
                <w:color w:val="53565A" w:themeColor="text1"/>
                <w:sz w:val="22"/>
                <w:szCs w:val="22"/>
                <w:lang w:val="en-GB" w:eastAsia="en-US"/>
              </w:rPr>
              <w:t>3.4</w:t>
            </w:r>
          </w:p>
        </w:tc>
        <w:tc>
          <w:tcPr>
            <w:tcW w:w="5885" w:type="dxa"/>
            <w:shd w:val="clear" w:color="auto" w:fill="FFFFFF" w:themeFill="background1"/>
            <w:vAlign w:val="center"/>
          </w:tcPr>
          <w:p w14:paraId="134B57AE" w14:textId="77777777"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Construct functioning extra low voltage (ELV) electrical circuits in line with health and safety requirements</w:t>
            </w:r>
          </w:p>
        </w:tc>
      </w:tr>
    </w:tbl>
    <w:p w14:paraId="62010478" w14:textId="77777777" w:rsidR="000008B5" w:rsidRDefault="000008B5" w:rsidP="00A3232F">
      <w:pPr>
        <w:pStyle w:val="VRQAIntro"/>
        <w:spacing w:before="60" w:after="0"/>
        <w:rPr>
          <w:b/>
          <w:color w:val="FFFFFF" w:themeColor="background1"/>
          <w:sz w:val="18"/>
          <w:szCs w:val="18"/>
        </w:rPr>
      </w:pPr>
    </w:p>
    <w:p w14:paraId="3907E97A" w14:textId="77777777" w:rsidR="000008B5" w:rsidRDefault="000008B5" w:rsidP="00A3232F">
      <w:pPr>
        <w:pStyle w:val="VRQAIntro"/>
        <w:spacing w:before="60" w:after="0"/>
        <w:rPr>
          <w:b/>
          <w:color w:val="FFFFFF" w:themeColor="background1"/>
          <w:sz w:val="18"/>
          <w:szCs w:val="18"/>
        </w:rPr>
      </w:pPr>
    </w:p>
    <w:tbl>
      <w:tblPr>
        <w:tblStyle w:val="TableGrid"/>
        <w:tblW w:w="10085" w:type="dxa"/>
        <w:tblInd w:w="-20" w:type="dxa"/>
        <w:tblLayout w:type="fixed"/>
        <w:tblLook w:val="04A0" w:firstRow="1" w:lastRow="0" w:firstColumn="1" w:lastColumn="0" w:noHBand="0" w:noVBand="1"/>
      </w:tblPr>
      <w:tblGrid>
        <w:gridCol w:w="20"/>
        <w:gridCol w:w="2762"/>
        <w:gridCol w:w="640"/>
        <w:gridCol w:w="6648"/>
        <w:gridCol w:w="15"/>
      </w:tblGrid>
      <w:tr w:rsidR="00A3232F" w:rsidRPr="0071490E" w14:paraId="0143D4B4" w14:textId="77777777" w:rsidTr="003E1EFF">
        <w:trPr>
          <w:gridAfter w:val="1"/>
          <w:wAfter w:w="15" w:type="dxa"/>
          <w:trHeight w:val="363"/>
        </w:trPr>
        <w:tc>
          <w:tcPr>
            <w:tcW w:w="10070" w:type="dxa"/>
            <w:gridSpan w:val="4"/>
            <w:tcBorders>
              <w:top w:val="nil"/>
              <w:left w:val="nil"/>
              <w:bottom w:val="nil"/>
              <w:right w:val="nil"/>
            </w:tcBorders>
            <w:shd w:val="clear" w:color="auto" w:fill="103D64" w:themeFill="text2"/>
          </w:tcPr>
          <w:p w14:paraId="048F1C78" w14:textId="77777777" w:rsidR="00A3232F" w:rsidRPr="00F504D4" w:rsidRDefault="00A3232F" w:rsidP="003E1EFF">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A3232F" w:rsidRPr="00E7450B" w14:paraId="1BE4AF4E" w14:textId="77777777" w:rsidTr="003E1EFF">
        <w:trPr>
          <w:gridAfter w:val="1"/>
          <w:wAfter w:w="15" w:type="dxa"/>
          <w:trHeight w:val="957"/>
        </w:trPr>
        <w:tc>
          <w:tcPr>
            <w:tcW w:w="10070" w:type="dxa"/>
            <w:gridSpan w:val="4"/>
            <w:tcBorders>
              <w:top w:val="nil"/>
              <w:left w:val="nil"/>
              <w:bottom w:val="nil"/>
              <w:right w:val="nil"/>
            </w:tcBorders>
          </w:tcPr>
          <w:p w14:paraId="2243BE35" w14:textId="77777777" w:rsidR="00A3232F" w:rsidRPr="004873F8" w:rsidRDefault="00A3232F" w:rsidP="003E1EFF">
            <w:pPr>
              <w:pStyle w:val="AccredTemplate"/>
              <w:rPr>
                <w:i w:val="0"/>
                <w:iCs w:val="0"/>
                <w:sz w:val="22"/>
                <w:szCs w:val="22"/>
              </w:rPr>
            </w:pPr>
            <w:r w:rsidRPr="004873F8">
              <w:rPr>
                <w:i w:val="0"/>
                <w:iCs w:val="0"/>
                <w:color w:val="auto"/>
                <w:sz w:val="22"/>
                <w:szCs w:val="22"/>
                <w:lang w:val="en-AU"/>
              </w:rPr>
              <w:t>N/A</w:t>
            </w:r>
          </w:p>
        </w:tc>
      </w:tr>
      <w:tr w:rsidR="00A3232F" w:rsidRPr="00E7450B" w14:paraId="5F70202D" w14:textId="77777777" w:rsidTr="003E1EFF">
        <w:trPr>
          <w:gridBefore w:val="1"/>
          <w:wBefore w:w="20" w:type="dxa"/>
          <w:trHeight w:val="363"/>
        </w:trPr>
        <w:tc>
          <w:tcPr>
            <w:tcW w:w="10065" w:type="dxa"/>
            <w:gridSpan w:val="4"/>
            <w:tcBorders>
              <w:top w:val="nil"/>
              <w:left w:val="nil"/>
              <w:bottom w:val="nil"/>
              <w:right w:val="nil"/>
            </w:tcBorders>
            <w:shd w:val="clear" w:color="auto" w:fill="103D64" w:themeFill="text2"/>
            <w:vAlign w:val="center"/>
          </w:tcPr>
          <w:p w14:paraId="2F25FD38" w14:textId="77777777" w:rsidR="00A3232F" w:rsidRPr="00EA4C69" w:rsidRDefault="00A3232F" w:rsidP="003E1EFF">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A3232F" w:rsidRPr="00E7450B" w14:paraId="722A5709" w14:textId="77777777" w:rsidTr="003E1EFF">
        <w:trPr>
          <w:gridBefore w:val="1"/>
          <w:wBefore w:w="20" w:type="dxa"/>
          <w:trHeight w:val="620"/>
        </w:trPr>
        <w:tc>
          <w:tcPr>
            <w:tcW w:w="10065" w:type="dxa"/>
            <w:gridSpan w:val="4"/>
            <w:tcBorders>
              <w:top w:val="nil"/>
              <w:left w:val="nil"/>
              <w:bottom w:val="single" w:sz="4" w:space="0" w:color="auto"/>
              <w:right w:val="nil"/>
            </w:tcBorders>
          </w:tcPr>
          <w:p w14:paraId="6B8F43D6" w14:textId="2E758E6C" w:rsidR="00A3232F" w:rsidRPr="00EA4C69" w:rsidRDefault="00A3232F" w:rsidP="003E1EFF">
            <w:pPr>
              <w:pStyle w:val="AccredTemplate"/>
              <w:rPr>
                <w:b/>
                <w:bCs/>
                <w:sz w:val="22"/>
                <w:szCs w:val="22"/>
              </w:rPr>
            </w:pPr>
            <w:r w:rsidRPr="004873F8">
              <w:rPr>
                <w:i w:val="0"/>
                <w:iCs w:val="0"/>
                <w:color w:val="auto"/>
                <w:sz w:val="22"/>
                <w:szCs w:val="22"/>
              </w:rPr>
              <w:t xml:space="preserve">Foundation skills essential to performance and not explicit in the performance criteria </w:t>
            </w:r>
            <w:r w:rsidR="00056134">
              <w:rPr>
                <w:i w:val="0"/>
                <w:iCs w:val="0"/>
                <w:color w:val="auto"/>
                <w:sz w:val="22"/>
                <w:szCs w:val="22"/>
              </w:rPr>
              <w:t xml:space="preserve">are listed in the table below and </w:t>
            </w:r>
            <w:r w:rsidRPr="004873F8">
              <w:rPr>
                <w:i w:val="0"/>
                <w:iCs w:val="0"/>
                <w:color w:val="auto"/>
                <w:sz w:val="22"/>
                <w:szCs w:val="22"/>
              </w:rPr>
              <w:t>must be assessed.</w:t>
            </w:r>
          </w:p>
        </w:tc>
      </w:tr>
      <w:tr w:rsidR="00A3232F" w:rsidRPr="00E7450B" w14:paraId="763857BC" w14:textId="77777777" w:rsidTr="003E1EFF">
        <w:trPr>
          <w:gridBefore w:val="1"/>
          <w:wBefore w:w="20" w:type="dxa"/>
          <w:trHeight w:val="42"/>
        </w:trPr>
        <w:tc>
          <w:tcPr>
            <w:tcW w:w="3402" w:type="dxa"/>
            <w:gridSpan w:val="2"/>
            <w:shd w:val="clear" w:color="auto" w:fill="auto"/>
          </w:tcPr>
          <w:p w14:paraId="5D59DC7E" w14:textId="77777777" w:rsidR="00A3232F" w:rsidRPr="009F05CA" w:rsidRDefault="00A3232F" w:rsidP="009F05CA">
            <w:pPr>
              <w:spacing w:before="120" w:after="120"/>
              <w:rPr>
                <w:rFonts w:cs="Arial"/>
                <w:b/>
                <w:color w:val="103D64"/>
                <w:sz w:val="22"/>
                <w:szCs w:val="22"/>
                <w:lang w:val="en-GB"/>
              </w:rPr>
            </w:pPr>
            <w:r w:rsidRPr="009F05CA">
              <w:rPr>
                <w:rFonts w:cs="Arial"/>
                <w:b/>
                <w:color w:val="103D64"/>
                <w:sz w:val="22"/>
                <w:szCs w:val="22"/>
                <w:lang w:val="en-GB"/>
              </w:rPr>
              <w:t>Skill</w:t>
            </w:r>
          </w:p>
        </w:tc>
        <w:tc>
          <w:tcPr>
            <w:tcW w:w="6663" w:type="dxa"/>
            <w:gridSpan w:val="2"/>
          </w:tcPr>
          <w:p w14:paraId="5B6CC116" w14:textId="77777777" w:rsidR="00A3232F" w:rsidRPr="009F05CA" w:rsidRDefault="00A3232F" w:rsidP="009F05CA">
            <w:pPr>
              <w:pStyle w:val="AccredTemplate"/>
              <w:spacing w:before="120"/>
              <w:rPr>
                <w:b/>
                <w:i w:val="0"/>
                <w:iCs w:val="0"/>
                <w:color w:val="103D64"/>
                <w:sz w:val="22"/>
                <w:szCs w:val="22"/>
              </w:rPr>
            </w:pPr>
            <w:r w:rsidRPr="009F05CA">
              <w:rPr>
                <w:b/>
                <w:i w:val="0"/>
                <w:iCs w:val="0"/>
                <w:color w:val="103D64"/>
                <w:sz w:val="22"/>
                <w:szCs w:val="22"/>
              </w:rPr>
              <w:t>Description</w:t>
            </w:r>
          </w:p>
        </w:tc>
      </w:tr>
      <w:tr w:rsidR="00A3232F" w:rsidRPr="00E7450B" w14:paraId="433A3A34" w14:textId="77777777" w:rsidTr="003E1EFF">
        <w:trPr>
          <w:gridBefore w:val="1"/>
          <w:wBefore w:w="20" w:type="dxa"/>
          <w:trHeight w:val="31"/>
        </w:trPr>
        <w:tc>
          <w:tcPr>
            <w:tcW w:w="3402" w:type="dxa"/>
            <w:gridSpan w:val="2"/>
            <w:tcBorders>
              <w:top w:val="single" w:sz="4" w:space="0" w:color="auto"/>
              <w:bottom w:val="single" w:sz="4" w:space="0" w:color="auto"/>
            </w:tcBorders>
            <w:shd w:val="clear" w:color="auto" w:fill="auto"/>
          </w:tcPr>
          <w:p w14:paraId="6A8AB2F7" w14:textId="77777777" w:rsidR="00A3232F" w:rsidRPr="00EA4C69" w:rsidRDefault="00A3232F" w:rsidP="003E1EFF">
            <w:pPr>
              <w:pStyle w:val="AccredTemplate"/>
              <w:rPr>
                <w:i w:val="0"/>
                <w:iCs w:val="0"/>
                <w:color w:val="auto"/>
                <w:sz w:val="22"/>
                <w:szCs w:val="22"/>
              </w:rPr>
            </w:pPr>
            <w:r w:rsidRPr="00EA4C69">
              <w:rPr>
                <w:i w:val="0"/>
                <w:iCs w:val="0"/>
                <w:color w:val="auto"/>
                <w:sz w:val="22"/>
                <w:szCs w:val="22"/>
              </w:rPr>
              <w:t>Reading skills to:</w:t>
            </w:r>
          </w:p>
        </w:tc>
        <w:tc>
          <w:tcPr>
            <w:tcW w:w="6663" w:type="dxa"/>
            <w:gridSpan w:val="2"/>
            <w:tcBorders>
              <w:top w:val="single" w:sz="4" w:space="0" w:color="auto"/>
              <w:left w:val="nil"/>
              <w:bottom w:val="single" w:sz="4" w:space="0" w:color="auto"/>
              <w:right w:val="single" w:sz="4" w:space="0" w:color="auto"/>
            </w:tcBorders>
          </w:tcPr>
          <w:p w14:paraId="6600AEAE" w14:textId="77777777" w:rsidR="00A3232F" w:rsidRPr="0062662E" w:rsidRDefault="00A3232F" w:rsidP="0062662E">
            <w:pPr>
              <w:pStyle w:val="ListBullet"/>
              <w:numPr>
                <w:ilvl w:val="0"/>
                <w:numId w:val="39"/>
              </w:numPr>
              <w:ind w:left="356"/>
              <w:rPr>
                <w:color w:val="53565A" w:themeColor="text1"/>
              </w:rPr>
            </w:pPr>
            <w:r w:rsidRPr="0062662E">
              <w:rPr>
                <w:color w:val="53565A" w:themeColor="text1"/>
              </w:rPr>
              <w:t>Review and interpret technical information related to renewable energy systems and energy production</w:t>
            </w:r>
          </w:p>
        </w:tc>
      </w:tr>
      <w:tr w:rsidR="00A3232F" w:rsidRPr="00E7450B" w14:paraId="0C85E183" w14:textId="77777777" w:rsidTr="003E1EFF">
        <w:trPr>
          <w:gridBefore w:val="1"/>
          <w:wBefore w:w="20" w:type="dxa"/>
          <w:trHeight w:val="31"/>
        </w:trPr>
        <w:tc>
          <w:tcPr>
            <w:tcW w:w="3402" w:type="dxa"/>
            <w:gridSpan w:val="2"/>
            <w:tcBorders>
              <w:top w:val="single" w:sz="4" w:space="0" w:color="auto"/>
              <w:bottom w:val="single" w:sz="4" w:space="0" w:color="auto"/>
            </w:tcBorders>
            <w:shd w:val="clear" w:color="auto" w:fill="auto"/>
          </w:tcPr>
          <w:p w14:paraId="2BD7B36F" w14:textId="77777777" w:rsidR="00A3232F" w:rsidRPr="00EA4C69" w:rsidRDefault="00A3232F" w:rsidP="003E1EFF">
            <w:pPr>
              <w:pStyle w:val="AccredTemplate"/>
              <w:rPr>
                <w:i w:val="0"/>
                <w:iCs w:val="0"/>
                <w:color w:val="auto"/>
                <w:sz w:val="22"/>
                <w:szCs w:val="22"/>
              </w:rPr>
            </w:pPr>
            <w:r w:rsidRPr="00EA4C69">
              <w:rPr>
                <w:i w:val="0"/>
                <w:iCs w:val="0"/>
                <w:color w:val="auto"/>
                <w:sz w:val="22"/>
                <w:szCs w:val="22"/>
              </w:rPr>
              <w:t>Numeracy skills to:</w:t>
            </w:r>
          </w:p>
        </w:tc>
        <w:tc>
          <w:tcPr>
            <w:tcW w:w="6663" w:type="dxa"/>
            <w:gridSpan w:val="2"/>
            <w:tcBorders>
              <w:top w:val="single" w:sz="4" w:space="0" w:color="auto"/>
              <w:left w:val="nil"/>
              <w:bottom w:val="single" w:sz="4" w:space="0" w:color="auto"/>
              <w:right w:val="single" w:sz="4" w:space="0" w:color="auto"/>
            </w:tcBorders>
          </w:tcPr>
          <w:p w14:paraId="0D0B7B4D" w14:textId="77777777" w:rsidR="00A3232F" w:rsidRPr="0062662E" w:rsidRDefault="00A3232F" w:rsidP="0062662E">
            <w:pPr>
              <w:pStyle w:val="ListBullet"/>
              <w:numPr>
                <w:ilvl w:val="0"/>
                <w:numId w:val="39"/>
              </w:numPr>
              <w:ind w:left="356"/>
              <w:rPr>
                <w:color w:val="53565A" w:themeColor="text1"/>
              </w:rPr>
            </w:pPr>
            <w:r w:rsidRPr="0062662E">
              <w:rPr>
                <w:color w:val="53565A" w:themeColor="text1"/>
              </w:rPr>
              <w:t>Complete basic formulas for electrical calculations</w:t>
            </w:r>
          </w:p>
        </w:tc>
      </w:tr>
      <w:tr w:rsidR="00A3232F" w:rsidRPr="00E7450B" w14:paraId="1AC7F43F" w14:textId="77777777" w:rsidTr="003E1EFF">
        <w:trPr>
          <w:gridBefore w:val="1"/>
          <w:wBefore w:w="20" w:type="dxa"/>
          <w:trHeight w:val="31"/>
        </w:trPr>
        <w:tc>
          <w:tcPr>
            <w:tcW w:w="3402" w:type="dxa"/>
            <w:gridSpan w:val="2"/>
            <w:tcBorders>
              <w:top w:val="single" w:sz="4" w:space="0" w:color="auto"/>
              <w:bottom w:val="single" w:sz="4" w:space="0" w:color="auto"/>
            </w:tcBorders>
            <w:shd w:val="clear" w:color="auto" w:fill="auto"/>
          </w:tcPr>
          <w:p w14:paraId="07291C56" w14:textId="77777777" w:rsidR="00A3232F" w:rsidRPr="00EA4C69" w:rsidRDefault="00A3232F" w:rsidP="003E1EFF">
            <w:pPr>
              <w:pStyle w:val="AccredTemplate"/>
              <w:rPr>
                <w:i w:val="0"/>
                <w:iCs w:val="0"/>
                <w:color w:val="auto"/>
                <w:sz w:val="22"/>
                <w:szCs w:val="22"/>
              </w:rPr>
            </w:pPr>
            <w:r w:rsidRPr="00EA4C69">
              <w:rPr>
                <w:i w:val="0"/>
                <w:iCs w:val="0"/>
                <w:color w:val="auto"/>
                <w:sz w:val="22"/>
                <w:szCs w:val="22"/>
              </w:rPr>
              <w:t>Digital literacy skills to:</w:t>
            </w:r>
          </w:p>
        </w:tc>
        <w:tc>
          <w:tcPr>
            <w:tcW w:w="6663" w:type="dxa"/>
            <w:gridSpan w:val="2"/>
            <w:tcBorders>
              <w:top w:val="single" w:sz="4" w:space="0" w:color="auto"/>
              <w:left w:val="nil"/>
              <w:bottom w:val="single" w:sz="4" w:space="0" w:color="auto"/>
              <w:right w:val="single" w:sz="4" w:space="0" w:color="auto"/>
            </w:tcBorders>
          </w:tcPr>
          <w:p w14:paraId="4F30B621" w14:textId="77777777" w:rsidR="00A3232F" w:rsidRPr="0062662E" w:rsidRDefault="00A3232F" w:rsidP="0062662E">
            <w:pPr>
              <w:pStyle w:val="ListBullet"/>
              <w:numPr>
                <w:ilvl w:val="0"/>
                <w:numId w:val="39"/>
              </w:numPr>
              <w:ind w:left="356"/>
              <w:rPr>
                <w:color w:val="53565A" w:themeColor="text1"/>
              </w:rPr>
            </w:pPr>
            <w:r w:rsidRPr="0062662E">
              <w:rPr>
                <w:color w:val="53565A" w:themeColor="text1"/>
              </w:rPr>
              <w:t xml:space="preserve">Access relevant websites and sources of information </w:t>
            </w:r>
          </w:p>
        </w:tc>
      </w:tr>
      <w:tr w:rsidR="00A3232F" w:rsidRPr="00E7450B" w14:paraId="6DD42720" w14:textId="77777777" w:rsidTr="003E1EFF">
        <w:trPr>
          <w:gridBefore w:val="1"/>
          <w:wBefore w:w="20" w:type="dxa"/>
          <w:trHeight w:val="31"/>
        </w:trPr>
        <w:tc>
          <w:tcPr>
            <w:tcW w:w="10065" w:type="dxa"/>
            <w:gridSpan w:val="4"/>
            <w:tcBorders>
              <w:top w:val="single" w:sz="4" w:space="0" w:color="auto"/>
              <w:left w:val="nil"/>
              <w:bottom w:val="dotted" w:sz="4" w:space="0" w:color="888B8D" w:themeColor="accent2"/>
              <w:right w:val="nil"/>
            </w:tcBorders>
          </w:tcPr>
          <w:p w14:paraId="03F1C9B7" w14:textId="77777777" w:rsidR="00A3232F" w:rsidRPr="00EA4C69" w:rsidRDefault="00A3232F" w:rsidP="003E1EFF">
            <w:pPr>
              <w:pStyle w:val="AccredTemplate"/>
              <w:ind w:left="1440"/>
              <w:rPr>
                <w:sz w:val="22"/>
                <w:szCs w:val="22"/>
              </w:rPr>
            </w:pPr>
          </w:p>
        </w:tc>
      </w:tr>
      <w:tr w:rsidR="00A3232F" w:rsidRPr="00E7450B" w14:paraId="09C85237" w14:textId="77777777" w:rsidTr="003E1EFF">
        <w:trPr>
          <w:gridBefore w:val="1"/>
          <w:wBefore w:w="20" w:type="dxa"/>
          <w:trHeight w:val="363"/>
        </w:trPr>
        <w:tc>
          <w:tcPr>
            <w:tcW w:w="2762" w:type="dxa"/>
            <w:tcBorders>
              <w:top w:val="dotted" w:sz="4" w:space="0" w:color="888B8D" w:themeColor="accent2"/>
              <w:left w:val="nil"/>
              <w:bottom w:val="dotted" w:sz="2" w:space="0" w:color="888B8D" w:themeColor="accent2"/>
              <w:right w:val="dotted" w:sz="4" w:space="0" w:color="888B8D" w:themeColor="accent2"/>
            </w:tcBorders>
          </w:tcPr>
          <w:p w14:paraId="7EEDF8EC" w14:textId="77777777" w:rsidR="00A3232F" w:rsidRPr="00EA4C69" w:rsidRDefault="00A3232F" w:rsidP="003E1EFF">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7303" w:type="dxa"/>
            <w:gridSpan w:val="3"/>
            <w:tcBorders>
              <w:top w:val="dotted" w:sz="4" w:space="0" w:color="888B8D" w:themeColor="accent2"/>
              <w:left w:val="dotted" w:sz="4" w:space="0" w:color="888B8D" w:themeColor="accent2"/>
              <w:bottom w:val="dotted" w:sz="4" w:space="0" w:color="888B8D" w:themeColor="accent2"/>
              <w:right w:val="nil"/>
            </w:tcBorders>
            <w:vAlign w:val="center"/>
          </w:tcPr>
          <w:p w14:paraId="0A737125" w14:textId="77777777" w:rsidR="00A3232F" w:rsidRPr="004873F8" w:rsidRDefault="00A3232F" w:rsidP="003E1EFF">
            <w:pPr>
              <w:pStyle w:val="AccredTemplate"/>
              <w:rPr>
                <w:i w:val="0"/>
                <w:iCs w:val="0"/>
                <w:sz w:val="22"/>
                <w:szCs w:val="22"/>
              </w:rPr>
            </w:pPr>
            <w:r w:rsidRPr="004873F8">
              <w:rPr>
                <w:i w:val="0"/>
                <w:iCs w:val="0"/>
                <w:color w:val="auto"/>
                <w:sz w:val="22"/>
                <w:szCs w:val="22"/>
              </w:rPr>
              <w:t>New unit, no equivalent unit.</w:t>
            </w:r>
          </w:p>
        </w:tc>
      </w:tr>
    </w:tbl>
    <w:p w14:paraId="6506BD2D" w14:textId="77777777" w:rsidR="00A3232F" w:rsidRDefault="00A3232F" w:rsidP="00A3232F">
      <w:pPr>
        <w:rPr>
          <w:szCs w:val="18"/>
        </w:rPr>
      </w:pPr>
      <w:r>
        <w:rPr>
          <w:szCs w:val="18"/>
        </w:rPr>
        <w:t xml:space="preserve"> </w:t>
      </w:r>
    </w:p>
    <w:p w14:paraId="4E946633" w14:textId="29868534" w:rsidR="00F65B93" w:rsidRDefault="00F65B93">
      <w:pPr>
        <w:rPr>
          <w:rFonts w:eastAsia="Times New Roman" w:cs="Arial"/>
          <w:color w:val="555559"/>
          <w:szCs w:val="18"/>
          <w:lang w:val="en-AU" w:eastAsia="x-none"/>
        </w:rPr>
      </w:pPr>
      <w:r>
        <w:rPr>
          <w:rFonts w:eastAsia="Times New Roman" w:cs="Arial"/>
          <w:color w:val="555559"/>
          <w:szCs w:val="18"/>
          <w:lang w:val="en-AU" w:eastAsia="x-none"/>
        </w:rPr>
        <w:br w:type="page"/>
      </w:r>
    </w:p>
    <w:p w14:paraId="28B0F249" w14:textId="77777777" w:rsidR="00A3232F" w:rsidRDefault="00A3232F" w:rsidP="00A3232F">
      <w:pPr>
        <w:rPr>
          <w:rFonts w:eastAsia="Times New Roman" w:cs="Arial"/>
          <w:color w:val="555559"/>
          <w:szCs w:val="18"/>
          <w:lang w:val="en-AU" w:eastAsia="x-none"/>
        </w:rPr>
      </w:pPr>
    </w:p>
    <w:tbl>
      <w:tblPr>
        <w:tblStyle w:val="TableGrid"/>
        <w:tblW w:w="10065" w:type="dxa"/>
        <w:tblInd w:w="-20" w:type="dxa"/>
        <w:tblLayout w:type="fixed"/>
        <w:tblLook w:val="04A0" w:firstRow="1" w:lastRow="0" w:firstColumn="1" w:lastColumn="0" w:noHBand="0" w:noVBand="1"/>
      </w:tblPr>
      <w:tblGrid>
        <w:gridCol w:w="2283"/>
        <w:gridCol w:w="7782"/>
      </w:tblGrid>
      <w:tr w:rsidR="00A3232F" w:rsidRPr="0071490E" w14:paraId="5B0C818C" w14:textId="77777777" w:rsidTr="003E1EFF">
        <w:trPr>
          <w:trHeight w:val="363"/>
        </w:trPr>
        <w:tc>
          <w:tcPr>
            <w:tcW w:w="10065" w:type="dxa"/>
            <w:gridSpan w:val="2"/>
            <w:tcBorders>
              <w:top w:val="nil"/>
              <w:bottom w:val="nil"/>
            </w:tcBorders>
            <w:shd w:val="clear" w:color="auto" w:fill="103D64" w:themeFill="text2"/>
          </w:tcPr>
          <w:p w14:paraId="2E21A039" w14:textId="77777777" w:rsidR="00A3232F" w:rsidRPr="000B4A2C" w:rsidRDefault="00A3232F" w:rsidP="003E1EFF">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A3232F" w:rsidRPr="00E7450B" w14:paraId="3070AA3A" w14:textId="77777777" w:rsidTr="003E1EFF">
        <w:trPr>
          <w:trHeight w:val="561"/>
        </w:trPr>
        <w:tc>
          <w:tcPr>
            <w:tcW w:w="2283" w:type="dxa"/>
            <w:tcBorders>
              <w:top w:val="nil"/>
              <w:left w:val="nil"/>
              <w:bottom w:val="nil"/>
              <w:right w:val="dotted" w:sz="4" w:space="0" w:color="888B8D" w:themeColor="accent2"/>
            </w:tcBorders>
          </w:tcPr>
          <w:p w14:paraId="09D2C5B5" w14:textId="77777777" w:rsidR="00A3232F" w:rsidRPr="000B4A2C" w:rsidRDefault="00A3232F" w:rsidP="003E1EFF">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75F76F2B" w14:textId="3EB33DC9" w:rsidR="00A3232F" w:rsidRPr="002926AE" w:rsidRDefault="00A3232F" w:rsidP="003E1EFF">
            <w:pPr>
              <w:pStyle w:val="AccredTemplate"/>
              <w:rPr>
                <w:bCs/>
                <w:color w:val="53565A" w:themeColor="text1"/>
                <w:sz w:val="22"/>
                <w:szCs w:val="22"/>
              </w:rPr>
            </w:pPr>
            <w:r w:rsidRPr="002926AE">
              <w:rPr>
                <w:bCs/>
                <w:i w:val="0"/>
                <w:iCs w:val="0"/>
                <w:color w:val="53565A" w:themeColor="text1"/>
                <w:sz w:val="22"/>
                <w:szCs w:val="22"/>
              </w:rPr>
              <w:t xml:space="preserve">Assessment Requirements for </w:t>
            </w:r>
            <w:r w:rsidR="003C79BD">
              <w:rPr>
                <w:i w:val="0"/>
                <w:iCs w:val="0"/>
                <w:color w:val="53565A" w:themeColor="text1"/>
                <w:sz w:val="22"/>
                <w:szCs w:val="22"/>
              </w:rPr>
              <w:t>VU23895</w:t>
            </w:r>
            <w:r w:rsidRPr="002926AE">
              <w:rPr>
                <w:b/>
                <w:bCs/>
                <w:color w:val="53565A" w:themeColor="text1"/>
                <w:sz w:val="22"/>
                <w:szCs w:val="22"/>
              </w:rPr>
              <w:t xml:space="preserve"> </w:t>
            </w:r>
            <w:r w:rsidR="002B4931" w:rsidRPr="002B4931">
              <w:rPr>
                <w:rStyle w:val="AccredBoldChar"/>
                <w:b w:val="0"/>
                <w:bCs w:val="0"/>
                <w:color w:val="53565A" w:themeColor="text1"/>
                <w:sz w:val="22"/>
                <w:szCs w:val="22"/>
              </w:rPr>
              <w:t>Apply electricity principles to construct basic electrical circuits used in renewable energy systems</w:t>
            </w:r>
          </w:p>
        </w:tc>
      </w:tr>
      <w:tr w:rsidR="00A3232F" w:rsidRPr="00E7450B" w14:paraId="57752C7D" w14:textId="77777777" w:rsidTr="003E1EFF">
        <w:trPr>
          <w:trHeight w:val="561"/>
        </w:trPr>
        <w:tc>
          <w:tcPr>
            <w:tcW w:w="2283" w:type="dxa"/>
            <w:tcBorders>
              <w:top w:val="nil"/>
              <w:left w:val="nil"/>
              <w:bottom w:val="dotted" w:sz="4" w:space="0" w:color="888B8D" w:themeColor="accent2"/>
              <w:right w:val="dotted" w:sz="4" w:space="0" w:color="888B8D" w:themeColor="accent2"/>
            </w:tcBorders>
          </w:tcPr>
          <w:p w14:paraId="6D3F323C" w14:textId="77777777" w:rsidR="00A3232F" w:rsidRPr="000B4A2C" w:rsidRDefault="00A3232F" w:rsidP="003E1EFF">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2C77065C" w14:textId="77777777" w:rsidR="00A3232F" w:rsidRPr="009F05CA" w:rsidRDefault="00A3232F" w:rsidP="003E1EFF">
            <w:pPr>
              <w:pStyle w:val="AccredTemplate"/>
              <w:rPr>
                <w:rFonts w:eastAsia="Times New Roman"/>
                <w:i w:val="0"/>
                <w:iCs w:val="0"/>
                <w:color w:val="53565A" w:themeColor="text1"/>
                <w:sz w:val="22"/>
                <w:szCs w:val="22"/>
              </w:rPr>
            </w:pPr>
            <w:r w:rsidRPr="009F05CA">
              <w:rPr>
                <w:rFonts w:eastAsia="Times New Roman"/>
                <w:i w:val="0"/>
                <w:iCs w:val="0"/>
                <w:color w:val="53565A" w:themeColor="text1"/>
                <w:sz w:val="22"/>
                <w:szCs w:val="22"/>
              </w:rPr>
              <w:t>The learner must demonstrate the ability to complete the tasks outlined in the elements, performance criteria and foundation skills of this unit and:</w:t>
            </w:r>
          </w:p>
          <w:p w14:paraId="6D3BB3E3" w14:textId="1EF044A6" w:rsidR="00A3232F" w:rsidRPr="00016902" w:rsidRDefault="00A3232F" w:rsidP="00016902">
            <w:pPr>
              <w:pStyle w:val="AccredTemplate"/>
              <w:numPr>
                <w:ilvl w:val="0"/>
                <w:numId w:val="21"/>
              </w:numPr>
              <w:rPr>
                <w:i w:val="0"/>
                <w:iCs w:val="0"/>
                <w:color w:val="53565A" w:themeColor="text1"/>
                <w:sz w:val="22"/>
                <w:szCs w:val="22"/>
              </w:rPr>
            </w:pPr>
            <w:r w:rsidRPr="00016902">
              <w:rPr>
                <w:i w:val="0"/>
                <w:iCs w:val="0"/>
                <w:color w:val="53565A" w:themeColor="text1"/>
                <w:sz w:val="22"/>
                <w:szCs w:val="22"/>
              </w:rPr>
              <w:t xml:space="preserve">create a schematic and </w:t>
            </w:r>
            <w:r w:rsidR="00B33093" w:rsidRPr="00016902">
              <w:rPr>
                <w:i w:val="0"/>
                <w:iCs w:val="0"/>
                <w:color w:val="53565A" w:themeColor="text1"/>
                <w:sz w:val="22"/>
                <w:szCs w:val="22"/>
              </w:rPr>
              <w:t xml:space="preserve">construct </w:t>
            </w:r>
            <w:r w:rsidRPr="00016902">
              <w:rPr>
                <w:i w:val="0"/>
                <w:iCs w:val="0"/>
                <w:color w:val="53565A" w:themeColor="text1"/>
                <w:sz w:val="22"/>
                <w:szCs w:val="22"/>
              </w:rPr>
              <w:t xml:space="preserve">at least one functioning ELV circuit </w:t>
            </w:r>
          </w:p>
          <w:p w14:paraId="2670FBB6" w14:textId="77777777" w:rsidR="00A3232F" w:rsidRPr="009F05CA" w:rsidRDefault="00A3232F" w:rsidP="00016902">
            <w:pPr>
              <w:pStyle w:val="AccredTemplate"/>
              <w:numPr>
                <w:ilvl w:val="0"/>
                <w:numId w:val="21"/>
              </w:numPr>
              <w:rPr>
                <w:rFonts w:eastAsia="Times New Roman"/>
                <w:color w:val="53565A" w:themeColor="text1"/>
                <w:sz w:val="22"/>
                <w:szCs w:val="22"/>
              </w:rPr>
            </w:pPr>
            <w:r w:rsidRPr="00016902">
              <w:rPr>
                <w:i w:val="0"/>
                <w:iCs w:val="0"/>
                <w:color w:val="53565A" w:themeColor="text1"/>
                <w:sz w:val="22"/>
                <w:szCs w:val="22"/>
              </w:rPr>
              <w:t xml:space="preserve">provide schematics to illustrate at least 3 commonly used renewable energy systems and the principles and processes used in their operation. </w:t>
            </w:r>
          </w:p>
        </w:tc>
      </w:tr>
      <w:tr w:rsidR="00A3232F" w:rsidRPr="00E7450B" w14:paraId="2E3DB1DB" w14:textId="77777777" w:rsidTr="003E1EF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5389A2A" w14:textId="77777777" w:rsidR="00A3232F" w:rsidRPr="000B4A2C" w:rsidRDefault="00A3232F" w:rsidP="003E1EFF">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2DC3372" w14:textId="77777777" w:rsidR="009E2238" w:rsidRDefault="00A3232F" w:rsidP="003E1EFF">
            <w:pPr>
              <w:pStyle w:val="AccredTemplate"/>
              <w:rPr>
                <w:i w:val="0"/>
                <w:iCs w:val="0"/>
                <w:color w:val="53565A" w:themeColor="text1"/>
                <w:sz w:val="22"/>
                <w:szCs w:val="22"/>
              </w:rPr>
            </w:pPr>
            <w:r w:rsidRPr="009F05CA">
              <w:rPr>
                <w:i w:val="0"/>
                <w:iCs w:val="0"/>
                <w:color w:val="53565A" w:themeColor="text1"/>
                <w:sz w:val="22"/>
                <w:szCs w:val="22"/>
              </w:rPr>
              <w:t>The learner must be able to demonstrate essential knowledge required to effectively do the task outlined in elements and performance criteria of this unit, manage the task and manage contingencies in the context of the work role.</w:t>
            </w:r>
            <w:r w:rsidR="0066232F">
              <w:rPr>
                <w:i w:val="0"/>
                <w:iCs w:val="0"/>
                <w:color w:val="53565A" w:themeColor="text1"/>
                <w:sz w:val="22"/>
                <w:szCs w:val="22"/>
              </w:rPr>
              <w:t xml:space="preserve"> </w:t>
            </w:r>
          </w:p>
          <w:p w14:paraId="53F6111D" w14:textId="159BBE32" w:rsidR="00A3232F" w:rsidRPr="009F05CA" w:rsidRDefault="00A3232F" w:rsidP="003E1EFF">
            <w:pPr>
              <w:pStyle w:val="AccredTemplate"/>
              <w:rPr>
                <w:i w:val="0"/>
                <w:iCs w:val="0"/>
                <w:color w:val="53565A" w:themeColor="text1"/>
                <w:sz w:val="22"/>
                <w:szCs w:val="22"/>
              </w:rPr>
            </w:pPr>
            <w:r w:rsidRPr="009F05CA">
              <w:rPr>
                <w:i w:val="0"/>
                <w:iCs w:val="0"/>
                <w:color w:val="53565A" w:themeColor="text1"/>
                <w:sz w:val="22"/>
                <w:szCs w:val="22"/>
              </w:rPr>
              <w:t>This includes knowledge of:</w:t>
            </w:r>
          </w:p>
          <w:p w14:paraId="21FB59FB"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 xml:space="preserve">types, applications and suitability of renewable energy sources and systems </w:t>
            </w:r>
          </w:p>
          <w:p w14:paraId="452FB7EC" w14:textId="08869A75" w:rsidR="005E4400" w:rsidRDefault="005E4400" w:rsidP="00EB41A7">
            <w:pPr>
              <w:pStyle w:val="AccredTemplate"/>
              <w:numPr>
                <w:ilvl w:val="0"/>
                <w:numId w:val="21"/>
              </w:numPr>
              <w:rPr>
                <w:i w:val="0"/>
                <w:iCs w:val="0"/>
                <w:color w:val="53565A" w:themeColor="text1"/>
                <w:sz w:val="22"/>
                <w:szCs w:val="22"/>
              </w:rPr>
            </w:pPr>
            <w:r w:rsidRPr="009C73E5">
              <w:rPr>
                <w:i w:val="0"/>
                <w:iCs w:val="0"/>
                <w:color w:val="53565A" w:themeColor="text1"/>
                <w:sz w:val="22"/>
                <w:szCs w:val="22"/>
              </w:rPr>
              <w:t xml:space="preserve">variations in energy output in renewable energy systems </w:t>
            </w:r>
            <w:r>
              <w:rPr>
                <w:i w:val="0"/>
                <w:iCs w:val="0"/>
                <w:color w:val="53565A" w:themeColor="text1"/>
                <w:sz w:val="22"/>
                <w:szCs w:val="22"/>
              </w:rPr>
              <w:t>including</w:t>
            </w:r>
            <w:r w:rsidRPr="009C73E5">
              <w:rPr>
                <w:i w:val="0"/>
                <w:iCs w:val="0"/>
                <w:color w:val="53565A" w:themeColor="text1"/>
                <w:sz w:val="22"/>
                <w:szCs w:val="22"/>
              </w:rPr>
              <w:t xml:space="preserve"> where energy can be lost</w:t>
            </w:r>
            <w:r w:rsidRPr="009F05CA">
              <w:rPr>
                <w:i w:val="0"/>
                <w:iCs w:val="0"/>
                <w:color w:val="53565A" w:themeColor="text1"/>
                <w:sz w:val="22"/>
                <w:szCs w:val="22"/>
              </w:rPr>
              <w:t xml:space="preserve"> </w:t>
            </w:r>
          </w:p>
          <w:p w14:paraId="42B7C0DC" w14:textId="276412BE"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foundation electricity principles:</w:t>
            </w:r>
          </w:p>
          <w:p w14:paraId="1E6E8720"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 xml:space="preserve">atomic structure </w:t>
            </w:r>
          </w:p>
          <w:p w14:paraId="114289E1"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static versus current electricity</w:t>
            </w:r>
          </w:p>
          <w:p w14:paraId="40B03981"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electron flow and energy transfer</w:t>
            </w:r>
          </w:p>
          <w:p w14:paraId="439AEF9E"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Ohm's Law and resistance</w:t>
            </w:r>
          </w:p>
          <w:p w14:paraId="29E74D80"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voltage sources and effects of an electric current</w:t>
            </w:r>
          </w:p>
          <w:p w14:paraId="2994FDD2"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electrical power</w:t>
            </w:r>
          </w:p>
          <w:p w14:paraId="53DA1E5B"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difference between power and energy, and when is each used</w:t>
            </w:r>
          </w:p>
          <w:p w14:paraId="71CB6452"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relationship between voltage, current and resistance (conductors versus insulators)</w:t>
            </w:r>
          </w:p>
          <w:p w14:paraId="22D480C5"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health and safety requirements when working with electricity</w:t>
            </w:r>
          </w:p>
          <w:p w14:paraId="4D5CDD75"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basic ELV electrical circuits including:</w:t>
            </w:r>
          </w:p>
          <w:p w14:paraId="7EA8ADD0"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elements of a simple electric circuit (supply, control switch, meters, protection device and load)</w:t>
            </w:r>
          </w:p>
          <w:p w14:paraId="2820FC60"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electron flow in an electric circuit</w:t>
            </w:r>
          </w:p>
          <w:p w14:paraId="147EB370"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relationship between voltage and current from measured values in a simple circuit</w:t>
            </w:r>
          </w:p>
          <w:p w14:paraId="5BB68AE1"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functioning series, parallel and series-parallel circuits</w:t>
            </w:r>
          </w:p>
          <w:p w14:paraId="04FAC69D"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electric power converters including:</w:t>
            </w:r>
          </w:p>
          <w:p w14:paraId="23A22597"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power transformers</w:t>
            </w:r>
          </w:p>
          <w:p w14:paraId="1E88E04F"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lastRenderedPageBreak/>
              <w:t>conversion between DC and AC systems</w:t>
            </w:r>
          </w:p>
          <w:p w14:paraId="0411F0FF"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power electronic converters including types and output waveforms</w:t>
            </w:r>
          </w:p>
          <w:p w14:paraId="3F572640" w14:textId="44F707C0"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battery function (</w:t>
            </w:r>
            <w:r w:rsidR="000109B8">
              <w:rPr>
                <w:i w:val="0"/>
                <w:iCs w:val="0"/>
                <w:color w:val="53565A" w:themeColor="text1"/>
                <w:sz w:val="22"/>
                <w:szCs w:val="22"/>
              </w:rPr>
              <w:t>L</w:t>
            </w:r>
            <w:r w:rsidRPr="009F05CA">
              <w:rPr>
                <w:i w:val="0"/>
                <w:iCs w:val="0"/>
                <w:color w:val="53565A" w:themeColor="text1"/>
                <w:sz w:val="22"/>
                <w:szCs w:val="22"/>
              </w:rPr>
              <w:t xml:space="preserve">ead-acid and </w:t>
            </w:r>
            <w:r w:rsidR="00F7277B">
              <w:rPr>
                <w:i w:val="0"/>
                <w:iCs w:val="0"/>
                <w:color w:val="53565A" w:themeColor="text1"/>
                <w:sz w:val="22"/>
                <w:szCs w:val="22"/>
              </w:rPr>
              <w:t>L</w:t>
            </w:r>
            <w:r w:rsidRPr="009F05CA">
              <w:rPr>
                <w:i w:val="0"/>
                <w:iCs w:val="0"/>
                <w:color w:val="53565A" w:themeColor="text1"/>
                <w:sz w:val="22"/>
                <w:szCs w:val="22"/>
              </w:rPr>
              <w:t>ithium) and electron flow in electrolytic reactions</w:t>
            </w:r>
          </w:p>
          <w:p w14:paraId="0D634742"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basic features and functions of renewable energy systems including:</w:t>
            </w:r>
          </w:p>
          <w:p w14:paraId="34B178EF"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solar</w:t>
            </w:r>
          </w:p>
          <w:p w14:paraId="17792704"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wind</w:t>
            </w:r>
          </w:p>
          <w:p w14:paraId="1DDA9527"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hydropower</w:t>
            </w:r>
          </w:p>
          <w:p w14:paraId="6598C4B2"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geothermal</w:t>
            </w:r>
          </w:p>
          <w:p w14:paraId="30BEBE1A"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bioenergy</w:t>
            </w:r>
          </w:p>
          <w:p w14:paraId="208FB254"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methods used to illustrate electrical circuits including standard electronic components and symbols</w:t>
            </w:r>
          </w:p>
          <w:p w14:paraId="43B913E9"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 xml:space="preserve">methods for calculating circuit input and output. </w:t>
            </w:r>
          </w:p>
        </w:tc>
      </w:tr>
      <w:tr w:rsidR="00A3232F" w:rsidRPr="00E7450B" w14:paraId="5761E238" w14:textId="77777777" w:rsidTr="003E1EF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FDCDABB" w14:textId="77777777" w:rsidR="00A3232F" w:rsidRPr="007E2DF3" w:rsidRDefault="00A3232F" w:rsidP="003E1EFF">
            <w:pPr>
              <w:pStyle w:val="AccredTemplate"/>
              <w:rPr>
                <w:b/>
                <w:i w:val="0"/>
                <w:iCs w:val="0"/>
                <w:color w:val="103D64"/>
                <w:sz w:val="22"/>
                <w:szCs w:val="22"/>
              </w:rPr>
            </w:pPr>
            <w:r w:rsidRPr="007E2DF3">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26BFE5F1" w14:textId="751AAE36" w:rsidR="00A3232F" w:rsidRPr="009F05CA" w:rsidRDefault="00A3232F" w:rsidP="003E1EFF">
            <w:pPr>
              <w:pStyle w:val="VRQABodyText"/>
            </w:pPr>
            <w:r w:rsidRPr="009F05CA">
              <w:t>Skills can be demonstrated in a simulated environment</w:t>
            </w:r>
            <w:r w:rsidR="002D4277">
              <w:t xml:space="preserve"> that </w:t>
            </w:r>
            <w:r w:rsidRPr="009F05CA">
              <w:t>reflect</w:t>
            </w:r>
            <w:r w:rsidR="002D4277">
              <w:t>s</w:t>
            </w:r>
            <w:r w:rsidRPr="009F05CA">
              <w:t xml:space="preserve"> real workplace conditions with access to suitable equipment and resources. </w:t>
            </w:r>
          </w:p>
          <w:p w14:paraId="2AE51642" w14:textId="77777777" w:rsidR="00A3232F" w:rsidRPr="009F05CA" w:rsidRDefault="00A3232F" w:rsidP="003E1EFF">
            <w:pPr>
              <w:pStyle w:val="VRQABodyText"/>
            </w:pPr>
            <w:r w:rsidRPr="009F05CA">
              <w:t>Assessment must ensure access to:</w:t>
            </w:r>
          </w:p>
          <w:p w14:paraId="3193B54C" w14:textId="77777777" w:rsidR="00A3232F" w:rsidRPr="009F05CA" w:rsidRDefault="00A3232F" w:rsidP="003E1EFF">
            <w:pPr>
              <w:pStyle w:val="ListBullet"/>
              <w:rPr>
                <w:color w:val="53565A" w:themeColor="text1"/>
                <w:szCs w:val="22"/>
              </w:rPr>
            </w:pPr>
            <w:r w:rsidRPr="009F05CA">
              <w:rPr>
                <w:color w:val="53565A" w:themeColor="text1"/>
                <w:szCs w:val="22"/>
              </w:rPr>
              <w:t>internet and computer or digital device</w:t>
            </w:r>
          </w:p>
          <w:p w14:paraId="0A9EFDDA" w14:textId="77777777" w:rsidR="00A3232F" w:rsidRPr="009F05CA" w:rsidRDefault="00A3232F" w:rsidP="003E1EFF">
            <w:pPr>
              <w:pStyle w:val="ListBullet"/>
              <w:rPr>
                <w:color w:val="53565A" w:themeColor="text1"/>
                <w:szCs w:val="22"/>
              </w:rPr>
            </w:pPr>
            <w:r w:rsidRPr="009F05CA">
              <w:rPr>
                <w:color w:val="53565A" w:themeColor="text1"/>
                <w:szCs w:val="22"/>
              </w:rPr>
              <w:t>sources of information related to renewable energy systems</w:t>
            </w:r>
          </w:p>
          <w:p w14:paraId="107D547D" w14:textId="77777777" w:rsidR="00A3232F" w:rsidRPr="009F05CA" w:rsidRDefault="00A3232F" w:rsidP="003E1EFF">
            <w:pPr>
              <w:pStyle w:val="ListBullet"/>
              <w:rPr>
                <w:color w:val="53565A" w:themeColor="text1"/>
                <w:szCs w:val="22"/>
              </w:rPr>
            </w:pPr>
            <w:r w:rsidRPr="009F05CA">
              <w:rPr>
                <w:color w:val="53565A" w:themeColor="text1"/>
                <w:szCs w:val="22"/>
              </w:rPr>
              <w:t>relevant and appropriate materials, tools, equipment and personal protective equipment (PPE) for electrical circuit construction</w:t>
            </w:r>
          </w:p>
          <w:p w14:paraId="331EED0B" w14:textId="6B197463" w:rsidR="00A3232F" w:rsidRPr="009F05CA" w:rsidRDefault="00870E11" w:rsidP="003E1EFF">
            <w:pPr>
              <w:pStyle w:val="ListBullet"/>
              <w:rPr>
                <w:color w:val="53565A" w:themeColor="text1"/>
                <w:szCs w:val="22"/>
              </w:rPr>
            </w:pPr>
            <w:r>
              <w:rPr>
                <w:color w:val="53565A" w:themeColor="text1"/>
                <w:szCs w:val="22"/>
              </w:rPr>
              <w:t xml:space="preserve">a </w:t>
            </w:r>
            <w:r w:rsidR="00A3232F" w:rsidRPr="009F05CA">
              <w:rPr>
                <w:color w:val="53565A" w:themeColor="text1"/>
                <w:szCs w:val="22"/>
              </w:rPr>
              <w:t>supervisor.</w:t>
            </w:r>
          </w:p>
          <w:p w14:paraId="44788A39" w14:textId="77777777" w:rsidR="00A3232F" w:rsidRPr="009F05CA" w:rsidRDefault="00A3232F" w:rsidP="003E1EFF">
            <w:pPr>
              <w:pStyle w:val="AccredTemplate"/>
              <w:rPr>
                <w:i w:val="0"/>
                <w:iCs w:val="0"/>
                <w:color w:val="53565A" w:themeColor="text1"/>
                <w:sz w:val="22"/>
                <w:szCs w:val="22"/>
              </w:rPr>
            </w:pPr>
            <w:r w:rsidRPr="009F05CA">
              <w:rPr>
                <w:i w:val="0"/>
                <w:iCs w:val="0"/>
                <w:color w:val="53565A" w:themeColor="text1"/>
                <w:sz w:val="22"/>
                <w:szCs w:val="22"/>
              </w:rPr>
              <w:t>Assessor requirements</w:t>
            </w:r>
          </w:p>
          <w:p w14:paraId="5F5B94A2" w14:textId="77777777" w:rsidR="00A3232F" w:rsidRPr="009F05CA" w:rsidRDefault="00A3232F" w:rsidP="003E1EFF">
            <w:pPr>
              <w:pStyle w:val="VRQABodyText"/>
            </w:pPr>
            <w:r w:rsidRPr="009F05CA">
              <w:t>No specialist vocational competency requirements for assessors apply to this unit.</w:t>
            </w:r>
          </w:p>
        </w:tc>
      </w:tr>
    </w:tbl>
    <w:p w14:paraId="06277707" w14:textId="77777777" w:rsidR="00A3232F" w:rsidRPr="00404C32" w:rsidRDefault="00A3232F" w:rsidP="00A3232F">
      <w:pPr>
        <w:pStyle w:val="VRQAbulletlist"/>
        <w:spacing w:before="60"/>
        <w:rPr>
          <w:sz w:val="18"/>
          <w:szCs w:val="18"/>
          <w:lang w:val="en-US"/>
        </w:rPr>
      </w:pPr>
    </w:p>
    <w:p w14:paraId="05752C48" w14:textId="77777777" w:rsidR="00DB5174" w:rsidRDefault="00DB5174" w:rsidP="006D1FB5"/>
    <w:p w14:paraId="05777799" w14:textId="5333CF05" w:rsidR="000008B5" w:rsidRDefault="000008B5">
      <w:r>
        <w:br w:type="page"/>
      </w:r>
    </w:p>
    <w:p w14:paraId="0A1030EC" w14:textId="77777777" w:rsidR="00EE61DF" w:rsidRDefault="00EE61DF" w:rsidP="00EE61DF">
      <w:pPr>
        <w:rPr>
          <w:rFonts w:cs="Arial"/>
          <w:sz w:val="22"/>
          <w:szCs w:val="22"/>
        </w:rPr>
      </w:pPr>
    </w:p>
    <w:p w14:paraId="622E837D" w14:textId="77777777" w:rsidR="00713888" w:rsidRPr="00F504D4" w:rsidRDefault="00713888" w:rsidP="00713888">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713888" w:rsidRPr="00F504D4" w14:paraId="6F319C93" w14:textId="77777777" w:rsidTr="00BD6304">
        <w:trPr>
          <w:trHeight w:val="363"/>
        </w:trPr>
        <w:tc>
          <w:tcPr>
            <w:tcW w:w="2812" w:type="dxa"/>
          </w:tcPr>
          <w:p w14:paraId="2D772CA0" w14:textId="77777777" w:rsidR="00713888" w:rsidRPr="00F504D4" w:rsidRDefault="00713888" w:rsidP="00BD6304">
            <w:pPr>
              <w:pStyle w:val="VRQAIntro"/>
              <w:spacing w:before="60" w:after="0"/>
              <w:rPr>
                <w:b/>
                <w:sz w:val="22"/>
                <w:szCs w:val="22"/>
              </w:rPr>
            </w:pPr>
            <w:r w:rsidRPr="00F504D4">
              <w:rPr>
                <w:b/>
                <w:sz w:val="22"/>
                <w:szCs w:val="22"/>
              </w:rPr>
              <w:t>Unit code</w:t>
            </w:r>
          </w:p>
        </w:tc>
        <w:tc>
          <w:tcPr>
            <w:tcW w:w="7258" w:type="dxa"/>
          </w:tcPr>
          <w:p w14:paraId="4FF7C446" w14:textId="7D562527" w:rsidR="00713888" w:rsidRPr="002926AE" w:rsidRDefault="003C79BD" w:rsidP="00BD6304">
            <w:pPr>
              <w:pStyle w:val="VRQABodyText"/>
              <w:rPr>
                <w:b/>
                <w:bCs/>
              </w:rPr>
            </w:pPr>
            <w:r>
              <w:t>VU23896</w:t>
            </w:r>
          </w:p>
        </w:tc>
      </w:tr>
      <w:tr w:rsidR="00713888" w:rsidRPr="00F504D4" w14:paraId="36B11AA9" w14:textId="77777777" w:rsidTr="00BD6304">
        <w:trPr>
          <w:trHeight w:val="363"/>
        </w:trPr>
        <w:tc>
          <w:tcPr>
            <w:tcW w:w="2812" w:type="dxa"/>
          </w:tcPr>
          <w:p w14:paraId="5D50A9DD" w14:textId="77777777" w:rsidR="00713888" w:rsidRPr="00F504D4" w:rsidRDefault="00713888" w:rsidP="00BD6304">
            <w:pPr>
              <w:pStyle w:val="VRQAIntro"/>
              <w:spacing w:before="60" w:after="0"/>
              <w:rPr>
                <w:b/>
                <w:sz w:val="22"/>
                <w:szCs w:val="22"/>
              </w:rPr>
            </w:pPr>
            <w:r w:rsidRPr="00F504D4">
              <w:rPr>
                <w:b/>
                <w:sz w:val="22"/>
                <w:szCs w:val="22"/>
              </w:rPr>
              <w:t>Unit title</w:t>
            </w:r>
          </w:p>
        </w:tc>
        <w:tc>
          <w:tcPr>
            <w:tcW w:w="7258" w:type="dxa"/>
          </w:tcPr>
          <w:p w14:paraId="7A9163DD" w14:textId="57789502" w:rsidR="00566CE0" w:rsidRPr="00585339" w:rsidRDefault="00811206" w:rsidP="009722C7">
            <w:pPr>
              <w:pStyle w:val="VRQABodyText"/>
              <w:jc w:val="left"/>
            </w:pPr>
            <w:r>
              <w:t xml:space="preserve">Produce </w:t>
            </w:r>
            <w:bookmarkStart w:id="61" w:name="_Hlk192772521"/>
            <w:r w:rsidR="00713888">
              <w:t>a</w:t>
            </w:r>
            <w:r w:rsidR="00713888" w:rsidRPr="00B42742">
              <w:t xml:space="preserve"> </w:t>
            </w:r>
            <w:r w:rsidR="00A4541A">
              <w:t xml:space="preserve">small-scale </w:t>
            </w:r>
            <w:r w:rsidR="00713888" w:rsidRPr="00B42742">
              <w:t>renewable energy system</w:t>
            </w:r>
            <w:r w:rsidR="00713888">
              <w:t xml:space="preserve"> </w:t>
            </w:r>
            <w:r w:rsidR="000556BD">
              <w:t xml:space="preserve">model </w:t>
            </w:r>
            <w:r w:rsidR="00713888">
              <w:t>for a dual land use agricultural enterprise</w:t>
            </w:r>
            <w:bookmarkEnd w:id="61"/>
          </w:p>
        </w:tc>
      </w:tr>
      <w:tr w:rsidR="00713888" w:rsidRPr="00F504D4" w14:paraId="669AAE45" w14:textId="77777777" w:rsidTr="00BD6304">
        <w:trPr>
          <w:trHeight w:val="363"/>
        </w:trPr>
        <w:tc>
          <w:tcPr>
            <w:tcW w:w="2812" w:type="dxa"/>
          </w:tcPr>
          <w:p w14:paraId="43588529" w14:textId="77777777" w:rsidR="00713888" w:rsidRPr="00F504D4" w:rsidRDefault="00713888" w:rsidP="00BD6304">
            <w:pPr>
              <w:pStyle w:val="VRQAIntro"/>
              <w:spacing w:before="60" w:after="0"/>
              <w:rPr>
                <w:b/>
                <w:sz w:val="22"/>
                <w:szCs w:val="22"/>
              </w:rPr>
            </w:pPr>
            <w:r w:rsidRPr="00F504D4">
              <w:rPr>
                <w:b/>
                <w:sz w:val="22"/>
                <w:szCs w:val="22"/>
              </w:rPr>
              <w:t>Application</w:t>
            </w:r>
          </w:p>
        </w:tc>
        <w:tc>
          <w:tcPr>
            <w:tcW w:w="7258" w:type="dxa"/>
          </w:tcPr>
          <w:p w14:paraId="66D458AE" w14:textId="1A8CC98E" w:rsidR="009403E8" w:rsidRPr="009D4C9F" w:rsidRDefault="00713888" w:rsidP="00BD6304">
            <w:pPr>
              <w:pStyle w:val="VRQABodyText"/>
              <w:jc w:val="left"/>
            </w:pPr>
            <w:r w:rsidRPr="009D4C9F">
              <w:t xml:space="preserve">This unit describes the performance outcomes, skills and knowledge required to </w:t>
            </w:r>
            <w:r w:rsidR="00846C84" w:rsidRPr="009D4C9F">
              <w:t xml:space="preserve">produce small-scale renewable energy system </w:t>
            </w:r>
            <w:r w:rsidR="009403E8" w:rsidRPr="009D4C9F">
              <w:t xml:space="preserve">model drawings and build a small-scale model to represent </w:t>
            </w:r>
            <w:r w:rsidR="000B1140" w:rsidRPr="009D4C9F">
              <w:t xml:space="preserve">a specific </w:t>
            </w:r>
            <w:r w:rsidR="009403E8" w:rsidRPr="009D4C9F">
              <w:t>renewable energy system design.</w:t>
            </w:r>
          </w:p>
          <w:p w14:paraId="35F93F7A" w14:textId="16B95D7D" w:rsidR="00713888" w:rsidRPr="009D4C9F" w:rsidRDefault="009403E8" w:rsidP="00BD6304">
            <w:pPr>
              <w:pStyle w:val="VRQABodyText"/>
              <w:jc w:val="left"/>
            </w:pPr>
            <w:r w:rsidRPr="009D4C9F">
              <w:t xml:space="preserve">It requires the ability to </w:t>
            </w:r>
            <w:r w:rsidR="00396545" w:rsidRPr="009D4C9F">
              <w:t xml:space="preserve">review </w:t>
            </w:r>
            <w:r w:rsidR="00C5448E" w:rsidRPr="009D4C9F">
              <w:t xml:space="preserve">and </w:t>
            </w:r>
            <w:r w:rsidR="00FF4F12" w:rsidRPr="009D4C9F">
              <w:t>interpret</w:t>
            </w:r>
            <w:r w:rsidR="00BA1D52" w:rsidRPr="009D4C9F">
              <w:t xml:space="preserve"> </w:t>
            </w:r>
            <w:r w:rsidR="00713888" w:rsidRPr="009D4C9F">
              <w:t xml:space="preserve">the design of a </w:t>
            </w:r>
            <w:r w:rsidR="00DD73C7" w:rsidRPr="009D4C9F">
              <w:t xml:space="preserve">basic </w:t>
            </w:r>
            <w:r w:rsidR="00713888" w:rsidRPr="009D4C9F">
              <w:t>renewable energy system project brief</w:t>
            </w:r>
            <w:r w:rsidR="00667876" w:rsidRPr="009D4C9F">
              <w:t xml:space="preserve"> for a dual land use agricultural enterp</w:t>
            </w:r>
            <w:r w:rsidR="00A95981" w:rsidRPr="009D4C9F">
              <w:t>r</w:t>
            </w:r>
            <w:r w:rsidR="00667876" w:rsidRPr="009D4C9F">
              <w:t>ise</w:t>
            </w:r>
            <w:r w:rsidR="00713888" w:rsidRPr="009D4C9F">
              <w:t xml:space="preserve">. </w:t>
            </w:r>
          </w:p>
          <w:p w14:paraId="3604ED09" w14:textId="77777777" w:rsidR="00713888" w:rsidRPr="009D4C9F" w:rsidRDefault="00713888" w:rsidP="00BD6304">
            <w:pPr>
              <w:pStyle w:val="VRQABodyText"/>
              <w:jc w:val="left"/>
            </w:pPr>
            <w:r w:rsidRPr="009D4C9F">
              <w:t>The unit applies to individuals wishing to understand how renewable energy can be used in agricultural operations.</w:t>
            </w:r>
          </w:p>
          <w:p w14:paraId="76063135" w14:textId="77777777" w:rsidR="00713888" w:rsidRPr="009D4C9F" w:rsidRDefault="00713888" w:rsidP="00BD6304">
            <w:pPr>
              <w:pStyle w:val="VRQABodyText"/>
              <w:jc w:val="left"/>
            </w:pPr>
            <w:r w:rsidRPr="009D4C9F">
              <w:t>No occupational licensing, legislative, regulatory or certification requirements apply to this unit at the time of publication.</w:t>
            </w:r>
          </w:p>
        </w:tc>
      </w:tr>
      <w:tr w:rsidR="00713888" w:rsidRPr="00E7450B" w14:paraId="585019FA" w14:textId="77777777" w:rsidTr="00BD6304">
        <w:trPr>
          <w:trHeight w:val="591"/>
        </w:trPr>
        <w:tc>
          <w:tcPr>
            <w:tcW w:w="2812" w:type="dxa"/>
          </w:tcPr>
          <w:p w14:paraId="571C7C2F" w14:textId="77777777" w:rsidR="00713888" w:rsidRPr="00D60AF4" w:rsidRDefault="00713888"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7AD4FF39" w14:textId="77777777" w:rsidR="00713888" w:rsidRPr="00585339" w:rsidRDefault="00713888" w:rsidP="00BD6304">
            <w:pPr>
              <w:pStyle w:val="VRQABodyText"/>
            </w:pPr>
            <w:r>
              <w:t>Nil</w:t>
            </w:r>
          </w:p>
        </w:tc>
      </w:tr>
    </w:tbl>
    <w:p w14:paraId="140177CC" w14:textId="77777777" w:rsidR="00713888" w:rsidRDefault="00713888" w:rsidP="00713888">
      <w:pPr>
        <w:rPr>
          <w:rFonts w:cs="Arial"/>
          <w:szCs w:val="18"/>
        </w:rPr>
      </w:pPr>
    </w:p>
    <w:p w14:paraId="175D76C6" w14:textId="77777777" w:rsidR="00713888" w:rsidRPr="00105689" w:rsidRDefault="00713888" w:rsidP="00713888">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729"/>
        <w:gridCol w:w="2974"/>
        <w:gridCol w:w="712"/>
        <w:gridCol w:w="5655"/>
      </w:tblGrid>
      <w:tr w:rsidR="00713888" w:rsidRPr="00E7450B" w14:paraId="2B0AE41E" w14:textId="77777777" w:rsidTr="00BD6304">
        <w:trPr>
          <w:trHeight w:val="363"/>
        </w:trPr>
        <w:tc>
          <w:tcPr>
            <w:tcW w:w="3703" w:type="dxa"/>
            <w:gridSpan w:val="2"/>
            <w:vAlign w:val="center"/>
          </w:tcPr>
          <w:p w14:paraId="77A23D1A" w14:textId="77777777" w:rsidR="00713888" w:rsidRPr="00F504D4" w:rsidRDefault="0071388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260F10F9" w14:textId="77777777" w:rsidR="00713888" w:rsidRPr="00F504D4" w:rsidRDefault="0071388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713888" w:rsidRPr="00E7450B" w14:paraId="4D56C311" w14:textId="77777777" w:rsidTr="00BD6304">
        <w:trPr>
          <w:trHeight w:val="752"/>
        </w:trPr>
        <w:tc>
          <w:tcPr>
            <w:tcW w:w="3703" w:type="dxa"/>
            <w:gridSpan w:val="2"/>
          </w:tcPr>
          <w:p w14:paraId="5BDE2D8F" w14:textId="77777777" w:rsidR="00713888" w:rsidRPr="00B1091B" w:rsidRDefault="00713888" w:rsidP="00BD6304">
            <w:pPr>
              <w:pStyle w:val="VRQAIntro"/>
              <w:spacing w:before="60" w:after="0"/>
              <w:rPr>
                <w:bCs/>
                <w:color w:val="53565A" w:themeColor="text1"/>
                <w:sz w:val="20"/>
                <w:szCs w:val="20"/>
              </w:rPr>
            </w:pPr>
            <w:r w:rsidRPr="00B1091B">
              <w:rPr>
                <w:bCs/>
                <w:color w:val="53565A" w:themeColor="text1"/>
                <w:sz w:val="20"/>
                <w:szCs w:val="20"/>
              </w:rPr>
              <w:t>Elements describe the essential outcomes of a unit of competency.</w:t>
            </w:r>
          </w:p>
        </w:tc>
        <w:tc>
          <w:tcPr>
            <w:tcW w:w="6367" w:type="dxa"/>
            <w:gridSpan w:val="2"/>
          </w:tcPr>
          <w:p w14:paraId="7586BEE8" w14:textId="77777777" w:rsidR="00713888" w:rsidRPr="00B1091B" w:rsidRDefault="00713888" w:rsidP="00BD6304">
            <w:pPr>
              <w:pStyle w:val="AccredTemplate"/>
              <w:rPr>
                <w:i w:val="0"/>
                <w:iCs w:val="0"/>
                <w:color w:val="53565A" w:themeColor="text1"/>
                <w:sz w:val="20"/>
                <w:szCs w:val="20"/>
              </w:rPr>
            </w:pPr>
            <w:r w:rsidRPr="00B1091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713888" w:rsidRPr="00E7450B" w14:paraId="37CBABD3" w14:textId="77777777" w:rsidTr="00BD6304">
        <w:trPr>
          <w:trHeight w:val="363"/>
        </w:trPr>
        <w:tc>
          <w:tcPr>
            <w:tcW w:w="729" w:type="dxa"/>
            <w:vMerge w:val="restart"/>
            <w:shd w:val="clear" w:color="auto" w:fill="FFFFFF" w:themeFill="background1"/>
          </w:tcPr>
          <w:p w14:paraId="7E6DB293" w14:textId="3D2873A0" w:rsidR="00713888" w:rsidRPr="00F504D4" w:rsidRDefault="003B5351" w:rsidP="00BD6304">
            <w:pPr>
              <w:pStyle w:val="VRQABodyText"/>
            </w:pPr>
            <w:r>
              <w:t>1</w:t>
            </w:r>
          </w:p>
        </w:tc>
        <w:tc>
          <w:tcPr>
            <w:tcW w:w="2974" w:type="dxa"/>
            <w:vMerge w:val="restart"/>
            <w:shd w:val="clear" w:color="auto" w:fill="FFFFFF" w:themeFill="background1"/>
          </w:tcPr>
          <w:p w14:paraId="5168B9D9" w14:textId="53E896C4" w:rsidR="00713888" w:rsidRDefault="00713888" w:rsidP="00BD6304">
            <w:pPr>
              <w:pStyle w:val="VRQABodyText"/>
              <w:jc w:val="left"/>
            </w:pPr>
            <w:r>
              <w:t xml:space="preserve">Identify </w:t>
            </w:r>
            <w:r w:rsidR="009F4990">
              <w:t xml:space="preserve">and document </w:t>
            </w:r>
            <w:r>
              <w:t xml:space="preserve">project </w:t>
            </w:r>
            <w:r w:rsidR="001829A4">
              <w:t xml:space="preserve">brief </w:t>
            </w:r>
            <w:r>
              <w:t xml:space="preserve">requirements for a </w:t>
            </w:r>
            <w:r w:rsidR="00947CA2">
              <w:t xml:space="preserve">basic </w:t>
            </w:r>
            <w:r>
              <w:t>renewable energy system for an agricultural enterprise</w:t>
            </w:r>
          </w:p>
        </w:tc>
        <w:tc>
          <w:tcPr>
            <w:tcW w:w="712" w:type="dxa"/>
            <w:shd w:val="clear" w:color="auto" w:fill="FFFFFF" w:themeFill="background1"/>
            <w:vAlign w:val="center"/>
          </w:tcPr>
          <w:p w14:paraId="39AE8AD5" w14:textId="1CECCEA6" w:rsidR="00713888" w:rsidRPr="00AB6DE4" w:rsidRDefault="003B5351" w:rsidP="00BD6304">
            <w:pPr>
              <w:pStyle w:val="VRQABodyText"/>
            </w:pPr>
            <w:r>
              <w:t>1</w:t>
            </w:r>
            <w:r w:rsidR="00713888" w:rsidRPr="00AB6DE4">
              <w:t>.1</w:t>
            </w:r>
          </w:p>
        </w:tc>
        <w:tc>
          <w:tcPr>
            <w:tcW w:w="5655" w:type="dxa"/>
            <w:shd w:val="clear" w:color="auto" w:fill="FFFFFF" w:themeFill="background1"/>
            <w:vAlign w:val="center"/>
          </w:tcPr>
          <w:p w14:paraId="7810CE6A" w14:textId="43C069EE" w:rsidR="00713888" w:rsidRDefault="00713888" w:rsidP="00BD6304">
            <w:pPr>
              <w:pStyle w:val="VRQABodyText"/>
              <w:jc w:val="left"/>
            </w:pPr>
            <w:r>
              <w:t xml:space="preserve">Review the project brief to </w:t>
            </w:r>
            <w:r w:rsidR="0091387A">
              <w:t xml:space="preserve">confirm </w:t>
            </w:r>
            <w:r>
              <w:t xml:space="preserve">the </w:t>
            </w:r>
            <w:r w:rsidR="009043A7">
              <w:t xml:space="preserve">energy </w:t>
            </w:r>
            <w:r w:rsidR="002F313A">
              <w:t xml:space="preserve">and storage </w:t>
            </w:r>
            <w:r w:rsidR="009043A7">
              <w:t xml:space="preserve">requirements and </w:t>
            </w:r>
            <w:r w:rsidR="002F313A">
              <w:t xml:space="preserve">the </w:t>
            </w:r>
            <w:r>
              <w:t xml:space="preserve">type of </w:t>
            </w:r>
            <w:r w:rsidR="00947CA2">
              <w:t xml:space="preserve">basic </w:t>
            </w:r>
            <w:r>
              <w:t>renewable energy system suitable for the enterprise</w:t>
            </w:r>
          </w:p>
        </w:tc>
      </w:tr>
      <w:tr w:rsidR="00713888" w:rsidRPr="00E7450B" w14:paraId="443B80F5" w14:textId="77777777" w:rsidTr="00BD6304">
        <w:trPr>
          <w:trHeight w:val="363"/>
        </w:trPr>
        <w:tc>
          <w:tcPr>
            <w:tcW w:w="729" w:type="dxa"/>
            <w:vMerge/>
            <w:shd w:val="clear" w:color="auto" w:fill="FFFFFF" w:themeFill="background1"/>
          </w:tcPr>
          <w:p w14:paraId="1B8B861C" w14:textId="77777777" w:rsidR="00713888" w:rsidRPr="00F504D4" w:rsidRDefault="00713888" w:rsidP="00BD6304">
            <w:pPr>
              <w:pStyle w:val="VRQABodyText"/>
            </w:pPr>
          </w:p>
        </w:tc>
        <w:tc>
          <w:tcPr>
            <w:tcW w:w="2974" w:type="dxa"/>
            <w:vMerge/>
            <w:shd w:val="clear" w:color="auto" w:fill="FFFFFF" w:themeFill="background1"/>
          </w:tcPr>
          <w:p w14:paraId="52A4AC73" w14:textId="77777777" w:rsidR="00713888" w:rsidRDefault="00713888" w:rsidP="00BD6304">
            <w:pPr>
              <w:pStyle w:val="VRQABodyText"/>
            </w:pPr>
          </w:p>
        </w:tc>
        <w:tc>
          <w:tcPr>
            <w:tcW w:w="712" w:type="dxa"/>
            <w:shd w:val="clear" w:color="auto" w:fill="FFFFFF" w:themeFill="background1"/>
            <w:vAlign w:val="center"/>
          </w:tcPr>
          <w:p w14:paraId="12788E2C" w14:textId="47ACAF12" w:rsidR="00713888" w:rsidRPr="00AB6DE4" w:rsidRDefault="003B5351" w:rsidP="00BD6304">
            <w:pPr>
              <w:pStyle w:val="VRQABodyText"/>
            </w:pPr>
            <w:r>
              <w:t>1</w:t>
            </w:r>
            <w:r w:rsidR="00713888" w:rsidRPr="00AB6DE4">
              <w:t>.2</w:t>
            </w:r>
          </w:p>
        </w:tc>
        <w:tc>
          <w:tcPr>
            <w:tcW w:w="5655" w:type="dxa"/>
            <w:shd w:val="clear" w:color="auto" w:fill="FFFFFF" w:themeFill="background1"/>
            <w:vAlign w:val="center"/>
          </w:tcPr>
          <w:p w14:paraId="35F2F205" w14:textId="453BD1B8" w:rsidR="00713888" w:rsidRDefault="0091387A" w:rsidP="00BD6304">
            <w:pPr>
              <w:pStyle w:val="VRQABodyText"/>
              <w:jc w:val="left"/>
            </w:pPr>
            <w:r>
              <w:t xml:space="preserve">Document </w:t>
            </w:r>
            <w:r w:rsidR="00713888">
              <w:t>the characteristics of the farm impact</w:t>
            </w:r>
            <w:r>
              <w:t>ing</w:t>
            </w:r>
            <w:r w:rsidR="00713888">
              <w:t xml:space="preserve"> on the design of the </w:t>
            </w:r>
            <w:r w:rsidR="009043A7">
              <w:t xml:space="preserve">basic </w:t>
            </w:r>
            <w:r w:rsidR="00713888">
              <w:t>renewable energy system</w:t>
            </w:r>
          </w:p>
        </w:tc>
      </w:tr>
      <w:tr w:rsidR="00713888" w:rsidRPr="00E7450B" w14:paraId="178F1E65" w14:textId="77777777" w:rsidTr="00BD6304">
        <w:trPr>
          <w:trHeight w:val="363"/>
        </w:trPr>
        <w:tc>
          <w:tcPr>
            <w:tcW w:w="729" w:type="dxa"/>
            <w:vMerge/>
            <w:shd w:val="clear" w:color="auto" w:fill="FFFFFF" w:themeFill="background1"/>
          </w:tcPr>
          <w:p w14:paraId="27F85E18" w14:textId="77777777" w:rsidR="00713888" w:rsidRPr="00F504D4" w:rsidRDefault="00713888" w:rsidP="00BD6304">
            <w:pPr>
              <w:pStyle w:val="VRQABodyText"/>
            </w:pPr>
          </w:p>
        </w:tc>
        <w:tc>
          <w:tcPr>
            <w:tcW w:w="2974" w:type="dxa"/>
            <w:vMerge/>
            <w:shd w:val="clear" w:color="auto" w:fill="FFFFFF" w:themeFill="background1"/>
          </w:tcPr>
          <w:p w14:paraId="7E3E80F4" w14:textId="77777777" w:rsidR="00713888" w:rsidRDefault="00713888" w:rsidP="00BD6304">
            <w:pPr>
              <w:pStyle w:val="VRQABodyText"/>
            </w:pPr>
          </w:p>
        </w:tc>
        <w:tc>
          <w:tcPr>
            <w:tcW w:w="712" w:type="dxa"/>
            <w:shd w:val="clear" w:color="auto" w:fill="FFFFFF" w:themeFill="background1"/>
            <w:vAlign w:val="center"/>
          </w:tcPr>
          <w:p w14:paraId="3EE6005C" w14:textId="601E37E1" w:rsidR="00713888" w:rsidRPr="00AB6DE4" w:rsidRDefault="009043A7" w:rsidP="00BD6304">
            <w:pPr>
              <w:pStyle w:val="VRQABodyText"/>
            </w:pPr>
            <w:r>
              <w:t>1.3</w:t>
            </w:r>
          </w:p>
        </w:tc>
        <w:tc>
          <w:tcPr>
            <w:tcW w:w="5655" w:type="dxa"/>
            <w:shd w:val="clear" w:color="auto" w:fill="FFFFFF" w:themeFill="background1"/>
            <w:vAlign w:val="center"/>
          </w:tcPr>
          <w:p w14:paraId="18A89CAC" w14:textId="651A20B0" w:rsidR="00713888" w:rsidRDefault="009043A7" w:rsidP="00BD6304">
            <w:pPr>
              <w:pStyle w:val="VRQABodyText"/>
              <w:jc w:val="left"/>
            </w:pPr>
            <w:r>
              <w:t xml:space="preserve">Confirm </w:t>
            </w:r>
            <w:r w:rsidR="00713888">
              <w:t>the purpose, scale</w:t>
            </w:r>
            <w:r>
              <w:t xml:space="preserve"> and</w:t>
            </w:r>
            <w:r w:rsidR="00713888">
              <w:t xml:space="preserve"> siting of the </w:t>
            </w:r>
            <w:r>
              <w:t xml:space="preserve">renewable </w:t>
            </w:r>
            <w:r w:rsidR="00713888">
              <w:t>energy system</w:t>
            </w:r>
          </w:p>
        </w:tc>
      </w:tr>
      <w:tr w:rsidR="00713888" w:rsidRPr="00E7450B" w14:paraId="4276AB01" w14:textId="77777777" w:rsidTr="00BD6304">
        <w:trPr>
          <w:trHeight w:val="363"/>
        </w:trPr>
        <w:tc>
          <w:tcPr>
            <w:tcW w:w="729" w:type="dxa"/>
            <w:vMerge/>
            <w:shd w:val="clear" w:color="auto" w:fill="FFFFFF" w:themeFill="background1"/>
          </w:tcPr>
          <w:p w14:paraId="7943CDAA" w14:textId="77777777" w:rsidR="00713888" w:rsidRPr="00AB6DE4" w:rsidRDefault="00713888" w:rsidP="00BD6304">
            <w:pPr>
              <w:pStyle w:val="VRQABodyText"/>
            </w:pPr>
          </w:p>
        </w:tc>
        <w:tc>
          <w:tcPr>
            <w:tcW w:w="2974" w:type="dxa"/>
            <w:vMerge/>
            <w:shd w:val="clear" w:color="auto" w:fill="FFFFFF" w:themeFill="background1"/>
          </w:tcPr>
          <w:p w14:paraId="3935FB5A" w14:textId="77777777" w:rsidR="00713888" w:rsidRPr="00AB6DE4" w:rsidRDefault="00713888" w:rsidP="00BD6304">
            <w:pPr>
              <w:pStyle w:val="VRQABodyText"/>
            </w:pPr>
          </w:p>
        </w:tc>
        <w:tc>
          <w:tcPr>
            <w:tcW w:w="712" w:type="dxa"/>
            <w:shd w:val="clear" w:color="auto" w:fill="FFFFFF" w:themeFill="background1"/>
            <w:vAlign w:val="center"/>
          </w:tcPr>
          <w:p w14:paraId="66F88AA1" w14:textId="090ECF2C" w:rsidR="00713888" w:rsidRPr="00AB6DE4" w:rsidRDefault="009043A7" w:rsidP="00BD6304">
            <w:pPr>
              <w:pStyle w:val="VRQABodyText"/>
            </w:pPr>
            <w:r>
              <w:t>1.4</w:t>
            </w:r>
          </w:p>
        </w:tc>
        <w:tc>
          <w:tcPr>
            <w:tcW w:w="5655" w:type="dxa"/>
            <w:shd w:val="clear" w:color="auto" w:fill="FFFFFF" w:themeFill="background1"/>
            <w:vAlign w:val="center"/>
          </w:tcPr>
          <w:p w14:paraId="67EB21A5" w14:textId="4BC19A83" w:rsidR="00713888" w:rsidRPr="00AB6DE4" w:rsidRDefault="009F4990" w:rsidP="00BD6304">
            <w:pPr>
              <w:pStyle w:val="VRQABodyText"/>
              <w:jc w:val="left"/>
            </w:pPr>
            <w:r>
              <w:t xml:space="preserve">Identify </w:t>
            </w:r>
            <w:r w:rsidR="00713888">
              <w:t>the components required for the renewable energy system</w:t>
            </w:r>
          </w:p>
        </w:tc>
      </w:tr>
      <w:tr w:rsidR="00713888" w:rsidRPr="00E7450B" w14:paraId="7A0C77EC" w14:textId="77777777" w:rsidTr="00BD6304">
        <w:trPr>
          <w:trHeight w:val="375"/>
        </w:trPr>
        <w:tc>
          <w:tcPr>
            <w:tcW w:w="729" w:type="dxa"/>
            <w:vMerge/>
            <w:shd w:val="clear" w:color="auto" w:fill="FFFFFF" w:themeFill="background1"/>
          </w:tcPr>
          <w:p w14:paraId="5D5341B5" w14:textId="77777777" w:rsidR="00713888" w:rsidRPr="00AB6DE4" w:rsidRDefault="00713888" w:rsidP="00BD6304">
            <w:pPr>
              <w:pStyle w:val="VRQABodyText"/>
            </w:pPr>
          </w:p>
        </w:tc>
        <w:tc>
          <w:tcPr>
            <w:tcW w:w="2974" w:type="dxa"/>
            <w:vMerge/>
            <w:shd w:val="clear" w:color="auto" w:fill="FFFFFF" w:themeFill="background1"/>
          </w:tcPr>
          <w:p w14:paraId="5E0C9ACA" w14:textId="77777777" w:rsidR="00713888" w:rsidRPr="00AB6DE4" w:rsidRDefault="00713888" w:rsidP="00BD6304">
            <w:pPr>
              <w:pStyle w:val="VRQABodyText"/>
            </w:pPr>
          </w:p>
        </w:tc>
        <w:tc>
          <w:tcPr>
            <w:tcW w:w="712" w:type="dxa"/>
            <w:shd w:val="clear" w:color="auto" w:fill="FFFFFF" w:themeFill="background1"/>
            <w:vAlign w:val="center"/>
          </w:tcPr>
          <w:p w14:paraId="249B0FA6" w14:textId="40F51022" w:rsidR="00713888" w:rsidRPr="00AB6DE4" w:rsidRDefault="009043A7" w:rsidP="00BD6304">
            <w:pPr>
              <w:pStyle w:val="VRQABodyText"/>
            </w:pPr>
            <w:r>
              <w:t>1.5</w:t>
            </w:r>
          </w:p>
        </w:tc>
        <w:tc>
          <w:tcPr>
            <w:tcW w:w="5655" w:type="dxa"/>
            <w:shd w:val="clear" w:color="auto" w:fill="FFFFFF" w:themeFill="background1"/>
            <w:vAlign w:val="center"/>
          </w:tcPr>
          <w:p w14:paraId="6BB42C18" w14:textId="7DE5C32E" w:rsidR="00713888" w:rsidRPr="00AB6DE4" w:rsidRDefault="00713888" w:rsidP="00BD6304">
            <w:pPr>
              <w:pStyle w:val="VRQABodyText"/>
              <w:jc w:val="left"/>
            </w:pPr>
            <w:r>
              <w:t>Identify challenges to the installation of the proposed system</w:t>
            </w:r>
            <w:r w:rsidR="009043A7">
              <w:t xml:space="preserve"> and discuss solutions with supervisor</w:t>
            </w:r>
          </w:p>
        </w:tc>
      </w:tr>
      <w:tr w:rsidR="00713888" w:rsidRPr="00E7450B" w14:paraId="5670EB1A" w14:textId="77777777" w:rsidTr="00BD6304">
        <w:trPr>
          <w:trHeight w:val="375"/>
        </w:trPr>
        <w:tc>
          <w:tcPr>
            <w:tcW w:w="729" w:type="dxa"/>
            <w:vMerge/>
            <w:shd w:val="clear" w:color="auto" w:fill="FFFFFF" w:themeFill="background1"/>
          </w:tcPr>
          <w:p w14:paraId="117882D2" w14:textId="77777777" w:rsidR="00713888" w:rsidRPr="00AB6DE4" w:rsidRDefault="00713888" w:rsidP="00BD6304">
            <w:pPr>
              <w:pStyle w:val="VRQABodyText"/>
            </w:pPr>
          </w:p>
        </w:tc>
        <w:tc>
          <w:tcPr>
            <w:tcW w:w="2974" w:type="dxa"/>
            <w:vMerge/>
            <w:shd w:val="clear" w:color="auto" w:fill="FFFFFF" w:themeFill="background1"/>
          </w:tcPr>
          <w:p w14:paraId="573F7294" w14:textId="77777777" w:rsidR="00713888" w:rsidRPr="00AB6DE4" w:rsidRDefault="00713888" w:rsidP="00BD6304">
            <w:pPr>
              <w:pStyle w:val="VRQABodyText"/>
            </w:pPr>
          </w:p>
        </w:tc>
        <w:tc>
          <w:tcPr>
            <w:tcW w:w="712" w:type="dxa"/>
            <w:shd w:val="clear" w:color="auto" w:fill="FFFFFF" w:themeFill="background1"/>
            <w:vAlign w:val="center"/>
          </w:tcPr>
          <w:p w14:paraId="381B6BC3" w14:textId="2768DCE0" w:rsidR="00713888" w:rsidRPr="00AB6DE4" w:rsidRDefault="009043A7" w:rsidP="00BD6304">
            <w:pPr>
              <w:pStyle w:val="VRQABodyText"/>
            </w:pPr>
            <w:r>
              <w:t>1.6</w:t>
            </w:r>
          </w:p>
        </w:tc>
        <w:tc>
          <w:tcPr>
            <w:tcW w:w="5655" w:type="dxa"/>
            <w:shd w:val="clear" w:color="auto" w:fill="FFFFFF" w:themeFill="background1"/>
            <w:vAlign w:val="center"/>
          </w:tcPr>
          <w:p w14:paraId="0F01E312" w14:textId="5C97ED0B" w:rsidR="00713888" w:rsidRPr="00AB6DE4" w:rsidRDefault="00713888" w:rsidP="00BD6304">
            <w:pPr>
              <w:pStyle w:val="VRQABodyText"/>
              <w:jc w:val="left"/>
            </w:pPr>
            <w:r>
              <w:t xml:space="preserve">Document </w:t>
            </w:r>
            <w:r w:rsidR="009F4990">
              <w:t xml:space="preserve">all </w:t>
            </w:r>
            <w:r>
              <w:t xml:space="preserve">project requirements </w:t>
            </w:r>
            <w:r w:rsidR="00AB6A36">
              <w:t xml:space="preserve">for </w:t>
            </w:r>
            <w:r w:rsidR="009F4990">
              <w:t xml:space="preserve">basic </w:t>
            </w:r>
            <w:r>
              <w:t>renewable energy system and confirm with supervisor</w:t>
            </w:r>
          </w:p>
        </w:tc>
      </w:tr>
      <w:tr w:rsidR="001F35CD" w:rsidRPr="00E7450B" w14:paraId="2DF8A432" w14:textId="77777777" w:rsidTr="00BD6304">
        <w:trPr>
          <w:trHeight w:val="375"/>
        </w:trPr>
        <w:tc>
          <w:tcPr>
            <w:tcW w:w="729" w:type="dxa"/>
            <w:vMerge w:val="restart"/>
            <w:shd w:val="clear" w:color="auto" w:fill="FFFFFF" w:themeFill="background1"/>
          </w:tcPr>
          <w:p w14:paraId="44F81BD0" w14:textId="4B6DA7AC" w:rsidR="001F35CD" w:rsidRPr="00AB6DE4" w:rsidRDefault="001F35CD" w:rsidP="00BD6304">
            <w:pPr>
              <w:pStyle w:val="VRQABodyText"/>
            </w:pPr>
            <w:r>
              <w:t>2</w:t>
            </w:r>
          </w:p>
        </w:tc>
        <w:tc>
          <w:tcPr>
            <w:tcW w:w="2974" w:type="dxa"/>
            <w:vMerge w:val="restart"/>
            <w:shd w:val="clear" w:color="auto" w:fill="FFFFFF" w:themeFill="background1"/>
          </w:tcPr>
          <w:p w14:paraId="7D4FCC75" w14:textId="7C206FED" w:rsidR="001F35CD" w:rsidRPr="00AB6DE4" w:rsidRDefault="001F35CD" w:rsidP="00BD6304">
            <w:pPr>
              <w:pStyle w:val="VRQABodyText"/>
              <w:jc w:val="left"/>
            </w:pPr>
            <w:r>
              <w:t>Review and interpret renewable energy system design to produce small-</w:t>
            </w:r>
            <w:r>
              <w:lastRenderedPageBreak/>
              <w:t>scale model drawings</w:t>
            </w:r>
          </w:p>
        </w:tc>
        <w:tc>
          <w:tcPr>
            <w:tcW w:w="712" w:type="dxa"/>
            <w:shd w:val="clear" w:color="auto" w:fill="FFFFFF" w:themeFill="background1"/>
            <w:vAlign w:val="center"/>
          </w:tcPr>
          <w:p w14:paraId="796392CC" w14:textId="0372C2A0" w:rsidR="001F35CD" w:rsidRDefault="001F35CD" w:rsidP="00BD6304">
            <w:pPr>
              <w:pStyle w:val="VRQABodyText"/>
            </w:pPr>
            <w:r>
              <w:lastRenderedPageBreak/>
              <w:t>2.1</w:t>
            </w:r>
          </w:p>
        </w:tc>
        <w:tc>
          <w:tcPr>
            <w:tcW w:w="5655" w:type="dxa"/>
            <w:shd w:val="clear" w:color="auto" w:fill="FFFFFF" w:themeFill="background1"/>
            <w:vAlign w:val="center"/>
          </w:tcPr>
          <w:p w14:paraId="7C038455" w14:textId="6752007F" w:rsidR="001F35CD" w:rsidRDefault="001F35CD" w:rsidP="00BD6304">
            <w:pPr>
              <w:pStyle w:val="VRQABodyText"/>
              <w:jc w:val="left"/>
            </w:pPr>
            <w:r>
              <w:t xml:space="preserve">Review working design drawings of the basic renewable energy system </w:t>
            </w:r>
            <w:r w:rsidR="00F55293">
              <w:t>and confirm</w:t>
            </w:r>
            <w:r w:rsidR="009E038D">
              <w:t xml:space="preserve"> understanding with supervisor</w:t>
            </w:r>
          </w:p>
        </w:tc>
      </w:tr>
      <w:tr w:rsidR="001F35CD" w:rsidRPr="00E7450B" w14:paraId="4298DA19" w14:textId="77777777" w:rsidTr="00BD6304">
        <w:trPr>
          <w:trHeight w:val="375"/>
        </w:trPr>
        <w:tc>
          <w:tcPr>
            <w:tcW w:w="729" w:type="dxa"/>
            <w:vMerge/>
            <w:shd w:val="clear" w:color="auto" w:fill="FFFFFF" w:themeFill="background1"/>
          </w:tcPr>
          <w:p w14:paraId="105CC2C5" w14:textId="77777777" w:rsidR="001F35CD" w:rsidRDefault="001F35CD" w:rsidP="00BD6304">
            <w:pPr>
              <w:pStyle w:val="VRQABodyText"/>
            </w:pPr>
          </w:p>
        </w:tc>
        <w:tc>
          <w:tcPr>
            <w:tcW w:w="2974" w:type="dxa"/>
            <w:vMerge/>
            <w:shd w:val="clear" w:color="auto" w:fill="FFFFFF" w:themeFill="background1"/>
          </w:tcPr>
          <w:p w14:paraId="51A8AFD2" w14:textId="77777777" w:rsidR="001F35CD" w:rsidRDefault="001F35CD" w:rsidP="00BD6304">
            <w:pPr>
              <w:pStyle w:val="VRQABodyText"/>
            </w:pPr>
          </w:p>
        </w:tc>
        <w:tc>
          <w:tcPr>
            <w:tcW w:w="712" w:type="dxa"/>
            <w:shd w:val="clear" w:color="auto" w:fill="FFFFFF" w:themeFill="background1"/>
            <w:vAlign w:val="center"/>
          </w:tcPr>
          <w:p w14:paraId="4F6DE43A" w14:textId="3C4B8B08" w:rsidR="001F35CD" w:rsidRDefault="001F35CD" w:rsidP="00BD6304">
            <w:pPr>
              <w:pStyle w:val="VRQABodyText"/>
            </w:pPr>
            <w:r>
              <w:t>2.2</w:t>
            </w:r>
          </w:p>
        </w:tc>
        <w:tc>
          <w:tcPr>
            <w:tcW w:w="5655" w:type="dxa"/>
            <w:shd w:val="clear" w:color="auto" w:fill="FFFFFF" w:themeFill="background1"/>
            <w:vAlign w:val="center"/>
          </w:tcPr>
          <w:p w14:paraId="45D97636" w14:textId="39219124" w:rsidR="001F35CD" w:rsidRPr="005F5A41" w:rsidRDefault="001F35CD" w:rsidP="00BD6304">
            <w:pPr>
              <w:pStyle w:val="VRQABodyText"/>
              <w:jc w:val="left"/>
            </w:pPr>
            <w:r>
              <w:t>Use the working design drawings to produce sketches and drawings of a small-scale model of the renewable energy system</w:t>
            </w:r>
          </w:p>
        </w:tc>
      </w:tr>
      <w:tr w:rsidR="001F35CD" w:rsidRPr="00E7450B" w14:paraId="748A9B45" w14:textId="77777777" w:rsidTr="00BD6304">
        <w:trPr>
          <w:trHeight w:val="375"/>
        </w:trPr>
        <w:tc>
          <w:tcPr>
            <w:tcW w:w="729" w:type="dxa"/>
            <w:vMerge/>
            <w:shd w:val="clear" w:color="auto" w:fill="FFFFFF" w:themeFill="background1"/>
          </w:tcPr>
          <w:p w14:paraId="71968FDE" w14:textId="77777777" w:rsidR="001F35CD" w:rsidRDefault="001F35CD" w:rsidP="00BD6304">
            <w:pPr>
              <w:pStyle w:val="VRQABodyText"/>
            </w:pPr>
          </w:p>
        </w:tc>
        <w:tc>
          <w:tcPr>
            <w:tcW w:w="2974" w:type="dxa"/>
            <w:vMerge/>
            <w:shd w:val="clear" w:color="auto" w:fill="FFFFFF" w:themeFill="background1"/>
          </w:tcPr>
          <w:p w14:paraId="381A2592" w14:textId="77777777" w:rsidR="001F35CD" w:rsidRDefault="001F35CD" w:rsidP="00BD6304">
            <w:pPr>
              <w:pStyle w:val="VRQABodyText"/>
            </w:pPr>
          </w:p>
        </w:tc>
        <w:tc>
          <w:tcPr>
            <w:tcW w:w="712" w:type="dxa"/>
            <w:shd w:val="clear" w:color="auto" w:fill="FFFFFF" w:themeFill="background1"/>
            <w:vAlign w:val="center"/>
          </w:tcPr>
          <w:p w14:paraId="5E20177F" w14:textId="20826B8E" w:rsidR="001F35CD" w:rsidDel="0025283F" w:rsidRDefault="001F35CD" w:rsidP="00BD6304">
            <w:pPr>
              <w:pStyle w:val="VRQABodyText"/>
            </w:pPr>
            <w:r>
              <w:t>2.3</w:t>
            </w:r>
          </w:p>
        </w:tc>
        <w:tc>
          <w:tcPr>
            <w:tcW w:w="5655" w:type="dxa"/>
            <w:shd w:val="clear" w:color="auto" w:fill="FFFFFF" w:themeFill="background1"/>
            <w:vAlign w:val="center"/>
          </w:tcPr>
          <w:p w14:paraId="10324B97" w14:textId="1BDD118A" w:rsidR="001F35CD" w:rsidRDefault="001F35CD" w:rsidP="00BD6304">
            <w:pPr>
              <w:pStyle w:val="VRQABodyText"/>
              <w:jc w:val="left"/>
            </w:pPr>
            <w:r>
              <w:t>Document resource requirements for small-scale model of the renewable energy system based on drawings</w:t>
            </w:r>
          </w:p>
        </w:tc>
      </w:tr>
      <w:tr w:rsidR="001F35CD" w:rsidRPr="00E7450B" w14:paraId="0AB376EE" w14:textId="77777777" w:rsidTr="00BD6304">
        <w:trPr>
          <w:trHeight w:val="375"/>
        </w:trPr>
        <w:tc>
          <w:tcPr>
            <w:tcW w:w="729" w:type="dxa"/>
            <w:vMerge/>
            <w:shd w:val="clear" w:color="auto" w:fill="FFFFFF" w:themeFill="background1"/>
          </w:tcPr>
          <w:p w14:paraId="7CF3BACF" w14:textId="77777777" w:rsidR="001F35CD" w:rsidRDefault="001F35CD" w:rsidP="00BD6304">
            <w:pPr>
              <w:pStyle w:val="VRQABodyText"/>
            </w:pPr>
          </w:p>
        </w:tc>
        <w:tc>
          <w:tcPr>
            <w:tcW w:w="2974" w:type="dxa"/>
            <w:vMerge/>
            <w:shd w:val="clear" w:color="auto" w:fill="FFFFFF" w:themeFill="background1"/>
          </w:tcPr>
          <w:p w14:paraId="2D528D36" w14:textId="77777777" w:rsidR="001F35CD" w:rsidRDefault="001F35CD" w:rsidP="00BD6304">
            <w:pPr>
              <w:pStyle w:val="VRQABodyText"/>
            </w:pPr>
          </w:p>
        </w:tc>
        <w:tc>
          <w:tcPr>
            <w:tcW w:w="712" w:type="dxa"/>
            <w:shd w:val="clear" w:color="auto" w:fill="FFFFFF" w:themeFill="background1"/>
            <w:vAlign w:val="center"/>
          </w:tcPr>
          <w:p w14:paraId="53002DC1" w14:textId="77A610F7" w:rsidR="001F35CD" w:rsidRDefault="001F35CD" w:rsidP="00BD6304">
            <w:pPr>
              <w:pStyle w:val="VRQABodyText"/>
            </w:pPr>
            <w:r>
              <w:t>2.4</w:t>
            </w:r>
          </w:p>
        </w:tc>
        <w:tc>
          <w:tcPr>
            <w:tcW w:w="5655" w:type="dxa"/>
            <w:shd w:val="clear" w:color="auto" w:fill="FFFFFF" w:themeFill="background1"/>
            <w:vAlign w:val="center"/>
          </w:tcPr>
          <w:p w14:paraId="48E8167C" w14:textId="608DD133" w:rsidR="001F35CD" w:rsidRDefault="001F35CD" w:rsidP="00BD6304">
            <w:pPr>
              <w:pStyle w:val="VRQABodyText"/>
              <w:jc w:val="left"/>
            </w:pPr>
            <w:r>
              <w:t>Seek supervisor feedback on small-scale model drawings and resource requirements</w:t>
            </w:r>
            <w:r w:rsidDel="00042027">
              <w:t xml:space="preserve"> </w:t>
            </w:r>
          </w:p>
        </w:tc>
      </w:tr>
      <w:tr w:rsidR="001F35CD" w:rsidRPr="00E7450B" w14:paraId="6F5D239F" w14:textId="77777777" w:rsidTr="00BD6304">
        <w:trPr>
          <w:trHeight w:val="375"/>
        </w:trPr>
        <w:tc>
          <w:tcPr>
            <w:tcW w:w="729" w:type="dxa"/>
            <w:vMerge/>
            <w:shd w:val="clear" w:color="auto" w:fill="FFFFFF" w:themeFill="background1"/>
          </w:tcPr>
          <w:p w14:paraId="187E9DC6" w14:textId="77777777" w:rsidR="001F35CD" w:rsidRDefault="001F35CD" w:rsidP="00BD6304">
            <w:pPr>
              <w:pStyle w:val="VRQABodyText"/>
            </w:pPr>
          </w:p>
        </w:tc>
        <w:tc>
          <w:tcPr>
            <w:tcW w:w="2974" w:type="dxa"/>
            <w:vMerge/>
            <w:shd w:val="clear" w:color="auto" w:fill="FFFFFF" w:themeFill="background1"/>
          </w:tcPr>
          <w:p w14:paraId="4C776D93" w14:textId="77777777" w:rsidR="001F35CD" w:rsidRDefault="001F35CD" w:rsidP="00BD6304">
            <w:pPr>
              <w:pStyle w:val="VRQABodyText"/>
            </w:pPr>
          </w:p>
        </w:tc>
        <w:tc>
          <w:tcPr>
            <w:tcW w:w="712" w:type="dxa"/>
            <w:shd w:val="clear" w:color="auto" w:fill="FFFFFF" w:themeFill="background1"/>
            <w:vAlign w:val="center"/>
          </w:tcPr>
          <w:p w14:paraId="1CB38688" w14:textId="2F33E120" w:rsidR="001F35CD" w:rsidDel="0025283F" w:rsidRDefault="001F35CD" w:rsidP="00BD6304">
            <w:pPr>
              <w:pStyle w:val="VRQABodyText"/>
            </w:pPr>
            <w:r>
              <w:t>2.5</w:t>
            </w:r>
          </w:p>
        </w:tc>
        <w:tc>
          <w:tcPr>
            <w:tcW w:w="5655" w:type="dxa"/>
            <w:shd w:val="clear" w:color="auto" w:fill="FFFFFF" w:themeFill="background1"/>
            <w:vAlign w:val="center"/>
          </w:tcPr>
          <w:p w14:paraId="2E3CD8FD" w14:textId="434DCCB2" w:rsidR="001F35CD" w:rsidRDefault="001F35CD" w:rsidP="00BD6304">
            <w:pPr>
              <w:pStyle w:val="VRQABodyText"/>
              <w:jc w:val="left"/>
            </w:pPr>
            <w:r>
              <w:t xml:space="preserve">Update documentation based on feedback and </w:t>
            </w:r>
            <w:proofErr w:type="gramStart"/>
            <w:r>
              <w:t>seek</w:t>
            </w:r>
            <w:proofErr w:type="gramEnd"/>
            <w:r>
              <w:t xml:space="preserve"> approval to build small-scale model</w:t>
            </w:r>
          </w:p>
        </w:tc>
      </w:tr>
      <w:tr w:rsidR="00713888" w:rsidRPr="00E7450B" w14:paraId="143F7C9F" w14:textId="77777777" w:rsidTr="00BD6304">
        <w:trPr>
          <w:trHeight w:val="375"/>
        </w:trPr>
        <w:tc>
          <w:tcPr>
            <w:tcW w:w="729" w:type="dxa"/>
            <w:vMerge w:val="restart"/>
            <w:shd w:val="clear" w:color="auto" w:fill="FFFFFF" w:themeFill="background1"/>
          </w:tcPr>
          <w:p w14:paraId="21E640CF" w14:textId="3B9F6A18" w:rsidR="00713888" w:rsidRDefault="00255855" w:rsidP="00BD6304">
            <w:pPr>
              <w:pStyle w:val="VRQABodyText"/>
            </w:pPr>
            <w:r>
              <w:t>3</w:t>
            </w:r>
          </w:p>
        </w:tc>
        <w:tc>
          <w:tcPr>
            <w:tcW w:w="2974" w:type="dxa"/>
            <w:vMerge w:val="restart"/>
            <w:shd w:val="clear" w:color="auto" w:fill="FFFFFF" w:themeFill="background1"/>
          </w:tcPr>
          <w:p w14:paraId="19510F75" w14:textId="77777777" w:rsidR="00713888" w:rsidRDefault="00713888" w:rsidP="00BD6304">
            <w:pPr>
              <w:pStyle w:val="VRQABodyText"/>
              <w:jc w:val="left"/>
            </w:pPr>
            <w:r>
              <w:t>Build a small-scale model of the renewable energy system</w:t>
            </w:r>
          </w:p>
        </w:tc>
        <w:tc>
          <w:tcPr>
            <w:tcW w:w="712" w:type="dxa"/>
            <w:shd w:val="clear" w:color="auto" w:fill="FFFFFF" w:themeFill="background1"/>
            <w:vAlign w:val="center"/>
          </w:tcPr>
          <w:p w14:paraId="55CAAF34" w14:textId="6DB5E904" w:rsidR="00713888" w:rsidRDefault="00255855" w:rsidP="00BD6304">
            <w:pPr>
              <w:pStyle w:val="VRQABodyText"/>
            </w:pPr>
            <w:r>
              <w:t>3</w:t>
            </w:r>
            <w:r w:rsidR="00713888">
              <w:t>.1</w:t>
            </w:r>
          </w:p>
        </w:tc>
        <w:tc>
          <w:tcPr>
            <w:tcW w:w="5655" w:type="dxa"/>
            <w:shd w:val="clear" w:color="auto" w:fill="FFFFFF" w:themeFill="background1"/>
            <w:vAlign w:val="center"/>
          </w:tcPr>
          <w:p w14:paraId="5BB04477" w14:textId="7A6A6A63" w:rsidR="00713888" w:rsidRPr="005F5A41" w:rsidRDefault="00713888" w:rsidP="00BD6304">
            <w:pPr>
              <w:pStyle w:val="VRQABodyText"/>
              <w:jc w:val="left"/>
            </w:pPr>
            <w:r>
              <w:t xml:space="preserve">Source and prepare components, parts, tools and resources in line with the </w:t>
            </w:r>
            <w:r w:rsidR="009043A7">
              <w:t xml:space="preserve">small-scale </w:t>
            </w:r>
            <w:r>
              <w:t>model design</w:t>
            </w:r>
            <w:r w:rsidR="0075609F">
              <w:t xml:space="preserve"> drawings</w:t>
            </w:r>
          </w:p>
        </w:tc>
      </w:tr>
      <w:tr w:rsidR="00713888" w:rsidRPr="00E7450B" w14:paraId="013F03C5" w14:textId="77777777" w:rsidTr="00BD6304">
        <w:trPr>
          <w:trHeight w:val="375"/>
        </w:trPr>
        <w:tc>
          <w:tcPr>
            <w:tcW w:w="729" w:type="dxa"/>
            <w:vMerge/>
            <w:shd w:val="clear" w:color="auto" w:fill="FFFFFF" w:themeFill="background1"/>
            <w:vAlign w:val="center"/>
          </w:tcPr>
          <w:p w14:paraId="629CAF1C" w14:textId="77777777" w:rsidR="00713888" w:rsidRDefault="00713888" w:rsidP="00BD6304">
            <w:pPr>
              <w:pStyle w:val="VRQABodyText"/>
            </w:pPr>
          </w:p>
        </w:tc>
        <w:tc>
          <w:tcPr>
            <w:tcW w:w="2974" w:type="dxa"/>
            <w:vMerge/>
            <w:shd w:val="clear" w:color="auto" w:fill="FFFFFF" w:themeFill="background1"/>
            <w:vAlign w:val="center"/>
          </w:tcPr>
          <w:p w14:paraId="2FF6ACB9" w14:textId="77777777" w:rsidR="00713888" w:rsidRDefault="00713888" w:rsidP="00BD6304">
            <w:pPr>
              <w:pStyle w:val="VRQABodyText"/>
            </w:pPr>
          </w:p>
        </w:tc>
        <w:tc>
          <w:tcPr>
            <w:tcW w:w="712" w:type="dxa"/>
            <w:shd w:val="clear" w:color="auto" w:fill="FFFFFF" w:themeFill="background1"/>
            <w:vAlign w:val="center"/>
          </w:tcPr>
          <w:p w14:paraId="254D1019" w14:textId="76B93789" w:rsidR="00713888" w:rsidRDefault="00255855" w:rsidP="00BD6304">
            <w:pPr>
              <w:pStyle w:val="VRQABodyText"/>
            </w:pPr>
            <w:r>
              <w:t>3</w:t>
            </w:r>
            <w:r w:rsidR="00713888">
              <w:t>.2</w:t>
            </w:r>
          </w:p>
        </w:tc>
        <w:tc>
          <w:tcPr>
            <w:tcW w:w="5655" w:type="dxa"/>
            <w:shd w:val="clear" w:color="auto" w:fill="FFFFFF" w:themeFill="background1"/>
            <w:vAlign w:val="center"/>
          </w:tcPr>
          <w:p w14:paraId="186F4F39" w14:textId="77777777" w:rsidR="00713888" w:rsidRPr="005F5A41" w:rsidRDefault="00713888" w:rsidP="00BD6304">
            <w:pPr>
              <w:pStyle w:val="VRQABodyText"/>
              <w:jc w:val="left"/>
            </w:pPr>
            <w:r>
              <w:t>Test individual components before final assembly</w:t>
            </w:r>
          </w:p>
        </w:tc>
      </w:tr>
      <w:tr w:rsidR="00713888" w:rsidRPr="00E7450B" w14:paraId="25DABB75" w14:textId="77777777" w:rsidTr="00BD6304">
        <w:trPr>
          <w:trHeight w:val="375"/>
        </w:trPr>
        <w:tc>
          <w:tcPr>
            <w:tcW w:w="729" w:type="dxa"/>
            <w:vMerge/>
            <w:shd w:val="clear" w:color="auto" w:fill="FFFFFF" w:themeFill="background1"/>
            <w:vAlign w:val="center"/>
          </w:tcPr>
          <w:p w14:paraId="698049AC" w14:textId="77777777" w:rsidR="00713888" w:rsidRDefault="00713888" w:rsidP="00BD6304">
            <w:pPr>
              <w:pStyle w:val="VRQABodyText"/>
            </w:pPr>
          </w:p>
        </w:tc>
        <w:tc>
          <w:tcPr>
            <w:tcW w:w="2974" w:type="dxa"/>
            <w:vMerge/>
            <w:shd w:val="clear" w:color="auto" w:fill="FFFFFF" w:themeFill="background1"/>
            <w:vAlign w:val="center"/>
          </w:tcPr>
          <w:p w14:paraId="799732A9" w14:textId="77777777" w:rsidR="00713888" w:rsidRDefault="00713888" w:rsidP="00BD6304">
            <w:pPr>
              <w:pStyle w:val="VRQABodyText"/>
            </w:pPr>
          </w:p>
        </w:tc>
        <w:tc>
          <w:tcPr>
            <w:tcW w:w="712" w:type="dxa"/>
            <w:shd w:val="clear" w:color="auto" w:fill="FFFFFF" w:themeFill="background1"/>
            <w:vAlign w:val="center"/>
          </w:tcPr>
          <w:p w14:paraId="387F6745" w14:textId="3A9470FD" w:rsidR="00713888" w:rsidRDefault="00255855" w:rsidP="00BD6304">
            <w:pPr>
              <w:pStyle w:val="VRQABodyText"/>
            </w:pPr>
            <w:r>
              <w:t>3</w:t>
            </w:r>
            <w:r w:rsidR="00713888">
              <w:t>.3</w:t>
            </w:r>
          </w:p>
        </w:tc>
        <w:tc>
          <w:tcPr>
            <w:tcW w:w="5655" w:type="dxa"/>
            <w:shd w:val="clear" w:color="auto" w:fill="FFFFFF" w:themeFill="background1"/>
            <w:vAlign w:val="center"/>
          </w:tcPr>
          <w:p w14:paraId="0AA98EDF" w14:textId="346D925F" w:rsidR="00713888" w:rsidRPr="005F5A41" w:rsidRDefault="00713888" w:rsidP="00BD6304">
            <w:pPr>
              <w:pStyle w:val="VRQABodyText"/>
              <w:jc w:val="left"/>
            </w:pPr>
            <w:r>
              <w:t xml:space="preserve">Assemble </w:t>
            </w:r>
            <w:r w:rsidR="00F91052">
              <w:t xml:space="preserve">components to complete the build of </w:t>
            </w:r>
            <w:r>
              <w:t xml:space="preserve">the </w:t>
            </w:r>
            <w:r w:rsidR="009043A7">
              <w:t xml:space="preserve">small-scale </w:t>
            </w:r>
            <w:r>
              <w:t xml:space="preserve">renewable energy system model </w:t>
            </w:r>
          </w:p>
        </w:tc>
      </w:tr>
      <w:tr w:rsidR="00713888" w:rsidRPr="00E7450B" w14:paraId="3C7D2707" w14:textId="77777777" w:rsidTr="00BD6304">
        <w:trPr>
          <w:trHeight w:val="375"/>
        </w:trPr>
        <w:tc>
          <w:tcPr>
            <w:tcW w:w="729" w:type="dxa"/>
            <w:vMerge/>
            <w:shd w:val="clear" w:color="auto" w:fill="FFFFFF" w:themeFill="background1"/>
            <w:vAlign w:val="center"/>
          </w:tcPr>
          <w:p w14:paraId="5356450E" w14:textId="77777777" w:rsidR="00713888" w:rsidRDefault="00713888" w:rsidP="00BD6304">
            <w:pPr>
              <w:pStyle w:val="VRQABodyText"/>
            </w:pPr>
          </w:p>
        </w:tc>
        <w:tc>
          <w:tcPr>
            <w:tcW w:w="2974" w:type="dxa"/>
            <w:vMerge/>
            <w:shd w:val="clear" w:color="auto" w:fill="FFFFFF" w:themeFill="background1"/>
            <w:vAlign w:val="center"/>
          </w:tcPr>
          <w:p w14:paraId="2FA403DA" w14:textId="77777777" w:rsidR="00713888" w:rsidRDefault="00713888" w:rsidP="00BD6304">
            <w:pPr>
              <w:pStyle w:val="VRQABodyText"/>
            </w:pPr>
          </w:p>
        </w:tc>
        <w:tc>
          <w:tcPr>
            <w:tcW w:w="712" w:type="dxa"/>
            <w:shd w:val="clear" w:color="auto" w:fill="FFFFFF" w:themeFill="background1"/>
            <w:vAlign w:val="center"/>
          </w:tcPr>
          <w:p w14:paraId="42348CE6" w14:textId="6A950347" w:rsidR="00713888" w:rsidRDefault="00255855" w:rsidP="00BD6304">
            <w:pPr>
              <w:pStyle w:val="VRQABodyText"/>
            </w:pPr>
            <w:r>
              <w:t>3</w:t>
            </w:r>
            <w:r w:rsidR="00713888">
              <w:t>.4</w:t>
            </w:r>
          </w:p>
        </w:tc>
        <w:tc>
          <w:tcPr>
            <w:tcW w:w="5655" w:type="dxa"/>
            <w:shd w:val="clear" w:color="auto" w:fill="FFFFFF" w:themeFill="background1"/>
            <w:vAlign w:val="center"/>
          </w:tcPr>
          <w:p w14:paraId="750E3110" w14:textId="71ABA08B" w:rsidR="00713888" w:rsidRDefault="00713888" w:rsidP="00BD6304">
            <w:pPr>
              <w:pStyle w:val="VRQABodyText"/>
              <w:jc w:val="left"/>
            </w:pPr>
            <w:r>
              <w:t xml:space="preserve">Present the </w:t>
            </w:r>
            <w:r w:rsidR="007F57BC">
              <w:t xml:space="preserve">small-scale </w:t>
            </w:r>
            <w:r>
              <w:t>renewable energy system model with original drawings to showcase design idea</w:t>
            </w:r>
          </w:p>
        </w:tc>
      </w:tr>
    </w:tbl>
    <w:p w14:paraId="7AC84060" w14:textId="77777777" w:rsidR="00713888" w:rsidRDefault="00713888" w:rsidP="00713888">
      <w:pPr>
        <w:pStyle w:val="VRQAIntro"/>
        <w:spacing w:before="60" w:after="0"/>
        <w:rPr>
          <w:b/>
          <w:color w:val="FFFFFF" w:themeColor="background1"/>
          <w:sz w:val="18"/>
          <w:szCs w:val="18"/>
        </w:rPr>
      </w:pPr>
    </w:p>
    <w:tbl>
      <w:tblPr>
        <w:tblStyle w:val="TableGrid"/>
        <w:tblW w:w="10085" w:type="dxa"/>
        <w:tblInd w:w="-20" w:type="dxa"/>
        <w:tblLayout w:type="fixed"/>
        <w:tblLook w:val="04A0" w:firstRow="1" w:lastRow="0" w:firstColumn="1" w:lastColumn="0" w:noHBand="0" w:noVBand="1"/>
      </w:tblPr>
      <w:tblGrid>
        <w:gridCol w:w="20"/>
        <w:gridCol w:w="2762"/>
        <w:gridCol w:w="640"/>
        <w:gridCol w:w="6648"/>
        <w:gridCol w:w="15"/>
      </w:tblGrid>
      <w:tr w:rsidR="00713888" w:rsidRPr="0071490E" w14:paraId="03574635" w14:textId="77777777" w:rsidTr="00BD6304">
        <w:trPr>
          <w:gridAfter w:val="1"/>
          <w:wAfter w:w="15" w:type="dxa"/>
          <w:trHeight w:val="363"/>
        </w:trPr>
        <w:tc>
          <w:tcPr>
            <w:tcW w:w="10070" w:type="dxa"/>
            <w:gridSpan w:val="4"/>
            <w:tcBorders>
              <w:top w:val="nil"/>
              <w:left w:val="nil"/>
              <w:bottom w:val="nil"/>
              <w:right w:val="nil"/>
            </w:tcBorders>
            <w:shd w:val="clear" w:color="auto" w:fill="103D64" w:themeFill="text2"/>
          </w:tcPr>
          <w:p w14:paraId="6F5AA420" w14:textId="77777777" w:rsidR="00713888" w:rsidRPr="00F504D4" w:rsidRDefault="00713888"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713888" w:rsidRPr="00E7450B" w14:paraId="484BB797" w14:textId="77777777" w:rsidTr="00BD6304">
        <w:trPr>
          <w:gridAfter w:val="1"/>
          <w:wAfter w:w="15" w:type="dxa"/>
          <w:trHeight w:val="957"/>
        </w:trPr>
        <w:tc>
          <w:tcPr>
            <w:tcW w:w="10070" w:type="dxa"/>
            <w:gridSpan w:val="4"/>
            <w:tcBorders>
              <w:top w:val="nil"/>
              <w:left w:val="nil"/>
              <w:bottom w:val="nil"/>
              <w:right w:val="nil"/>
            </w:tcBorders>
          </w:tcPr>
          <w:p w14:paraId="462D05FE" w14:textId="77777777" w:rsidR="00713888" w:rsidRPr="00F504D4" w:rsidRDefault="00713888" w:rsidP="00BD6304">
            <w:pPr>
              <w:pStyle w:val="VRQABodyText"/>
            </w:pPr>
            <w:r>
              <w:t>N/A</w:t>
            </w:r>
          </w:p>
        </w:tc>
      </w:tr>
      <w:tr w:rsidR="00713888" w:rsidRPr="00E7450B" w14:paraId="6F246EC8" w14:textId="77777777" w:rsidTr="00BD6304">
        <w:trPr>
          <w:gridBefore w:val="1"/>
          <w:wBefore w:w="20" w:type="dxa"/>
          <w:trHeight w:val="363"/>
        </w:trPr>
        <w:tc>
          <w:tcPr>
            <w:tcW w:w="10065" w:type="dxa"/>
            <w:gridSpan w:val="4"/>
            <w:tcBorders>
              <w:top w:val="nil"/>
              <w:left w:val="nil"/>
              <w:bottom w:val="nil"/>
              <w:right w:val="nil"/>
            </w:tcBorders>
            <w:shd w:val="clear" w:color="auto" w:fill="103D64" w:themeFill="text2"/>
            <w:vAlign w:val="center"/>
          </w:tcPr>
          <w:p w14:paraId="1BCEFF4A" w14:textId="77777777" w:rsidR="00713888" w:rsidRPr="00EA4C69" w:rsidRDefault="00713888"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713888" w:rsidRPr="00E7450B" w14:paraId="1109321C" w14:textId="77777777" w:rsidTr="00BD6304">
        <w:trPr>
          <w:gridBefore w:val="1"/>
          <w:wBefore w:w="20" w:type="dxa"/>
          <w:trHeight w:val="620"/>
        </w:trPr>
        <w:tc>
          <w:tcPr>
            <w:tcW w:w="10065" w:type="dxa"/>
            <w:gridSpan w:val="4"/>
            <w:tcBorders>
              <w:top w:val="nil"/>
              <w:left w:val="nil"/>
              <w:bottom w:val="single" w:sz="4" w:space="0" w:color="auto"/>
              <w:right w:val="nil"/>
            </w:tcBorders>
          </w:tcPr>
          <w:p w14:paraId="63BAD1A2" w14:textId="748F2E7A" w:rsidR="00713888" w:rsidRPr="00EA4C69" w:rsidRDefault="008B3724" w:rsidP="00BD6304">
            <w:pPr>
              <w:pStyle w:val="VRQABodyText"/>
              <w:rPr>
                <w:b/>
                <w:bCs/>
              </w:rPr>
            </w:pPr>
            <w:r w:rsidRPr="008B3724">
              <w:t>Foundation skills essential to performance and not explicit in the performance criteria are listed in the table below and must be assessed.</w:t>
            </w:r>
          </w:p>
        </w:tc>
      </w:tr>
      <w:tr w:rsidR="00713888" w:rsidRPr="00E7450B" w14:paraId="15D00A9B" w14:textId="77777777" w:rsidTr="00BD6304">
        <w:trPr>
          <w:gridBefore w:val="1"/>
          <w:wBefore w:w="20" w:type="dxa"/>
          <w:trHeight w:val="42"/>
        </w:trPr>
        <w:tc>
          <w:tcPr>
            <w:tcW w:w="3402" w:type="dxa"/>
            <w:gridSpan w:val="2"/>
            <w:shd w:val="clear" w:color="auto" w:fill="auto"/>
          </w:tcPr>
          <w:p w14:paraId="28D4121F" w14:textId="77777777" w:rsidR="00713888" w:rsidRPr="003C172E" w:rsidRDefault="00713888" w:rsidP="00BD6304">
            <w:pPr>
              <w:spacing w:before="120" w:after="120"/>
              <w:rPr>
                <w:rFonts w:cs="Arial"/>
                <w:b/>
                <w:color w:val="103D64"/>
                <w:sz w:val="22"/>
                <w:szCs w:val="22"/>
                <w:lang w:val="en-GB"/>
              </w:rPr>
            </w:pPr>
            <w:r w:rsidRPr="003C172E">
              <w:rPr>
                <w:rFonts w:cs="Arial"/>
                <w:b/>
                <w:color w:val="103D64"/>
                <w:sz w:val="22"/>
                <w:szCs w:val="22"/>
                <w:lang w:val="en-GB"/>
              </w:rPr>
              <w:t>Skill</w:t>
            </w:r>
          </w:p>
        </w:tc>
        <w:tc>
          <w:tcPr>
            <w:tcW w:w="6663" w:type="dxa"/>
            <w:gridSpan w:val="2"/>
          </w:tcPr>
          <w:p w14:paraId="6AC800B5" w14:textId="77777777" w:rsidR="00713888" w:rsidRPr="003C172E" w:rsidRDefault="00713888" w:rsidP="00BD6304">
            <w:pPr>
              <w:pStyle w:val="AccredTemplate"/>
              <w:spacing w:before="120"/>
              <w:rPr>
                <w:b/>
                <w:i w:val="0"/>
                <w:iCs w:val="0"/>
                <w:color w:val="103D64"/>
                <w:sz w:val="22"/>
                <w:szCs w:val="22"/>
              </w:rPr>
            </w:pPr>
            <w:r w:rsidRPr="003C172E">
              <w:rPr>
                <w:b/>
                <w:i w:val="0"/>
                <w:iCs w:val="0"/>
                <w:color w:val="103D64"/>
                <w:sz w:val="22"/>
                <w:szCs w:val="22"/>
              </w:rPr>
              <w:t>Description</w:t>
            </w:r>
          </w:p>
        </w:tc>
      </w:tr>
      <w:tr w:rsidR="00713888" w:rsidRPr="00E7450B" w14:paraId="5FBBCD60"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693390AE" w14:textId="77777777" w:rsidR="00713888" w:rsidRPr="00EA4C69" w:rsidRDefault="00713888" w:rsidP="00BD6304">
            <w:pPr>
              <w:pStyle w:val="AccredTemplate"/>
              <w:rPr>
                <w:i w:val="0"/>
                <w:iCs w:val="0"/>
                <w:color w:val="auto"/>
                <w:sz w:val="22"/>
                <w:szCs w:val="22"/>
              </w:rPr>
            </w:pPr>
            <w:r w:rsidRPr="00EA4C69">
              <w:rPr>
                <w:i w:val="0"/>
                <w:iCs w:val="0"/>
                <w:color w:val="auto"/>
                <w:sz w:val="22"/>
                <w:szCs w:val="22"/>
              </w:rPr>
              <w:t>Reading skills to:</w:t>
            </w:r>
          </w:p>
        </w:tc>
        <w:tc>
          <w:tcPr>
            <w:tcW w:w="6663" w:type="dxa"/>
            <w:gridSpan w:val="2"/>
            <w:tcBorders>
              <w:top w:val="single" w:sz="4" w:space="0" w:color="auto"/>
              <w:left w:val="nil"/>
              <w:bottom w:val="single" w:sz="4" w:space="0" w:color="auto"/>
              <w:right w:val="single" w:sz="4" w:space="0" w:color="auto"/>
            </w:tcBorders>
          </w:tcPr>
          <w:p w14:paraId="7A426223" w14:textId="77777777" w:rsidR="00713888" w:rsidRPr="00CB2CE5" w:rsidRDefault="00713888" w:rsidP="00713888">
            <w:pPr>
              <w:pStyle w:val="ListBullet"/>
              <w:numPr>
                <w:ilvl w:val="0"/>
                <w:numId w:val="39"/>
              </w:numPr>
              <w:ind w:left="356"/>
              <w:rPr>
                <w:color w:val="53565A" w:themeColor="text1"/>
              </w:rPr>
            </w:pPr>
            <w:r w:rsidRPr="00CB2CE5">
              <w:rPr>
                <w:color w:val="53565A" w:themeColor="text1"/>
              </w:rPr>
              <w:t>Interpret information related to renewable energy systems and use within an agricultural context</w:t>
            </w:r>
          </w:p>
        </w:tc>
      </w:tr>
      <w:tr w:rsidR="00713888" w:rsidRPr="00E7450B" w14:paraId="365F3ADB"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42C2D509" w14:textId="77777777" w:rsidR="00713888" w:rsidRPr="00EA4C69" w:rsidRDefault="00713888" w:rsidP="00BD6304">
            <w:pPr>
              <w:pStyle w:val="AccredTemplate"/>
              <w:rPr>
                <w:i w:val="0"/>
                <w:iCs w:val="0"/>
                <w:color w:val="auto"/>
                <w:sz w:val="22"/>
                <w:szCs w:val="22"/>
              </w:rPr>
            </w:pPr>
            <w:r w:rsidRPr="00EA4C69">
              <w:rPr>
                <w:i w:val="0"/>
                <w:iCs w:val="0"/>
                <w:color w:val="auto"/>
                <w:sz w:val="22"/>
                <w:szCs w:val="22"/>
              </w:rPr>
              <w:t>Writing skills to:</w:t>
            </w:r>
          </w:p>
        </w:tc>
        <w:tc>
          <w:tcPr>
            <w:tcW w:w="6663" w:type="dxa"/>
            <w:gridSpan w:val="2"/>
            <w:tcBorders>
              <w:top w:val="single" w:sz="4" w:space="0" w:color="auto"/>
              <w:left w:val="nil"/>
              <w:bottom w:val="single" w:sz="4" w:space="0" w:color="auto"/>
              <w:right w:val="single" w:sz="4" w:space="0" w:color="auto"/>
            </w:tcBorders>
          </w:tcPr>
          <w:p w14:paraId="47738918" w14:textId="77777777" w:rsidR="00713888" w:rsidRPr="00CB2CE5" w:rsidRDefault="00713888" w:rsidP="00713888">
            <w:pPr>
              <w:pStyle w:val="ListBullet"/>
              <w:numPr>
                <w:ilvl w:val="0"/>
                <w:numId w:val="39"/>
              </w:numPr>
              <w:ind w:left="356"/>
              <w:rPr>
                <w:color w:val="53565A" w:themeColor="text1"/>
              </w:rPr>
            </w:pPr>
            <w:r w:rsidRPr="00CB2CE5">
              <w:rPr>
                <w:color w:val="53565A" w:themeColor="text1"/>
              </w:rPr>
              <w:t>Prepare documentation in a format suitable for audience</w:t>
            </w:r>
          </w:p>
        </w:tc>
      </w:tr>
      <w:tr w:rsidR="00713888" w:rsidRPr="00E7450B" w14:paraId="596BD263"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7E61B4ED" w14:textId="77777777" w:rsidR="00713888" w:rsidRPr="00EA4C69" w:rsidRDefault="00713888" w:rsidP="00BD6304">
            <w:pPr>
              <w:pStyle w:val="AccredTemplate"/>
              <w:rPr>
                <w:i w:val="0"/>
                <w:iCs w:val="0"/>
                <w:color w:val="auto"/>
                <w:sz w:val="22"/>
                <w:szCs w:val="22"/>
              </w:rPr>
            </w:pPr>
            <w:r w:rsidRPr="00EA4C69">
              <w:rPr>
                <w:i w:val="0"/>
                <w:iCs w:val="0"/>
                <w:color w:val="auto"/>
                <w:sz w:val="22"/>
                <w:szCs w:val="22"/>
              </w:rPr>
              <w:t>Oral communication skills to:</w:t>
            </w:r>
          </w:p>
        </w:tc>
        <w:tc>
          <w:tcPr>
            <w:tcW w:w="6663" w:type="dxa"/>
            <w:gridSpan w:val="2"/>
            <w:tcBorders>
              <w:top w:val="single" w:sz="4" w:space="0" w:color="auto"/>
              <w:left w:val="nil"/>
              <w:bottom w:val="single" w:sz="4" w:space="0" w:color="auto"/>
              <w:right w:val="single" w:sz="4" w:space="0" w:color="auto"/>
            </w:tcBorders>
          </w:tcPr>
          <w:p w14:paraId="0566F258" w14:textId="77777777" w:rsidR="00713888" w:rsidRPr="00CB2CE5" w:rsidRDefault="00713888" w:rsidP="00713888">
            <w:pPr>
              <w:pStyle w:val="ListBullet"/>
              <w:numPr>
                <w:ilvl w:val="0"/>
                <w:numId w:val="39"/>
              </w:numPr>
              <w:ind w:left="356"/>
              <w:rPr>
                <w:color w:val="53565A" w:themeColor="text1"/>
              </w:rPr>
            </w:pPr>
            <w:r w:rsidRPr="00CB2CE5">
              <w:rPr>
                <w:color w:val="53565A" w:themeColor="text1"/>
              </w:rPr>
              <w:t>Ask questions and listen effectively when seeking feedback</w:t>
            </w:r>
          </w:p>
        </w:tc>
      </w:tr>
      <w:tr w:rsidR="00713888" w:rsidRPr="00E7450B" w14:paraId="4DDA4292"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4DB76D1F" w14:textId="77777777" w:rsidR="00713888" w:rsidRPr="00EA4C69" w:rsidRDefault="00713888" w:rsidP="00BD6304">
            <w:pPr>
              <w:pStyle w:val="AccredTemplate"/>
              <w:rPr>
                <w:i w:val="0"/>
                <w:iCs w:val="0"/>
                <w:color w:val="auto"/>
                <w:sz w:val="22"/>
                <w:szCs w:val="22"/>
              </w:rPr>
            </w:pPr>
            <w:r w:rsidRPr="00EA4C69">
              <w:rPr>
                <w:i w:val="0"/>
                <w:iCs w:val="0"/>
                <w:color w:val="auto"/>
                <w:sz w:val="22"/>
                <w:szCs w:val="22"/>
              </w:rPr>
              <w:t>Planning and organising skills to:</w:t>
            </w:r>
          </w:p>
        </w:tc>
        <w:tc>
          <w:tcPr>
            <w:tcW w:w="6663" w:type="dxa"/>
            <w:gridSpan w:val="2"/>
            <w:tcBorders>
              <w:top w:val="single" w:sz="4" w:space="0" w:color="auto"/>
              <w:left w:val="nil"/>
              <w:bottom w:val="single" w:sz="4" w:space="0" w:color="auto"/>
              <w:right w:val="single" w:sz="4" w:space="0" w:color="auto"/>
            </w:tcBorders>
          </w:tcPr>
          <w:p w14:paraId="10E21F5F" w14:textId="77777777" w:rsidR="00713888" w:rsidRPr="00CB2CE5" w:rsidRDefault="00713888" w:rsidP="00713888">
            <w:pPr>
              <w:pStyle w:val="ListBullet"/>
              <w:numPr>
                <w:ilvl w:val="0"/>
                <w:numId w:val="39"/>
              </w:numPr>
              <w:ind w:left="356"/>
              <w:rPr>
                <w:color w:val="53565A" w:themeColor="text1"/>
              </w:rPr>
            </w:pPr>
            <w:r w:rsidRPr="00CB2CE5">
              <w:rPr>
                <w:color w:val="53565A" w:themeColor="text1"/>
              </w:rPr>
              <w:t>Complete tasks within the required timeframe</w:t>
            </w:r>
          </w:p>
        </w:tc>
      </w:tr>
      <w:tr w:rsidR="00713888" w:rsidRPr="00E7450B" w14:paraId="72CAB6FF"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4938CAAF" w14:textId="77777777" w:rsidR="00713888" w:rsidRPr="00EA4C69" w:rsidRDefault="00713888" w:rsidP="00BD6304">
            <w:pPr>
              <w:pStyle w:val="AccredTemplate"/>
              <w:rPr>
                <w:i w:val="0"/>
                <w:iCs w:val="0"/>
                <w:color w:val="auto"/>
                <w:sz w:val="22"/>
                <w:szCs w:val="22"/>
              </w:rPr>
            </w:pPr>
            <w:r w:rsidRPr="00EA4C69">
              <w:rPr>
                <w:i w:val="0"/>
                <w:iCs w:val="0"/>
                <w:color w:val="auto"/>
                <w:sz w:val="22"/>
                <w:szCs w:val="22"/>
              </w:rPr>
              <w:t>Digital literacy skills to:</w:t>
            </w:r>
          </w:p>
        </w:tc>
        <w:tc>
          <w:tcPr>
            <w:tcW w:w="6663" w:type="dxa"/>
            <w:gridSpan w:val="2"/>
            <w:tcBorders>
              <w:top w:val="single" w:sz="4" w:space="0" w:color="auto"/>
              <w:left w:val="nil"/>
              <w:bottom w:val="single" w:sz="4" w:space="0" w:color="auto"/>
              <w:right w:val="single" w:sz="4" w:space="0" w:color="auto"/>
            </w:tcBorders>
          </w:tcPr>
          <w:p w14:paraId="22C467C7" w14:textId="77777777" w:rsidR="00713888" w:rsidRPr="00CB2CE5" w:rsidRDefault="00713888" w:rsidP="00713888">
            <w:pPr>
              <w:pStyle w:val="ListBullet"/>
              <w:numPr>
                <w:ilvl w:val="0"/>
                <w:numId w:val="39"/>
              </w:numPr>
              <w:ind w:left="356"/>
              <w:rPr>
                <w:color w:val="53565A" w:themeColor="text1"/>
              </w:rPr>
            </w:pPr>
            <w:r w:rsidRPr="00CB2CE5">
              <w:rPr>
                <w:color w:val="53565A" w:themeColor="text1"/>
              </w:rPr>
              <w:t>Access sources of information related to renewable energy systems and use within agriculture</w:t>
            </w:r>
          </w:p>
          <w:p w14:paraId="63CE0CB7" w14:textId="77777777" w:rsidR="00713888" w:rsidRPr="00CB2CE5" w:rsidRDefault="00713888" w:rsidP="00713888">
            <w:pPr>
              <w:pStyle w:val="ListBullet"/>
              <w:numPr>
                <w:ilvl w:val="0"/>
                <w:numId w:val="39"/>
              </w:numPr>
              <w:ind w:left="356"/>
              <w:rPr>
                <w:color w:val="53565A" w:themeColor="text1"/>
              </w:rPr>
            </w:pPr>
            <w:r w:rsidRPr="00CB2CE5">
              <w:rPr>
                <w:color w:val="53565A" w:themeColor="text1"/>
              </w:rPr>
              <w:t>Use a suitable software program to produce working drawings</w:t>
            </w:r>
          </w:p>
        </w:tc>
      </w:tr>
      <w:tr w:rsidR="00713888" w:rsidRPr="00E7450B" w14:paraId="29DCB33B" w14:textId="77777777" w:rsidTr="00BD6304">
        <w:trPr>
          <w:gridBefore w:val="1"/>
          <w:wBefore w:w="20" w:type="dxa"/>
          <w:trHeight w:val="31"/>
        </w:trPr>
        <w:tc>
          <w:tcPr>
            <w:tcW w:w="10065" w:type="dxa"/>
            <w:gridSpan w:val="4"/>
            <w:tcBorders>
              <w:top w:val="single" w:sz="4" w:space="0" w:color="auto"/>
              <w:left w:val="nil"/>
              <w:bottom w:val="dotted" w:sz="4" w:space="0" w:color="888B8D" w:themeColor="accent2"/>
              <w:right w:val="nil"/>
            </w:tcBorders>
          </w:tcPr>
          <w:p w14:paraId="65DB51C4" w14:textId="77777777" w:rsidR="00713888" w:rsidRPr="00EA4C69" w:rsidRDefault="00713888" w:rsidP="00BD6304">
            <w:pPr>
              <w:pStyle w:val="AccredTemplate"/>
              <w:rPr>
                <w:sz w:val="22"/>
                <w:szCs w:val="22"/>
              </w:rPr>
            </w:pPr>
          </w:p>
        </w:tc>
      </w:tr>
      <w:tr w:rsidR="00713888" w:rsidRPr="00E7450B" w14:paraId="2CBD3581" w14:textId="77777777" w:rsidTr="00BD6304">
        <w:trPr>
          <w:gridBefore w:val="1"/>
          <w:wBefore w:w="20" w:type="dxa"/>
          <w:trHeight w:val="658"/>
        </w:trPr>
        <w:tc>
          <w:tcPr>
            <w:tcW w:w="2762" w:type="dxa"/>
            <w:tcBorders>
              <w:top w:val="dotted" w:sz="4" w:space="0" w:color="888B8D" w:themeColor="accent2"/>
              <w:left w:val="nil"/>
              <w:bottom w:val="dotted" w:sz="2" w:space="0" w:color="888B8D" w:themeColor="accent2"/>
              <w:right w:val="dotted" w:sz="4" w:space="0" w:color="888B8D" w:themeColor="accent2"/>
            </w:tcBorders>
          </w:tcPr>
          <w:p w14:paraId="12D4AEE9" w14:textId="77777777" w:rsidR="00713888" w:rsidRPr="00EA4C69" w:rsidRDefault="00713888"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7303" w:type="dxa"/>
            <w:gridSpan w:val="3"/>
            <w:tcBorders>
              <w:top w:val="dotted" w:sz="4" w:space="0" w:color="888B8D" w:themeColor="accent2"/>
              <w:left w:val="dotted" w:sz="4" w:space="0" w:color="888B8D" w:themeColor="accent2"/>
              <w:bottom w:val="dotted" w:sz="4" w:space="0" w:color="888B8D" w:themeColor="accent2"/>
              <w:right w:val="nil"/>
            </w:tcBorders>
            <w:vAlign w:val="center"/>
          </w:tcPr>
          <w:p w14:paraId="0446D745" w14:textId="77777777" w:rsidR="00713888" w:rsidRPr="00EA4C69" w:rsidRDefault="00713888" w:rsidP="00BD6304">
            <w:pPr>
              <w:pStyle w:val="VRQABodyText"/>
            </w:pPr>
            <w:r w:rsidRPr="00EA4C69">
              <w:t>New unit, no equivalent unit.</w:t>
            </w:r>
          </w:p>
        </w:tc>
      </w:tr>
    </w:tbl>
    <w:p w14:paraId="71BA5B9E" w14:textId="77777777" w:rsidR="00713888" w:rsidRDefault="00713888" w:rsidP="00713888">
      <w:pPr>
        <w:rPr>
          <w:rFonts w:eastAsia="Times New Roman" w:cs="Arial"/>
          <w:color w:val="555559"/>
          <w:szCs w:val="18"/>
          <w:lang w:val="en-AU" w:eastAsia="x-none"/>
        </w:rPr>
      </w:pPr>
      <w:r>
        <w:rPr>
          <w:szCs w:val="18"/>
        </w:rPr>
        <w:t xml:space="preserve"> </w:t>
      </w:r>
      <w:r>
        <w:rPr>
          <w:szCs w:val="18"/>
        </w:rPr>
        <w:br w:type="page"/>
      </w:r>
    </w:p>
    <w:p w14:paraId="1559C0BA" w14:textId="77777777" w:rsidR="00713888" w:rsidRDefault="00713888" w:rsidP="00713888">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13888" w:rsidRPr="0071490E" w14:paraId="4393D384" w14:textId="77777777" w:rsidTr="00BD6304">
        <w:trPr>
          <w:trHeight w:val="363"/>
        </w:trPr>
        <w:tc>
          <w:tcPr>
            <w:tcW w:w="10065" w:type="dxa"/>
            <w:gridSpan w:val="2"/>
            <w:tcBorders>
              <w:top w:val="nil"/>
              <w:bottom w:val="nil"/>
            </w:tcBorders>
            <w:shd w:val="clear" w:color="auto" w:fill="103D64" w:themeFill="text2"/>
          </w:tcPr>
          <w:p w14:paraId="2F434AA8" w14:textId="77777777" w:rsidR="00713888" w:rsidRPr="000B4A2C" w:rsidRDefault="00713888"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713888" w:rsidRPr="00E7450B" w14:paraId="6DD6B62A" w14:textId="77777777" w:rsidTr="00BD6304">
        <w:trPr>
          <w:trHeight w:val="561"/>
        </w:trPr>
        <w:tc>
          <w:tcPr>
            <w:tcW w:w="2283" w:type="dxa"/>
            <w:tcBorders>
              <w:top w:val="nil"/>
              <w:left w:val="nil"/>
              <w:bottom w:val="nil"/>
              <w:right w:val="dotted" w:sz="4" w:space="0" w:color="888B8D" w:themeColor="accent2"/>
            </w:tcBorders>
          </w:tcPr>
          <w:p w14:paraId="1926498B" w14:textId="77777777" w:rsidR="00713888" w:rsidRPr="000B4A2C" w:rsidRDefault="00713888"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6CE0241F" w14:textId="6CDC40E7" w:rsidR="00713888" w:rsidRPr="002926AE" w:rsidRDefault="00713888" w:rsidP="00BD6304">
            <w:pPr>
              <w:pStyle w:val="AccredTemplate"/>
              <w:rPr>
                <w:bCs/>
                <w:color w:val="53565A" w:themeColor="text1"/>
                <w:sz w:val="22"/>
                <w:szCs w:val="22"/>
              </w:rPr>
            </w:pPr>
            <w:proofErr w:type="spellStart"/>
            <w:r w:rsidRPr="002926AE">
              <w:rPr>
                <w:bCs/>
                <w:i w:val="0"/>
                <w:iCs w:val="0"/>
                <w:color w:val="53565A" w:themeColor="text1"/>
                <w:sz w:val="22"/>
                <w:szCs w:val="22"/>
              </w:rPr>
              <w:t>Assessme</w:t>
            </w:r>
            <w:r w:rsidRPr="002926AE">
              <w:rPr>
                <w:i w:val="0"/>
                <w:iCs w:val="0"/>
                <w:color w:val="53565A" w:themeColor="text1"/>
                <w:sz w:val="22"/>
                <w:szCs w:val="22"/>
                <w:lang w:val="en-AU"/>
              </w:rPr>
              <w:t>nt</w:t>
            </w:r>
            <w:proofErr w:type="spellEnd"/>
            <w:r w:rsidRPr="002926AE">
              <w:rPr>
                <w:i w:val="0"/>
                <w:iCs w:val="0"/>
                <w:color w:val="53565A" w:themeColor="text1"/>
                <w:sz w:val="22"/>
                <w:szCs w:val="22"/>
                <w:lang w:val="en-AU"/>
              </w:rPr>
              <w:t xml:space="preserve"> Requirements for </w:t>
            </w:r>
            <w:r w:rsidR="003C79BD">
              <w:rPr>
                <w:i w:val="0"/>
                <w:iCs w:val="0"/>
                <w:color w:val="53565A" w:themeColor="text1"/>
                <w:sz w:val="22"/>
                <w:szCs w:val="22"/>
                <w:lang w:val="en-AU"/>
              </w:rPr>
              <w:t>VU23896</w:t>
            </w:r>
            <w:r w:rsidRPr="002926AE">
              <w:rPr>
                <w:i w:val="0"/>
                <w:iCs w:val="0"/>
                <w:color w:val="53565A" w:themeColor="text1"/>
                <w:sz w:val="22"/>
                <w:szCs w:val="22"/>
                <w:lang w:val="en-AU"/>
              </w:rPr>
              <w:t xml:space="preserve"> </w:t>
            </w:r>
            <w:r w:rsidR="00D008D4">
              <w:rPr>
                <w:i w:val="0"/>
                <w:iCs w:val="0"/>
                <w:color w:val="53565A" w:themeColor="text1"/>
                <w:sz w:val="22"/>
                <w:szCs w:val="22"/>
                <w:lang w:val="en-AU"/>
              </w:rPr>
              <w:t>Produce</w:t>
            </w:r>
            <w:r w:rsidRPr="002926AE">
              <w:rPr>
                <w:i w:val="0"/>
                <w:iCs w:val="0"/>
                <w:color w:val="53565A" w:themeColor="text1"/>
                <w:sz w:val="22"/>
                <w:szCs w:val="22"/>
                <w:lang w:val="en-AU"/>
              </w:rPr>
              <w:t xml:space="preserve"> a </w:t>
            </w:r>
            <w:r w:rsidR="00D008D4">
              <w:rPr>
                <w:i w:val="0"/>
                <w:iCs w:val="0"/>
                <w:color w:val="53565A" w:themeColor="text1"/>
                <w:sz w:val="22"/>
                <w:szCs w:val="22"/>
                <w:lang w:val="en-AU"/>
              </w:rPr>
              <w:t xml:space="preserve">small-scale </w:t>
            </w:r>
            <w:r w:rsidRPr="002926AE">
              <w:rPr>
                <w:i w:val="0"/>
                <w:iCs w:val="0"/>
                <w:color w:val="53565A" w:themeColor="text1"/>
                <w:sz w:val="22"/>
                <w:szCs w:val="22"/>
                <w:lang w:val="en-AU"/>
              </w:rPr>
              <w:t xml:space="preserve">renewable energy system </w:t>
            </w:r>
            <w:r w:rsidR="00D008D4">
              <w:rPr>
                <w:i w:val="0"/>
                <w:iCs w:val="0"/>
                <w:color w:val="53565A" w:themeColor="text1"/>
                <w:sz w:val="22"/>
                <w:szCs w:val="22"/>
                <w:lang w:val="en-AU"/>
              </w:rPr>
              <w:t xml:space="preserve">model </w:t>
            </w:r>
            <w:r w:rsidRPr="002926AE">
              <w:rPr>
                <w:i w:val="0"/>
                <w:iCs w:val="0"/>
                <w:color w:val="53565A" w:themeColor="text1"/>
                <w:sz w:val="22"/>
                <w:szCs w:val="22"/>
                <w:lang w:val="en-AU"/>
              </w:rPr>
              <w:t>for a dual land use agricultural enterprise</w:t>
            </w:r>
          </w:p>
        </w:tc>
      </w:tr>
      <w:tr w:rsidR="00713888" w:rsidRPr="00E7450B" w14:paraId="281DBE3D"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611761AA" w14:textId="77777777" w:rsidR="00713888" w:rsidRPr="000B4A2C" w:rsidRDefault="00713888"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90AB310" w14:textId="77777777" w:rsidR="00713888" w:rsidRPr="00CB2CE5" w:rsidRDefault="00713888" w:rsidP="00BD6304">
            <w:pPr>
              <w:pStyle w:val="VRQABodyText"/>
              <w:jc w:val="left"/>
            </w:pPr>
            <w:r w:rsidRPr="00CB2CE5">
              <w:t>The learner must demonstrate the ability to complete the tasks outlined in the elements, performance criteria and foundation skills of this unit and:</w:t>
            </w:r>
          </w:p>
          <w:p w14:paraId="42E514C4" w14:textId="4B0AC9E1" w:rsidR="00A15A79" w:rsidRPr="00CB2CE5" w:rsidRDefault="00713888" w:rsidP="00F336A9">
            <w:pPr>
              <w:pStyle w:val="ListBullet"/>
              <w:rPr>
                <w:color w:val="53565A" w:themeColor="text1"/>
              </w:rPr>
            </w:pPr>
            <w:r w:rsidRPr="00CB2CE5">
              <w:rPr>
                <w:color w:val="53565A" w:themeColor="text1"/>
              </w:rPr>
              <w:t xml:space="preserve">produce </w:t>
            </w:r>
            <w:r w:rsidR="002F313A">
              <w:rPr>
                <w:color w:val="53565A" w:themeColor="text1"/>
              </w:rPr>
              <w:t xml:space="preserve">small-scale model </w:t>
            </w:r>
            <w:r w:rsidR="00663E84">
              <w:rPr>
                <w:color w:val="53565A" w:themeColor="text1"/>
              </w:rPr>
              <w:t xml:space="preserve">drawings for </w:t>
            </w:r>
            <w:r w:rsidRPr="00CB2CE5">
              <w:rPr>
                <w:color w:val="53565A" w:themeColor="text1"/>
              </w:rPr>
              <w:t xml:space="preserve">a </w:t>
            </w:r>
            <w:r w:rsidR="002F313A">
              <w:rPr>
                <w:color w:val="53565A" w:themeColor="text1"/>
              </w:rPr>
              <w:t xml:space="preserve">basic </w:t>
            </w:r>
            <w:r w:rsidRPr="00CB2CE5">
              <w:rPr>
                <w:color w:val="53565A" w:themeColor="text1"/>
              </w:rPr>
              <w:t xml:space="preserve">renewable energy system to meet </w:t>
            </w:r>
            <w:r w:rsidR="002F313A">
              <w:rPr>
                <w:color w:val="53565A" w:themeColor="text1"/>
              </w:rPr>
              <w:t xml:space="preserve">a </w:t>
            </w:r>
            <w:r w:rsidR="00A12390">
              <w:rPr>
                <w:color w:val="53565A" w:themeColor="text1"/>
              </w:rPr>
              <w:t xml:space="preserve">specific </w:t>
            </w:r>
            <w:r w:rsidRPr="00CB2CE5">
              <w:rPr>
                <w:color w:val="53565A" w:themeColor="text1"/>
              </w:rPr>
              <w:t xml:space="preserve">project </w:t>
            </w:r>
            <w:r w:rsidR="002F313A">
              <w:rPr>
                <w:color w:val="53565A" w:themeColor="text1"/>
              </w:rPr>
              <w:t>brief</w:t>
            </w:r>
            <w:r w:rsidR="00C306AB">
              <w:rPr>
                <w:color w:val="53565A" w:themeColor="text1"/>
              </w:rPr>
              <w:t>. The small-scale model must use</w:t>
            </w:r>
            <w:r w:rsidRPr="00CB2CE5">
              <w:rPr>
                <w:color w:val="53565A" w:themeColor="text1"/>
              </w:rPr>
              <w:t xml:space="preserve"> at least one source of renewable energy</w:t>
            </w:r>
            <w:r w:rsidR="00F336A9">
              <w:rPr>
                <w:color w:val="53565A" w:themeColor="text1"/>
              </w:rPr>
              <w:t>.</w:t>
            </w:r>
          </w:p>
          <w:p w14:paraId="4712679D" w14:textId="479454BC" w:rsidR="00713888" w:rsidRPr="00CB2CE5" w:rsidRDefault="002F313A" w:rsidP="00713888">
            <w:pPr>
              <w:pStyle w:val="ListBullet"/>
            </w:pPr>
            <w:r>
              <w:rPr>
                <w:color w:val="53565A" w:themeColor="text1"/>
              </w:rPr>
              <w:t xml:space="preserve">assemble components to </w:t>
            </w:r>
            <w:r w:rsidR="00713888" w:rsidRPr="00CB2CE5">
              <w:rPr>
                <w:color w:val="53565A" w:themeColor="text1"/>
              </w:rPr>
              <w:t>build a small-scale model of the renewable energy system.</w:t>
            </w:r>
          </w:p>
        </w:tc>
      </w:tr>
      <w:tr w:rsidR="00713888" w:rsidRPr="00E7450B" w14:paraId="711BFEEE"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817F996" w14:textId="77777777" w:rsidR="00713888" w:rsidRPr="000B4A2C" w:rsidRDefault="00713888"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1C526C3" w14:textId="77777777" w:rsidR="009E2238" w:rsidRDefault="00713888" w:rsidP="00BD6304">
            <w:pPr>
              <w:pStyle w:val="VRQABodyText"/>
              <w:jc w:val="left"/>
            </w:pPr>
            <w:r w:rsidRPr="0036740A">
              <w:t xml:space="preserve">The learner must be able to demonstrate essential knowledge required to effectively do the task outlined in elements and performance criteria of this unit, manage the task and manage contingencies in the context of the work role. </w:t>
            </w:r>
          </w:p>
          <w:p w14:paraId="6ACEB7A5" w14:textId="24AE677F" w:rsidR="00713888" w:rsidRPr="0036740A" w:rsidRDefault="00713888" w:rsidP="00BD6304">
            <w:pPr>
              <w:pStyle w:val="VRQABodyText"/>
              <w:jc w:val="left"/>
            </w:pPr>
            <w:r w:rsidRPr="0036740A">
              <w:t>This includes knowledge of:</w:t>
            </w:r>
          </w:p>
          <w:p w14:paraId="17683213" w14:textId="02E8EF75" w:rsidR="00713888" w:rsidRPr="0036740A" w:rsidRDefault="00550520" w:rsidP="00713888">
            <w:pPr>
              <w:pStyle w:val="ListBullet"/>
              <w:rPr>
                <w:color w:val="53565A" w:themeColor="text1"/>
              </w:rPr>
            </w:pPr>
            <w:r>
              <w:rPr>
                <w:color w:val="53565A" w:themeColor="text1"/>
              </w:rPr>
              <w:t xml:space="preserve">types of farming, </w:t>
            </w:r>
            <w:r w:rsidR="00713888" w:rsidRPr="0036740A">
              <w:rPr>
                <w:color w:val="53565A" w:themeColor="text1"/>
              </w:rPr>
              <w:t xml:space="preserve">examples and benefits of dual land use agriculture in Australia </w:t>
            </w:r>
          </w:p>
          <w:p w14:paraId="1355C392" w14:textId="77777777" w:rsidR="00713888" w:rsidRPr="0036740A" w:rsidRDefault="00713888" w:rsidP="00713888">
            <w:pPr>
              <w:pStyle w:val="ListBullet"/>
              <w:rPr>
                <w:color w:val="53565A" w:themeColor="text1"/>
              </w:rPr>
            </w:pPr>
            <w:bookmarkStart w:id="62" w:name="_Hlk188531315"/>
            <w:r w:rsidRPr="0036740A">
              <w:rPr>
                <w:color w:val="53565A" w:themeColor="text1"/>
              </w:rPr>
              <w:t>factors affecting the successful installation and operation of dual land use farming including:</w:t>
            </w:r>
          </w:p>
          <w:p w14:paraId="5C3C6226" w14:textId="77777777" w:rsidR="00713888" w:rsidRPr="0036740A" w:rsidRDefault="00713888" w:rsidP="00713888">
            <w:pPr>
              <w:pStyle w:val="ListBullet"/>
              <w:numPr>
                <w:ilvl w:val="1"/>
                <w:numId w:val="19"/>
              </w:numPr>
              <w:rPr>
                <w:color w:val="53565A" w:themeColor="text1"/>
              </w:rPr>
            </w:pPr>
            <w:r w:rsidRPr="0036740A">
              <w:rPr>
                <w:color w:val="53565A" w:themeColor="text1"/>
              </w:rPr>
              <w:t>climate including seasonal and daily variations in solar radiation and wind flow speed and constancy</w:t>
            </w:r>
          </w:p>
          <w:p w14:paraId="138E28CB" w14:textId="77777777" w:rsidR="00713888" w:rsidRPr="0036740A" w:rsidRDefault="00713888" w:rsidP="00713888">
            <w:pPr>
              <w:pStyle w:val="ListBullet"/>
              <w:numPr>
                <w:ilvl w:val="1"/>
                <w:numId w:val="19"/>
              </w:numPr>
              <w:rPr>
                <w:color w:val="53565A" w:themeColor="text1"/>
              </w:rPr>
            </w:pPr>
            <w:r w:rsidRPr="0036740A">
              <w:rPr>
                <w:color w:val="53565A" w:themeColor="text1"/>
              </w:rPr>
              <w:t>topography including hills, water features, vegetation and the built environment</w:t>
            </w:r>
          </w:p>
          <w:p w14:paraId="4FBFB72E" w14:textId="77777777" w:rsidR="00713888" w:rsidRPr="0036740A" w:rsidRDefault="00713888" w:rsidP="00713888">
            <w:pPr>
              <w:pStyle w:val="ListBullet"/>
              <w:numPr>
                <w:ilvl w:val="1"/>
                <w:numId w:val="19"/>
              </w:numPr>
              <w:rPr>
                <w:color w:val="53565A" w:themeColor="text1"/>
              </w:rPr>
            </w:pPr>
            <w:r w:rsidRPr="0036740A">
              <w:rPr>
                <w:color w:val="53565A" w:themeColor="text1"/>
              </w:rPr>
              <w:t>physical factors including available land area, availability of water, grid capacity and connection, transmission infrastructure and storage needs</w:t>
            </w:r>
          </w:p>
          <w:p w14:paraId="08E34BD6" w14:textId="77777777" w:rsidR="00713888" w:rsidRPr="0036740A" w:rsidRDefault="00713888" w:rsidP="00713888">
            <w:pPr>
              <w:pStyle w:val="ListBullet"/>
              <w:numPr>
                <w:ilvl w:val="1"/>
                <w:numId w:val="19"/>
              </w:numPr>
              <w:rPr>
                <w:color w:val="53565A" w:themeColor="text1"/>
              </w:rPr>
            </w:pPr>
            <w:r w:rsidRPr="0036740A">
              <w:rPr>
                <w:color w:val="53565A" w:themeColor="text1"/>
              </w:rPr>
              <w:t>environmental factors including deforestation, air pollution, loss of biodiversity and production of greenhouse gases</w:t>
            </w:r>
          </w:p>
          <w:p w14:paraId="12E10858" w14:textId="77777777" w:rsidR="00713888" w:rsidRPr="0036740A" w:rsidRDefault="00713888" w:rsidP="00713888">
            <w:pPr>
              <w:pStyle w:val="ListBullet"/>
              <w:numPr>
                <w:ilvl w:val="1"/>
                <w:numId w:val="19"/>
              </w:numPr>
              <w:rPr>
                <w:color w:val="53565A" w:themeColor="text1"/>
              </w:rPr>
            </w:pPr>
            <w:r w:rsidRPr="0036740A">
              <w:rPr>
                <w:color w:val="53565A" w:themeColor="text1"/>
              </w:rPr>
              <w:t>economic factors including cost, availability of grants and financial incentives, pay-back time, energy efficiency, lifespan of storage systems, ease of replacement and maintenance, access to required skills and competing farm and land use priorities</w:t>
            </w:r>
          </w:p>
          <w:p w14:paraId="5E09C2E7" w14:textId="77777777" w:rsidR="00713888" w:rsidRPr="0036740A" w:rsidRDefault="00713888" w:rsidP="00713888">
            <w:pPr>
              <w:pStyle w:val="ListBullet"/>
              <w:numPr>
                <w:ilvl w:val="1"/>
                <w:numId w:val="19"/>
              </w:numPr>
              <w:rPr>
                <w:color w:val="53565A" w:themeColor="text1"/>
              </w:rPr>
            </w:pPr>
            <w:r w:rsidRPr="0036740A">
              <w:rPr>
                <w:color w:val="53565A" w:themeColor="text1"/>
              </w:rPr>
              <w:t>social factors including community differences and social license</w:t>
            </w:r>
          </w:p>
          <w:bookmarkEnd w:id="62"/>
          <w:p w14:paraId="3786F4D4" w14:textId="19355E9A" w:rsidR="00713888" w:rsidRPr="0036740A" w:rsidRDefault="00713888" w:rsidP="00713888">
            <w:pPr>
              <w:pStyle w:val="ListBullet"/>
              <w:rPr>
                <w:color w:val="53565A" w:themeColor="text1"/>
              </w:rPr>
            </w:pPr>
            <w:r w:rsidRPr="0036740A">
              <w:rPr>
                <w:color w:val="53565A" w:themeColor="text1"/>
              </w:rPr>
              <w:t>types of renewable energy systems</w:t>
            </w:r>
            <w:r w:rsidR="00C21F73">
              <w:rPr>
                <w:color w:val="53565A" w:themeColor="text1"/>
              </w:rPr>
              <w:t xml:space="preserve"> and technologies,</w:t>
            </w:r>
            <w:r w:rsidRPr="0036740A">
              <w:rPr>
                <w:color w:val="53565A" w:themeColor="text1"/>
              </w:rPr>
              <w:t xml:space="preserve"> and their suitability for different agricultural operations including:</w:t>
            </w:r>
          </w:p>
          <w:p w14:paraId="4F6B4BD8" w14:textId="77777777" w:rsidR="00713888" w:rsidRPr="0036740A" w:rsidRDefault="00713888" w:rsidP="00713888">
            <w:pPr>
              <w:pStyle w:val="ListBullet"/>
              <w:numPr>
                <w:ilvl w:val="1"/>
                <w:numId w:val="19"/>
              </w:numPr>
              <w:rPr>
                <w:color w:val="53565A" w:themeColor="text1"/>
              </w:rPr>
            </w:pPr>
            <w:r w:rsidRPr="0036740A">
              <w:rPr>
                <w:color w:val="53565A" w:themeColor="text1"/>
              </w:rPr>
              <w:t>solar installations</w:t>
            </w:r>
          </w:p>
          <w:p w14:paraId="62498DB6" w14:textId="77777777" w:rsidR="00713888" w:rsidRPr="0036740A" w:rsidRDefault="00713888" w:rsidP="00713888">
            <w:pPr>
              <w:pStyle w:val="ListBullet"/>
              <w:numPr>
                <w:ilvl w:val="2"/>
                <w:numId w:val="19"/>
              </w:numPr>
              <w:rPr>
                <w:color w:val="53565A" w:themeColor="text1"/>
              </w:rPr>
            </w:pPr>
            <w:r w:rsidRPr="0036740A">
              <w:rPr>
                <w:color w:val="53565A" w:themeColor="text1"/>
              </w:rPr>
              <w:t>ground mounted, water mounted or highly elevated</w:t>
            </w:r>
          </w:p>
          <w:p w14:paraId="3ACE5CB4" w14:textId="77777777" w:rsidR="00713888" w:rsidRPr="0036740A" w:rsidRDefault="00713888" w:rsidP="00713888">
            <w:pPr>
              <w:pStyle w:val="ListBullet"/>
              <w:numPr>
                <w:ilvl w:val="2"/>
                <w:numId w:val="19"/>
              </w:numPr>
              <w:rPr>
                <w:color w:val="53565A" w:themeColor="text1"/>
              </w:rPr>
            </w:pPr>
            <w:r w:rsidRPr="0036740A">
              <w:rPr>
                <w:color w:val="53565A" w:themeColor="text1"/>
              </w:rPr>
              <w:t>bifacial panels</w:t>
            </w:r>
          </w:p>
          <w:p w14:paraId="19C73A36" w14:textId="77777777" w:rsidR="00713888" w:rsidRPr="0036740A" w:rsidRDefault="00713888" w:rsidP="00713888">
            <w:pPr>
              <w:pStyle w:val="ListBullet"/>
              <w:numPr>
                <w:ilvl w:val="2"/>
                <w:numId w:val="19"/>
              </w:numPr>
              <w:rPr>
                <w:color w:val="53565A" w:themeColor="text1"/>
              </w:rPr>
            </w:pPr>
            <w:r w:rsidRPr="0036740A">
              <w:rPr>
                <w:color w:val="53565A" w:themeColor="text1"/>
              </w:rPr>
              <w:t>transparent panels</w:t>
            </w:r>
          </w:p>
          <w:p w14:paraId="0B10F4C6" w14:textId="77777777" w:rsidR="00713888" w:rsidRPr="0036740A" w:rsidRDefault="00713888" w:rsidP="00713888">
            <w:pPr>
              <w:pStyle w:val="ListBullet"/>
              <w:numPr>
                <w:ilvl w:val="2"/>
                <w:numId w:val="19"/>
              </w:numPr>
              <w:rPr>
                <w:color w:val="53565A" w:themeColor="text1"/>
              </w:rPr>
            </w:pPr>
            <w:r w:rsidRPr="0036740A">
              <w:rPr>
                <w:color w:val="53565A" w:themeColor="text1"/>
              </w:rPr>
              <w:lastRenderedPageBreak/>
              <w:t>tracking panels</w:t>
            </w:r>
          </w:p>
          <w:p w14:paraId="248B0A87" w14:textId="77777777" w:rsidR="00713888" w:rsidRPr="0036740A" w:rsidRDefault="00713888" w:rsidP="00713888">
            <w:pPr>
              <w:pStyle w:val="ListBullet"/>
              <w:numPr>
                <w:ilvl w:val="1"/>
                <w:numId w:val="19"/>
              </w:numPr>
              <w:rPr>
                <w:color w:val="53565A" w:themeColor="text1"/>
              </w:rPr>
            </w:pPr>
            <w:r w:rsidRPr="0036740A">
              <w:rPr>
                <w:color w:val="53565A" w:themeColor="text1"/>
              </w:rPr>
              <w:t>wind turbines</w:t>
            </w:r>
          </w:p>
          <w:p w14:paraId="051F922C" w14:textId="77777777" w:rsidR="00713888" w:rsidRPr="0036740A" w:rsidRDefault="00713888" w:rsidP="00713888">
            <w:pPr>
              <w:pStyle w:val="ListBullet"/>
              <w:numPr>
                <w:ilvl w:val="1"/>
                <w:numId w:val="19"/>
              </w:numPr>
              <w:rPr>
                <w:color w:val="53565A" w:themeColor="text1"/>
              </w:rPr>
            </w:pPr>
            <w:r w:rsidRPr="0036740A">
              <w:rPr>
                <w:color w:val="53565A" w:themeColor="text1"/>
              </w:rPr>
              <w:t>bioenergy systems</w:t>
            </w:r>
          </w:p>
          <w:p w14:paraId="27374D25" w14:textId="77777777" w:rsidR="00713888" w:rsidRPr="0036740A" w:rsidRDefault="00713888" w:rsidP="00713888">
            <w:pPr>
              <w:pStyle w:val="ListBullet"/>
              <w:numPr>
                <w:ilvl w:val="1"/>
                <w:numId w:val="19"/>
              </w:numPr>
              <w:rPr>
                <w:color w:val="53565A" w:themeColor="text1"/>
              </w:rPr>
            </w:pPr>
            <w:r w:rsidRPr="0036740A">
              <w:rPr>
                <w:color w:val="53565A" w:themeColor="text1"/>
              </w:rPr>
              <w:t>geothermal systems</w:t>
            </w:r>
          </w:p>
          <w:p w14:paraId="0F974FE6" w14:textId="77777777" w:rsidR="00713888" w:rsidRPr="0036740A" w:rsidRDefault="00713888" w:rsidP="00713888">
            <w:pPr>
              <w:pStyle w:val="ListBullet"/>
              <w:numPr>
                <w:ilvl w:val="1"/>
                <w:numId w:val="19"/>
              </w:numPr>
              <w:rPr>
                <w:color w:val="53565A" w:themeColor="text1"/>
              </w:rPr>
            </w:pPr>
            <w:r w:rsidRPr="0036740A">
              <w:rPr>
                <w:color w:val="53565A" w:themeColor="text1"/>
              </w:rPr>
              <w:t>hydropower systems</w:t>
            </w:r>
          </w:p>
          <w:p w14:paraId="3AE0DAA9" w14:textId="4CD54EB4" w:rsidR="00713888" w:rsidRPr="0036740A" w:rsidRDefault="002F313A" w:rsidP="00713888">
            <w:pPr>
              <w:pStyle w:val="ListBullet"/>
              <w:rPr>
                <w:color w:val="53565A" w:themeColor="text1"/>
              </w:rPr>
            </w:pPr>
            <w:r>
              <w:rPr>
                <w:color w:val="53565A" w:themeColor="text1"/>
              </w:rPr>
              <w:t xml:space="preserve">basic </w:t>
            </w:r>
            <w:r w:rsidR="00713888" w:rsidRPr="0036740A">
              <w:rPr>
                <w:color w:val="53565A" w:themeColor="text1"/>
              </w:rPr>
              <w:t>design options and factors to be considered in establishing an:</w:t>
            </w:r>
          </w:p>
          <w:p w14:paraId="5F315065" w14:textId="77777777" w:rsidR="00713888" w:rsidRPr="0036740A" w:rsidRDefault="00713888" w:rsidP="00713888">
            <w:pPr>
              <w:pStyle w:val="ListBullet"/>
              <w:numPr>
                <w:ilvl w:val="1"/>
                <w:numId w:val="19"/>
              </w:numPr>
              <w:rPr>
                <w:color w:val="53565A" w:themeColor="text1"/>
              </w:rPr>
            </w:pPr>
            <w:proofErr w:type="spellStart"/>
            <w:r w:rsidRPr="0036740A">
              <w:rPr>
                <w:color w:val="53565A" w:themeColor="text1"/>
              </w:rPr>
              <w:t>agrivoltaic</w:t>
            </w:r>
            <w:proofErr w:type="spellEnd"/>
            <w:r w:rsidRPr="0036740A">
              <w:rPr>
                <w:color w:val="53565A" w:themeColor="text1"/>
              </w:rPr>
              <w:t xml:space="preserve"> system</w:t>
            </w:r>
          </w:p>
          <w:p w14:paraId="01E62C14" w14:textId="77777777" w:rsidR="00713888" w:rsidRPr="0036740A" w:rsidRDefault="00713888" w:rsidP="00713888">
            <w:pPr>
              <w:pStyle w:val="ListBullet"/>
              <w:numPr>
                <w:ilvl w:val="1"/>
                <w:numId w:val="19"/>
              </w:numPr>
              <w:rPr>
                <w:color w:val="53565A" w:themeColor="text1"/>
              </w:rPr>
            </w:pPr>
            <w:r w:rsidRPr="0036740A">
              <w:rPr>
                <w:color w:val="53565A" w:themeColor="text1"/>
              </w:rPr>
              <w:t>wind energy system</w:t>
            </w:r>
          </w:p>
          <w:p w14:paraId="7635B8A1" w14:textId="77777777" w:rsidR="00713888" w:rsidRPr="0036740A" w:rsidRDefault="00713888" w:rsidP="00713888">
            <w:pPr>
              <w:pStyle w:val="ListBullet"/>
              <w:numPr>
                <w:ilvl w:val="1"/>
                <w:numId w:val="19"/>
              </w:numPr>
              <w:rPr>
                <w:color w:val="53565A" w:themeColor="text1"/>
              </w:rPr>
            </w:pPr>
            <w:r w:rsidRPr="0036740A">
              <w:rPr>
                <w:color w:val="53565A" w:themeColor="text1"/>
              </w:rPr>
              <w:t>bioenergy system</w:t>
            </w:r>
          </w:p>
          <w:p w14:paraId="05F8EFA1" w14:textId="77777777" w:rsidR="00713888" w:rsidRPr="0036740A" w:rsidRDefault="00713888" w:rsidP="00713888">
            <w:pPr>
              <w:pStyle w:val="ListBullet"/>
              <w:numPr>
                <w:ilvl w:val="1"/>
                <w:numId w:val="19"/>
              </w:numPr>
              <w:rPr>
                <w:color w:val="53565A" w:themeColor="text1"/>
              </w:rPr>
            </w:pPr>
            <w:r w:rsidRPr="0036740A">
              <w:rPr>
                <w:color w:val="53565A" w:themeColor="text1"/>
              </w:rPr>
              <w:t>geothermal system</w:t>
            </w:r>
          </w:p>
          <w:p w14:paraId="3A0DB6B3" w14:textId="77777777" w:rsidR="00713888" w:rsidRPr="0036740A" w:rsidRDefault="00713888" w:rsidP="00713888">
            <w:pPr>
              <w:pStyle w:val="ListBullet"/>
              <w:numPr>
                <w:ilvl w:val="1"/>
                <w:numId w:val="19"/>
              </w:numPr>
              <w:rPr>
                <w:color w:val="53565A" w:themeColor="text1"/>
              </w:rPr>
            </w:pPr>
            <w:r w:rsidRPr="0036740A">
              <w:rPr>
                <w:color w:val="53565A" w:themeColor="text1"/>
              </w:rPr>
              <w:t>hydropower system</w:t>
            </w:r>
          </w:p>
          <w:p w14:paraId="3B26C83F" w14:textId="38BF0424" w:rsidR="00713888" w:rsidRPr="0036740A" w:rsidRDefault="00713888" w:rsidP="00713888">
            <w:pPr>
              <w:pStyle w:val="ListBullet"/>
              <w:rPr>
                <w:color w:val="53565A" w:themeColor="text1"/>
                <w:lang w:val="en-AU"/>
              </w:rPr>
            </w:pPr>
            <w:r w:rsidRPr="0036740A">
              <w:rPr>
                <w:color w:val="53565A" w:themeColor="text1"/>
              </w:rPr>
              <w:t>types of suitable storage systems including:</w:t>
            </w:r>
          </w:p>
          <w:p w14:paraId="59DCDCD8" w14:textId="344E2E48" w:rsidR="00713888" w:rsidRPr="0036740A" w:rsidRDefault="00713888" w:rsidP="00713888">
            <w:pPr>
              <w:pStyle w:val="ListParagraph"/>
              <w:numPr>
                <w:ilvl w:val="1"/>
                <w:numId w:val="37"/>
              </w:numPr>
              <w:spacing w:line="300" w:lineRule="auto"/>
              <w:rPr>
                <w:rFonts w:ascii="Arial" w:hAnsi="Arial" w:cs="Arial"/>
                <w:color w:val="53565A" w:themeColor="text1"/>
                <w:sz w:val="22"/>
                <w:szCs w:val="22"/>
              </w:rPr>
            </w:pPr>
            <w:r w:rsidRPr="0036740A">
              <w:rPr>
                <w:rFonts w:ascii="Arial" w:hAnsi="Arial" w:cs="Arial"/>
                <w:color w:val="53565A" w:themeColor="text1"/>
                <w:sz w:val="22"/>
                <w:szCs w:val="22"/>
              </w:rPr>
              <w:t>battery (</w:t>
            </w:r>
            <w:r w:rsidR="00F7277B">
              <w:rPr>
                <w:rFonts w:ascii="Arial" w:hAnsi="Arial" w:cs="Arial"/>
                <w:color w:val="53565A" w:themeColor="text1"/>
                <w:sz w:val="22"/>
                <w:szCs w:val="22"/>
              </w:rPr>
              <w:t>N</w:t>
            </w:r>
            <w:r w:rsidRPr="0036740A">
              <w:rPr>
                <w:rFonts w:ascii="Arial" w:hAnsi="Arial" w:cs="Arial"/>
                <w:color w:val="53565A" w:themeColor="text1"/>
                <w:sz w:val="22"/>
                <w:szCs w:val="22"/>
              </w:rPr>
              <w:t>ick</w:t>
            </w:r>
            <w:r w:rsidR="00F7277B">
              <w:rPr>
                <w:rFonts w:ascii="Arial" w:hAnsi="Arial" w:cs="Arial"/>
                <w:color w:val="53565A" w:themeColor="text1"/>
                <w:sz w:val="22"/>
                <w:szCs w:val="22"/>
              </w:rPr>
              <w:t>le</w:t>
            </w:r>
            <w:r w:rsidRPr="0036740A">
              <w:rPr>
                <w:rFonts w:ascii="Arial" w:hAnsi="Arial" w:cs="Arial"/>
                <w:color w:val="53565A" w:themeColor="text1"/>
                <w:sz w:val="22"/>
                <w:szCs w:val="22"/>
              </w:rPr>
              <w:t>-</w:t>
            </w:r>
            <w:r w:rsidR="00F7277B">
              <w:rPr>
                <w:rFonts w:ascii="Arial" w:hAnsi="Arial" w:cs="Arial"/>
                <w:color w:val="53565A" w:themeColor="text1"/>
                <w:sz w:val="22"/>
                <w:szCs w:val="22"/>
              </w:rPr>
              <w:t>C</w:t>
            </w:r>
            <w:r w:rsidRPr="0036740A">
              <w:rPr>
                <w:rFonts w:ascii="Arial" w:hAnsi="Arial" w:cs="Arial"/>
                <w:color w:val="53565A" w:themeColor="text1"/>
                <w:sz w:val="22"/>
                <w:szCs w:val="22"/>
              </w:rPr>
              <w:t xml:space="preserve">admium, </w:t>
            </w:r>
            <w:r w:rsidR="00F7277B">
              <w:rPr>
                <w:rFonts w:ascii="Arial" w:hAnsi="Arial" w:cs="Arial"/>
                <w:color w:val="53565A" w:themeColor="text1"/>
                <w:sz w:val="22"/>
                <w:szCs w:val="22"/>
              </w:rPr>
              <w:t>S</w:t>
            </w:r>
            <w:r w:rsidRPr="0036740A">
              <w:rPr>
                <w:rFonts w:ascii="Arial" w:hAnsi="Arial" w:cs="Arial"/>
                <w:color w:val="53565A" w:themeColor="text1"/>
                <w:sz w:val="22"/>
                <w:szCs w:val="22"/>
              </w:rPr>
              <w:t>odium-</w:t>
            </w:r>
            <w:proofErr w:type="spellStart"/>
            <w:r w:rsidRPr="0036740A">
              <w:rPr>
                <w:rFonts w:ascii="Arial" w:hAnsi="Arial" w:cs="Arial"/>
                <w:color w:val="53565A" w:themeColor="text1"/>
                <w:sz w:val="22"/>
                <w:szCs w:val="22"/>
              </w:rPr>
              <w:t>sulphur</w:t>
            </w:r>
            <w:proofErr w:type="spellEnd"/>
            <w:r w:rsidRPr="0036740A">
              <w:rPr>
                <w:rFonts w:ascii="Arial" w:hAnsi="Arial" w:cs="Arial"/>
                <w:color w:val="53565A" w:themeColor="text1"/>
                <w:sz w:val="22"/>
                <w:szCs w:val="22"/>
              </w:rPr>
              <w:t xml:space="preserve">, </w:t>
            </w:r>
            <w:r w:rsidR="00F7277B">
              <w:rPr>
                <w:rFonts w:ascii="Arial" w:hAnsi="Arial" w:cs="Arial"/>
                <w:color w:val="53565A" w:themeColor="text1"/>
                <w:sz w:val="22"/>
                <w:szCs w:val="22"/>
              </w:rPr>
              <w:t>L</w:t>
            </w:r>
            <w:r w:rsidRPr="0036740A">
              <w:rPr>
                <w:rFonts w:ascii="Arial" w:hAnsi="Arial" w:cs="Arial"/>
                <w:color w:val="53565A" w:themeColor="text1"/>
                <w:sz w:val="22"/>
                <w:szCs w:val="22"/>
              </w:rPr>
              <w:t>ithium</w:t>
            </w:r>
            <w:r w:rsidR="00F7277B">
              <w:rPr>
                <w:rFonts w:ascii="Arial" w:hAnsi="Arial" w:cs="Arial"/>
                <w:color w:val="53565A" w:themeColor="text1"/>
                <w:sz w:val="22"/>
                <w:szCs w:val="22"/>
              </w:rPr>
              <w:t xml:space="preserve"> I</w:t>
            </w:r>
            <w:r w:rsidRPr="0036740A">
              <w:rPr>
                <w:rFonts w:ascii="Arial" w:hAnsi="Arial" w:cs="Arial"/>
                <w:color w:val="53565A" w:themeColor="text1"/>
                <w:sz w:val="22"/>
                <w:szCs w:val="22"/>
              </w:rPr>
              <w:t xml:space="preserve">on, </w:t>
            </w:r>
            <w:r w:rsidR="00F7277B">
              <w:rPr>
                <w:rFonts w:ascii="Arial" w:hAnsi="Arial" w:cs="Arial"/>
                <w:color w:val="53565A" w:themeColor="text1"/>
                <w:sz w:val="22"/>
                <w:szCs w:val="22"/>
              </w:rPr>
              <w:t>Z</w:t>
            </w:r>
            <w:r w:rsidRPr="0036740A">
              <w:rPr>
                <w:rFonts w:ascii="Arial" w:hAnsi="Arial" w:cs="Arial"/>
                <w:color w:val="53565A" w:themeColor="text1"/>
                <w:sz w:val="22"/>
                <w:szCs w:val="22"/>
              </w:rPr>
              <w:t xml:space="preserve">inc-air, </w:t>
            </w:r>
            <w:r w:rsidR="00555879">
              <w:rPr>
                <w:rFonts w:ascii="Arial" w:hAnsi="Arial" w:cs="Arial"/>
                <w:color w:val="53565A" w:themeColor="text1"/>
                <w:sz w:val="22"/>
                <w:szCs w:val="22"/>
              </w:rPr>
              <w:t>L</w:t>
            </w:r>
            <w:r w:rsidRPr="0036740A">
              <w:rPr>
                <w:rFonts w:ascii="Arial" w:hAnsi="Arial" w:cs="Arial"/>
                <w:color w:val="53565A" w:themeColor="text1"/>
                <w:sz w:val="22"/>
                <w:szCs w:val="22"/>
              </w:rPr>
              <w:t>ead-acid, flow</w:t>
            </w:r>
            <w:r w:rsidR="00555879">
              <w:rPr>
                <w:rFonts w:ascii="Arial" w:hAnsi="Arial" w:cs="Arial"/>
                <w:color w:val="53565A" w:themeColor="text1"/>
                <w:sz w:val="22"/>
                <w:szCs w:val="22"/>
              </w:rPr>
              <w:t xml:space="preserve"> batteries</w:t>
            </w:r>
            <w:r w:rsidRPr="0036740A">
              <w:rPr>
                <w:rFonts w:ascii="Arial" w:hAnsi="Arial" w:cs="Arial"/>
                <w:color w:val="53565A" w:themeColor="text1"/>
                <w:sz w:val="22"/>
                <w:szCs w:val="22"/>
              </w:rPr>
              <w:t>)</w:t>
            </w:r>
          </w:p>
          <w:p w14:paraId="09114102" w14:textId="77777777" w:rsidR="00713888" w:rsidRPr="0036740A" w:rsidRDefault="00713888" w:rsidP="00713888">
            <w:pPr>
              <w:pStyle w:val="ListParagraph"/>
              <w:numPr>
                <w:ilvl w:val="1"/>
                <w:numId w:val="37"/>
              </w:numPr>
              <w:spacing w:line="300" w:lineRule="auto"/>
              <w:rPr>
                <w:rFonts w:ascii="Arial" w:hAnsi="Arial" w:cs="Arial"/>
                <w:color w:val="53565A" w:themeColor="text1"/>
                <w:sz w:val="22"/>
                <w:szCs w:val="22"/>
              </w:rPr>
            </w:pPr>
            <w:r w:rsidRPr="0036740A">
              <w:rPr>
                <w:rFonts w:ascii="Arial" w:hAnsi="Arial" w:cs="Arial"/>
                <w:color w:val="53565A" w:themeColor="text1"/>
                <w:sz w:val="22"/>
                <w:szCs w:val="22"/>
              </w:rPr>
              <w:t>thermal</w:t>
            </w:r>
          </w:p>
          <w:p w14:paraId="75F7AAD6" w14:textId="77777777" w:rsidR="00713888" w:rsidRPr="0036740A" w:rsidRDefault="00713888" w:rsidP="00713888">
            <w:pPr>
              <w:pStyle w:val="ListParagraph"/>
              <w:numPr>
                <w:ilvl w:val="1"/>
                <w:numId w:val="37"/>
              </w:numPr>
              <w:spacing w:line="300" w:lineRule="auto"/>
              <w:rPr>
                <w:rFonts w:ascii="Arial" w:hAnsi="Arial" w:cs="Arial"/>
                <w:color w:val="53565A" w:themeColor="text1"/>
                <w:sz w:val="22"/>
                <w:szCs w:val="22"/>
              </w:rPr>
            </w:pPr>
            <w:r w:rsidRPr="0036740A">
              <w:rPr>
                <w:rFonts w:ascii="Arial" w:hAnsi="Arial" w:cs="Arial"/>
                <w:color w:val="53565A" w:themeColor="text1"/>
                <w:sz w:val="22"/>
                <w:szCs w:val="22"/>
              </w:rPr>
              <w:t>mechanical</w:t>
            </w:r>
          </w:p>
          <w:p w14:paraId="3961CE07" w14:textId="77777777" w:rsidR="00713888" w:rsidRPr="0036740A" w:rsidRDefault="00713888" w:rsidP="00713888">
            <w:pPr>
              <w:pStyle w:val="ListParagraph"/>
              <w:numPr>
                <w:ilvl w:val="1"/>
                <w:numId w:val="37"/>
              </w:numPr>
              <w:spacing w:line="300" w:lineRule="auto"/>
              <w:rPr>
                <w:rFonts w:ascii="Arial" w:hAnsi="Arial" w:cs="Arial"/>
                <w:color w:val="53565A" w:themeColor="text1"/>
                <w:sz w:val="22"/>
                <w:szCs w:val="22"/>
              </w:rPr>
            </w:pPr>
            <w:r w:rsidRPr="0036740A">
              <w:rPr>
                <w:rFonts w:ascii="Arial" w:hAnsi="Arial" w:cs="Arial"/>
                <w:color w:val="53565A" w:themeColor="text1"/>
                <w:sz w:val="22"/>
                <w:szCs w:val="22"/>
              </w:rPr>
              <w:t>pumped hydro</w:t>
            </w:r>
          </w:p>
          <w:p w14:paraId="7829A6CD" w14:textId="77777777" w:rsidR="00713888" w:rsidRPr="0036740A" w:rsidRDefault="00713888" w:rsidP="00713888">
            <w:pPr>
              <w:pStyle w:val="ListParagraph"/>
              <w:numPr>
                <w:ilvl w:val="1"/>
                <w:numId w:val="37"/>
              </w:numPr>
              <w:spacing w:line="300" w:lineRule="auto"/>
              <w:rPr>
                <w:rFonts w:ascii="Arial" w:hAnsi="Arial" w:cs="Arial"/>
                <w:color w:val="53565A" w:themeColor="text1"/>
                <w:sz w:val="22"/>
                <w:szCs w:val="22"/>
              </w:rPr>
            </w:pPr>
            <w:r w:rsidRPr="0036740A">
              <w:rPr>
                <w:rFonts w:ascii="Arial" w:hAnsi="Arial" w:cs="Arial"/>
                <w:color w:val="53565A" w:themeColor="text1"/>
                <w:sz w:val="22"/>
                <w:szCs w:val="22"/>
              </w:rPr>
              <w:t>compressed air energy storage (CAES)</w:t>
            </w:r>
          </w:p>
          <w:p w14:paraId="70F0F284" w14:textId="77777777" w:rsidR="00713888" w:rsidRPr="0036740A" w:rsidRDefault="00713888" w:rsidP="00713888">
            <w:pPr>
              <w:pStyle w:val="ListParagraph"/>
              <w:numPr>
                <w:ilvl w:val="1"/>
                <w:numId w:val="37"/>
              </w:numPr>
              <w:spacing w:line="300" w:lineRule="auto"/>
              <w:rPr>
                <w:rFonts w:ascii="Arial" w:hAnsi="Arial" w:cs="Arial"/>
                <w:color w:val="53565A" w:themeColor="text1"/>
                <w:sz w:val="22"/>
                <w:szCs w:val="22"/>
              </w:rPr>
            </w:pPr>
            <w:r w:rsidRPr="0036740A">
              <w:rPr>
                <w:rFonts w:ascii="Arial" w:hAnsi="Arial" w:cs="Arial"/>
                <w:color w:val="53565A" w:themeColor="text1"/>
                <w:sz w:val="22"/>
                <w:szCs w:val="22"/>
              </w:rPr>
              <w:t>hydrogen.</w:t>
            </w:r>
          </w:p>
          <w:p w14:paraId="6694AF75" w14:textId="77777777" w:rsidR="00713888" w:rsidRPr="0036740A" w:rsidRDefault="00713888" w:rsidP="00BD6304">
            <w:pPr>
              <w:spacing w:line="300" w:lineRule="auto"/>
              <w:ind w:left="1080"/>
              <w:rPr>
                <w:rFonts w:cs="Arial"/>
                <w:color w:val="53565A" w:themeColor="text1"/>
                <w:sz w:val="22"/>
                <w:szCs w:val="22"/>
              </w:rPr>
            </w:pPr>
          </w:p>
        </w:tc>
      </w:tr>
      <w:tr w:rsidR="00713888" w:rsidRPr="00E7450B" w14:paraId="42980796"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A0FF216" w14:textId="77777777" w:rsidR="00713888" w:rsidRPr="000B4A2C" w:rsidRDefault="00713888" w:rsidP="00BD6304">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0C71920" w14:textId="20838E42" w:rsidR="00713888" w:rsidRPr="00CB2CE5" w:rsidRDefault="00713888" w:rsidP="00BD6304">
            <w:pPr>
              <w:pStyle w:val="VRQABodyText"/>
              <w:jc w:val="left"/>
            </w:pPr>
            <w:r w:rsidRPr="00CB2CE5">
              <w:t>Assessment must ensure access to:</w:t>
            </w:r>
          </w:p>
          <w:p w14:paraId="611BA003" w14:textId="404B6925" w:rsidR="00713888" w:rsidRPr="00CB2CE5" w:rsidRDefault="00713888" w:rsidP="00713888">
            <w:pPr>
              <w:pStyle w:val="ListBullet"/>
              <w:rPr>
                <w:color w:val="53565A" w:themeColor="text1"/>
              </w:rPr>
            </w:pPr>
            <w:r w:rsidRPr="00CB2CE5">
              <w:rPr>
                <w:color w:val="53565A" w:themeColor="text1"/>
              </w:rPr>
              <w:t>case study examples of renewable energy systems in agricultural contexts</w:t>
            </w:r>
          </w:p>
          <w:p w14:paraId="7BD6868D" w14:textId="77777777" w:rsidR="00713888" w:rsidRPr="00CB2CE5" w:rsidRDefault="00713888" w:rsidP="00713888">
            <w:pPr>
              <w:pStyle w:val="ListBullet"/>
              <w:rPr>
                <w:color w:val="53565A" w:themeColor="text1"/>
              </w:rPr>
            </w:pPr>
            <w:r w:rsidRPr="00CB2CE5">
              <w:rPr>
                <w:color w:val="53565A" w:themeColor="text1"/>
              </w:rPr>
              <w:t>detailed farm site briefs including characteristics:</w:t>
            </w:r>
          </w:p>
          <w:p w14:paraId="6FF4CBE7" w14:textId="77777777" w:rsidR="00713888" w:rsidRPr="00CB2CE5" w:rsidRDefault="00713888" w:rsidP="00713888">
            <w:pPr>
              <w:pStyle w:val="ListBullet"/>
              <w:numPr>
                <w:ilvl w:val="1"/>
                <w:numId w:val="19"/>
              </w:numPr>
              <w:rPr>
                <w:color w:val="53565A" w:themeColor="text1"/>
              </w:rPr>
            </w:pPr>
            <w:r w:rsidRPr="00CB2CE5">
              <w:rPr>
                <w:color w:val="53565A" w:themeColor="text1"/>
              </w:rPr>
              <w:t>total land size and productive area</w:t>
            </w:r>
          </w:p>
          <w:p w14:paraId="1D3F405A" w14:textId="77777777" w:rsidR="00713888" w:rsidRPr="00CB2CE5" w:rsidRDefault="00713888" w:rsidP="00713888">
            <w:pPr>
              <w:pStyle w:val="ListBullet"/>
              <w:numPr>
                <w:ilvl w:val="1"/>
                <w:numId w:val="19"/>
              </w:numPr>
              <w:rPr>
                <w:color w:val="53565A" w:themeColor="text1"/>
              </w:rPr>
            </w:pPr>
            <w:r w:rsidRPr="00CB2CE5">
              <w:rPr>
                <w:color w:val="53565A" w:themeColor="text1"/>
              </w:rPr>
              <w:t>location, topography, weather and climate conditions</w:t>
            </w:r>
          </w:p>
          <w:p w14:paraId="1E9471AC" w14:textId="77777777" w:rsidR="00713888" w:rsidRPr="00CB2CE5" w:rsidRDefault="00713888" w:rsidP="00713888">
            <w:pPr>
              <w:pStyle w:val="ListBullet"/>
              <w:numPr>
                <w:ilvl w:val="1"/>
                <w:numId w:val="19"/>
              </w:numPr>
              <w:rPr>
                <w:color w:val="53565A" w:themeColor="text1"/>
              </w:rPr>
            </w:pPr>
            <w:r w:rsidRPr="00CB2CE5">
              <w:rPr>
                <w:color w:val="53565A" w:themeColor="text1"/>
              </w:rPr>
              <w:t>existing farm equipment used in production of crops or maintenance of stock</w:t>
            </w:r>
          </w:p>
          <w:p w14:paraId="3FD99712" w14:textId="77777777" w:rsidR="00713888" w:rsidRPr="00CB2CE5" w:rsidRDefault="00713888" w:rsidP="00713888">
            <w:pPr>
              <w:pStyle w:val="ListBullet"/>
              <w:numPr>
                <w:ilvl w:val="1"/>
                <w:numId w:val="19"/>
              </w:numPr>
              <w:rPr>
                <w:color w:val="53565A" w:themeColor="text1"/>
              </w:rPr>
            </w:pPr>
            <w:r w:rsidRPr="00CB2CE5">
              <w:rPr>
                <w:color w:val="53565A" w:themeColor="text1"/>
              </w:rPr>
              <w:t>number of buildings</w:t>
            </w:r>
          </w:p>
          <w:p w14:paraId="1985613D" w14:textId="77777777" w:rsidR="00713888" w:rsidRPr="00CB2CE5" w:rsidRDefault="00713888" w:rsidP="00713888">
            <w:pPr>
              <w:pStyle w:val="ListBullet"/>
              <w:numPr>
                <w:ilvl w:val="1"/>
                <w:numId w:val="19"/>
              </w:numPr>
              <w:rPr>
                <w:color w:val="53565A" w:themeColor="text1"/>
              </w:rPr>
            </w:pPr>
            <w:r w:rsidRPr="00CB2CE5">
              <w:rPr>
                <w:color w:val="53565A" w:themeColor="text1"/>
              </w:rPr>
              <w:t>all farming activities on the site</w:t>
            </w:r>
          </w:p>
          <w:p w14:paraId="2CF01084" w14:textId="77777777" w:rsidR="00713888" w:rsidRPr="00CB2CE5" w:rsidRDefault="00713888" w:rsidP="00713888">
            <w:pPr>
              <w:pStyle w:val="ListBullet"/>
              <w:numPr>
                <w:ilvl w:val="1"/>
                <w:numId w:val="19"/>
              </w:numPr>
              <w:rPr>
                <w:color w:val="53565A" w:themeColor="text1"/>
              </w:rPr>
            </w:pPr>
            <w:r w:rsidRPr="00CB2CE5">
              <w:rPr>
                <w:color w:val="53565A" w:themeColor="text1"/>
              </w:rPr>
              <w:t>distance from the grid</w:t>
            </w:r>
          </w:p>
          <w:p w14:paraId="10B66A01" w14:textId="77777777" w:rsidR="00713888" w:rsidRPr="00CB2CE5" w:rsidRDefault="00713888" w:rsidP="00713888">
            <w:pPr>
              <w:pStyle w:val="ListBullet"/>
              <w:numPr>
                <w:ilvl w:val="1"/>
                <w:numId w:val="19"/>
              </w:numPr>
              <w:rPr>
                <w:color w:val="53565A" w:themeColor="text1"/>
              </w:rPr>
            </w:pPr>
            <w:r w:rsidRPr="00CB2CE5">
              <w:rPr>
                <w:color w:val="53565A" w:themeColor="text1"/>
              </w:rPr>
              <w:t>proximity to transmission lines</w:t>
            </w:r>
          </w:p>
          <w:p w14:paraId="410D57DE" w14:textId="77777777" w:rsidR="00713888" w:rsidRPr="00CB2CE5" w:rsidRDefault="00713888" w:rsidP="00713888">
            <w:pPr>
              <w:pStyle w:val="ListBullet"/>
              <w:numPr>
                <w:ilvl w:val="1"/>
                <w:numId w:val="19"/>
              </w:numPr>
              <w:rPr>
                <w:color w:val="53565A" w:themeColor="text1"/>
              </w:rPr>
            </w:pPr>
            <w:r w:rsidRPr="00CB2CE5">
              <w:rPr>
                <w:color w:val="53565A" w:themeColor="text1"/>
              </w:rPr>
              <w:t>available water sources</w:t>
            </w:r>
          </w:p>
          <w:p w14:paraId="37F0BFA2" w14:textId="77777777" w:rsidR="00713888" w:rsidRPr="00CB2CE5" w:rsidRDefault="00713888" w:rsidP="00713888">
            <w:pPr>
              <w:pStyle w:val="ListBullet"/>
              <w:numPr>
                <w:ilvl w:val="1"/>
                <w:numId w:val="19"/>
              </w:numPr>
              <w:rPr>
                <w:color w:val="53565A" w:themeColor="text1"/>
              </w:rPr>
            </w:pPr>
            <w:r w:rsidRPr="00CB2CE5">
              <w:rPr>
                <w:color w:val="53565A" w:themeColor="text1"/>
              </w:rPr>
              <w:t>amount of cleared and vegetated land</w:t>
            </w:r>
          </w:p>
          <w:p w14:paraId="739EAA22" w14:textId="13431B4A" w:rsidR="00ED64B1" w:rsidRPr="00CF1C94" w:rsidRDefault="00AC409B" w:rsidP="00EA0D4A">
            <w:pPr>
              <w:pStyle w:val="ListBullet"/>
              <w:rPr>
                <w:color w:val="53565A" w:themeColor="text1"/>
              </w:rPr>
            </w:pPr>
            <w:r w:rsidRPr="00CF1C94">
              <w:rPr>
                <w:color w:val="53565A" w:themeColor="text1"/>
              </w:rPr>
              <w:t>project briefs detailing renewable energy system design parameters</w:t>
            </w:r>
            <w:r w:rsidR="00CF1C94" w:rsidRPr="00CF1C94">
              <w:rPr>
                <w:color w:val="53565A" w:themeColor="text1"/>
              </w:rPr>
              <w:t xml:space="preserve"> and design drawings </w:t>
            </w:r>
            <w:r w:rsidR="00ED64B1" w:rsidRPr="00CF1C94">
              <w:rPr>
                <w:color w:val="53565A" w:themeColor="text1"/>
              </w:rPr>
              <w:t xml:space="preserve">that will enable energy to be produced </w:t>
            </w:r>
            <w:r w:rsidR="00630657">
              <w:rPr>
                <w:color w:val="53565A" w:themeColor="text1"/>
              </w:rPr>
              <w:t xml:space="preserve">in </w:t>
            </w:r>
            <w:r w:rsidR="00ED64B1" w:rsidRPr="00CF1C94">
              <w:rPr>
                <w:color w:val="53565A" w:themeColor="text1"/>
              </w:rPr>
              <w:t xml:space="preserve">the following scenarios: </w:t>
            </w:r>
          </w:p>
          <w:p w14:paraId="28F1DBC1" w14:textId="77777777" w:rsidR="00ED64B1" w:rsidRPr="00CB2CE5" w:rsidRDefault="00ED64B1" w:rsidP="00ED64B1">
            <w:pPr>
              <w:pStyle w:val="ListBullet"/>
              <w:numPr>
                <w:ilvl w:val="1"/>
                <w:numId w:val="19"/>
              </w:numPr>
              <w:rPr>
                <w:color w:val="53565A" w:themeColor="text1"/>
              </w:rPr>
            </w:pPr>
            <w:r w:rsidRPr="00CB2CE5">
              <w:rPr>
                <w:color w:val="53565A" w:themeColor="text1"/>
              </w:rPr>
              <w:t>a 5-hectare berry farm on sloping land</w:t>
            </w:r>
          </w:p>
          <w:p w14:paraId="61884943" w14:textId="77777777" w:rsidR="00ED64B1" w:rsidRPr="00CB2CE5" w:rsidRDefault="00ED64B1" w:rsidP="00ED64B1">
            <w:pPr>
              <w:pStyle w:val="ListBullet"/>
              <w:numPr>
                <w:ilvl w:val="1"/>
                <w:numId w:val="19"/>
              </w:numPr>
              <w:rPr>
                <w:color w:val="53565A" w:themeColor="text1"/>
              </w:rPr>
            </w:pPr>
            <w:r w:rsidRPr="00CB2CE5">
              <w:rPr>
                <w:color w:val="53565A" w:themeColor="text1"/>
              </w:rPr>
              <w:lastRenderedPageBreak/>
              <w:t>a 4-hectare sheep farm on the coast</w:t>
            </w:r>
          </w:p>
          <w:p w14:paraId="446F7A7D" w14:textId="77777777" w:rsidR="00ED64B1" w:rsidRPr="00CB2CE5" w:rsidRDefault="00ED64B1" w:rsidP="00ED64B1">
            <w:pPr>
              <w:pStyle w:val="ListBullet"/>
              <w:numPr>
                <w:ilvl w:val="1"/>
                <w:numId w:val="19"/>
              </w:numPr>
              <w:rPr>
                <w:color w:val="53565A" w:themeColor="text1"/>
              </w:rPr>
            </w:pPr>
            <w:r w:rsidRPr="00CB2CE5">
              <w:rPr>
                <w:color w:val="53565A" w:themeColor="text1"/>
              </w:rPr>
              <w:t>a 4000 square metre hydroponic greenhouse growing tomatoes</w:t>
            </w:r>
          </w:p>
          <w:p w14:paraId="29F4777B" w14:textId="6B74D4FE" w:rsidR="00713888" w:rsidRPr="00CB2CE5" w:rsidRDefault="00713888" w:rsidP="00713888">
            <w:pPr>
              <w:pStyle w:val="ListBullet"/>
              <w:rPr>
                <w:color w:val="53565A" w:themeColor="text1"/>
              </w:rPr>
            </w:pPr>
            <w:r w:rsidRPr="00CB2CE5">
              <w:rPr>
                <w:color w:val="53565A" w:themeColor="text1"/>
              </w:rPr>
              <w:t xml:space="preserve">internet </w:t>
            </w:r>
          </w:p>
          <w:p w14:paraId="2298640E" w14:textId="77777777" w:rsidR="00713888" w:rsidRPr="00CB2CE5" w:rsidRDefault="00713888" w:rsidP="00713888">
            <w:pPr>
              <w:pStyle w:val="ListBullet"/>
              <w:rPr>
                <w:color w:val="53565A" w:themeColor="text1"/>
              </w:rPr>
            </w:pPr>
            <w:r w:rsidRPr="00CB2CE5">
              <w:rPr>
                <w:color w:val="53565A" w:themeColor="text1"/>
              </w:rPr>
              <w:t>computer or digital device</w:t>
            </w:r>
          </w:p>
          <w:p w14:paraId="4B4333AB" w14:textId="77777777" w:rsidR="00713888" w:rsidRPr="00CB2CE5" w:rsidRDefault="00713888" w:rsidP="00713888">
            <w:pPr>
              <w:pStyle w:val="ListBullet"/>
              <w:rPr>
                <w:color w:val="53565A" w:themeColor="text1"/>
              </w:rPr>
            </w:pPr>
            <w:r w:rsidRPr="00CB2CE5">
              <w:rPr>
                <w:color w:val="53565A" w:themeColor="text1"/>
              </w:rPr>
              <w:t>sources of information related to renewable energy systems</w:t>
            </w:r>
          </w:p>
          <w:p w14:paraId="6C220501" w14:textId="77777777" w:rsidR="00713888" w:rsidRPr="00CB2CE5" w:rsidRDefault="00713888" w:rsidP="00713888">
            <w:pPr>
              <w:pStyle w:val="ListBullet"/>
              <w:rPr>
                <w:color w:val="53565A" w:themeColor="text1"/>
              </w:rPr>
            </w:pPr>
            <w:r w:rsidRPr="00CB2CE5">
              <w:rPr>
                <w:color w:val="53565A" w:themeColor="text1"/>
              </w:rPr>
              <w:t>software applications suitable for producing technical drawings</w:t>
            </w:r>
          </w:p>
          <w:p w14:paraId="7026E80E" w14:textId="77777777" w:rsidR="00713888" w:rsidRPr="00CB2CE5" w:rsidRDefault="00713888" w:rsidP="00713888">
            <w:pPr>
              <w:pStyle w:val="ListBullet"/>
              <w:rPr>
                <w:color w:val="53565A" w:themeColor="text1"/>
              </w:rPr>
            </w:pPr>
            <w:r w:rsidRPr="00CB2CE5">
              <w:rPr>
                <w:color w:val="53565A" w:themeColor="text1"/>
              </w:rPr>
              <w:t>relevant and appropriate materials, tools, equipment and personal protective equipment (PPE) for renewable energy system model production</w:t>
            </w:r>
          </w:p>
          <w:p w14:paraId="1FA1421F" w14:textId="0AA5C30C" w:rsidR="00713888" w:rsidRPr="00CB2CE5" w:rsidRDefault="00870E11" w:rsidP="00713888">
            <w:pPr>
              <w:pStyle w:val="ListBullet"/>
              <w:rPr>
                <w:color w:val="53565A" w:themeColor="text1"/>
              </w:rPr>
            </w:pPr>
            <w:r>
              <w:rPr>
                <w:color w:val="53565A" w:themeColor="text1"/>
              </w:rPr>
              <w:t>a</w:t>
            </w:r>
            <w:r w:rsidR="00713888" w:rsidRPr="00CB2CE5">
              <w:rPr>
                <w:color w:val="53565A" w:themeColor="text1"/>
              </w:rPr>
              <w:t xml:space="preserve"> supervisor.</w:t>
            </w:r>
          </w:p>
          <w:p w14:paraId="08725B6F" w14:textId="77777777" w:rsidR="00713888" w:rsidRPr="00CB2CE5" w:rsidRDefault="00713888" w:rsidP="00BD6304">
            <w:pPr>
              <w:pStyle w:val="VRQABodyText"/>
              <w:jc w:val="left"/>
            </w:pPr>
            <w:r w:rsidRPr="00CB2CE5">
              <w:t>Assessor requirements</w:t>
            </w:r>
          </w:p>
          <w:p w14:paraId="262A5F55" w14:textId="77777777" w:rsidR="00713888" w:rsidRPr="00CB2CE5" w:rsidRDefault="00713888" w:rsidP="00BD6304">
            <w:pPr>
              <w:pStyle w:val="VRQABodyText"/>
              <w:jc w:val="left"/>
              <w:rPr>
                <w:i/>
                <w:iCs/>
              </w:rPr>
            </w:pPr>
            <w:r w:rsidRPr="00CB2CE5">
              <w:t>No specialist vocational competency requirements for assessors apply to this unit.</w:t>
            </w:r>
          </w:p>
        </w:tc>
      </w:tr>
    </w:tbl>
    <w:p w14:paraId="5D67D8D0" w14:textId="77777777" w:rsidR="00713888" w:rsidRPr="004B56EC" w:rsidRDefault="00713888" w:rsidP="00713888">
      <w:pPr>
        <w:pStyle w:val="VRQAbulletlist"/>
        <w:spacing w:before="60"/>
        <w:rPr>
          <w:sz w:val="18"/>
          <w:szCs w:val="18"/>
        </w:rPr>
      </w:pPr>
    </w:p>
    <w:p w14:paraId="60EFC0FC" w14:textId="02AA06E4" w:rsidR="00444871" w:rsidRDefault="00444871">
      <w:pPr>
        <w:rPr>
          <w:rFonts w:cs="Arial"/>
          <w:sz w:val="22"/>
          <w:szCs w:val="22"/>
        </w:rPr>
      </w:pPr>
      <w:r>
        <w:rPr>
          <w:rFonts w:cs="Arial"/>
          <w:sz w:val="22"/>
          <w:szCs w:val="22"/>
        </w:rPr>
        <w:br w:type="page"/>
      </w:r>
    </w:p>
    <w:p w14:paraId="4FD70D6D" w14:textId="77777777" w:rsidR="00444871" w:rsidRDefault="00444871" w:rsidP="00EE61DF">
      <w:pPr>
        <w:rPr>
          <w:rFonts w:cs="Arial"/>
          <w:sz w:val="22"/>
          <w:szCs w:val="22"/>
        </w:rPr>
      </w:pPr>
    </w:p>
    <w:p w14:paraId="5D2C2C3D" w14:textId="77777777" w:rsidR="00444871" w:rsidRPr="00F504D4" w:rsidRDefault="00444871" w:rsidP="00EE61DF">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EE61DF" w:rsidRPr="00F504D4" w14:paraId="7C6DE09C" w14:textId="77777777" w:rsidTr="003E1EFF">
        <w:trPr>
          <w:trHeight w:val="363"/>
        </w:trPr>
        <w:tc>
          <w:tcPr>
            <w:tcW w:w="2812" w:type="dxa"/>
          </w:tcPr>
          <w:p w14:paraId="2A317CDE" w14:textId="77777777" w:rsidR="00EE61DF" w:rsidRPr="00F504D4" w:rsidRDefault="00EE61DF" w:rsidP="003E1EFF">
            <w:pPr>
              <w:pStyle w:val="VRQAIntro"/>
              <w:spacing w:before="60" w:after="0"/>
              <w:rPr>
                <w:b/>
                <w:sz w:val="22"/>
                <w:szCs w:val="22"/>
              </w:rPr>
            </w:pPr>
            <w:r w:rsidRPr="00F504D4">
              <w:rPr>
                <w:b/>
                <w:sz w:val="22"/>
                <w:szCs w:val="22"/>
              </w:rPr>
              <w:t>Unit code</w:t>
            </w:r>
          </w:p>
        </w:tc>
        <w:tc>
          <w:tcPr>
            <w:tcW w:w="7258" w:type="dxa"/>
          </w:tcPr>
          <w:p w14:paraId="47900DCA" w14:textId="58B2C1F2" w:rsidR="00EE61DF" w:rsidRPr="002926AE" w:rsidRDefault="003C79BD" w:rsidP="003E1EFF">
            <w:pPr>
              <w:pStyle w:val="AccredTemplate"/>
              <w:rPr>
                <w:i w:val="0"/>
                <w:iCs w:val="0"/>
                <w:color w:val="53565A" w:themeColor="text1"/>
                <w:sz w:val="22"/>
                <w:szCs w:val="22"/>
              </w:rPr>
            </w:pPr>
            <w:r>
              <w:rPr>
                <w:i w:val="0"/>
                <w:iCs w:val="0"/>
                <w:color w:val="53565A" w:themeColor="text1"/>
                <w:sz w:val="22"/>
                <w:szCs w:val="22"/>
              </w:rPr>
              <w:t>VU23897</w:t>
            </w:r>
            <w:r w:rsidR="00EE61DF" w:rsidRPr="002926AE">
              <w:rPr>
                <w:i w:val="0"/>
                <w:iCs w:val="0"/>
                <w:color w:val="53565A" w:themeColor="text1"/>
                <w:sz w:val="22"/>
                <w:szCs w:val="22"/>
              </w:rPr>
              <w:t xml:space="preserve"> </w:t>
            </w:r>
          </w:p>
        </w:tc>
      </w:tr>
      <w:tr w:rsidR="00EE61DF" w:rsidRPr="00F504D4" w14:paraId="69A2D32A" w14:textId="77777777" w:rsidTr="003E1EFF">
        <w:trPr>
          <w:trHeight w:val="363"/>
        </w:trPr>
        <w:tc>
          <w:tcPr>
            <w:tcW w:w="2812" w:type="dxa"/>
          </w:tcPr>
          <w:p w14:paraId="1E4EC5E6" w14:textId="77777777" w:rsidR="00EE61DF" w:rsidRPr="00F504D4" w:rsidRDefault="00EE61DF" w:rsidP="003E1EFF">
            <w:pPr>
              <w:pStyle w:val="VRQAIntro"/>
              <w:spacing w:before="60" w:after="0"/>
              <w:rPr>
                <w:b/>
                <w:sz w:val="22"/>
                <w:szCs w:val="22"/>
              </w:rPr>
            </w:pPr>
            <w:r w:rsidRPr="00F504D4">
              <w:rPr>
                <w:b/>
                <w:sz w:val="22"/>
                <w:szCs w:val="22"/>
              </w:rPr>
              <w:t>Unit title</w:t>
            </w:r>
          </w:p>
        </w:tc>
        <w:tc>
          <w:tcPr>
            <w:tcW w:w="7258" w:type="dxa"/>
          </w:tcPr>
          <w:p w14:paraId="4F0ABA88" w14:textId="71F54B45" w:rsidR="00EE61DF" w:rsidRPr="00EE61DF" w:rsidRDefault="001073CF" w:rsidP="003E1EFF">
            <w:pPr>
              <w:pStyle w:val="Guidingtext"/>
              <w:numPr>
                <w:ilvl w:val="0"/>
                <w:numId w:val="0"/>
              </w:numPr>
              <w:rPr>
                <w:b/>
                <w:bCs/>
                <w:color w:val="53565A" w:themeColor="text1"/>
                <w:highlight w:val="yellow"/>
              </w:rPr>
            </w:pPr>
            <w:r>
              <w:rPr>
                <w:rStyle w:val="AccredBoldChar"/>
                <w:b w:val="0"/>
                <w:bCs w:val="0"/>
                <w:color w:val="53565A" w:themeColor="text1"/>
                <w:sz w:val="22"/>
                <w:szCs w:val="22"/>
              </w:rPr>
              <w:t>Research and r</w:t>
            </w:r>
            <w:r w:rsidR="00E645FE">
              <w:rPr>
                <w:rStyle w:val="AccredBoldChar"/>
                <w:b w:val="0"/>
                <w:bCs w:val="0"/>
                <w:color w:val="53565A" w:themeColor="text1"/>
                <w:sz w:val="22"/>
                <w:szCs w:val="22"/>
              </w:rPr>
              <w:t xml:space="preserve">eport on </w:t>
            </w:r>
            <w:r w:rsidR="00EE61DF" w:rsidRPr="00EE61DF">
              <w:rPr>
                <w:rStyle w:val="AccredBoldChar"/>
                <w:b w:val="0"/>
                <w:bCs w:val="0"/>
                <w:color w:val="53565A" w:themeColor="text1"/>
                <w:sz w:val="22"/>
                <w:szCs w:val="22"/>
              </w:rPr>
              <w:t>energy storage systems suitable for renewable energy</w:t>
            </w:r>
          </w:p>
        </w:tc>
      </w:tr>
      <w:tr w:rsidR="00EE61DF" w:rsidRPr="00F504D4" w14:paraId="149E8F9A" w14:textId="77777777" w:rsidTr="003E1EFF">
        <w:trPr>
          <w:trHeight w:val="363"/>
        </w:trPr>
        <w:tc>
          <w:tcPr>
            <w:tcW w:w="2812" w:type="dxa"/>
          </w:tcPr>
          <w:p w14:paraId="268BD158" w14:textId="77777777" w:rsidR="00EE61DF" w:rsidRPr="00F504D4" w:rsidRDefault="00EE61DF" w:rsidP="003E1EFF">
            <w:pPr>
              <w:pStyle w:val="VRQAIntro"/>
              <w:spacing w:before="60" w:after="0"/>
              <w:rPr>
                <w:b/>
                <w:sz w:val="22"/>
                <w:szCs w:val="22"/>
              </w:rPr>
            </w:pPr>
            <w:r w:rsidRPr="00F504D4">
              <w:rPr>
                <w:b/>
                <w:sz w:val="22"/>
                <w:szCs w:val="22"/>
              </w:rPr>
              <w:t>Application</w:t>
            </w:r>
          </w:p>
        </w:tc>
        <w:tc>
          <w:tcPr>
            <w:tcW w:w="7258" w:type="dxa"/>
          </w:tcPr>
          <w:p w14:paraId="5CEAE3B3" w14:textId="70E8816F" w:rsidR="00EE61DF" w:rsidRPr="009C1912" w:rsidRDefault="00EE61DF" w:rsidP="003E1EFF">
            <w:pPr>
              <w:pStyle w:val="AccredTemplate"/>
              <w:rPr>
                <w:i w:val="0"/>
                <w:iCs w:val="0"/>
                <w:color w:val="53565A" w:themeColor="text1"/>
                <w:sz w:val="22"/>
                <w:szCs w:val="22"/>
              </w:rPr>
            </w:pPr>
            <w:r w:rsidRPr="009C1912">
              <w:rPr>
                <w:i w:val="0"/>
                <w:iCs w:val="0"/>
                <w:color w:val="53565A" w:themeColor="text1"/>
                <w:sz w:val="22"/>
                <w:szCs w:val="22"/>
              </w:rPr>
              <w:t xml:space="preserve">This unit involves the skills and knowledge required to </w:t>
            </w:r>
            <w:r w:rsidR="00E645FE">
              <w:rPr>
                <w:i w:val="0"/>
                <w:iCs w:val="0"/>
                <w:color w:val="53565A" w:themeColor="text1"/>
                <w:sz w:val="22"/>
                <w:szCs w:val="22"/>
              </w:rPr>
              <w:t xml:space="preserve">research and report on </w:t>
            </w:r>
            <w:r w:rsidRPr="009C1912">
              <w:rPr>
                <w:i w:val="0"/>
                <w:iCs w:val="0"/>
                <w:color w:val="53565A" w:themeColor="text1"/>
                <w:sz w:val="22"/>
                <w:szCs w:val="22"/>
              </w:rPr>
              <w:t xml:space="preserve">energy storage systems </w:t>
            </w:r>
            <w:r w:rsidR="00E645FE">
              <w:rPr>
                <w:i w:val="0"/>
                <w:iCs w:val="0"/>
                <w:color w:val="53565A" w:themeColor="text1"/>
                <w:sz w:val="22"/>
                <w:szCs w:val="22"/>
              </w:rPr>
              <w:t xml:space="preserve">suitable for </w:t>
            </w:r>
            <w:r w:rsidRPr="009C1912">
              <w:rPr>
                <w:i w:val="0"/>
                <w:iCs w:val="0"/>
                <w:color w:val="53565A" w:themeColor="text1"/>
                <w:sz w:val="22"/>
                <w:szCs w:val="22"/>
              </w:rPr>
              <w:t>renewable energy contexts.</w:t>
            </w:r>
          </w:p>
          <w:p w14:paraId="3A2E35DA" w14:textId="3E992CA7" w:rsidR="00EE61DF" w:rsidRPr="009C1912" w:rsidRDefault="00EE61DF" w:rsidP="003E1EFF">
            <w:pPr>
              <w:pStyle w:val="AccredTemplate"/>
              <w:rPr>
                <w:i w:val="0"/>
                <w:iCs w:val="0"/>
                <w:color w:val="53565A" w:themeColor="text1"/>
                <w:sz w:val="22"/>
                <w:szCs w:val="22"/>
              </w:rPr>
            </w:pPr>
            <w:r w:rsidRPr="009C1912">
              <w:rPr>
                <w:i w:val="0"/>
                <w:iCs w:val="0"/>
                <w:color w:val="53565A" w:themeColor="text1"/>
                <w:sz w:val="22"/>
                <w:szCs w:val="22"/>
              </w:rPr>
              <w:t xml:space="preserve">It requires the ability to investigate the variety of energy storage systems available, storage technology and energy storage </w:t>
            </w:r>
            <w:r w:rsidR="00702DCF">
              <w:rPr>
                <w:i w:val="0"/>
                <w:iCs w:val="0"/>
                <w:color w:val="53565A" w:themeColor="text1"/>
                <w:sz w:val="22"/>
                <w:szCs w:val="22"/>
              </w:rPr>
              <w:t xml:space="preserve">standards </w:t>
            </w:r>
            <w:r w:rsidRPr="009C1912">
              <w:rPr>
                <w:i w:val="0"/>
                <w:iCs w:val="0"/>
                <w:color w:val="53565A" w:themeColor="text1"/>
                <w:sz w:val="22"/>
                <w:szCs w:val="22"/>
              </w:rPr>
              <w:t xml:space="preserve">and safety. It includes </w:t>
            </w:r>
            <w:r w:rsidR="00702DCF">
              <w:rPr>
                <w:i w:val="0"/>
                <w:iCs w:val="0"/>
                <w:color w:val="53565A" w:themeColor="text1"/>
                <w:sz w:val="22"/>
                <w:szCs w:val="22"/>
              </w:rPr>
              <w:t xml:space="preserve">a comparison and ranking </w:t>
            </w:r>
            <w:r w:rsidRPr="009C1912">
              <w:rPr>
                <w:i w:val="0"/>
                <w:iCs w:val="0"/>
                <w:color w:val="53565A" w:themeColor="text1"/>
                <w:sz w:val="22"/>
                <w:szCs w:val="22"/>
              </w:rPr>
              <w:t xml:space="preserve">of energy storage system </w:t>
            </w:r>
            <w:r w:rsidR="00702DCF">
              <w:rPr>
                <w:i w:val="0"/>
                <w:iCs w:val="0"/>
                <w:color w:val="53565A" w:themeColor="text1"/>
                <w:sz w:val="22"/>
                <w:szCs w:val="22"/>
              </w:rPr>
              <w:t>technologies and preparation of a report documenting findings</w:t>
            </w:r>
            <w:r w:rsidRPr="009C1912">
              <w:rPr>
                <w:i w:val="0"/>
                <w:iCs w:val="0"/>
                <w:color w:val="53565A" w:themeColor="text1"/>
                <w:sz w:val="22"/>
                <w:szCs w:val="22"/>
              </w:rPr>
              <w:t>.</w:t>
            </w:r>
          </w:p>
          <w:p w14:paraId="19D4AE49" w14:textId="1552D158" w:rsidR="00EE61DF" w:rsidRPr="009C1912" w:rsidRDefault="00EE61DF" w:rsidP="003E1EFF">
            <w:pPr>
              <w:pStyle w:val="AccredTemplate"/>
              <w:rPr>
                <w:i w:val="0"/>
                <w:iCs w:val="0"/>
                <w:color w:val="53565A" w:themeColor="text1"/>
                <w:sz w:val="22"/>
                <w:szCs w:val="22"/>
              </w:rPr>
            </w:pPr>
            <w:r w:rsidRPr="009C1912">
              <w:rPr>
                <w:i w:val="0"/>
                <w:iCs w:val="0"/>
                <w:color w:val="53565A" w:themeColor="text1"/>
                <w:sz w:val="22"/>
                <w:szCs w:val="22"/>
                <w:lang w:val="en-US"/>
              </w:rPr>
              <w:t>This unit applies to individuals seeking to work with energy storage technologies for renewable energy in domestic or commercial environments.</w:t>
            </w:r>
          </w:p>
          <w:p w14:paraId="0F2EE1F1" w14:textId="77777777" w:rsidR="00EE61DF" w:rsidRPr="009C1912" w:rsidRDefault="00EE61DF" w:rsidP="003E1EFF">
            <w:pPr>
              <w:pStyle w:val="AccredTemplate"/>
              <w:rPr>
                <w:i w:val="0"/>
                <w:iCs w:val="0"/>
                <w:color w:val="53565A" w:themeColor="text1"/>
                <w:sz w:val="22"/>
                <w:szCs w:val="22"/>
                <w:lang w:val="en-US"/>
              </w:rPr>
            </w:pPr>
            <w:r w:rsidRPr="009C1912">
              <w:rPr>
                <w:i w:val="0"/>
                <w:iCs w:val="0"/>
                <w:color w:val="53565A" w:themeColor="text1"/>
                <w:sz w:val="22"/>
                <w:szCs w:val="22"/>
                <w:lang w:val="en-US"/>
              </w:rPr>
              <w:t>No licensing, legislative, regulatory or certification requirements apply to this unit at the time of publication.</w:t>
            </w:r>
          </w:p>
        </w:tc>
      </w:tr>
      <w:tr w:rsidR="00EE61DF" w:rsidRPr="00E7450B" w14:paraId="387CBE2A" w14:textId="77777777" w:rsidTr="003E1EFF">
        <w:trPr>
          <w:trHeight w:val="1153"/>
        </w:trPr>
        <w:tc>
          <w:tcPr>
            <w:tcW w:w="2812" w:type="dxa"/>
          </w:tcPr>
          <w:p w14:paraId="21F7D180" w14:textId="77777777" w:rsidR="00EE61DF" w:rsidRPr="00F504D4" w:rsidRDefault="00EE61DF" w:rsidP="003E1EFF">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p w14:paraId="3B2CEB13" w14:textId="77777777" w:rsidR="00EE61DF" w:rsidRPr="00F504D4" w:rsidRDefault="00EE61DF" w:rsidP="003E1EFF">
            <w:pPr>
              <w:pStyle w:val="VRQAIntro"/>
              <w:spacing w:before="60" w:after="0"/>
              <w:rPr>
                <w:sz w:val="22"/>
                <w:szCs w:val="22"/>
              </w:rPr>
            </w:pPr>
          </w:p>
        </w:tc>
        <w:tc>
          <w:tcPr>
            <w:tcW w:w="7258" w:type="dxa"/>
          </w:tcPr>
          <w:p w14:paraId="45430DFF" w14:textId="77777777" w:rsidR="00EE61DF" w:rsidRPr="009C1912" w:rsidRDefault="00EE61DF" w:rsidP="003E1EFF">
            <w:pPr>
              <w:pStyle w:val="AccredTemplate"/>
              <w:rPr>
                <w:i w:val="0"/>
                <w:iCs w:val="0"/>
                <w:color w:val="53565A" w:themeColor="text1"/>
                <w:sz w:val="22"/>
                <w:szCs w:val="22"/>
              </w:rPr>
            </w:pPr>
            <w:r w:rsidRPr="009C1912">
              <w:rPr>
                <w:i w:val="0"/>
                <w:iCs w:val="0"/>
                <w:color w:val="53565A" w:themeColor="text1"/>
                <w:sz w:val="22"/>
                <w:szCs w:val="22"/>
              </w:rPr>
              <w:t>Nil</w:t>
            </w:r>
          </w:p>
        </w:tc>
      </w:tr>
    </w:tbl>
    <w:p w14:paraId="24981286" w14:textId="77777777" w:rsidR="00EE61DF" w:rsidRDefault="00EE61DF" w:rsidP="00EE61DF">
      <w:pPr>
        <w:rPr>
          <w:rFonts w:cs="Arial"/>
          <w:szCs w:val="18"/>
        </w:rPr>
      </w:pPr>
    </w:p>
    <w:p w14:paraId="790B5A2B" w14:textId="77777777" w:rsidR="00EE61DF" w:rsidRDefault="00EE61DF" w:rsidP="00EE61DF">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EE61DF" w:rsidRPr="00E7450B" w14:paraId="03757BF4" w14:textId="77777777" w:rsidTr="003E1EFF">
        <w:trPr>
          <w:trHeight w:val="363"/>
        </w:trPr>
        <w:tc>
          <w:tcPr>
            <w:tcW w:w="3703" w:type="dxa"/>
            <w:gridSpan w:val="2"/>
            <w:vAlign w:val="center"/>
          </w:tcPr>
          <w:p w14:paraId="438F2C5E" w14:textId="77777777" w:rsidR="00EE61DF" w:rsidRPr="00F504D4" w:rsidRDefault="00EE61DF" w:rsidP="003E1E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66A5D8A7" w14:textId="77777777" w:rsidR="00EE61DF" w:rsidRPr="00F504D4" w:rsidRDefault="00EE61DF" w:rsidP="003E1E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EE61DF" w:rsidRPr="00E7450B" w14:paraId="37C3B60C" w14:textId="77777777" w:rsidTr="003E1EFF">
        <w:trPr>
          <w:trHeight w:val="752"/>
        </w:trPr>
        <w:tc>
          <w:tcPr>
            <w:tcW w:w="3703" w:type="dxa"/>
            <w:gridSpan w:val="2"/>
          </w:tcPr>
          <w:p w14:paraId="4D20E7BA" w14:textId="77777777" w:rsidR="00EE61DF" w:rsidRPr="0092603E" w:rsidRDefault="00EE61DF" w:rsidP="003E1EFF">
            <w:pPr>
              <w:pStyle w:val="VRQAIntro"/>
              <w:spacing w:before="60" w:after="0"/>
              <w:rPr>
                <w:bCs/>
                <w:color w:val="53565A" w:themeColor="text1"/>
                <w:sz w:val="20"/>
                <w:szCs w:val="20"/>
              </w:rPr>
            </w:pPr>
            <w:r w:rsidRPr="0092603E">
              <w:rPr>
                <w:bCs/>
                <w:color w:val="53565A" w:themeColor="text1"/>
                <w:sz w:val="20"/>
                <w:szCs w:val="20"/>
              </w:rPr>
              <w:t>Elements describe the essential outcomes of a unit of competency.</w:t>
            </w:r>
          </w:p>
        </w:tc>
        <w:tc>
          <w:tcPr>
            <w:tcW w:w="6367" w:type="dxa"/>
            <w:gridSpan w:val="2"/>
          </w:tcPr>
          <w:p w14:paraId="0266AB3B" w14:textId="77777777" w:rsidR="00EE61DF" w:rsidRPr="0092603E" w:rsidRDefault="00EE61DF" w:rsidP="003E1EFF">
            <w:pPr>
              <w:pStyle w:val="AccredTemplate"/>
              <w:rPr>
                <w:i w:val="0"/>
                <w:iCs w:val="0"/>
                <w:color w:val="53565A" w:themeColor="text1"/>
                <w:sz w:val="20"/>
                <w:szCs w:val="20"/>
              </w:rPr>
            </w:pPr>
            <w:r w:rsidRPr="0092603E">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07754F" w:rsidRPr="00E7450B" w14:paraId="600CCF4D" w14:textId="77777777" w:rsidTr="00354FEE">
        <w:trPr>
          <w:trHeight w:val="363"/>
        </w:trPr>
        <w:tc>
          <w:tcPr>
            <w:tcW w:w="989" w:type="dxa"/>
            <w:vMerge w:val="restart"/>
            <w:shd w:val="clear" w:color="auto" w:fill="FFFFFF" w:themeFill="background1"/>
          </w:tcPr>
          <w:p w14:paraId="6A2BCC5E" w14:textId="77777777" w:rsidR="0007754F" w:rsidRPr="00831110" w:rsidRDefault="0007754F" w:rsidP="0007754F">
            <w:pPr>
              <w:pStyle w:val="VRQAIntro"/>
              <w:tabs>
                <w:tab w:val="clear" w:pos="160"/>
                <w:tab w:val="left" w:pos="51"/>
              </w:tabs>
              <w:spacing w:before="60" w:after="0"/>
              <w:rPr>
                <w:color w:val="53565A" w:themeColor="text1"/>
                <w:sz w:val="22"/>
                <w:szCs w:val="22"/>
              </w:rPr>
            </w:pPr>
            <w:r w:rsidRPr="00831110">
              <w:rPr>
                <w:color w:val="53565A" w:themeColor="text1"/>
                <w:sz w:val="22"/>
                <w:szCs w:val="22"/>
              </w:rPr>
              <w:t>1</w:t>
            </w:r>
          </w:p>
        </w:tc>
        <w:tc>
          <w:tcPr>
            <w:tcW w:w="2714" w:type="dxa"/>
            <w:vMerge w:val="restart"/>
            <w:shd w:val="clear" w:color="auto" w:fill="FFFFFF" w:themeFill="background1"/>
          </w:tcPr>
          <w:p w14:paraId="2D4C131B" w14:textId="77777777" w:rsidR="0007754F" w:rsidRPr="00831110" w:rsidRDefault="0007754F" w:rsidP="0007754F">
            <w:pPr>
              <w:pStyle w:val="AccredTemplate"/>
              <w:rPr>
                <w:i w:val="0"/>
                <w:iCs w:val="0"/>
                <w:color w:val="53565A" w:themeColor="text1"/>
                <w:sz w:val="22"/>
                <w:szCs w:val="22"/>
              </w:rPr>
            </w:pPr>
            <w:r w:rsidRPr="00831110">
              <w:rPr>
                <w:i w:val="0"/>
                <w:iCs w:val="0"/>
                <w:color w:val="53565A" w:themeColor="text1"/>
                <w:sz w:val="22"/>
                <w:szCs w:val="22"/>
              </w:rPr>
              <w:t xml:space="preserve">Investigate energy storage technologies for renewable energy </w:t>
            </w:r>
          </w:p>
        </w:tc>
        <w:tc>
          <w:tcPr>
            <w:tcW w:w="567" w:type="dxa"/>
            <w:shd w:val="clear" w:color="auto" w:fill="FFFFFF" w:themeFill="background1"/>
            <w:vAlign w:val="center"/>
          </w:tcPr>
          <w:p w14:paraId="5A85CE4B" w14:textId="1DBA360B"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1.1</w:t>
            </w:r>
          </w:p>
        </w:tc>
        <w:tc>
          <w:tcPr>
            <w:tcW w:w="5800" w:type="dxa"/>
            <w:shd w:val="clear" w:color="auto" w:fill="FFFFFF" w:themeFill="background1"/>
            <w:vAlign w:val="center"/>
          </w:tcPr>
          <w:p w14:paraId="18DFE2CF" w14:textId="039F9888" w:rsidR="0007754F" w:rsidRPr="0007754F" w:rsidRDefault="0007754F" w:rsidP="0007754F">
            <w:pPr>
              <w:pStyle w:val="VRQAFormBody"/>
              <w:framePr w:hSpace="0" w:wrap="auto" w:vAnchor="margin" w:hAnchor="text" w:xAlign="left" w:yAlign="inline"/>
              <w:tabs>
                <w:tab w:val="left" w:pos="51"/>
              </w:tabs>
              <w:spacing w:before="120" w:after="120"/>
              <w:rPr>
                <w:rFonts w:eastAsiaTheme="minorHAnsi"/>
                <w:color w:val="53565A" w:themeColor="text1"/>
                <w:sz w:val="22"/>
                <w:szCs w:val="22"/>
                <w:lang w:val="en-GB" w:eastAsia="en-US"/>
              </w:rPr>
            </w:pPr>
            <w:r w:rsidRPr="0007754F">
              <w:rPr>
                <w:rFonts w:eastAsiaTheme="minorHAnsi"/>
                <w:color w:val="53565A" w:themeColor="text1"/>
                <w:sz w:val="22"/>
                <w:szCs w:val="22"/>
                <w:lang w:val="en-GB" w:eastAsia="en-US"/>
              </w:rPr>
              <w:t>Access sources of information relevant to implementation of energy storage technologies</w:t>
            </w:r>
          </w:p>
        </w:tc>
      </w:tr>
      <w:tr w:rsidR="0007754F" w:rsidRPr="00E7450B" w14:paraId="188E4861" w14:textId="77777777" w:rsidTr="00354FEE">
        <w:trPr>
          <w:trHeight w:val="363"/>
        </w:trPr>
        <w:tc>
          <w:tcPr>
            <w:tcW w:w="989" w:type="dxa"/>
            <w:vMerge/>
            <w:shd w:val="clear" w:color="auto" w:fill="FFFFFF" w:themeFill="background1"/>
          </w:tcPr>
          <w:p w14:paraId="6679AE56"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52212A0" w14:textId="77777777" w:rsidR="0007754F" w:rsidRPr="00831110" w:rsidRDefault="0007754F" w:rsidP="0007754F">
            <w:pPr>
              <w:pStyle w:val="AccredTemplate"/>
              <w:rPr>
                <w:i w:val="0"/>
                <w:iCs w:val="0"/>
                <w:color w:val="53565A" w:themeColor="text1"/>
                <w:sz w:val="22"/>
                <w:szCs w:val="22"/>
              </w:rPr>
            </w:pPr>
          </w:p>
        </w:tc>
        <w:tc>
          <w:tcPr>
            <w:tcW w:w="567" w:type="dxa"/>
            <w:shd w:val="clear" w:color="auto" w:fill="FFFFFF" w:themeFill="background1"/>
            <w:vAlign w:val="center"/>
          </w:tcPr>
          <w:p w14:paraId="673167DA" w14:textId="2E16122E"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1.</w:t>
            </w:r>
            <w:r>
              <w:rPr>
                <w:rFonts w:eastAsiaTheme="minorHAnsi"/>
                <w:color w:val="53565A" w:themeColor="text1"/>
                <w:sz w:val="22"/>
                <w:szCs w:val="22"/>
                <w:lang w:val="en-GB" w:eastAsia="en-US"/>
              </w:rPr>
              <w:t>2</w:t>
            </w:r>
          </w:p>
        </w:tc>
        <w:tc>
          <w:tcPr>
            <w:tcW w:w="5800" w:type="dxa"/>
            <w:shd w:val="clear" w:color="auto" w:fill="FFFFFF" w:themeFill="background1"/>
            <w:vAlign w:val="center"/>
          </w:tcPr>
          <w:p w14:paraId="6D6A0D54" w14:textId="1FC42FD3" w:rsidR="0007754F" w:rsidRPr="0007754F" w:rsidRDefault="0007754F" w:rsidP="0007754F">
            <w:pPr>
              <w:pStyle w:val="VRQAFormBody"/>
              <w:framePr w:hSpace="0" w:wrap="auto" w:vAnchor="margin" w:hAnchor="text" w:xAlign="left" w:yAlign="inline"/>
              <w:tabs>
                <w:tab w:val="left" w:pos="51"/>
              </w:tabs>
              <w:spacing w:before="120" w:after="120"/>
              <w:rPr>
                <w:rFonts w:eastAsiaTheme="minorHAnsi"/>
                <w:color w:val="53565A" w:themeColor="text1"/>
                <w:sz w:val="22"/>
                <w:szCs w:val="22"/>
                <w:lang w:val="en-GB" w:eastAsia="en-US"/>
              </w:rPr>
            </w:pPr>
            <w:r w:rsidRPr="0007754F">
              <w:rPr>
                <w:rFonts w:eastAsiaTheme="minorHAnsi"/>
                <w:color w:val="53565A" w:themeColor="text1"/>
                <w:sz w:val="22"/>
                <w:szCs w:val="22"/>
                <w:lang w:val="en-GB" w:eastAsia="en-US"/>
              </w:rPr>
              <w:t>Prepare high-level drawings to illustrate how energy storage technologies work</w:t>
            </w:r>
          </w:p>
        </w:tc>
      </w:tr>
      <w:tr w:rsidR="0007754F" w:rsidRPr="00E7450B" w14:paraId="52321D09" w14:textId="77777777" w:rsidTr="003E1EFF">
        <w:trPr>
          <w:trHeight w:val="363"/>
        </w:trPr>
        <w:tc>
          <w:tcPr>
            <w:tcW w:w="989" w:type="dxa"/>
            <w:vMerge/>
            <w:shd w:val="clear" w:color="auto" w:fill="FFFFFF" w:themeFill="background1"/>
            <w:vAlign w:val="center"/>
          </w:tcPr>
          <w:p w14:paraId="257B6444"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09C252EF"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7EF44036" w14:textId="446B8592"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1.</w:t>
            </w:r>
            <w:r>
              <w:rPr>
                <w:rFonts w:eastAsiaTheme="minorHAnsi"/>
                <w:color w:val="53565A" w:themeColor="text1"/>
                <w:sz w:val="22"/>
                <w:szCs w:val="22"/>
                <w:lang w:val="en-GB" w:eastAsia="en-US"/>
              </w:rPr>
              <w:t>3</w:t>
            </w:r>
          </w:p>
        </w:tc>
        <w:tc>
          <w:tcPr>
            <w:tcW w:w="5800" w:type="dxa"/>
            <w:shd w:val="clear" w:color="auto" w:fill="FFFFFF" w:themeFill="background1"/>
            <w:vAlign w:val="center"/>
          </w:tcPr>
          <w:p w14:paraId="7B5049F4" w14:textId="6BF01CA9" w:rsidR="0007754F" w:rsidRPr="0007754F" w:rsidRDefault="0007754F" w:rsidP="0007754F">
            <w:pPr>
              <w:pStyle w:val="VRQAFormBody"/>
              <w:framePr w:hSpace="0" w:wrap="auto" w:vAnchor="margin" w:hAnchor="text" w:xAlign="left" w:yAlign="inline"/>
              <w:tabs>
                <w:tab w:val="left" w:pos="51"/>
              </w:tabs>
              <w:spacing w:before="120" w:after="120"/>
              <w:rPr>
                <w:rFonts w:eastAsiaTheme="minorHAnsi"/>
                <w:color w:val="53565A" w:themeColor="text1"/>
                <w:sz w:val="22"/>
                <w:szCs w:val="22"/>
                <w:lang w:val="en-GB" w:eastAsia="en-US"/>
              </w:rPr>
            </w:pPr>
            <w:r w:rsidRPr="0007754F">
              <w:rPr>
                <w:rFonts w:eastAsiaTheme="minorHAnsi"/>
                <w:color w:val="53565A" w:themeColor="text1"/>
                <w:sz w:val="22"/>
                <w:szCs w:val="22"/>
                <w:lang w:val="en-GB" w:eastAsia="en-US"/>
              </w:rPr>
              <w:t>Examine the suitability of energy storage technologies for different sources of renewable energy</w:t>
            </w:r>
          </w:p>
        </w:tc>
      </w:tr>
      <w:tr w:rsidR="0007754F" w:rsidRPr="00E7450B" w14:paraId="21FBB6C8" w14:textId="77777777" w:rsidTr="003E1EFF">
        <w:trPr>
          <w:trHeight w:val="363"/>
        </w:trPr>
        <w:tc>
          <w:tcPr>
            <w:tcW w:w="989" w:type="dxa"/>
            <w:vMerge w:val="restart"/>
            <w:shd w:val="clear" w:color="auto" w:fill="FFFFFF" w:themeFill="background1"/>
          </w:tcPr>
          <w:p w14:paraId="0DEFA230" w14:textId="77777777" w:rsidR="0007754F" w:rsidRPr="00831110" w:rsidRDefault="0007754F" w:rsidP="0007754F">
            <w:pPr>
              <w:pStyle w:val="VRQAIntro"/>
              <w:tabs>
                <w:tab w:val="clear" w:pos="160"/>
                <w:tab w:val="left" w:pos="51"/>
              </w:tabs>
              <w:spacing w:before="60" w:after="0"/>
              <w:rPr>
                <w:color w:val="53565A" w:themeColor="text1"/>
                <w:sz w:val="22"/>
                <w:szCs w:val="22"/>
              </w:rPr>
            </w:pPr>
            <w:r w:rsidRPr="00831110">
              <w:rPr>
                <w:color w:val="53565A" w:themeColor="text1"/>
                <w:sz w:val="22"/>
                <w:szCs w:val="22"/>
              </w:rPr>
              <w:t>2</w:t>
            </w:r>
          </w:p>
        </w:tc>
        <w:tc>
          <w:tcPr>
            <w:tcW w:w="2714" w:type="dxa"/>
            <w:vMerge w:val="restart"/>
            <w:shd w:val="clear" w:color="auto" w:fill="FFFFFF" w:themeFill="background1"/>
          </w:tcPr>
          <w:p w14:paraId="3D2DBF23" w14:textId="53CEC70F" w:rsidR="0007754F" w:rsidRPr="00831110" w:rsidRDefault="0007754F" w:rsidP="0007754F">
            <w:pPr>
              <w:pStyle w:val="AccredTemplate"/>
              <w:rPr>
                <w:i w:val="0"/>
                <w:iCs w:val="0"/>
                <w:color w:val="53565A" w:themeColor="text1"/>
                <w:sz w:val="22"/>
                <w:szCs w:val="22"/>
              </w:rPr>
            </w:pPr>
            <w:r w:rsidRPr="00831110">
              <w:rPr>
                <w:i w:val="0"/>
                <w:iCs w:val="0"/>
                <w:color w:val="53565A" w:themeColor="text1"/>
                <w:sz w:val="22"/>
                <w:szCs w:val="22"/>
              </w:rPr>
              <w:t xml:space="preserve">Compare and </w:t>
            </w:r>
            <w:r>
              <w:rPr>
                <w:i w:val="0"/>
                <w:iCs w:val="0"/>
                <w:color w:val="53565A" w:themeColor="text1"/>
                <w:sz w:val="22"/>
                <w:szCs w:val="22"/>
              </w:rPr>
              <w:t>rank</w:t>
            </w:r>
            <w:r w:rsidRPr="00831110">
              <w:rPr>
                <w:i w:val="0"/>
                <w:iCs w:val="0"/>
                <w:color w:val="53565A" w:themeColor="text1"/>
                <w:sz w:val="22"/>
                <w:szCs w:val="22"/>
              </w:rPr>
              <w:t xml:space="preserve"> energy storage technologies for renewable energy sources</w:t>
            </w:r>
          </w:p>
        </w:tc>
        <w:tc>
          <w:tcPr>
            <w:tcW w:w="567" w:type="dxa"/>
            <w:shd w:val="clear" w:color="auto" w:fill="FFFFFF" w:themeFill="background1"/>
            <w:vAlign w:val="center"/>
          </w:tcPr>
          <w:p w14:paraId="1F0A884B" w14:textId="77777777"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2.1</w:t>
            </w:r>
          </w:p>
        </w:tc>
        <w:tc>
          <w:tcPr>
            <w:tcW w:w="5800" w:type="dxa"/>
            <w:shd w:val="clear" w:color="auto" w:fill="FFFFFF" w:themeFill="background1"/>
            <w:vAlign w:val="center"/>
          </w:tcPr>
          <w:p w14:paraId="721B7245" w14:textId="57DCD78A" w:rsidR="0007754F" w:rsidRPr="00831110" w:rsidRDefault="0007754F" w:rsidP="0007754F">
            <w:pPr>
              <w:pStyle w:val="VRQAFormBody"/>
              <w:framePr w:hSpace="0" w:wrap="auto" w:vAnchor="margin" w:hAnchor="text" w:xAlign="left" w:yAlign="inline"/>
              <w:tabs>
                <w:tab w:val="left" w:pos="51"/>
              </w:tabs>
              <w:spacing w:before="120" w:after="120"/>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Compare the advantages and disadvantages of mechanical, electrochemical, thermal, electrical and hydrogen-based energy storage technologies</w:t>
            </w:r>
          </w:p>
        </w:tc>
      </w:tr>
      <w:tr w:rsidR="0007754F" w:rsidRPr="00E7450B" w14:paraId="05F6CE5B" w14:textId="77777777" w:rsidTr="003E1EFF">
        <w:trPr>
          <w:trHeight w:val="363"/>
        </w:trPr>
        <w:tc>
          <w:tcPr>
            <w:tcW w:w="989" w:type="dxa"/>
            <w:vMerge/>
            <w:shd w:val="clear" w:color="auto" w:fill="FFFFFF" w:themeFill="background1"/>
          </w:tcPr>
          <w:p w14:paraId="509FD7EB"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1F2B343B" w14:textId="77777777" w:rsidR="0007754F" w:rsidRPr="00831110" w:rsidRDefault="0007754F" w:rsidP="0007754F">
            <w:pPr>
              <w:pStyle w:val="AccredTemplate"/>
              <w:rPr>
                <w:color w:val="53565A" w:themeColor="text1"/>
                <w:sz w:val="22"/>
                <w:szCs w:val="22"/>
              </w:rPr>
            </w:pPr>
          </w:p>
        </w:tc>
        <w:tc>
          <w:tcPr>
            <w:tcW w:w="567" w:type="dxa"/>
            <w:shd w:val="clear" w:color="auto" w:fill="FFFFFF" w:themeFill="background1"/>
            <w:vAlign w:val="center"/>
          </w:tcPr>
          <w:p w14:paraId="577F7773" w14:textId="77777777"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2.2</w:t>
            </w:r>
          </w:p>
        </w:tc>
        <w:tc>
          <w:tcPr>
            <w:tcW w:w="5800" w:type="dxa"/>
            <w:shd w:val="clear" w:color="auto" w:fill="FFFFFF" w:themeFill="background1"/>
            <w:vAlign w:val="center"/>
          </w:tcPr>
          <w:p w14:paraId="50166393" w14:textId="3EB7729A" w:rsidR="0007754F" w:rsidRPr="00831110" w:rsidRDefault="0007754F" w:rsidP="0007754F">
            <w:pPr>
              <w:pStyle w:val="VRQAFormBody"/>
              <w:framePr w:hSpace="0" w:wrap="auto" w:vAnchor="margin" w:hAnchor="text" w:xAlign="left" w:yAlign="inline"/>
              <w:tabs>
                <w:tab w:val="left" w:pos="51"/>
              </w:tabs>
              <w:spacing w:before="120" w:after="120"/>
              <w:rPr>
                <w:rFonts w:eastAsiaTheme="minorHAnsi"/>
                <w:color w:val="53565A" w:themeColor="text1"/>
                <w:sz w:val="22"/>
                <w:szCs w:val="22"/>
                <w:lang w:val="en-GB" w:eastAsia="en-US"/>
              </w:rPr>
            </w:pPr>
            <w:r>
              <w:rPr>
                <w:rFonts w:eastAsiaTheme="minorHAnsi"/>
                <w:color w:val="53565A" w:themeColor="text1"/>
                <w:sz w:val="22"/>
                <w:szCs w:val="22"/>
                <w:lang w:val="en-GB" w:eastAsia="en-US"/>
              </w:rPr>
              <w:t xml:space="preserve">Examine Australian energy storage standards, </w:t>
            </w:r>
            <w:r w:rsidRPr="00831110">
              <w:rPr>
                <w:rFonts w:eastAsiaTheme="minorHAnsi"/>
                <w:color w:val="53565A" w:themeColor="text1"/>
                <w:sz w:val="22"/>
                <w:szCs w:val="22"/>
                <w:lang w:val="en-GB" w:eastAsia="en-US"/>
              </w:rPr>
              <w:t>safety risks and the impacts on the environment and climate of energy storage solutions for renewable energy sources</w:t>
            </w:r>
          </w:p>
        </w:tc>
      </w:tr>
      <w:tr w:rsidR="0007754F" w:rsidRPr="00E7450B" w14:paraId="0D192EC2" w14:textId="77777777" w:rsidTr="003E1EFF">
        <w:trPr>
          <w:trHeight w:val="363"/>
        </w:trPr>
        <w:tc>
          <w:tcPr>
            <w:tcW w:w="989" w:type="dxa"/>
            <w:vMerge/>
            <w:shd w:val="clear" w:color="auto" w:fill="FFFFFF" w:themeFill="background1"/>
          </w:tcPr>
          <w:p w14:paraId="68572544"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723D81FC"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3CB08A0C" w14:textId="1ED1B406"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2.3</w:t>
            </w:r>
          </w:p>
        </w:tc>
        <w:tc>
          <w:tcPr>
            <w:tcW w:w="5800" w:type="dxa"/>
            <w:shd w:val="clear" w:color="auto" w:fill="FFFFFF" w:themeFill="background1"/>
            <w:vAlign w:val="center"/>
          </w:tcPr>
          <w:p w14:paraId="5BACBE9B" w14:textId="1EB443DB" w:rsidR="0007754F" w:rsidRPr="00831110" w:rsidDel="003772ED" w:rsidRDefault="0007754F" w:rsidP="0007754F">
            <w:pPr>
              <w:pStyle w:val="VRQAFormBody"/>
              <w:framePr w:hSpace="0" w:wrap="auto" w:vAnchor="margin" w:hAnchor="text" w:xAlign="left" w:yAlign="inline"/>
              <w:tabs>
                <w:tab w:val="left" w:pos="51"/>
              </w:tabs>
              <w:spacing w:before="120" w:after="120"/>
              <w:rPr>
                <w:rFonts w:eastAsiaTheme="minorHAnsi"/>
                <w:color w:val="53565A" w:themeColor="text1"/>
                <w:sz w:val="22"/>
                <w:szCs w:val="22"/>
                <w:lang w:val="en-GB" w:eastAsia="en-US"/>
              </w:rPr>
            </w:pPr>
            <w:r>
              <w:rPr>
                <w:rFonts w:eastAsiaTheme="minorHAnsi"/>
                <w:color w:val="53565A" w:themeColor="text1"/>
                <w:sz w:val="22"/>
                <w:szCs w:val="22"/>
                <w:lang w:val="en-GB" w:eastAsia="en-US"/>
              </w:rPr>
              <w:t>Source and document information on government policies, schemes and incentives available for implementation of renewable energy</w:t>
            </w:r>
          </w:p>
        </w:tc>
      </w:tr>
      <w:tr w:rsidR="0007754F" w:rsidRPr="00E7450B" w14:paraId="1E7AF175" w14:textId="77777777" w:rsidTr="003E1EFF">
        <w:trPr>
          <w:trHeight w:val="363"/>
        </w:trPr>
        <w:tc>
          <w:tcPr>
            <w:tcW w:w="989" w:type="dxa"/>
            <w:vMerge/>
            <w:shd w:val="clear" w:color="auto" w:fill="FFFFFF" w:themeFill="background1"/>
          </w:tcPr>
          <w:p w14:paraId="1A2371EA"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5CD5E2A4"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1464961B" w14:textId="3080189C"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2.4</w:t>
            </w:r>
          </w:p>
        </w:tc>
        <w:tc>
          <w:tcPr>
            <w:tcW w:w="5800" w:type="dxa"/>
            <w:shd w:val="clear" w:color="auto" w:fill="FFFFFF" w:themeFill="background1"/>
            <w:vAlign w:val="center"/>
          </w:tcPr>
          <w:p w14:paraId="71DF4C31" w14:textId="629EF363" w:rsidR="0007754F" w:rsidRPr="00831110" w:rsidRDefault="00BB39D8" w:rsidP="0007754F">
            <w:pPr>
              <w:pStyle w:val="VRQAFormBody"/>
              <w:framePr w:hSpace="0" w:wrap="auto" w:vAnchor="margin" w:hAnchor="text" w:xAlign="left" w:yAlign="inline"/>
              <w:tabs>
                <w:tab w:val="left" w:pos="51"/>
              </w:tabs>
              <w:spacing w:before="120" w:after="120"/>
              <w:rPr>
                <w:rFonts w:eastAsiaTheme="minorHAnsi"/>
                <w:color w:val="53565A" w:themeColor="text1"/>
                <w:sz w:val="22"/>
                <w:szCs w:val="22"/>
                <w:lang w:val="en-GB" w:eastAsia="en-US"/>
              </w:rPr>
            </w:pPr>
            <w:r>
              <w:rPr>
                <w:rFonts w:eastAsiaTheme="minorHAnsi"/>
                <w:color w:val="53565A" w:themeColor="text1"/>
                <w:sz w:val="22"/>
                <w:szCs w:val="22"/>
                <w:lang w:val="en-GB" w:eastAsia="en-US"/>
              </w:rPr>
              <w:t xml:space="preserve">Use a simple </w:t>
            </w:r>
            <w:r w:rsidR="007A781C">
              <w:rPr>
                <w:rFonts w:eastAsiaTheme="minorHAnsi"/>
                <w:color w:val="53565A" w:themeColor="text1"/>
                <w:sz w:val="22"/>
                <w:szCs w:val="22"/>
                <w:lang w:val="en-GB" w:eastAsia="en-US"/>
              </w:rPr>
              <w:t>tool to r</w:t>
            </w:r>
            <w:r w:rsidR="0007754F" w:rsidRPr="00831110">
              <w:rPr>
                <w:rFonts w:eastAsiaTheme="minorHAnsi"/>
                <w:color w:val="53565A" w:themeColor="text1"/>
                <w:sz w:val="22"/>
                <w:szCs w:val="22"/>
                <w:lang w:val="en-GB" w:eastAsia="en-US"/>
              </w:rPr>
              <w:t xml:space="preserve">ank energy storage methods for renewable energy </w:t>
            </w:r>
            <w:r w:rsidR="0007754F">
              <w:rPr>
                <w:rFonts w:eastAsiaTheme="minorHAnsi"/>
                <w:color w:val="53565A" w:themeColor="text1"/>
                <w:sz w:val="22"/>
                <w:szCs w:val="22"/>
                <w:lang w:val="en-GB" w:eastAsia="en-US"/>
              </w:rPr>
              <w:t xml:space="preserve">on </w:t>
            </w:r>
            <w:r w:rsidR="0007754F" w:rsidRPr="00831110">
              <w:rPr>
                <w:rFonts w:eastAsiaTheme="minorHAnsi"/>
                <w:color w:val="53565A" w:themeColor="text1"/>
                <w:sz w:val="22"/>
                <w:szCs w:val="22"/>
                <w:lang w:val="en-GB" w:eastAsia="en-US"/>
              </w:rPr>
              <w:t>sustainability</w:t>
            </w:r>
            <w:r w:rsidR="0007754F">
              <w:rPr>
                <w:rFonts w:eastAsiaTheme="minorHAnsi"/>
                <w:color w:val="53565A" w:themeColor="text1"/>
                <w:sz w:val="22"/>
                <w:szCs w:val="22"/>
                <w:lang w:val="en-GB" w:eastAsia="en-US"/>
              </w:rPr>
              <w:t xml:space="preserve"> </w:t>
            </w:r>
          </w:p>
        </w:tc>
      </w:tr>
      <w:tr w:rsidR="0007754F" w:rsidRPr="00E7450B" w14:paraId="631D6A59" w14:textId="77777777" w:rsidTr="003E1EFF">
        <w:trPr>
          <w:trHeight w:val="363"/>
        </w:trPr>
        <w:tc>
          <w:tcPr>
            <w:tcW w:w="989" w:type="dxa"/>
            <w:vMerge w:val="restart"/>
            <w:shd w:val="clear" w:color="auto" w:fill="FFFFFF" w:themeFill="background1"/>
          </w:tcPr>
          <w:p w14:paraId="6D8DE081" w14:textId="77777777" w:rsidR="0007754F" w:rsidRPr="00831110" w:rsidRDefault="0007754F" w:rsidP="0007754F">
            <w:pPr>
              <w:pStyle w:val="VRQAIntro"/>
              <w:tabs>
                <w:tab w:val="clear" w:pos="160"/>
                <w:tab w:val="left" w:pos="51"/>
              </w:tabs>
              <w:spacing w:before="60" w:after="0"/>
              <w:rPr>
                <w:color w:val="53565A" w:themeColor="text1"/>
                <w:sz w:val="22"/>
                <w:szCs w:val="22"/>
              </w:rPr>
            </w:pPr>
            <w:r w:rsidRPr="00831110">
              <w:rPr>
                <w:color w:val="53565A" w:themeColor="text1"/>
                <w:sz w:val="22"/>
                <w:szCs w:val="22"/>
              </w:rPr>
              <w:t>3</w:t>
            </w:r>
          </w:p>
        </w:tc>
        <w:tc>
          <w:tcPr>
            <w:tcW w:w="2714" w:type="dxa"/>
            <w:vMerge w:val="restart"/>
            <w:shd w:val="clear" w:color="auto" w:fill="FFFFFF" w:themeFill="background1"/>
          </w:tcPr>
          <w:p w14:paraId="76EAAE3E" w14:textId="2DA7A497" w:rsidR="0007754F" w:rsidRPr="00831110" w:rsidDel="003772ED" w:rsidRDefault="0007754F" w:rsidP="0007754F">
            <w:pPr>
              <w:pStyle w:val="VRQAIntro"/>
              <w:tabs>
                <w:tab w:val="clear" w:pos="160"/>
                <w:tab w:val="left" w:pos="51"/>
              </w:tabs>
              <w:spacing w:before="60" w:after="0"/>
              <w:rPr>
                <w:color w:val="53565A" w:themeColor="text1"/>
                <w:sz w:val="22"/>
                <w:szCs w:val="22"/>
              </w:rPr>
            </w:pPr>
            <w:r>
              <w:rPr>
                <w:color w:val="53565A" w:themeColor="text1"/>
                <w:sz w:val="22"/>
                <w:szCs w:val="22"/>
              </w:rPr>
              <w:t>Report on</w:t>
            </w:r>
            <w:r w:rsidRPr="00831110">
              <w:rPr>
                <w:color w:val="53565A" w:themeColor="text1"/>
                <w:sz w:val="22"/>
                <w:szCs w:val="22"/>
              </w:rPr>
              <w:t xml:space="preserve"> energy storage solutions to meet </w:t>
            </w:r>
            <w:r>
              <w:rPr>
                <w:color w:val="53565A" w:themeColor="text1"/>
                <w:sz w:val="22"/>
                <w:szCs w:val="22"/>
              </w:rPr>
              <w:t xml:space="preserve">a defined </w:t>
            </w:r>
            <w:r w:rsidRPr="00831110">
              <w:rPr>
                <w:color w:val="53565A" w:themeColor="text1"/>
                <w:sz w:val="22"/>
                <w:szCs w:val="22"/>
              </w:rPr>
              <w:t>project brief</w:t>
            </w:r>
          </w:p>
        </w:tc>
        <w:tc>
          <w:tcPr>
            <w:tcW w:w="567" w:type="dxa"/>
            <w:shd w:val="clear" w:color="auto" w:fill="FFFFFF" w:themeFill="background1"/>
            <w:vAlign w:val="center"/>
          </w:tcPr>
          <w:p w14:paraId="242B8A9E" w14:textId="77777777"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3.1</w:t>
            </w:r>
          </w:p>
        </w:tc>
        <w:tc>
          <w:tcPr>
            <w:tcW w:w="5800" w:type="dxa"/>
            <w:shd w:val="clear" w:color="auto" w:fill="FFFFFF" w:themeFill="background1"/>
            <w:vAlign w:val="center"/>
          </w:tcPr>
          <w:p w14:paraId="3571A03F" w14:textId="342B10B7" w:rsidR="0007754F" w:rsidRPr="00831110" w:rsidDel="003772ED" w:rsidRDefault="0007754F" w:rsidP="0007754F">
            <w:pPr>
              <w:spacing w:before="120" w:after="120"/>
              <w:rPr>
                <w:rFonts w:eastAsia="Times New Roman" w:cs="Arial"/>
                <w:color w:val="53565A" w:themeColor="text1"/>
                <w:sz w:val="22"/>
                <w:szCs w:val="22"/>
                <w:lang w:eastAsia="x-none"/>
              </w:rPr>
            </w:pPr>
            <w:r w:rsidRPr="00831110">
              <w:rPr>
                <w:rFonts w:eastAsia="Times New Roman" w:cs="Arial"/>
                <w:color w:val="53565A" w:themeColor="text1"/>
                <w:sz w:val="22"/>
                <w:szCs w:val="22"/>
                <w:lang w:eastAsia="x-none"/>
              </w:rPr>
              <w:t xml:space="preserve">Review renewable energy project brief to </w:t>
            </w:r>
            <w:r>
              <w:rPr>
                <w:rFonts w:eastAsia="Times New Roman" w:cs="Arial"/>
                <w:color w:val="53565A" w:themeColor="text1"/>
                <w:sz w:val="22"/>
                <w:szCs w:val="22"/>
                <w:lang w:eastAsia="x-none"/>
              </w:rPr>
              <w:t>confirm</w:t>
            </w:r>
            <w:r w:rsidRPr="00831110">
              <w:rPr>
                <w:rFonts w:eastAsia="Times New Roman" w:cs="Arial"/>
                <w:color w:val="53565A" w:themeColor="text1"/>
                <w:sz w:val="22"/>
                <w:szCs w:val="22"/>
                <w:lang w:eastAsia="x-none"/>
              </w:rPr>
              <w:t xml:space="preserve"> the energy storage solution requirements</w:t>
            </w:r>
          </w:p>
        </w:tc>
      </w:tr>
      <w:tr w:rsidR="0007754F" w:rsidRPr="00E7450B" w14:paraId="1467EC8B" w14:textId="77777777" w:rsidTr="003E1EFF">
        <w:trPr>
          <w:trHeight w:val="363"/>
        </w:trPr>
        <w:tc>
          <w:tcPr>
            <w:tcW w:w="989" w:type="dxa"/>
            <w:vMerge/>
            <w:shd w:val="clear" w:color="auto" w:fill="FFFFFF" w:themeFill="background1"/>
            <w:vAlign w:val="center"/>
          </w:tcPr>
          <w:p w14:paraId="7A85D3E3"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7B1E9975"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5FF21038" w14:textId="77777777"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3.2</w:t>
            </w:r>
          </w:p>
        </w:tc>
        <w:tc>
          <w:tcPr>
            <w:tcW w:w="5800" w:type="dxa"/>
            <w:shd w:val="clear" w:color="auto" w:fill="FFFFFF" w:themeFill="background1"/>
            <w:vAlign w:val="center"/>
          </w:tcPr>
          <w:p w14:paraId="646511C7" w14:textId="732D1591" w:rsidR="0007754F" w:rsidRPr="00831110" w:rsidRDefault="0007754F" w:rsidP="0007754F">
            <w:pPr>
              <w:spacing w:before="120" w:after="120"/>
              <w:rPr>
                <w:rFonts w:eastAsia="Times New Roman" w:cs="Arial"/>
                <w:color w:val="53565A" w:themeColor="text1"/>
                <w:sz w:val="22"/>
                <w:szCs w:val="22"/>
                <w:lang w:eastAsia="x-none"/>
              </w:rPr>
            </w:pPr>
            <w:r>
              <w:rPr>
                <w:color w:val="53565A" w:themeColor="text1"/>
                <w:sz w:val="22"/>
                <w:szCs w:val="22"/>
                <w:lang w:val="en-GB"/>
              </w:rPr>
              <w:t>Use energy storage comparison and ranking information to identify</w:t>
            </w:r>
            <w:r w:rsidRPr="00831110">
              <w:rPr>
                <w:rFonts w:eastAsia="Times New Roman" w:cs="Arial"/>
                <w:color w:val="53565A" w:themeColor="text1"/>
                <w:sz w:val="22"/>
                <w:szCs w:val="22"/>
                <w:lang w:eastAsia="x-none"/>
              </w:rPr>
              <w:t xml:space="preserve"> a suitable energy storage method to meet the requirements of the renewable energy project brief</w:t>
            </w:r>
          </w:p>
        </w:tc>
      </w:tr>
      <w:tr w:rsidR="0007754F" w:rsidRPr="00E7450B" w14:paraId="7B86A23F" w14:textId="77777777" w:rsidTr="003E1EFF">
        <w:trPr>
          <w:trHeight w:val="363"/>
        </w:trPr>
        <w:tc>
          <w:tcPr>
            <w:tcW w:w="989" w:type="dxa"/>
            <w:vMerge/>
            <w:shd w:val="clear" w:color="auto" w:fill="FFFFFF" w:themeFill="background1"/>
            <w:vAlign w:val="center"/>
          </w:tcPr>
          <w:p w14:paraId="71EA3D86"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42474440"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43122DC8" w14:textId="77777777"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3.3</w:t>
            </w:r>
          </w:p>
        </w:tc>
        <w:tc>
          <w:tcPr>
            <w:tcW w:w="5800" w:type="dxa"/>
            <w:shd w:val="clear" w:color="auto" w:fill="FFFFFF" w:themeFill="background1"/>
            <w:vAlign w:val="center"/>
          </w:tcPr>
          <w:p w14:paraId="2B732607" w14:textId="6C19992C" w:rsidR="0007754F" w:rsidRPr="00831110" w:rsidRDefault="0007754F" w:rsidP="0007754F">
            <w:pPr>
              <w:spacing w:before="120" w:after="120"/>
              <w:rPr>
                <w:rFonts w:eastAsia="Times New Roman" w:cs="Arial"/>
                <w:color w:val="53565A" w:themeColor="text1"/>
                <w:sz w:val="22"/>
                <w:szCs w:val="22"/>
                <w:lang w:eastAsia="x-none"/>
              </w:rPr>
            </w:pPr>
            <w:r>
              <w:rPr>
                <w:rFonts w:eastAsia="Times New Roman" w:cs="Arial"/>
                <w:color w:val="53565A" w:themeColor="text1"/>
                <w:sz w:val="22"/>
                <w:szCs w:val="22"/>
                <w:lang w:eastAsia="x-none"/>
              </w:rPr>
              <w:t xml:space="preserve">Document the </w:t>
            </w:r>
            <w:r w:rsidRPr="00831110">
              <w:rPr>
                <w:rFonts w:eastAsia="Times New Roman" w:cs="Arial"/>
                <w:color w:val="53565A" w:themeColor="text1"/>
                <w:sz w:val="22"/>
                <w:szCs w:val="22"/>
                <w:lang w:eastAsia="x-none"/>
              </w:rPr>
              <w:t>energy storage solution</w:t>
            </w:r>
            <w:r>
              <w:rPr>
                <w:rFonts w:eastAsia="Times New Roman" w:cs="Arial"/>
                <w:color w:val="53565A" w:themeColor="text1"/>
                <w:sz w:val="22"/>
                <w:szCs w:val="22"/>
                <w:lang w:eastAsia="x-none"/>
              </w:rPr>
              <w:t xml:space="preserve"> proposed to meet the brief </w:t>
            </w:r>
            <w:r w:rsidRPr="00831110">
              <w:rPr>
                <w:rFonts w:eastAsia="Times New Roman" w:cs="Arial"/>
                <w:color w:val="53565A" w:themeColor="text1"/>
                <w:sz w:val="22"/>
                <w:szCs w:val="22"/>
                <w:lang w:eastAsia="x-none"/>
              </w:rPr>
              <w:t xml:space="preserve"> </w:t>
            </w:r>
          </w:p>
        </w:tc>
      </w:tr>
      <w:tr w:rsidR="0007754F" w:rsidRPr="00E7450B" w14:paraId="1FC01644" w14:textId="77777777" w:rsidTr="003E1EFF">
        <w:trPr>
          <w:trHeight w:val="363"/>
        </w:trPr>
        <w:tc>
          <w:tcPr>
            <w:tcW w:w="989" w:type="dxa"/>
            <w:vMerge/>
            <w:shd w:val="clear" w:color="auto" w:fill="FFFFFF" w:themeFill="background1"/>
            <w:vAlign w:val="center"/>
          </w:tcPr>
          <w:p w14:paraId="770B4491"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06526E48"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235D8086" w14:textId="77777777"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3.4</w:t>
            </w:r>
          </w:p>
        </w:tc>
        <w:tc>
          <w:tcPr>
            <w:tcW w:w="5800" w:type="dxa"/>
            <w:shd w:val="clear" w:color="auto" w:fill="FFFFFF" w:themeFill="background1"/>
            <w:vAlign w:val="center"/>
          </w:tcPr>
          <w:p w14:paraId="55184947" w14:textId="2D161BF5" w:rsidR="0007754F" w:rsidRPr="00831110" w:rsidRDefault="0007754F" w:rsidP="0007754F">
            <w:pPr>
              <w:spacing w:before="120" w:after="120"/>
              <w:rPr>
                <w:rFonts w:eastAsia="Times New Roman" w:cs="Arial"/>
                <w:color w:val="53565A" w:themeColor="text1"/>
                <w:sz w:val="22"/>
                <w:szCs w:val="22"/>
                <w:lang w:eastAsia="x-none"/>
              </w:rPr>
            </w:pPr>
            <w:proofErr w:type="gramStart"/>
            <w:r>
              <w:rPr>
                <w:rFonts w:eastAsia="Times New Roman" w:cs="Arial"/>
                <w:color w:val="53565A" w:themeColor="text1"/>
                <w:sz w:val="22"/>
                <w:szCs w:val="22"/>
                <w:lang w:eastAsia="x-none"/>
              </w:rPr>
              <w:t>Collate</w:t>
            </w:r>
            <w:proofErr w:type="gramEnd"/>
            <w:r>
              <w:rPr>
                <w:rFonts w:eastAsia="Times New Roman" w:cs="Arial"/>
                <w:color w:val="53565A" w:themeColor="text1"/>
                <w:sz w:val="22"/>
                <w:szCs w:val="22"/>
                <w:lang w:eastAsia="x-none"/>
              </w:rPr>
              <w:t xml:space="preserve"> all findings and prepare a report on findings of investigation into energy storage technologies</w:t>
            </w:r>
          </w:p>
        </w:tc>
      </w:tr>
    </w:tbl>
    <w:p w14:paraId="047AEDA0" w14:textId="77777777" w:rsidR="00EE61DF" w:rsidRDefault="00EE61DF" w:rsidP="00EE61DF">
      <w:pPr>
        <w:pStyle w:val="VRQAIntro"/>
        <w:spacing w:before="60" w:after="0"/>
        <w:rPr>
          <w:b/>
          <w:color w:val="FFFFFF" w:themeColor="background1"/>
          <w:sz w:val="18"/>
          <w:szCs w:val="18"/>
        </w:rPr>
      </w:pPr>
    </w:p>
    <w:p w14:paraId="03879DC4" w14:textId="77777777" w:rsidR="00EE61DF" w:rsidRDefault="00EE61DF" w:rsidP="00EE61DF">
      <w:pPr>
        <w:pStyle w:val="VRQAIntro"/>
        <w:spacing w:before="60" w:after="0"/>
        <w:rPr>
          <w:b/>
          <w:color w:val="FFFFFF" w:themeColor="background1"/>
          <w:sz w:val="18"/>
          <w:szCs w:val="18"/>
        </w:rPr>
      </w:pPr>
    </w:p>
    <w:tbl>
      <w:tblPr>
        <w:tblStyle w:val="TableGrid"/>
        <w:tblW w:w="10085" w:type="dxa"/>
        <w:tblInd w:w="-20" w:type="dxa"/>
        <w:tblLayout w:type="fixed"/>
        <w:tblLook w:val="04A0" w:firstRow="1" w:lastRow="0" w:firstColumn="1" w:lastColumn="0" w:noHBand="0" w:noVBand="1"/>
      </w:tblPr>
      <w:tblGrid>
        <w:gridCol w:w="20"/>
        <w:gridCol w:w="2762"/>
        <w:gridCol w:w="640"/>
        <w:gridCol w:w="6648"/>
        <w:gridCol w:w="15"/>
      </w:tblGrid>
      <w:tr w:rsidR="00EE61DF" w:rsidRPr="0071490E" w14:paraId="1A9BEDE4" w14:textId="77777777" w:rsidTr="00492FDD">
        <w:trPr>
          <w:gridAfter w:val="1"/>
          <w:wAfter w:w="15" w:type="dxa"/>
          <w:trHeight w:val="363"/>
        </w:trPr>
        <w:tc>
          <w:tcPr>
            <w:tcW w:w="10070" w:type="dxa"/>
            <w:gridSpan w:val="4"/>
            <w:tcBorders>
              <w:top w:val="nil"/>
              <w:left w:val="nil"/>
              <w:bottom w:val="nil"/>
              <w:right w:val="nil"/>
            </w:tcBorders>
            <w:shd w:val="clear" w:color="auto" w:fill="103D64" w:themeFill="text2"/>
          </w:tcPr>
          <w:p w14:paraId="0276976D" w14:textId="77777777" w:rsidR="00EE61DF" w:rsidRPr="00F504D4" w:rsidRDefault="00EE61DF" w:rsidP="003E1EFF">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EE61DF" w:rsidRPr="00A02585" w14:paraId="48D1ED79" w14:textId="77777777" w:rsidTr="00492FDD">
        <w:trPr>
          <w:gridAfter w:val="1"/>
          <w:wAfter w:w="15" w:type="dxa"/>
          <w:trHeight w:val="957"/>
        </w:trPr>
        <w:tc>
          <w:tcPr>
            <w:tcW w:w="10070" w:type="dxa"/>
            <w:gridSpan w:val="4"/>
            <w:tcBorders>
              <w:top w:val="nil"/>
              <w:left w:val="nil"/>
              <w:bottom w:val="nil"/>
              <w:right w:val="nil"/>
            </w:tcBorders>
          </w:tcPr>
          <w:p w14:paraId="6B020DA2" w14:textId="77777777" w:rsidR="00EE61DF" w:rsidRPr="00831110" w:rsidRDefault="00EE61DF" w:rsidP="003E1EFF">
            <w:pPr>
              <w:pStyle w:val="AccredTemplate"/>
              <w:rPr>
                <w:i w:val="0"/>
                <w:iCs w:val="0"/>
                <w:color w:val="53565A" w:themeColor="text1"/>
                <w:sz w:val="22"/>
                <w:szCs w:val="22"/>
              </w:rPr>
            </w:pPr>
            <w:r w:rsidRPr="00831110">
              <w:rPr>
                <w:i w:val="0"/>
                <w:iCs w:val="0"/>
                <w:color w:val="53565A" w:themeColor="text1"/>
                <w:sz w:val="22"/>
                <w:szCs w:val="22"/>
                <w:lang w:val="en-AU"/>
              </w:rPr>
              <w:t>N/A</w:t>
            </w:r>
          </w:p>
        </w:tc>
      </w:tr>
      <w:tr w:rsidR="00EE61DF" w:rsidRPr="00E7450B" w14:paraId="4234E37A" w14:textId="77777777" w:rsidTr="00492FDD">
        <w:trPr>
          <w:gridBefore w:val="1"/>
          <w:wBefore w:w="20" w:type="dxa"/>
          <w:trHeight w:val="363"/>
        </w:trPr>
        <w:tc>
          <w:tcPr>
            <w:tcW w:w="10065" w:type="dxa"/>
            <w:gridSpan w:val="4"/>
            <w:tcBorders>
              <w:top w:val="nil"/>
              <w:left w:val="nil"/>
              <w:bottom w:val="nil"/>
              <w:right w:val="nil"/>
            </w:tcBorders>
            <w:shd w:val="clear" w:color="auto" w:fill="103D64" w:themeFill="text2"/>
            <w:vAlign w:val="center"/>
          </w:tcPr>
          <w:p w14:paraId="08FF38DB" w14:textId="77777777" w:rsidR="00EE61DF" w:rsidRPr="00EA4C69" w:rsidRDefault="00EE61DF" w:rsidP="003E1EFF">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EE61DF" w:rsidRPr="00E7450B" w14:paraId="7AE45089" w14:textId="77777777" w:rsidTr="00492FDD">
        <w:trPr>
          <w:gridBefore w:val="1"/>
          <w:wBefore w:w="20" w:type="dxa"/>
          <w:trHeight w:val="620"/>
        </w:trPr>
        <w:tc>
          <w:tcPr>
            <w:tcW w:w="10065" w:type="dxa"/>
            <w:gridSpan w:val="4"/>
            <w:tcBorders>
              <w:top w:val="nil"/>
              <w:left w:val="nil"/>
              <w:bottom w:val="single" w:sz="4" w:space="0" w:color="auto"/>
              <w:right w:val="nil"/>
            </w:tcBorders>
          </w:tcPr>
          <w:p w14:paraId="0207A8D3" w14:textId="58797009" w:rsidR="00EE61DF" w:rsidRPr="00B35E9B" w:rsidRDefault="008B3724" w:rsidP="003E1EFF">
            <w:pPr>
              <w:pStyle w:val="AccredTemplate"/>
              <w:spacing w:before="0"/>
              <w:rPr>
                <w:i w:val="0"/>
                <w:iCs w:val="0"/>
                <w:sz w:val="22"/>
                <w:szCs w:val="22"/>
              </w:rPr>
            </w:pPr>
            <w:r w:rsidRPr="008B3724">
              <w:rPr>
                <w:i w:val="0"/>
                <w:iCs w:val="0"/>
                <w:color w:val="auto"/>
                <w:sz w:val="22"/>
                <w:szCs w:val="22"/>
              </w:rPr>
              <w:t>Foundation skills essential to performance and not explicit in the performance criteria are listed in the table below and must be assessed.</w:t>
            </w:r>
          </w:p>
        </w:tc>
      </w:tr>
      <w:tr w:rsidR="00EE61DF" w:rsidRPr="00E7450B" w14:paraId="558D0475" w14:textId="77777777" w:rsidTr="00492FDD">
        <w:trPr>
          <w:gridBefore w:val="1"/>
          <w:wBefore w:w="20" w:type="dxa"/>
          <w:trHeight w:val="42"/>
        </w:trPr>
        <w:tc>
          <w:tcPr>
            <w:tcW w:w="3402" w:type="dxa"/>
            <w:gridSpan w:val="2"/>
            <w:shd w:val="clear" w:color="auto" w:fill="auto"/>
          </w:tcPr>
          <w:p w14:paraId="23F28638" w14:textId="77777777" w:rsidR="00EE61DF" w:rsidRPr="00831110" w:rsidRDefault="00EE61DF" w:rsidP="003E1EFF">
            <w:pPr>
              <w:spacing w:before="120" w:after="120"/>
              <w:rPr>
                <w:rFonts w:cs="Arial"/>
                <w:b/>
                <w:color w:val="103D64"/>
                <w:sz w:val="22"/>
                <w:szCs w:val="22"/>
                <w:lang w:val="en-GB"/>
              </w:rPr>
            </w:pPr>
            <w:r w:rsidRPr="00831110">
              <w:rPr>
                <w:rFonts w:cs="Arial"/>
                <w:b/>
                <w:color w:val="103D64"/>
                <w:sz w:val="22"/>
                <w:szCs w:val="22"/>
                <w:lang w:val="en-GB"/>
              </w:rPr>
              <w:t>Skill</w:t>
            </w:r>
          </w:p>
        </w:tc>
        <w:tc>
          <w:tcPr>
            <w:tcW w:w="6663" w:type="dxa"/>
            <w:gridSpan w:val="2"/>
          </w:tcPr>
          <w:p w14:paraId="2A13D2DC" w14:textId="77777777" w:rsidR="00EE61DF" w:rsidRPr="00831110" w:rsidRDefault="00EE61DF" w:rsidP="003E1EFF">
            <w:pPr>
              <w:pStyle w:val="AccredTemplate"/>
              <w:spacing w:before="120"/>
              <w:rPr>
                <w:b/>
                <w:i w:val="0"/>
                <w:iCs w:val="0"/>
                <w:color w:val="103D64"/>
                <w:sz w:val="22"/>
                <w:szCs w:val="22"/>
              </w:rPr>
            </w:pPr>
            <w:r w:rsidRPr="00831110">
              <w:rPr>
                <w:b/>
                <w:i w:val="0"/>
                <w:iCs w:val="0"/>
                <w:color w:val="103D64"/>
                <w:sz w:val="22"/>
                <w:szCs w:val="22"/>
              </w:rPr>
              <w:t>Description</w:t>
            </w:r>
          </w:p>
        </w:tc>
      </w:tr>
      <w:tr w:rsidR="00EE61DF" w:rsidRPr="00E7450B" w14:paraId="43A2AF59" w14:textId="77777777" w:rsidTr="00492FDD">
        <w:trPr>
          <w:gridBefore w:val="1"/>
          <w:wBefore w:w="20" w:type="dxa"/>
          <w:trHeight w:val="31"/>
        </w:trPr>
        <w:tc>
          <w:tcPr>
            <w:tcW w:w="3402" w:type="dxa"/>
            <w:gridSpan w:val="2"/>
            <w:tcBorders>
              <w:top w:val="single" w:sz="4" w:space="0" w:color="auto"/>
              <w:bottom w:val="single" w:sz="4" w:space="0" w:color="auto"/>
            </w:tcBorders>
            <w:shd w:val="clear" w:color="auto" w:fill="auto"/>
          </w:tcPr>
          <w:p w14:paraId="1DF0E1BC" w14:textId="77777777" w:rsidR="00EE61DF" w:rsidRPr="00831110" w:rsidRDefault="00EE61DF" w:rsidP="003E1EFF">
            <w:pPr>
              <w:pStyle w:val="AccredTemplate"/>
              <w:rPr>
                <w:i w:val="0"/>
                <w:iCs w:val="0"/>
                <w:color w:val="53565A" w:themeColor="text1"/>
                <w:sz w:val="22"/>
                <w:szCs w:val="22"/>
              </w:rPr>
            </w:pPr>
            <w:r w:rsidRPr="00831110">
              <w:rPr>
                <w:i w:val="0"/>
                <w:iCs w:val="0"/>
                <w:color w:val="53565A" w:themeColor="text1"/>
                <w:sz w:val="22"/>
                <w:szCs w:val="22"/>
              </w:rPr>
              <w:t>Reading skills to:</w:t>
            </w:r>
          </w:p>
        </w:tc>
        <w:tc>
          <w:tcPr>
            <w:tcW w:w="6663" w:type="dxa"/>
            <w:gridSpan w:val="2"/>
            <w:tcBorders>
              <w:top w:val="single" w:sz="4" w:space="0" w:color="auto"/>
              <w:left w:val="nil"/>
              <w:bottom w:val="single" w:sz="4" w:space="0" w:color="auto"/>
              <w:right w:val="single" w:sz="4" w:space="0" w:color="auto"/>
            </w:tcBorders>
          </w:tcPr>
          <w:p w14:paraId="3D10ABFC" w14:textId="77777777" w:rsidR="00EE61DF" w:rsidRPr="00831110" w:rsidRDefault="00EE61DF" w:rsidP="00EB41A7">
            <w:pPr>
              <w:pStyle w:val="AccredTemplate"/>
              <w:numPr>
                <w:ilvl w:val="0"/>
                <w:numId w:val="25"/>
              </w:numPr>
              <w:ind w:left="356"/>
              <w:rPr>
                <w:i w:val="0"/>
                <w:iCs w:val="0"/>
                <w:color w:val="53565A" w:themeColor="text1"/>
                <w:sz w:val="22"/>
                <w:szCs w:val="22"/>
              </w:rPr>
            </w:pPr>
            <w:r w:rsidRPr="00831110">
              <w:rPr>
                <w:i w:val="0"/>
                <w:iCs w:val="0"/>
                <w:color w:val="53565A" w:themeColor="text1"/>
                <w:sz w:val="22"/>
                <w:szCs w:val="22"/>
              </w:rPr>
              <w:t>Review and interpret technical data including graphs and tables</w:t>
            </w:r>
          </w:p>
        </w:tc>
      </w:tr>
      <w:tr w:rsidR="00EE61DF" w:rsidRPr="00E7450B" w14:paraId="7742BE40" w14:textId="77777777" w:rsidTr="00492FDD">
        <w:trPr>
          <w:gridBefore w:val="1"/>
          <w:wBefore w:w="20" w:type="dxa"/>
          <w:trHeight w:val="31"/>
        </w:trPr>
        <w:tc>
          <w:tcPr>
            <w:tcW w:w="3402" w:type="dxa"/>
            <w:gridSpan w:val="2"/>
            <w:tcBorders>
              <w:top w:val="single" w:sz="4" w:space="0" w:color="auto"/>
              <w:bottom w:val="single" w:sz="4" w:space="0" w:color="auto"/>
            </w:tcBorders>
            <w:shd w:val="clear" w:color="auto" w:fill="auto"/>
          </w:tcPr>
          <w:p w14:paraId="532DCA23" w14:textId="77777777" w:rsidR="00EE61DF" w:rsidRPr="00831110" w:rsidRDefault="00EE61DF" w:rsidP="003E1EFF">
            <w:pPr>
              <w:pStyle w:val="AccredTemplate"/>
              <w:rPr>
                <w:i w:val="0"/>
                <w:iCs w:val="0"/>
                <w:color w:val="53565A" w:themeColor="text1"/>
                <w:sz w:val="22"/>
                <w:szCs w:val="22"/>
              </w:rPr>
            </w:pPr>
            <w:r w:rsidRPr="00831110">
              <w:rPr>
                <w:i w:val="0"/>
                <w:iCs w:val="0"/>
                <w:color w:val="53565A" w:themeColor="text1"/>
                <w:sz w:val="22"/>
                <w:szCs w:val="22"/>
              </w:rPr>
              <w:t>Writing skills to:</w:t>
            </w:r>
          </w:p>
        </w:tc>
        <w:tc>
          <w:tcPr>
            <w:tcW w:w="6663" w:type="dxa"/>
            <w:gridSpan w:val="2"/>
            <w:tcBorders>
              <w:top w:val="single" w:sz="4" w:space="0" w:color="auto"/>
              <w:left w:val="nil"/>
              <w:bottom w:val="single" w:sz="4" w:space="0" w:color="auto"/>
              <w:right w:val="single" w:sz="4" w:space="0" w:color="auto"/>
            </w:tcBorders>
          </w:tcPr>
          <w:p w14:paraId="1EB094A2" w14:textId="77777777" w:rsidR="00EE61DF" w:rsidRPr="00831110" w:rsidRDefault="00EE61DF" w:rsidP="00EB41A7">
            <w:pPr>
              <w:pStyle w:val="AccredTemplate"/>
              <w:numPr>
                <w:ilvl w:val="0"/>
                <w:numId w:val="25"/>
              </w:numPr>
              <w:ind w:left="356"/>
              <w:rPr>
                <w:i w:val="0"/>
                <w:iCs w:val="0"/>
                <w:color w:val="53565A" w:themeColor="text1"/>
                <w:sz w:val="22"/>
                <w:szCs w:val="22"/>
              </w:rPr>
            </w:pPr>
            <w:r w:rsidRPr="00831110">
              <w:rPr>
                <w:i w:val="0"/>
                <w:iCs w:val="0"/>
                <w:color w:val="53565A" w:themeColor="text1"/>
                <w:sz w:val="22"/>
                <w:szCs w:val="22"/>
              </w:rPr>
              <w:t>Produce documentation in a format suitable for audience</w:t>
            </w:r>
          </w:p>
        </w:tc>
      </w:tr>
      <w:tr w:rsidR="00EE61DF" w:rsidRPr="00E7450B" w14:paraId="148B0FCD" w14:textId="77777777" w:rsidTr="00492FDD">
        <w:trPr>
          <w:gridBefore w:val="1"/>
          <w:wBefore w:w="20" w:type="dxa"/>
          <w:trHeight w:val="31"/>
        </w:trPr>
        <w:tc>
          <w:tcPr>
            <w:tcW w:w="3402" w:type="dxa"/>
            <w:gridSpan w:val="2"/>
            <w:tcBorders>
              <w:top w:val="single" w:sz="4" w:space="0" w:color="auto"/>
              <w:bottom w:val="single" w:sz="4" w:space="0" w:color="auto"/>
            </w:tcBorders>
            <w:shd w:val="clear" w:color="auto" w:fill="auto"/>
          </w:tcPr>
          <w:p w14:paraId="56898E51" w14:textId="77777777" w:rsidR="00EE61DF" w:rsidRPr="00831110" w:rsidRDefault="00EE61DF" w:rsidP="003E1EFF">
            <w:pPr>
              <w:pStyle w:val="AccredTemplate"/>
              <w:rPr>
                <w:i w:val="0"/>
                <w:iCs w:val="0"/>
                <w:color w:val="53565A" w:themeColor="text1"/>
                <w:sz w:val="22"/>
                <w:szCs w:val="22"/>
              </w:rPr>
            </w:pPr>
            <w:r w:rsidRPr="00831110">
              <w:rPr>
                <w:i w:val="0"/>
                <w:iCs w:val="0"/>
                <w:color w:val="53565A" w:themeColor="text1"/>
                <w:sz w:val="22"/>
                <w:szCs w:val="22"/>
              </w:rPr>
              <w:t>Numeracy skills to:</w:t>
            </w:r>
          </w:p>
        </w:tc>
        <w:tc>
          <w:tcPr>
            <w:tcW w:w="6663" w:type="dxa"/>
            <w:gridSpan w:val="2"/>
            <w:tcBorders>
              <w:top w:val="single" w:sz="4" w:space="0" w:color="auto"/>
              <w:left w:val="nil"/>
              <w:bottom w:val="single" w:sz="4" w:space="0" w:color="auto"/>
              <w:right w:val="single" w:sz="4" w:space="0" w:color="auto"/>
            </w:tcBorders>
          </w:tcPr>
          <w:p w14:paraId="1B1F22E9" w14:textId="5CD62E1D" w:rsidR="00EE61DF" w:rsidRPr="00831110" w:rsidRDefault="00EE61DF" w:rsidP="00EB41A7">
            <w:pPr>
              <w:pStyle w:val="AccredTemplate"/>
              <w:numPr>
                <w:ilvl w:val="0"/>
                <w:numId w:val="25"/>
              </w:numPr>
              <w:ind w:left="356"/>
              <w:rPr>
                <w:i w:val="0"/>
                <w:iCs w:val="0"/>
                <w:color w:val="53565A" w:themeColor="text1"/>
                <w:sz w:val="22"/>
                <w:szCs w:val="22"/>
              </w:rPr>
            </w:pPr>
            <w:r w:rsidRPr="00831110">
              <w:rPr>
                <w:i w:val="0"/>
                <w:iCs w:val="0"/>
                <w:color w:val="53565A" w:themeColor="text1"/>
                <w:sz w:val="22"/>
                <w:szCs w:val="22"/>
              </w:rPr>
              <w:t xml:space="preserve">Use simple </w:t>
            </w:r>
            <w:r w:rsidR="00556922">
              <w:rPr>
                <w:i w:val="0"/>
                <w:iCs w:val="0"/>
                <w:color w:val="53565A" w:themeColor="text1"/>
                <w:sz w:val="22"/>
                <w:szCs w:val="22"/>
              </w:rPr>
              <w:t>calculations</w:t>
            </w:r>
            <w:r w:rsidRPr="00831110">
              <w:rPr>
                <w:i w:val="0"/>
                <w:iCs w:val="0"/>
                <w:color w:val="53565A" w:themeColor="text1"/>
                <w:sz w:val="22"/>
                <w:szCs w:val="22"/>
              </w:rPr>
              <w:t xml:space="preserve"> to </w:t>
            </w:r>
            <w:r w:rsidR="00253384">
              <w:rPr>
                <w:i w:val="0"/>
                <w:iCs w:val="0"/>
                <w:color w:val="53565A" w:themeColor="text1"/>
                <w:sz w:val="22"/>
                <w:szCs w:val="22"/>
              </w:rPr>
              <w:t xml:space="preserve">rank </w:t>
            </w:r>
            <w:r w:rsidRPr="00831110">
              <w:rPr>
                <w:i w:val="0"/>
                <w:iCs w:val="0"/>
                <w:color w:val="53565A" w:themeColor="text1"/>
                <w:sz w:val="22"/>
                <w:szCs w:val="22"/>
              </w:rPr>
              <w:t>energy systems</w:t>
            </w:r>
          </w:p>
        </w:tc>
      </w:tr>
      <w:tr w:rsidR="00EE61DF" w:rsidRPr="00E7450B" w14:paraId="567C4C47" w14:textId="77777777" w:rsidTr="00492FDD">
        <w:trPr>
          <w:gridBefore w:val="1"/>
          <w:wBefore w:w="20" w:type="dxa"/>
          <w:trHeight w:val="31"/>
        </w:trPr>
        <w:tc>
          <w:tcPr>
            <w:tcW w:w="3402" w:type="dxa"/>
            <w:gridSpan w:val="2"/>
            <w:tcBorders>
              <w:top w:val="single" w:sz="4" w:space="0" w:color="auto"/>
              <w:bottom w:val="single" w:sz="4" w:space="0" w:color="auto"/>
            </w:tcBorders>
            <w:shd w:val="clear" w:color="auto" w:fill="auto"/>
          </w:tcPr>
          <w:p w14:paraId="35E9E611" w14:textId="77777777" w:rsidR="00EE61DF" w:rsidRPr="00831110" w:rsidRDefault="00EE61DF" w:rsidP="003E1EFF">
            <w:pPr>
              <w:pStyle w:val="AccredTemplate"/>
              <w:rPr>
                <w:i w:val="0"/>
                <w:iCs w:val="0"/>
                <w:color w:val="53565A" w:themeColor="text1"/>
                <w:sz w:val="22"/>
                <w:szCs w:val="22"/>
              </w:rPr>
            </w:pPr>
            <w:r w:rsidRPr="00831110">
              <w:rPr>
                <w:i w:val="0"/>
                <w:iCs w:val="0"/>
                <w:color w:val="53565A" w:themeColor="text1"/>
                <w:sz w:val="22"/>
                <w:szCs w:val="22"/>
              </w:rPr>
              <w:t>Digital literacy skills to:</w:t>
            </w:r>
          </w:p>
        </w:tc>
        <w:tc>
          <w:tcPr>
            <w:tcW w:w="6663" w:type="dxa"/>
            <w:gridSpan w:val="2"/>
            <w:tcBorders>
              <w:top w:val="single" w:sz="4" w:space="0" w:color="auto"/>
              <w:left w:val="nil"/>
              <w:bottom w:val="single" w:sz="4" w:space="0" w:color="auto"/>
              <w:right w:val="single" w:sz="4" w:space="0" w:color="auto"/>
            </w:tcBorders>
          </w:tcPr>
          <w:p w14:paraId="692BF5A9" w14:textId="77777777" w:rsidR="00EE61DF" w:rsidRPr="00831110" w:rsidRDefault="00EE61DF" w:rsidP="00EB41A7">
            <w:pPr>
              <w:pStyle w:val="AccredTemplate"/>
              <w:numPr>
                <w:ilvl w:val="0"/>
                <w:numId w:val="25"/>
              </w:numPr>
              <w:ind w:left="356"/>
              <w:rPr>
                <w:i w:val="0"/>
                <w:iCs w:val="0"/>
                <w:color w:val="53565A" w:themeColor="text1"/>
                <w:sz w:val="22"/>
                <w:szCs w:val="22"/>
              </w:rPr>
            </w:pPr>
            <w:r w:rsidRPr="00831110">
              <w:rPr>
                <w:i w:val="0"/>
                <w:iCs w:val="0"/>
                <w:color w:val="53565A" w:themeColor="text1"/>
                <w:sz w:val="22"/>
                <w:szCs w:val="22"/>
              </w:rPr>
              <w:t xml:space="preserve">Access information and data related to energy storage characteristics and performance </w:t>
            </w:r>
          </w:p>
        </w:tc>
      </w:tr>
      <w:tr w:rsidR="00EE61DF" w:rsidRPr="00E7450B" w14:paraId="52870423" w14:textId="77777777" w:rsidTr="00492FDD">
        <w:trPr>
          <w:gridBefore w:val="1"/>
          <w:wBefore w:w="20" w:type="dxa"/>
          <w:trHeight w:val="31"/>
        </w:trPr>
        <w:tc>
          <w:tcPr>
            <w:tcW w:w="10065" w:type="dxa"/>
            <w:gridSpan w:val="4"/>
            <w:tcBorders>
              <w:top w:val="single" w:sz="4" w:space="0" w:color="auto"/>
              <w:left w:val="nil"/>
              <w:bottom w:val="dotted" w:sz="4" w:space="0" w:color="888B8D" w:themeColor="accent2"/>
              <w:right w:val="nil"/>
            </w:tcBorders>
          </w:tcPr>
          <w:p w14:paraId="7987319B" w14:textId="77777777" w:rsidR="00EE61DF" w:rsidRPr="00EA4C69" w:rsidRDefault="00EE61DF" w:rsidP="003E1EFF">
            <w:pPr>
              <w:pStyle w:val="AccredTemplate"/>
              <w:ind w:left="1440"/>
              <w:rPr>
                <w:sz w:val="22"/>
                <w:szCs w:val="22"/>
              </w:rPr>
            </w:pPr>
          </w:p>
        </w:tc>
      </w:tr>
      <w:tr w:rsidR="00EE61DF" w:rsidRPr="00E7450B" w14:paraId="0DCA73D2" w14:textId="77777777" w:rsidTr="00492FDD">
        <w:trPr>
          <w:gridBefore w:val="1"/>
          <w:wBefore w:w="20" w:type="dxa"/>
          <w:trHeight w:val="373"/>
        </w:trPr>
        <w:tc>
          <w:tcPr>
            <w:tcW w:w="2762" w:type="dxa"/>
            <w:tcBorders>
              <w:top w:val="dotted" w:sz="4" w:space="0" w:color="888B8D" w:themeColor="accent2"/>
              <w:left w:val="nil"/>
              <w:bottom w:val="dotted" w:sz="2" w:space="0" w:color="888B8D" w:themeColor="accent2"/>
              <w:right w:val="dotted" w:sz="4" w:space="0" w:color="auto"/>
            </w:tcBorders>
          </w:tcPr>
          <w:p w14:paraId="20B6A43C" w14:textId="77777777" w:rsidR="00EE61DF" w:rsidRPr="00EA4C69" w:rsidRDefault="00EE61DF" w:rsidP="003E1EFF">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7303" w:type="dxa"/>
            <w:gridSpan w:val="3"/>
            <w:tcBorders>
              <w:top w:val="dotted" w:sz="4" w:space="0" w:color="auto"/>
              <w:left w:val="dotted" w:sz="4" w:space="0" w:color="auto"/>
              <w:bottom w:val="dotted" w:sz="4" w:space="0" w:color="auto"/>
              <w:right w:val="dotted" w:sz="4" w:space="0" w:color="auto"/>
            </w:tcBorders>
            <w:vAlign w:val="center"/>
          </w:tcPr>
          <w:p w14:paraId="19C74C65" w14:textId="77777777" w:rsidR="00EE61DF" w:rsidRPr="00831110" w:rsidRDefault="00EE61DF" w:rsidP="003E1EFF">
            <w:pPr>
              <w:pStyle w:val="AccredTemplate"/>
              <w:rPr>
                <w:i w:val="0"/>
                <w:iCs w:val="0"/>
                <w:color w:val="53565A" w:themeColor="text1"/>
                <w:sz w:val="22"/>
                <w:szCs w:val="22"/>
              </w:rPr>
            </w:pPr>
            <w:r w:rsidRPr="00831110">
              <w:rPr>
                <w:i w:val="0"/>
                <w:iCs w:val="0"/>
                <w:color w:val="53565A" w:themeColor="text1"/>
                <w:sz w:val="22"/>
                <w:szCs w:val="22"/>
              </w:rPr>
              <w:t>New unit, no equivalent unit.</w:t>
            </w:r>
          </w:p>
        </w:tc>
      </w:tr>
    </w:tbl>
    <w:p w14:paraId="2A52F2E7" w14:textId="7A959C61" w:rsidR="00EE61DF" w:rsidRDefault="00EE61DF" w:rsidP="00EE61DF">
      <w:pPr>
        <w:rPr>
          <w:szCs w:val="18"/>
        </w:rPr>
      </w:pPr>
      <w:r>
        <w:rPr>
          <w:szCs w:val="18"/>
        </w:rPr>
        <w:t xml:space="preserve"> </w:t>
      </w:r>
      <w:r>
        <w:rPr>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EE61DF" w:rsidRPr="0071490E" w14:paraId="0AA2FAC2" w14:textId="77777777" w:rsidTr="003E1EFF">
        <w:trPr>
          <w:trHeight w:val="363"/>
        </w:trPr>
        <w:tc>
          <w:tcPr>
            <w:tcW w:w="10065" w:type="dxa"/>
            <w:gridSpan w:val="2"/>
            <w:tcBorders>
              <w:top w:val="nil"/>
              <w:bottom w:val="nil"/>
            </w:tcBorders>
            <w:shd w:val="clear" w:color="auto" w:fill="103D64" w:themeFill="text2"/>
          </w:tcPr>
          <w:p w14:paraId="4B3D52EC" w14:textId="77777777" w:rsidR="00EE61DF" w:rsidRPr="000B4A2C" w:rsidRDefault="00EE61DF" w:rsidP="003E1EFF">
            <w:pPr>
              <w:pStyle w:val="VRQAIntro"/>
              <w:spacing w:before="60" w:after="0"/>
              <w:rPr>
                <w:b/>
                <w:color w:val="FFFFFF" w:themeColor="background1"/>
                <w:sz w:val="22"/>
                <w:szCs w:val="22"/>
              </w:rPr>
            </w:pPr>
            <w:r w:rsidRPr="000B4A2C">
              <w:rPr>
                <w:b/>
                <w:color w:val="FFFFFF" w:themeColor="background1"/>
                <w:sz w:val="22"/>
                <w:szCs w:val="22"/>
              </w:rPr>
              <w:lastRenderedPageBreak/>
              <w:t>Assessment Requirements Template</w:t>
            </w:r>
          </w:p>
        </w:tc>
      </w:tr>
      <w:tr w:rsidR="00EE61DF" w:rsidRPr="00E7450B" w14:paraId="689F9904" w14:textId="77777777" w:rsidTr="003E1EFF">
        <w:trPr>
          <w:trHeight w:val="561"/>
        </w:trPr>
        <w:tc>
          <w:tcPr>
            <w:tcW w:w="2283" w:type="dxa"/>
            <w:tcBorders>
              <w:top w:val="nil"/>
              <w:left w:val="nil"/>
              <w:bottom w:val="nil"/>
              <w:right w:val="dotted" w:sz="4" w:space="0" w:color="888B8D" w:themeColor="accent2"/>
            </w:tcBorders>
          </w:tcPr>
          <w:p w14:paraId="297AA1D8" w14:textId="77777777" w:rsidR="00EE61DF" w:rsidRPr="000B4A2C" w:rsidRDefault="00EE61DF" w:rsidP="003E1EFF">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609FAC3D" w14:textId="5CC74DA2" w:rsidR="00EE61DF" w:rsidRPr="002926AE" w:rsidRDefault="00EE61DF" w:rsidP="003E1EFF">
            <w:pPr>
              <w:pStyle w:val="AccredTemplate"/>
              <w:rPr>
                <w:bCs/>
                <w:color w:val="53565A" w:themeColor="text1"/>
                <w:sz w:val="22"/>
                <w:szCs w:val="22"/>
              </w:rPr>
            </w:pPr>
            <w:r w:rsidRPr="002926AE">
              <w:rPr>
                <w:bCs/>
                <w:i w:val="0"/>
                <w:iCs w:val="0"/>
                <w:color w:val="53565A" w:themeColor="text1"/>
                <w:sz w:val="22"/>
                <w:szCs w:val="22"/>
              </w:rPr>
              <w:t>Assessment Requirements for</w:t>
            </w:r>
            <w:r w:rsidRPr="002926AE">
              <w:rPr>
                <w:i w:val="0"/>
                <w:iCs w:val="0"/>
                <w:color w:val="53565A" w:themeColor="text1"/>
                <w:sz w:val="22"/>
                <w:szCs w:val="22"/>
              </w:rPr>
              <w:t xml:space="preserve"> </w:t>
            </w:r>
            <w:r w:rsidR="003C79BD">
              <w:rPr>
                <w:i w:val="0"/>
                <w:iCs w:val="0"/>
                <w:color w:val="53565A" w:themeColor="text1"/>
                <w:sz w:val="22"/>
                <w:szCs w:val="22"/>
              </w:rPr>
              <w:t>VU23897</w:t>
            </w:r>
            <w:r w:rsidRPr="002926AE">
              <w:rPr>
                <w:i w:val="0"/>
                <w:iCs w:val="0"/>
                <w:color w:val="53565A" w:themeColor="text1"/>
                <w:sz w:val="22"/>
                <w:szCs w:val="22"/>
              </w:rPr>
              <w:t xml:space="preserve"> </w:t>
            </w:r>
            <w:r w:rsidR="00702DCF">
              <w:rPr>
                <w:rStyle w:val="AccredBoldChar"/>
                <w:b w:val="0"/>
                <w:bCs w:val="0"/>
                <w:color w:val="53565A" w:themeColor="text1"/>
                <w:sz w:val="22"/>
                <w:szCs w:val="22"/>
              </w:rPr>
              <w:t xml:space="preserve">Research and report on </w:t>
            </w:r>
            <w:r w:rsidRPr="002926AE">
              <w:rPr>
                <w:rStyle w:val="AccredBoldChar"/>
                <w:b w:val="0"/>
                <w:bCs w:val="0"/>
                <w:color w:val="53565A" w:themeColor="text1"/>
                <w:sz w:val="22"/>
                <w:szCs w:val="22"/>
              </w:rPr>
              <w:t>energy storage systems</w:t>
            </w:r>
            <w:r w:rsidR="00E158EC">
              <w:rPr>
                <w:rStyle w:val="AccredBoldChar"/>
                <w:b w:val="0"/>
                <w:bCs w:val="0"/>
                <w:color w:val="53565A" w:themeColor="text1"/>
                <w:sz w:val="22"/>
                <w:szCs w:val="22"/>
              </w:rPr>
              <w:t xml:space="preserve"> suitable for renewable energy</w:t>
            </w:r>
            <w:r w:rsidRPr="002926AE">
              <w:rPr>
                <w:b/>
                <w:bCs/>
                <w:i w:val="0"/>
                <w:iCs w:val="0"/>
                <w:color w:val="53565A" w:themeColor="text1"/>
                <w:sz w:val="22"/>
                <w:szCs w:val="22"/>
              </w:rPr>
              <w:t xml:space="preserve"> </w:t>
            </w:r>
          </w:p>
        </w:tc>
      </w:tr>
      <w:tr w:rsidR="00EE61DF" w:rsidRPr="00E7450B" w14:paraId="19821EBA" w14:textId="77777777" w:rsidTr="003E1EFF">
        <w:trPr>
          <w:trHeight w:val="561"/>
        </w:trPr>
        <w:tc>
          <w:tcPr>
            <w:tcW w:w="2283" w:type="dxa"/>
            <w:tcBorders>
              <w:top w:val="nil"/>
              <w:left w:val="nil"/>
              <w:bottom w:val="dotted" w:sz="4" w:space="0" w:color="888B8D" w:themeColor="accent2"/>
              <w:right w:val="dotted" w:sz="4" w:space="0" w:color="888B8D" w:themeColor="accent2"/>
            </w:tcBorders>
          </w:tcPr>
          <w:p w14:paraId="4DBE2E21" w14:textId="77777777" w:rsidR="00EE61DF" w:rsidRPr="00EE08D5" w:rsidRDefault="00EE61DF" w:rsidP="003E1EFF">
            <w:pPr>
              <w:pStyle w:val="AccredTemplate"/>
              <w:rPr>
                <w:b/>
                <w:i w:val="0"/>
                <w:iCs w:val="0"/>
                <w:color w:val="auto"/>
                <w:sz w:val="22"/>
                <w:szCs w:val="22"/>
              </w:rPr>
            </w:pPr>
            <w:r w:rsidRPr="00EE08D5">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13FC959D" w14:textId="77777777" w:rsidR="00EE61DF" w:rsidRPr="00831110" w:rsidRDefault="00EE61DF" w:rsidP="003E1EFF">
            <w:pPr>
              <w:pStyle w:val="VRQABodyText"/>
            </w:pPr>
            <w:r w:rsidRPr="00831110">
              <w:t>The learner must demonstrate the ability to complete the tasks outlined in the elements, performance criteria and foundation skills of this unit and:</w:t>
            </w:r>
          </w:p>
          <w:p w14:paraId="7A96D858" w14:textId="5E782198" w:rsidR="00C50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 xml:space="preserve">produce a </w:t>
            </w:r>
            <w:r w:rsidR="00C50110">
              <w:rPr>
                <w:i w:val="0"/>
                <w:iCs w:val="0"/>
                <w:color w:val="53565A" w:themeColor="text1"/>
                <w:sz w:val="22"/>
                <w:szCs w:val="22"/>
                <w:lang w:val="en-US"/>
              </w:rPr>
              <w:t>report on energy storage system solutions including:</w:t>
            </w:r>
          </w:p>
          <w:p w14:paraId="5EC080E2" w14:textId="5B238888" w:rsidR="00C50110" w:rsidRDefault="00EE61DF" w:rsidP="002D427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illustrati</w:t>
            </w:r>
            <w:r w:rsidR="00C50110">
              <w:rPr>
                <w:i w:val="0"/>
                <w:iCs w:val="0"/>
                <w:color w:val="53565A" w:themeColor="text1"/>
                <w:sz w:val="22"/>
                <w:szCs w:val="22"/>
                <w:lang w:val="en-US"/>
              </w:rPr>
              <w:t>ons showing</w:t>
            </w:r>
            <w:r w:rsidRPr="00831110">
              <w:rPr>
                <w:i w:val="0"/>
                <w:iCs w:val="0"/>
                <w:color w:val="53565A" w:themeColor="text1"/>
                <w:sz w:val="22"/>
                <w:szCs w:val="22"/>
                <w:lang w:val="en-US"/>
              </w:rPr>
              <w:t xml:space="preserve"> </w:t>
            </w:r>
            <w:r w:rsidR="002E3526">
              <w:rPr>
                <w:i w:val="0"/>
                <w:iCs w:val="0"/>
                <w:color w:val="53565A" w:themeColor="text1"/>
                <w:sz w:val="22"/>
                <w:szCs w:val="22"/>
                <w:lang w:val="en-US"/>
              </w:rPr>
              <w:t xml:space="preserve">an overview of </w:t>
            </w:r>
            <w:r w:rsidRPr="00831110">
              <w:rPr>
                <w:i w:val="0"/>
                <w:iCs w:val="0"/>
                <w:color w:val="53565A" w:themeColor="text1"/>
                <w:sz w:val="22"/>
                <w:szCs w:val="22"/>
                <w:lang w:val="en-US"/>
              </w:rPr>
              <w:t xml:space="preserve">how different types of energy storage technologies work </w:t>
            </w:r>
          </w:p>
          <w:p w14:paraId="5C04518B" w14:textId="21A47B27" w:rsidR="00EE61DF" w:rsidRPr="00831110" w:rsidRDefault="00C50110" w:rsidP="002D4277">
            <w:pPr>
              <w:pStyle w:val="AccredTemplate"/>
              <w:numPr>
                <w:ilvl w:val="1"/>
                <w:numId w:val="24"/>
              </w:numPr>
              <w:rPr>
                <w:i w:val="0"/>
                <w:iCs w:val="0"/>
                <w:color w:val="53565A" w:themeColor="text1"/>
                <w:sz w:val="22"/>
                <w:szCs w:val="22"/>
                <w:lang w:val="en-US"/>
              </w:rPr>
            </w:pPr>
            <w:r>
              <w:rPr>
                <w:i w:val="0"/>
                <w:iCs w:val="0"/>
                <w:color w:val="53565A" w:themeColor="text1"/>
                <w:sz w:val="22"/>
                <w:szCs w:val="22"/>
                <w:lang w:val="en-US"/>
              </w:rPr>
              <w:t xml:space="preserve">comparison and ranking of </w:t>
            </w:r>
            <w:r w:rsidR="00EE61DF" w:rsidRPr="00831110">
              <w:rPr>
                <w:i w:val="0"/>
                <w:iCs w:val="0"/>
                <w:color w:val="53565A" w:themeColor="text1"/>
                <w:sz w:val="22"/>
                <w:szCs w:val="22"/>
                <w:lang w:val="en-US"/>
              </w:rPr>
              <w:t xml:space="preserve">the performance, safety, sustainability and applications of energy storage methods used in renewable energy systems </w:t>
            </w:r>
          </w:p>
          <w:p w14:paraId="2CB93377" w14:textId="27502B31" w:rsidR="00EE61DF" w:rsidRPr="00831110" w:rsidRDefault="00EE61DF" w:rsidP="002D4277">
            <w:pPr>
              <w:pStyle w:val="AccredTemplate"/>
              <w:numPr>
                <w:ilvl w:val="1"/>
                <w:numId w:val="24"/>
              </w:numPr>
              <w:rPr>
                <w:i w:val="0"/>
                <w:iCs w:val="0"/>
                <w:color w:val="53565A" w:themeColor="text1"/>
                <w:sz w:val="22"/>
                <w:szCs w:val="22"/>
                <w:lang w:val="en-US"/>
              </w:rPr>
            </w:pPr>
            <w:r w:rsidRPr="00831110">
              <w:rPr>
                <w:rFonts w:eastAsia="Times New Roman"/>
                <w:i w:val="0"/>
                <w:iCs w:val="0"/>
                <w:color w:val="53565A" w:themeColor="text1"/>
                <w:sz w:val="22"/>
                <w:szCs w:val="22"/>
                <w:lang w:eastAsia="x-none"/>
              </w:rPr>
              <w:t>a</w:t>
            </w:r>
            <w:r w:rsidR="000164C5">
              <w:rPr>
                <w:rFonts w:eastAsia="Times New Roman"/>
                <w:i w:val="0"/>
                <w:iCs w:val="0"/>
                <w:color w:val="53565A" w:themeColor="text1"/>
                <w:sz w:val="22"/>
                <w:szCs w:val="22"/>
                <w:lang w:eastAsia="x-none"/>
              </w:rPr>
              <w:t>n</w:t>
            </w:r>
            <w:r w:rsidR="00C50110">
              <w:rPr>
                <w:rFonts w:eastAsia="Times New Roman"/>
                <w:i w:val="0"/>
                <w:iCs w:val="0"/>
                <w:color w:val="53565A" w:themeColor="text1"/>
                <w:sz w:val="22"/>
                <w:szCs w:val="22"/>
                <w:lang w:eastAsia="x-none"/>
              </w:rPr>
              <w:t xml:space="preserve"> </w:t>
            </w:r>
            <w:r w:rsidRPr="00831110">
              <w:rPr>
                <w:rFonts w:eastAsia="Times New Roman"/>
                <w:i w:val="0"/>
                <w:iCs w:val="0"/>
                <w:color w:val="53565A" w:themeColor="text1"/>
                <w:sz w:val="22"/>
                <w:szCs w:val="22"/>
                <w:lang w:eastAsia="x-none"/>
              </w:rPr>
              <w:t xml:space="preserve">energy storage solution </w:t>
            </w:r>
            <w:r w:rsidR="00D335A9">
              <w:rPr>
                <w:rFonts w:eastAsia="Times New Roman"/>
                <w:i w:val="0"/>
                <w:iCs w:val="0"/>
                <w:color w:val="53565A" w:themeColor="text1"/>
                <w:sz w:val="22"/>
                <w:szCs w:val="22"/>
                <w:lang w:eastAsia="x-none"/>
              </w:rPr>
              <w:t xml:space="preserve">that </w:t>
            </w:r>
            <w:r w:rsidR="00093624">
              <w:rPr>
                <w:rFonts w:eastAsia="Times New Roman"/>
                <w:i w:val="0"/>
                <w:iCs w:val="0"/>
                <w:color w:val="53565A" w:themeColor="text1"/>
                <w:sz w:val="22"/>
                <w:szCs w:val="22"/>
                <w:lang w:eastAsia="x-none"/>
              </w:rPr>
              <w:t>meet</w:t>
            </w:r>
            <w:r w:rsidR="00D335A9">
              <w:rPr>
                <w:rFonts w:eastAsia="Times New Roman"/>
                <w:i w:val="0"/>
                <w:iCs w:val="0"/>
                <w:color w:val="53565A" w:themeColor="text1"/>
                <w:sz w:val="22"/>
                <w:szCs w:val="22"/>
                <w:lang w:eastAsia="x-none"/>
              </w:rPr>
              <w:t>s</w:t>
            </w:r>
            <w:r w:rsidR="00093624">
              <w:rPr>
                <w:rFonts w:eastAsia="Times New Roman"/>
                <w:i w:val="0"/>
                <w:iCs w:val="0"/>
                <w:color w:val="53565A" w:themeColor="text1"/>
                <w:sz w:val="22"/>
                <w:szCs w:val="22"/>
                <w:lang w:eastAsia="x-none"/>
              </w:rPr>
              <w:t xml:space="preserve"> a project brief </w:t>
            </w:r>
            <w:r w:rsidRPr="00831110">
              <w:rPr>
                <w:rFonts w:eastAsia="Times New Roman"/>
                <w:i w:val="0"/>
                <w:iCs w:val="0"/>
                <w:color w:val="53565A" w:themeColor="text1"/>
                <w:sz w:val="22"/>
                <w:szCs w:val="22"/>
                <w:lang w:eastAsia="x-none"/>
              </w:rPr>
              <w:t>for two of the following contexts:</w:t>
            </w:r>
          </w:p>
          <w:p w14:paraId="57F81A45" w14:textId="77777777" w:rsidR="00EE61DF" w:rsidRPr="00831110" w:rsidRDefault="00EE61DF" w:rsidP="002D4277">
            <w:pPr>
              <w:pStyle w:val="AccredTemplate"/>
              <w:numPr>
                <w:ilvl w:val="2"/>
                <w:numId w:val="24"/>
              </w:numPr>
              <w:rPr>
                <w:i w:val="0"/>
                <w:iCs w:val="0"/>
                <w:color w:val="53565A" w:themeColor="text1"/>
                <w:sz w:val="22"/>
                <w:szCs w:val="22"/>
                <w:lang w:val="en-US"/>
              </w:rPr>
            </w:pPr>
            <w:r w:rsidRPr="00831110">
              <w:rPr>
                <w:rFonts w:eastAsia="Times New Roman"/>
                <w:i w:val="0"/>
                <w:iCs w:val="0"/>
                <w:color w:val="53565A" w:themeColor="text1"/>
                <w:sz w:val="22"/>
                <w:szCs w:val="22"/>
                <w:lang w:eastAsia="x-none"/>
              </w:rPr>
              <w:t>an off-grid home that uses pumped hydro and micro-wind turbines</w:t>
            </w:r>
          </w:p>
          <w:p w14:paraId="6414B230" w14:textId="77777777" w:rsidR="00EE61DF" w:rsidRPr="00831110" w:rsidRDefault="00EE61DF" w:rsidP="002D4277">
            <w:pPr>
              <w:pStyle w:val="AccredTemplate"/>
              <w:numPr>
                <w:ilvl w:val="2"/>
                <w:numId w:val="24"/>
              </w:numPr>
              <w:rPr>
                <w:i w:val="0"/>
                <w:iCs w:val="0"/>
                <w:color w:val="53565A" w:themeColor="text1"/>
                <w:sz w:val="22"/>
                <w:szCs w:val="22"/>
                <w:lang w:val="en-US"/>
              </w:rPr>
            </w:pPr>
            <w:r w:rsidRPr="00831110">
              <w:rPr>
                <w:rFonts w:eastAsia="Times New Roman"/>
                <w:i w:val="0"/>
                <w:iCs w:val="0"/>
                <w:color w:val="53565A" w:themeColor="text1"/>
                <w:sz w:val="22"/>
                <w:szCs w:val="22"/>
                <w:lang w:eastAsia="x-none"/>
              </w:rPr>
              <w:t>a city office installing a small-scale renewable energy system using solar and geothermal energy</w:t>
            </w:r>
          </w:p>
          <w:p w14:paraId="0904D593" w14:textId="77777777" w:rsidR="00EE61DF" w:rsidRPr="00831110" w:rsidRDefault="00EE61DF" w:rsidP="002D4277">
            <w:pPr>
              <w:pStyle w:val="AccredTemplate"/>
              <w:numPr>
                <w:ilvl w:val="2"/>
                <w:numId w:val="24"/>
              </w:numPr>
              <w:rPr>
                <w:i w:val="0"/>
                <w:iCs w:val="0"/>
                <w:color w:val="53565A" w:themeColor="text1"/>
                <w:sz w:val="22"/>
                <w:szCs w:val="22"/>
                <w:lang w:val="en-US"/>
              </w:rPr>
            </w:pPr>
            <w:r w:rsidRPr="00831110">
              <w:rPr>
                <w:rFonts w:eastAsia="Times New Roman"/>
                <w:i w:val="0"/>
                <w:iCs w:val="0"/>
                <w:color w:val="53565A" w:themeColor="text1"/>
                <w:sz w:val="22"/>
                <w:szCs w:val="22"/>
                <w:lang w:eastAsia="x-none"/>
              </w:rPr>
              <w:t>a busy metropolitan freeway construction site.</w:t>
            </w:r>
          </w:p>
        </w:tc>
      </w:tr>
      <w:tr w:rsidR="00EE61DF" w:rsidRPr="00E7450B" w14:paraId="5C8BA704" w14:textId="77777777" w:rsidTr="003E1EF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2FE1937F" w14:textId="77777777" w:rsidR="00EE61DF" w:rsidRPr="00784451" w:rsidRDefault="00EE61DF" w:rsidP="003E1EFF">
            <w:pPr>
              <w:pStyle w:val="AccredTemplate"/>
              <w:rPr>
                <w:b/>
                <w:i w:val="0"/>
                <w:iCs w:val="0"/>
                <w:color w:val="103D64"/>
                <w:sz w:val="22"/>
                <w:szCs w:val="22"/>
              </w:rPr>
            </w:pPr>
            <w:r w:rsidRPr="00784451">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62E8B14" w14:textId="77777777" w:rsidR="009E2238" w:rsidRDefault="00EE61DF" w:rsidP="003E1EFF">
            <w:pPr>
              <w:pStyle w:val="AccredTemplate"/>
              <w:rPr>
                <w:i w:val="0"/>
                <w:iCs w:val="0"/>
                <w:color w:val="53565A" w:themeColor="text1"/>
                <w:sz w:val="22"/>
                <w:szCs w:val="22"/>
              </w:rPr>
            </w:pPr>
            <w:r w:rsidRPr="00831110">
              <w:rPr>
                <w:i w:val="0"/>
                <w:iCs w:val="0"/>
                <w:color w:val="53565A" w:themeColor="text1"/>
                <w:sz w:val="22"/>
                <w:szCs w:val="22"/>
              </w:rPr>
              <w:t>The learner must be able to demonstrate essential knowledge required to effectively do the task outlined in elements and performance criteria of this unit.</w:t>
            </w:r>
            <w:r w:rsidR="0066232F">
              <w:rPr>
                <w:i w:val="0"/>
                <w:iCs w:val="0"/>
                <w:color w:val="53565A" w:themeColor="text1"/>
                <w:sz w:val="22"/>
                <w:szCs w:val="22"/>
              </w:rPr>
              <w:t xml:space="preserve"> </w:t>
            </w:r>
          </w:p>
          <w:p w14:paraId="7F4676B2" w14:textId="7D0A10AC" w:rsidR="00EE61DF" w:rsidRPr="00831110" w:rsidRDefault="00EE61DF" w:rsidP="003E1EFF">
            <w:pPr>
              <w:pStyle w:val="AccredTemplate"/>
              <w:rPr>
                <w:i w:val="0"/>
                <w:iCs w:val="0"/>
                <w:color w:val="53565A" w:themeColor="text1"/>
                <w:sz w:val="22"/>
                <w:szCs w:val="22"/>
              </w:rPr>
            </w:pPr>
            <w:r w:rsidRPr="00831110">
              <w:rPr>
                <w:i w:val="0"/>
                <w:iCs w:val="0"/>
                <w:color w:val="53565A" w:themeColor="text1"/>
                <w:sz w:val="22"/>
                <w:szCs w:val="22"/>
              </w:rPr>
              <w:t>This includes knowledge of:</w:t>
            </w:r>
          </w:p>
          <w:p w14:paraId="4D44908F"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the purpose of energy storage in energy systems</w:t>
            </w:r>
          </w:p>
          <w:p w14:paraId="5A6AAE91" w14:textId="44277DB7" w:rsidR="00EE61DF" w:rsidRPr="00831110" w:rsidRDefault="00B03774" w:rsidP="00EB41A7">
            <w:pPr>
              <w:pStyle w:val="AccredTemplate"/>
              <w:numPr>
                <w:ilvl w:val="0"/>
                <w:numId w:val="24"/>
              </w:numPr>
              <w:rPr>
                <w:i w:val="0"/>
                <w:iCs w:val="0"/>
                <w:color w:val="53565A" w:themeColor="text1"/>
                <w:sz w:val="22"/>
                <w:szCs w:val="22"/>
                <w:lang w:val="en-US"/>
              </w:rPr>
            </w:pPr>
            <w:r>
              <w:rPr>
                <w:i w:val="0"/>
                <w:iCs w:val="0"/>
                <w:color w:val="53565A" w:themeColor="text1"/>
                <w:sz w:val="22"/>
                <w:szCs w:val="22"/>
                <w:lang w:val="en-US"/>
              </w:rPr>
              <w:t xml:space="preserve">comparison of the </w:t>
            </w:r>
            <w:r w:rsidR="00EE61DF" w:rsidRPr="00831110">
              <w:rPr>
                <w:i w:val="0"/>
                <w:iCs w:val="0"/>
                <w:color w:val="53565A" w:themeColor="text1"/>
                <w:sz w:val="22"/>
                <w:szCs w:val="22"/>
                <w:lang w:val="en-US"/>
              </w:rPr>
              <w:t>types, methods and working principles of energy storage including:</w:t>
            </w:r>
          </w:p>
          <w:p w14:paraId="49B7CABD"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mechanical</w:t>
            </w:r>
          </w:p>
          <w:p w14:paraId="2AE99B3D"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 xml:space="preserve">thermal </w:t>
            </w:r>
          </w:p>
          <w:p w14:paraId="5EF5402F"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 xml:space="preserve">electrical </w:t>
            </w:r>
          </w:p>
          <w:p w14:paraId="01AC40CA"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hydrogen-based</w:t>
            </w:r>
          </w:p>
          <w:p w14:paraId="483E4692"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 xml:space="preserve">electrochemical </w:t>
            </w:r>
          </w:p>
          <w:p w14:paraId="182629EF"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suitability of storage methods for renewable energy sources including:</w:t>
            </w:r>
          </w:p>
          <w:p w14:paraId="0B23669B"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solar</w:t>
            </w:r>
          </w:p>
          <w:p w14:paraId="6824054C"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wind</w:t>
            </w:r>
          </w:p>
          <w:p w14:paraId="48EC2F44"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geothermal</w:t>
            </w:r>
          </w:p>
          <w:p w14:paraId="27DE2ACE"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 xml:space="preserve">bioenergy </w:t>
            </w:r>
          </w:p>
          <w:p w14:paraId="111CF848"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hydrogen</w:t>
            </w:r>
          </w:p>
          <w:p w14:paraId="1F6D94A9"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lastRenderedPageBreak/>
              <w:t xml:space="preserve">government policies, regulatory authorities, incentives and schemes available for </w:t>
            </w:r>
            <w:r w:rsidRPr="00831110">
              <w:rPr>
                <w:rFonts w:eastAsia="Times New Roman"/>
                <w:i w:val="0"/>
                <w:iCs w:val="0"/>
                <w:color w:val="53565A" w:themeColor="text1"/>
                <w:sz w:val="22"/>
                <w:szCs w:val="22"/>
                <w:lang w:eastAsia="x-none"/>
              </w:rPr>
              <w:t>the implementation of renewable energy distribution and storage in domestic and commercial contexts</w:t>
            </w:r>
          </w:p>
          <w:p w14:paraId="49ECDB34"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energy storage standards and safety risks</w:t>
            </w:r>
          </w:p>
          <w:p w14:paraId="1EA2427E"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advantages and disadvantages of typical energy storage systems</w:t>
            </w:r>
          </w:p>
          <w:p w14:paraId="51DDA521"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sustainability considerations for energy storage systems, including</w:t>
            </w:r>
          </w:p>
          <w:p w14:paraId="3F14B629"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durability</w:t>
            </w:r>
          </w:p>
          <w:p w14:paraId="189D0E33"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longevity</w:t>
            </w:r>
          </w:p>
          <w:p w14:paraId="5C36830E"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cost</w:t>
            </w:r>
          </w:p>
          <w:p w14:paraId="324EA9B2"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safety</w:t>
            </w:r>
          </w:p>
          <w:p w14:paraId="0ED0E3F0"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accessibility</w:t>
            </w:r>
          </w:p>
          <w:p w14:paraId="7EC53298"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clean disposal</w:t>
            </w:r>
          </w:p>
          <w:p w14:paraId="6E32EB33"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energy storage definitions, measures and units</w:t>
            </w:r>
          </w:p>
          <w:p w14:paraId="3275F8A4"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basic technologies for renewable energy storage in contexts including:</w:t>
            </w:r>
          </w:p>
          <w:p w14:paraId="72D081D1"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residential</w:t>
            </w:r>
          </w:p>
          <w:p w14:paraId="441131C0"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commercial</w:t>
            </w:r>
          </w:p>
          <w:p w14:paraId="62AE7248"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transport</w:t>
            </w:r>
          </w:p>
          <w:p w14:paraId="596324B3"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grid-tied</w:t>
            </w:r>
          </w:p>
          <w:p w14:paraId="4B83BA1F"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off-grid</w:t>
            </w:r>
          </w:p>
          <w:p w14:paraId="178821F6"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micro-grid (grid-connected and stand-alone).</w:t>
            </w:r>
          </w:p>
        </w:tc>
      </w:tr>
      <w:tr w:rsidR="00EE61DF" w:rsidRPr="00E7450B" w14:paraId="4A57EFDA" w14:textId="77777777" w:rsidTr="00D14615">
        <w:trPr>
          <w:trHeight w:val="620"/>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4933DAF" w14:textId="77777777" w:rsidR="00EE61DF" w:rsidRPr="000B4A2C" w:rsidRDefault="00EE61DF" w:rsidP="003E1EFF">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8E90507" w14:textId="77777777" w:rsidR="00EE61DF" w:rsidRPr="00492FDD" w:rsidRDefault="00EE61DF" w:rsidP="003E1EFF">
            <w:pPr>
              <w:pStyle w:val="VRQABodyText"/>
            </w:pPr>
            <w:r w:rsidRPr="00492FDD">
              <w:t>Assessment must ensure access to:</w:t>
            </w:r>
          </w:p>
          <w:p w14:paraId="6E728FE4" w14:textId="77777777" w:rsidR="00EE61DF" w:rsidRPr="00492FDD" w:rsidRDefault="00EE61DF" w:rsidP="00EB41A7">
            <w:pPr>
              <w:pStyle w:val="AccredTemplate"/>
              <w:numPr>
                <w:ilvl w:val="0"/>
                <w:numId w:val="23"/>
              </w:numPr>
              <w:rPr>
                <w:i w:val="0"/>
                <w:iCs w:val="0"/>
                <w:color w:val="53565A" w:themeColor="text1"/>
                <w:sz w:val="22"/>
                <w:szCs w:val="22"/>
              </w:rPr>
            </w:pPr>
            <w:r w:rsidRPr="00492FDD">
              <w:rPr>
                <w:i w:val="0"/>
                <w:iCs w:val="0"/>
                <w:color w:val="53565A" w:themeColor="text1"/>
                <w:sz w:val="22"/>
                <w:szCs w:val="22"/>
              </w:rPr>
              <w:t>internet</w:t>
            </w:r>
          </w:p>
          <w:p w14:paraId="3C07206E" w14:textId="77777777" w:rsidR="00EE61DF" w:rsidRPr="00492FDD" w:rsidRDefault="00EE61DF" w:rsidP="00EB41A7">
            <w:pPr>
              <w:pStyle w:val="AccredTemplate"/>
              <w:numPr>
                <w:ilvl w:val="0"/>
                <w:numId w:val="23"/>
              </w:numPr>
              <w:rPr>
                <w:i w:val="0"/>
                <w:iCs w:val="0"/>
                <w:color w:val="53565A" w:themeColor="text1"/>
                <w:sz w:val="22"/>
                <w:szCs w:val="22"/>
              </w:rPr>
            </w:pPr>
            <w:r w:rsidRPr="00492FDD">
              <w:rPr>
                <w:i w:val="0"/>
                <w:iCs w:val="0"/>
                <w:color w:val="53565A" w:themeColor="text1"/>
                <w:sz w:val="22"/>
                <w:szCs w:val="22"/>
              </w:rPr>
              <w:t>computer or digital device</w:t>
            </w:r>
          </w:p>
          <w:p w14:paraId="7873E683" w14:textId="77777777" w:rsidR="00EE61DF" w:rsidRPr="00492FDD" w:rsidRDefault="00EE61DF" w:rsidP="00EB41A7">
            <w:pPr>
              <w:pStyle w:val="AccredTemplate"/>
              <w:numPr>
                <w:ilvl w:val="0"/>
                <w:numId w:val="23"/>
              </w:numPr>
              <w:rPr>
                <w:i w:val="0"/>
                <w:iCs w:val="0"/>
                <w:color w:val="53565A" w:themeColor="text1"/>
                <w:sz w:val="22"/>
                <w:szCs w:val="22"/>
              </w:rPr>
            </w:pPr>
            <w:r w:rsidRPr="00492FDD">
              <w:rPr>
                <w:i w:val="0"/>
                <w:iCs w:val="0"/>
                <w:color w:val="53565A" w:themeColor="text1"/>
                <w:sz w:val="22"/>
                <w:szCs w:val="22"/>
              </w:rPr>
              <w:t>sources of information related to energy storage systems</w:t>
            </w:r>
          </w:p>
          <w:p w14:paraId="115F2588" w14:textId="77777777" w:rsidR="00EE61DF" w:rsidRPr="00492FDD" w:rsidRDefault="00EE61DF" w:rsidP="00EB41A7">
            <w:pPr>
              <w:pStyle w:val="AccredTemplate"/>
              <w:numPr>
                <w:ilvl w:val="0"/>
                <w:numId w:val="23"/>
              </w:numPr>
              <w:rPr>
                <w:i w:val="0"/>
                <w:iCs w:val="0"/>
                <w:color w:val="53565A" w:themeColor="text1"/>
                <w:sz w:val="22"/>
                <w:szCs w:val="22"/>
              </w:rPr>
            </w:pPr>
            <w:r w:rsidRPr="00492FDD">
              <w:rPr>
                <w:i w:val="0"/>
                <w:iCs w:val="0"/>
                <w:color w:val="53565A" w:themeColor="text1"/>
                <w:sz w:val="22"/>
                <w:szCs w:val="22"/>
              </w:rPr>
              <w:t>case studies or scenarios of energy storage system requirements for different contexts</w:t>
            </w:r>
          </w:p>
          <w:p w14:paraId="6F9FC8EB" w14:textId="77777777" w:rsidR="004069D3" w:rsidRPr="00492FDD" w:rsidRDefault="004069D3" w:rsidP="004069D3">
            <w:pPr>
              <w:pStyle w:val="AccredTemplate"/>
              <w:numPr>
                <w:ilvl w:val="0"/>
                <w:numId w:val="23"/>
              </w:numPr>
              <w:rPr>
                <w:i w:val="0"/>
                <w:iCs w:val="0"/>
                <w:color w:val="53565A" w:themeColor="text1"/>
                <w:sz w:val="22"/>
                <w:szCs w:val="22"/>
              </w:rPr>
            </w:pPr>
            <w:r>
              <w:rPr>
                <w:i w:val="0"/>
                <w:iCs w:val="0"/>
                <w:color w:val="53565A" w:themeColor="text1"/>
                <w:sz w:val="22"/>
                <w:szCs w:val="22"/>
              </w:rPr>
              <w:t>simple sustainability ranking tool template</w:t>
            </w:r>
          </w:p>
          <w:p w14:paraId="5BA606FB" w14:textId="77777777" w:rsidR="00EE61DF" w:rsidRPr="00492FDD" w:rsidRDefault="00EE61DF" w:rsidP="00EB41A7">
            <w:pPr>
              <w:pStyle w:val="AccredTemplate"/>
              <w:numPr>
                <w:ilvl w:val="0"/>
                <w:numId w:val="23"/>
              </w:numPr>
              <w:rPr>
                <w:i w:val="0"/>
                <w:iCs w:val="0"/>
                <w:color w:val="53565A" w:themeColor="text1"/>
                <w:sz w:val="22"/>
                <w:szCs w:val="22"/>
              </w:rPr>
            </w:pPr>
            <w:r w:rsidRPr="00492FDD">
              <w:rPr>
                <w:i w:val="0"/>
                <w:iCs w:val="0"/>
                <w:color w:val="53565A" w:themeColor="text1"/>
                <w:sz w:val="22"/>
                <w:szCs w:val="22"/>
              </w:rPr>
              <w:t>project briefs including parameters to meet storage solution requirements for contexts including:</w:t>
            </w:r>
          </w:p>
          <w:p w14:paraId="0B66AA92" w14:textId="77777777" w:rsidR="00EE61DF" w:rsidRPr="00492FDD" w:rsidRDefault="00EE61DF" w:rsidP="00EB41A7">
            <w:pPr>
              <w:pStyle w:val="AccredTemplate"/>
              <w:numPr>
                <w:ilvl w:val="1"/>
                <w:numId w:val="23"/>
              </w:numPr>
              <w:rPr>
                <w:i w:val="0"/>
                <w:iCs w:val="0"/>
                <w:color w:val="53565A" w:themeColor="text1"/>
                <w:sz w:val="22"/>
                <w:szCs w:val="22"/>
              </w:rPr>
            </w:pPr>
            <w:r w:rsidRPr="00492FDD">
              <w:rPr>
                <w:i w:val="0"/>
                <w:iCs w:val="0"/>
                <w:color w:val="53565A" w:themeColor="text1"/>
                <w:sz w:val="22"/>
                <w:szCs w:val="22"/>
              </w:rPr>
              <w:t>an off-grid home that uses pumped hydro and micro-wind turbines</w:t>
            </w:r>
          </w:p>
          <w:p w14:paraId="7CAA5F47" w14:textId="77777777" w:rsidR="00EE61DF" w:rsidRPr="00492FDD" w:rsidRDefault="00EE61DF" w:rsidP="00EB41A7">
            <w:pPr>
              <w:pStyle w:val="AccredTemplate"/>
              <w:numPr>
                <w:ilvl w:val="1"/>
                <w:numId w:val="23"/>
              </w:numPr>
              <w:rPr>
                <w:i w:val="0"/>
                <w:iCs w:val="0"/>
                <w:color w:val="53565A" w:themeColor="text1"/>
                <w:sz w:val="22"/>
                <w:szCs w:val="22"/>
              </w:rPr>
            </w:pPr>
            <w:r w:rsidRPr="00492FDD">
              <w:rPr>
                <w:i w:val="0"/>
                <w:iCs w:val="0"/>
                <w:color w:val="53565A" w:themeColor="text1"/>
                <w:sz w:val="22"/>
                <w:szCs w:val="22"/>
              </w:rPr>
              <w:t>a city office installing a small-scale renewable energy system using solar and geothermal energy</w:t>
            </w:r>
          </w:p>
          <w:p w14:paraId="2F16287F" w14:textId="77777777" w:rsidR="00EE61DF" w:rsidRPr="00492FDD" w:rsidRDefault="00EE61DF" w:rsidP="00EB41A7">
            <w:pPr>
              <w:pStyle w:val="AccredTemplate"/>
              <w:numPr>
                <w:ilvl w:val="1"/>
                <w:numId w:val="23"/>
              </w:numPr>
              <w:rPr>
                <w:i w:val="0"/>
                <w:iCs w:val="0"/>
                <w:color w:val="53565A" w:themeColor="text1"/>
                <w:sz w:val="22"/>
                <w:szCs w:val="22"/>
              </w:rPr>
            </w:pPr>
            <w:r w:rsidRPr="00492FDD">
              <w:rPr>
                <w:i w:val="0"/>
                <w:iCs w:val="0"/>
                <w:color w:val="53565A" w:themeColor="text1"/>
                <w:sz w:val="22"/>
                <w:szCs w:val="22"/>
              </w:rPr>
              <w:t>a busy metropolitan freeway construction site.</w:t>
            </w:r>
          </w:p>
          <w:p w14:paraId="59C793C5" w14:textId="6E6BF261" w:rsidR="00EE61DF" w:rsidRPr="00492FDD" w:rsidRDefault="00EE61DF" w:rsidP="003E1EFF">
            <w:pPr>
              <w:pStyle w:val="AccredTemplate"/>
              <w:rPr>
                <w:i w:val="0"/>
                <w:iCs w:val="0"/>
                <w:color w:val="53565A" w:themeColor="text1"/>
                <w:sz w:val="22"/>
                <w:szCs w:val="22"/>
              </w:rPr>
            </w:pPr>
            <w:r w:rsidRPr="00492FDD">
              <w:rPr>
                <w:i w:val="0"/>
                <w:iCs w:val="0"/>
                <w:color w:val="53565A" w:themeColor="text1"/>
                <w:sz w:val="22"/>
                <w:szCs w:val="22"/>
              </w:rPr>
              <w:t>Assessor requirements</w:t>
            </w:r>
          </w:p>
          <w:p w14:paraId="587CE487" w14:textId="6C7EA5DF" w:rsidR="00EE61DF" w:rsidRPr="00492FDD" w:rsidRDefault="00EE61DF" w:rsidP="003E1EFF">
            <w:pPr>
              <w:pStyle w:val="AccredTemplate"/>
              <w:rPr>
                <w:i w:val="0"/>
                <w:iCs w:val="0"/>
                <w:color w:val="53565A" w:themeColor="text1"/>
                <w:sz w:val="22"/>
                <w:szCs w:val="22"/>
              </w:rPr>
            </w:pPr>
            <w:r w:rsidRPr="00492FDD">
              <w:rPr>
                <w:i w:val="0"/>
                <w:iCs w:val="0"/>
                <w:color w:val="53565A" w:themeColor="text1"/>
                <w:sz w:val="22"/>
                <w:szCs w:val="22"/>
              </w:rPr>
              <w:t>No specialist vocational competency requirements for assessors apply to this unit</w:t>
            </w:r>
            <w:r w:rsidR="00D14615">
              <w:rPr>
                <w:color w:val="53565A" w:themeColor="text1"/>
                <w:sz w:val="22"/>
                <w:szCs w:val="22"/>
              </w:rPr>
              <w:t>.</w:t>
            </w:r>
          </w:p>
        </w:tc>
      </w:tr>
    </w:tbl>
    <w:p w14:paraId="2A994BBF" w14:textId="77777777" w:rsidR="00EE61DF" w:rsidRPr="00EE08D5" w:rsidRDefault="00EE61DF" w:rsidP="00EE61DF">
      <w:pPr>
        <w:rPr>
          <w:lang w:eastAsia="x-none"/>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901537" w:rsidRPr="00901537" w14:paraId="5F0C6683" w14:textId="77777777" w:rsidTr="00BD6304">
        <w:trPr>
          <w:trHeight w:val="363"/>
        </w:trPr>
        <w:tc>
          <w:tcPr>
            <w:tcW w:w="2812" w:type="dxa"/>
          </w:tcPr>
          <w:p w14:paraId="0B239848" w14:textId="77777777" w:rsidR="00901537" w:rsidRPr="00901537" w:rsidRDefault="00901537"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103D64"/>
                <w:sz w:val="22"/>
                <w:szCs w:val="22"/>
                <w:lang w:val="en-GB"/>
              </w:rPr>
            </w:pPr>
            <w:r w:rsidRPr="00901537">
              <w:rPr>
                <w:rFonts w:cs="Arial"/>
                <w:b/>
                <w:color w:val="103D64"/>
                <w:sz w:val="22"/>
                <w:szCs w:val="22"/>
                <w:lang w:val="en-GB"/>
              </w:rPr>
              <w:t>Unit code</w:t>
            </w:r>
          </w:p>
        </w:tc>
        <w:tc>
          <w:tcPr>
            <w:tcW w:w="7258" w:type="dxa"/>
          </w:tcPr>
          <w:p w14:paraId="6F95C0A5" w14:textId="64FA2F31" w:rsidR="00901537" w:rsidRPr="002926AE" w:rsidRDefault="003C79BD" w:rsidP="00901537">
            <w:pPr>
              <w:spacing w:before="60" w:after="120"/>
              <w:rPr>
                <w:rFonts w:cs="Arial"/>
                <w:color w:val="53565A" w:themeColor="text1"/>
                <w:sz w:val="22"/>
                <w:szCs w:val="22"/>
                <w:lang w:val="en-GB"/>
              </w:rPr>
            </w:pPr>
            <w:r>
              <w:rPr>
                <w:rFonts w:cs="Arial"/>
                <w:color w:val="53565A" w:themeColor="text1"/>
                <w:sz w:val="22"/>
                <w:szCs w:val="22"/>
                <w:lang w:val="en-GB"/>
              </w:rPr>
              <w:t>VU23900</w:t>
            </w:r>
            <w:r w:rsidR="00901537" w:rsidRPr="002926AE">
              <w:rPr>
                <w:rFonts w:cs="Arial"/>
                <w:color w:val="53565A" w:themeColor="text1"/>
                <w:sz w:val="22"/>
                <w:szCs w:val="22"/>
                <w:lang w:val="en-GB"/>
              </w:rPr>
              <w:t xml:space="preserve"> </w:t>
            </w:r>
          </w:p>
        </w:tc>
      </w:tr>
      <w:tr w:rsidR="00901537" w:rsidRPr="00901537" w14:paraId="6783DB16" w14:textId="77777777" w:rsidTr="00BD6304">
        <w:trPr>
          <w:trHeight w:val="363"/>
        </w:trPr>
        <w:tc>
          <w:tcPr>
            <w:tcW w:w="2812" w:type="dxa"/>
          </w:tcPr>
          <w:p w14:paraId="79C59111" w14:textId="77777777" w:rsidR="00901537" w:rsidRPr="00901537" w:rsidRDefault="00901537"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103D64"/>
                <w:sz w:val="22"/>
                <w:szCs w:val="22"/>
                <w:lang w:val="en-GB"/>
              </w:rPr>
            </w:pPr>
            <w:r w:rsidRPr="00901537">
              <w:rPr>
                <w:rFonts w:cs="Arial"/>
                <w:b/>
                <w:color w:val="103D64"/>
                <w:sz w:val="22"/>
                <w:szCs w:val="22"/>
                <w:lang w:val="en-GB"/>
              </w:rPr>
              <w:t>Unit title</w:t>
            </w:r>
          </w:p>
        </w:tc>
        <w:tc>
          <w:tcPr>
            <w:tcW w:w="7258" w:type="dxa"/>
          </w:tcPr>
          <w:p w14:paraId="2B5B4571" w14:textId="77777777" w:rsidR="00901537" w:rsidRPr="00901537" w:rsidRDefault="00901537" w:rsidP="00901537">
            <w:pPr>
              <w:spacing w:before="60" w:after="120"/>
              <w:rPr>
                <w:rFonts w:cs="Arial"/>
                <w:color w:val="53565A" w:themeColor="text1"/>
                <w:sz w:val="22"/>
                <w:szCs w:val="22"/>
                <w:lang w:eastAsia="x-none"/>
              </w:rPr>
            </w:pPr>
            <w:r w:rsidRPr="00901537">
              <w:rPr>
                <w:rFonts w:cs="Arial"/>
                <w:color w:val="53565A" w:themeColor="text1"/>
                <w:sz w:val="22"/>
                <w:szCs w:val="22"/>
                <w:lang w:eastAsia="x-none"/>
              </w:rPr>
              <w:t>Participate in the design and build of a small-scale hydrogen fuel cell powered vehicle</w:t>
            </w:r>
          </w:p>
        </w:tc>
      </w:tr>
      <w:tr w:rsidR="00901537" w:rsidRPr="00901537" w14:paraId="7D7C91FB" w14:textId="77777777" w:rsidTr="00BD6304">
        <w:trPr>
          <w:trHeight w:val="363"/>
        </w:trPr>
        <w:tc>
          <w:tcPr>
            <w:tcW w:w="2812" w:type="dxa"/>
            <w:shd w:val="clear" w:color="auto" w:fill="auto"/>
          </w:tcPr>
          <w:p w14:paraId="4878CF6E" w14:textId="77777777" w:rsidR="00901537" w:rsidRPr="00901537" w:rsidRDefault="00901537"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103D64"/>
                <w:sz w:val="22"/>
                <w:szCs w:val="22"/>
                <w:lang w:val="en-GB"/>
              </w:rPr>
            </w:pPr>
            <w:r w:rsidRPr="00901537">
              <w:rPr>
                <w:rFonts w:cs="Arial"/>
                <w:b/>
                <w:color w:val="103D64"/>
                <w:sz w:val="22"/>
                <w:szCs w:val="22"/>
                <w:lang w:val="en-GB"/>
              </w:rPr>
              <w:t>Application</w:t>
            </w:r>
          </w:p>
        </w:tc>
        <w:tc>
          <w:tcPr>
            <w:tcW w:w="7258" w:type="dxa"/>
          </w:tcPr>
          <w:p w14:paraId="5DBA9323"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This unit involves the skills and knowledge to participate in a team to design and build a small-scale hydrogen fuel cell powered vehicle.</w:t>
            </w:r>
          </w:p>
          <w:p w14:paraId="59ABA04C" w14:textId="5CB393DD"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 xml:space="preserve">It requires the ability to work in a team to develop a project proposal and action plan, design and build a vehicle to meet the agreed brief, and review and </w:t>
            </w:r>
            <w:r w:rsidR="00993420">
              <w:rPr>
                <w:rFonts w:cs="Arial"/>
                <w:color w:val="53565A" w:themeColor="text1"/>
                <w:sz w:val="22"/>
                <w:szCs w:val="22"/>
                <w:lang w:val="en-GB"/>
              </w:rPr>
              <w:t xml:space="preserve">document </w:t>
            </w:r>
            <w:r w:rsidRPr="00901537">
              <w:rPr>
                <w:rFonts w:cs="Arial"/>
                <w:color w:val="53565A" w:themeColor="text1"/>
                <w:sz w:val="22"/>
                <w:szCs w:val="22"/>
                <w:lang w:val="en-GB"/>
              </w:rPr>
              <w:t xml:space="preserve">results. </w:t>
            </w:r>
          </w:p>
          <w:p w14:paraId="0C4715D1" w14:textId="5799405B" w:rsidR="00DA6A72"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rPr>
              <w:t>This unit applies to individuals seeking to develop skills to work with hydrogen fuel cell renewable energy systems.</w:t>
            </w:r>
            <w:r w:rsidR="002903D7">
              <w:rPr>
                <w:rFonts w:cs="Arial"/>
                <w:color w:val="53565A" w:themeColor="text1"/>
                <w:sz w:val="22"/>
                <w:szCs w:val="22"/>
              </w:rPr>
              <w:t xml:space="preserve"> </w:t>
            </w:r>
            <w:r w:rsidR="002903D7" w:rsidRPr="002903D7">
              <w:rPr>
                <w:rFonts w:cs="Arial"/>
                <w:color w:val="53565A" w:themeColor="text1"/>
                <w:sz w:val="22"/>
                <w:szCs w:val="22"/>
              </w:rPr>
              <w:t>The unit is designed for use in a highly supervised context.</w:t>
            </w:r>
          </w:p>
          <w:p w14:paraId="09CC4B97"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rPr>
              <w:t>No licensing, legislative, regulatory or certification requirements apply to this unit at the time of publication.</w:t>
            </w:r>
          </w:p>
        </w:tc>
      </w:tr>
      <w:tr w:rsidR="00901537" w:rsidRPr="00901537" w14:paraId="4C67E09C" w14:textId="77777777" w:rsidTr="009172AE">
        <w:trPr>
          <w:trHeight w:val="445"/>
        </w:trPr>
        <w:tc>
          <w:tcPr>
            <w:tcW w:w="2812" w:type="dxa"/>
          </w:tcPr>
          <w:p w14:paraId="2EF937E1" w14:textId="77777777" w:rsidR="00901537" w:rsidRPr="00901537" w:rsidRDefault="00901537" w:rsidP="00901537">
            <w:pPr>
              <w:spacing w:before="120" w:after="120"/>
              <w:rPr>
                <w:rFonts w:cs="Arial"/>
                <w:b/>
                <w:color w:val="103D64"/>
                <w:sz w:val="22"/>
                <w:szCs w:val="22"/>
                <w:lang w:val="en-GB"/>
              </w:rPr>
            </w:pPr>
            <w:r w:rsidRPr="00901537">
              <w:rPr>
                <w:rFonts w:cs="Arial"/>
                <w:b/>
                <w:color w:val="103D64"/>
                <w:sz w:val="22"/>
                <w:szCs w:val="22"/>
                <w:lang w:val="en-GB"/>
              </w:rPr>
              <w:t xml:space="preserve">Pre-requisite Unit(s) </w:t>
            </w:r>
          </w:p>
        </w:tc>
        <w:tc>
          <w:tcPr>
            <w:tcW w:w="7258" w:type="dxa"/>
          </w:tcPr>
          <w:p w14:paraId="29E18995" w14:textId="77777777" w:rsidR="00901537" w:rsidRPr="00901537" w:rsidRDefault="00901537" w:rsidP="00901537">
            <w:pPr>
              <w:spacing w:before="60" w:after="120"/>
              <w:rPr>
                <w:rFonts w:cs="Arial"/>
                <w:color w:val="007CA5"/>
                <w:sz w:val="22"/>
                <w:szCs w:val="22"/>
                <w:lang w:val="en-GB"/>
              </w:rPr>
            </w:pPr>
            <w:r w:rsidRPr="00901537">
              <w:rPr>
                <w:rFonts w:cs="Arial"/>
                <w:sz w:val="22"/>
                <w:szCs w:val="22"/>
                <w:lang w:val="en-GB"/>
              </w:rPr>
              <w:t>Nil</w:t>
            </w:r>
          </w:p>
        </w:tc>
      </w:tr>
    </w:tbl>
    <w:p w14:paraId="4820A573" w14:textId="77777777" w:rsidR="00901537" w:rsidRPr="00901537" w:rsidRDefault="00901537" w:rsidP="00901537">
      <w:pPr>
        <w:rPr>
          <w:rFonts w:cs="Arial"/>
          <w:szCs w:val="18"/>
        </w:rPr>
      </w:pPr>
    </w:p>
    <w:p w14:paraId="27781262" w14:textId="77777777" w:rsidR="00901537" w:rsidRPr="00901537" w:rsidRDefault="00901537" w:rsidP="00901537">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901537" w:rsidRPr="00901537" w14:paraId="42B7FC85" w14:textId="77777777" w:rsidTr="00BD6304">
        <w:trPr>
          <w:trHeight w:val="363"/>
        </w:trPr>
        <w:tc>
          <w:tcPr>
            <w:tcW w:w="3703" w:type="dxa"/>
            <w:gridSpan w:val="2"/>
            <w:vAlign w:val="center"/>
          </w:tcPr>
          <w:p w14:paraId="4465F8C4" w14:textId="77777777" w:rsidR="00901537" w:rsidRPr="00901537" w:rsidRDefault="00901537" w:rsidP="00901537">
            <w:pPr>
              <w:spacing w:before="60" w:after="40"/>
              <w:rPr>
                <w:rFonts w:cs="Arial"/>
                <w:b/>
                <w:color w:val="103D64"/>
                <w:sz w:val="22"/>
                <w:szCs w:val="22"/>
                <w:lang w:val="en-GB"/>
              </w:rPr>
            </w:pPr>
            <w:r w:rsidRPr="00901537">
              <w:rPr>
                <w:rFonts w:cs="Arial"/>
                <w:b/>
                <w:color w:val="103D64"/>
                <w:sz w:val="22"/>
                <w:szCs w:val="22"/>
                <w:lang w:val="en-GB"/>
              </w:rPr>
              <w:t>Element</w:t>
            </w:r>
          </w:p>
        </w:tc>
        <w:tc>
          <w:tcPr>
            <w:tcW w:w="6367" w:type="dxa"/>
            <w:gridSpan w:val="2"/>
            <w:vAlign w:val="center"/>
          </w:tcPr>
          <w:p w14:paraId="170555C4" w14:textId="77777777" w:rsidR="00901537" w:rsidRPr="00901537" w:rsidRDefault="00901537" w:rsidP="00901537">
            <w:pPr>
              <w:spacing w:before="60" w:after="40"/>
              <w:rPr>
                <w:rFonts w:cs="Arial"/>
                <w:b/>
                <w:color w:val="103D64"/>
                <w:sz w:val="22"/>
                <w:szCs w:val="22"/>
                <w:lang w:val="en-GB"/>
              </w:rPr>
            </w:pPr>
            <w:r w:rsidRPr="00901537">
              <w:rPr>
                <w:rFonts w:cs="Arial"/>
                <w:b/>
                <w:color w:val="103D64"/>
                <w:sz w:val="22"/>
                <w:szCs w:val="22"/>
                <w:lang w:val="en-GB"/>
              </w:rPr>
              <w:t>Performance Criteria</w:t>
            </w:r>
          </w:p>
        </w:tc>
      </w:tr>
      <w:tr w:rsidR="00901537" w:rsidRPr="00901537" w14:paraId="5FBBE5EC" w14:textId="77777777" w:rsidTr="00BD6304">
        <w:trPr>
          <w:trHeight w:val="752"/>
        </w:trPr>
        <w:tc>
          <w:tcPr>
            <w:tcW w:w="3703" w:type="dxa"/>
            <w:gridSpan w:val="2"/>
          </w:tcPr>
          <w:p w14:paraId="275F5CA0" w14:textId="77777777" w:rsidR="00901537" w:rsidRPr="00710439" w:rsidRDefault="00901537" w:rsidP="00710439">
            <w:pPr>
              <w:spacing w:before="60" w:after="120"/>
              <w:rPr>
                <w:rFonts w:cs="Arial"/>
                <w:color w:val="53565A" w:themeColor="text1"/>
                <w:sz w:val="20"/>
                <w:szCs w:val="20"/>
                <w:lang w:val="en-GB"/>
              </w:rPr>
            </w:pPr>
            <w:r w:rsidRPr="00710439">
              <w:rPr>
                <w:rFonts w:cs="Arial"/>
                <w:color w:val="53565A" w:themeColor="text1"/>
                <w:sz w:val="20"/>
                <w:szCs w:val="20"/>
                <w:lang w:val="en-GB"/>
              </w:rPr>
              <w:t>Elements describe the essential outcomes of a unit of competency.</w:t>
            </w:r>
          </w:p>
        </w:tc>
        <w:tc>
          <w:tcPr>
            <w:tcW w:w="6367" w:type="dxa"/>
            <w:gridSpan w:val="2"/>
          </w:tcPr>
          <w:p w14:paraId="10712598" w14:textId="77777777" w:rsidR="00901537" w:rsidRPr="00710439" w:rsidRDefault="00901537" w:rsidP="00710439">
            <w:pPr>
              <w:spacing w:before="60" w:after="120"/>
              <w:rPr>
                <w:rFonts w:cs="Arial"/>
                <w:color w:val="53565A" w:themeColor="text1"/>
                <w:sz w:val="20"/>
                <w:szCs w:val="20"/>
                <w:lang w:val="en-GB"/>
              </w:rPr>
            </w:pPr>
            <w:r w:rsidRPr="00710439">
              <w:rPr>
                <w:rFonts w:cs="Arial"/>
                <w:color w:val="53565A" w:themeColor="text1"/>
                <w:sz w:val="20"/>
                <w:szCs w:val="20"/>
                <w:lang w:val="en-GB"/>
              </w:rPr>
              <w:t>Performance criteria describe the required performance needed to demonstrate achievement of the element. Assessment of performance is to be consistent with the assessment requirements.</w:t>
            </w:r>
          </w:p>
        </w:tc>
      </w:tr>
      <w:tr w:rsidR="009172AE" w:rsidRPr="00901537" w14:paraId="1DA5C100" w14:textId="77777777" w:rsidTr="00BD6304">
        <w:trPr>
          <w:trHeight w:val="363"/>
        </w:trPr>
        <w:tc>
          <w:tcPr>
            <w:tcW w:w="989" w:type="dxa"/>
            <w:vMerge w:val="restart"/>
            <w:shd w:val="clear" w:color="auto" w:fill="FFFFFF" w:themeFill="background1"/>
          </w:tcPr>
          <w:p w14:paraId="4670874B"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sidRPr="00901537">
              <w:rPr>
                <w:rFonts w:cs="Arial"/>
                <w:color w:val="53565A" w:themeColor="text1"/>
                <w:sz w:val="22"/>
                <w:szCs w:val="22"/>
                <w:lang w:val="en-GB"/>
              </w:rPr>
              <w:t>1</w:t>
            </w:r>
          </w:p>
        </w:tc>
        <w:tc>
          <w:tcPr>
            <w:tcW w:w="2714" w:type="dxa"/>
            <w:vMerge w:val="restart"/>
            <w:shd w:val="clear" w:color="auto" w:fill="FFFFFF" w:themeFill="background1"/>
          </w:tcPr>
          <w:p w14:paraId="66032C0C" w14:textId="703C7680" w:rsidR="009172AE" w:rsidRPr="00901537" w:rsidRDefault="009172AE" w:rsidP="009172AE">
            <w:pPr>
              <w:spacing w:before="60" w:after="120"/>
              <w:rPr>
                <w:rFonts w:cs="Arial"/>
                <w:color w:val="53565A" w:themeColor="text1"/>
                <w:sz w:val="22"/>
                <w:szCs w:val="22"/>
                <w:lang w:val="en-GB"/>
              </w:rPr>
            </w:pPr>
            <w:r>
              <w:rPr>
                <w:rFonts w:cs="Arial"/>
                <w:color w:val="53565A" w:themeColor="text1"/>
                <w:sz w:val="22"/>
                <w:szCs w:val="22"/>
                <w:lang w:val="en-GB"/>
              </w:rPr>
              <w:t>Prepare</w:t>
            </w:r>
            <w:r w:rsidRPr="00901537">
              <w:rPr>
                <w:rFonts w:cs="Arial"/>
                <w:color w:val="53565A" w:themeColor="text1"/>
                <w:sz w:val="22"/>
                <w:szCs w:val="22"/>
                <w:lang w:val="en-GB"/>
              </w:rPr>
              <w:t xml:space="preserve"> a team project proposal to design and build a </w:t>
            </w:r>
            <w:r>
              <w:rPr>
                <w:rFonts w:cs="Arial"/>
                <w:color w:val="53565A" w:themeColor="text1"/>
                <w:sz w:val="22"/>
                <w:szCs w:val="22"/>
                <w:lang w:val="en-GB"/>
              </w:rPr>
              <w:t xml:space="preserve">working </w:t>
            </w:r>
            <w:r w:rsidRPr="00901537">
              <w:rPr>
                <w:rFonts w:cs="Arial"/>
                <w:color w:val="53565A" w:themeColor="text1"/>
                <w:sz w:val="22"/>
                <w:szCs w:val="22"/>
                <w:lang w:val="en-GB"/>
              </w:rPr>
              <w:t>small-scale hydrogen fuel cell powered vehicle</w:t>
            </w:r>
          </w:p>
        </w:tc>
        <w:tc>
          <w:tcPr>
            <w:tcW w:w="567" w:type="dxa"/>
            <w:shd w:val="clear" w:color="auto" w:fill="FFFFFF" w:themeFill="background1"/>
          </w:tcPr>
          <w:p w14:paraId="22BDC677" w14:textId="3C7E9BD1"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1.</w:t>
            </w:r>
            <w:r>
              <w:rPr>
                <w:rFonts w:cs="Arial"/>
                <w:color w:val="53565A" w:themeColor="text1"/>
                <w:sz w:val="22"/>
                <w:szCs w:val="22"/>
                <w:lang w:val="en-GB"/>
              </w:rPr>
              <w:t>1</w:t>
            </w:r>
          </w:p>
        </w:tc>
        <w:tc>
          <w:tcPr>
            <w:tcW w:w="5800" w:type="dxa"/>
            <w:shd w:val="clear" w:color="auto" w:fill="FFFFFF" w:themeFill="background1"/>
          </w:tcPr>
          <w:p w14:paraId="6573919A" w14:textId="602C8866" w:rsidR="009172AE" w:rsidRPr="00901537" w:rsidRDefault="009172AE" w:rsidP="009172AE">
            <w:pPr>
              <w:spacing w:before="120" w:after="120"/>
              <w:rPr>
                <w:rFonts w:cs="Arial"/>
                <w:color w:val="53565A" w:themeColor="text1"/>
                <w:sz w:val="22"/>
                <w:szCs w:val="22"/>
              </w:rPr>
            </w:pPr>
            <w:r w:rsidRPr="00901537">
              <w:rPr>
                <w:rFonts w:cs="Arial"/>
                <w:color w:val="53565A" w:themeColor="text1"/>
                <w:sz w:val="22"/>
                <w:szCs w:val="22"/>
              </w:rPr>
              <w:t xml:space="preserve">Work with team members to </w:t>
            </w:r>
            <w:r>
              <w:rPr>
                <w:rFonts w:cs="Arial"/>
                <w:color w:val="53565A" w:themeColor="text1"/>
                <w:sz w:val="22"/>
                <w:szCs w:val="22"/>
              </w:rPr>
              <w:t xml:space="preserve">review the project </w:t>
            </w:r>
            <w:proofErr w:type="gramStart"/>
            <w:r>
              <w:rPr>
                <w:rFonts w:cs="Arial"/>
                <w:color w:val="53565A" w:themeColor="text1"/>
                <w:sz w:val="22"/>
                <w:szCs w:val="22"/>
              </w:rPr>
              <w:t>brief</w:t>
            </w:r>
            <w:proofErr w:type="gramEnd"/>
            <w:r>
              <w:rPr>
                <w:rFonts w:cs="Arial"/>
                <w:color w:val="53565A" w:themeColor="text1"/>
                <w:sz w:val="22"/>
                <w:szCs w:val="22"/>
              </w:rPr>
              <w:t xml:space="preserve"> and document the </w:t>
            </w:r>
            <w:r w:rsidRPr="00901537">
              <w:rPr>
                <w:rFonts w:cs="Arial"/>
                <w:color w:val="53565A" w:themeColor="text1"/>
                <w:sz w:val="22"/>
                <w:szCs w:val="22"/>
              </w:rPr>
              <w:t xml:space="preserve">project </w:t>
            </w:r>
            <w:r>
              <w:rPr>
                <w:rFonts w:cs="Arial"/>
                <w:color w:val="53565A" w:themeColor="text1"/>
                <w:sz w:val="22"/>
                <w:szCs w:val="22"/>
              </w:rPr>
              <w:t xml:space="preserve">scope and </w:t>
            </w:r>
            <w:r w:rsidRPr="00901537">
              <w:rPr>
                <w:rFonts w:cs="Arial"/>
                <w:color w:val="53565A" w:themeColor="text1"/>
                <w:sz w:val="22"/>
                <w:szCs w:val="22"/>
              </w:rPr>
              <w:t>outcomes</w:t>
            </w:r>
          </w:p>
        </w:tc>
      </w:tr>
      <w:tr w:rsidR="009172AE" w:rsidRPr="00901537" w14:paraId="2C44507D" w14:textId="77777777" w:rsidTr="00BD6304">
        <w:trPr>
          <w:trHeight w:val="363"/>
        </w:trPr>
        <w:tc>
          <w:tcPr>
            <w:tcW w:w="989" w:type="dxa"/>
            <w:vMerge/>
            <w:shd w:val="clear" w:color="auto" w:fill="FFFFFF" w:themeFill="background1"/>
          </w:tcPr>
          <w:p w14:paraId="5A18FEBD"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0BF18D41" w14:textId="77777777" w:rsidR="009172AE" w:rsidRPr="00901537" w:rsidDel="00845785" w:rsidRDefault="009172AE" w:rsidP="009172AE">
            <w:pPr>
              <w:spacing w:before="60" w:after="120"/>
              <w:rPr>
                <w:rFonts w:cs="Arial"/>
                <w:color w:val="53565A" w:themeColor="text1"/>
                <w:sz w:val="22"/>
                <w:szCs w:val="22"/>
                <w:lang w:val="en-GB"/>
              </w:rPr>
            </w:pPr>
          </w:p>
        </w:tc>
        <w:tc>
          <w:tcPr>
            <w:tcW w:w="567" w:type="dxa"/>
            <w:shd w:val="clear" w:color="auto" w:fill="FFFFFF" w:themeFill="background1"/>
            <w:vAlign w:val="center"/>
          </w:tcPr>
          <w:p w14:paraId="4CC49C01" w14:textId="6C2620D9"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1.</w:t>
            </w:r>
            <w:r>
              <w:rPr>
                <w:rFonts w:cs="Arial"/>
                <w:color w:val="53565A" w:themeColor="text1"/>
                <w:sz w:val="22"/>
                <w:szCs w:val="22"/>
                <w:lang w:val="en-GB"/>
              </w:rPr>
              <w:t>2</w:t>
            </w:r>
          </w:p>
        </w:tc>
        <w:tc>
          <w:tcPr>
            <w:tcW w:w="5800" w:type="dxa"/>
            <w:shd w:val="clear" w:color="auto" w:fill="FFFFFF" w:themeFill="background1"/>
          </w:tcPr>
          <w:p w14:paraId="2DA19E58" w14:textId="0DC728C9" w:rsidR="009172AE" w:rsidRPr="00901537" w:rsidDel="00E05FB2" w:rsidRDefault="009172AE" w:rsidP="009172AE">
            <w:pPr>
              <w:spacing w:before="120" w:after="120"/>
              <w:rPr>
                <w:rFonts w:cs="Arial"/>
                <w:color w:val="53565A" w:themeColor="text1"/>
                <w:sz w:val="22"/>
                <w:szCs w:val="22"/>
              </w:rPr>
            </w:pPr>
            <w:r>
              <w:rPr>
                <w:rFonts w:cs="Arial"/>
                <w:color w:val="53565A" w:themeColor="text1"/>
                <w:sz w:val="22"/>
                <w:szCs w:val="22"/>
              </w:rPr>
              <w:t>I</w:t>
            </w:r>
            <w:r w:rsidRPr="00901537">
              <w:rPr>
                <w:rFonts w:cs="Arial"/>
                <w:color w:val="53565A" w:themeColor="text1"/>
                <w:sz w:val="22"/>
                <w:szCs w:val="22"/>
              </w:rPr>
              <w:t>dentify potential strategies to meet project outcomes</w:t>
            </w:r>
          </w:p>
        </w:tc>
      </w:tr>
      <w:tr w:rsidR="009172AE" w:rsidRPr="00901537" w14:paraId="58339F60" w14:textId="77777777" w:rsidTr="00BD6304">
        <w:trPr>
          <w:trHeight w:val="363"/>
        </w:trPr>
        <w:tc>
          <w:tcPr>
            <w:tcW w:w="989" w:type="dxa"/>
            <w:vMerge/>
            <w:shd w:val="clear" w:color="auto" w:fill="FFFFFF" w:themeFill="background1"/>
            <w:vAlign w:val="center"/>
          </w:tcPr>
          <w:p w14:paraId="2C0362E6"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18F5E09B"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2BB665FD" w14:textId="7DA3C306"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1.</w:t>
            </w:r>
            <w:r>
              <w:rPr>
                <w:rFonts w:cs="Arial"/>
                <w:color w:val="53565A" w:themeColor="text1"/>
                <w:sz w:val="22"/>
                <w:szCs w:val="22"/>
                <w:lang w:val="en-GB"/>
              </w:rPr>
              <w:t>3</w:t>
            </w:r>
          </w:p>
        </w:tc>
        <w:tc>
          <w:tcPr>
            <w:tcW w:w="5800" w:type="dxa"/>
            <w:shd w:val="clear" w:color="auto" w:fill="FFFFFF" w:themeFill="background1"/>
            <w:vAlign w:val="center"/>
          </w:tcPr>
          <w:p w14:paraId="0F735FEC" w14:textId="080E35BE" w:rsidR="009172AE" w:rsidRPr="00901537" w:rsidRDefault="009172AE" w:rsidP="009172AE">
            <w:pPr>
              <w:spacing w:before="120" w:after="120"/>
              <w:rPr>
                <w:rFonts w:cs="Arial"/>
                <w:color w:val="53565A" w:themeColor="text1"/>
                <w:sz w:val="22"/>
                <w:szCs w:val="22"/>
                <w:lang w:val="en-GB"/>
              </w:rPr>
            </w:pPr>
            <w:r w:rsidRPr="00901537">
              <w:rPr>
                <w:rFonts w:cs="Arial"/>
                <w:color w:val="53565A" w:themeColor="text1"/>
                <w:sz w:val="22"/>
                <w:szCs w:val="22"/>
              </w:rPr>
              <w:t xml:space="preserve">Review </w:t>
            </w:r>
            <w:r>
              <w:rPr>
                <w:rFonts w:cs="Arial"/>
                <w:color w:val="53565A" w:themeColor="text1"/>
                <w:sz w:val="22"/>
                <w:szCs w:val="22"/>
              </w:rPr>
              <w:t xml:space="preserve">advantages and disadvantages of identified </w:t>
            </w:r>
            <w:r w:rsidRPr="00901537">
              <w:rPr>
                <w:rFonts w:cs="Arial"/>
                <w:color w:val="53565A" w:themeColor="text1"/>
                <w:sz w:val="22"/>
                <w:szCs w:val="22"/>
              </w:rPr>
              <w:t>strategies with team to reach consensus on project proposal</w:t>
            </w:r>
          </w:p>
        </w:tc>
      </w:tr>
      <w:tr w:rsidR="009172AE" w:rsidRPr="00901537" w14:paraId="7C2FA400" w14:textId="77777777" w:rsidTr="00BD6304">
        <w:trPr>
          <w:trHeight w:val="363"/>
        </w:trPr>
        <w:tc>
          <w:tcPr>
            <w:tcW w:w="989" w:type="dxa"/>
            <w:vMerge/>
            <w:shd w:val="clear" w:color="auto" w:fill="FFFFFF" w:themeFill="background1"/>
            <w:vAlign w:val="center"/>
          </w:tcPr>
          <w:p w14:paraId="4F75FA05"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7C056AFA"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76E5FEDD" w14:textId="0E7DC0C2"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1.</w:t>
            </w:r>
            <w:r>
              <w:rPr>
                <w:rFonts w:cs="Arial"/>
                <w:color w:val="53565A" w:themeColor="text1"/>
                <w:sz w:val="22"/>
                <w:szCs w:val="22"/>
                <w:lang w:val="en-GB"/>
              </w:rPr>
              <w:t>4</w:t>
            </w:r>
          </w:p>
        </w:tc>
        <w:tc>
          <w:tcPr>
            <w:tcW w:w="5800" w:type="dxa"/>
            <w:shd w:val="clear" w:color="auto" w:fill="FFFFFF" w:themeFill="background1"/>
            <w:vAlign w:val="center"/>
          </w:tcPr>
          <w:p w14:paraId="706F62D6" w14:textId="77777777" w:rsidR="009172AE" w:rsidRPr="00901537" w:rsidRDefault="009172AE" w:rsidP="009172AE">
            <w:pPr>
              <w:spacing w:before="120" w:after="120"/>
              <w:rPr>
                <w:rFonts w:cs="Arial"/>
                <w:color w:val="53565A" w:themeColor="text1"/>
                <w:sz w:val="22"/>
                <w:szCs w:val="22"/>
                <w:lang w:val="en-GB"/>
              </w:rPr>
            </w:pPr>
            <w:r w:rsidRPr="00901537">
              <w:rPr>
                <w:rFonts w:cs="Arial"/>
                <w:color w:val="53565A" w:themeColor="text1"/>
                <w:sz w:val="22"/>
                <w:szCs w:val="22"/>
              </w:rPr>
              <w:t>Prepare a project proposal and seek supervisor approval</w:t>
            </w:r>
          </w:p>
        </w:tc>
      </w:tr>
      <w:tr w:rsidR="009172AE" w:rsidRPr="00901537" w14:paraId="37D54F89" w14:textId="77777777" w:rsidTr="00BD6304">
        <w:trPr>
          <w:trHeight w:val="363"/>
        </w:trPr>
        <w:tc>
          <w:tcPr>
            <w:tcW w:w="989" w:type="dxa"/>
            <w:vMerge w:val="restart"/>
            <w:shd w:val="clear" w:color="auto" w:fill="FFFFFF" w:themeFill="background1"/>
          </w:tcPr>
          <w:p w14:paraId="4AB3825E"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sidRPr="00901537">
              <w:rPr>
                <w:rFonts w:cs="Arial"/>
                <w:color w:val="53565A" w:themeColor="text1"/>
                <w:sz w:val="22"/>
                <w:szCs w:val="22"/>
                <w:lang w:val="en-GB"/>
              </w:rPr>
              <w:t>2</w:t>
            </w:r>
          </w:p>
        </w:tc>
        <w:tc>
          <w:tcPr>
            <w:tcW w:w="2714" w:type="dxa"/>
            <w:vMerge w:val="restart"/>
            <w:shd w:val="clear" w:color="auto" w:fill="FFFFFF" w:themeFill="background1"/>
          </w:tcPr>
          <w:p w14:paraId="639D3F6A" w14:textId="23DE35E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Pr>
                <w:rFonts w:cs="Arial"/>
                <w:color w:val="53565A" w:themeColor="text1"/>
                <w:sz w:val="22"/>
                <w:szCs w:val="22"/>
                <w:lang w:val="en-GB"/>
              </w:rPr>
              <w:t xml:space="preserve">Determine and document project requirements in a </w:t>
            </w:r>
            <w:r w:rsidRPr="00901537">
              <w:rPr>
                <w:rFonts w:cs="Arial"/>
                <w:color w:val="53565A" w:themeColor="text1"/>
                <w:sz w:val="22"/>
                <w:szCs w:val="22"/>
                <w:lang w:val="en-GB"/>
              </w:rPr>
              <w:t xml:space="preserve">team project action plan </w:t>
            </w:r>
          </w:p>
        </w:tc>
        <w:tc>
          <w:tcPr>
            <w:tcW w:w="567" w:type="dxa"/>
            <w:shd w:val="clear" w:color="auto" w:fill="FFFFFF" w:themeFill="background1"/>
            <w:vAlign w:val="center"/>
          </w:tcPr>
          <w:p w14:paraId="2296BB99"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2.1</w:t>
            </w:r>
          </w:p>
        </w:tc>
        <w:tc>
          <w:tcPr>
            <w:tcW w:w="5800" w:type="dxa"/>
            <w:shd w:val="clear" w:color="auto" w:fill="FFFFFF" w:themeFill="background1"/>
            <w:vAlign w:val="center"/>
          </w:tcPr>
          <w:p w14:paraId="0BA79A40" w14:textId="77777777" w:rsidR="009172AE" w:rsidRPr="00901537" w:rsidRDefault="009172AE" w:rsidP="009172AE">
            <w:pPr>
              <w:framePr w:hSpace="180" w:wrap="around" w:vAnchor="page" w:hAnchor="page" w:x="850" w:y="2165"/>
              <w:tabs>
                <w:tab w:val="left" w:pos="51"/>
              </w:tabs>
              <w:spacing w:before="120" w:after="120"/>
              <w:rPr>
                <w:rFonts w:cs="Arial"/>
                <w:color w:val="53565A" w:themeColor="text1"/>
                <w:sz w:val="22"/>
                <w:szCs w:val="22"/>
                <w:lang w:val="en-GB"/>
              </w:rPr>
            </w:pPr>
            <w:r w:rsidRPr="00901537">
              <w:rPr>
                <w:rFonts w:cs="Arial"/>
                <w:color w:val="53565A" w:themeColor="text1"/>
                <w:sz w:val="22"/>
                <w:szCs w:val="22"/>
              </w:rPr>
              <w:t>Confirm project outcomes with supervisor</w:t>
            </w:r>
          </w:p>
        </w:tc>
      </w:tr>
      <w:tr w:rsidR="009172AE" w:rsidRPr="00901537" w14:paraId="230D5EB8" w14:textId="77777777" w:rsidTr="00BD6304">
        <w:trPr>
          <w:trHeight w:val="363"/>
        </w:trPr>
        <w:tc>
          <w:tcPr>
            <w:tcW w:w="989" w:type="dxa"/>
            <w:vMerge/>
            <w:shd w:val="clear" w:color="auto" w:fill="FFFFFF" w:themeFill="background1"/>
            <w:vAlign w:val="center"/>
          </w:tcPr>
          <w:p w14:paraId="0D58FCC9"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29E65F79"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05E95E22"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2.2</w:t>
            </w:r>
          </w:p>
        </w:tc>
        <w:tc>
          <w:tcPr>
            <w:tcW w:w="5800" w:type="dxa"/>
            <w:shd w:val="clear" w:color="auto" w:fill="FFFFFF" w:themeFill="background1"/>
            <w:vAlign w:val="center"/>
          </w:tcPr>
          <w:p w14:paraId="64CCE22A" w14:textId="23A5321C" w:rsidR="009172AE" w:rsidRPr="00901537" w:rsidRDefault="009172AE" w:rsidP="009172AE">
            <w:pPr>
              <w:framePr w:hSpace="180" w:wrap="around" w:vAnchor="page" w:hAnchor="page" w:x="850" w:y="2165"/>
              <w:tabs>
                <w:tab w:val="left" w:pos="51"/>
              </w:tabs>
              <w:spacing w:before="120" w:after="120"/>
              <w:rPr>
                <w:rFonts w:cs="Arial"/>
                <w:color w:val="53565A" w:themeColor="text1"/>
                <w:sz w:val="22"/>
                <w:szCs w:val="22"/>
              </w:rPr>
            </w:pPr>
            <w:r>
              <w:rPr>
                <w:rFonts w:cs="Arial"/>
                <w:color w:val="53565A" w:themeColor="text1"/>
                <w:sz w:val="22"/>
                <w:szCs w:val="22"/>
              </w:rPr>
              <w:t xml:space="preserve">Complete </w:t>
            </w:r>
            <w:r w:rsidRPr="00901537">
              <w:rPr>
                <w:rFonts w:cs="Arial"/>
                <w:color w:val="53565A" w:themeColor="text1"/>
                <w:sz w:val="22"/>
                <w:szCs w:val="22"/>
              </w:rPr>
              <w:t xml:space="preserve">draft action plan </w:t>
            </w:r>
            <w:r>
              <w:rPr>
                <w:rFonts w:cs="Arial"/>
                <w:color w:val="53565A" w:themeColor="text1"/>
                <w:sz w:val="22"/>
                <w:szCs w:val="22"/>
              </w:rPr>
              <w:t xml:space="preserve">template </w:t>
            </w:r>
            <w:r w:rsidR="00D465BC">
              <w:rPr>
                <w:rFonts w:cs="Arial"/>
                <w:color w:val="53565A" w:themeColor="text1"/>
                <w:sz w:val="22"/>
                <w:szCs w:val="22"/>
              </w:rPr>
              <w:t>with</w:t>
            </w:r>
            <w:r>
              <w:rPr>
                <w:rFonts w:cs="Arial"/>
                <w:color w:val="53565A" w:themeColor="text1"/>
                <w:sz w:val="22"/>
                <w:szCs w:val="22"/>
              </w:rPr>
              <w:t xml:space="preserve"> </w:t>
            </w:r>
            <w:r w:rsidRPr="00901537">
              <w:rPr>
                <w:rFonts w:cs="Arial"/>
                <w:color w:val="53565A" w:themeColor="text1"/>
                <w:sz w:val="22"/>
                <w:szCs w:val="22"/>
              </w:rPr>
              <w:t xml:space="preserve">agreed </w:t>
            </w:r>
            <w:r>
              <w:rPr>
                <w:rFonts w:cs="Arial"/>
                <w:color w:val="53565A" w:themeColor="text1"/>
                <w:sz w:val="22"/>
                <w:szCs w:val="22"/>
              </w:rPr>
              <w:t xml:space="preserve">project </w:t>
            </w:r>
            <w:r w:rsidRPr="00901537">
              <w:rPr>
                <w:rFonts w:cs="Arial"/>
                <w:color w:val="53565A" w:themeColor="text1"/>
                <w:sz w:val="22"/>
                <w:szCs w:val="22"/>
              </w:rPr>
              <w:t xml:space="preserve">timelines </w:t>
            </w:r>
          </w:p>
        </w:tc>
      </w:tr>
      <w:tr w:rsidR="009172AE" w:rsidRPr="00901537" w14:paraId="1F8BC57C" w14:textId="77777777" w:rsidTr="00BD6304">
        <w:trPr>
          <w:trHeight w:val="363"/>
        </w:trPr>
        <w:tc>
          <w:tcPr>
            <w:tcW w:w="989" w:type="dxa"/>
            <w:vMerge/>
            <w:shd w:val="clear" w:color="auto" w:fill="FFFFFF" w:themeFill="background1"/>
            <w:vAlign w:val="center"/>
          </w:tcPr>
          <w:p w14:paraId="52F77D2D"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7B8A1A5C"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7C2234A7"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2.3</w:t>
            </w:r>
          </w:p>
        </w:tc>
        <w:tc>
          <w:tcPr>
            <w:tcW w:w="5800" w:type="dxa"/>
            <w:shd w:val="clear" w:color="auto" w:fill="FFFFFF" w:themeFill="background1"/>
            <w:vAlign w:val="center"/>
          </w:tcPr>
          <w:p w14:paraId="474AE6F9" w14:textId="736E0385" w:rsidR="009172AE" w:rsidRPr="00901537" w:rsidRDefault="009172AE" w:rsidP="009172AE">
            <w:pPr>
              <w:tabs>
                <w:tab w:val="left" w:pos="51"/>
              </w:tabs>
              <w:spacing w:before="120" w:after="120"/>
              <w:rPr>
                <w:rFonts w:cs="Arial"/>
                <w:color w:val="53565A" w:themeColor="text1"/>
                <w:sz w:val="22"/>
                <w:szCs w:val="22"/>
                <w:lang w:val="en-GB"/>
              </w:rPr>
            </w:pPr>
            <w:r w:rsidRPr="00901537">
              <w:rPr>
                <w:rFonts w:cs="Arial"/>
                <w:color w:val="53565A" w:themeColor="text1"/>
                <w:sz w:val="22"/>
                <w:szCs w:val="22"/>
              </w:rPr>
              <w:t xml:space="preserve">Identify </w:t>
            </w:r>
            <w:r>
              <w:rPr>
                <w:rFonts w:cs="Arial"/>
                <w:color w:val="53565A" w:themeColor="text1"/>
                <w:sz w:val="22"/>
                <w:szCs w:val="22"/>
              </w:rPr>
              <w:t xml:space="preserve">and record </w:t>
            </w:r>
            <w:r w:rsidRPr="00901537">
              <w:rPr>
                <w:rFonts w:cs="Arial"/>
                <w:color w:val="53565A" w:themeColor="text1"/>
                <w:sz w:val="22"/>
                <w:szCs w:val="22"/>
              </w:rPr>
              <w:t xml:space="preserve">safety risks and hazards and control measures </w:t>
            </w:r>
          </w:p>
        </w:tc>
      </w:tr>
      <w:tr w:rsidR="009172AE" w:rsidRPr="00901537" w14:paraId="030362E7" w14:textId="77777777" w:rsidTr="00BD6304">
        <w:trPr>
          <w:trHeight w:val="363"/>
        </w:trPr>
        <w:tc>
          <w:tcPr>
            <w:tcW w:w="989" w:type="dxa"/>
            <w:vMerge/>
            <w:shd w:val="clear" w:color="auto" w:fill="FFFFFF" w:themeFill="background1"/>
            <w:vAlign w:val="center"/>
          </w:tcPr>
          <w:p w14:paraId="5023F685"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0EB5294E"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56FE58C5"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2.4</w:t>
            </w:r>
          </w:p>
        </w:tc>
        <w:tc>
          <w:tcPr>
            <w:tcW w:w="5800" w:type="dxa"/>
            <w:shd w:val="clear" w:color="auto" w:fill="FFFFFF" w:themeFill="background1"/>
            <w:vAlign w:val="center"/>
          </w:tcPr>
          <w:p w14:paraId="76A069AF" w14:textId="347D04F7"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 xml:space="preserve">Identify </w:t>
            </w:r>
            <w:r>
              <w:rPr>
                <w:rFonts w:cs="Arial"/>
                <w:color w:val="53565A" w:themeColor="text1"/>
                <w:sz w:val="22"/>
                <w:szCs w:val="22"/>
              </w:rPr>
              <w:t xml:space="preserve">and record </w:t>
            </w:r>
            <w:r w:rsidRPr="00901537">
              <w:rPr>
                <w:rFonts w:cs="Arial"/>
                <w:color w:val="53565A" w:themeColor="text1"/>
                <w:sz w:val="22"/>
                <w:szCs w:val="22"/>
              </w:rPr>
              <w:t>the electrical, chemical, mechanical and physical project components and quantities required</w:t>
            </w:r>
          </w:p>
        </w:tc>
      </w:tr>
      <w:tr w:rsidR="009172AE" w:rsidRPr="00901537" w14:paraId="6D01E242" w14:textId="77777777" w:rsidTr="00BD6304">
        <w:trPr>
          <w:trHeight w:val="363"/>
        </w:trPr>
        <w:tc>
          <w:tcPr>
            <w:tcW w:w="989" w:type="dxa"/>
            <w:vMerge/>
            <w:shd w:val="clear" w:color="auto" w:fill="FFFFFF" w:themeFill="background1"/>
            <w:vAlign w:val="center"/>
          </w:tcPr>
          <w:p w14:paraId="33F5E301"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7B1261D9"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0B40B36D"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2.5</w:t>
            </w:r>
          </w:p>
        </w:tc>
        <w:tc>
          <w:tcPr>
            <w:tcW w:w="5800" w:type="dxa"/>
            <w:shd w:val="clear" w:color="auto" w:fill="FFFFFF" w:themeFill="background1"/>
            <w:vAlign w:val="center"/>
          </w:tcPr>
          <w:p w14:paraId="4C301E29" w14:textId="1FB529C2" w:rsidR="009172AE" w:rsidRPr="00901537" w:rsidRDefault="009172AE" w:rsidP="009172AE">
            <w:pPr>
              <w:tabs>
                <w:tab w:val="left" w:pos="51"/>
              </w:tabs>
              <w:spacing w:before="120" w:after="120"/>
              <w:rPr>
                <w:rFonts w:cs="Arial"/>
                <w:color w:val="53565A" w:themeColor="text1"/>
                <w:sz w:val="22"/>
                <w:szCs w:val="22"/>
                <w:lang w:val="en-GB"/>
              </w:rPr>
            </w:pPr>
            <w:r w:rsidRPr="00901537">
              <w:rPr>
                <w:rFonts w:cs="Arial"/>
                <w:color w:val="53565A" w:themeColor="text1"/>
                <w:sz w:val="22"/>
                <w:szCs w:val="22"/>
              </w:rPr>
              <w:t xml:space="preserve">Prepare working sketches for overall </w:t>
            </w:r>
            <w:r>
              <w:rPr>
                <w:rFonts w:cs="Arial"/>
                <w:color w:val="53565A" w:themeColor="text1"/>
                <w:sz w:val="22"/>
                <w:szCs w:val="22"/>
              </w:rPr>
              <w:t xml:space="preserve">vehicle </w:t>
            </w:r>
            <w:r w:rsidRPr="00901537">
              <w:rPr>
                <w:rFonts w:cs="Arial"/>
                <w:color w:val="53565A" w:themeColor="text1"/>
                <w:sz w:val="22"/>
                <w:szCs w:val="22"/>
              </w:rPr>
              <w:t>design including component parts</w:t>
            </w:r>
          </w:p>
        </w:tc>
      </w:tr>
      <w:tr w:rsidR="009172AE" w:rsidRPr="00901537" w14:paraId="7C45C11A" w14:textId="77777777" w:rsidTr="00BD6304">
        <w:trPr>
          <w:trHeight w:val="363"/>
        </w:trPr>
        <w:tc>
          <w:tcPr>
            <w:tcW w:w="989" w:type="dxa"/>
            <w:vMerge/>
            <w:shd w:val="clear" w:color="auto" w:fill="FFFFFF" w:themeFill="background1"/>
            <w:vAlign w:val="center"/>
          </w:tcPr>
          <w:p w14:paraId="7C51F63C"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6F604A2A"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5C0A1C86"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2.6</w:t>
            </w:r>
          </w:p>
        </w:tc>
        <w:tc>
          <w:tcPr>
            <w:tcW w:w="5800" w:type="dxa"/>
            <w:shd w:val="clear" w:color="auto" w:fill="FFFFFF" w:themeFill="background1"/>
            <w:vAlign w:val="center"/>
          </w:tcPr>
          <w:p w14:paraId="0AF536D8" w14:textId="43403BF1" w:rsidR="009172AE" w:rsidRPr="00901537" w:rsidRDefault="009172AE" w:rsidP="009172AE">
            <w:pPr>
              <w:tabs>
                <w:tab w:val="left" w:pos="51"/>
              </w:tabs>
              <w:spacing w:before="120" w:after="120"/>
              <w:rPr>
                <w:rFonts w:cs="Arial"/>
                <w:color w:val="53565A" w:themeColor="text1"/>
                <w:sz w:val="22"/>
                <w:szCs w:val="22"/>
                <w:lang w:val="en-GB"/>
              </w:rPr>
            </w:pPr>
            <w:r w:rsidRPr="00901537">
              <w:rPr>
                <w:rFonts w:cs="Arial"/>
                <w:color w:val="53565A" w:themeColor="text1"/>
                <w:sz w:val="22"/>
                <w:szCs w:val="22"/>
              </w:rPr>
              <w:t xml:space="preserve">Determine tools, equipment, safety provisions and other resources required for the project </w:t>
            </w:r>
          </w:p>
        </w:tc>
      </w:tr>
      <w:tr w:rsidR="009172AE" w:rsidRPr="00901537" w14:paraId="665D7990" w14:textId="77777777" w:rsidTr="00BD6304">
        <w:trPr>
          <w:trHeight w:val="363"/>
        </w:trPr>
        <w:tc>
          <w:tcPr>
            <w:tcW w:w="989" w:type="dxa"/>
            <w:vMerge/>
            <w:shd w:val="clear" w:color="auto" w:fill="FFFFFF" w:themeFill="background1"/>
            <w:vAlign w:val="center"/>
          </w:tcPr>
          <w:p w14:paraId="1B0DEAF9"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7FFC14EA"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04BB59A3"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2.7</w:t>
            </w:r>
          </w:p>
        </w:tc>
        <w:tc>
          <w:tcPr>
            <w:tcW w:w="5800" w:type="dxa"/>
            <w:shd w:val="clear" w:color="auto" w:fill="FFFFFF" w:themeFill="background1"/>
            <w:vAlign w:val="center"/>
          </w:tcPr>
          <w:p w14:paraId="226A62D0" w14:textId="2EDED14C"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 xml:space="preserve">Confirm team roles and </w:t>
            </w:r>
            <w:r>
              <w:rPr>
                <w:rFonts w:cs="Arial"/>
                <w:color w:val="53565A" w:themeColor="text1"/>
                <w:sz w:val="22"/>
                <w:szCs w:val="22"/>
              </w:rPr>
              <w:t xml:space="preserve">work with team to </w:t>
            </w:r>
            <w:r w:rsidRPr="00901537">
              <w:rPr>
                <w:rFonts w:cs="Arial"/>
                <w:color w:val="53565A" w:themeColor="text1"/>
                <w:sz w:val="22"/>
                <w:szCs w:val="22"/>
              </w:rPr>
              <w:t>allocate project tasks to team members</w:t>
            </w:r>
          </w:p>
        </w:tc>
      </w:tr>
      <w:tr w:rsidR="009172AE" w:rsidRPr="00901537" w14:paraId="2935DCFC" w14:textId="77777777" w:rsidTr="00BD6304">
        <w:trPr>
          <w:trHeight w:val="363"/>
        </w:trPr>
        <w:tc>
          <w:tcPr>
            <w:tcW w:w="989" w:type="dxa"/>
            <w:vMerge/>
            <w:shd w:val="clear" w:color="auto" w:fill="FFFFFF" w:themeFill="background1"/>
            <w:vAlign w:val="center"/>
          </w:tcPr>
          <w:p w14:paraId="550F3B4D"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4462EBB0"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21F89C4D" w14:textId="07C46651"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w:t>
            </w:r>
            <w:r>
              <w:rPr>
                <w:rFonts w:cs="Arial"/>
                <w:color w:val="53565A" w:themeColor="text1"/>
                <w:sz w:val="22"/>
                <w:szCs w:val="22"/>
                <w:lang w:val="en-GB"/>
              </w:rPr>
              <w:t>8</w:t>
            </w:r>
          </w:p>
        </w:tc>
        <w:tc>
          <w:tcPr>
            <w:tcW w:w="5800" w:type="dxa"/>
            <w:shd w:val="clear" w:color="auto" w:fill="FFFFFF" w:themeFill="background1"/>
            <w:vAlign w:val="center"/>
          </w:tcPr>
          <w:p w14:paraId="5990F5E3" w14:textId="77777777"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Document all project requirements on action plan and seek approval from supervisor</w:t>
            </w:r>
          </w:p>
        </w:tc>
      </w:tr>
      <w:tr w:rsidR="009172AE" w:rsidRPr="00901537" w14:paraId="64DADE1D" w14:textId="77777777" w:rsidTr="00BD6304">
        <w:trPr>
          <w:trHeight w:val="363"/>
        </w:trPr>
        <w:tc>
          <w:tcPr>
            <w:tcW w:w="989" w:type="dxa"/>
            <w:vMerge w:val="restart"/>
            <w:shd w:val="clear" w:color="auto" w:fill="FFFFFF" w:themeFill="background1"/>
          </w:tcPr>
          <w:p w14:paraId="126B6905"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sidRPr="00901537">
              <w:rPr>
                <w:rFonts w:cs="Arial"/>
                <w:color w:val="53565A" w:themeColor="text1"/>
                <w:sz w:val="22"/>
                <w:szCs w:val="22"/>
                <w:lang w:val="en-GB"/>
              </w:rPr>
              <w:t>3</w:t>
            </w:r>
          </w:p>
        </w:tc>
        <w:tc>
          <w:tcPr>
            <w:tcW w:w="2714" w:type="dxa"/>
            <w:vMerge w:val="restart"/>
            <w:shd w:val="clear" w:color="auto" w:fill="FFFFFF" w:themeFill="background1"/>
          </w:tcPr>
          <w:p w14:paraId="3DA8A482" w14:textId="5378BABD"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Pr>
                <w:rFonts w:cs="Arial"/>
                <w:color w:val="53565A" w:themeColor="text1"/>
                <w:sz w:val="22"/>
                <w:szCs w:val="22"/>
                <w:lang w:val="en-GB"/>
              </w:rPr>
              <w:t xml:space="preserve">Produce basic design drawings for </w:t>
            </w:r>
            <w:r w:rsidRPr="00901537">
              <w:rPr>
                <w:rFonts w:cs="Arial"/>
                <w:color w:val="53565A" w:themeColor="text1"/>
                <w:sz w:val="22"/>
                <w:szCs w:val="22"/>
                <w:lang w:val="en-GB"/>
              </w:rPr>
              <w:t>the small-scale hydrogen fuel cell powered vehicle to meet team project outcomes</w:t>
            </w:r>
          </w:p>
        </w:tc>
        <w:tc>
          <w:tcPr>
            <w:tcW w:w="567" w:type="dxa"/>
            <w:shd w:val="clear" w:color="auto" w:fill="FFFFFF" w:themeFill="background1"/>
            <w:vAlign w:val="center"/>
          </w:tcPr>
          <w:p w14:paraId="09BBD1D7"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3.1</w:t>
            </w:r>
          </w:p>
        </w:tc>
        <w:tc>
          <w:tcPr>
            <w:tcW w:w="5800" w:type="dxa"/>
            <w:shd w:val="clear" w:color="auto" w:fill="FFFFFF" w:themeFill="background1"/>
            <w:vAlign w:val="center"/>
          </w:tcPr>
          <w:p w14:paraId="056DEAF1" w14:textId="77777777" w:rsidR="009172AE" w:rsidRPr="00901537" w:rsidRDefault="009172AE" w:rsidP="009172AE">
            <w:pPr>
              <w:framePr w:hSpace="180" w:wrap="around" w:vAnchor="page" w:hAnchor="page" w:x="850" w:y="2165"/>
              <w:tabs>
                <w:tab w:val="left" w:pos="51"/>
              </w:tabs>
              <w:spacing w:before="120" w:after="120"/>
              <w:rPr>
                <w:rFonts w:cs="Arial"/>
                <w:color w:val="53565A" w:themeColor="text1"/>
                <w:sz w:val="22"/>
                <w:szCs w:val="22"/>
              </w:rPr>
            </w:pPr>
            <w:r w:rsidRPr="00901537">
              <w:rPr>
                <w:rFonts w:cs="Arial"/>
                <w:color w:val="53565A" w:themeColor="text1"/>
                <w:sz w:val="22"/>
                <w:szCs w:val="22"/>
              </w:rPr>
              <w:t xml:space="preserve">Review and document safe work practices for working with hydrogen </w:t>
            </w:r>
          </w:p>
        </w:tc>
      </w:tr>
      <w:tr w:rsidR="009172AE" w:rsidRPr="00901537" w14:paraId="7FCB24B6" w14:textId="77777777" w:rsidTr="00BD6304">
        <w:trPr>
          <w:trHeight w:val="363"/>
        </w:trPr>
        <w:tc>
          <w:tcPr>
            <w:tcW w:w="989" w:type="dxa"/>
            <w:vMerge/>
            <w:shd w:val="clear" w:color="auto" w:fill="FFFFFF" w:themeFill="background1"/>
          </w:tcPr>
          <w:p w14:paraId="3B87F213"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695EA030"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6E3430BE"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3.2</w:t>
            </w:r>
          </w:p>
        </w:tc>
        <w:tc>
          <w:tcPr>
            <w:tcW w:w="5800" w:type="dxa"/>
            <w:shd w:val="clear" w:color="auto" w:fill="FFFFFF" w:themeFill="background1"/>
            <w:vAlign w:val="center"/>
          </w:tcPr>
          <w:p w14:paraId="633EEB06" w14:textId="07F817D2" w:rsidR="009172AE" w:rsidRPr="00901537" w:rsidRDefault="009172AE" w:rsidP="009172AE">
            <w:pPr>
              <w:tabs>
                <w:tab w:val="left" w:pos="51"/>
              </w:tabs>
              <w:spacing w:before="120" w:after="120"/>
              <w:rPr>
                <w:rFonts w:eastAsia="Times New Roman" w:cs="Arial"/>
                <w:color w:val="53565A" w:themeColor="text1"/>
                <w:sz w:val="22"/>
                <w:szCs w:val="22"/>
                <w:lang w:val="en-AU" w:eastAsia="x-none"/>
              </w:rPr>
            </w:pPr>
            <w:r>
              <w:rPr>
                <w:rFonts w:eastAsia="Times New Roman" w:cs="Arial"/>
                <w:color w:val="53565A" w:themeColor="text1"/>
                <w:sz w:val="22"/>
                <w:szCs w:val="22"/>
                <w:lang w:val="en-AU" w:eastAsia="x-none"/>
              </w:rPr>
              <w:t>Confirm</w:t>
            </w:r>
            <w:r w:rsidRPr="00901537">
              <w:rPr>
                <w:rFonts w:eastAsia="Times New Roman" w:cs="Arial"/>
                <w:color w:val="53565A" w:themeColor="text1"/>
                <w:sz w:val="22"/>
                <w:szCs w:val="22"/>
                <w:lang w:val="en-AU" w:eastAsia="x-none"/>
              </w:rPr>
              <w:t xml:space="preserve"> hydrogen generation and storage processes for design</w:t>
            </w:r>
          </w:p>
        </w:tc>
      </w:tr>
      <w:tr w:rsidR="009172AE" w:rsidRPr="00901537" w14:paraId="3689D5EE" w14:textId="77777777" w:rsidTr="00BD6304">
        <w:trPr>
          <w:trHeight w:val="363"/>
        </w:trPr>
        <w:tc>
          <w:tcPr>
            <w:tcW w:w="989" w:type="dxa"/>
            <w:vMerge/>
            <w:shd w:val="clear" w:color="auto" w:fill="FFFFFF" w:themeFill="background1"/>
          </w:tcPr>
          <w:p w14:paraId="2F4C4AA9"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1CD908A4"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4D2D4DD9"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3.3</w:t>
            </w:r>
          </w:p>
        </w:tc>
        <w:tc>
          <w:tcPr>
            <w:tcW w:w="5800" w:type="dxa"/>
            <w:shd w:val="clear" w:color="auto" w:fill="FFFFFF" w:themeFill="background1"/>
            <w:vAlign w:val="center"/>
          </w:tcPr>
          <w:p w14:paraId="5E10689A" w14:textId="68F2B727" w:rsidR="009172AE" w:rsidRPr="00901537" w:rsidRDefault="009172AE" w:rsidP="009172AE">
            <w:pPr>
              <w:tabs>
                <w:tab w:val="left" w:pos="51"/>
              </w:tabs>
              <w:spacing w:before="120" w:after="120"/>
              <w:rPr>
                <w:rFonts w:cs="Arial"/>
                <w:color w:val="53565A" w:themeColor="text1"/>
                <w:sz w:val="22"/>
                <w:szCs w:val="22"/>
              </w:rPr>
            </w:pPr>
            <w:r>
              <w:rPr>
                <w:rFonts w:cs="Arial"/>
                <w:color w:val="53565A" w:themeColor="text1"/>
                <w:sz w:val="22"/>
                <w:szCs w:val="22"/>
              </w:rPr>
              <w:t xml:space="preserve">Produce </w:t>
            </w:r>
            <w:r w:rsidRPr="00901537">
              <w:rPr>
                <w:rFonts w:cs="Arial"/>
                <w:color w:val="53565A" w:themeColor="text1"/>
                <w:sz w:val="22"/>
                <w:szCs w:val="22"/>
              </w:rPr>
              <w:t xml:space="preserve">working sketches and drawings to confirm the </w:t>
            </w:r>
            <w:r>
              <w:rPr>
                <w:rFonts w:cs="Arial"/>
                <w:color w:val="53565A" w:themeColor="text1"/>
                <w:sz w:val="22"/>
                <w:szCs w:val="22"/>
              </w:rPr>
              <w:t>small-scale vehicle design</w:t>
            </w:r>
            <w:r w:rsidRPr="00901537">
              <w:rPr>
                <w:rFonts w:cs="Arial"/>
                <w:color w:val="53565A" w:themeColor="text1"/>
                <w:sz w:val="22"/>
                <w:szCs w:val="22"/>
              </w:rPr>
              <w:t xml:space="preserve"> </w:t>
            </w:r>
          </w:p>
        </w:tc>
      </w:tr>
      <w:tr w:rsidR="009172AE" w:rsidRPr="00901537" w14:paraId="6754FAF3" w14:textId="77777777" w:rsidTr="00BD6304">
        <w:trPr>
          <w:trHeight w:val="363"/>
        </w:trPr>
        <w:tc>
          <w:tcPr>
            <w:tcW w:w="989" w:type="dxa"/>
            <w:vMerge/>
            <w:shd w:val="clear" w:color="auto" w:fill="FFFFFF" w:themeFill="background1"/>
          </w:tcPr>
          <w:p w14:paraId="60E0DA35"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2D201FC9"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44703783"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3.4</w:t>
            </w:r>
          </w:p>
        </w:tc>
        <w:tc>
          <w:tcPr>
            <w:tcW w:w="5800" w:type="dxa"/>
            <w:shd w:val="clear" w:color="auto" w:fill="FFFFFF" w:themeFill="background1"/>
            <w:vAlign w:val="center"/>
          </w:tcPr>
          <w:p w14:paraId="200E8019" w14:textId="4269541F" w:rsidR="009172AE" w:rsidRPr="00901537" w:rsidRDefault="009172AE" w:rsidP="009172AE">
            <w:pPr>
              <w:tabs>
                <w:tab w:val="left" w:pos="51"/>
              </w:tabs>
              <w:spacing w:before="120" w:after="120"/>
              <w:rPr>
                <w:rFonts w:eastAsia="Times New Roman" w:cs="Arial"/>
                <w:color w:val="53565A" w:themeColor="text1"/>
                <w:sz w:val="22"/>
                <w:szCs w:val="22"/>
                <w:lang w:val="en-AU" w:eastAsia="x-none"/>
              </w:rPr>
            </w:pPr>
            <w:r>
              <w:rPr>
                <w:rFonts w:eastAsia="Times New Roman" w:cs="Arial"/>
                <w:color w:val="53565A" w:themeColor="text1"/>
                <w:sz w:val="22"/>
                <w:szCs w:val="22"/>
                <w:lang w:val="en-AU" w:eastAsia="x-none"/>
              </w:rPr>
              <w:t>S</w:t>
            </w:r>
            <w:r w:rsidRPr="00901537">
              <w:rPr>
                <w:rFonts w:eastAsia="Times New Roman" w:cs="Arial"/>
                <w:color w:val="53565A" w:themeColor="text1"/>
                <w:sz w:val="22"/>
                <w:szCs w:val="22"/>
                <w:lang w:val="en-AU" w:eastAsia="x-none"/>
              </w:rPr>
              <w:t>eek build approval from supervisor</w:t>
            </w:r>
          </w:p>
        </w:tc>
      </w:tr>
      <w:tr w:rsidR="009172AE" w:rsidRPr="00901537" w14:paraId="4210CCEA" w14:textId="77777777" w:rsidTr="00BD6304">
        <w:trPr>
          <w:trHeight w:val="363"/>
        </w:trPr>
        <w:tc>
          <w:tcPr>
            <w:tcW w:w="989" w:type="dxa"/>
            <w:vMerge w:val="restart"/>
            <w:shd w:val="clear" w:color="auto" w:fill="FFFFFF" w:themeFill="background1"/>
          </w:tcPr>
          <w:p w14:paraId="422C1B23"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sidRPr="00901537">
              <w:rPr>
                <w:rFonts w:cs="Arial"/>
                <w:color w:val="53565A" w:themeColor="text1"/>
                <w:sz w:val="22"/>
                <w:szCs w:val="22"/>
                <w:lang w:val="en-GB"/>
              </w:rPr>
              <w:t>4</w:t>
            </w:r>
          </w:p>
        </w:tc>
        <w:tc>
          <w:tcPr>
            <w:tcW w:w="2714" w:type="dxa"/>
            <w:vMerge w:val="restart"/>
            <w:shd w:val="clear" w:color="auto" w:fill="FFFFFF" w:themeFill="background1"/>
          </w:tcPr>
          <w:p w14:paraId="3119E5E8" w14:textId="1AB5485F"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sidRPr="00901537">
              <w:rPr>
                <w:rFonts w:cs="Arial"/>
                <w:color w:val="53565A" w:themeColor="text1"/>
                <w:sz w:val="22"/>
                <w:szCs w:val="22"/>
              </w:rPr>
              <w:t xml:space="preserve">Build, the small-scale hydrogen </w:t>
            </w:r>
            <w:r w:rsidRPr="00901537">
              <w:rPr>
                <w:rFonts w:cs="Arial"/>
                <w:color w:val="53565A" w:themeColor="text1"/>
                <w:sz w:val="22"/>
                <w:szCs w:val="22"/>
                <w:lang w:val="en-GB"/>
              </w:rPr>
              <w:t xml:space="preserve">fuel cell powered vehicle </w:t>
            </w:r>
            <w:r w:rsidRPr="00901537">
              <w:rPr>
                <w:rFonts w:cs="Arial"/>
                <w:color w:val="53565A" w:themeColor="text1"/>
                <w:sz w:val="22"/>
                <w:szCs w:val="22"/>
              </w:rPr>
              <w:t xml:space="preserve">in line with approved </w:t>
            </w:r>
            <w:r>
              <w:rPr>
                <w:rFonts w:cs="Arial"/>
                <w:color w:val="53565A" w:themeColor="text1"/>
                <w:sz w:val="22"/>
                <w:szCs w:val="22"/>
              </w:rPr>
              <w:t>plan</w:t>
            </w:r>
          </w:p>
        </w:tc>
        <w:tc>
          <w:tcPr>
            <w:tcW w:w="567" w:type="dxa"/>
            <w:shd w:val="clear" w:color="auto" w:fill="FFFFFF" w:themeFill="background1"/>
            <w:vAlign w:val="center"/>
          </w:tcPr>
          <w:p w14:paraId="4995C71A"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4.1</w:t>
            </w:r>
          </w:p>
        </w:tc>
        <w:tc>
          <w:tcPr>
            <w:tcW w:w="5800" w:type="dxa"/>
            <w:shd w:val="clear" w:color="auto" w:fill="FFFFFF" w:themeFill="background1"/>
            <w:vAlign w:val="center"/>
          </w:tcPr>
          <w:p w14:paraId="120417C6" w14:textId="77777777" w:rsidR="009172AE" w:rsidRPr="00901537" w:rsidRDefault="009172AE" w:rsidP="009172AE">
            <w:pPr>
              <w:tabs>
                <w:tab w:val="left" w:pos="51"/>
              </w:tabs>
              <w:spacing w:before="120" w:after="120"/>
              <w:rPr>
                <w:rFonts w:cs="Arial"/>
                <w:color w:val="53565A" w:themeColor="text1"/>
                <w:sz w:val="22"/>
                <w:szCs w:val="22"/>
                <w:lang w:val="en-GB"/>
              </w:rPr>
            </w:pPr>
            <w:r w:rsidRPr="00901537">
              <w:rPr>
                <w:rFonts w:cs="Arial"/>
                <w:color w:val="53565A" w:themeColor="text1"/>
                <w:sz w:val="22"/>
                <w:szCs w:val="22"/>
              </w:rPr>
              <w:t>Source and prepare components, resources, tools and equipment for use in line with the action plan</w:t>
            </w:r>
          </w:p>
        </w:tc>
      </w:tr>
      <w:tr w:rsidR="009172AE" w:rsidRPr="00901537" w14:paraId="4517752D" w14:textId="77777777" w:rsidTr="00BD6304">
        <w:trPr>
          <w:trHeight w:val="363"/>
        </w:trPr>
        <w:tc>
          <w:tcPr>
            <w:tcW w:w="989" w:type="dxa"/>
            <w:vMerge/>
            <w:shd w:val="clear" w:color="auto" w:fill="FFFFFF" w:themeFill="background1"/>
          </w:tcPr>
          <w:p w14:paraId="1991F983"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p>
        </w:tc>
        <w:tc>
          <w:tcPr>
            <w:tcW w:w="2714" w:type="dxa"/>
            <w:vMerge/>
            <w:shd w:val="clear" w:color="auto" w:fill="FFFFFF" w:themeFill="background1"/>
          </w:tcPr>
          <w:p w14:paraId="101DDB87"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sz w:val="22"/>
                <w:szCs w:val="22"/>
              </w:rPr>
            </w:pPr>
          </w:p>
        </w:tc>
        <w:tc>
          <w:tcPr>
            <w:tcW w:w="567" w:type="dxa"/>
            <w:shd w:val="clear" w:color="auto" w:fill="FFFFFF" w:themeFill="background1"/>
            <w:vAlign w:val="center"/>
          </w:tcPr>
          <w:p w14:paraId="647B81B6"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4.2</w:t>
            </w:r>
          </w:p>
        </w:tc>
        <w:tc>
          <w:tcPr>
            <w:tcW w:w="5800" w:type="dxa"/>
            <w:shd w:val="clear" w:color="auto" w:fill="FFFFFF" w:themeFill="background1"/>
            <w:vAlign w:val="center"/>
          </w:tcPr>
          <w:p w14:paraId="712C21BE" w14:textId="77777777"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 xml:space="preserve">Apply personal protective equipment (PPE) and </w:t>
            </w:r>
            <w:proofErr w:type="gramStart"/>
            <w:r w:rsidRPr="00901537">
              <w:rPr>
                <w:rFonts w:cs="Arial"/>
                <w:color w:val="53565A" w:themeColor="text1"/>
                <w:sz w:val="22"/>
                <w:szCs w:val="22"/>
              </w:rPr>
              <w:t>use safe work practices at all times</w:t>
            </w:r>
            <w:proofErr w:type="gramEnd"/>
            <w:r w:rsidRPr="00901537">
              <w:rPr>
                <w:rFonts w:cs="Arial"/>
                <w:color w:val="53565A" w:themeColor="text1"/>
                <w:sz w:val="22"/>
                <w:szCs w:val="22"/>
              </w:rPr>
              <w:t xml:space="preserve"> during </w:t>
            </w:r>
            <w:r w:rsidRPr="00901537">
              <w:rPr>
                <w:rFonts w:eastAsia="Times New Roman" w:cs="Arial"/>
                <w:color w:val="53565A" w:themeColor="text1"/>
                <w:sz w:val="22"/>
                <w:szCs w:val="22"/>
                <w:lang w:val="en-AU" w:eastAsia="x-none"/>
              </w:rPr>
              <w:t>vehicle</w:t>
            </w:r>
            <w:r w:rsidRPr="00901537">
              <w:rPr>
                <w:rFonts w:cs="Arial"/>
                <w:color w:val="53565A" w:themeColor="text1"/>
                <w:sz w:val="22"/>
                <w:szCs w:val="22"/>
              </w:rPr>
              <w:t xml:space="preserve"> build process</w:t>
            </w:r>
          </w:p>
        </w:tc>
      </w:tr>
      <w:tr w:rsidR="009172AE" w:rsidRPr="00901537" w14:paraId="355C2F88" w14:textId="77777777" w:rsidTr="00BD6304">
        <w:trPr>
          <w:trHeight w:val="363"/>
        </w:trPr>
        <w:tc>
          <w:tcPr>
            <w:tcW w:w="989" w:type="dxa"/>
            <w:vMerge/>
            <w:shd w:val="clear" w:color="auto" w:fill="FFFFFF" w:themeFill="background1"/>
          </w:tcPr>
          <w:p w14:paraId="2FF722A1"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36F847D1"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6DE7E1C8"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4.3</w:t>
            </w:r>
          </w:p>
        </w:tc>
        <w:tc>
          <w:tcPr>
            <w:tcW w:w="5800" w:type="dxa"/>
            <w:shd w:val="clear" w:color="auto" w:fill="FFFFFF" w:themeFill="background1"/>
            <w:vAlign w:val="center"/>
          </w:tcPr>
          <w:p w14:paraId="73CDB315" w14:textId="37A6367C" w:rsidR="009172AE" w:rsidRPr="00901537" w:rsidRDefault="009172AE" w:rsidP="009172AE">
            <w:pPr>
              <w:tabs>
                <w:tab w:val="left" w:pos="51"/>
              </w:tabs>
              <w:spacing w:before="120" w:after="120"/>
              <w:rPr>
                <w:rFonts w:cs="Arial"/>
                <w:color w:val="53565A" w:themeColor="text1"/>
                <w:sz w:val="22"/>
                <w:szCs w:val="22"/>
                <w:lang w:val="en-GB"/>
              </w:rPr>
            </w:pPr>
            <w:r w:rsidRPr="00901537">
              <w:rPr>
                <w:rFonts w:cs="Arial"/>
                <w:color w:val="53565A" w:themeColor="text1"/>
                <w:sz w:val="22"/>
                <w:szCs w:val="22"/>
              </w:rPr>
              <w:t xml:space="preserve">Undertake </w:t>
            </w:r>
            <w:r w:rsidRPr="00901537">
              <w:rPr>
                <w:rFonts w:eastAsia="Times New Roman" w:cs="Arial"/>
                <w:color w:val="53565A" w:themeColor="text1"/>
                <w:sz w:val="22"/>
                <w:szCs w:val="22"/>
                <w:lang w:val="en-AU" w:eastAsia="x-none"/>
              </w:rPr>
              <w:t>vehicle</w:t>
            </w:r>
            <w:r w:rsidRPr="00901537">
              <w:rPr>
                <w:rFonts w:cs="Arial"/>
                <w:color w:val="53565A" w:themeColor="text1"/>
                <w:sz w:val="22"/>
                <w:szCs w:val="22"/>
              </w:rPr>
              <w:t xml:space="preserve"> build addressing challenges </w:t>
            </w:r>
            <w:r>
              <w:rPr>
                <w:rFonts w:cs="Arial"/>
                <w:color w:val="53565A" w:themeColor="text1"/>
                <w:sz w:val="22"/>
                <w:szCs w:val="22"/>
              </w:rPr>
              <w:t xml:space="preserve">as a team and under close supervision </w:t>
            </w:r>
            <w:r w:rsidRPr="00901537">
              <w:rPr>
                <w:rFonts w:cs="Arial"/>
                <w:color w:val="53565A" w:themeColor="text1"/>
                <w:sz w:val="22"/>
                <w:szCs w:val="22"/>
              </w:rPr>
              <w:t xml:space="preserve">in accordance with the project action plan </w:t>
            </w:r>
          </w:p>
        </w:tc>
      </w:tr>
      <w:tr w:rsidR="009172AE" w:rsidRPr="00901537" w14:paraId="37662233" w14:textId="77777777" w:rsidTr="00BD6304">
        <w:trPr>
          <w:trHeight w:val="510"/>
        </w:trPr>
        <w:tc>
          <w:tcPr>
            <w:tcW w:w="989" w:type="dxa"/>
            <w:vMerge/>
            <w:shd w:val="clear" w:color="auto" w:fill="FFFFFF" w:themeFill="background1"/>
          </w:tcPr>
          <w:p w14:paraId="2C983479"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6621C50B" w14:textId="77777777" w:rsidR="009172AE" w:rsidRPr="00901537" w:rsidRDefault="009172AE" w:rsidP="009172AE">
            <w:pPr>
              <w:spacing w:before="60" w:after="60"/>
              <w:rPr>
                <w:rFonts w:cs="Arial"/>
                <w:color w:val="53565A" w:themeColor="text1"/>
                <w:sz w:val="22"/>
                <w:szCs w:val="22"/>
                <w:lang w:val="en-GB"/>
              </w:rPr>
            </w:pPr>
          </w:p>
        </w:tc>
        <w:tc>
          <w:tcPr>
            <w:tcW w:w="567" w:type="dxa"/>
            <w:shd w:val="clear" w:color="auto" w:fill="FFFFFF" w:themeFill="background1"/>
            <w:vAlign w:val="center"/>
          </w:tcPr>
          <w:p w14:paraId="389134F4"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4.4</w:t>
            </w:r>
          </w:p>
        </w:tc>
        <w:tc>
          <w:tcPr>
            <w:tcW w:w="5800" w:type="dxa"/>
            <w:shd w:val="clear" w:color="auto" w:fill="FFFFFF" w:themeFill="background1"/>
            <w:vAlign w:val="center"/>
          </w:tcPr>
          <w:p w14:paraId="35A93514" w14:textId="7E8501F1" w:rsidR="009172AE" w:rsidRPr="00901537" w:rsidRDefault="009172AE" w:rsidP="009172AE">
            <w:pPr>
              <w:tabs>
                <w:tab w:val="left" w:pos="51"/>
              </w:tabs>
              <w:spacing w:before="120" w:after="120"/>
              <w:rPr>
                <w:rFonts w:cs="Arial"/>
                <w:color w:val="53565A" w:themeColor="text1"/>
                <w:sz w:val="22"/>
                <w:szCs w:val="22"/>
                <w:lang w:val="en-GB"/>
              </w:rPr>
            </w:pPr>
            <w:r>
              <w:rPr>
                <w:rFonts w:cs="Arial"/>
                <w:color w:val="53565A" w:themeColor="text1"/>
                <w:sz w:val="22"/>
                <w:szCs w:val="22"/>
              </w:rPr>
              <w:t>Check</w:t>
            </w:r>
            <w:r w:rsidRPr="00901537">
              <w:rPr>
                <w:rFonts w:cs="Arial"/>
                <w:color w:val="53565A" w:themeColor="text1"/>
                <w:sz w:val="22"/>
                <w:szCs w:val="22"/>
              </w:rPr>
              <w:t xml:space="preserve"> project progress against agreed timelines in collaboration with team members</w:t>
            </w:r>
          </w:p>
        </w:tc>
      </w:tr>
      <w:tr w:rsidR="009172AE" w:rsidRPr="00901537" w14:paraId="468C2DE5" w14:textId="77777777" w:rsidTr="00BD6304">
        <w:trPr>
          <w:trHeight w:val="510"/>
        </w:trPr>
        <w:tc>
          <w:tcPr>
            <w:tcW w:w="989" w:type="dxa"/>
            <w:vMerge/>
            <w:shd w:val="clear" w:color="auto" w:fill="FFFFFF" w:themeFill="background1"/>
          </w:tcPr>
          <w:p w14:paraId="643AC183"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3D1EA744" w14:textId="77777777" w:rsidR="009172AE" w:rsidRPr="00901537" w:rsidRDefault="009172AE" w:rsidP="009172AE">
            <w:pPr>
              <w:spacing w:before="60" w:after="60"/>
              <w:rPr>
                <w:rFonts w:cs="Arial"/>
                <w:color w:val="53565A" w:themeColor="text1"/>
                <w:sz w:val="22"/>
                <w:szCs w:val="22"/>
                <w:lang w:val="en-GB"/>
              </w:rPr>
            </w:pPr>
          </w:p>
        </w:tc>
        <w:tc>
          <w:tcPr>
            <w:tcW w:w="567" w:type="dxa"/>
            <w:shd w:val="clear" w:color="auto" w:fill="FFFFFF" w:themeFill="background1"/>
            <w:vAlign w:val="center"/>
          </w:tcPr>
          <w:p w14:paraId="5C03AC06"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4.5</w:t>
            </w:r>
          </w:p>
        </w:tc>
        <w:tc>
          <w:tcPr>
            <w:tcW w:w="5800" w:type="dxa"/>
            <w:shd w:val="clear" w:color="auto" w:fill="FFFFFF" w:themeFill="background1"/>
            <w:vAlign w:val="center"/>
          </w:tcPr>
          <w:p w14:paraId="13EB5798" w14:textId="77777777" w:rsidR="009172AE" w:rsidRPr="00901537" w:rsidRDefault="009172AE" w:rsidP="009172AE">
            <w:pPr>
              <w:tabs>
                <w:tab w:val="left" w:pos="51"/>
              </w:tabs>
              <w:spacing w:before="120" w:after="120"/>
              <w:rPr>
                <w:rFonts w:cs="Arial"/>
                <w:color w:val="53565A" w:themeColor="text1"/>
                <w:sz w:val="22"/>
                <w:szCs w:val="22"/>
                <w:lang w:val="en-GB"/>
              </w:rPr>
            </w:pPr>
            <w:r w:rsidRPr="00901537">
              <w:rPr>
                <w:rFonts w:cs="Arial"/>
                <w:color w:val="53565A" w:themeColor="text1"/>
                <w:sz w:val="22"/>
                <w:szCs w:val="22"/>
              </w:rPr>
              <w:t>Trial and test individual components before final assembly</w:t>
            </w:r>
          </w:p>
        </w:tc>
      </w:tr>
      <w:tr w:rsidR="009172AE" w:rsidRPr="00901537" w14:paraId="57000D72" w14:textId="77777777" w:rsidTr="00BD6304">
        <w:trPr>
          <w:trHeight w:val="510"/>
        </w:trPr>
        <w:tc>
          <w:tcPr>
            <w:tcW w:w="989" w:type="dxa"/>
            <w:vMerge/>
            <w:shd w:val="clear" w:color="auto" w:fill="FFFFFF" w:themeFill="background1"/>
          </w:tcPr>
          <w:p w14:paraId="0AC99591"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727B9A50" w14:textId="77777777" w:rsidR="009172AE" w:rsidRPr="00901537" w:rsidRDefault="009172AE" w:rsidP="009172AE">
            <w:pPr>
              <w:spacing w:before="60" w:after="60"/>
              <w:rPr>
                <w:rFonts w:cs="Arial"/>
                <w:color w:val="53565A" w:themeColor="text1"/>
                <w:sz w:val="22"/>
                <w:szCs w:val="22"/>
                <w:lang w:val="en-GB"/>
              </w:rPr>
            </w:pPr>
          </w:p>
        </w:tc>
        <w:tc>
          <w:tcPr>
            <w:tcW w:w="567" w:type="dxa"/>
            <w:shd w:val="clear" w:color="auto" w:fill="FFFFFF" w:themeFill="background1"/>
            <w:vAlign w:val="center"/>
          </w:tcPr>
          <w:p w14:paraId="0ADBE993"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4.6</w:t>
            </w:r>
          </w:p>
        </w:tc>
        <w:tc>
          <w:tcPr>
            <w:tcW w:w="5800" w:type="dxa"/>
            <w:shd w:val="clear" w:color="auto" w:fill="FFFFFF" w:themeFill="background1"/>
            <w:vAlign w:val="center"/>
          </w:tcPr>
          <w:p w14:paraId="319C5F48" w14:textId="4FA88505"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 xml:space="preserve">Construct or assemble </w:t>
            </w:r>
            <w:r w:rsidRPr="00901537">
              <w:rPr>
                <w:rFonts w:eastAsia="Times New Roman" w:cs="Arial"/>
                <w:color w:val="53565A" w:themeColor="text1"/>
                <w:sz w:val="22"/>
                <w:szCs w:val="22"/>
                <w:lang w:val="en-AU" w:eastAsia="x-none"/>
              </w:rPr>
              <w:t>vehicle</w:t>
            </w:r>
            <w:r w:rsidRPr="00901537">
              <w:rPr>
                <w:rFonts w:cs="Arial"/>
                <w:color w:val="53565A" w:themeColor="text1"/>
                <w:sz w:val="22"/>
                <w:szCs w:val="22"/>
              </w:rPr>
              <w:t xml:space="preserve"> parts and test </w:t>
            </w:r>
            <w:r>
              <w:rPr>
                <w:rFonts w:cs="Arial"/>
                <w:color w:val="53565A" w:themeColor="text1"/>
                <w:sz w:val="22"/>
                <w:szCs w:val="22"/>
              </w:rPr>
              <w:t>vehicle works as expected</w:t>
            </w:r>
          </w:p>
        </w:tc>
      </w:tr>
      <w:tr w:rsidR="009172AE" w:rsidRPr="00901537" w14:paraId="64CE877C" w14:textId="77777777" w:rsidTr="00BD6304">
        <w:trPr>
          <w:trHeight w:val="510"/>
        </w:trPr>
        <w:tc>
          <w:tcPr>
            <w:tcW w:w="989" w:type="dxa"/>
            <w:vMerge/>
            <w:shd w:val="clear" w:color="auto" w:fill="FFFFFF" w:themeFill="background1"/>
          </w:tcPr>
          <w:p w14:paraId="3CA37C5F"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66E70ABF" w14:textId="77777777" w:rsidR="009172AE" w:rsidRPr="00901537" w:rsidRDefault="009172AE" w:rsidP="009172AE">
            <w:pPr>
              <w:spacing w:before="60" w:after="60"/>
              <w:rPr>
                <w:rFonts w:cs="Arial"/>
                <w:color w:val="53565A" w:themeColor="text1"/>
                <w:sz w:val="22"/>
                <w:szCs w:val="22"/>
                <w:lang w:val="en-GB"/>
              </w:rPr>
            </w:pPr>
          </w:p>
        </w:tc>
        <w:tc>
          <w:tcPr>
            <w:tcW w:w="567" w:type="dxa"/>
            <w:shd w:val="clear" w:color="auto" w:fill="FFFFFF" w:themeFill="background1"/>
            <w:vAlign w:val="center"/>
          </w:tcPr>
          <w:p w14:paraId="4894311B" w14:textId="056323DE"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4.</w:t>
            </w:r>
            <w:r>
              <w:rPr>
                <w:rFonts w:cs="Arial"/>
                <w:color w:val="53565A" w:themeColor="text1"/>
                <w:sz w:val="22"/>
                <w:szCs w:val="22"/>
                <w:lang w:val="en-GB"/>
              </w:rPr>
              <w:t>7</w:t>
            </w:r>
          </w:p>
        </w:tc>
        <w:tc>
          <w:tcPr>
            <w:tcW w:w="5800" w:type="dxa"/>
            <w:shd w:val="clear" w:color="auto" w:fill="FFFFFF" w:themeFill="background1"/>
            <w:vAlign w:val="center"/>
          </w:tcPr>
          <w:p w14:paraId="782CABFA" w14:textId="77777777"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Check tools and equipment for damage and return safely to storage</w:t>
            </w:r>
          </w:p>
        </w:tc>
      </w:tr>
      <w:tr w:rsidR="009172AE" w:rsidRPr="00901537" w14:paraId="0E0243F4" w14:textId="77777777" w:rsidTr="00BD6304">
        <w:trPr>
          <w:trHeight w:val="510"/>
        </w:trPr>
        <w:tc>
          <w:tcPr>
            <w:tcW w:w="989" w:type="dxa"/>
            <w:vMerge w:val="restart"/>
            <w:shd w:val="clear" w:color="auto" w:fill="FFFFFF" w:themeFill="background1"/>
          </w:tcPr>
          <w:p w14:paraId="62308F04"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sidRPr="00901537">
              <w:rPr>
                <w:rFonts w:cs="Arial"/>
                <w:color w:val="53565A" w:themeColor="text1"/>
                <w:sz w:val="22"/>
                <w:szCs w:val="22"/>
                <w:lang w:val="en-GB"/>
              </w:rPr>
              <w:t>5</w:t>
            </w:r>
          </w:p>
        </w:tc>
        <w:tc>
          <w:tcPr>
            <w:tcW w:w="2714" w:type="dxa"/>
            <w:vMerge w:val="restart"/>
            <w:shd w:val="clear" w:color="auto" w:fill="FFFFFF" w:themeFill="background1"/>
          </w:tcPr>
          <w:p w14:paraId="7BEB66AA" w14:textId="158C3912"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rPr>
            </w:pPr>
            <w:r>
              <w:rPr>
                <w:rFonts w:cs="Arial"/>
                <w:color w:val="53565A" w:themeColor="text1"/>
                <w:sz w:val="22"/>
                <w:szCs w:val="22"/>
              </w:rPr>
              <w:t>Demonstrate and document</w:t>
            </w:r>
            <w:r w:rsidRPr="00901537">
              <w:rPr>
                <w:rFonts w:cs="Arial"/>
                <w:color w:val="53565A" w:themeColor="text1"/>
                <w:sz w:val="22"/>
                <w:szCs w:val="22"/>
              </w:rPr>
              <w:t xml:space="preserve"> team project outcomes</w:t>
            </w:r>
          </w:p>
        </w:tc>
        <w:tc>
          <w:tcPr>
            <w:tcW w:w="567" w:type="dxa"/>
            <w:shd w:val="clear" w:color="auto" w:fill="FFFFFF" w:themeFill="background1"/>
            <w:vAlign w:val="center"/>
          </w:tcPr>
          <w:p w14:paraId="10CE7C46"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5.1</w:t>
            </w:r>
          </w:p>
        </w:tc>
        <w:tc>
          <w:tcPr>
            <w:tcW w:w="5800" w:type="dxa"/>
            <w:shd w:val="clear" w:color="auto" w:fill="FFFFFF" w:themeFill="background1"/>
            <w:vAlign w:val="center"/>
          </w:tcPr>
          <w:p w14:paraId="5C824E4A" w14:textId="0F2037E6"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 xml:space="preserve">Demonstrate </w:t>
            </w:r>
            <w:r>
              <w:rPr>
                <w:rFonts w:cs="Arial"/>
                <w:color w:val="53565A" w:themeColor="text1"/>
                <w:sz w:val="22"/>
                <w:szCs w:val="22"/>
              </w:rPr>
              <w:t xml:space="preserve">the operation of the </w:t>
            </w:r>
            <w:r w:rsidRPr="00901537">
              <w:rPr>
                <w:rFonts w:eastAsia="Times New Roman" w:cs="Arial"/>
                <w:color w:val="53565A" w:themeColor="text1"/>
                <w:sz w:val="22"/>
                <w:szCs w:val="22"/>
                <w:lang w:val="en-AU" w:eastAsia="x-none"/>
              </w:rPr>
              <w:t>vehicle</w:t>
            </w:r>
            <w:r w:rsidRPr="00901537">
              <w:rPr>
                <w:rFonts w:cs="Arial"/>
                <w:color w:val="53565A" w:themeColor="text1"/>
                <w:sz w:val="22"/>
                <w:szCs w:val="22"/>
              </w:rPr>
              <w:t xml:space="preserve"> to </w:t>
            </w:r>
            <w:proofErr w:type="gramStart"/>
            <w:r w:rsidRPr="00901537">
              <w:rPr>
                <w:rFonts w:cs="Arial"/>
                <w:color w:val="53565A" w:themeColor="text1"/>
                <w:sz w:val="22"/>
                <w:szCs w:val="22"/>
              </w:rPr>
              <w:t>supervisor</w:t>
            </w:r>
            <w:proofErr w:type="gramEnd"/>
            <w:r w:rsidR="001E5002">
              <w:rPr>
                <w:rFonts w:cs="Arial"/>
                <w:color w:val="53565A" w:themeColor="text1"/>
                <w:sz w:val="22"/>
                <w:szCs w:val="22"/>
              </w:rPr>
              <w:t xml:space="preserve"> a</w:t>
            </w:r>
            <w:r w:rsidRPr="00901537">
              <w:rPr>
                <w:rFonts w:cs="Arial"/>
                <w:color w:val="53565A" w:themeColor="text1"/>
                <w:sz w:val="22"/>
                <w:szCs w:val="22"/>
              </w:rPr>
              <w:t>nd seek feedback</w:t>
            </w:r>
          </w:p>
        </w:tc>
      </w:tr>
      <w:tr w:rsidR="009172AE" w:rsidRPr="00901537" w14:paraId="15607E9C" w14:textId="77777777" w:rsidTr="00BD6304">
        <w:trPr>
          <w:trHeight w:val="510"/>
        </w:trPr>
        <w:tc>
          <w:tcPr>
            <w:tcW w:w="989" w:type="dxa"/>
            <w:vMerge/>
            <w:shd w:val="clear" w:color="auto" w:fill="FFFFFF" w:themeFill="background1"/>
            <w:vAlign w:val="center"/>
          </w:tcPr>
          <w:p w14:paraId="07F59DAB"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74AE5B2C" w14:textId="77777777" w:rsidR="009172AE" w:rsidRPr="00901537" w:rsidRDefault="009172AE" w:rsidP="009172AE">
            <w:pPr>
              <w:spacing w:before="60" w:after="60"/>
              <w:rPr>
                <w:rFonts w:cs="Arial"/>
                <w:color w:val="53565A" w:themeColor="text1"/>
                <w:sz w:val="22"/>
                <w:szCs w:val="22"/>
                <w:lang w:val="en-GB"/>
              </w:rPr>
            </w:pPr>
          </w:p>
        </w:tc>
        <w:tc>
          <w:tcPr>
            <w:tcW w:w="567" w:type="dxa"/>
            <w:shd w:val="clear" w:color="auto" w:fill="FFFFFF" w:themeFill="background1"/>
            <w:vAlign w:val="center"/>
          </w:tcPr>
          <w:p w14:paraId="5FEC8DB6"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5.2</w:t>
            </w:r>
          </w:p>
        </w:tc>
        <w:tc>
          <w:tcPr>
            <w:tcW w:w="5800" w:type="dxa"/>
            <w:shd w:val="clear" w:color="auto" w:fill="FFFFFF" w:themeFill="background1"/>
            <w:vAlign w:val="center"/>
          </w:tcPr>
          <w:p w14:paraId="11055A29" w14:textId="118DE5C3"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 xml:space="preserve">Review project outcomes against the project plan and </w:t>
            </w:r>
            <w:r>
              <w:rPr>
                <w:rFonts w:cs="Arial"/>
                <w:color w:val="53565A" w:themeColor="text1"/>
                <w:sz w:val="22"/>
                <w:szCs w:val="22"/>
              </w:rPr>
              <w:t>document feedback received</w:t>
            </w:r>
          </w:p>
        </w:tc>
      </w:tr>
    </w:tbl>
    <w:p w14:paraId="50B5DCB4" w14:textId="77777777" w:rsidR="00672C31" w:rsidRDefault="00672C31"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Cs w:val="18"/>
          <w:lang w:val="en-GB"/>
        </w:rPr>
      </w:pPr>
    </w:p>
    <w:p w14:paraId="2C08E322" w14:textId="77777777" w:rsidR="001E5002" w:rsidRDefault="001E5002"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Cs w:val="18"/>
          <w:lang w:val="en-GB"/>
        </w:rPr>
      </w:pPr>
    </w:p>
    <w:p w14:paraId="18951FCE" w14:textId="77777777" w:rsidR="001E5002" w:rsidRDefault="001E5002"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Cs w:val="18"/>
          <w:lang w:val="en-GB"/>
        </w:rPr>
      </w:pPr>
    </w:p>
    <w:p w14:paraId="79C49662" w14:textId="77777777" w:rsidR="001E5002" w:rsidRDefault="001E5002"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Cs w:val="18"/>
          <w:lang w:val="en-GB"/>
        </w:rPr>
      </w:pPr>
    </w:p>
    <w:p w14:paraId="37EA4DFB" w14:textId="77777777" w:rsidR="001E5002" w:rsidRPr="00901537" w:rsidRDefault="001E5002"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Cs w:val="18"/>
          <w:lang w:val="en-GB"/>
        </w:rPr>
      </w:pPr>
    </w:p>
    <w:tbl>
      <w:tblPr>
        <w:tblStyle w:val="TableGrid"/>
        <w:tblW w:w="10085" w:type="dxa"/>
        <w:tblInd w:w="-20" w:type="dxa"/>
        <w:tblLayout w:type="fixed"/>
        <w:tblLook w:val="04A0" w:firstRow="1" w:lastRow="0" w:firstColumn="1" w:lastColumn="0" w:noHBand="0" w:noVBand="1"/>
      </w:tblPr>
      <w:tblGrid>
        <w:gridCol w:w="24"/>
        <w:gridCol w:w="2759"/>
        <w:gridCol w:w="639"/>
        <w:gridCol w:w="6643"/>
        <w:gridCol w:w="20"/>
      </w:tblGrid>
      <w:tr w:rsidR="00901537" w:rsidRPr="00901537" w14:paraId="52F2E66C" w14:textId="77777777" w:rsidTr="0092603E">
        <w:trPr>
          <w:gridAfter w:val="1"/>
          <w:wAfter w:w="20" w:type="dxa"/>
          <w:trHeight w:val="363"/>
        </w:trPr>
        <w:tc>
          <w:tcPr>
            <w:tcW w:w="10065" w:type="dxa"/>
            <w:gridSpan w:val="4"/>
            <w:tcBorders>
              <w:top w:val="nil"/>
              <w:left w:val="nil"/>
              <w:bottom w:val="nil"/>
              <w:right w:val="nil"/>
            </w:tcBorders>
            <w:shd w:val="clear" w:color="auto" w:fill="103D64" w:themeFill="text2"/>
          </w:tcPr>
          <w:p w14:paraId="7F9003E8" w14:textId="77777777" w:rsidR="00901537" w:rsidRPr="00901537" w:rsidRDefault="00901537"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 w:val="22"/>
                <w:szCs w:val="22"/>
                <w:lang w:val="en-GB"/>
              </w:rPr>
            </w:pPr>
            <w:r w:rsidRPr="00901537">
              <w:rPr>
                <w:rFonts w:cs="Arial"/>
                <w:b/>
                <w:color w:val="FFFFFF" w:themeColor="background1"/>
                <w:sz w:val="22"/>
                <w:szCs w:val="22"/>
                <w:lang w:val="en-GB"/>
              </w:rPr>
              <w:lastRenderedPageBreak/>
              <w:t>Range of Conditions</w:t>
            </w:r>
          </w:p>
        </w:tc>
      </w:tr>
      <w:tr w:rsidR="00901537" w:rsidRPr="00901537" w14:paraId="543CB124" w14:textId="77777777" w:rsidTr="0092603E">
        <w:trPr>
          <w:gridAfter w:val="1"/>
          <w:wAfter w:w="20" w:type="dxa"/>
          <w:trHeight w:val="957"/>
        </w:trPr>
        <w:tc>
          <w:tcPr>
            <w:tcW w:w="10065" w:type="dxa"/>
            <w:gridSpan w:val="4"/>
            <w:tcBorders>
              <w:top w:val="nil"/>
              <w:left w:val="nil"/>
              <w:bottom w:val="nil"/>
              <w:right w:val="nil"/>
            </w:tcBorders>
          </w:tcPr>
          <w:p w14:paraId="4B7EA2E9"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AU"/>
              </w:rPr>
              <w:t>N/A</w:t>
            </w:r>
          </w:p>
        </w:tc>
      </w:tr>
      <w:tr w:rsidR="00901537" w:rsidRPr="00901537" w14:paraId="276F8703"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363"/>
        </w:trPr>
        <w:tc>
          <w:tcPr>
            <w:tcW w:w="10061" w:type="dxa"/>
            <w:gridSpan w:val="4"/>
            <w:shd w:val="clear" w:color="auto" w:fill="103D64" w:themeFill="text2"/>
            <w:vAlign w:val="center"/>
          </w:tcPr>
          <w:p w14:paraId="37648C84" w14:textId="77777777" w:rsidR="00901537" w:rsidRPr="00901537" w:rsidRDefault="00901537" w:rsidP="00901537">
            <w:pPr>
              <w:spacing w:before="60" w:after="40"/>
              <w:rPr>
                <w:rFonts w:eastAsia="Times New Roman" w:cs="Arial"/>
                <w:color w:val="555559"/>
                <w:sz w:val="22"/>
                <w:szCs w:val="22"/>
                <w:lang w:val="en-AU" w:eastAsia="x-none"/>
              </w:rPr>
            </w:pPr>
            <w:r w:rsidRPr="00901537">
              <w:rPr>
                <w:rFonts w:cs="Arial"/>
                <w:b/>
                <w:color w:val="FFFFFF" w:themeColor="background1"/>
                <w:sz w:val="22"/>
                <w:szCs w:val="22"/>
                <w:lang w:val="en-GB"/>
              </w:rPr>
              <w:t>Foundation Skills</w:t>
            </w:r>
          </w:p>
        </w:tc>
      </w:tr>
      <w:tr w:rsidR="00901537" w:rsidRPr="00901537" w14:paraId="698710CF"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620"/>
        </w:trPr>
        <w:tc>
          <w:tcPr>
            <w:tcW w:w="10061" w:type="dxa"/>
            <w:gridSpan w:val="4"/>
          </w:tcPr>
          <w:p w14:paraId="7C9B3682" w14:textId="6CBFDFC6" w:rsidR="00901537" w:rsidRPr="00901537" w:rsidRDefault="008B3724" w:rsidP="00901537">
            <w:pPr>
              <w:spacing w:before="120" w:after="120"/>
              <w:rPr>
                <w:rFonts w:cs="Arial"/>
                <w:bCs/>
                <w:color w:val="53565A" w:themeColor="text1"/>
                <w:sz w:val="22"/>
                <w:szCs w:val="22"/>
                <w:lang w:val="en-GB"/>
              </w:rPr>
            </w:pPr>
            <w:r w:rsidRPr="008B3724">
              <w:rPr>
                <w:rFonts w:cs="Arial"/>
                <w:bCs/>
                <w:color w:val="53565A" w:themeColor="text1"/>
                <w:sz w:val="22"/>
                <w:szCs w:val="22"/>
                <w:lang w:val="en-GB"/>
              </w:rPr>
              <w:t>Foundation skills essential to performance and not explicit in the performance criteria are listed in the table below and must be assessed.</w:t>
            </w:r>
          </w:p>
        </w:tc>
      </w:tr>
      <w:tr w:rsidR="00901537" w:rsidRPr="00901537" w14:paraId="1410A395"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42"/>
        </w:trPr>
        <w:tc>
          <w:tcPr>
            <w:tcW w:w="3398" w:type="dxa"/>
            <w:gridSpan w:val="2"/>
            <w:shd w:val="clear" w:color="auto" w:fill="auto"/>
          </w:tcPr>
          <w:p w14:paraId="7D9CD180" w14:textId="77777777" w:rsidR="00901537" w:rsidRPr="00901537" w:rsidRDefault="00901537" w:rsidP="00901537">
            <w:pPr>
              <w:spacing w:before="120" w:after="120"/>
              <w:rPr>
                <w:rFonts w:cs="Arial"/>
                <w:b/>
                <w:color w:val="103D64"/>
                <w:sz w:val="22"/>
                <w:szCs w:val="22"/>
                <w:lang w:val="en-GB"/>
              </w:rPr>
            </w:pPr>
            <w:r w:rsidRPr="00901537">
              <w:rPr>
                <w:rFonts w:cs="Arial"/>
                <w:b/>
                <w:color w:val="103D64"/>
                <w:sz w:val="22"/>
                <w:szCs w:val="22"/>
                <w:lang w:val="en-GB"/>
              </w:rPr>
              <w:t>Skill</w:t>
            </w:r>
          </w:p>
        </w:tc>
        <w:tc>
          <w:tcPr>
            <w:tcW w:w="6663" w:type="dxa"/>
            <w:gridSpan w:val="2"/>
          </w:tcPr>
          <w:p w14:paraId="041E28D2" w14:textId="77777777" w:rsidR="00901537" w:rsidRPr="00901537" w:rsidRDefault="00901537" w:rsidP="00901537">
            <w:pPr>
              <w:spacing w:before="120" w:after="120"/>
              <w:rPr>
                <w:rFonts w:cs="Arial"/>
                <w:b/>
                <w:color w:val="103D64"/>
                <w:sz w:val="22"/>
                <w:szCs w:val="22"/>
                <w:lang w:val="en-GB"/>
              </w:rPr>
            </w:pPr>
            <w:r w:rsidRPr="00901537">
              <w:rPr>
                <w:rFonts w:cs="Arial"/>
                <w:b/>
                <w:color w:val="103D64"/>
                <w:sz w:val="22"/>
                <w:szCs w:val="22"/>
                <w:lang w:val="en-GB"/>
              </w:rPr>
              <w:t>Description</w:t>
            </w:r>
          </w:p>
        </w:tc>
      </w:tr>
      <w:tr w:rsidR="00901537" w:rsidRPr="00901537" w14:paraId="591A32A1"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31"/>
        </w:trPr>
        <w:tc>
          <w:tcPr>
            <w:tcW w:w="3398" w:type="dxa"/>
            <w:gridSpan w:val="2"/>
            <w:shd w:val="clear" w:color="auto" w:fill="auto"/>
          </w:tcPr>
          <w:p w14:paraId="5D6053CF"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Reading skills to:</w:t>
            </w:r>
          </w:p>
        </w:tc>
        <w:tc>
          <w:tcPr>
            <w:tcW w:w="6663" w:type="dxa"/>
            <w:gridSpan w:val="2"/>
          </w:tcPr>
          <w:p w14:paraId="537C0D61" w14:textId="7E3E8AF5" w:rsidR="00901537" w:rsidRPr="00901537" w:rsidRDefault="00901537" w:rsidP="00901537">
            <w:pPr>
              <w:numPr>
                <w:ilvl w:val="0"/>
                <w:numId w:val="27"/>
              </w:numPr>
              <w:spacing w:before="120" w:after="120"/>
              <w:ind w:left="284" w:hanging="284"/>
              <w:rPr>
                <w:rFonts w:eastAsia="Times New Roman" w:cs="Times New Roman"/>
                <w:color w:val="53565A" w:themeColor="text1"/>
                <w:sz w:val="22"/>
                <w:lang w:val="en-GB" w:eastAsia="en-GB"/>
              </w:rPr>
            </w:pPr>
            <w:r w:rsidRPr="00901537">
              <w:rPr>
                <w:rFonts w:eastAsia="Times New Roman" w:cs="Times New Roman"/>
                <w:color w:val="53565A" w:themeColor="text1"/>
                <w:sz w:val="22"/>
                <w:lang w:val="en-GB" w:eastAsia="en-GB"/>
              </w:rPr>
              <w:t xml:space="preserve">Interpret </w:t>
            </w:r>
            <w:r w:rsidR="00EF3112">
              <w:rPr>
                <w:rFonts w:eastAsia="Times New Roman" w:cs="Times New Roman"/>
                <w:color w:val="53565A" w:themeColor="text1"/>
                <w:sz w:val="22"/>
                <w:lang w:val="en-GB" w:eastAsia="en-GB"/>
              </w:rPr>
              <w:t xml:space="preserve">basic </w:t>
            </w:r>
            <w:r w:rsidRPr="00901537">
              <w:rPr>
                <w:rFonts w:eastAsia="Times New Roman" w:cs="Times New Roman"/>
                <w:color w:val="53565A" w:themeColor="text1"/>
                <w:sz w:val="22"/>
                <w:lang w:val="en-GB" w:eastAsia="en-GB"/>
              </w:rPr>
              <w:t xml:space="preserve">technical information related to hydrogen </w:t>
            </w:r>
            <w:r w:rsidRPr="00901537">
              <w:rPr>
                <w:rFonts w:eastAsia="Times New Roman" w:cs="Times New Roman"/>
                <w:color w:val="53565A" w:themeColor="text1"/>
                <w:sz w:val="22"/>
                <w:szCs w:val="22"/>
                <w:lang w:val="en-GB" w:eastAsia="en-GB"/>
              </w:rPr>
              <w:t>fuel cell powered vehicles</w:t>
            </w:r>
          </w:p>
        </w:tc>
      </w:tr>
      <w:tr w:rsidR="00901537" w:rsidRPr="00901537" w14:paraId="6ED5B505"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31"/>
        </w:trPr>
        <w:tc>
          <w:tcPr>
            <w:tcW w:w="3398" w:type="dxa"/>
            <w:gridSpan w:val="2"/>
            <w:shd w:val="clear" w:color="auto" w:fill="auto"/>
          </w:tcPr>
          <w:p w14:paraId="5D153602"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Writing skills to:</w:t>
            </w:r>
          </w:p>
        </w:tc>
        <w:tc>
          <w:tcPr>
            <w:tcW w:w="6663" w:type="dxa"/>
            <w:gridSpan w:val="2"/>
          </w:tcPr>
          <w:p w14:paraId="11C5DDAB" w14:textId="77777777" w:rsidR="00901537" w:rsidRPr="00901537" w:rsidRDefault="00901537" w:rsidP="00901537">
            <w:pPr>
              <w:numPr>
                <w:ilvl w:val="0"/>
                <w:numId w:val="27"/>
              </w:numPr>
              <w:spacing w:before="120" w:after="120"/>
              <w:ind w:left="284" w:hanging="284"/>
              <w:rPr>
                <w:rFonts w:eastAsia="Times New Roman" w:cs="Times New Roman"/>
                <w:color w:val="53565A" w:themeColor="text1"/>
                <w:sz w:val="22"/>
                <w:lang w:val="en-GB" w:eastAsia="en-GB"/>
              </w:rPr>
            </w:pPr>
            <w:r w:rsidRPr="00901537">
              <w:rPr>
                <w:rFonts w:eastAsia="Times New Roman" w:cs="Times New Roman"/>
                <w:color w:val="53565A" w:themeColor="text1"/>
                <w:sz w:val="22"/>
                <w:lang w:val="en-GB" w:eastAsia="en-GB"/>
              </w:rPr>
              <w:t>Prepare documentation in a format suitable for audience</w:t>
            </w:r>
          </w:p>
        </w:tc>
      </w:tr>
      <w:tr w:rsidR="00901537" w:rsidRPr="00901537" w14:paraId="53F9F4B0"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31"/>
        </w:trPr>
        <w:tc>
          <w:tcPr>
            <w:tcW w:w="3398" w:type="dxa"/>
            <w:gridSpan w:val="2"/>
            <w:shd w:val="clear" w:color="auto" w:fill="auto"/>
          </w:tcPr>
          <w:p w14:paraId="178E8119"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Oral communication skills to:</w:t>
            </w:r>
          </w:p>
        </w:tc>
        <w:tc>
          <w:tcPr>
            <w:tcW w:w="6663" w:type="dxa"/>
            <w:gridSpan w:val="2"/>
          </w:tcPr>
          <w:p w14:paraId="50FB4E5C" w14:textId="77777777" w:rsidR="00901537" w:rsidRPr="00901537" w:rsidRDefault="00901537" w:rsidP="00901537">
            <w:pPr>
              <w:numPr>
                <w:ilvl w:val="0"/>
                <w:numId w:val="27"/>
              </w:numPr>
              <w:spacing w:before="120" w:after="120"/>
              <w:ind w:left="284" w:hanging="284"/>
              <w:rPr>
                <w:rFonts w:eastAsia="Times New Roman" w:cs="Times New Roman"/>
                <w:color w:val="53565A" w:themeColor="text1"/>
                <w:sz w:val="22"/>
                <w:lang w:val="en-GB" w:eastAsia="en-GB"/>
              </w:rPr>
            </w:pPr>
            <w:r w:rsidRPr="00901537">
              <w:rPr>
                <w:rFonts w:eastAsia="Times New Roman" w:cs="Times New Roman"/>
                <w:color w:val="53565A" w:themeColor="text1"/>
                <w:sz w:val="22"/>
                <w:lang w:val="en-GB" w:eastAsia="en-GB"/>
              </w:rPr>
              <w:t>Communicate effectively with team members and others</w:t>
            </w:r>
          </w:p>
        </w:tc>
      </w:tr>
      <w:tr w:rsidR="00901537" w:rsidRPr="00901537" w14:paraId="7305D36F"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31"/>
        </w:trPr>
        <w:tc>
          <w:tcPr>
            <w:tcW w:w="3398" w:type="dxa"/>
            <w:gridSpan w:val="2"/>
            <w:shd w:val="clear" w:color="auto" w:fill="auto"/>
          </w:tcPr>
          <w:p w14:paraId="725202AE"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Technology skills to:</w:t>
            </w:r>
          </w:p>
        </w:tc>
        <w:tc>
          <w:tcPr>
            <w:tcW w:w="6663" w:type="dxa"/>
            <w:gridSpan w:val="2"/>
          </w:tcPr>
          <w:p w14:paraId="0D077AFC" w14:textId="75459BB5" w:rsidR="00901537" w:rsidRPr="001B42BE" w:rsidRDefault="00901537" w:rsidP="001B42BE">
            <w:pPr>
              <w:numPr>
                <w:ilvl w:val="0"/>
                <w:numId w:val="27"/>
              </w:numPr>
              <w:spacing w:before="120" w:after="120"/>
              <w:ind w:left="284" w:hanging="284"/>
              <w:rPr>
                <w:rFonts w:eastAsia="Times New Roman" w:cs="Times New Roman"/>
                <w:color w:val="53565A" w:themeColor="text1"/>
                <w:sz w:val="22"/>
                <w:lang w:val="en-GB" w:eastAsia="en-GB"/>
              </w:rPr>
            </w:pPr>
            <w:r w:rsidRPr="00901537">
              <w:rPr>
                <w:rFonts w:eastAsia="Times New Roman" w:cs="Times New Roman"/>
                <w:color w:val="53565A" w:themeColor="text1"/>
                <w:sz w:val="22"/>
                <w:lang w:val="en-GB" w:eastAsia="en-GB"/>
              </w:rPr>
              <w:t>Use suitable software to produce design</w:t>
            </w:r>
          </w:p>
        </w:tc>
      </w:tr>
      <w:tr w:rsidR="00901537" w:rsidRPr="00901537" w14:paraId="5CBB44C5"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31"/>
        </w:trPr>
        <w:tc>
          <w:tcPr>
            <w:tcW w:w="3398" w:type="dxa"/>
            <w:gridSpan w:val="2"/>
            <w:shd w:val="clear" w:color="auto" w:fill="auto"/>
          </w:tcPr>
          <w:p w14:paraId="418D4AE0"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Digital literacy skills to:</w:t>
            </w:r>
          </w:p>
        </w:tc>
        <w:tc>
          <w:tcPr>
            <w:tcW w:w="6663" w:type="dxa"/>
            <w:gridSpan w:val="2"/>
          </w:tcPr>
          <w:p w14:paraId="647E4F76" w14:textId="77777777" w:rsidR="00901537" w:rsidRPr="00901537" w:rsidRDefault="00901537" w:rsidP="00901537">
            <w:pPr>
              <w:numPr>
                <w:ilvl w:val="0"/>
                <w:numId w:val="27"/>
              </w:numPr>
              <w:spacing w:before="120" w:after="120"/>
              <w:ind w:left="284" w:hanging="284"/>
              <w:rPr>
                <w:rFonts w:eastAsia="Times New Roman" w:cs="Times New Roman"/>
                <w:color w:val="53565A" w:themeColor="text1"/>
                <w:sz w:val="22"/>
                <w:lang w:val="en-GB" w:eastAsia="en-GB"/>
              </w:rPr>
            </w:pPr>
            <w:r w:rsidRPr="00901537">
              <w:rPr>
                <w:rFonts w:eastAsia="Times New Roman" w:cs="Times New Roman"/>
                <w:color w:val="53565A" w:themeColor="text1"/>
                <w:sz w:val="22"/>
                <w:lang w:val="en-GB" w:eastAsia="en-GB"/>
              </w:rPr>
              <w:t xml:space="preserve">Access technical project information on the internet </w:t>
            </w:r>
          </w:p>
        </w:tc>
      </w:tr>
      <w:tr w:rsidR="0092603E" w:rsidRPr="00E7450B" w14:paraId="38B9D002" w14:textId="77777777" w:rsidTr="0092603E">
        <w:trPr>
          <w:gridBefore w:val="1"/>
          <w:wBefore w:w="24" w:type="dxa"/>
          <w:trHeight w:val="31"/>
        </w:trPr>
        <w:tc>
          <w:tcPr>
            <w:tcW w:w="10061" w:type="dxa"/>
            <w:gridSpan w:val="4"/>
            <w:tcBorders>
              <w:top w:val="single" w:sz="4" w:space="0" w:color="auto"/>
              <w:left w:val="nil"/>
              <w:bottom w:val="dotted" w:sz="4" w:space="0" w:color="888B8D" w:themeColor="accent2"/>
              <w:right w:val="nil"/>
            </w:tcBorders>
          </w:tcPr>
          <w:p w14:paraId="368C2024" w14:textId="77777777" w:rsidR="0092603E" w:rsidRPr="00EA4C69" w:rsidRDefault="0092603E" w:rsidP="00415BC9">
            <w:pPr>
              <w:pStyle w:val="AccredTemplate"/>
              <w:ind w:left="1440"/>
              <w:rPr>
                <w:sz w:val="22"/>
                <w:szCs w:val="22"/>
              </w:rPr>
            </w:pPr>
          </w:p>
        </w:tc>
      </w:tr>
      <w:tr w:rsidR="00901537" w:rsidRPr="00901537" w14:paraId="78E6C73F"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363"/>
        </w:trPr>
        <w:tc>
          <w:tcPr>
            <w:tcW w:w="2759" w:type="dxa"/>
          </w:tcPr>
          <w:p w14:paraId="2DBBB6AC" w14:textId="77777777" w:rsidR="00901537" w:rsidRPr="00901537" w:rsidRDefault="00901537" w:rsidP="00901537">
            <w:pPr>
              <w:spacing w:before="120" w:after="120"/>
              <w:rPr>
                <w:rFonts w:cs="Arial"/>
                <w:b/>
                <w:color w:val="103D64"/>
                <w:sz w:val="22"/>
                <w:szCs w:val="22"/>
                <w:lang w:val="en-GB"/>
              </w:rPr>
            </w:pPr>
            <w:r w:rsidRPr="00901537">
              <w:rPr>
                <w:rFonts w:cs="Arial"/>
                <w:b/>
                <w:color w:val="103D64"/>
                <w:sz w:val="22"/>
                <w:szCs w:val="22"/>
                <w:lang w:val="en-GB"/>
              </w:rPr>
              <w:t xml:space="preserve">Unit Mapping Information </w:t>
            </w:r>
          </w:p>
        </w:tc>
        <w:tc>
          <w:tcPr>
            <w:tcW w:w="7302" w:type="dxa"/>
            <w:gridSpan w:val="3"/>
            <w:vAlign w:val="center"/>
          </w:tcPr>
          <w:p w14:paraId="155BAC1E"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 xml:space="preserve">New unit, no equivalent unit. </w:t>
            </w:r>
          </w:p>
        </w:tc>
      </w:tr>
    </w:tbl>
    <w:p w14:paraId="4876BF9C" w14:textId="77777777" w:rsidR="00901537" w:rsidRPr="00901537" w:rsidRDefault="00901537" w:rsidP="00901537">
      <w:pPr>
        <w:rPr>
          <w:rFonts w:asciiTheme="minorHAnsi" w:hAnsiTheme="minorHAnsi"/>
          <w:szCs w:val="18"/>
        </w:rPr>
      </w:pPr>
    </w:p>
    <w:p w14:paraId="0EA1AA1A" w14:textId="77777777" w:rsidR="00901537" w:rsidRPr="00901537" w:rsidRDefault="00901537" w:rsidP="00901537">
      <w:pPr>
        <w:rPr>
          <w:rFonts w:asciiTheme="minorHAnsi" w:hAnsiTheme="minorHAnsi"/>
          <w:szCs w:val="18"/>
        </w:rPr>
      </w:pPr>
      <w:r w:rsidRPr="00901537">
        <w:rPr>
          <w:rFonts w:asciiTheme="minorHAnsi" w:hAnsiTheme="minorHAnsi"/>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901537" w:rsidRPr="00901537" w14:paraId="15F56D5D" w14:textId="77777777" w:rsidTr="00BD6304">
        <w:trPr>
          <w:trHeight w:val="363"/>
        </w:trPr>
        <w:tc>
          <w:tcPr>
            <w:tcW w:w="10065" w:type="dxa"/>
            <w:gridSpan w:val="2"/>
            <w:tcBorders>
              <w:top w:val="nil"/>
              <w:bottom w:val="nil"/>
            </w:tcBorders>
            <w:shd w:val="clear" w:color="auto" w:fill="103D64" w:themeFill="text2"/>
          </w:tcPr>
          <w:p w14:paraId="6B076688" w14:textId="77777777" w:rsidR="00901537" w:rsidRPr="00901537" w:rsidRDefault="00901537"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 w:val="22"/>
                <w:szCs w:val="22"/>
                <w:lang w:val="en-GB"/>
              </w:rPr>
            </w:pPr>
            <w:r w:rsidRPr="00901537">
              <w:rPr>
                <w:rFonts w:cs="Arial"/>
                <w:color w:val="103D64"/>
                <w:szCs w:val="18"/>
                <w:lang w:val="en-GB"/>
              </w:rPr>
              <w:lastRenderedPageBreak/>
              <w:t xml:space="preserve"> </w:t>
            </w:r>
            <w:r w:rsidRPr="00901537">
              <w:rPr>
                <w:rFonts w:cs="Arial"/>
                <w:b/>
                <w:color w:val="FFFFFF" w:themeColor="background1"/>
                <w:sz w:val="22"/>
                <w:szCs w:val="22"/>
                <w:lang w:val="en-GB"/>
              </w:rPr>
              <w:t>Assessment Requirements Template</w:t>
            </w:r>
          </w:p>
        </w:tc>
      </w:tr>
      <w:tr w:rsidR="00901537" w:rsidRPr="00901537" w14:paraId="5C134D74" w14:textId="77777777" w:rsidTr="00BD6304">
        <w:trPr>
          <w:trHeight w:val="561"/>
        </w:trPr>
        <w:tc>
          <w:tcPr>
            <w:tcW w:w="2283" w:type="dxa"/>
            <w:tcBorders>
              <w:top w:val="nil"/>
              <w:left w:val="nil"/>
              <w:bottom w:val="nil"/>
              <w:right w:val="dotted" w:sz="4" w:space="0" w:color="888B8D" w:themeColor="accent2"/>
            </w:tcBorders>
          </w:tcPr>
          <w:p w14:paraId="0371494D" w14:textId="77777777" w:rsidR="00901537" w:rsidRPr="00901537" w:rsidRDefault="00901537" w:rsidP="00901537">
            <w:pPr>
              <w:spacing w:before="60" w:after="120"/>
              <w:rPr>
                <w:rFonts w:cs="Arial"/>
                <w:color w:val="007CA5"/>
                <w:sz w:val="22"/>
                <w:szCs w:val="22"/>
                <w:lang w:val="en-GB"/>
              </w:rPr>
            </w:pPr>
            <w:r w:rsidRPr="00901537">
              <w:rPr>
                <w:rFonts w:cs="Arial"/>
                <w:b/>
                <w:color w:val="103D64"/>
                <w:sz w:val="22"/>
                <w:szCs w:val="22"/>
                <w:lang w:val="en-GB"/>
              </w:rPr>
              <w:t>Title</w:t>
            </w:r>
          </w:p>
        </w:tc>
        <w:tc>
          <w:tcPr>
            <w:tcW w:w="7782" w:type="dxa"/>
            <w:tcBorders>
              <w:top w:val="nil"/>
              <w:left w:val="dotted" w:sz="4" w:space="0" w:color="888B8D" w:themeColor="accent2"/>
              <w:bottom w:val="nil"/>
              <w:right w:val="nil"/>
            </w:tcBorders>
          </w:tcPr>
          <w:p w14:paraId="2C15D183" w14:textId="6CF167DB" w:rsidR="00901537" w:rsidRPr="002926AE" w:rsidRDefault="00901537" w:rsidP="00901537">
            <w:pPr>
              <w:spacing w:before="60" w:after="120"/>
              <w:rPr>
                <w:rFonts w:cs="Arial"/>
                <w:bCs/>
                <w:i/>
                <w:iCs/>
                <w:color w:val="53565A" w:themeColor="text1"/>
                <w:sz w:val="22"/>
                <w:szCs w:val="22"/>
                <w:lang w:val="en-GB"/>
              </w:rPr>
            </w:pPr>
            <w:r w:rsidRPr="002926AE">
              <w:rPr>
                <w:rFonts w:cs="Arial"/>
                <w:bCs/>
                <w:color w:val="53565A" w:themeColor="text1"/>
                <w:sz w:val="22"/>
                <w:szCs w:val="22"/>
                <w:lang w:val="en-GB"/>
              </w:rPr>
              <w:t xml:space="preserve">Assessment Requirements for </w:t>
            </w:r>
            <w:r w:rsidR="003C79BD">
              <w:rPr>
                <w:rFonts w:cs="Arial"/>
                <w:color w:val="53565A" w:themeColor="text1"/>
                <w:sz w:val="22"/>
                <w:szCs w:val="22"/>
                <w:lang w:val="en-GB"/>
              </w:rPr>
              <w:t>VU23900</w:t>
            </w:r>
            <w:r w:rsidRPr="002926AE">
              <w:rPr>
                <w:rFonts w:cs="Arial"/>
                <w:color w:val="53565A" w:themeColor="text1"/>
                <w:sz w:val="22"/>
                <w:szCs w:val="22"/>
                <w:lang w:eastAsia="x-none"/>
              </w:rPr>
              <w:t xml:space="preserve"> Participate in the design and build of a </w:t>
            </w:r>
            <w:r w:rsidR="0039160D">
              <w:rPr>
                <w:rFonts w:cs="Arial"/>
                <w:color w:val="53565A" w:themeColor="text1"/>
                <w:sz w:val="22"/>
                <w:szCs w:val="22"/>
                <w:lang w:eastAsia="x-none"/>
              </w:rPr>
              <w:t xml:space="preserve">specified </w:t>
            </w:r>
            <w:r w:rsidRPr="002926AE">
              <w:rPr>
                <w:rFonts w:cs="Arial"/>
                <w:color w:val="53565A" w:themeColor="text1"/>
                <w:sz w:val="22"/>
                <w:szCs w:val="22"/>
                <w:lang w:eastAsia="x-none"/>
              </w:rPr>
              <w:t>small-scale hydrogen</w:t>
            </w:r>
            <w:r w:rsidRPr="002926AE">
              <w:rPr>
                <w:rFonts w:cs="Arial"/>
                <w:i/>
                <w:iCs/>
                <w:color w:val="53565A" w:themeColor="text1"/>
                <w:szCs w:val="18"/>
                <w:lang w:val="en-GB"/>
              </w:rPr>
              <w:t xml:space="preserve"> </w:t>
            </w:r>
            <w:r w:rsidRPr="002926AE">
              <w:rPr>
                <w:rFonts w:cs="Arial"/>
                <w:color w:val="53565A" w:themeColor="text1"/>
                <w:sz w:val="22"/>
                <w:szCs w:val="22"/>
                <w:lang w:eastAsia="x-none"/>
              </w:rPr>
              <w:t>fuel cell powered vehicle</w:t>
            </w:r>
            <w:r w:rsidR="005D0EBD">
              <w:rPr>
                <w:rFonts w:cs="Arial"/>
                <w:color w:val="53565A" w:themeColor="text1"/>
                <w:sz w:val="22"/>
                <w:szCs w:val="22"/>
                <w:lang w:eastAsia="x-none"/>
              </w:rPr>
              <w:t xml:space="preserve"> </w:t>
            </w:r>
          </w:p>
        </w:tc>
      </w:tr>
      <w:tr w:rsidR="00901537" w:rsidRPr="00901537" w14:paraId="5DC4D59C"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6B8F4430" w14:textId="77777777" w:rsidR="00901537" w:rsidRPr="00901537" w:rsidRDefault="00901537" w:rsidP="00901537">
            <w:pPr>
              <w:spacing w:before="60" w:after="120"/>
              <w:rPr>
                <w:rFonts w:cs="Arial"/>
                <w:b/>
                <w:color w:val="103D64"/>
                <w:sz w:val="22"/>
                <w:szCs w:val="22"/>
                <w:lang w:val="en-GB"/>
              </w:rPr>
            </w:pPr>
            <w:r w:rsidRPr="00901537">
              <w:rPr>
                <w:rFonts w:cs="Arial"/>
                <w:b/>
                <w:color w:val="103D64"/>
                <w:sz w:val="22"/>
                <w:szCs w:val="22"/>
                <w:lang w:val="en-GB"/>
              </w:rPr>
              <w:t>Performance Evidence</w:t>
            </w:r>
          </w:p>
        </w:tc>
        <w:tc>
          <w:tcPr>
            <w:tcW w:w="7782" w:type="dxa"/>
            <w:tcBorders>
              <w:top w:val="nil"/>
              <w:left w:val="dotted" w:sz="4" w:space="0" w:color="888B8D" w:themeColor="accent2"/>
              <w:bottom w:val="dotted" w:sz="4" w:space="0" w:color="888B8D" w:themeColor="accent2"/>
              <w:right w:val="nil"/>
            </w:tcBorders>
          </w:tcPr>
          <w:p w14:paraId="7237D899" w14:textId="77777777" w:rsidR="00901537" w:rsidRPr="00901537" w:rsidRDefault="00901537" w:rsidP="00901537">
            <w:pPr>
              <w:spacing w:before="60" w:after="120"/>
              <w:rPr>
                <w:rFonts w:cs="Arial"/>
                <w:color w:val="53565A" w:themeColor="text1"/>
                <w:sz w:val="22"/>
                <w:szCs w:val="22"/>
              </w:rPr>
            </w:pPr>
            <w:r w:rsidRPr="00901537">
              <w:rPr>
                <w:rFonts w:cs="Arial"/>
                <w:color w:val="53565A" w:themeColor="text1"/>
                <w:sz w:val="22"/>
                <w:szCs w:val="22"/>
              </w:rPr>
              <w:t>The learner must demonstrate the ability to complete the tasks outlined in the elements, performance criteria and foundation skills of this unit and:</w:t>
            </w:r>
          </w:p>
          <w:p w14:paraId="3575A369" w14:textId="77209BD0" w:rsidR="004D5777" w:rsidRDefault="00901537" w:rsidP="00901537">
            <w:pPr>
              <w:numPr>
                <w:ilvl w:val="0"/>
                <w:numId w:val="26"/>
              </w:numPr>
              <w:spacing w:before="60" w:after="120"/>
              <w:rPr>
                <w:rFonts w:cs="Arial"/>
                <w:color w:val="53565A" w:themeColor="text1"/>
                <w:sz w:val="22"/>
                <w:szCs w:val="22"/>
                <w:lang w:val="en-GB"/>
              </w:rPr>
            </w:pPr>
            <w:r w:rsidRPr="00901537">
              <w:rPr>
                <w:rFonts w:cs="Arial"/>
                <w:color w:val="53565A" w:themeColor="text1"/>
                <w:sz w:val="22"/>
                <w:szCs w:val="22"/>
                <w:lang w:val="en"/>
              </w:rPr>
              <w:t>work</w:t>
            </w:r>
            <w:r w:rsidRPr="00901537">
              <w:rPr>
                <w:rFonts w:cs="Arial"/>
                <w:color w:val="53565A" w:themeColor="text1"/>
                <w:sz w:val="22"/>
                <w:szCs w:val="22"/>
                <w:lang w:val="en-GB"/>
              </w:rPr>
              <w:t xml:space="preserve"> collaboratively </w:t>
            </w:r>
            <w:r w:rsidR="004D5777">
              <w:rPr>
                <w:rFonts w:cs="Arial"/>
                <w:color w:val="53565A" w:themeColor="text1"/>
                <w:sz w:val="22"/>
                <w:szCs w:val="22"/>
                <w:lang w:val="en-GB"/>
              </w:rPr>
              <w:t xml:space="preserve">under close supervision </w:t>
            </w:r>
            <w:r w:rsidRPr="00901537">
              <w:rPr>
                <w:rFonts w:cs="Arial"/>
                <w:color w:val="53565A" w:themeColor="text1"/>
                <w:sz w:val="22"/>
                <w:szCs w:val="22"/>
                <w:lang w:val="en-GB"/>
              </w:rPr>
              <w:t>in a small team to design, build</w:t>
            </w:r>
            <w:r w:rsidR="00AE08D3">
              <w:rPr>
                <w:rFonts w:cs="Arial"/>
                <w:color w:val="53565A" w:themeColor="text1"/>
                <w:sz w:val="22"/>
                <w:szCs w:val="22"/>
                <w:lang w:val="en-GB"/>
              </w:rPr>
              <w:t xml:space="preserve"> </w:t>
            </w:r>
            <w:r w:rsidRPr="00901537">
              <w:rPr>
                <w:rFonts w:cs="Arial"/>
                <w:color w:val="53565A" w:themeColor="text1"/>
                <w:sz w:val="22"/>
                <w:szCs w:val="22"/>
                <w:lang w:val="en-GB"/>
              </w:rPr>
              <w:t xml:space="preserve">and </w:t>
            </w:r>
            <w:r w:rsidR="00AE08D3">
              <w:rPr>
                <w:rFonts w:cs="Arial"/>
                <w:color w:val="53565A" w:themeColor="text1"/>
                <w:sz w:val="22"/>
                <w:szCs w:val="22"/>
                <w:lang w:val="en-GB"/>
              </w:rPr>
              <w:t xml:space="preserve">demonstrate </w:t>
            </w:r>
            <w:r w:rsidRPr="00901537">
              <w:rPr>
                <w:rFonts w:cs="Arial"/>
                <w:color w:val="53565A" w:themeColor="text1"/>
                <w:sz w:val="22"/>
                <w:szCs w:val="22"/>
                <w:lang w:val="en-GB"/>
              </w:rPr>
              <w:t>a small-scale hydrogen fuel cell powered vehicle</w:t>
            </w:r>
            <w:r w:rsidR="004D5777">
              <w:rPr>
                <w:rFonts w:cs="Arial"/>
                <w:color w:val="53565A" w:themeColor="text1"/>
                <w:sz w:val="22"/>
                <w:szCs w:val="22"/>
                <w:lang w:val="en-GB"/>
              </w:rPr>
              <w:t xml:space="preserve"> to meet a specified project brief</w:t>
            </w:r>
          </w:p>
          <w:p w14:paraId="637D6CD3" w14:textId="10F9AB56" w:rsidR="00901537" w:rsidRPr="00901537" w:rsidRDefault="004D5777" w:rsidP="00901537">
            <w:pPr>
              <w:numPr>
                <w:ilvl w:val="0"/>
                <w:numId w:val="26"/>
              </w:numPr>
              <w:spacing w:before="60" w:after="120"/>
              <w:rPr>
                <w:rFonts w:cs="Arial"/>
                <w:color w:val="53565A" w:themeColor="text1"/>
                <w:sz w:val="22"/>
                <w:szCs w:val="22"/>
                <w:lang w:val="en-GB"/>
              </w:rPr>
            </w:pPr>
            <w:r>
              <w:rPr>
                <w:rFonts w:cs="Arial"/>
                <w:color w:val="53565A" w:themeColor="text1"/>
                <w:sz w:val="22"/>
                <w:szCs w:val="22"/>
                <w:lang w:val="en-GB"/>
              </w:rPr>
              <w:t>review and document project outcomes</w:t>
            </w:r>
            <w:r w:rsidR="00901537" w:rsidRPr="00901537">
              <w:rPr>
                <w:rFonts w:cs="Arial"/>
                <w:color w:val="53565A" w:themeColor="text1"/>
                <w:sz w:val="22"/>
                <w:szCs w:val="22"/>
                <w:lang w:val="en-GB"/>
              </w:rPr>
              <w:t xml:space="preserve">. </w:t>
            </w:r>
          </w:p>
        </w:tc>
      </w:tr>
      <w:tr w:rsidR="00901537" w:rsidRPr="00901537" w14:paraId="2B374ED7"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3439E48" w14:textId="77777777" w:rsidR="00901537" w:rsidRPr="00901537" w:rsidRDefault="00901537" w:rsidP="00901537">
            <w:pPr>
              <w:spacing w:before="60" w:after="120"/>
              <w:rPr>
                <w:rFonts w:cs="Arial"/>
                <w:b/>
                <w:color w:val="103D64"/>
                <w:sz w:val="22"/>
                <w:szCs w:val="22"/>
                <w:lang w:val="en-GB"/>
              </w:rPr>
            </w:pPr>
            <w:r w:rsidRPr="00901537">
              <w:rPr>
                <w:rFonts w:cs="Arial"/>
                <w:b/>
                <w:color w:val="103D64"/>
                <w:sz w:val="22"/>
                <w:szCs w:val="22"/>
                <w:lang w:val="en-GB"/>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41C1D7A" w14:textId="77777777" w:rsidR="00901537" w:rsidRPr="00901537" w:rsidRDefault="00901537" w:rsidP="00901537">
            <w:pPr>
              <w:spacing w:before="60" w:after="120"/>
              <w:rPr>
                <w:rFonts w:cs="Arial"/>
                <w:color w:val="53565A" w:themeColor="text1"/>
                <w:sz w:val="22"/>
                <w:szCs w:val="22"/>
                <w:lang w:val="en"/>
              </w:rPr>
            </w:pPr>
            <w:r w:rsidRPr="00901537">
              <w:rPr>
                <w:rFonts w:cs="Arial"/>
                <w:color w:val="53565A" w:themeColor="text1"/>
                <w:sz w:val="22"/>
                <w:szCs w:val="22"/>
                <w:lang w:val="en"/>
              </w:rPr>
              <w:t>The learner must be able to demonstrate essential knowledge required to effectively do the task outlined in elements and performance criteria of this unit, manage the task and manage contingencies in the context of the work role.</w:t>
            </w:r>
          </w:p>
          <w:p w14:paraId="35A3ABAF" w14:textId="77777777" w:rsidR="00901537" w:rsidRPr="00901537" w:rsidRDefault="00901537" w:rsidP="00901537">
            <w:pPr>
              <w:spacing w:before="60" w:after="120"/>
              <w:rPr>
                <w:rFonts w:cs="Arial"/>
                <w:color w:val="53565A" w:themeColor="text1"/>
                <w:sz w:val="22"/>
                <w:szCs w:val="22"/>
                <w:lang w:val="en"/>
              </w:rPr>
            </w:pPr>
            <w:r w:rsidRPr="00901537">
              <w:rPr>
                <w:rFonts w:cs="Arial"/>
                <w:color w:val="53565A" w:themeColor="text1"/>
                <w:sz w:val="22"/>
                <w:szCs w:val="22"/>
                <w:lang w:val="en"/>
              </w:rPr>
              <w:t>This includes knowledge of:</w:t>
            </w:r>
          </w:p>
          <w:p w14:paraId="62FE34A9" w14:textId="77777777"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effective communication and teamwork principles </w:t>
            </w:r>
          </w:p>
          <w:p w14:paraId="4D371A4D" w14:textId="77777777"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basic project planning and monitoring techniques</w:t>
            </w:r>
          </w:p>
          <w:p w14:paraId="55F8CCD2" w14:textId="6EC6E6E6"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basic elements of a project proposal</w:t>
            </w:r>
            <w:r w:rsidR="00031739">
              <w:rPr>
                <w:rFonts w:cs="Arial"/>
                <w:color w:val="53565A" w:themeColor="text1"/>
                <w:sz w:val="22"/>
                <w:szCs w:val="22"/>
                <w:lang w:val="en"/>
              </w:rPr>
              <w:t xml:space="preserve"> and action plan</w:t>
            </w:r>
            <w:r w:rsidR="00010928">
              <w:rPr>
                <w:rFonts w:cs="Arial"/>
                <w:color w:val="53565A" w:themeColor="text1"/>
                <w:sz w:val="22"/>
                <w:szCs w:val="22"/>
                <w:lang w:val="en"/>
              </w:rPr>
              <w:t xml:space="preserve"> including:</w:t>
            </w:r>
          </w:p>
          <w:p w14:paraId="713D5A4E"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stages or steps of the project </w:t>
            </w:r>
          </w:p>
          <w:p w14:paraId="59BE5054"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milestones to be achieved </w:t>
            </w:r>
          </w:p>
          <w:p w14:paraId="751C993A"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team member responsibilities </w:t>
            </w:r>
          </w:p>
          <w:p w14:paraId="652F49CB"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timelines</w:t>
            </w:r>
          </w:p>
          <w:p w14:paraId="622ED72C"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resources required for stages or steps</w:t>
            </w:r>
          </w:p>
          <w:p w14:paraId="3A019870" w14:textId="11D605BE"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types of fuel cells</w:t>
            </w:r>
          </w:p>
          <w:p w14:paraId="6A41D847" w14:textId="77777777"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function of a fuel cell including:</w:t>
            </w:r>
          </w:p>
          <w:p w14:paraId="7B130297"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electrolytic production of hydrogen from water</w:t>
            </w:r>
          </w:p>
          <w:p w14:paraId="23576327"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components of a fuel cell </w:t>
            </w:r>
          </w:p>
          <w:p w14:paraId="6A83923A"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supplementary components of a fuel cell stack</w:t>
            </w:r>
          </w:p>
          <w:p w14:paraId="548DAAB6" w14:textId="77777777"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properties and potential of hydrogen as a clean energy carrier</w:t>
            </w:r>
          </w:p>
          <w:p w14:paraId="59DAFAAE" w14:textId="77777777"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conventional and renewable methods of hydrogen production methods</w:t>
            </w:r>
          </w:p>
          <w:p w14:paraId="40CFDB00" w14:textId="54A750E5"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storage of hydrogen for use in a small-scale </w:t>
            </w:r>
            <w:r w:rsidRPr="00901537">
              <w:rPr>
                <w:rFonts w:cs="Arial"/>
                <w:color w:val="53565A" w:themeColor="text1"/>
                <w:sz w:val="22"/>
                <w:szCs w:val="22"/>
                <w:lang w:val="en-GB"/>
              </w:rPr>
              <w:t>vehicle</w:t>
            </w:r>
          </w:p>
          <w:p w14:paraId="666DC5CC" w14:textId="21796E0F" w:rsidR="008C55A2" w:rsidRDefault="008C55A2" w:rsidP="00901537">
            <w:pPr>
              <w:numPr>
                <w:ilvl w:val="0"/>
                <w:numId w:val="26"/>
              </w:numPr>
              <w:spacing w:before="60" w:after="120"/>
              <w:rPr>
                <w:rFonts w:cs="Arial"/>
                <w:color w:val="53565A" w:themeColor="text1"/>
                <w:sz w:val="22"/>
                <w:szCs w:val="22"/>
                <w:lang w:val="en"/>
              </w:rPr>
            </w:pPr>
            <w:r>
              <w:rPr>
                <w:rFonts w:cs="Arial"/>
                <w:color w:val="53565A" w:themeColor="text1"/>
                <w:sz w:val="22"/>
                <w:szCs w:val="22"/>
                <w:lang w:val="en"/>
              </w:rPr>
              <w:t xml:space="preserve">advantages and disadvantages of </w:t>
            </w:r>
            <w:r w:rsidR="00AD013D">
              <w:rPr>
                <w:rFonts w:cs="Arial"/>
                <w:color w:val="53565A" w:themeColor="text1"/>
                <w:sz w:val="22"/>
                <w:szCs w:val="22"/>
                <w:lang w:val="en"/>
              </w:rPr>
              <w:t xml:space="preserve">strategies used to design and build a </w:t>
            </w:r>
            <w:r w:rsidR="00072DAE">
              <w:rPr>
                <w:rFonts w:cs="Arial"/>
                <w:color w:val="53565A" w:themeColor="text1"/>
                <w:sz w:val="22"/>
                <w:szCs w:val="22"/>
                <w:lang w:val="en"/>
              </w:rPr>
              <w:t xml:space="preserve">small-scale </w:t>
            </w:r>
            <w:r w:rsidR="00072DAE" w:rsidRPr="00072DAE">
              <w:rPr>
                <w:rFonts w:cs="Arial"/>
                <w:color w:val="53565A" w:themeColor="text1"/>
                <w:sz w:val="22"/>
                <w:szCs w:val="22"/>
                <w:lang w:val="en"/>
              </w:rPr>
              <w:t>hydrogen fuel cell powered vehicle</w:t>
            </w:r>
            <w:r w:rsidR="00072DAE">
              <w:rPr>
                <w:rFonts w:cs="Arial"/>
                <w:color w:val="53565A" w:themeColor="text1"/>
                <w:sz w:val="22"/>
                <w:szCs w:val="22"/>
                <w:lang w:val="en"/>
              </w:rPr>
              <w:t xml:space="preserve"> </w:t>
            </w:r>
            <w:r w:rsidR="00AD013D">
              <w:rPr>
                <w:rFonts w:cs="Arial"/>
                <w:color w:val="53565A" w:themeColor="text1"/>
                <w:sz w:val="22"/>
                <w:szCs w:val="22"/>
                <w:lang w:val="en"/>
              </w:rPr>
              <w:t>including:</w:t>
            </w:r>
          </w:p>
          <w:p w14:paraId="43DEDE41" w14:textId="481F7F2D" w:rsidR="00AD013D" w:rsidRDefault="00AD013D" w:rsidP="00AD013D">
            <w:pPr>
              <w:numPr>
                <w:ilvl w:val="1"/>
                <w:numId w:val="26"/>
              </w:numPr>
              <w:spacing w:before="60" w:after="120"/>
              <w:rPr>
                <w:rFonts w:cs="Arial"/>
                <w:color w:val="53565A" w:themeColor="text1"/>
                <w:sz w:val="22"/>
                <w:szCs w:val="22"/>
                <w:lang w:val="en"/>
              </w:rPr>
            </w:pPr>
            <w:r>
              <w:rPr>
                <w:rFonts w:cs="Arial"/>
                <w:color w:val="53565A" w:themeColor="text1"/>
                <w:sz w:val="22"/>
                <w:szCs w:val="22"/>
                <w:lang w:val="en"/>
              </w:rPr>
              <w:t>time</w:t>
            </w:r>
          </w:p>
          <w:p w14:paraId="3ABC9F76" w14:textId="1E2B600D" w:rsidR="00AD013D" w:rsidRDefault="00AD013D" w:rsidP="00AD013D">
            <w:pPr>
              <w:numPr>
                <w:ilvl w:val="1"/>
                <w:numId w:val="26"/>
              </w:numPr>
              <w:spacing w:before="60" w:after="120"/>
              <w:rPr>
                <w:rFonts w:cs="Arial"/>
                <w:color w:val="53565A" w:themeColor="text1"/>
                <w:sz w:val="22"/>
                <w:szCs w:val="22"/>
                <w:lang w:val="en"/>
              </w:rPr>
            </w:pPr>
            <w:r>
              <w:rPr>
                <w:rFonts w:cs="Arial"/>
                <w:color w:val="53565A" w:themeColor="text1"/>
                <w:sz w:val="22"/>
                <w:szCs w:val="22"/>
                <w:lang w:val="en"/>
              </w:rPr>
              <w:t>practicality</w:t>
            </w:r>
          </w:p>
          <w:p w14:paraId="61B5D5F4" w14:textId="2BD8E2F3" w:rsidR="00AD013D" w:rsidRDefault="00AD013D" w:rsidP="00AD013D">
            <w:pPr>
              <w:numPr>
                <w:ilvl w:val="1"/>
                <w:numId w:val="26"/>
              </w:numPr>
              <w:spacing w:before="60" w:after="120"/>
              <w:rPr>
                <w:rFonts w:cs="Arial"/>
                <w:color w:val="53565A" w:themeColor="text1"/>
                <w:sz w:val="22"/>
                <w:szCs w:val="22"/>
                <w:lang w:val="en"/>
              </w:rPr>
            </w:pPr>
            <w:r>
              <w:rPr>
                <w:rFonts w:cs="Arial"/>
                <w:color w:val="53565A" w:themeColor="text1"/>
                <w:sz w:val="22"/>
                <w:szCs w:val="22"/>
                <w:lang w:val="en"/>
              </w:rPr>
              <w:t>cost</w:t>
            </w:r>
          </w:p>
          <w:p w14:paraId="43ED3D70" w14:textId="501A03E1" w:rsidR="00AD013D" w:rsidRDefault="00AD013D" w:rsidP="00AD013D">
            <w:pPr>
              <w:numPr>
                <w:ilvl w:val="1"/>
                <w:numId w:val="26"/>
              </w:numPr>
              <w:spacing w:before="60" w:after="120"/>
              <w:rPr>
                <w:rFonts w:cs="Arial"/>
                <w:color w:val="53565A" w:themeColor="text1"/>
                <w:sz w:val="22"/>
                <w:szCs w:val="22"/>
                <w:lang w:val="en"/>
              </w:rPr>
            </w:pPr>
            <w:r>
              <w:rPr>
                <w:rFonts w:cs="Arial"/>
                <w:color w:val="53565A" w:themeColor="text1"/>
                <w:sz w:val="22"/>
                <w:szCs w:val="22"/>
                <w:lang w:val="en"/>
              </w:rPr>
              <w:t>feasibility</w:t>
            </w:r>
          </w:p>
          <w:p w14:paraId="01115729" w14:textId="7948518F"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lastRenderedPageBreak/>
              <w:t xml:space="preserve">methods for calculating requirements for a small-scale hydrogen </w:t>
            </w:r>
            <w:r w:rsidRPr="00901537">
              <w:rPr>
                <w:rFonts w:cs="Arial"/>
                <w:color w:val="53565A" w:themeColor="text1"/>
                <w:sz w:val="22"/>
                <w:szCs w:val="22"/>
                <w:lang w:val="en-GB"/>
              </w:rPr>
              <w:t>fuel cell powered vehicle including:</w:t>
            </w:r>
          </w:p>
          <w:p w14:paraId="1149704D"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GB"/>
              </w:rPr>
              <w:t>power output size</w:t>
            </w:r>
          </w:p>
          <w:p w14:paraId="4965FA7D"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GB"/>
              </w:rPr>
              <w:t xml:space="preserve">energy source collectors: size and area of solar cells </w:t>
            </w:r>
          </w:p>
          <w:p w14:paraId="68475B72"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GB"/>
              </w:rPr>
              <w:t>materials and components including ordering and production time</w:t>
            </w:r>
          </w:p>
          <w:p w14:paraId="148C1842"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chemicals and time to produce hydrogen</w:t>
            </w:r>
          </w:p>
          <w:p w14:paraId="5D8B4868"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safety measures including distance around storage batteries and clear space from other heat sources</w:t>
            </w:r>
          </w:p>
          <w:p w14:paraId="2F8FB13B" w14:textId="4D53F546"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basic features and functions of software applications suitable for producing drawings for vehicle design</w:t>
            </w:r>
          </w:p>
          <w:p w14:paraId="368EF5CE" w14:textId="77777777"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safe work practices in renewable energy and manufacturing environments </w:t>
            </w:r>
          </w:p>
          <w:p w14:paraId="2578C3B8" w14:textId="77777777"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health and safety considerations and protocols relevant to the task being performed when working with hydrogen </w:t>
            </w:r>
            <w:r w:rsidRPr="00901537">
              <w:rPr>
                <w:rFonts w:cs="Arial"/>
                <w:color w:val="53565A" w:themeColor="text1"/>
                <w:sz w:val="22"/>
                <w:szCs w:val="22"/>
                <w:lang w:val="en-GB"/>
              </w:rPr>
              <w:t xml:space="preserve">fuel cell powered vehicles </w:t>
            </w:r>
            <w:r w:rsidRPr="00901537">
              <w:rPr>
                <w:rFonts w:cs="Arial"/>
                <w:color w:val="53565A" w:themeColor="text1"/>
                <w:sz w:val="22"/>
                <w:szCs w:val="22"/>
                <w:lang w:val="en"/>
              </w:rPr>
              <w:t xml:space="preserve">including: </w:t>
            </w:r>
          </w:p>
          <w:p w14:paraId="24F92231"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use of appropriate personal protective equipment (PPE)</w:t>
            </w:r>
          </w:p>
          <w:p w14:paraId="04A17C0F"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chemical safety guidelines including working with acids</w:t>
            </w:r>
          </w:p>
          <w:p w14:paraId="4220FF26"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hydrogen gas flammability</w:t>
            </w:r>
          </w:p>
          <w:p w14:paraId="06E93B63"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safe use of a small-scale </w:t>
            </w:r>
            <w:r w:rsidRPr="00901537">
              <w:rPr>
                <w:rFonts w:cs="Arial"/>
                <w:color w:val="53565A" w:themeColor="text1"/>
                <w:sz w:val="22"/>
                <w:szCs w:val="22"/>
                <w:lang w:val="en-GB"/>
              </w:rPr>
              <w:t>vehicle</w:t>
            </w:r>
          </w:p>
          <w:p w14:paraId="3C97EBA1"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use of tools and equipment.</w:t>
            </w:r>
          </w:p>
        </w:tc>
      </w:tr>
      <w:tr w:rsidR="00901537" w:rsidRPr="00901537" w14:paraId="183AE740"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3D84F4C" w14:textId="77777777" w:rsidR="00901537" w:rsidRPr="00901537" w:rsidRDefault="00901537" w:rsidP="00901537">
            <w:pPr>
              <w:spacing w:before="60" w:after="120"/>
              <w:rPr>
                <w:rFonts w:cs="Arial"/>
                <w:b/>
                <w:color w:val="103D64"/>
                <w:sz w:val="22"/>
                <w:szCs w:val="22"/>
                <w:lang w:val="en-GB"/>
              </w:rPr>
            </w:pPr>
            <w:r w:rsidRPr="00901537">
              <w:rPr>
                <w:rFonts w:cs="Arial"/>
                <w:b/>
                <w:color w:val="103D64"/>
                <w:sz w:val="22"/>
                <w:szCs w:val="22"/>
                <w:lang w:val="en-GB"/>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C66CB23" w14:textId="65C9D1F0"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Skills can be demonstrated in a simulated environment</w:t>
            </w:r>
            <w:r w:rsidR="002D4277">
              <w:rPr>
                <w:rFonts w:cs="Arial"/>
                <w:color w:val="53565A" w:themeColor="text1"/>
                <w:sz w:val="22"/>
                <w:szCs w:val="22"/>
                <w:lang w:val="en-GB"/>
              </w:rPr>
              <w:t xml:space="preserve"> that </w:t>
            </w:r>
            <w:r w:rsidRPr="00901537">
              <w:rPr>
                <w:rFonts w:cs="Arial"/>
                <w:color w:val="53565A" w:themeColor="text1"/>
                <w:sz w:val="22"/>
                <w:szCs w:val="22"/>
                <w:lang w:val="en-GB"/>
              </w:rPr>
              <w:t>reflect</w:t>
            </w:r>
            <w:r w:rsidR="002D4277">
              <w:rPr>
                <w:rFonts w:cs="Arial"/>
                <w:color w:val="53565A" w:themeColor="text1"/>
                <w:sz w:val="22"/>
                <w:szCs w:val="22"/>
                <w:lang w:val="en-GB"/>
              </w:rPr>
              <w:t>s</w:t>
            </w:r>
            <w:r w:rsidRPr="00901537">
              <w:rPr>
                <w:rFonts w:cs="Arial"/>
                <w:color w:val="53565A" w:themeColor="text1"/>
                <w:sz w:val="22"/>
                <w:szCs w:val="22"/>
                <w:lang w:val="en-GB"/>
              </w:rPr>
              <w:t xml:space="preserve"> real workplace conditions with access to suitable equipment and resources. </w:t>
            </w:r>
          </w:p>
          <w:p w14:paraId="2E8BBDDB"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Assessment must ensure access to:</w:t>
            </w:r>
          </w:p>
          <w:p w14:paraId="41FF409E" w14:textId="77777777" w:rsidR="00901537" w:rsidRPr="00901537" w:rsidRDefault="00901537" w:rsidP="00901537">
            <w:pPr>
              <w:numPr>
                <w:ilvl w:val="0"/>
                <w:numId w:val="27"/>
              </w:numPr>
              <w:spacing w:before="60" w:after="120"/>
              <w:rPr>
                <w:rFonts w:cs="Arial"/>
                <w:color w:val="53565A" w:themeColor="text1"/>
                <w:sz w:val="22"/>
                <w:szCs w:val="22"/>
                <w:lang w:val="en-GB"/>
              </w:rPr>
            </w:pPr>
            <w:r w:rsidRPr="00901537">
              <w:rPr>
                <w:rFonts w:cs="Arial"/>
                <w:color w:val="53565A" w:themeColor="text1"/>
                <w:sz w:val="22"/>
                <w:szCs w:val="22"/>
                <w:lang w:val="en-GB"/>
              </w:rPr>
              <w:t xml:space="preserve">internet and computer or digital device </w:t>
            </w:r>
          </w:p>
          <w:p w14:paraId="785EC0DE" w14:textId="77777777" w:rsidR="00901537" w:rsidRPr="00901537" w:rsidRDefault="00901537" w:rsidP="00901537">
            <w:pPr>
              <w:numPr>
                <w:ilvl w:val="0"/>
                <w:numId w:val="27"/>
              </w:numPr>
              <w:spacing w:before="60" w:after="120"/>
              <w:rPr>
                <w:rFonts w:cs="Arial"/>
                <w:color w:val="53565A" w:themeColor="text1"/>
                <w:sz w:val="22"/>
                <w:szCs w:val="22"/>
                <w:lang w:val="en-GB"/>
              </w:rPr>
            </w:pPr>
            <w:r w:rsidRPr="00901537">
              <w:rPr>
                <w:rFonts w:cs="Arial"/>
                <w:color w:val="53565A" w:themeColor="text1"/>
                <w:sz w:val="22"/>
                <w:szCs w:val="22"/>
                <w:lang w:val="en-GB"/>
              </w:rPr>
              <w:t xml:space="preserve">sources of information related to design and build of hydrogen fuel cell powered vehicles </w:t>
            </w:r>
          </w:p>
          <w:p w14:paraId="190ED02B" w14:textId="731616D6" w:rsidR="00392B24" w:rsidRDefault="00392B24" w:rsidP="00901537">
            <w:pPr>
              <w:numPr>
                <w:ilvl w:val="0"/>
                <w:numId w:val="27"/>
              </w:numPr>
              <w:spacing w:before="60" w:after="120"/>
              <w:rPr>
                <w:rFonts w:cs="Arial"/>
                <w:color w:val="53565A" w:themeColor="text1"/>
                <w:sz w:val="22"/>
                <w:szCs w:val="22"/>
                <w:lang w:val="en-GB"/>
              </w:rPr>
            </w:pPr>
            <w:r>
              <w:rPr>
                <w:rFonts w:cs="Arial"/>
                <w:color w:val="53565A" w:themeColor="text1"/>
                <w:sz w:val="22"/>
                <w:szCs w:val="22"/>
                <w:lang w:val="en-GB"/>
              </w:rPr>
              <w:t xml:space="preserve">hydrogen fuel cell vehicle project brief including </w:t>
            </w:r>
            <w:r w:rsidRPr="00901537">
              <w:rPr>
                <w:rFonts w:cs="Arial"/>
                <w:color w:val="53565A" w:themeColor="text1"/>
                <w:sz w:val="22"/>
                <w:szCs w:val="22"/>
              </w:rPr>
              <w:t>scale of the build, distance to be travelled, project timing, and limitations</w:t>
            </w:r>
          </w:p>
          <w:p w14:paraId="6619EBD3" w14:textId="13D2CCFD" w:rsidR="00901537" w:rsidRPr="00901537" w:rsidRDefault="00901537" w:rsidP="00901537">
            <w:pPr>
              <w:numPr>
                <w:ilvl w:val="0"/>
                <w:numId w:val="27"/>
              </w:numPr>
              <w:spacing w:before="60" w:after="120"/>
              <w:rPr>
                <w:rFonts w:cs="Arial"/>
                <w:color w:val="53565A" w:themeColor="text1"/>
                <w:sz w:val="22"/>
                <w:szCs w:val="22"/>
                <w:lang w:val="en-GB"/>
              </w:rPr>
            </w:pPr>
            <w:r w:rsidRPr="00901537">
              <w:rPr>
                <w:rFonts w:cs="Arial"/>
                <w:color w:val="53565A" w:themeColor="text1"/>
                <w:sz w:val="22"/>
                <w:szCs w:val="22"/>
                <w:lang w:val="en-GB"/>
              </w:rPr>
              <w:t>project proposal and action plan templates</w:t>
            </w:r>
          </w:p>
          <w:p w14:paraId="0B78DC24" w14:textId="1BE4241A" w:rsidR="00901537" w:rsidRPr="00901537" w:rsidRDefault="00901537" w:rsidP="00901537">
            <w:pPr>
              <w:numPr>
                <w:ilvl w:val="0"/>
                <w:numId w:val="27"/>
              </w:numPr>
              <w:spacing w:before="60" w:after="120"/>
              <w:rPr>
                <w:rFonts w:cs="Arial"/>
                <w:color w:val="53565A" w:themeColor="text1"/>
                <w:sz w:val="22"/>
                <w:szCs w:val="22"/>
                <w:lang w:val="en-GB"/>
              </w:rPr>
            </w:pPr>
            <w:r w:rsidRPr="00901537">
              <w:rPr>
                <w:rFonts w:cs="Arial"/>
                <w:color w:val="53565A" w:themeColor="text1"/>
                <w:sz w:val="22"/>
                <w:szCs w:val="22"/>
                <w:lang w:val="en-GB"/>
              </w:rPr>
              <w:t>software applications suitable for producing drawings</w:t>
            </w:r>
          </w:p>
          <w:p w14:paraId="36A2066E" w14:textId="77777777" w:rsidR="00901537" w:rsidRPr="00901537" w:rsidRDefault="00901537" w:rsidP="00901537">
            <w:pPr>
              <w:numPr>
                <w:ilvl w:val="0"/>
                <w:numId w:val="27"/>
              </w:numPr>
              <w:spacing w:before="60" w:after="120"/>
              <w:rPr>
                <w:rFonts w:cs="Arial"/>
                <w:color w:val="53565A" w:themeColor="text1"/>
                <w:sz w:val="22"/>
                <w:szCs w:val="22"/>
                <w:lang w:val="en-GB"/>
              </w:rPr>
            </w:pPr>
            <w:r w:rsidRPr="00901537">
              <w:rPr>
                <w:rFonts w:cs="Arial"/>
                <w:color w:val="53565A" w:themeColor="text1"/>
                <w:sz w:val="22"/>
                <w:szCs w:val="22"/>
                <w:lang w:val="en-GB"/>
              </w:rPr>
              <w:t>relevant and appropriate materials, tools, equipment and personal protective equipment (PPE) currently used in industry</w:t>
            </w:r>
          </w:p>
          <w:p w14:paraId="00DD6A07" w14:textId="2D4BFEAC" w:rsidR="00901537" w:rsidRPr="00901537" w:rsidRDefault="00901537" w:rsidP="00901537">
            <w:pPr>
              <w:numPr>
                <w:ilvl w:val="0"/>
                <w:numId w:val="27"/>
              </w:numPr>
              <w:spacing w:before="60" w:after="120"/>
              <w:rPr>
                <w:rFonts w:cs="Arial"/>
                <w:color w:val="53565A" w:themeColor="text1"/>
                <w:sz w:val="22"/>
                <w:szCs w:val="22"/>
                <w:lang w:val="en-GB"/>
              </w:rPr>
            </w:pPr>
            <w:r w:rsidRPr="00901537">
              <w:rPr>
                <w:rFonts w:cs="Arial"/>
                <w:color w:val="53565A" w:themeColor="text1"/>
                <w:sz w:val="22"/>
                <w:szCs w:val="22"/>
                <w:lang w:val="en-GB"/>
              </w:rPr>
              <w:t xml:space="preserve">resources and components suitable for constructing vehicle </w:t>
            </w:r>
            <w:r w:rsidR="007E24AB">
              <w:rPr>
                <w:rFonts w:cs="Arial"/>
                <w:color w:val="53565A" w:themeColor="text1"/>
                <w:sz w:val="22"/>
                <w:szCs w:val="22"/>
                <w:lang w:val="en-GB"/>
              </w:rPr>
              <w:t>(small-scale hydrogen fuel cell powered vehicle kit or similar)</w:t>
            </w:r>
          </w:p>
          <w:p w14:paraId="36641772" w14:textId="77777777" w:rsidR="00901537" w:rsidRPr="00901537" w:rsidRDefault="00901537" w:rsidP="00901537">
            <w:pPr>
              <w:numPr>
                <w:ilvl w:val="0"/>
                <w:numId w:val="27"/>
              </w:numPr>
              <w:spacing w:before="60" w:after="120"/>
              <w:rPr>
                <w:rFonts w:cs="Arial"/>
                <w:color w:val="53565A" w:themeColor="text1"/>
                <w:sz w:val="22"/>
                <w:szCs w:val="22"/>
                <w:lang w:val="en-GB"/>
              </w:rPr>
            </w:pPr>
            <w:r w:rsidRPr="00901537">
              <w:rPr>
                <w:rFonts w:cs="Arial"/>
                <w:color w:val="53565A" w:themeColor="text1"/>
                <w:sz w:val="22"/>
                <w:szCs w:val="22"/>
                <w:lang w:val="en-GB"/>
              </w:rPr>
              <w:t>team members and supervisor.</w:t>
            </w:r>
          </w:p>
          <w:p w14:paraId="38E43C51"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Assessor requirements</w:t>
            </w:r>
          </w:p>
          <w:p w14:paraId="26EAC957"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No specialist vocational competency requirements for assessors apply to this unit.</w:t>
            </w:r>
          </w:p>
        </w:tc>
      </w:tr>
    </w:tbl>
    <w:p w14:paraId="4EEB4207" w14:textId="1DF8FB1D" w:rsidR="00672C31" w:rsidRDefault="00672C31" w:rsidP="006D1FB5">
      <w:pPr>
        <w:rPr>
          <w:color w:val="53565A" w:themeColor="text1"/>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6E7EC3" w:rsidRPr="00F504D4" w14:paraId="074AF1C2" w14:textId="77777777" w:rsidTr="00BD6304">
        <w:trPr>
          <w:trHeight w:val="363"/>
        </w:trPr>
        <w:tc>
          <w:tcPr>
            <w:tcW w:w="2812" w:type="dxa"/>
          </w:tcPr>
          <w:p w14:paraId="1C78AA29" w14:textId="77777777" w:rsidR="006E7EC3" w:rsidRPr="00F504D4" w:rsidRDefault="006E7EC3" w:rsidP="00BD6304">
            <w:pPr>
              <w:pStyle w:val="VRQAIntro"/>
              <w:spacing w:before="60" w:after="0"/>
              <w:rPr>
                <w:b/>
                <w:sz w:val="22"/>
                <w:szCs w:val="22"/>
              </w:rPr>
            </w:pPr>
            <w:r w:rsidRPr="00F504D4">
              <w:rPr>
                <w:b/>
                <w:sz w:val="22"/>
                <w:szCs w:val="22"/>
              </w:rPr>
              <w:lastRenderedPageBreak/>
              <w:t>Unit code</w:t>
            </w:r>
          </w:p>
        </w:tc>
        <w:tc>
          <w:tcPr>
            <w:tcW w:w="7258" w:type="dxa"/>
          </w:tcPr>
          <w:p w14:paraId="5C24B545" w14:textId="042A1C79" w:rsidR="006E7EC3" w:rsidRPr="002926AE" w:rsidRDefault="003C79BD" w:rsidP="00BD6304">
            <w:pPr>
              <w:pStyle w:val="VRQABodyText"/>
              <w:rPr>
                <w:b/>
                <w:bCs/>
              </w:rPr>
            </w:pPr>
            <w:r>
              <w:t>VU23901</w:t>
            </w:r>
          </w:p>
        </w:tc>
      </w:tr>
      <w:tr w:rsidR="006E7EC3" w:rsidRPr="00F504D4" w14:paraId="434094BA" w14:textId="77777777" w:rsidTr="00BD6304">
        <w:trPr>
          <w:trHeight w:val="363"/>
        </w:trPr>
        <w:tc>
          <w:tcPr>
            <w:tcW w:w="2812" w:type="dxa"/>
          </w:tcPr>
          <w:p w14:paraId="61296336" w14:textId="77777777" w:rsidR="006E7EC3" w:rsidRPr="00F504D4" w:rsidRDefault="006E7EC3" w:rsidP="00BD6304">
            <w:pPr>
              <w:pStyle w:val="VRQAIntro"/>
              <w:spacing w:before="60" w:after="0"/>
              <w:rPr>
                <w:b/>
                <w:sz w:val="22"/>
                <w:szCs w:val="22"/>
              </w:rPr>
            </w:pPr>
            <w:r w:rsidRPr="00F504D4">
              <w:rPr>
                <w:b/>
                <w:sz w:val="22"/>
                <w:szCs w:val="22"/>
              </w:rPr>
              <w:t>Unit title</w:t>
            </w:r>
          </w:p>
        </w:tc>
        <w:tc>
          <w:tcPr>
            <w:tcW w:w="7258" w:type="dxa"/>
          </w:tcPr>
          <w:p w14:paraId="0BCFF041" w14:textId="0A87C898" w:rsidR="006E7EC3" w:rsidRPr="00AC1641" w:rsidRDefault="00003541" w:rsidP="00BD6304">
            <w:pPr>
              <w:pStyle w:val="VRQABodyText"/>
              <w:jc w:val="left"/>
            </w:pPr>
            <w:r>
              <w:t>Research and report on</w:t>
            </w:r>
            <w:r w:rsidRPr="00AC1641">
              <w:t xml:space="preserve"> </w:t>
            </w:r>
            <w:r w:rsidR="006E7EC3" w:rsidRPr="00AC1641">
              <w:t xml:space="preserve">the role of renewable energy technologies in the transport sector </w:t>
            </w:r>
          </w:p>
        </w:tc>
      </w:tr>
      <w:tr w:rsidR="006E7EC3" w:rsidRPr="00F504D4" w14:paraId="70989A01" w14:textId="77777777" w:rsidTr="00BD6304">
        <w:trPr>
          <w:trHeight w:val="363"/>
        </w:trPr>
        <w:tc>
          <w:tcPr>
            <w:tcW w:w="2812" w:type="dxa"/>
          </w:tcPr>
          <w:p w14:paraId="1F96765E" w14:textId="77777777" w:rsidR="006E7EC3" w:rsidRPr="00F504D4" w:rsidRDefault="006E7EC3" w:rsidP="00BD6304">
            <w:pPr>
              <w:pStyle w:val="VRQAIntro"/>
              <w:spacing w:before="60" w:after="0"/>
              <w:rPr>
                <w:b/>
                <w:sz w:val="22"/>
                <w:szCs w:val="22"/>
              </w:rPr>
            </w:pPr>
            <w:r w:rsidRPr="00F504D4">
              <w:rPr>
                <w:b/>
                <w:sz w:val="22"/>
                <w:szCs w:val="22"/>
              </w:rPr>
              <w:t>Application</w:t>
            </w:r>
          </w:p>
        </w:tc>
        <w:tc>
          <w:tcPr>
            <w:tcW w:w="7258" w:type="dxa"/>
          </w:tcPr>
          <w:p w14:paraId="6A47C2F9" w14:textId="77777777" w:rsidR="006E7EC3" w:rsidRPr="00AC1641" w:rsidRDefault="006E7EC3" w:rsidP="00BD6304">
            <w:pPr>
              <w:pStyle w:val="VRQABodyText"/>
              <w:jc w:val="left"/>
            </w:pPr>
            <w:r w:rsidRPr="00AC1641">
              <w:t>This unit describes the performance outcomes, skills and knowledge required to investigate and report on the need for and the potential role of renewable energy technologies in the transport sector and transportation.</w:t>
            </w:r>
          </w:p>
          <w:p w14:paraId="5E0FA797" w14:textId="78B53DF3" w:rsidR="006E7EC3" w:rsidRPr="00AC1641" w:rsidRDefault="006E7EC3" w:rsidP="00BD6304">
            <w:pPr>
              <w:pStyle w:val="VRQABodyText"/>
              <w:jc w:val="left"/>
            </w:pPr>
            <w:r w:rsidRPr="00AC1641">
              <w:t xml:space="preserve">It requires the ability to </w:t>
            </w:r>
            <w:r w:rsidR="000B5C86">
              <w:t xml:space="preserve">compare the </w:t>
            </w:r>
            <w:r w:rsidRPr="00AC1641">
              <w:t>energy consumption and energy efficiency of various transport modes</w:t>
            </w:r>
            <w:r w:rsidR="00B2572E">
              <w:t xml:space="preserve"> using available data</w:t>
            </w:r>
            <w:r w:rsidRPr="00AC1641">
              <w:t xml:space="preserve">, </w:t>
            </w:r>
            <w:r w:rsidR="000B5C86" w:rsidRPr="00AC1641">
              <w:t xml:space="preserve">determine </w:t>
            </w:r>
            <w:r w:rsidR="000B5C86">
              <w:t xml:space="preserve">the carbon footprint of various transport modes and </w:t>
            </w:r>
            <w:r w:rsidRPr="00AC1641">
              <w:t xml:space="preserve">consider the role of renewable energy in reducing emissions in the </w:t>
            </w:r>
            <w:r w:rsidR="00B2572E">
              <w:t xml:space="preserve">transport </w:t>
            </w:r>
            <w:r w:rsidRPr="00AC1641">
              <w:t>sector.</w:t>
            </w:r>
          </w:p>
          <w:p w14:paraId="199D4398" w14:textId="77777777" w:rsidR="006E7EC3" w:rsidRPr="00AC1641" w:rsidRDefault="006E7EC3" w:rsidP="00BD6304">
            <w:pPr>
              <w:pStyle w:val="VRQABodyText"/>
              <w:jc w:val="left"/>
            </w:pPr>
            <w:r w:rsidRPr="00AC1641">
              <w:t>The unit applies to individuals wishing to develop their understanding of ways to reduce greenhouse gas emissions (GGE) in transport.</w:t>
            </w:r>
          </w:p>
          <w:p w14:paraId="4136DBBC" w14:textId="77777777" w:rsidR="006E7EC3" w:rsidRPr="00AC1641" w:rsidRDefault="006E7EC3" w:rsidP="00BD6304">
            <w:pPr>
              <w:pStyle w:val="VRQABodyText"/>
              <w:jc w:val="left"/>
            </w:pPr>
            <w:r w:rsidRPr="00AC1641">
              <w:t>No occupational licensing, legislative, regulatory or certification requirements apply to this unit at the time of publication.</w:t>
            </w:r>
          </w:p>
        </w:tc>
      </w:tr>
      <w:tr w:rsidR="006E7EC3" w:rsidRPr="00E7450B" w14:paraId="23E7BA56" w14:textId="77777777" w:rsidTr="00BD6304">
        <w:trPr>
          <w:trHeight w:val="591"/>
        </w:trPr>
        <w:tc>
          <w:tcPr>
            <w:tcW w:w="2812" w:type="dxa"/>
          </w:tcPr>
          <w:p w14:paraId="295908FB" w14:textId="77777777" w:rsidR="006E7EC3" w:rsidRPr="00D60AF4" w:rsidRDefault="006E7EC3"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57BA5F52" w14:textId="77777777" w:rsidR="006E7EC3" w:rsidRPr="00AC1641" w:rsidRDefault="006E7EC3" w:rsidP="00BD6304">
            <w:pPr>
              <w:pStyle w:val="VRQABodyText"/>
            </w:pPr>
            <w:r w:rsidRPr="00AC1641">
              <w:t xml:space="preserve">Nil </w:t>
            </w:r>
          </w:p>
        </w:tc>
      </w:tr>
    </w:tbl>
    <w:p w14:paraId="0BE43E27" w14:textId="77777777" w:rsidR="006E7EC3" w:rsidRDefault="006E7EC3" w:rsidP="006E7EC3">
      <w:pPr>
        <w:rPr>
          <w:rFonts w:cs="Arial"/>
          <w:szCs w:val="18"/>
        </w:rPr>
      </w:pPr>
    </w:p>
    <w:p w14:paraId="4E310787" w14:textId="77777777" w:rsidR="006E7EC3" w:rsidRDefault="006E7EC3" w:rsidP="006E7EC3">
      <w:pPr>
        <w:rPr>
          <w:rFonts w:cs="Arial"/>
          <w:szCs w:val="18"/>
        </w:rPr>
      </w:pPr>
    </w:p>
    <w:p w14:paraId="49FAAA12" w14:textId="77777777" w:rsidR="006E7EC3" w:rsidRPr="00105689" w:rsidRDefault="006E7EC3" w:rsidP="006E7EC3">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6E7EC3" w:rsidRPr="00E7450B" w14:paraId="34CB8697" w14:textId="77777777" w:rsidTr="00BD6304">
        <w:trPr>
          <w:trHeight w:val="363"/>
        </w:trPr>
        <w:tc>
          <w:tcPr>
            <w:tcW w:w="3703" w:type="dxa"/>
            <w:gridSpan w:val="2"/>
            <w:vAlign w:val="center"/>
          </w:tcPr>
          <w:p w14:paraId="305B6130" w14:textId="77777777" w:rsidR="006E7EC3" w:rsidRPr="00F504D4" w:rsidRDefault="006E7EC3"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3CAC3073" w14:textId="77777777" w:rsidR="006E7EC3" w:rsidRPr="00F504D4" w:rsidRDefault="006E7EC3"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6E7EC3" w:rsidRPr="00E7450B" w14:paraId="12A45A7A" w14:textId="77777777" w:rsidTr="00BD6304">
        <w:trPr>
          <w:trHeight w:val="752"/>
        </w:trPr>
        <w:tc>
          <w:tcPr>
            <w:tcW w:w="3703" w:type="dxa"/>
            <w:gridSpan w:val="2"/>
          </w:tcPr>
          <w:p w14:paraId="7EF72E63" w14:textId="77777777" w:rsidR="006E7EC3" w:rsidRPr="00B1091B" w:rsidRDefault="006E7EC3" w:rsidP="00BD6304">
            <w:pPr>
              <w:pStyle w:val="VRQAIntro"/>
              <w:spacing w:before="60" w:after="0"/>
              <w:rPr>
                <w:bCs/>
                <w:color w:val="53565A" w:themeColor="text1"/>
                <w:sz w:val="20"/>
                <w:szCs w:val="20"/>
              </w:rPr>
            </w:pPr>
            <w:r w:rsidRPr="00B1091B">
              <w:rPr>
                <w:bCs/>
                <w:color w:val="53565A" w:themeColor="text1"/>
                <w:sz w:val="20"/>
                <w:szCs w:val="20"/>
              </w:rPr>
              <w:t>Elements describe the essential outcomes of a unit of competency.</w:t>
            </w:r>
          </w:p>
        </w:tc>
        <w:tc>
          <w:tcPr>
            <w:tcW w:w="6367" w:type="dxa"/>
            <w:gridSpan w:val="2"/>
          </w:tcPr>
          <w:p w14:paraId="6BBB7C81" w14:textId="77777777" w:rsidR="006E7EC3" w:rsidRPr="00B1091B" w:rsidRDefault="006E7EC3" w:rsidP="00BD6304">
            <w:pPr>
              <w:pStyle w:val="AccredTemplate"/>
              <w:rPr>
                <w:i w:val="0"/>
                <w:iCs w:val="0"/>
                <w:color w:val="53565A" w:themeColor="text1"/>
                <w:sz w:val="20"/>
                <w:szCs w:val="20"/>
              </w:rPr>
            </w:pPr>
            <w:r w:rsidRPr="00B1091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E301D5" w:rsidRPr="00E7450B" w14:paraId="44DA2558" w14:textId="77777777" w:rsidTr="00BD6304">
        <w:trPr>
          <w:trHeight w:val="363"/>
        </w:trPr>
        <w:tc>
          <w:tcPr>
            <w:tcW w:w="989" w:type="dxa"/>
            <w:vMerge w:val="restart"/>
            <w:shd w:val="clear" w:color="auto" w:fill="FFFFFF" w:themeFill="background1"/>
          </w:tcPr>
          <w:p w14:paraId="462FA64E" w14:textId="77777777" w:rsidR="00E301D5" w:rsidRPr="00AC1641" w:rsidRDefault="00E301D5" w:rsidP="00BD6304">
            <w:pPr>
              <w:pStyle w:val="VRQABodyText"/>
            </w:pPr>
            <w:r w:rsidRPr="00AC1641">
              <w:t>1</w:t>
            </w:r>
          </w:p>
        </w:tc>
        <w:tc>
          <w:tcPr>
            <w:tcW w:w="2714" w:type="dxa"/>
            <w:vMerge w:val="restart"/>
            <w:shd w:val="clear" w:color="auto" w:fill="FFFFFF" w:themeFill="background1"/>
          </w:tcPr>
          <w:p w14:paraId="2D0BC9B7" w14:textId="5C169653" w:rsidR="00E301D5" w:rsidRPr="00AC1641" w:rsidRDefault="00E301D5" w:rsidP="00BD6304">
            <w:pPr>
              <w:pStyle w:val="VRQABodyText"/>
              <w:jc w:val="left"/>
            </w:pPr>
            <w:r>
              <w:t>Research</w:t>
            </w:r>
            <w:r w:rsidRPr="00AC1641">
              <w:t xml:space="preserve"> energy consumption and greenhouse gas emissions (GGE) across sectors</w:t>
            </w:r>
            <w:r>
              <w:t xml:space="preserve"> using available data</w:t>
            </w:r>
          </w:p>
        </w:tc>
        <w:tc>
          <w:tcPr>
            <w:tcW w:w="567" w:type="dxa"/>
            <w:shd w:val="clear" w:color="auto" w:fill="FFFFFF" w:themeFill="background1"/>
          </w:tcPr>
          <w:p w14:paraId="384640FB" w14:textId="77777777" w:rsidR="00E301D5" w:rsidRPr="00AC1641" w:rsidRDefault="00E301D5" w:rsidP="00BD6304">
            <w:pPr>
              <w:pStyle w:val="VRQABodyText"/>
            </w:pPr>
            <w:r w:rsidRPr="00AC1641">
              <w:t>1.1</w:t>
            </w:r>
          </w:p>
        </w:tc>
        <w:tc>
          <w:tcPr>
            <w:tcW w:w="5800" w:type="dxa"/>
            <w:shd w:val="clear" w:color="auto" w:fill="FFFFFF" w:themeFill="background1"/>
          </w:tcPr>
          <w:p w14:paraId="7A37AC4E" w14:textId="6991E284" w:rsidR="00E301D5" w:rsidRPr="00AC1641" w:rsidRDefault="00E301D5" w:rsidP="00BD6304">
            <w:pPr>
              <w:pStyle w:val="VRQABodyText"/>
              <w:jc w:val="left"/>
            </w:pPr>
            <w:r>
              <w:t>Access relevant sources of information to d</w:t>
            </w:r>
            <w:r w:rsidRPr="00AC1641">
              <w:t xml:space="preserve">istinguish between energy efficiency and energy consumption </w:t>
            </w:r>
          </w:p>
        </w:tc>
      </w:tr>
      <w:tr w:rsidR="00E301D5" w:rsidRPr="00E7450B" w14:paraId="60AD1CE5" w14:textId="77777777" w:rsidTr="00BD6304">
        <w:trPr>
          <w:trHeight w:val="363"/>
        </w:trPr>
        <w:tc>
          <w:tcPr>
            <w:tcW w:w="989" w:type="dxa"/>
            <w:vMerge/>
            <w:shd w:val="clear" w:color="auto" w:fill="FFFFFF" w:themeFill="background1"/>
            <w:vAlign w:val="center"/>
          </w:tcPr>
          <w:p w14:paraId="7FD7884B" w14:textId="77777777" w:rsidR="00E301D5" w:rsidRPr="00AC1641" w:rsidRDefault="00E301D5" w:rsidP="00BD6304">
            <w:pPr>
              <w:pStyle w:val="VRQABodyText"/>
            </w:pPr>
          </w:p>
        </w:tc>
        <w:tc>
          <w:tcPr>
            <w:tcW w:w="2714" w:type="dxa"/>
            <w:vMerge/>
            <w:shd w:val="clear" w:color="auto" w:fill="FFFFFF" w:themeFill="background1"/>
            <w:vAlign w:val="center"/>
          </w:tcPr>
          <w:p w14:paraId="0A949199" w14:textId="77777777" w:rsidR="00E301D5" w:rsidRPr="00AC1641" w:rsidRDefault="00E301D5" w:rsidP="00BD6304">
            <w:pPr>
              <w:pStyle w:val="VRQABodyText"/>
            </w:pPr>
          </w:p>
        </w:tc>
        <w:tc>
          <w:tcPr>
            <w:tcW w:w="567" w:type="dxa"/>
            <w:shd w:val="clear" w:color="auto" w:fill="FFFFFF" w:themeFill="background1"/>
            <w:vAlign w:val="center"/>
          </w:tcPr>
          <w:p w14:paraId="00A240E0" w14:textId="77777777" w:rsidR="00E301D5" w:rsidRPr="00AC1641" w:rsidRDefault="00E301D5" w:rsidP="00BD6304">
            <w:pPr>
              <w:pStyle w:val="VRQABodyText"/>
            </w:pPr>
            <w:r w:rsidRPr="00AC1641">
              <w:t>1.2</w:t>
            </w:r>
          </w:p>
        </w:tc>
        <w:tc>
          <w:tcPr>
            <w:tcW w:w="5800" w:type="dxa"/>
            <w:shd w:val="clear" w:color="auto" w:fill="FFFFFF" w:themeFill="background1"/>
            <w:vAlign w:val="center"/>
          </w:tcPr>
          <w:p w14:paraId="6B9F7DE1" w14:textId="1CABBF2B" w:rsidR="00E301D5" w:rsidRPr="00AC1641" w:rsidRDefault="00E301D5" w:rsidP="00BD6304">
            <w:pPr>
              <w:pStyle w:val="VRQABodyText"/>
              <w:jc w:val="left"/>
            </w:pPr>
            <w:r>
              <w:t>Access and use available data to c</w:t>
            </w:r>
            <w:r w:rsidRPr="00AC1641">
              <w:t>ompare global energy consumption, GGEs and use of fossil fuels by sector and end-use</w:t>
            </w:r>
          </w:p>
        </w:tc>
      </w:tr>
      <w:tr w:rsidR="00E301D5" w:rsidRPr="00E7450B" w14:paraId="30FF8D26" w14:textId="77777777" w:rsidTr="00BD6304">
        <w:trPr>
          <w:trHeight w:val="363"/>
        </w:trPr>
        <w:tc>
          <w:tcPr>
            <w:tcW w:w="989" w:type="dxa"/>
            <w:vMerge/>
            <w:shd w:val="clear" w:color="auto" w:fill="FFFFFF" w:themeFill="background1"/>
            <w:vAlign w:val="center"/>
          </w:tcPr>
          <w:p w14:paraId="6C3A61D1" w14:textId="77777777" w:rsidR="00E301D5" w:rsidRPr="00AC1641" w:rsidRDefault="00E301D5" w:rsidP="00BD6304">
            <w:pPr>
              <w:pStyle w:val="VRQABodyText"/>
            </w:pPr>
          </w:p>
        </w:tc>
        <w:tc>
          <w:tcPr>
            <w:tcW w:w="2714" w:type="dxa"/>
            <w:vMerge/>
            <w:shd w:val="clear" w:color="auto" w:fill="FFFFFF" w:themeFill="background1"/>
            <w:vAlign w:val="center"/>
          </w:tcPr>
          <w:p w14:paraId="16C78CF5" w14:textId="77777777" w:rsidR="00E301D5" w:rsidRPr="00AC1641" w:rsidRDefault="00E301D5" w:rsidP="00BD6304">
            <w:pPr>
              <w:pStyle w:val="VRQABodyText"/>
            </w:pPr>
          </w:p>
        </w:tc>
        <w:tc>
          <w:tcPr>
            <w:tcW w:w="567" w:type="dxa"/>
            <w:shd w:val="clear" w:color="auto" w:fill="FFFFFF" w:themeFill="background1"/>
            <w:vAlign w:val="center"/>
          </w:tcPr>
          <w:p w14:paraId="00775A91" w14:textId="77777777" w:rsidR="00E301D5" w:rsidRPr="00AC1641" w:rsidRDefault="00E301D5" w:rsidP="00BD6304">
            <w:pPr>
              <w:pStyle w:val="VRQABodyText"/>
            </w:pPr>
            <w:r w:rsidRPr="00AC1641">
              <w:t>1.3</w:t>
            </w:r>
          </w:p>
        </w:tc>
        <w:tc>
          <w:tcPr>
            <w:tcW w:w="5800" w:type="dxa"/>
            <w:shd w:val="clear" w:color="auto" w:fill="FFFFFF" w:themeFill="background1"/>
            <w:vAlign w:val="center"/>
          </w:tcPr>
          <w:p w14:paraId="7DDA0BB1" w14:textId="3089BA88" w:rsidR="00E301D5" w:rsidRPr="00AC1641" w:rsidRDefault="00E301D5" w:rsidP="00BD6304">
            <w:pPr>
              <w:pStyle w:val="VRQABodyText"/>
              <w:jc w:val="left"/>
            </w:pPr>
            <w:r w:rsidRPr="00AC1641">
              <w:t>Compare the energy efficiency of different types of propulsion technology and transport modes</w:t>
            </w:r>
            <w:r>
              <w:t xml:space="preserve"> using available data</w:t>
            </w:r>
          </w:p>
        </w:tc>
      </w:tr>
      <w:tr w:rsidR="00E301D5" w:rsidRPr="00E7450B" w14:paraId="595BAD7D" w14:textId="77777777" w:rsidTr="00DA1B70">
        <w:trPr>
          <w:trHeight w:val="363"/>
        </w:trPr>
        <w:tc>
          <w:tcPr>
            <w:tcW w:w="989" w:type="dxa"/>
            <w:vMerge/>
            <w:shd w:val="clear" w:color="auto" w:fill="FFFFFF" w:themeFill="background1"/>
          </w:tcPr>
          <w:p w14:paraId="4EB0103E" w14:textId="77777777" w:rsidR="00E301D5" w:rsidRPr="00AC1641" w:rsidRDefault="00E301D5" w:rsidP="00BD6304">
            <w:pPr>
              <w:pStyle w:val="VRQABodyText"/>
            </w:pPr>
          </w:p>
        </w:tc>
        <w:tc>
          <w:tcPr>
            <w:tcW w:w="2714" w:type="dxa"/>
            <w:vMerge/>
            <w:shd w:val="clear" w:color="auto" w:fill="FFFFFF" w:themeFill="background1"/>
          </w:tcPr>
          <w:p w14:paraId="536BFBC8" w14:textId="77777777" w:rsidR="00E301D5" w:rsidRPr="00AC1641" w:rsidRDefault="00E301D5" w:rsidP="00BD6304">
            <w:pPr>
              <w:pStyle w:val="VRQABodyText"/>
              <w:jc w:val="left"/>
            </w:pPr>
          </w:p>
        </w:tc>
        <w:tc>
          <w:tcPr>
            <w:tcW w:w="567" w:type="dxa"/>
            <w:shd w:val="clear" w:color="auto" w:fill="FFFFFF" w:themeFill="background1"/>
            <w:vAlign w:val="center"/>
          </w:tcPr>
          <w:p w14:paraId="70A6F8A7" w14:textId="33488D4A" w:rsidR="00E301D5" w:rsidRPr="00AC1641" w:rsidRDefault="00E301D5" w:rsidP="00BD6304">
            <w:pPr>
              <w:pStyle w:val="VRQABodyText"/>
            </w:pPr>
            <w:r>
              <w:t>1.4</w:t>
            </w:r>
          </w:p>
        </w:tc>
        <w:tc>
          <w:tcPr>
            <w:tcW w:w="5800" w:type="dxa"/>
            <w:shd w:val="clear" w:color="auto" w:fill="FFFFFF" w:themeFill="background1"/>
            <w:vAlign w:val="center"/>
          </w:tcPr>
          <w:p w14:paraId="509E0611" w14:textId="5D903054" w:rsidR="00E301D5" w:rsidRPr="00AC1641" w:rsidRDefault="00E301D5" w:rsidP="00BD6304">
            <w:pPr>
              <w:pStyle w:val="VRQABodyText"/>
              <w:jc w:val="left"/>
            </w:pPr>
            <w:r>
              <w:t>Save and store comparison data using a visual screen capture tool</w:t>
            </w:r>
          </w:p>
        </w:tc>
      </w:tr>
      <w:tr w:rsidR="00DA1B70" w:rsidRPr="00E7450B" w14:paraId="1973F419" w14:textId="77777777" w:rsidTr="00DA1B70">
        <w:trPr>
          <w:trHeight w:val="363"/>
        </w:trPr>
        <w:tc>
          <w:tcPr>
            <w:tcW w:w="989" w:type="dxa"/>
            <w:vMerge w:val="restart"/>
            <w:shd w:val="clear" w:color="auto" w:fill="FFFFFF" w:themeFill="background1"/>
          </w:tcPr>
          <w:p w14:paraId="56D6B5F5" w14:textId="77777777" w:rsidR="00DA1B70" w:rsidRPr="00AC1641" w:rsidRDefault="00DA1B70" w:rsidP="00BD6304">
            <w:pPr>
              <w:pStyle w:val="VRQABodyText"/>
            </w:pPr>
            <w:r w:rsidRPr="00AC1641">
              <w:t>2</w:t>
            </w:r>
          </w:p>
        </w:tc>
        <w:tc>
          <w:tcPr>
            <w:tcW w:w="2714" w:type="dxa"/>
            <w:vMerge w:val="restart"/>
            <w:shd w:val="clear" w:color="auto" w:fill="FFFFFF" w:themeFill="background1"/>
          </w:tcPr>
          <w:p w14:paraId="060F58F7" w14:textId="462D23EF" w:rsidR="00DA1B70" w:rsidRPr="00AC1641" w:rsidRDefault="00DA1B70" w:rsidP="00BD6304">
            <w:pPr>
              <w:pStyle w:val="VRQABodyText"/>
              <w:jc w:val="left"/>
            </w:pPr>
            <w:r w:rsidRPr="00AC1641">
              <w:t xml:space="preserve">Examine the decarbonisation of transport </w:t>
            </w:r>
          </w:p>
          <w:p w14:paraId="15D4B0DC" w14:textId="77777777" w:rsidR="00DA1B70" w:rsidRPr="00AC1641" w:rsidRDefault="00DA1B70" w:rsidP="00BD6304">
            <w:pPr>
              <w:pStyle w:val="VRQABodyText"/>
              <w:jc w:val="left"/>
            </w:pPr>
          </w:p>
        </w:tc>
        <w:tc>
          <w:tcPr>
            <w:tcW w:w="567" w:type="dxa"/>
            <w:shd w:val="clear" w:color="auto" w:fill="FFFFFF" w:themeFill="background1"/>
            <w:vAlign w:val="center"/>
          </w:tcPr>
          <w:p w14:paraId="1B919315" w14:textId="77777777" w:rsidR="00DA1B70" w:rsidRPr="00AC1641" w:rsidRDefault="00DA1B70" w:rsidP="00BD6304">
            <w:pPr>
              <w:pStyle w:val="VRQABodyText"/>
            </w:pPr>
            <w:r w:rsidRPr="00AC1641">
              <w:t>2.1</w:t>
            </w:r>
          </w:p>
        </w:tc>
        <w:tc>
          <w:tcPr>
            <w:tcW w:w="5800" w:type="dxa"/>
            <w:shd w:val="clear" w:color="auto" w:fill="FFFFFF" w:themeFill="background1"/>
            <w:vAlign w:val="center"/>
          </w:tcPr>
          <w:p w14:paraId="3AC45815" w14:textId="77777777" w:rsidR="00DA1B70" w:rsidRPr="00AC1641" w:rsidRDefault="00DA1B70" w:rsidP="00BD6304">
            <w:pPr>
              <w:pStyle w:val="VRQABodyText"/>
              <w:jc w:val="left"/>
            </w:pPr>
            <w:r w:rsidRPr="00AC1641">
              <w:t>Determine the carbon footprint of recreational water vessels</w:t>
            </w:r>
          </w:p>
        </w:tc>
      </w:tr>
      <w:tr w:rsidR="00DA1B70" w:rsidRPr="00E7450B" w14:paraId="090A6C76" w14:textId="77777777" w:rsidTr="00DA1B70">
        <w:trPr>
          <w:trHeight w:val="363"/>
        </w:trPr>
        <w:tc>
          <w:tcPr>
            <w:tcW w:w="989" w:type="dxa"/>
            <w:vMerge/>
            <w:shd w:val="clear" w:color="auto" w:fill="FFFFFF" w:themeFill="background1"/>
          </w:tcPr>
          <w:p w14:paraId="10682E17" w14:textId="77777777" w:rsidR="00DA1B70" w:rsidRPr="00AC1641" w:rsidRDefault="00DA1B70" w:rsidP="00BD6304">
            <w:pPr>
              <w:pStyle w:val="VRQABodyText"/>
            </w:pPr>
          </w:p>
        </w:tc>
        <w:tc>
          <w:tcPr>
            <w:tcW w:w="2714" w:type="dxa"/>
            <w:vMerge/>
            <w:shd w:val="clear" w:color="auto" w:fill="FFFFFF" w:themeFill="background1"/>
          </w:tcPr>
          <w:p w14:paraId="07BCD504" w14:textId="77777777" w:rsidR="00DA1B70" w:rsidRPr="00AC1641" w:rsidRDefault="00DA1B70" w:rsidP="00BD6304">
            <w:pPr>
              <w:pStyle w:val="VRQABodyText"/>
              <w:jc w:val="left"/>
            </w:pPr>
          </w:p>
        </w:tc>
        <w:tc>
          <w:tcPr>
            <w:tcW w:w="567" w:type="dxa"/>
            <w:shd w:val="clear" w:color="auto" w:fill="FFFFFF" w:themeFill="background1"/>
            <w:vAlign w:val="center"/>
          </w:tcPr>
          <w:p w14:paraId="7244B7D1" w14:textId="77777777" w:rsidR="00DA1B70" w:rsidRPr="00AC1641" w:rsidRDefault="00DA1B70" w:rsidP="00BD6304">
            <w:pPr>
              <w:pStyle w:val="VRQABodyText"/>
            </w:pPr>
            <w:r w:rsidRPr="00AC1641">
              <w:t>2.2</w:t>
            </w:r>
          </w:p>
        </w:tc>
        <w:tc>
          <w:tcPr>
            <w:tcW w:w="5800" w:type="dxa"/>
            <w:shd w:val="clear" w:color="auto" w:fill="FFFFFF" w:themeFill="background1"/>
            <w:vAlign w:val="center"/>
          </w:tcPr>
          <w:p w14:paraId="514CC410" w14:textId="77777777" w:rsidR="00DA1B70" w:rsidRPr="00AC1641" w:rsidRDefault="00DA1B70" w:rsidP="00BD6304">
            <w:pPr>
              <w:pStyle w:val="VRQABodyText"/>
              <w:jc w:val="left"/>
            </w:pPr>
            <w:r w:rsidRPr="00AC1641">
              <w:t>Determine the carbon footprint of food transport, nationally and internationally</w:t>
            </w:r>
          </w:p>
        </w:tc>
      </w:tr>
      <w:tr w:rsidR="00DA1B70" w:rsidRPr="00E7450B" w14:paraId="3366FD7C" w14:textId="77777777" w:rsidTr="00DA1B70">
        <w:trPr>
          <w:trHeight w:val="363"/>
        </w:trPr>
        <w:tc>
          <w:tcPr>
            <w:tcW w:w="989" w:type="dxa"/>
            <w:vMerge/>
            <w:shd w:val="clear" w:color="auto" w:fill="FFFFFF" w:themeFill="background1"/>
          </w:tcPr>
          <w:p w14:paraId="6FEFABC1" w14:textId="77777777" w:rsidR="00DA1B70" w:rsidRPr="00AC1641" w:rsidRDefault="00DA1B70" w:rsidP="00BD6304">
            <w:pPr>
              <w:pStyle w:val="VRQABodyText"/>
            </w:pPr>
          </w:p>
        </w:tc>
        <w:tc>
          <w:tcPr>
            <w:tcW w:w="2714" w:type="dxa"/>
            <w:vMerge/>
            <w:shd w:val="clear" w:color="auto" w:fill="FFFFFF" w:themeFill="background1"/>
          </w:tcPr>
          <w:p w14:paraId="589CF07D" w14:textId="77777777" w:rsidR="00DA1B70" w:rsidRPr="00AC1641" w:rsidRDefault="00DA1B70" w:rsidP="00BD6304">
            <w:pPr>
              <w:pStyle w:val="VRQABodyText"/>
              <w:jc w:val="left"/>
            </w:pPr>
          </w:p>
        </w:tc>
        <w:tc>
          <w:tcPr>
            <w:tcW w:w="567" w:type="dxa"/>
            <w:shd w:val="clear" w:color="auto" w:fill="FFFFFF" w:themeFill="background1"/>
            <w:vAlign w:val="center"/>
          </w:tcPr>
          <w:p w14:paraId="17C2E279" w14:textId="77777777" w:rsidR="00DA1B70" w:rsidRPr="00AC1641" w:rsidRDefault="00DA1B70" w:rsidP="00BD6304">
            <w:pPr>
              <w:pStyle w:val="VRQABodyText"/>
            </w:pPr>
            <w:r w:rsidRPr="00AC1641">
              <w:t>2.3</w:t>
            </w:r>
          </w:p>
        </w:tc>
        <w:tc>
          <w:tcPr>
            <w:tcW w:w="5800" w:type="dxa"/>
            <w:shd w:val="clear" w:color="auto" w:fill="FFFFFF" w:themeFill="background1"/>
            <w:vAlign w:val="center"/>
          </w:tcPr>
          <w:p w14:paraId="2A77077D" w14:textId="03D1869A" w:rsidR="00DA1B70" w:rsidRPr="00AC1641" w:rsidRDefault="00B275DA" w:rsidP="00BD6304">
            <w:pPr>
              <w:pStyle w:val="VRQABodyText"/>
              <w:jc w:val="left"/>
            </w:pPr>
            <w:r>
              <w:t>Access and use available data to c</w:t>
            </w:r>
            <w:r w:rsidR="00DA1B70" w:rsidRPr="00AC1641">
              <w:t xml:space="preserve">ompare </w:t>
            </w:r>
            <w:proofErr w:type="gramStart"/>
            <w:r w:rsidR="00DA1B70" w:rsidRPr="00AC1641">
              <w:t>life-cycle</w:t>
            </w:r>
            <w:proofErr w:type="gramEnd"/>
            <w:r w:rsidR="00DA1B70" w:rsidRPr="00AC1641">
              <w:t xml:space="preserve"> GGEs of internal combustion engines and electric passenger cars</w:t>
            </w:r>
          </w:p>
        </w:tc>
      </w:tr>
      <w:tr w:rsidR="00DA1B70" w:rsidRPr="00E7450B" w14:paraId="21AA8BAC" w14:textId="77777777" w:rsidTr="00DA1B70">
        <w:trPr>
          <w:trHeight w:val="363"/>
        </w:trPr>
        <w:tc>
          <w:tcPr>
            <w:tcW w:w="989" w:type="dxa"/>
            <w:vMerge/>
            <w:shd w:val="clear" w:color="auto" w:fill="FFFFFF" w:themeFill="background1"/>
          </w:tcPr>
          <w:p w14:paraId="111744EF" w14:textId="77777777" w:rsidR="00DA1B70" w:rsidRPr="00AC1641" w:rsidRDefault="00DA1B70" w:rsidP="00BD6304">
            <w:pPr>
              <w:pStyle w:val="VRQABodyText"/>
            </w:pPr>
          </w:p>
        </w:tc>
        <w:tc>
          <w:tcPr>
            <w:tcW w:w="2714" w:type="dxa"/>
            <w:vMerge/>
            <w:shd w:val="clear" w:color="auto" w:fill="FFFFFF" w:themeFill="background1"/>
          </w:tcPr>
          <w:p w14:paraId="44BC31DB" w14:textId="77777777" w:rsidR="00DA1B70" w:rsidRPr="00AC1641" w:rsidRDefault="00DA1B70" w:rsidP="00BD6304">
            <w:pPr>
              <w:pStyle w:val="VRQABodyText"/>
              <w:jc w:val="left"/>
            </w:pPr>
          </w:p>
        </w:tc>
        <w:tc>
          <w:tcPr>
            <w:tcW w:w="567" w:type="dxa"/>
            <w:shd w:val="clear" w:color="auto" w:fill="FFFFFF" w:themeFill="background1"/>
            <w:vAlign w:val="center"/>
          </w:tcPr>
          <w:p w14:paraId="02D17EC5" w14:textId="77777777" w:rsidR="00DA1B70" w:rsidRPr="00AC1641" w:rsidRDefault="00DA1B70" w:rsidP="00BD6304">
            <w:pPr>
              <w:pStyle w:val="VRQABodyText"/>
            </w:pPr>
            <w:r w:rsidRPr="00AC1641">
              <w:t>2.4</w:t>
            </w:r>
          </w:p>
        </w:tc>
        <w:tc>
          <w:tcPr>
            <w:tcW w:w="5800" w:type="dxa"/>
            <w:shd w:val="clear" w:color="auto" w:fill="FFFFFF" w:themeFill="background1"/>
            <w:vAlign w:val="center"/>
          </w:tcPr>
          <w:p w14:paraId="39F907BC" w14:textId="18257B58" w:rsidR="00DA1B70" w:rsidRPr="00AC1641" w:rsidRDefault="001834B3" w:rsidP="00BD6304">
            <w:pPr>
              <w:pStyle w:val="VRQABodyText"/>
              <w:jc w:val="left"/>
            </w:pPr>
            <w:r>
              <w:t xml:space="preserve">Examine </w:t>
            </w:r>
            <w:r w:rsidR="00DA1B70" w:rsidRPr="00AC1641">
              <w:t>carbon reduction measures in aviation and shipping</w:t>
            </w:r>
          </w:p>
        </w:tc>
      </w:tr>
      <w:tr w:rsidR="00DA1B70" w:rsidRPr="00E7450B" w14:paraId="215D3885" w14:textId="77777777" w:rsidTr="00DA1B70">
        <w:trPr>
          <w:trHeight w:val="363"/>
        </w:trPr>
        <w:tc>
          <w:tcPr>
            <w:tcW w:w="989" w:type="dxa"/>
            <w:vMerge/>
            <w:shd w:val="clear" w:color="auto" w:fill="FFFFFF" w:themeFill="background1"/>
          </w:tcPr>
          <w:p w14:paraId="26BCFDD5" w14:textId="77777777" w:rsidR="00DA1B70" w:rsidRPr="00AC1641" w:rsidRDefault="00DA1B70" w:rsidP="00BD6304">
            <w:pPr>
              <w:pStyle w:val="VRQABodyText"/>
            </w:pPr>
          </w:p>
        </w:tc>
        <w:tc>
          <w:tcPr>
            <w:tcW w:w="2714" w:type="dxa"/>
            <w:vMerge/>
            <w:shd w:val="clear" w:color="auto" w:fill="FFFFFF" w:themeFill="background1"/>
          </w:tcPr>
          <w:p w14:paraId="3B629EA2" w14:textId="77777777" w:rsidR="00DA1B70" w:rsidRPr="00AC1641" w:rsidRDefault="00DA1B70" w:rsidP="00BD6304">
            <w:pPr>
              <w:pStyle w:val="VRQABodyText"/>
            </w:pPr>
          </w:p>
        </w:tc>
        <w:tc>
          <w:tcPr>
            <w:tcW w:w="567" w:type="dxa"/>
            <w:shd w:val="clear" w:color="auto" w:fill="FFFFFF" w:themeFill="background1"/>
            <w:vAlign w:val="center"/>
          </w:tcPr>
          <w:p w14:paraId="516C86EA" w14:textId="77777777" w:rsidR="00DA1B70" w:rsidRPr="00AC1641" w:rsidRDefault="00DA1B70" w:rsidP="00BD6304">
            <w:pPr>
              <w:pStyle w:val="VRQABodyText"/>
            </w:pPr>
            <w:r w:rsidRPr="00AC1641">
              <w:t>2.5</w:t>
            </w:r>
          </w:p>
        </w:tc>
        <w:tc>
          <w:tcPr>
            <w:tcW w:w="5800" w:type="dxa"/>
            <w:shd w:val="clear" w:color="auto" w:fill="FFFFFF" w:themeFill="background1"/>
            <w:vAlign w:val="center"/>
          </w:tcPr>
          <w:p w14:paraId="4B80A596" w14:textId="70F997B0" w:rsidR="00DA1B70" w:rsidRPr="00AC1641" w:rsidRDefault="002A5C81" w:rsidP="00BD6304">
            <w:pPr>
              <w:pStyle w:val="VRQABodyText"/>
              <w:jc w:val="left"/>
            </w:pPr>
            <w:r>
              <w:t>Identify</w:t>
            </w:r>
            <w:r w:rsidRPr="00AC1641">
              <w:t xml:space="preserve"> </w:t>
            </w:r>
            <w:r w:rsidR="00DA1B70" w:rsidRPr="00AC1641">
              <w:t>strategies and measures to decarbonise short- and long-haul road and rail freight</w:t>
            </w:r>
          </w:p>
        </w:tc>
      </w:tr>
      <w:tr w:rsidR="00DA1B70" w:rsidRPr="00E7450B" w14:paraId="1816DFB3" w14:textId="77777777" w:rsidTr="00DA1B70">
        <w:trPr>
          <w:trHeight w:val="363"/>
        </w:trPr>
        <w:tc>
          <w:tcPr>
            <w:tcW w:w="989" w:type="dxa"/>
            <w:vMerge/>
            <w:shd w:val="clear" w:color="auto" w:fill="FFFFFF" w:themeFill="background1"/>
          </w:tcPr>
          <w:p w14:paraId="104E15AB" w14:textId="77777777" w:rsidR="00DA1B70" w:rsidRPr="00AC1641" w:rsidRDefault="00DA1B70" w:rsidP="00BD6304">
            <w:pPr>
              <w:pStyle w:val="VRQABodyText"/>
            </w:pPr>
          </w:p>
        </w:tc>
        <w:tc>
          <w:tcPr>
            <w:tcW w:w="2714" w:type="dxa"/>
            <w:vMerge/>
            <w:shd w:val="clear" w:color="auto" w:fill="FFFFFF" w:themeFill="background1"/>
          </w:tcPr>
          <w:p w14:paraId="1EA20250" w14:textId="77777777" w:rsidR="00DA1B70" w:rsidRPr="00AC1641" w:rsidRDefault="00DA1B70" w:rsidP="00BD6304">
            <w:pPr>
              <w:pStyle w:val="VRQABodyText"/>
              <w:jc w:val="left"/>
            </w:pPr>
          </w:p>
        </w:tc>
        <w:tc>
          <w:tcPr>
            <w:tcW w:w="567" w:type="dxa"/>
            <w:shd w:val="clear" w:color="auto" w:fill="FFFFFF" w:themeFill="background1"/>
            <w:vAlign w:val="center"/>
          </w:tcPr>
          <w:p w14:paraId="483F6B96" w14:textId="77777777" w:rsidR="00DA1B70" w:rsidRPr="00AC1641" w:rsidRDefault="00DA1B70" w:rsidP="00BD6304">
            <w:pPr>
              <w:pStyle w:val="VRQABodyText"/>
            </w:pPr>
            <w:r w:rsidRPr="00AC1641">
              <w:t>2.6</w:t>
            </w:r>
          </w:p>
        </w:tc>
        <w:tc>
          <w:tcPr>
            <w:tcW w:w="5800" w:type="dxa"/>
            <w:shd w:val="clear" w:color="auto" w:fill="FFFFFF" w:themeFill="background1"/>
            <w:vAlign w:val="center"/>
          </w:tcPr>
          <w:p w14:paraId="440F3FFF" w14:textId="77777777" w:rsidR="00DA1B70" w:rsidRPr="00AC1641" w:rsidRDefault="00DA1B70" w:rsidP="00BD6304">
            <w:pPr>
              <w:pStyle w:val="VRQABodyText"/>
              <w:jc w:val="left"/>
            </w:pPr>
            <w:r w:rsidRPr="00AC1641">
              <w:t>Use a digital tool to calculate the transport carbon footprint of an individual</w:t>
            </w:r>
          </w:p>
        </w:tc>
      </w:tr>
      <w:tr w:rsidR="00DA1B70" w:rsidRPr="00E7450B" w14:paraId="52E00CA7" w14:textId="77777777" w:rsidTr="00DA1B70">
        <w:trPr>
          <w:trHeight w:val="363"/>
        </w:trPr>
        <w:tc>
          <w:tcPr>
            <w:tcW w:w="989" w:type="dxa"/>
            <w:vMerge/>
            <w:shd w:val="clear" w:color="auto" w:fill="FFFFFF" w:themeFill="background1"/>
          </w:tcPr>
          <w:p w14:paraId="40908322" w14:textId="77777777" w:rsidR="00DA1B70" w:rsidRPr="00AC1641" w:rsidRDefault="00DA1B70" w:rsidP="00BD6304">
            <w:pPr>
              <w:pStyle w:val="VRQABodyText"/>
            </w:pPr>
          </w:p>
        </w:tc>
        <w:tc>
          <w:tcPr>
            <w:tcW w:w="2714" w:type="dxa"/>
            <w:vMerge/>
            <w:shd w:val="clear" w:color="auto" w:fill="FFFFFF" w:themeFill="background1"/>
          </w:tcPr>
          <w:p w14:paraId="03039688" w14:textId="77777777" w:rsidR="00DA1B70" w:rsidRPr="00AC1641" w:rsidRDefault="00DA1B70" w:rsidP="00BD6304">
            <w:pPr>
              <w:pStyle w:val="VRQABodyText"/>
              <w:jc w:val="left"/>
            </w:pPr>
          </w:p>
        </w:tc>
        <w:tc>
          <w:tcPr>
            <w:tcW w:w="567" w:type="dxa"/>
            <w:shd w:val="clear" w:color="auto" w:fill="FFFFFF" w:themeFill="background1"/>
            <w:vAlign w:val="center"/>
          </w:tcPr>
          <w:p w14:paraId="3BB29774" w14:textId="77777777" w:rsidR="00DA1B70" w:rsidRPr="00AC1641" w:rsidRDefault="00DA1B70" w:rsidP="00BD6304">
            <w:pPr>
              <w:pStyle w:val="VRQABodyText"/>
            </w:pPr>
            <w:r w:rsidRPr="00AC1641">
              <w:t>2.7</w:t>
            </w:r>
          </w:p>
        </w:tc>
        <w:tc>
          <w:tcPr>
            <w:tcW w:w="5800" w:type="dxa"/>
            <w:shd w:val="clear" w:color="auto" w:fill="FFFFFF" w:themeFill="background1"/>
            <w:vAlign w:val="center"/>
          </w:tcPr>
          <w:p w14:paraId="4D6911E3" w14:textId="323D2809" w:rsidR="00DA1B70" w:rsidRPr="00AC1641" w:rsidRDefault="001834B3" w:rsidP="00BD6304">
            <w:pPr>
              <w:pStyle w:val="VRQABodyText"/>
              <w:jc w:val="left"/>
            </w:pPr>
            <w:r>
              <w:t xml:space="preserve">Determine and document </w:t>
            </w:r>
            <w:r w:rsidR="00DA1B70" w:rsidRPr="00AC1641">
              <w:t xml:space="preserve">renewable energy opportunities to reduce the individual’s transport carbon footprint </w:t>
            </w:r>
          </w:p>
        </w:tc>
      </w:tr>
      <w:tr w:rsidR="00DA1B70" w:rsidRPr="00E7450B" w14:paraId="218ED26D" w14:textId="77777777" w:rsidTr="00DA1B70">
        <w:trPr>
          <w:trHeight w:val="363"/>
        </w:trPr>
        <w:tc>
          <w:tcPr>
            <w:tcW w:w="989" w:type="dxa"/>
            <w:vMerge w:val="restart"/>
            <w:shd w:val="clear" w:color="auto" w:fill="FFFFFF" w:themeFill="background1"/>
          </w:tcPr>
          <w:p w14:paraId="78523EAD" w14:textId="77777777" w:rsidR="00DA1B70" w:rsidRPr="00AC1641" w:rsidRDefault="00DA1B70" w:rsidP="00BD6304">
            <w:pPr>
              <w:pStyle w:val="VRQABodyText"/>
            </w:pPr>
            <w:r w:rsidRPr="00AC1641">
              <w:t>3</w:t>
            </w:r>
          </w:p>
        </w:tc>
        <w:tc>
          <w:tcPr>
            <w:tcW w:w="2714" w:type="dxa"/>
            <w:vMerge w:val="restart"/>
            <w:shd w:val="clear" w:color="auto" w:fill="FFFFFF" w:themeFill="background1"/>
          </w:tcPr>
          <w:p w14:paraId="063B7527" w14:textId="77777777" w:rsidR="00DA1B70" w:rsidRPr="00AC1641" w:rsidRDefault="00DA1B70" w:rsidP="00BD6304">
            <w:pPr>
              <w:pStyle w:val="VRQABodyText"/>
              <w:jc w:val="left"/>
            </w:pPr>
            <w:r w:rsidRPr="00AC1641">
              <w:t>Explore the use of renewable energy technologies across the transport sector</w:t>
            </w:r>
          </w:p>
        </w:tc>
        <w:tc>
          <w:tcPr>
            <w:tcW w:w="567" w:type="dxa"/>
            <w:shd w:val="clear" w:color="auto" w:fill="FFFFFF" w:themeFill="background1"/>
            <w:vAlign w:val="center"/>
          </w:tcPr>
          <w:p w14:paraId="320A07D9" w14:textId="77777777" w:rsidR="00DA1B70" w:rsidRPr="00AC1641" w:rsidRDefault="00DA1B70" w:rsidP="00BD6304">
            <w:pPr>
              <w:pStyle w:val="VRQABodyText"/>
            </w:pPr>
            <w:r w:rsidRPr="00AC1641">
              <w:t>3.1</w:t>
            </w:r>
          </w:p>
        </w:tc>
        <w:tc>
          <w:tcPr>
            <w:tcW w:w="5800" w:type="dxa"/>
            <w:shd w:val="clear" w:color="auto" w:fill="FFFFFF" w:themeFill="background1"/>
            <w:vAlign w:val="center"/>
          </w:tcPr>
          <w:p w14:paraId="45DBEFE4" w14:textId="77777777" w:rsidR="00DA1B70" w:rsidRPr="00AC1641" w:rsidRDefault="00DA1B70" w:rsidP="00BD6304">
            <w:pPr>
              <w:pStyle w:val="VRQABodyText"/>
              <w:jc w:val="left"/>
            </w:pPr>
            <w:r w:rsidRPr="00AC1641">
              <w:t xml:space="preserve">Investigate the current use of renewable energy technologies in aviation, shipping, rail and road-using vehicles </w:t>
            </w:r>
          </w:p>
        </w:tc>
      </w:tr>
      <w:tr w:rsidR="00DA1B70" w:rsidRPr="00E7450B" w14:paraId="788550E6" w14:textId="77777777" w:rsidTr="00BD6304">
        <w:trPr>
          <w:trHeight w:val="363"/>
        </w:trPr>
        <w:tc>
          <w:tcPr>
            <w:tcW w:w="989" w:type="dxa"/>
            <w:vMerge/>
            <w:shd w:val="clear" w:color="auto" w:fill="FFFFFF" w:themeFill="background1"/>
            <w:vAlign w:val="center"/>
          </w:tcPr>
          <w:p w14:paraId="7F2B55D8" w14:textId="77777777" w:rsidR="00DA1B70" w:rsidRPr="00AC1641" w:rsidRDefault="00DA1B70" w:rsidP="00BD6304">
            <w:pPr>
              <w:pStyle w:val="VRQABodyText"/>
            </w:pPr>
          </w:p>
        </w:tc>
        <w:tc>
          <w:tcPr>
            <w:tcW w:w="2714" w:type="dxa"/>
            <w:vMerge/>
            <w:shd w:val="clear" w:color="auto" w:fill="FFFFFF" w:themeFill="background1"/>
            <w:vAlign w:val="center"/>
          </w:tcPr>
          <w:p w14:paraId="3C892CCA" w14:textId="77777777" w:rsidR="00DA1B70" w:rsidRPr="00AC1641" w:rsidRDefault="00DA1B70" w:rsidP="00BD6304">
            <w:pPr>
              <w:pStyle w:val="VRQABodyText"/>
            </w:pPr>
          </w:p>
        </w:tc>
        <w:tc>
          <w:tcPr>
            <w:tcW w:w="567" w:type="dxa"/>
            <w:shd w:val="clear" w:color="auto" w:fill="FFFFFF" w:themeFill="background1"/>
            <w:vAlign w:val="center"/>
          </w:tcPr>
          <w:p w14:paraId="75881BD1" w14:textId="77777777" w:rsidR="00DA1B70" w:rsidRPr="00AC1641" w:rsidRDefault="00DA1B70" w:rsidP="00BD6304">
            <w:pPr>
              <w:pStyle w:val="VRQABodyText"/>
            </w:pPr>
            <w:r w:rsidRPr="00AC1641">
              <w:t>3.2</w:t>
            </w:r>
          </w:p>
        </w:tc>
        <w:tc>
          <w:tcPr>
            <w:tcW w:w="5800" w:type="dxa"/>
            <w:shd w:val="clear" w:color="auto" w:fill="FFFFFF" w:themeFill="background1"/>
            <w:vAlign w:val="center"/>
          </w:tcPr>
          <w:p w14:paraId="01A02A59" w14:textId="784A1604" w:rsidR="00DA1B70" w:rsidRPr="00AC1641" w:rsidRDefault="00B90778" w:rsidP="00BD6304">
            <w:pPr>
              <w:pStyle w:val="VRQABodyText"/>
              <w:jc w:val="left"/>
            </w:pPr>
            <w:r>
              <w:t xml:space="preserve">Identify </w:t>
            </w:r>
            <w:r w:rsidR="00DA1B70" w:rsidRPr="00AC1641">
              <w:t xml:space="preserve">emerging energy propulsion technologies </w:t>
            </w:r>
            <w:r>
              <w:t xml:space="preserve">suitable </w:t>
            </w:r>
            <w:r w:rsidR="00DA1B70" w:rsidRPr="00AC1641">
              <w:t>for aviation, shipping, rail and road transport</w:t>
            </w:r>
          </w:p>
        </w:tc>
      </w:tr>
      <w:tr w:rsidR="00DA1B70" w:rsidRPr="00E7450B" w14:paraId="21332C82" w14:textId="77777777" w:rsidTr="00BD6304">
        <w:trPr>
          <w:trHeight w:val="375"/>
        </w:trPr>
        <w:tc>
          <w:tcPr>
            <w:tcW w:w="989" w:type="dxa"/>
            <w:vMerge/>
            <w:shd w:val="clear" w:color="auto" w:fill="FFFFFF" w:themeFill="background1"/>
            <w:vAlign w:val="center"/>
          </w:tcPr>
          <w:p w14:paraId="2D7D8D14" w14:textId="77777777" w:rsidR="00DA1B70" w:rsidRPr="00AC1641" w:rsidRDefault="00DA1B70" w:rsidP="00BD6304">
            <w:pPr>
              <w:pStyle w:val="VRQABodyText"/>
            </w:pPr>
          </w:p>
        </w:tc>
        <w:tc>
          <w:tcPr>
            <w:tcW w:w="2714" w:type="dxa"/>
            <w:vMerge/>
            <w:shd w:val="clear" w:color="auto" w:fill="FFFFFF" w:themeFill="background1"/>
            <w:vAlign w:val="center"/>
          </w:tcPr>
          <w:p w14:paraId="449A1181" w14:textId="77777777" w:rsidR="00DA1B70" w:rsidRPr="00AC1641" w:rsidRDefault="00DA1B70" w:rsidP="00BD6304">
            <w:pPr>
              <w:pStyle w:val="VRQABodyText"/>
            </w:pPr>
          </w:p>
        </w:tc>
        <w:tc>
          <w:tcPr>
            <w:tcW w:w="567" w:type="dxa"/>
            <w:shd w:val="clear" w:color="auto" w:fill="FFFFFF" w:themeFill="background1"/>
            <w:vAlign w:val="center"/>
          </w:tcPr>
          <w:p w14:paraId="659E6883" w14:textId="77777777" w:rsidR="00DA1B70" w:rsidRPr="00AC1641" w:rsidRDefault="00DA1B70" w:rsidP="00BD6304">
            <w:pPr>
              <w:pStyle w:val="VRQABodyText"/>
            </w:pPr>
            <w:r w:rsidRPr="00AC1641">
              <w:t xml:space="preserve"> 3.3</w:t>
            </w:r>
          </w:p>
        </w:tc>
        <w:tc>
          <w:tcPr>
            <w:tcW w:w="5800" w:type="dxa"/>
            <w:shd w:val="clear" w:color="auto" w:fill="FFFFFF" w:themeFill="background1"/>
            <w:vAlign w:val="center"/>
          </w:tcPr>
          <w:p w14:paraId="091C63F4" w14:textId="18C2B1AC" w:rsidR="00DA1B70" w:rsidRPr="00AC1641" w:rsidRDefault="00B90778" w:rsidP="00BD6304">
            <w:pPr>
              <w:pStyle w:val="VRQABodyText"/>
              <w:jc w:val="left"/>
            </w:pPr>
            <w:r>
              <w:t xml:space="preserve">Identify </w:t>
            </w:r>
            <w:r w:rsidR="00DA1B70" w:rsidRPr="00AC1641">
              <w:t xml:space="preserve">emerging trends and opportunities in renewable energy </w:t>
            </w:r>
            <w:r w:rsidRPr="00AC1641">
              <w:t xml:space="preserve">for </w:t>
            </w:r>
            <w:r>
              <w:t xml:space="preserve">transport </w:t>
            </w:r>
            <w:r w:rsidR="00DA1B70" w:rsidRPr="00AC1641">
              <w:t>use</w:t>
            </w:r>
            <w:r>
              <w:t>rs</w:t>
            </w:r>
            <w:r w:rsidR="00DA1B70" w:rsidRPr="00AC1641">
              <w:t xml:space="preserve"> in Australia</w:t>
            </w:r>
          </w:p>
        </w:tc>
      </w:tr>
      <w:tr w:rsidR="00E301D5" w:rsidRPr="00E7450B" w14:paraId="6B38F34D" w14:textId="77777777" w:rsidTr="00B90778">
        <w:trPr>
          <w:trHeight w:val="375"/>
        </w:trPr>
        <w:tc>
          <w:tcPr>
            <w:tcW w:w="989" w:type="dxa"/>
            <w:vMerge w:val="restart"/>
            <w:shd w:val="clear" w:color="auto" w:fill="FFFFFF" w:themeFill="background1"/>
          </w:tcPr>
          <w:p w14:paraId="271F1528" w14:textId="5B038D63" w:rsidR="00E301D5" w:rsidRPr="00AC1641" w:rsidRDefault="00E301D5" w:rsidP="00B90778">
            <w:pPr>
              <w:pStyle w:val="VRQABodyText"/>
            </w:pPr>
            <w:r w:rsidRPr="008C0B0F">
              <w:t>4</w:t>
            </w:r>
          </w:p>
        </w:tc>
        <w:tc>
          <w:tcPr>
            <w:tcW w:w="2714" w:type="dxa"/>
            <w:vMerge w:val="restart"/>
            <w:shd w:val="clear" w:color="auto" w:fill="FFFFFF" w:themeFill="background1"/>
          </w:tcPr>
          <w:p w14:paraId="6E7B564D" w14:textId="3253F877" w:rsidR="00E301D5" w:rsidRPr="00AC1641" w:rsidRDefault="00E301D5" w:rsidP="00B90778">
            <w:pPr>
              <w:pStyle w:val="VRQABodyText"/>
              <w:jc w:val="left"/>
            </w:pPr>
            <w:r w:rsidRPr="008C0B0F">
              <w:t>Prepare a report on findings</w:t>
            </w:r>
          </w:p>
        </w:tc>
        <w:tc>
          <w:tcPr>
            <w:tcW w:w="567" w:type="dxa"/>
            <w:shd w:val="clear" w:color="auto" w:fill="FFFFFF" w:themeFill="background1"/>
          </w:tcPr>
          <w:p w14:paraId="0CAABFB6" w14:textId="5A6FBD7A" w:rsidR="00E301D5" w:rsidRPr="00AC1641" w:rsidRDefault="00E301D5" w:rsidP="00B90778">
            <w:pPr>
              <w:pStyle w:val="VRQABodyText"/>
            </w:pPr>
            <w:r w:rsidRPr="008C0B0F">
              <w:t>4.1</w:t>
            </w:r>
          </w:p>
        </w:tc>
        <w:tc>
          <w:tcPr>
            <w:tcW w:w="5800" w:type="dxa"/>
            <w:shd w:val="clear" w:color="auto" w:fill="FFFFFF" w:themeFill="background1"/>
          </w:tcPr>
          <w:p w14:paraId="0D8966C9" w14:textId="2D61CD2F" w:rsidR="00E301D5" w:rsidRPr="00AC1641" w:rsidDel="00B90778" w:rsidRDefault="00E301D5" w:rsidP="00B90778">
            <w:pPr>
              <w:pStyle w:val="VRQABodyText"/>
              <w:jc w:val="left"/>
            </w:pPr>
            <w:r>
              <w:t>Collate</w:t>
            </w:r>
            <w:r w:rsidRPr="008C0B0F">
              <w:t xml:space="preserve"> and summarise findings of investigations into</w:t>
            </w:r>
            <w:r>
              <w:t xml:space="preserve"> renewable energy technologies</w:t>
            </w:r>
            <w:r w:rsidRPr="008C0B0F">
              <w:t xml:space="preserve"> </w:t>
            </w:r>
            <w:r>
              <w:t>and transport</w:t>
            </w:r>
          </w:p>
        </w:tc>
      </w:tr>
      <w:tr w:rsidR="00E301D5" w:rsidRPr="00E7450B" w14:paraId="2FC1C8E3" w14:textId="77777777" w:rsidTr="00B90778">
        <w:trPr>
          <w:trHeight w:val="375"/>
        </w:trPr>
        <w:tc>
          <w:tcPr>
            <w:tcW w:w="989" w:type="dxa"/>
            <w:vMerge/>
            <w:shd w:val="clear" w:color="auto" w:fill="FFFFFF" w:themeFill="background1"/>
          </w:tcPr>
          <w:p w14:paraId="59081873" w14:textId="77777777" w:rsidR="00E301D5" w:rsidRPr="00AC1641" w:rsidRDefault="00E301D5" w:rsidP="00B90778">
            <w:pPr>
              <w:pStyle w:val="VRQABodyText"/>
            </w:pPr>
          </w:p>
        </w:tc>
        <w:tc>
          <w:tcPr>
            <w:tcW w:w="2714" w:type="dxa"/>
            <w:vMerge/>
            <w:shd w:val="clear" w:color="auto" w:fill="FFFFFF" w:themeFill="background1"/>
          </w:tcPr>
          <w:p w14:paraId="269EE8AB" w14:textId="77777777" w:rsidR="00E301D5" w:rsidRPr="00AC1641" w:rsidRDefault="00E301D5" w:rsidP="00B90778">
            <w:pPr>
              <w:pStyle w:val="VRQABodyText"/>
            </w:pPr>
          </w:p>
        </w:tc>
        <w:tc>
          <w:tcPr>
            <w:tcW w:w="567" w:type="dxa"/>
            <w:shd w:val="clear" w:color="auto" w:fill="FFFFFF" w:themeFill="background1"/>
          </w:tcPr>
          <w:p w14:paraId="3950A962" w14:textId="1AC93201" w:rsidR="00E301D5" w:rsidRPr="00AC1641" w:rsidRDefault="00E301D5" w:rsidP="00B90778">
            <w:pPr>
              <w:pStyle w:val="VRQABodyText"/>
            </w:pPr>
            <w:r w:rsidRPr="008C0B0F">
              <w:t>4.2</w:t>
            </w:r>
          </w:p>
        </w:tc>
        <w:tc>
          <w:tcPr>
            <w:tcW w:w="5800" w:type="dxa"/>
            <w:shd w:val="clear" w:color="auto" w:fill="FFFFFF" w:themeFill="background1"/>
          </w:tcPr>
          <w:p w14:paraId="667EF675" w14:textId="3A06E43B" w:rsidR="00E301D5" w:rsidRPr="00AC1641" w:rsidDel="00B90778" w:rsidRDefault="00E301D5" w:rsidP="00B90778">
            <w:pPr>
              <w:pStyle w:val="VRQABodyText"/>
              <w:jc w:val="left"/>
            </w:pPr>
            <w:r w:rsidRPr="008C0B0F">
              <w:t xml:space="preserve">Present findings </w:t>
            </w:r>
            <w:r>
              <w:t>in a report using text and visual elements to display information</w:t>
            </w:r>
          </w:p>
        </w:tc>
      </w:tr>
    </w:tbl>
    <w:p w14:paraId="433F38CA" w14:textId="77777777" w:rsidR="006E7EC3" w:rsidRDefault="006E7EC3" w:rsidP="006E7EC3">
      <w:pPr>
        <w:pStyle w:val="VRQAIntro"/>
        <w:spacing w:before="60" w:after="0"/>
        <w:rPr>
          <w:b/>
          <w:color w:val="FFFFFF" w:themeColor="background1"/>
          <w:sz w:val="18"/>
          <w:szCs w:val="18"/>
        </w:rPr>
      </w:pPr>
    </w:p>
    <w:p w14:paraId="6B7274BF" w14:textId="77777777" w:rsidR="006E7EC3" w:rsidRDefault="006E7EC3" w:rsidP="006E7EC3">
      <w:pPr>
        <w:pStyle w:val="VRQAIntro"/>
        <w:spacing w:before="60" w:after="0"/>
        <w:rPr>
          <w:b/>
          <w:color w:val="FFFFFF" w:themeColor="background1"/>
          <w:sz w:val="18"/>
          <w:szCs w:val="18"/>
        </w:rPr>
      </w:pPr>
    </w:p>
    <w:tbl>
      <w:tblPr>
        <w:tblStyle w:val="TableGrid"/>
        <w:tblW w:w="10070" w:type="dxa"/>
        <w:tblInd w:w="-20" w:type="dxa"/>
        <w:tblLayout w:type="fixed"/>
        <w:tblLook w:val="04A0" w:firstRow="1" w:lastRow="0" w:firstColumn="1" w:lastColumn="0" w:noHBand="0" w:noVBand="1"/>
      </w:tblPr>
      <w:tblGrid>
        <w:gridCol w:w="10070"/>
      </w:tblGrid>
      <w:tr w:rsidR="006E7EC3" w:rsidRPr="0071490E" w14:paraId="0E2C9750" w14:textId="77777777" w:rsidTr="00BD6304">
        <w:trPr>
          <w:trHeight w:val="363"/>
        </w:trPr>
        <w:tc>
          <w:tcPr>
            <w:tcW w:w="10070" w:type="dxa"/>
            <w:tcBorders>
              <w:top w:val="nil"/>
              <w:left w:val="nil"/>
              <w:bottom w:val="nil"/>
              <w:right w:val="nil"/>
            </w:tcBorders>
            <w:shd w:val="clear" w:color="auto" w:fill="103D64" w:themeFill="text2"/>
          </w:tcPr>
          <w:p w14:paraId="20F5BBA6" w14:textId="77777777" w:rsidR="006E7EC3" w:rsidRPr="00F504D4" w:rsidRDefault="006E7EC3"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6E7EC3" w:rsidRPr="00E7450B" w14:paraId="55EA39F2" w14:textId="77777777" w:rsidTr="00BD6304">
        <w:trPr>
          <w:trHeight w:val="957"/>
        </w:trPr>
        <w:tc>
          <w:tcPr>
            <w:tcW w:w="10070" w:type="dxa"/>
            <w:tcBorders>
              <w:top w:val="nil"/>
              <w:left w:val="nil"/>
              <w:bottom w:val="nil"/>
              <w:right w:val="nil"/>
            </w:tcBorders>
          </w:tcPr>
          <w:p w14:paraId="5FB5A0E4" w14:textId="77777777" w:rsidR="006E7EC3" w:rsidRPr="00F504D4" w:rsidRDefault="006E7EC3" w:rsidP="00BD6304">
            <w:pPr>
              <w:pStyle w:val="AccredTemplate"/>
              <w:rPr>
                <w:sz w:val="22"/>
                <w:szCs w:val="22"/>
              </w:rPr>
            </w:pPr>
          </w:p>
        </w:tc>
      </w:tr>
    </w:tbl>
    <w:p w14:paraId="15BDE111" w14:textId="77777777" w:rsidR="006E7EC3" w:rsidRPr="00460B2C" w:rsidRDefault="006E7EC3" w:rsidP="006E7EC3">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6E7EC3" w:rsidRPr="00E7450B" w14:paraId="55FF8486"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30700F16" w14:textId="77777777" w:rsidR="006E7EC3" w:rsidRPr="00EA4C69" w:rsidRDefault="006E7EC3"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6E7EC3" w:rsidRPr="00E7450B" w14:paraId="02B9B4BF" w14:textId="77777777" w:rsidTr="00BD6304">
        <w:trPr>
          <w:trHeight w:val="620"/>
        </w:trPr>
        <w:tc>
          <w:tcPr>
            <w:tcW w:w="5000" w:type="pct"/>
            <w:gridSpan w:val="3"/>
            <w:tcBorders>
              <w:top w:val="nil"/>
              <w:left w:val="nil"/>
              <w:bottom w:val="single" w:sz="4" w:space="0" w:color="auto"/>
              <w:right w:val="nil"/>
            </w:tcBorders>
          </w:tcPr>
          <w:p w14:paraId="468BF819" w14:textId="0F2747B5" w:rsidR="006E7EC3" w:rsidRPr="00EA4C69" w:rsidRDefault="008B3724" w:rsidP="00BD6304">
            <w:pPr>
              <w:pStyle w:val="VRQABodyText"/>
              <w:rPr>
                <w:b/>
                <w:bCs/>
              </w:rPr>
            </w:pPr>
            <w:r w:rsidRPr="008B3724">
              <w:t>Foundation skills essential to performance and not explicit in the performance criteria are listed in the table below and must be assessed.</w:t>
            </w:r>
          </w:p>
        </w:tc>
      </w:tr>
      <w:tr w:rsidR="006E7EC3" w:rsidRPr="00E7450B" w14:paraId="00BE218F" w14:textId="77777777" w:rsidTr="00BD6304">
        <w:trPr>
          <w:trHeight w:val="42"/>
        </w:trPr>
        <w:tc>
          <w:tcPr>
            <w:tcW w:w="1690" w:type="pct"/>
            <w:gridSpan w:val="2"/>
            <w:shd w:val="clear" w:color="auto" w:fill="auto"/>
          </w:tcPr>
          <w:p w14:paraId="2957B8D0" w14:textId="77777777" w:rsidR="006E7EC3" w:rsidRPr="00AC1641" w:rsidRDefault="006E7EC3" w:rsidP="00BD6304">
            <w:pPr>
              <w:spacing w:before="120" w:after="120"/>
              <w:rPr>
                <w:rFonts w:cs="Arial"/>
                <w:b/>
                <w:color w:val="103D64"/>
                <w:sz w:val="22"/>
                <w:szCs w:val="22"/>
                <w:lang w:val="en-GB"/>
              </w:rPr>
            </w:pPr>
            <w:r w:rsidRPr="00AC1641">
              <w:rPr>
                <w:rFonts w:cs="Arial"/>
                <w:b/>
                <w:color w:val="103D64"/>
                <w:sz w:val="22"/>
                <w:szCs w:val="22"/>
                <w:lang w:val="en-GB"/>
              </w:rPr>
              <w:t>Skill</w:t>
            </w:r>
          </w:p>
        </w:tc>
        <w:tc>
          <w:tcPr>
            <w:tcW w:w="3310" w:type="pct"/>
          </w:tcPr>
          <w:p w14:paraId="2559CA99" w14:textId="77777777" w:rsidR="006E7EC3" w:rsidRPr="00AC1641" w:rsidRDefault="006E7EC3" w:rsidP="00BD6304">
            <w:pPr>
              <w:pStyle w:val="AccredTemplate"/>
              <w:spacing w:before="120"/>
              <w:rPr>
                <w:b/>
                <w:i w:val="0"/>
                <w:iCs w:val="0"/>
                <w:color w:val="103D64"/>
                <w:sz w:val="22"/>
                <w:szCs w:val="22"/>
              </w:rPr>
            </w:pPr>
            <w:r w:rsidRPr="00AC1641">
              <w:rPr>
                <w:b/>
                <w:i w:val="0"/>
                <w:iCs w:val="0"/>
                <w:color w:val="103D64"/>
                <w:sz w:val="22"/>
                <w:szCs w:val="22"/>
              </w:rPr>
              <w:t>Description</w:t>
            </w:r>
          </w:p>
        </w:tc>
      </w:tr>
      <w:tr w:rsidR="006E7EC3" w:rsidRPr="00E7450B" w14:paraId="43F790EC" w14:textId="77777777" w:rsidTr="00BD6304">
        <w:trPr>
          <w:trHeight w:val="31"/>
        </w:trPr>
        <w:tc>
          <w:tcPr>
            <w:tcW w:w="1690" w:type="pct"/>
            <w:gridSpan w:val="2"/>
            <w:tcBorders>
              <w:top w:val="single" w:sz="4" w:space="0" w:color="auto"/>
              <w:bottom w:val="single" w:sz="4" w:space="0" w:color="auto"/>
            </w:tcBorders>
            <w:shd w:val="clear" w:color="auto" w:fill="auto"/>
          </w:tcPr>
          <w:p w14:paraId="191A137D" w14:textId="77777777" w:rsidR="006E7EC3" w:rsidRPr="00AC1641" w:rsidRDefault="006E7EC3" w:rsidP="00BD6304">
            <w:pPr>
              <w:pStyle w:val="AccredTemplate"/>
              <w:rPr>
                <w:i w:val="0"/>
                <w:iCs w:val="0"/>
                <w:color w:val="53565A" w:themeColor="text1"/>
                <w:sz w:val="22"/>
                <w:szCs w:val="22"/>
              </w:rPr>
            </w:pPr>
            <w:r w:rsidRPr="00AC1641">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186A6028" w14:textId="2781651E" w:rsidR="006E7EC3" w:rsidRPr="00B2572E" w:rsidRDefault="006E7EC3" w:rsidP="00B2572E">
            <w:pPr>
              <w:numPr>
                <w:ilvl w:val="0"/>
                <w:numId w:val="27"/>
              </w:numPr>
              <w:spacing w:before="120" w:after="120"/>
              <w:ind w:left="284" w:hanging="284"/>
              <w:rPr>
                <w:rFonts w:eastAsia="Times New Roman" w:cs="Times New Roman"/>
                <w:color w:val="53565A" w:themeColor="text1"/>
                <w:sz w:val="22"/>
                <w:lang w:val="en-GB" w:eastAsia="en-GB"/>
              </w:rPr>
            </w:pPr>
            <w:r w:rsidRPr="00B2572E">
              <w:rPr>
                <w:rFonts w:eastAsia="Times New Roman" w:cs="Times New Roman"/>
                <w:color w:val="53565A" w:themeColor="text1"/>
                <w:sz w:val="22"/>
                <w:lang w:val="en-GB" w:eastAsia="en-GB"/>
              </w:rPr>
              <w:t xml:space="preserve">Review and interpret </w:t>
            </w:r>
            <w:r w:rsidR="00BF74C8">
              <w:rPr>
                <w:rFonts w:eastAsia="Times New Roman" w:cs="Times New Roman"/>
                <w:color w:val="53565A" w:themeColor="text1"/>
                <w:sz w:val="22"/>
                <w:lang w:val="en-GB" w:eastAsia="en-GB"/>
              </w:rPr>
              <w:t>data</w:t>
            </w:r>
            <w:r w:rsidRPr="00B2572E">
              <w:rPr>
                <w:rFonts w:eastAsia="Times New Roman" w:cs="Times New Roman"/>
                <w:color w:val="53565A" w:themeColor="text1"/>
                <w:sz w:val="22"/>
                <w:lang w:val="en-GB" w:eastAsia="en-GB"/>
              </w:rPr>
              <w:t xml:space="preserve"> related to energy consumption and GGEs </w:t>
            </w:r>
          </w:p>
        </w:tc>
      </w:tr>
      <w:tr w:rsidR="006E7EC3" w:rsidRPr="00E7450B" w14:paraId="13E6AAC4" w14:textId="77777777" w:rsidTr="00BD6304">
        <w:trPr>
          <w:trHeight w:val="31"/>
        </w:trPr>
        <w:tc>
          <w:tcPr>
            <w:tcW w:w="1690" w:type="pct"/>
            <w:gridSpan w:val="2"/>
            <w:tcBorders>
              <w:top w:val="single" w:sz="4" w:space="0" w:color="auto"/>
              <w:bottom w:val="single" w:sz="4" w:space="0" w:color="auto"/>
            </w:tcBorders>
            <w:shd w:val="clear" w:color="auto" w:fill="auto"/>
          </w:tcPr>
          <w:p w14:paraId="0B7F7A47" w14:textId="77777777" w:rsidR="006E7EC3" w:rsidRPr="00AC1641" w:rsidRDefault="006E7EC3" w:rsidP="00BD6304">
            <w:pPr>
              <w:pStyle w:val="AccredTemplate"/>
              <w:rPr>
                <w:i w:val="0"/>
                <w:iCs w:val="0"/>
                <w:color w:val="53565A" w:themeColor="text1"/>
                <w:sz w:val="22"/>
                <w:szCs w:val="22"/>
              </w:rPr>
            </w:pPr>
            <w:r w:rsidRPr="00AC1641">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3482AAFE" w14:textId="77777777" w:rsidR="006E7EC3" w:rsidRPr="00B2572E" w:rsidRDefault="006E7EC3" w:rsidP="00B2572E">
            <w:pPr>
              <w:numPr>
                <w:ilvl w:val="0"/>
                <w:numId w:val="27"/>
              </w:numPr>
              <w:spacing w:before="120" w:after="120"/>
              <w:ind w:left="284" w:hanging="284"/>
              <w:rPr>
                <w:rFonts w:eastAsia="Times New Roman" w:cs="Times New Roman"/>
                <w:color w:val="53565A" w:themeColor="text1"/>
                <w:sz w:val="22"/>
                <w:lang w:val="en-GB" w:eastAsia="en-GB"/>
              </w:rPr>
            </w:pPr>
            <w:r w:rsidRPr="00B2572E">
              <w:rPr>
                <w:rFonts w:eastAsia="Times New Roman" w:cs="Times New Roman"/>
                <w:color w:val="53565A" w:themeColor="text1"/>
                <w:sz w:val="22"/>
                <w:lang w:val="en-GB" w:eastAsia="en-GB"/>
              </w:rPr>
              <w:t>Produce information in a format suitable for audience</w:t>
            </w:r>
          </w:p>
        </w:tc>
      </w:tr>
      <w:tr w:rsidR="006E7EC3" w:rsidRPr="00E7450B" w14:paraId="49E5A969" w14:textId="77777777" w:rsidTr="00BD6304">
        <w:trPr>
          <w:trHeight w:val="31"/>
        </w:trPr>
        <w:tc>
          <w:tcPr>
            <w:tcW w:w="1690" w:type="pct"/>
            <w:gridSpan w:val="2"/>
            <w:tcBorders>
              <w:top w:val="single" w:sz="4" w:space="0" w:color="auto"/>
              <w:bottom w:val="single" w:sz="4" w:space="0" w:color="auto"/>
            </w:tcBorders>
            <w:shd w:val="clear" w:color="auto" w:fill="auto"/>
          </w:tcPr>
          <w:p w14:paraId="71D9A35A" w14:textId="77777777" w:rsidR="006E7EC3" w:rsidRPr="00AC1641" w:rsidRDefault="006E7EC3" w:rsidP="00BD6304">
            <w:pPr>
              <w:pStyle w:val="AccredTemplate"/>
              <w:rPr>
                <w:i w:val="0"/>
                <w:iCs w:val="0"/>
                <w:color w:val="53565A" w:themeColor="text1"/>
                <w:sz w:val="22"/>
                <w:szCs w:val="22"/>
              </w:rPr>
            </w:pPr>
            <w:r w:rsidRPr="00AC1641">
              <w:rPr>
                <w:i w:val="0"/>
                <w:iCs w:val="0"/>
                <w:color w:val="53565A" w:themeColor="text1"/>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455C97F4" w14:textId="77777777" w:rsidR="006E7EC3" w:rsidRPr="00B2572E" w:rsidRDefault="006E7EC3" w:rsidP="00B2572E">
            <w:pPr>
              <w:numPr>
                <w:ilvl w:val="0"/>
                <w:numId w:val="27"/>
              </w:numPr>
              <w:spacing w:before="120" w:after="120"/>
              <w:ind w:left="284" w:hanging="284"/>
              <w:rPr>
                <w:rFonts w:eastAsia="Times New Roman" w:cs="Times New Roman"/>
                <w:color w:val="53565A" w:themeColor="text1"/>
                <w:sz w:val="22"/>
                <w:lang w:val="en-GB" w:eastAsia="en-GB"/>
              </w:rPr>
            </w:pPr>
            <w:r w:rsidRPr="00B2572E">
              <w:rPr>
                <w:rFonts w:eastAsia="Times New Roman" w:cs="Times New Roman"/>
                <w:color w:val="53565A" w:themeColor="text1"/>
                <w:sz w:val="22"/>
                <w:lang w:val="en-GB" w:eastAsia="en-GB"/>
              </w:rPr>
              <w:t>Access and source information from relevant websites</w:t>
            </w:r>
          </w:p>
          <w:p w14:paraId="0C3E378C" w14:textId="77777777" w:rsidR="006E7EC3" w:rsidRPr="00B2572E" w:rsidRDefault="006E7EC3" w:rsidP="00B2572E">
            <w:pPr>
              <w:numPr>
                <w:ilvl w:val="0"/>
                <w:numId w:val="27"/>
              </w:numPr>
              <w:spacing w:before="120" w:after="120"/>
              <w:ind w:left="284" w:hanging="284"/>
              <w:rPr>
                <w:rFonts w:eastAsia="Times New Roman" w:cs="Times New Roman"/>
                <w:color w:val="53565A" w:themeColor="text1"/>
                <w:sz w:val="22"/>
                <w:lang w:val="en-GB" w:eastAsia="en-GB"/>
              </w:rPr>
            </w:pPr>
            <w:r w:rsidRPr="00B2572E">
              <w:rPr>
                <w:rFonts w:eastAsia="Times New Roman" w:cs="Times New Roman"/>
                <w:color w:val="53565A" w:themeColor="text1"/>
                <w:sz w:val="22"/>
                <w:lang w:val="en-GB" w:eastAsia="en-GB"/>
              </w:rPr>
              <w:t>Use digital tools and software to present information</w:t>
            </w:r>
          </w:p>
        </w:tc>
      </w:tr>
      <w:tr w:rsidR="006E7EC3" w:rsidRPr="00E7450B" w14:paraId="5C9B6949"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0AA0F9CA" w14:textId="77777777" w:rsidR="006E7EC3" w:rsidRPr="00EA4C69" w:rsidRDefault="006E7EC3" w:rsidP="00BD6304">
            <w:pPr>
              <w:pStyle w:val="AccredTemplate"/>
              <w:rPr>
                <w:sz w:val="22"/>
                <w:szCs w:val="22"/>
              </w:rPr>
            </w:pPr>
          </w:p>
        </w:tc>
      </w:tr>
      <w:tr w:rsidR="006E7EC3" w:rsidRPr="00E7450B" w14:paraId="262F2488" w14:textId="77777777" w:rsidTr="00BD6304">
        <w:trPr>
          <w:trHeight w:val="99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51230A7B" w14:textId="77777777" w:rsidR="006E7EC3" w:rsidRPr="00EA4C69" w:rsidRDefault="006E7EC3"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vAlign w:val="center"/>
          </w:tcPr>
          <w:p w14:paraId="4855FF47" w14:textId="77777777" w:rsidR="006E7EC3" w:rsidRPr="00AC1641" w:rsidRDefault="006E7EC3" w:rsidP="00BD6304">
            <w:pPr>
              <w:pStyle w:val="VRQABodyText"/>
            </w:pPr>
            <w:r w:rsidRPr="00AC1641">
              <w:t>New unit, no equivalent unit.</w:t>
            </w:r>
          </w:p>
        </w:tc>
      </w:tr>
    </w:tbl>
    <w:p w14:paraId="799931CC" w14:textId="4455BB6C" w:rsidR="00686A5D" w:rsidRDefault="00686A5D" w:rsidP="006E7EC3">
      <w:pPr>
        <w:pStyle w:val="VRQAbulletlist"/>
        <w:spacing w:before="60"/>
        <w:rPr>
          <w:sz w:val="18"/>
          <w:szCs w:val="18"/>
        </w:rPr>
      </w:pPr>
    </w:p>
    <w:p w14:paraId="2803FEBE" w14:textId="77777777" w:rsidR="00686A5D" w:rsidRDefault="00686A5D">
      <w:pPr>
        <w:rPr>
          <w:rFonts w:eastAsia="Times New Roman" w:cs="Arial"/>
          <w:color w:val="555559"/>
          <w:szCs w:val="18"/>
          <w:lang w:val="en-AU" w:eastAsia="x-none"/>
        </w:rPr>
      </w:pPr>
      <w:r>
        <w:rPr>
          <w:szCs w:val="18"/>
        </w:rPr>
        <w:br w:type="page"/>
      </w:r>
    </w:p>
    <w:p w14:paraId="32E2DD6F" w14:textId="77777777" w:rsidR="006E7EC3" w:rsidRDefault="006E7EC3" w:rsidP="006E7EC3">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6E7EC3" w:rsidRPr="0071490E" w14:paraId="0F9DB963" w14:textId="77777777" w:rsidTr="00686A5D">
        <w:trPr>
          <w:trHeight w:val="363"/>
        </w:trPr>
        <w:tc>
          <w:tcPr>
            <w:tcW w:w="10065" w:type="dxa"/>
            <w:gridSpan w:val="2"/>
            <w:tcBorders>
              <w:top w:val="nil"/>
              <w:bottom w:val="dotted" w:sz="4" w:space="0" w:color="auto"/>
            </w:tcBorders>
            <w:shd w:val="clear" w:color="auto" w:fill="103D64" w:themeFill="text2"/>
          </w:tcPr>
          <w:p w14:paraId="05184863" w14:textId="77777777" w:rsidR="006E7EC3" w:rsidRPr="000B4A2C" w:rsidRDefault="006E7EC3"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6E7EC3" w:rsidRPr="00E7450B" w14:paraId="409E304D" w14:textId="77777777" w:rsidTr="00686A5D">
        <w:trPr>
          <w:trHeight w:val="561"/>
        </w:trPr>
        <w:tc>
          <w:tcPr>
            <w:tcW w:w="2283" w:type="dxa"/>
            <w:tcBorders>
              <w:top w:val="dotted" w:sz="4" w:space="0" w:color="auto"/>
              <w:left w:val="nil"/>
              <w:bottom w:val="nil"/>
              <w:right w:val="dotted" w:sz="4" w:space="0" w:color="888B8D" w:themeColor="accent2"/>
            </w:tcBorders>
          </w:tcPr>
          <w:p w14:paraId="30DDC004" w14:textId="77777777" w:rsidR="006E7EC3" w:rsidRPr="000B4A2C" w:rsidRDefault="006E7EC3" w:rsidP="00BD6304">
            <w:pPr>
              <w:pStyle w:val="AccredTemplate"/>
              <w:rPr>
                <w:i w:val="0"/>
                <w:iCs w:val="0"/>
                <w:sz w:val="22"/>
                <w:szCs w:val="22"/>
              </w:rPr>
            </w:pPr>
            <w:r w:rsidRPr="000B4A2C">
              <w:rPr>
                <w:b/>
                <w:i w:val="0"/>
                <w:iCs w:val="0"/>
                <w:color w:val="103D64"/>
                <w:sz w:val="22"/>
                <w:szCs w:val="22"/>
              </w:rPr>
              <w:t>Title</w:t>
            </w:r>
          </w:p>
        </w:tc>
        <w:tc>
          <w:tcPr>
            <w:tcW w:w="7782" w:type="dxa"/>
            <w:tcBorders>
              <w:top w:val="dotted" w:sz="4" w:space="0" w:color="auto"/>
              <w:left w:val="dotted" w:sz="4" w:space="0" w:color="888B8D" w:themeColor="accent2"/>
              <w:bottom w:val="nil"/>
              <w:right w:val="nil"/>
            </w:tcBorders>
          </w:tcPr>
          <w:p w14:paraId="461C2402" w14:textId="5E92EE40" w:rsidR="006E7EC3" w:rsidRPr="002926AE" w:rsidRDefault="006E7EC3" w:rsidP="00BD6304">
            <w:pPr>
              <w:pStyle w:val="AccredTemplate"/>
              <w:rPr>
                <w:bCs/>
                <w:color w:val="53565A" w:themeColor="text1"/>
                <w:sz w:val="22"/>
                <w:szCs w:val="22"/>
              </w:rPr>
            </w:pPr>
            <w:r w:rsidRPr="002926AE">
              <w:rPr>
                <w:bCs/>
                <w:i w:val="0"/>
                <w:iCs w:val="0"/>
                <w:color w:val="53565A" w:themeColor="text1"/>
                <w:sz w:val="22"/>
                <w:szCs w:val="22"/>
              </w:rPr>
              <w:t>Assessment Requirements for</w:t>
            </w:r>
            <w:r w:rsidRPr="002926AE">
              <w:rPr>
                <w:i w:val="0"/>
                <w:iCs w:val="0"/>
                <w:color w:val="53565A" w:themeColor="text1"/>
                <w:sz w:val="22"/>
                <w:szCs w:val="22"/>
                <w:lang w:val="en-AU"/>
              </w:rPr>
              <w:t xml:space="preserve"> </w:t>
            </w:r>
            <w:r w:rsidR="003C79BD">
              <w:rPr>
                <w:i w:val="0"/>
                <w:iCs w:val="0"/>
                <w:color w:val="53565A" w:themeColor="text1"/>
                <w:sz w:val="22"/>
                <w:szCs w:val="22"/>
              </w:rPr>
              <w:t>VU23901</w:t>
            </w:r>
            <w:r w:rsidR="00686A5D" w:rsidRPr="002926AE">
              <w:rPr>
                <w:i w:val="0"/>
                <w:iCs w:val="0"/>
                <w:color w:val="53565A" w:themeColor="text1"/>
              </w:rPr>
              <w:t xml:space="preserve"> </w:t>
            </w:r>
            <w:r w:rsidR="00003541" w:rsidRPr="00003541">
              <w:rPr>
                <w:i w:val="0"/>
                <w:iCs w:val="0"/>
                <w:color w:val="53565A" w:themeColor="text1"/>
                <w:sz w:val="22"/>
                <w:szCs w:val="22"/>
                <w:lang w:val="en-AU"/>
              </w:rPr>
              <w:t xml:space="preserve">Research and report on </w:t>
            </w:r>
            <w:r w:rsidRPr="002926AE">
              <w:rPr>
                <w:i w:val="0"/>
                <w:iCs w:val="0"/>
                <w:color w:val="53565A" w:themeColor="text1"/>
                <w:sz w:val="22"/>
                <w:szCs w:val="22"/>
                <w:lang w:val="en-AU"/>
              </w:rPr>
              <w:t>the role of renewable energy technologies in the transport sector</w:t>
            </w:r>
          </w:p>
        </w:tc>
      </w:tr>
      <w:tr w:rsidR="006E7EC3" w:rsidRPr="00E7450B" w14:paraId="511A2FD6"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0FAFD012" w14:textId="77777777" w:rsidR="006E7EC3" w:rsidRPr="000B4A2C" w:rsidRDefault="006E7EC3"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66CDEAB3" w14:textId="77777777" w:rsidR="006E7EC3" w:rsidRPr="00AC1641" w:rsidRDefault="006E7EC3" w:rsidP="00BD6304">
            <w:pPr>
              <w:pStyle w:val="VRQABodyText"/>
            </w:pPr>
            <w:r w:rsidRPr="00AC1641">
              <w:t>The learner must demonstrate the ability to complete the tasks outlined in the elements, performance criteria and foundation skills of this unit and:</w:t>
            </w:r>
          </w:p>
          <w:p w14:paraId="5FA480C0" w14:textId="229E07C4" w:rsidR="00B90778" w:rsidRDefault="00B90778" w:rsidP="00BD6304">
            <w:pPr>
              <w:pStyle w:val="ListBullet"/>
              <w:rPr>
                <w:color w:val="53565A" w:themeColor="text1"/>
              </w:rPr>
            </w:pPr>
            <w:r w:rsidRPr="00AC1641">
              <w:rPr>
                <w:color w:val="53565A" w:themeColor="text1"/>
              </w:rPr>
              <w:t xml:space="preserve">produce a report that </w:t>
            </w:r>
            <w:r>
              <w:rPr>
                <w:color w:val="53565A" w:themeColor="text1"/>
              </w:rPr>
              <w:t>includes:</w:t>
            </w:r>
          </w:p>
          <w:p w14:paraId="04B1BCA8" w14:textId="6EDEACAB" w:rsidR="006E7EC3" w:rsidRPr="00AC1641" w:rsidRDefault="00B90778" w:rsidP="004055B1">
            <w:pPr>
              <w:pStyle w:val="ListBullet"/>
              <w:numPr>
                <w:ilvl w:val="1"/>
                <w:numId w:val="19"/>
              </w:numPr>
              <w:rPr>
                <w:color w:val="53565A" w:themeColor="text1"/>
              </w:rPr>
            </w:pPr>
            <w:r>
              <w:rPr>
                <w:color w:val="53565A" w:themeColor="text1"/>
              </w:rPr>
              <w:t xml:space="preserve">a </w:t>
            </w:r>
            <w:r w:rsidR="006E7EC3" w:rsidRPr="00AC1641">
              <w:rPr>
                <w:color w:val="53565A" w:themeColor="text1"/>
              </w:rPr>
              <w:t>visual represent</w:t>
            </w:r>
            <w:r>
              <w:rPr>
                <w:color w:val="53565A" w:themeColor="text1"/>
              </w:rPr>
              <w:t>ation of</w:t>
            </w:r>
            <w:r w:rsidR="006E7EC3" w:rsidRPr="00AC1641">
              <w:rPr>
                <w:color w:val="53565A" w:themeColor="text1"/>
              </w:rPr>
              <w:t xml:space="preserve"> </w:t>
            </w:r>
            <w:r w:rsidR="00B275DA">
              <w:rPr>
                <w:color w:val="53565A" w:themeColor="text1"/>
              </w:rPr>
              <w:t xml:space="preserve">data comparisons and </w:t>
            </w:r>
            <w:r w:rsidR="006E7EC3" w:rsidRPr="00AC1641">
              <w:rPr>
                <w:color w:val="53565A" w:themeColor="text1"/>
              </w:rPr>
              <w:t xml:space="preserve">findings on current use of renewable energy technologies in aviation, shipping, rail and road-using vehicles </w:t>
            </w:r>
          </w:p>
          <w:p w14:paraId="319F3487" w14:textId="789E88B3" w:rsidR="006E7EC3" w:rsidRPr="00AC1641" w:rsidRDefault="006E7EC3" w:rsidP="004055B1">
            <w:pPr>
              <w:pStyle w:val="ListBullet"/>
              <w:numPr>
                <w:ilvl w:val="1"/>
                <w:numId w:val="19"/>
              </w:numPr>
              <w:rPr>
                <w:color w:val="53565A" w:themeColor="text1"/>
              </w:rPr>
            </w:pPr>
            <w:r w:rsidRPr="00AC1641">
              <w:rPr>
                <w:color w:val="53565A" w:themeColor="text1"/>
              </w:rPr>
              <w:t xml:space="preserve">an individual’s transport carbon footprint </w:t>
            </w:r>
            <w:r w:rsidR="004055B1">
              <w:rPr>
                <w:color w:val="53565A" w:themeColor="text1"/>
              </w:rPr>
              <w:t xml:space="preserve">calculated </w:t>
            </w:r>
            <w:r w:rsidRPr="00AC1641">
              <w:rPr>
                <w:color w:val="53565A" w:themeColor="text1"/>
              </w:rPr>
              <w:t xml:space="preserve">over at least a two-week period and </w:t>
            </w:r>
            <w:r w:rsidR="00B90778">
              <w:rPr>
                <w:color w:val="53565A" w:themeColor="text1"/>
              </w:rPr>
              <w:t xml:space="preserve">opportunities </w:t>
            </w:r>
            <w:r w:rsidRPr="00AC1641">
              <w:rPr>
                <w:color w:val="53565A" w:themeColor="text1"/>
              </w:rPr>
              <w:t>to reduce the carbon footprint for the individual</w:t>
            </w:r>
          </w:p>
          <w:p w14:paraId="2616BB3F" w14:textId="4F430301" w:rsidR="006E7EC3" w:rsidRPr="00444871" w:rsidRDefault="004055B1" w:rsidP="004055B1">
            <w:pPr>
              <w:pStyle w:val="ListBullet"/>
              <w:numPr>
                <w:ilvl w:val="1"/>
                <w:numId w:val="19"/>
              </w:numPr>
              <w:rPr>
                <w:color w:val="53565A" w:themeColor="text1"/>
              </w:rPr>
            </w:pPr>
            <w:r>
              <w:rPr>
                <w:color w:val="53565A" w:themeColor="text1"/>
              </w:rPr>
              <w:t xml:space="preserve">an </w:t>
            </w:r>
            <w:r w:rsidRPr="00AC1641">
              <w:rPr>
                <w:color w:val="53565A" w:themeColor="text1"/>
              </w:rPr>
              <w:t>outline</w:t>
            </w:r>
            <w:r>
              <w:rPr>
                <w:color w:val="53565A" w:themeColor="text1"/>
              </w:rPr>
              <w:t xml:space="preserve"> of</w:t>
            </w:r>
            <w:r w:rsidRPr="00AC1641">
              <w:rPr>
                <w:color w:val="53565A" w:themeColor="text1"/>
              </w:rPr>
              <w:t xml:space="preserve"> the need for</w:t>
            </w:r>
            <w:r>
              <w:rPr>
                <w:color w:val="53565A" w:themeColor="text1"/>
              </w:rPr>
              <w:t xml:space="preserve"> </w:t>
            </w:r>
            <w:r w:rsidRPr="00AC1641">
              <w:rPr>
                <w:color w:val="53565A" w:themeColor="text1"/>
              </w:rPr>
              <w:t>renewable energy technologies in the transport sector</w:t>
            </w:r>
            <w:r>
              <w:rPr>
                <w:color w:val="53565A" w:themeColor="text1"/>
              </w:rPr>
              <w:t xml:space="preserve"> including</w:t>
            </w:r>
            <w:r w:rsidRPr="00AC1641">
              <w:rPr>
                <w:color w:val="53565A" w:themeColor="text1"/>
              </w:rPr>
              <w:t xml:space="preserve"> </w:t>
            </w:r>
            <w:r>
              <w:rPr>
                <w:color w:val="53565A" w:themeColor="text1"/>
              </w:rPr>
              <w:t xml:space="preserve">current and </w:t>
            </w:r>
            <w:r w:rsidRPr="00AC1641">
              <w:rPr>
                <w:color w:val="53565A" w:themeColor="text1"/>
              </w:rPr>
              <w:t>potential</w:t>
            </w:r>
            <w:r>
              <w:rPr>
                <w:color w:val="53565A" w:themeColor="text1"/>
              </w:rPr>
              <w:t xml:space="preserve"> uses for technologies</w:t>
            </w:r>
            <w:r w:rsidRPr="00AC1641">
              <w:rPr>
                <w:color w:val="53565A" w:themeColor="text1"/>
              </w:rPr>
              <w:t xml:space="preserve"> </w:t>
            </w:r>
            <w:r>
              <w:rPr>
                <w:color w:val="53565A" w:themeColor="text1"/>
              </w:rPr>
              <w:t xml:space="preserve">as well as </w:t>
            </w:r>
            <w:r w:rsidRPr="00AC1641">
              <w:rPr>
                <w:color w:val="53565A" w:themeColor="text1"/>
              </w:rPr>
              <w:t>emerging trends and opportunities</w:t>
            </w:r>
            <w:r w:rsidR="006E7EC3" w:rsidRPr="00AC1641">
              <w:rPr>
                <w:color w:val="53565A" w:themeColor="text1"/>
              </w:rPr>
              <w:t>.</w:t>
            </w:r>
          </w:p>
        </w:tc>
      </w:tr>
      <w:tr w:rsidR="006E7EC3" w:rsidRPr="00E7450B" w14:paraId="356A3EEE"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4A9F74F" w14:textId="77777777" w:rsidR="006E7EC3" w:rsidRPr="000B4A2C" w:rsidRDefault="006E7EC3"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0FEDE29" w14:textId="77777777" w:rsidR="005E0409" w:rsidRDefault="006E7EC3" w:rsidP="00BD6304">
            <w:pPr>
              <w:pStyle w:val="VRQABodyText"/>
            </w:pPr>
            <w:r w:rsidRPr="00AC1641">
              <w:t>The learner must be able to demonstrate essential knowledge required to effectively do the task outlined in elements and performance criteria of this unit.</w:t>
            </w:r>
          </w:p>
          <w:p w14:paraId="37819859" w14:textId="7C9DC134" w:rsidR="006E7EC3" w:rsidRPr="00AC1641" w:rsidRDefault="006E7EC3" w:rsidP="00BD6304">
            <w:pPr>
              <w:pStyle w:val="VRQABodyText"/>
            </w:pPr>
            <w:r w:rsidRPr="00AC1641">
              <w:t>This includes knowledge of:</w:t>
            </w:r>
          </w:p>
          <w:p w14:paraId="01BE518C" w14:textId="01F37279" w:rsidR="006E7EC3" w:rsidRPr="00AC1641" w:rsidRDefault="000B5C86" w:rsidP="00BD6304">
            <w:pPr>
              <w:pStyle w:val="ListBullet"/>
              <w:rPr>
                <w:color w:val="53565A" w:themeColor="text1"/>
              </w:rPr>
            </w:pPr>
            <w:r>
              <w:rPr>
                <w:color w:val="53565A" w:themeColor="text1"/>
              </w:rPr>
              <w:t xml:space="preserve">data sources comparing </w:t>
            </w:r>
            <w:r w:rsidR="006E7EC3" w:rsidRPr="00AC1641">
              <w:rPr>
                <w:color w:val="53565A" w:themeColor="text1"/>
              </w:rPr>
              <w:t>total global energy consumption of sectors, including end-uses associated with each:</w:t>
            </w:r>
          </w:p>
          <w:p w14:paraId="7D4B18B6" w14:textId="77777777" w:rsidR="006E7EC3" w:rsidRPr="00AC1641" w:rsidRDefault="006E7EC3" w:rsidP="006E7EC3">
            <w:pPr>
              <w:pStyle w:val="ListBullet"/>
              <w:numPr>
                <w:ilvl w:val="1"/>
                <w:numId w:val="19"/>
              </w:numPr>
              <w:rPr>
                <w:color w:val="53565A" w:themeColor="text1"/>
              </w:rPr>
            </w:pPr>
            <w:r w:rsidRPr="00AC1641">
              <w:rPr>
                <w:color w:val="53565A" w:themeColor="text1"/>
              </w:rPr>
              <w:t>energy – end-use electricity and heating, transportation, buildings, manufacturing and construction, fugitive emissions.</w:t>
            </w:r>
          </w:p>
          <w:p w14:paraId="44FFE871" w14:textId="77777777" w:rsidR="006E7EC3" w:rsidRPr="00AC1641" w:rsidRDefault="006E7EC3" w:rsidP="006E7EC3">
            <w:pPr>
              <w:pStyle w:val="ListBullet"/>
              <w:numPr>
                <w:ilvl w:val="1"/>
                <w:numId w:val="19"/>
              </w:numPr>
              <w:rPr>
                <w:color w:val="53565A" w:themeColor="text1"/>
              </w:rPr>
            </w:pPr>
            <w:r w:rsidRPr="00AC1641">
              <w:rPr>
                <w:color w:val="53565A" w:themeColor="text1"/>
              </w:rPr>
              <w:t>agriculture – end-use livestock and manure, agriculture and soils, rice cultivation and burning</w:t>
            </w:r>
          </w:p>
          <w:p w14:paraId="28851E3B" w14:textId="77777777" w:rsidR="006E7EC3" w:rsidRPr="00AC1641" w:rsidRDefault="006E7EC3" w:rsidP="006E7EC3">
            <w:pPr>
              <w:pStyle w:val="ListBullet"/>
              <w:numPr>
                <w:ilvl w:val="1"/>
                <w:numId w:val="19"/>
              </w:numPr>
              <w:rPr>
                <w:color w:val="53565A" w:themeColor="text1"/>
              </w:rPr>
            </w:pPr>
            <w:r w:rsidRPr="00AC1641">
              <w:rPr>
                <w:color w:val="53565A" w:themeColor="text1"/>
              </w:rPr>
              <w:t>industrial processes – end</w:t>
            </w:r>
            <w:r>
              <w:rPr>
                <w:color w:val="53565A" w:themeColor="text1"/>
              </w:rPr>
              <w:t>-</w:t>
            </w:r>
            <w:r w:rsidRPr="00AC1641">
              <w:rPr>
                <w:color w:val="53565A" w:themeColor="text1"/>
              </w:rPr>
              <w:t>use cement, chemical and petrochemical, electronics, electric power systems, non-ferrous metals</w:t>
            </w:r>
          </w:p>
          <w:p w14:paraId="15E5757C" w14:textId="77777777" w:rsidR="006E7EC3" w:rsidRPr="00AC1641" w:rsidRDefault="006E7EC3" w:rsidP="006E7EC3">
            <w:pPr>
              <w:pStyle w:val="ListBullet"/>
              <w:numPr>
                <w:ilvl w:val="1"/>
                <w:numId w:val="19"/>
              </w:numPr>
              <w:rPr>
                <w:color w:val="53565A" w:themeColor="text1"/>
              </w:rPr>
            </w:pPr>
            <w:r w:rsidRPr="00AC1641">
              <w:rPr>
                <w:color w:val="53565A" w:themeColor="text1"/>
              </w:rPr>
              <w:t xml:space="preserve">waste – end-use landfill, </w:t>
            </w:r>
            <w:proofErr w:type="gramStart"/>
            <w:r w:rsidRPr="00AC1641">
              <w:rPr>
                <w:color w:val="53565A" w:themeColor="text1"/>
              </w:rPr>
              <w:t>waste water</w:t>
            </w:r>
            <w:proofErr w:type="gramEnd"/>
            <w:r w:rsidRPr="00AC1641">
              <w:rPr>
                <w:color w:val="53565A" w:themeColor="text1"/>
              </w:rPr>
              <w:t xml:space="preserve"> </w:t>
            </w:r>
          </w:p>
          <w:p w14:paraId="1ED8C46E" w14:textId="77777777" w:rsidR="006E7EC3" w:rsidRPr="00AC1641" w:rsidRDefault="006E7EC3" w:rsidP="006E7EC3">
            <w:pPr>
              <w:pStyle w:val="ListBullet"/>
              <w:numPr>
                <w:ilvl w:val="1"/>
                <w:numId w:val="19"/>
              </w:numPr>
              <w:rPr>
                <w:color w:val="53565A" w:themeColor="text1"/>
              </w:rPr>
            </w:pPr>
            <w:r w:rsidRPr="00AC1641">
              <w:rPr>
                <w:color w:val="53565A" w:themeColor="text1"/>
              </w:rPr>
              <w:t>land use, land-use change and forestry – end-use drained organic soil, forest land, forest fires in organic soils</w:t>
            </w:r>
          </w:p>
          <w:p w14:paraId="7CF47424" w14:textId="46347494" w:rsidR="006E7EC3" w:rsidRPr="00AC1641" w:rsidRDefault="000B5C86" w:rsidP="00BD6304">
            <w:pPr>
              <w:pStyle w:val="ListBullet"/>
              <w:rPr>
                <w:color w:val="53565A" w:themeColor="text1"/>
              </w:rPr>
            </w:pPr>
            <w:r>
              <w:rPr>
                <w:color w:val="53565A" w:themeColor="text1"/>
              </w:rPr>
              <w:t xml:space="preserve">data sources comparing </w:t>
            </w:r>
            <w:r w:rsidR="006E7EC3" w:rsidRPr="00AC1641">
              <w:rPr>
                <w:color w:val="53565A" w:themeColor="text1"/>
              </w:rPr>
              <w:t>total global energy consumption and GGEs from the transport sector including:</w:t>
            </w:r>
          </w:p>
          <w:p w14:paraId="49189485" w14:textId="77777777" w:rsidR="006E7EC3" w:rsidRPr="00AC1641" w:rsidRDefault="006E7EC3" w:rsidP="006E7EC3">
            <w:pPr>
              <w:pStyle w:val="ListBullet"/>
              <w:numPr>
                <w:ilvl w:val="1"/>
                <w:numId w:val="19"/>
              </w:numPr>
              <w:rPr>
                <w:color w:val="53565A" w:themeColor="text1"/>
              </w:rPr>
            </w:pPr>
            <w:r w:rsidRPr="00AC1641">
              <w:rPr>
                <w:color w:val="53565A" w:themeColor="text1"/>
              </w:rPr>
              <w:t>aviation</w:t>
            </w:r>
          </w:p>
          <w:p w14:paraId="4F068D81" w14:textId="77777777" w:rsidR="006E7EC3" w:rsidRPr="00AC1641" w:rsidRDefault="006E7EC3" w:rsidP="006E7EC3">
            <w:pPr>
              <w:pStyle w:val="ListBullet"/>
              <w:numPr>
                <w:ilvl w:val="1"/>
                <w:numId w:val="19"/>
              </w:numPr>
              <w:rPr>
                <w:color w:val="53565A" w:themeColor="text1"/>
              </w:rPr>
            </w:pPr>
            <w:r w:rsidRPr="00AC1641">
              <w:rPr>
                <w:color w:val="53565A" w:themeColor="text1"/>
              </w:rPr>
              <w:t xml:space="preserve">international shipping </w:t>
            </w:r>
          </w:p>
          <w:p w14:paraId="496F69E0" w14:textId="77777777" w:rsidR="006E7EC3" w:rsidRPr="00AC1641" w:rsidRDefault="006E7EC3" w:rsidP="006E7EC3">
            <w:pPr>
              <w:pStyle w:val="ListBullet"/>
              <w:numPr>
                <w:ilvl w:val="1"/>
                <w:numId w:val="19"/>
              </w:numPr>
              <w:rPr>
                <w:color w:val="53565A" w:themeColor="text1"/>
              </w:rPr>
            </w:pPr>
            <w:r w:rsidRPr="00AC1641">
              <w:rPr>
                <w:color w:val="53565A" w:themeColor="text1"/>
              </w:rPr>
              <w:t xml:space="preserve">road – passenger, commercial vehicles, and buses </w:t>
            </w:r>
          </w:p>
          <w:p w14:paraId="523D9250" w14:textId="77777777" w:rsidR="006E7EC3" w:rsidRPr="00AC1641" w:rsidRDefault="006E7EC3" w:rsidP="006E7EC3">
            <w:pPr>
              <w:pStyle w:val="ListBullet"/>
              <w:numPr>
                <w:ilvl w:val="1"/>
                <w:numId w:val="19"/>
              </w:numPr>
              <w:rPr>
                <w:color w:val="53565A" w:themeColor="text1"/>
              </w:rPr>
            </w:pPr>
            <w:r w:rsidRPr="00AC1641">
              <w:rPr>
                <w:color w:val="53565A" w:themeColor="text1"/>
              </w:rPr>
              <w:t>short</w:t>
            </w:r>
            <w:r>
              <w:rPr>
                <w:color w:val="53565A" w:themeColor="text1"/>
              </w:rPr>
              <w:t>-</w:t>
            </w:r>
            <w:r w:rsidRPr="00AC1641">
              <w:rPr>
                <w:color w:val="53565A" w:themeColor="text1"/>
              </w:rPr>
              <w:t xml:space="preserve"> and long</w:t>
            </w:r>
            <w:r>
              <w:rPr>
                <w:color w:val="53565A" w:themeColor="text1"/>
              </w:rPr>
              <w:t>-</w:t>
            </w:r>
            <w:r w:rsidRPr="00AC1641">
              <w:rPr>
                <w:color w:val="53565A" w:themeColor="text1"/>
              </w:rPr>
              <w:t>haul freight (road, rail, shipping and aviation)</w:t>
            </w:r>
          </w:p>
          <w:p w14:paraId="1F22DC09" w14:textId="77777777" w:rsidR="006E7EC3" w:rsidRPr="00AC1641" w:rsidRDefault="006E7EC3" w:rsidP="006E7EC3">
            <w:pPr>
              <w:pStyle w:val="ListBullet"/>
              <w:numPr>
                <w:ilvl w:val="1"/>
                <w:numId w:val="19"/>
              </w:numPr>
              <w:rPr>
                <w:color w:val="53565A" w:themeColor="text1"/>
              </w:rPr>
            </w:pPr>
            <w:r w:rsidRPr="00AC1641">
              <w:rPr>
                <w:color w:val="53565A" w:themeColor="text1"/>
              </w:rPr>
              <w:t>passenger rail and tram</w:t>
            </w:r>
          </w:p>
          <w:p w14:paraId="175FF800" w14:textId="77777777" w:rsidR="006E7EC3" w:rsidRPr="00AC1641" w:rsidRDefault="006E7EC3" w:rsidP="006E7EC3">
            <w:pPr>
              <w:pStyle w:val="ListBullet"/>
              <w:numPr>
                <w:ilvl w:val="1"/>
                <w:numId w:val="19"/>
              </w:numPr>
              <w:rPr>
                <w:color w:val="53565A" w:themeColor="text1"/>
              </w:rPr>
            </w:pPr>
            <w:r w:rsidRPr="00AC1641">
              <w:rPr>
                <w:color w:val="53565A" w:themeColor="text1"/>
              </w:rPr>
              <w:t>recreational water vessels</w:t>
            </w:r>
          </w:p>
          <w:p w14:paraId="57B9CA5A" w14:textId="1DADD368" w:rsidR="006E7EC3" w:rsidRPr="00AC1641" w:rsidRDefault="000B5C86" w:rsidP="00BD6304">
            <w:pPr>
              <w:pStyle w:val="ListBullet"/>
              <w:rPr>
                <w:color w:val="53565A" w:themeColor="text1"/>
              </w:rPr>
            </w:pPr>
            <w:r>
              <w:rPr>
                <w:color w:val="53565A" w:themeColor="text1"/>
              </w:rPr>
              <w:t xml:space="preserve">data sources providing </w:t>
            </w:r>
            <w:r w:rsidR="006E7EC3" w:rsidRPr="00AC1641">
              <w:rPr>
                <w:color w:val="53565A" w:themeColor="text1"/>
              </w:rPr>
              <w:t>total global percentage use of fossil fuels and renewable energy by transport mode including:</w:t>
            </w:r>
          </w:p>
          <w:p w14:paraId="0D94BAEF" w14:textId="77777777" w:rsidR="006E7EC3" w:rsidRPr="00AC1641" w:rsidRDefault="006E7EC3" w:rsidP="006E7EC3">
            <w:pPr>
              <w:pStyle w:val="ListBullet"/>
              <w:numPr>
                <w:ilvl w:val="1"/>
                <w:numId w:val="19"/>
              </w:numPr>
              <w:rPr>
                <w:color w:val="53565A" w:themeColor="text1"/>
              </w:rPr>
            </w:pPr>
            <w:r w:rsidRPr="00AC1641">
              <w:rPr>
                <w:color w:val="53565A" w:themeColor="text1"/>
              </w:rPr>
              <w:lastRenderedPageBreak/>
              <w:t>aviation</w:t>
            </w:r>
          </w:p>
          <w:p w14:paraId="1DD42D4E" w14:textId="77777777" w:rsidR="006E7EC3" w:rsidRPr="00AC1641" w:rsidRDefault="006E7EC3" w:rsidP="006E7EC3">
            <w:pPr>
              <w:pStyle w:val="ListBullet"/>
              <w:numPr>
                <w:ilvl w:val="1"/>
                <w:numId w:val="19"/>
              </w:numPr>
              <w:rPr>
                <w:color w:val="53565A" w:themeColor="text1"/>
              </w:rPr>
            </w:pPr>
            <w:r w:rsidRPr="00AC1641">
              <w:rPr>
                <w:color w:val="53565A" w:themeColor="text1"/>
              </w:rPr>
              <w:t xml:space="preserve">international shipping </w:t>
            </w:r>
          </w:p>
          <w:p w14:paraId="6FDAD1F0" w14:textId="77777777" w:rsidR="006E7EC3" w:rsidRPr="00AC1641" w:rsidRDefault="006E7EC3" w:rsidP="006E7EC3">
            <w:pPr>
              <w:pStyle w:val="ListBullet"/>
              <w:numPr>
                <w:ilvl w:val="1"/>
                <w:numId w:val="19"/>
              </w:numPr>
              <w:rPr>
                <w:color w:val="53565A" w:themeColor="text1"/>
              </w:rPr>
            </w:pPr>
            <w:r w:rsidRPr="00AC1641">
              <w:rPr>
                <w:color w:val="53565A" w:themeColor="text1"/>
              </w:rPr>
              <w:t>road – passenger, commercial vehicles and buses</w:t>
            </w:r>
          </w:p>
          <w:p w14:paraId="38B4E4C4" w14:textId="77777777" w:rsidR="006E7EC3" w:rsidRPr="00AC1641" w:rsidRDefault="006E7EC3" w:rsidP="006E7EC3">
            <w:pPr>
              <w:pStyle w:val="ListBullet"/>
              <w:numPr>
                <w:ilvl w:val="1"/>
                <w:numId w:val="19"/>
              </w:numPr>
              <w:rPr>
                <w:color w:val="53565A" w:themeColor="text1"/>
              </w:rPr>
            </w:pPr>
            <w:r w:rsidRPr="00AC1641">
              <w:rPr>
                <w:color w:val="53565A" w:themeColor="text1"/>
              </w:rPr>
              <w:t>short</w:t>
            </w:r>
            <w:r>
              <w:rPr>
                <w:color w:val="53565A" w:themeColor="text1"/>
              </w:rPr>
              <w:t>-</w:t>
            </w:r>
            <w:r w:rsidRPr="00AC1641">
              <w:rPr>
                <w:color w:val="53565A" w:themeColor="text1"/>
              </w:rPr>
              <w:t xml:space="preserve"> and long</w:t>
            </w:r>
            <w:r>
              <w:rPr>
                <w:color w:val="53565A" w:themeColor="text1"/>
              </w:rPr>
              <w:t>-</w:t>
            </w:r>
            <w:r w:rsidRPr="00AC1641">
              <w:rPr>
                <w:color w:val="53565A" w:themeColor="text1"/>
              </w:rPr>
              <w:t>haul freight (road, rail, shipping and aviation)</w:t>
            </w:r>
          </w:p>
          <w:p w14:paraId="0EB9015B" w14:textId="77777777" w:rsidR="006E7EC3" w:rsidRPr="00AC1641" w:rsidRDefault="006E7EC3" w:rsidP="006E7EC3">
            <w:pPr>
              <w:pStyle w:val="ListBullet"/>
              <w:numPr>
                <w:ilvl w:val="1"/>
                <w:numId w:val="19"/>
              </w:numPr>
              <w:rPr>
                <w:color w:val="53565A" w:themeColor="text1"/>
              </w:rPr>
            </w:pPr>
            <w:r w:rsidRPr="00AC1641">
              <w:rPr>
                <w:color w:val="53565A" w:themeColor="text1"/>
              </w:rPr>
              <w:t>passenger rail and tram</w:t>
            </w:r>
          </w:p>
          <w:p w14:paraId="6A75C4D7" w14:textId="77777777" w:rsidR="006E7EC3" w:rsidRPr="00AC1641" w:rsidRDefault="006E7EC3" w:rsidP="006E7EC3">
            <w:pPr>
              <w:pStyle w:val="ListBullet"/>
              <w:numPr>
                <w:ilvl w:val="1"/>
                <w:numId w:val="19"/>
              </w:numPr>
              <w:rPr>
                <w:color w:val="53565A" w:themeColor="text1"/>
              </w:rPr>
            </w:pPr>
            <w:r w:rsidRPr="00AC1641">
              <w:rPr>
                <w:color w:val="53565A" w:themeColor="text1"/>
              </w:rPr>
              <w:t>recreational water vessels</w:t>
            </w:r>
          </w:p>
          <w:p w14:paraId="430D6291" w14:textId="4C2A34E5" w:rsidR="006E7EC3" w:rsidRPr="00AC1641" w:rsidRDefault="006E7EC3" w:rsidP="00BD6304">
            <w:pPr>
              <w:pStyle w:val="ListBullet"/>
              <w:rPr>
                <w:color w:val="53565A" w:themeColor="text1"/>
              </w:rPr>
            </w:pPr>
            <w:r w:rsidRPr="00AC1641">
              <w:rPr>
                <w:color w:val="53565A" w:themeColor="text1"/>
              </w:rPr>
              <w:t xml:space="preserve">energy efficiency principles and </w:t>
            </w:r>
            <w:r w:rsidR="000B5C86">
              <w:rPr>
                <w:color w:val="53565A" w:themeColor="text1"/>
              </w:rPr>
              <w:t xml:space="preserve">basic </w:t>
            </w:r>
            <w:r w:rsidRPr="00AC1641">
              <w:rPr>
                <w:color w:val="53565A" w:themeColor="text1"/>
              </w:rPr>
              <w:t>methods of calculating energy efficiency</w:t>
            </w:r>
          </w:p>
          <w:p w14:paraId="738B352E" w14:textId="52568CE2" w:rsidR="006E7EC3" w:rsidRPr="00AC1641" w:rsidRDefault="002A5C81" w:rsidP="00BD6304">
            <w:pPr>
              <w:pStyle w:val="ListBullet"/>
              <w:rPr>
                <w:color w:val="53565A" w:themeColor="text1"/>
              </w:rPr>
            </w:pPr>
            <w:r>
              <w:rPr>
                <w:color w:val="53565A" w:themeColor="text1"/>
              </w:rPr>
              <w:t xml:space="preserve">uses and energy efficiency </w:t>
            </w:r>
            <w:r w:rsidR="006E7EC3" w:rsidRPr="00AC1641">
              <w:rPr>
                <w:color w:val="53565A" w:themeColor="text1"/>
              </w:rPr>
              <w:t>of different types of propulsion technology</w:t>
            </w:r>
            <w:r>
              <w:rPr>
                <w:color w:val="53565A" w:themeColor="text1"/>
              </w:rPr>
              <w:t xml:space="preserve"> in transport</w:t>
            </w:r>
            <w:r w:rsidR="006E7EC3" w:rsidRPr="00AC1641">
              <w:rPr>
                <w:color w:val="53565A" w:themeColor="text1"/>
              </w:rPr>
              <w:t xml:space="preserve"> including:</w:t>
            </w:r>
          </w:p>
          <w:p w14:paraId="3E84241E" w14:textId="77777777" w:rsidR="006E7EC3" w:rsidRPr="00AC1641" w:rsidRDefault="006E7EC3" w:rsidP="006E7EC3">
            <w:pPr>
              <w:pStyle w:val="ListBullet"/>
              <w:numPr>
                <w:ilvl w:val="1"/>
                <w:numId w:val="19"/>
              </w:numPr>
              <w:rPr>
                <w:color w:val="53565A" w:themeColor="text1"/>
              </w:rPr>
            </w:pPr>
            <w:r w:rsidRPr="00AC1641">
              <w:rPr>
                <w:color w:val="53565A" w:themeColor="text1"/>
              </w:rPr>
              <w:t xml:space="preserve">internal combustion engines </w:t>
            </w:r>
          </w:p>
          <w:p w14:paraId="6E6A56DB" w14:textId="77777777" w:rsidR="006E7EC3" w:rsidRPr="00AC1641" w:rsidRDefault="006E7EC3" w:rsidP="006E7EC3">
            <w:pPr>
              <w:pStyle w:val="ListBullet"/>
              <w:numPr>
                <w:ilvl w:val="1"/>
                <w:numId w:val="19"/>
              </w:numPr>
              <w:rPr>
                <w:color w:val="53565A" w:themeColor="text1"/>
              </w:rPr>
            </w:pPr>
            <w:r w:rsidRPr="00AC1641">
              <w:rPr>
                <w:color w:val="53565A" w:themeColor="text1"/>
              </w:rPr>
              <w:t>gas turbine engines</w:t>
            </w:r>
          </w:p>
          <w:p w14:paraId="00930619" w14:textId="77777777" w:rsidR="006E7EC3" w:rsidRPr="00AC1641" w:rsidRDefault="006E7EC3" w:rsidP="006E7EC3">
            <w:pPr>
              <w:pStyle w:val="ListBullet"/>
              <w:numPr>
                <w:ilvl w:val="1"/>
                <w:numId w:val="19"/>
              </w:numPr>
              <w:rPr>
                <w:color w:val="53565A" w:themeColor="text1"/>
              </w:rPr>
            </w:pPr>
            <w:r w:rsidRPr="00AC1641">
              <w:rPr>
                <w:color w:val="53565A" w:themeColor="text1"/>
              </w:rPr>
              <w:t>electric propulsion systems</w:t>
            </w:r>
          </w:p>
          <w:p w14:paraId="235DAE59" w14:textId="77777777" w:rsidR="006E7EC3" w:rsidRPr="00AC1641" w:rsidRDefault="006E7EC3" w:rsidP="006E7EC3">
            <w:pPr>
              <w:pStyle w:val="ListBullet"/>
              <w:numPr>
                <w:ilvl w:val="1"/>
                <w:numId w:val="19"/>
              </w:numPr>
              <w:rPr>
                <w:color w:val="53565A" w:themeColor="text1"/>
              </w:rPr>
            </w:pPr>
            <w:r w:rsidRPr="00AC1641">
              <w:rPr>
                <w:color w:val="53565A" w:themeColor="text1"/>
              </w:rPr>
              <w:t>jet propulsion systems</w:t>
            </w:r>
          </w:p>
          <w:p w14:paraId="5BF647D3" w14:textId="77777777" w:rsidR="006E7EC3" w:rsidRPr="00AC1641" w:rsidRDefault="006E7EC3" w:rsidP="006E7EC3">
            <w:pPr>
              <w:pStyle w:val="ListBullet"/>
              <w:numPr>
                <w:ilvl w:val="1"/>
                <w:numId w:val="19"/>
              </w:numPr>
              <w:rPr>
                <w:color w:val="53565A" w:themeColor="text1"/>
              </w:rPr>
            </w:pPr>
            <w:r w:rsidRPr="00AC1641">
              <w:rPr>
                <w:color w:val="53565A" w:themeColor="text1"/>
              </w:rPr>
              <w:t>nuclear propulsion</w:t>
            </w:r>
          </w:p>
          <w:p w14:paraId="122E578A" w14:textId="77777777" w:rsidR="006E7EC3" w:rsidRPr="00AC1641" w:rsidRDefault="006E7EC3" w:rsidP="006E7EC3">
            <w:pPr>
              <w:pStyle w:val="ListBullet"/>
              <w:numPr>
                <w:ilvl w:val="1"/>
                <w:numId w:val="19"/>
              </w:numPr>
              <w:rPr>
                <w:color w:val="53565A" w:themeColor="text1"/>
              </w:rPr>
            </w:pPr>
            <w:r w:rsidRPr="00AC1641">
              <w:rPr>
                <w:color w:val="53565A" w:themeColor="text1"/>
              </w:rPr>
              <w:t>hydrogen fuel cells</w:t>
            </w:r>
          </w:p>
          <w:p w14:paraId="16E0F7E4" w14:textId="67E05162" w:rsidR="006E7EC3" w:rsidRPr="00AC1641" w:rsidRDefault="00B275DA" w:rsidP="00BD6304">
            <w:pPr>
              <w:pStyle w:val="ListBullet"/>
              <w:rPr>
                <w:color w:val="53565A" w:themeColor="text1"/>
              </w:rPr>
            </w:pPr>
            <w:r>
              <w:rPr>
                <w:color w:val="53565A" w:themeColor="text1"/>
              </w:rPr>
              <w:t xml:space="preserve">factors influencing </w:t>
            </w:r>
            <w:r w:rsidR="006E7EC3" w:rsidRPr="00AC1641">
              <w:rPr>
                <w:color w:val="53565A" w:themeColor="text1"/>
              </w:rPr>
              <w:t>the energy efficiency of different transport modes including:</w:t>
            </w:r>
          </w:p>
          <w:p w14:paraId="4F92A67E" w14:textId="77777777" w:rsidR="006E7EC3" w:rsidRPr="00AC1641" w:rsidRDefault="006E7EC3" w:rsidP="006E7EC3">
            <w:pPr>
              <w:pStyle w:val="ListBullet"/>
              <w:numPr>
                <w:ilvl w:val="1"/>
                <w:numId w:val="19"/>
              </w:numPr>
              <w:rPr>
                <w:color w:val="53565A" w:themeColor="text1"/>
              </w:rPr>
            </w:pPr>
            <w:r w:rsidRPr="00AC1641">
              <w:rPr>
                <w:color w:val="53565A" w:themeColor="text1"/>
              </w:rPr>
              <w:t>walking</w:t>
            </w:r>
          </w:p>
          <w:p w14:paraId="480A003F" w14:textId="77777777" w:rsidR="006E7EC3" w:rsidRPr="00AC1641" w:rsidRDefault="006E7EC3" w:rsidP="006E7EC3">
            <w:pPr>
              <w:pStyle w:val="ListBullet"/>
              <w:numPr>
                <w:ilvl w:val="1"/>
                <w:numId w:val="19"/>
              </w:numPr>
              <w:rPr>
                <w:color w:val="53565A" w:themeColor="text1"/>
              </w:rPr>
            </w:pPr>
            <w:r w:rsidRPr="00AC1641">
              <w:rPr>
                <w:color w:val="53565A" w:themeColor="text1"/>
              </w:rPr>
              <w:t>cycling</w:t>
            </w:r>
          </w:p>
          <w:p w14:paraId="42B84DDF" w14:textId="77777777" w:rsidR="006E7EC3" w:rsidRPr="00AC1641" w:rsidRDefault="006E7EC3" w:rsidP="006E7EC3">
            <w:pPr>
              <w:pStyle w:val="ListBullet"/>
              <w:numPr>
                <w:ilvl w:val="1"/>
                <w:numId w:val="19"/>
              </w:numPr>
              <w:rPr>
                <w:color w:val="53565A" w:themeColor="text1"/>
              </w:rPr>
            </w:pPr>
            <w:r w:rsidRPr="00AC1641">
              <w:rPr>
                <w:color w:val="53565A" w:themeColor="text1"/>
              </w:rPr>
              <w:t>petrol and diesel cars and motorcycles</w:t>
            </w:r>
          </w:p>
          <w:p w14:paraId="33904DD0" w14:textId="77777777" w:rsidR="006E7EC3" w:rsidRPr="00AC1641" w:rsidRDefault="006E7EC3" w:rsidP="006E7EC3">
            <w:pPr>
              <w:pStyle w:val="ListBullet"/>
              <w:numPr>
                <w:ilvl w:val="1"/>
                <w:numId w:val="19"/>
              </w:numPr>
              <w:rPr>
                <w:color w:val="53565A" w:themeColor="text1"/>
              </w:rPr>
            </w:pPr>
            <w:r w:rsidRPr="00AC1641">
              <w:rPr>
                <w:color w:val="53565A" w:themeColor="text1"/>
              </w:rPr>
              <w:t>electric and hybrid vehicles</w:t>
            </w:r>
          </w:p>
          <w:p w14:paraId="4205EA52" w14:textId="77777777" w:rsidR="006E7EC3" w:rsidRPr="00AC1641" w:rsidRDefault="006E7EC3" w:rsidP="006E7EC3">
            <w:pPr>
              <w:pStyle w:val="ListBullet"/>
              <w:numPr>
                <w:ilvl w:val="1"/>
                <w:numId w:val="19"/>
              </w:numPr>
              <w:rPr>
                <w:color w:val="53565A" w:themeColor="text1"/>
              </w:rPr>
            </w:pPr>
            <w:r w:rsidRPr="00AC1641">
              <w:rPr>
                <w:color w:val="53565A" w:themeColor="text1"/>
              </w:rPr>
              <w:t>public transport</w:t>
            </w:r>
          </w:p>
          <w:p w14:paraId="77FB29BF" w14:textId="77777777" w:rsidR="006E7EC3" w:rsidRPr="00AC1641" w:rsidRDefault="006E7EC3" w:rsidP="006E7EC3">
            <w:pPr>
              <w:pStyle w:val="ListBullet"/>
              <w:numPr>
                <w:ilvl w:val="1"/>
                <w:numId w:val="19"/>
              </w:numPr>
              <w:rPr>
                <w:color w:val="53565A" w:themeColor="text1"/>
              </w:rPr>
            </w:pPr>
            <w:r w:rsidRPr="00AC1641">
              <w:rPr>
                <w:color w:val="53565A" w:themeColor="text1"/>
              </w:rPr>
              <w:t>ships</w:t>
            </w:r>
          </w:p>
          <w:p w14:paraId="797D7C0B" w14:textId="77777777" w:rsidR="006E7EC3" w:rsidRPr="00AC1641" w:rsidRDefault="006E7EC3" w:rsidP="006E7EC3">
            <w:pPr>
              <w:pStyle w:val="ListBullet"/>
              <w:numPr>
                <w:ilvl w:val="1"/>
                <w:numId w:val="19"/>
              </w:numPr>
              <w:rPr>
                <w:color w:val="53565A" w:themeColor="text1"/>
              </w:rPr>
            </w:pPr>
            <w:r w:rsidRPr="00AC1641">
              <w:rPr>
                <w:color w:val="53565A" w:themeColor="text1"/>
              </w:rPr>
              <w:t>aeroplane and helicopter</w:t>
            </w:r>
          </w:p>
          <w:p w14:paraId="5E0CB558" w14:textId="77777777" w:rsidR="006E7EC3" w:rsidRPr="00AC1641" w:rsidRDefault="006E7EC3" w:rsidP="006E7EC3">
            <w:pPr>
              <w:pStyle w:val="ListBullet"/>
              <w:numPr>
                <w:ilvl w:val="1"/>
                <w:numId w:val="19"/>
              </w:numPr>
              <w:rPr>
                <w:color w:val="53565A" w:themeColor="text1"/>
              </w:rPr>
            </w:pPr>
            <w:r w:rsidRPr="00AC1641">
              <w:rPr>
                <w:color w:val="53565A" w:themeColor="text1"/>
              </w:rPr>
              <w:t>yachts, speedboats, small fishing vessels and jet skis</w:t>
            </w:r>
          </w:p>
          <w:p w14:paraId="2895DAD8" w14:textId="28B3068C" w:rsidR="006E7EC3" w:rsidRPr="00AC1641" w:rsidRDefault="00A91443" w:rsidP="00BD6304">
            <w:pPr>
              <w:pStyle w:val="ListBullet"/>
              <w:rPr>
                <w:color w:val="53565A" w:themeColor="text1"/>
              </w:rPr>
            </w:pPr>
            <w:r>
              <w:rPr>
                <w:color w:val="53565A" w:themeColor="text1"/>
              </w:rPr>
              <w:t xml:space="preserve">common </w:t>
            </w:r>
            <w:r w:rsidR="006E7EC3" w:rsidRPr="00AC1641">
              <w:rPr>
                <w:color w:val="53565A" w:themeColor="text1"/>
              </w:rPr>
              <w:t>methods used to determine carbon footprints including digital tools</w:t>
            </w:r>
          </w:p>
          <w:p w14:paraId="3B0C33A9" w14:textId="334BD84D" w:rsidR="006E7EC3" w:rsidRPr="00AC1641" w:rsidRDefault="002A5C81" w:rsidP="002A5C81">
            <w:pPr>
              <w:pStyle w:val="ListBullet"/>
              <w:rPr>
                <w:color w:val="53565A" w:themeColor="text1"/>
              </w:rPr>
            </w:pPr>
            <w:r>
              <w:rPr>
                <w:color w:val="53565A" w:themeColor="text1"/>
                <w:szCs w:val="22"/>
              </w:rPr>
              <w:t xml:space="preserve">decarbonisation and carbon </w:t>
            </w:r>
            <w:r w:rsidR="006E7EC3" w:rsidRPr="00AC1641">
              <w:rPr>
                <w:color w:val="53565A" w:themeColor="text1"/>
                <w:szCs w:val="22"/>
              </w:rPr>
              <w:t>reduction measures in</w:t>
            </w:r>
            <w:r>
              <w:rPr>
                <w:color w:val="53565A" w:themeColor="text1"/>
                <w:szCs w:val="22"/>
              </w:rPr>
              <w:t xml:space="preserve"> transport</w:t>
            </w:r>
          </w:p>
          <w:p w14:paraId="5E26A89E" w14:textId="4EFD420C" w:rsidR="006E7EC3" w:rsidRPr="00AC1641" w:rsidRDefault="00B275DA" w:rsidP="00BD6304">
            <w:pPr>
              <w:pStyle w:val="ListBullet"/>
              <w:rPr>
                <w:color w:val="53565A" w:themeColor="text1"/>
              </w:rPr>
            </w:pPr>
            <w:r>
              <w:rPr>
                <w:color w:val="53565A" w:themeColor="text1"/>
              </w:rPr>
              <w:t xml:space="preserve">data sources comparing the </w:t>
            </w:r>
            <w:proofErr w:type="gramStart"/>
            <w:r w:rsidR="006E7EC3" w:rsidRPr="00AC1641">
              <w:rPr>
                <w:color w:val="53565A" w:themeColor="text1"/>
              </w:rPr>
              <w:t>life-cycle</w:t>
            </w:r>
            <w:proofErr w:type="gramEnd"/>
            <w:r w:rsidR="006E7EC3" w:rsidRPr="00AC1641">
              <w:rPr>
                <w:color w:val="53565A" w:themeColor="text1"/>
              </w:rPr>
              <w:t xml:space="preserve"> GGEs of internal combustion engine and electric passenger cars</w:t>
            </w:r>
          </w:p>
          <w:p w14:paraId="0C1FA785" w14:textId="77777777" w:rsidR="006E7EC3" w:rsidRPr="00AC1641" w:rsidRDefault="006E7EC3" w:rsidP="00BD6304">
            <w:pPr>
              <w:pStyle w:val="ListBullet"/>
              <w:rPr>
                <w:color w:val="53565A" w:themeColor="text1"/>
              </w:rPr>
            </w:pPr>
            <w:r w:rsidRPr="00AC1641">
              <w:rPr>
                <w:color w:val="53565A" w:themeColor="text1"/>
              </w:rPr>
              <w:t xml:space="preserve">current and emerging renewable energy technologies related to transportation. </w:t>
            </w:r>
          </w:p>
        </w:tc>
      </w:tr>
      <w:tr w:rsidR="006E7EC3" w:rsidRPr="00E7450B" w14:paraId="7BD492D9"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7FD1158" w14:textId="77777777" w:rsidR="006E7EC3" w:rsidRPr="000B4A2C" w:rsidRDefault="006E7EC3" w:rsidP="00BD6304">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28F317D" w14:textId="51DA373E" w:rsidR="006E7EC3" w:rsidRPr="00AC1641" w:rsidRDefault="006E7EC3" w:rsidP="00BD6304">
            <w:pPr>
              <w:pStyle w:val="VRQABodyText"/>
            </w:pPr>
            <w:r w:rsidRPr="00AC1641">
              <w:t>Assessment must ensure access to:</w:t>
            </w:r>
          </w:p>
          <w:p w14:paraId="5A6A5E0D" w14:textId="77777777" w:rsidR="006E7EC3" w:rsidRPr="00AC1641" w:rsidRDefault="006E7EC3" w:rsidP="00BD6304">
            <w:pPr>
              <w:pStyle w:val="ListBullet"/>
              <w:rPr>
                <w:color w:val="53565A" w:themeColor="text1"/>
                <w:szCs w:val="22"/>
              </w:rPr>
            </w:pPr>
            <w:r w:rsidRPr="00AC1641">
              <w:rPr>
                <w:color w:val="53565A" w:themeColor="text1"/>
                <w:szCs w:val="22"/>
              </w:rPr>
              <w:t>internet</w:t>
            </w:r>
          </w:p>
          <w:p w14:paraId="3DA70A2A" w14:textId="77777777" w:rsidR="006E7EC3" w:rsidRPr="00AC1641" w:rsidRDefault="006E7EC3" w:rsidP="00BD6304">
            <w:pPr>
              <w:pStyle w:val="ListBullet"/>
              <w:rPr>
                <w:color w:val="53565A" w:themeColor="text1"/>
                <w:szCs w:val="22"/>
              </w:rPr>
            </w:pPr>
            <w:r w:rsidRPr="00AC1641">
              <w:rPr>
                <w:color w:val="53565A" w:themeColor="text1"/>
                <w:szCs w:val="22"/>
              </w:rPr>
              <w:t>computer or digital device</w:t>
            </w:r>
          </w:p>
          <w:p w14:paraId="4C3DC73F" w14:textId="113D23D7" w:rsidR="006E7EC3" w:rsidRPr="00AC1641" w:rsidRDefault="006E7EC3" w:rsidP="00BD6304">
            <w:pPr>
              <w:pStyle w:val="ListBullet"/>
              <w:rPr>
                <w:color w:val="53565A" w:themeColor="text1"/>
                <w:szCs w:val="22"/>
              </w:rPr>
            </w:pPr>
            <w:r w:rsidRPr="00AC1641">
              <w:rPr>
                <w:color w:val="53565A" w:themeColor="text1"/>
                <w:szCs w:val="22"/>
              </w:rPr>
              <w:lastRenderedPageBreak/>
              <w:t>sources of information</w:t>
            </w:r>
            <w:r w:rsidR="00991A2C">
              <w:rPr>
                <w:color w:val="53565A" w:themeColor="text1"/>
                <w:szCs w:val="22"/>
              </w:rPr>
              <w:t xml:space="preserve"> including websites providing data</w:t>
            </w:r>
            <w:r w:rsidRPr="00AC1641">
              <w:rPr>
                <w:color w:val="53565A" w:themeColor="text1"/>
                <w:szCs w:val="22"/>
              </w:rPr>
              <w:t xml:space="preserve"> related to energy consumption, GGEs and renewable energy technologies across the transport sector</w:t>
            </w:r>
          </w:p>
          <w:p w14:paraId="79119B7E" w14:textId="77777777" w:rsidR="006E7EC3" w:rsidRPr="00AC1641" w:rsidRDefault="006E7EC3" w:rsidP="00BD6304">
            <w:pPr>
              <w:pStyle w:val="ListBullet"/>
              <w:rPr>
                <w:color w:val="53565A" w:themeColor="text1"/>
                <w:szCs w:val="22"/>
              </w:rPr>
            </w:pPr>
            <w:r w:rsidRPr="00AC1641">
              <w:rPr>
                <w:color w:val="53565A" w:themeColor="text1"/>
                <w:szCs w:val="22"/>
              </w:rPr>
              <w:t>digital tool or app suitable for measuring carbon footprint</w:t>
            </w:r>
          </w:p>
          <w:p w14:paraId="33872849" w14:textId="77777777" w:rsidR="006E7EC3" w:rsidRPr="00AC1641" w:rsidRDefault="006E7EC3" w:rsidP="00BD6304">
            <w:pPr>
              <w:pStyle w:val="ListBullet"/>
              <w:rPr>
                <w:color w:val="53565A" w:themeColor="text1"/>
                <w:szCs w:val="22"/>
              </w:rPr>
            </w:pPr>
            <w:r w:rsidRPr="00AC1641">
              <w:rPr>
                <w:color w:val="53565A" w:themeColor="text1"/>
                <w:szCs w:val="22"/>
              </w:rPr>
              <w:t>software application suitable for visual presentation of information.</w:t>
            </w:r>
          </w:p>
          <w:p w14:paraId="63214791" w14:textId="77777777" w:rsidR="006E7EC3" w:rsidRPr="00AC1641" w:rsidRDefault="006E7EC3" w:rsidP="00BD6304">
            <w:pPr>
              <w:pStyle w:val="VRQABodyText"/>
            </w:pPr>
            <w:r w:rsidRPr="00AC1641">
              <w:t>Assessor requirements</w:t>
            </w:r>
          </w:p>
          <w:p w14:paraId="0EC377B8" w14:textId="77777777" w:rsidR="006E7EC3" w:rsidRPr="00AC1641" w:rsidRDefault="006E7EC3" w:rsidP="00BD6304">
            <w:pPr>
              <w:pStyle w:val="VRQABodyText"/>
              <w:rPr>
                <w:i/>
                <w:iCs/>
              </w:rPr>
            </w:pPr>
            <w:r w:rsidRPr="00AC1641">
              <w:t>No specialist vocational competency requirements for assessors apply to this unit.</w:t>
            </w:r>
          </w:p>
        </w:tc>
      </w:tr>
    </w:tbl>
    <w:p w14:paraId="25129A33" w14:textId="77777777" w:rsidR="006E7EC3" w:rsidRPr="004B56EC" w:rsidRDefault="006E7EC3" w:rsidP="006E7EC3">
      <w:pPr>
        <w:pStyle w:val="VRQAbulletlist"/>
        <w:spacing w:before="60"/>
        <w:rPr>
          <w:sz w:val="18"/>
          <w:szCs w:val="18"/>
        </w:rPr>
      </w:pPr>
    </w:p>
    <w:p w14:paraId="74984D7E" w14:textId="77777777" w:rsidR="006E7EC3" w:rsidRDefault="006E7EC3">
      <w:pPr>
        <w:rPr>
          <w:color w:val="53565A" w:themeColor="text1"/>
        </w:rPr>
      </w:pPr>
    </w:p>
    <w:p w14:paraId="3690CE40" w14:textId="77777777" w:rsidR="000F7863" w:rsidRDefault="000F7863">
      <w:pPr>
        <w:rPr>
          <w:color w:val="53565A" w:themeColor="text1"/>
        </w:rPr>
      </w:pPr>
    </w:p>
    <w:p w14:paraId="163EF324" w14:textId="57069F91" w:rsidR="00675D9E" w:rsidRDefault="00675D9E">
      <w:pPr>
        <w:rPr>
          <w:color w:val="53565A" w:themeColor="text1"/>
        </w:rPr>
      </w:pPr>
      <w:r>
        <w:rPr>
          <w:color w:val="53565A" w:themeColor="text1"/>
        </w:rPr>
        <w:br w:type="page"/>
      </w:r>
    </w:p>
    <w:p w14:paraId="34245964" w14:textId="77777777" w:rsidR="002334B9" w:rsidRDefault="002334B9" w:rsidP="006D1FB5">
      <w:pPr>
        <w:rPr>
          <w:color w:val="53565A" w:themeColor="text1"/>
        </w:rPr>
      </w:pPr>
    </w:p>
    <w:p w14:paraId="5C2D06F5" w14:textId="77777777" w:rsidR="000B60D6" w:rsidRPr="00F504D4" w:rsidRDefault="000B60D6" w:rsidP="000B60D6">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0B60D6" w:rsidRPr="00F504D4" w14:paraId="4CD0A939" w14:textId="77777777" w:rsidTr="00BD6304">
        <w:trPr>
          <w:trHeight w:val="363"/>
        </w:trPr>
        <w:tc>
          <w:tcPr>
            <w:tcW w:w="2812" w:type="dxa"/>
          </w:tcPr>
          <w:p w14:paraId="4670CC08" w14:textId="77777777" w:rsidR="000B60D6" w:rsidRPr="00F504D4" w:rsidRDefault="000B60D6" w:rsidP="00BD6304">
            <w:pPr>
              <w:pStyle w:val="VRQAIntro"/>
              <w:spacing w:before="60" w:after="0"/>
              <w:rPr>
                <w:b/>
                <w:sz w:val="22"/>
                <w:szCs w:val="22"/>
              </w:rPr>
            </w:pPr>
            <w:r w:rsidRPr="00F504D4">
              <w:rPr>
                <w:b/>
                <w:sz w:val="22"/>
                <w:szCs w:val="22"/>
              </w:rPr>
              <w:t>Unit code</w:t>
            </w:r>
          </w:p>
        </w:tc>
        <w:tc>
          <w:tcPr>
            <w:tcW w:w="7258" w:type="dxa"/>
          </w:tcPr>
          <w:p w14:paraId="70501F60" w14:textId="45CAF21A" w:rsidR="000B60D6" w:rsidRPr="0053144A" w:rsidRDefault="003C79BD" w:rsidP="00BD6304">
            <w:pPr>
              <w:pStyle w:val="VRQABodyText"/>
              <w:rPr>
                <w:b/>
                <w:bCs/>
              </w:rPr>
            </w:pPr>
            <w:r>
              <w:t>VU23899</w:t>
            </w:r>
          </w:p>
        </w:tc>
      </w:tr>
      <w:tr w:rsidR="000B60D6" w:rsidRPr="00F504D4" w14:paraId="2347AC66" w14:textId="77777777" w:rsidTr="00BD6304">
        <w:trPr>
          <w:trHeight w:val="363"/>
        </w:trPr>
        <w:tc>
          <w:tcPr>
            <w:tcW w:w="2812" w:type="dxa"/>
          </w:tcPr>
          <w:p w14:paraId="7BF8D994" w14:textId="77777777" w:rsidR="000B60D6" w:rsidRPr="00F504D4" w:rsidRDefault="000B60D6" w:rsidP="00BD6304">
            <w:pPr>
              <w:pStyle w:val="VRQAIntro"/>
              <w:spacing w:before="60" w:after="0"/>
              <w:rPr>
                <w:b/>
                <w:sz w:val="22"/>
                <w:szCs w:val="22"/>
              </w:rPr>
            </w:pPr>
            <w:r w:rsidRPr="00F504D4">
              <w:rPr>
                <w:b/>
                <w:sz w:val="22"/>
                <w:szCs w:val="22"/>
              </w:rPr>
              <w:t>Unit title</w:t>
            </w:r>
          </w:p>
        </w:tc>
        <w:tc>
          <w:tcPr>
            <w:tcW w:w="7258" w:type="dxa"/>
          </w:tcPr>
          <w:p w14:paraId="14BFF5DC" w14:textId="3B862D00" w:rsidR="000B60D6" w:rsidRPr="0053144A" w:rsidRDefault="00B275DA" w:rsidP="00BD6304">
            <w:pPr>
              <w:pStyle w:val="VRQABodyText"/>
              <w:jc w:val="left"/>
            </w:pPr>
            <w:r>
              <w:t>Research and report on</w:t>
            </w:r>
            <w:r w:rsidRPr="0053144A">
              <w:t xml:space="preserve"> </w:t>
            </w:r>
            <w:r w:rsidR="000B60D6" w:rsidRPr="0053144A">
              <w:t>engineering occupations in renewable energy</w:t>
            </w:r>
          </w:p>
        </w:tc>
      </w:tr>
      <w:tr w:rsidR="000B60D6" w:rsidRPr="00F504D4" w14:paraId="32E3BE35" w14:textId="77777777" w:rsidTr="00BD6304">
        <w:trPr>
          <w:trHeight w:val="363"/>
        </w:trPr>
        <w:tc>
          <w:tcPr>
            <w:tcW w:w="2812" w:type="dxa"/>
          </w:tcPr>
          <w:p w14:paraId="0FAD96BB" w14:textId="77777777" w:rsidR="000B60D6" w:rsidRPr="00F504D4" w:rsidRDefault="000B60D6" w:rsidP="00BD6304">
            <w:pPr>
              <w:pStyle w:val="VRQAIntro"/>
              <w:spacing w:before="60" w:after="0"/>
              <w:rPr>
                <w:b/>
                <w:sz w:val="22"/>
                <w:szCs w:val="22"/>
              </w:rPr>
            </w:pPr>
            <w:r w:rsidRPr="00F504D4">
              <w:rPr>
                <w:b/>
                <w:sz w:val="22"/>
                <w:szCs w:val="22"/>
              </w:rPr>
              <w:t>Application</w:t>
            </w:r>
          </w:p>
        </w:tc>
        <w:tc>
          <w:tcPr>
            <w:tcW w:w="7258" w:type="dxa"/>
          </w:tcPr>
          <w:p w14:paraId="117C36F7" w14:textId="01601229" w:rsidR="000B60D6" w:rsidRPr="0053144A" w:rsidRDefault="000B60D6" w:rsidP="00BD6304">
            <w:pPr>
              <w:pStyle w:val="VRQABodyText"/>
              <w:jc w:val="left"/>
            </w:pPr>
            <w:r w:rsidRPr="0053144A">
              <w:t xml:space="preserve">This unit describes the performance outcomes, skills and knowledge required to investigate </w:t>
            </w:r>
            <w:r w:rsidR="00B275DA">
              <w:t xml:space="preserve">and report on </w:t>
            </w:r>
            <w:r w:rsidR="00221E8F">
              <w:t xml:space="preserve">the diversity of </w:t>
            </w:r>
            <w:r w:rsidRPr="0053144A">
              <w:t>engineering occupations related to renewable energy.</w:t>
            </w:r>
          </w:p>
          <w:p w14:paraId="65554997" w14:textId="77777777" w:rsidR="000B60D6" w:rsidRPr="0053144A" w:rsidRDefault="000B60D6" w:rsidP="00BD6304">
            <w:pPr>
              <w:pStyle w:val="VRQABodyText"/>
              <w:jc w:val="left"/>
            </w:pPr>
            <w:r w:rsidRPr="0053144A">
              <w:t xml:space="preserve">It requires the ability to gather information to develop an understanding of engineering and its applications in renewable energy, as well as the occupations, job roles, tasks, skills and education required to work as an engineer in renewable energy contexts. </w:t>
            </w:r>
          </w:p>
          <w:p w14:paraId="13F517F9" w14:textId="77777777" w:rsidR="000B60D6" w:rsidRPr="0053144A" w:rsidRDefault="000B60D6" w:rsidP="00BD6304">
            <w:pPr>
              <w:pStyle w:val="VRQABodyText"/>
              <w:jc w:val="left"/>
            </w:pPr>
            <w:r w:rsidRPr="0053144A">
              <w:t xml:space="preserve">The unit applies to individuals seeking an understanding of the diverse range of renewable energy engineering occupations and the education and training pathways to those occupations.  </w:t>
            </w:r>
          </w:p>
          <w:p w14:paraId="3CA5776F" w14:textId="77777777" w:rsidR="000B60D6" w:rsidRPr="0053144A" w:rsidRDefault="000B60D6" w:rsidP="00BD6304">
            <w:pPr>
              <w:pStyle w:val="VRQABodyText"/>
              <w:jc w:val="left"/>
            </w:pPr>
            <w:r w:rsidRPr="0053144A">
              <w:t>No occupational licensing, legislative, regulatory or certification requirements apply to this unit at the time of publication.</w:t>
            </w:r>
          </w:p>
        </w:tc>
      </w:tr>
      <w:tr w:rsidR="000B60D6" w:rsidRPr="00E7450B" w14:paraId="615C127B" w14:textId="77777777" w:rsidTr="00BD6304">
        <w:trPr>
          <w:trHeight w:val="591"/>
        </w:trPr>
        <w:tc>
          <w:tcPr>
            <w:tcW w:w="2812" w:type="dxa"/>
          </w:tcPr>
          <w:p w14:paraId="6604CBC5" w14:textId="77777777" w:rsidR="000B60D6" w:rsidRPr="00D60AF4" w:rsidRDefault="000B60D6"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610A4092" w14:textId="77777777" w:rsidR="000B60D6" w:rsidRPr="00585339" w:rsidRDefault="000B60D6" w:rsidP="00BD6304">
            <w:pPr>
              <w:pStyle w:val="VRQABodyText"/>
              <w:jc w:val="left"/>
            </w:pPr>
            <w:r>
              <w:t>Nil</w:t>
            </w:r>
          </w:p>
        </w:tc>
      </w:tr>
    </w:tbl>
    <w:p w14:paraId="243DD2AD" w14:textId="77777777" w:rsidR="000B60D6" w:rsidRDefault="000B60D6" w:rsidP="000B60D6">
      <w:pPr>
        <w:rPr>
          <w:rFonts w:cs="Arial"/>
          <w:szCs w:val="18"/>
        </w:rPr>
      </w:pPr>
    </w:p>
    <w:p w14:paraId="72C7F017" w14:textId="77777777" w:rsidR="000B60D6" w:rsidRPr="00105689" w:rsidRDefault="000B60D6" w:rsidP="000B60D6">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0B60D6" w:rsidRPr="00E7450B" w14:paraId="4785A6C8" w14:textId="77777777" w:rsidTr="00BD6304">
        <w:trPr>
          <w:trHeight w:val="363"/>
        </w:trPr>
        <w:tc>
          <w:tcPr>
            <w:tcW w:w="3703" w:type="dxa"/>
            <w:gridSpan w:val="2"/>
            <w:vAlign w:val="center"/>
          </w:tcPr>
          <w:p w14:paraId="7B5299DD" w14:textId="77777777" w:rsidR="000B60D6" w:rsidRPr="00F504D4" w:rsidRDefault="000B60D6"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2AE5A8B3" w14:textId="77777777" w:rsidR="000B60D6" w:rsidRPr="00F504D4" w:rsidRDefault="000B60D6"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0B60D6" w:rsidRPr="00E7450B" w14:paraId="40064DE4" w14:textId="77777777" w:rsidTr="00BD6304">
        <w:trPr>
          <w:trHeight w:val="752"/>
        </w:trPr>
        <w:tc>
          <w:tcPr>
            <w:tcW w:w="3703" w:type="dxa"/>
            <w:gridSpan w:val="2"/>
          </w:tcPr>
          <w:p w14:paraId="6D5C12A2" w14:textId="77777777" w:rsidR="000B60D6" w:rsidRPr="00B1091B" w:rsidRDefault="000B60D6" w:rsidP="00BD6304">
            <w:pPr>
              <w:pStyle w:val="VRQAIntro"/>
              <w:spacing w:before="60" w:after="0"/>
              <w:rPr>
                <w:bCs/>
                <w:color w:val="53565A" w:themeColor="text1"/>
                <w:sz w:val="20"/>
                <w:szCs w:val="20"/>
              </w:rPr>
            </w:pPr>
            <w:r w:rsidRPr="00B1091B">
              <w:rPr>
                <w:bCs/>
                <w:color w:val="53565A" w:themeColor="text1"/>
                <w:sz w:val="20"/>
                <w:szCs w:val="20"/>
              </w:rPr>
              <w:t>Elements describe the essential outcomes of a unit of competency.</w:t>
            </w:r>
          </w:p>
        </w:tc>
        <w:tc>
          <w:tcPr>
            <w:tcW w:w="6367" w:type="dxa"/>
            <w:gridSpan w:val="2"/>
          </w:tcPr>
          <w:p w14:paraId="0043B1BD" w14:textId="77777777" w:rsidR="000B60D6" w:rsidRPr="00B1091B" w:rsidRDefault="000B60D6" w:rsidP="00BD6304">
            <w:pPr>
              <w:pStyle w:val="AccredTemplate"/>
              <w:rPr>
                <w:i w:val="0"/>
                <w:iCs w:val="0"/>
                <w:color w:val="53565A" w:themeColor="text1"/>
                <w:sz w:val="20"/>
                <w:szCs w:val="20"/>
              </w:rPr>
            </w:pPr>
            <w:r w:rsidRPr="00B1091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0B60D6" w:rsidRPr="00E7450B" w14:paraId="5A547BE3" w14:textId="77777777" w:rsidTr="00BD6304">
        <w:trPr>
          <w:trHeight w:val="363"/>
        </w:trPr>
        <w:tc>
          <w:tcPr>
            <w:tcW w:w="989" w:type="dxa"/>
            <w:vMerge w:val="restart"/>
            <w:shd w:val="clear" w:color="auto" w:fill="FFFFFF" w:themeFill="background1"/>
          </w:tcPr>
          <w:p w14:paraId="4CE70071" w14:textId="1F4FF222" w:rsidR="000B60D6" w:rsidRPr="0053144A" w:rsidRDefault="000B60D6" w:rsidP="00BD6304">
            <w:pPr>
              <w:pStyle w:val="VRQABodyText"/>
              <w:jc w:val="left"/>
            </w:pPr>
            <w:r w:rsidRPr="0053144A">
              <w:t>1</w:t>
            </w:r>
          </w:p>
        </w:tc>
        <w:tc>
          <w:tcPr>
            <w:tcW w:w="2714" w:type="dxa"/>
            <w:vMerge w:val="restart"/>
            <w:shd w:val="clear" w:color="auto" w:fill="FFFFFF" w:themeFill="background1"/>
          </w:tcPr>
          <w:p w14:paraId="5508C465" w14:textId="511149FB" w:rsidR="000B60D6" w:rsidRPr="0053144A" w:rsidRDefault="000B60D6" w:rsidP="00BD6304">
            <w:pPr>
              <w:pStyle w:val="VRQABodyText"/>
              <w:jc w:val="left"/>
            </w:pPr>
            <w:r w:rsidRPr="0053144A">
              <w:t>Investigate the role of engineering in renewable energy contexts</w:t>
            </w:r>
          </w:p>
        </w:tc>
        <w:tc>
          <w:tcPr>
            <w:tcW w:w="567" w:type="dxa"/>
            <w:shd w:val="clear" w:color="auto" w:fill="FFFFFF" w:themeFill="background1"/>
          </w:tcPr>
          <w:p w14:paraId="4C632C42" w14:textId="19EDC0FC" w:rsidR="000B60D6" w:rsidRPr="0053144A" w:rsidRDefault="000B60D6" w:rsidP="00BD6304">
            <w:pPr>
              <w:pStyle w:val="VRQABodyText"/>
              <w:jc w:val="left"/>
            </w:pPr>
            <w:r w:rsidRPr="0053144A">
              <w:t>1.1</w:t>
            </w:r>
          </w:p>
        </w:tc>
        <w:tc>
          <w:tcPr>
            <w:tcW w:w="5800" w:type="dxa"/>
            <w:shd w:val="clear" w:color="auto" w:fill="FFFFFF" w:themeFill="background1"/>
          </w:tcPr>
          <w:p w14:paraId="13A5CA74" w14:textId="20B9FB63" w:rsidR="000B60D6" w:rsidRPr="0053144A" w:rsidRDefault="000B60D6" w:rsidP="00BD6304">
            <w:pPr>
              <w:pStyle w:val="VRQABodyText"/>
              <w:jc w:val="left"/>
            </w:pPr>
            <w:r w:rsidRPr="0053144A">
              <w:t>Identify the basic objectives of engineering and its application in renewable energy contexts</w:t>
            </w:r>
          </w:p>
        </w:tc>
      </w:tr>
      <w:tr w:rsidR="000B60D6" w:rsidRPr="00E7450B" w14:paraId="6C1C7F30" w14:textId="77777777" w:rsidTr="00BD6304">
        <w:trPr>
          <w:trHeight w:val="363"/>
        </w:trPr>
        <w:tc>
          <w:tcPr>
            <w:tcW w:w="989" w:type="dxa"/>
            <w:vMerge/>
            <w:shd w:val="clear" w:color="auto" w:fill="FFFFFF" w:themeFill="background1"/>
          </w:tcPr>
          <w:p w14:paraId="762192B2" w14:textId="77777777" w:rsidR="000B60D6" w:rsidRPr="0053144A" w:rsidRDefault="000B60D6" w:rsidP="00BD6304">
            <w:pPr>
              <w:pStyle w:val="VRQABodyText"/>
              <w:jc w:val="left"/>
            </w:pPr>
          </w:p>
        </w:tc>
        <w:tc>
          <w:tcPr>
            <w:tcW w:w="2714" w:type="dxa"/>
            <w:vMerge/>
            <w:shd w:val="clear" w:color="auto" w:fill="FFFFFF" w:themeFill="background1"/>
          </w:tcPr>
          <w:p w14:paraId="0105B1B3" w14:textId="77777777" w:rsidR="000B60D6" w:rsidRPr="0053144A" w:rsidRDefault="000B60D6" w:rsidP="00BD6304">
            <w:pPr>
              <w:pStyle w:val="VRQABodyText"/>
              <w:jc w:val="left"/>
            </w:pPr>
          </w:p>
        </w:tc>
        <w:tc>
          <w:tcPr>
            <w:tcW w:w="567" w:type="dxa"/>
            <w:shd w:val="clear" w:color="auto" w:fill="FFFFFF" w:themeFill="background1"/>
          </w:tcPr>
          <w:p w14:paraId="527EDD65" w14:textId="3D3A7CF4" w:rsidR="000B60D6" w:rsidRPr="0053144A" w:rsidRDefault="000B60D6" w:rsidP="00BD6304">
            <w:pPr>
              <w:pStyle w:val="VRQABodyText"/>
              <w:jc w:val="left"/>
            </w:pPr>
            <w:r w:rsidRPr="0053144A">
              <w:t>1.2</w:t>
            </w:r>
          </w:p>
        </w:tc>
        <w:tc>
          <w:tcPr>
            <w:tcW w:w="5800" w:type="dxa"/>
            <w:shd w:val="clear" w:color="auto" w:fill="FFFFFF" w:themeFill="background1"/>
          </w:tcPr>
          <w:p w14:paraId="68003C77" w14:textId="42DD4204" w:rsidR="000B60D6" w:rsidRPr="0053144A" w:rsidRDefault="000B60D6" w:rsidP="00BD6304">
            <w:pPr>
              <w:pStyle w:val="VRQABodyText"/>
              <w:jc w:val="left"/>
            </w:pPr>
            <w:r w:rsidRPr="0053144A">
              <w:t>Identify types of engineering relevant to all stages of renewable energy production</w:t>
            </w:r>
          </w:p>
        </w:tc>
      </w:tr>
      <w:tr w:rsidR="000B60D6" w:rsidRPr="00E7450B" w14:paraId="279BCCBA" w14:textId="77777777" w:rsidTr="00BD6304">
        <w:trPr>
          <w:trHeight w:val="363"/>
        </w:trPr>
        <w:tc>
          <w:tcPr>
            <w:tcW w:w="989" w:type="dxa"/>
            <w:vMerge/>
            <w:shd w:val="clear" w:color="auto" w:fill="FFFFFF" w:themeFill="background1"/>
          </w:tcPr>
          <w:p w14:paraId="1C484C1A" w14:textId="77777777" w:rsidR="000B60D6" w:rsidRPr="0053144A" w:rsidRDefault="000B60D6" w:rsidP="00BD6304">
            <w:pPr>
              <w:pStyle w:val="VRQABodyText"/>
              <w:jc w:val="left"/>
            </w:pPr>
          </w:p>
        </w:tc>
        <w:tc>
          <w:tcPr>
            <w:tcW w:w="2714" w:type="dxa"/>
            <w:vMerge/>
            <w:shd w:val="clear" w:color="auto" w:fill="FFFFFF" w:themeFill="background1"/>
          </w:tcPr>
          <w:p w14:paraId="1C9C3812" w14:textId="77777777" w:rsidR="000B60D6" w:rsidRPr="0053144A" w:rsidRDefault="000B60D6" w:rsidP="00BD6304">
            <w:pPr>
              <w:pStyle w:val="VRQABodyText"/>
              <w:jc w:val="left"/>
            </w:pPr>
          </w:p>
        </w:tc>
        <w:tc>
          <w:tcPr>
            <w:tcW w:w="567" w:type="dxa"/>
            <w:shd w:val="clear" w:color="auto" w:fill="FFFFFF" w:themeFill="background1"/>
          </w:tcPr>
          <w:p w14:paraId="301FCDFA" w14:textId="14D62EE9" w:rsidR="000B60D6" w:rsidRPr="0053144A" w:rsidRDefault="000B60D6" w:rsidP="00BD6304">
            <w:pPr>
              <w:pStyle w:val="VRQABodyText"/>
              <w:jc w:val="left"/>
            </w:pPr>
            <w:r w:rsidRPr="0053144A">
              <w:t>1.3</w:t>
            </w:r>
          </w:p>
        </w:tc>
        <w:tc>
          <w:tcPr>
            <w:tcW w:w="5800" w:type="dxa"/>
            <w:shd w:val="clear" w:color="auto" w:fill="FFFFFF" w:themeFill="background1"/>
          </w:tcPr>
          <w:p w14:paraId="4F2DB594" w14:textId="07D86CE5" w:rsidR="000B60D6" w:rsidRPr="0053144A" w:rsidRDefault="000B60D6" w:rsidP="00BD6304">
            <w:pPr>
              <w:pStyle w:val="VRQABodyText"/>
              <w:jc w:val="left"/>
            </w:pPr>
            <w:r w:rsidRPr="0053144A">
              <w:t>Explore the roles of engineering in the generation, transportation and use of renewable energy</w:t>
            </w:r>
          </w:p>
        </w:tc>
      </w:tr>
      <w:tr w:rsidR="00A11CA8" w:rsidRPr="00E7450B" w14:paraId="3238E05B" w14:textId="77777777" w:rsidTr="00BD6304">
        <w:trPr>
          <w:trHeight w:val="363"/>
        </w:trPr>
        <w:tc>
          <w:tcPr>
            <w:tcW w:w="989" w:type="dxa"/>
            <w:vMerge w:val="restart"/>
            <w:shd w:val="clear" w:color="auto" w:fill="FFFFFF" w:themeFill="background1"/>
          </w:tcPr>
          <w:p w14:paraId="1F09CCDF" w14:textId="289CE2F9" w:rsidR="00A11CA8" w:rsidRPr="0053144A" w:rsidRDefault="00A11CA8" w:rsidP="00A11CA8">
            <w:pPr>
              <w:pStyle w:val="VRQABodyText"/>
              <w:jc w:val="left"/>
            </w:pPr>
            <w:r w:rsidRPr="0053144A">
              <w:t>2</w:t>
            </w:r>
          </w:p>
        </w:tc>
        <w:tc>
          <w:tcPr>
            <w:tcW w:w="2714" w:type="dxa"/>
            <w:vMerge w:val="restart"/>
            <w:shd w:val="clear" w:color="auto" w:fill="FFFFFF" w:themeFill="background1"/>
          </w:tcPr>
          <w:p w14:paraId="56053D8F" w14:textId="3707282C" w:rsidR="00A11CA8" w:rsidRPr="0053144A" w:rsidRDefault="00A11CA8" w:rsidP="00A11CA8">
            <w:pPr>
              <w:pStyle w:val="VRQABodyText"/>
              <w:jc w:val="left"/>
            </w:pPr>
            <w:r w:rsidRPr="0053144A">
              <w:t xml:space="preserve">Investigate the diverse nature of engineering occupations in renewable energy contexts </w:t>
            </w:r>
          </w:p>
        </w:tc>
        <w:tc>
          <w:tcPr>
            <w:tcW w:w="567" w:type="dxa"/>
            <w:shd w:val="clear" w:color="auto" w:fill="FFFFFF" w:themeFill="background1"/>
          </w:tcPr>
          <w:p w14:paraId="221779C8" w14:textId="16F16162" w:rsidR="00A11CA8" w:rsidRPr="0053144A" w:rsidRDefault="00A11CA8" w:rsidP="00A11CA8">
            <w:pPr>
              <w:pStyle w:val="VRQABodyText"/>
              <w:jc w:val="left"/>
            </w:pPr>
            <w:r w:rsidRPr="0053144A">
              <w:t>2.1</w:t>
            </w:r>
          </w:p>
        </w:tc>
        <w:tc>
          <w:tcPr>
            <w:tcW w:w="5800" w:type="dxa"/>
            <w:shd w:val="clear" w:color="auto" w:fill="FFFFFF" w:themeFill="background1"/>
          </w:tcPr>
          <w:p w14:paraId="79A7B788" w14:textId="77777777" w:rsidR="00A11CA8" w:rsidRPr="0053144A" w:rsidRDefault="00A11CA8" w:rsidP="00A11CA8">
            <w:pPr>
              <w:pStyle w:val="VRQABodyText"/>
              <w:jc w:val="left"/>
            </w:pPr>
            <w:r w:rsidRPr="0053144A">
              <w:t>Identify renewable energy industries that employ engineers</w:t>
            </w:r>
          </w:p>
        </w:tc>
      </w:tr>
      <w:tr w:rsidR="00A11CA8" w:rsidRPr="00E7450B" w14:paraId="56A78A10" w14:textId="77777777" w:rsidTr="00A11CA8">
        <w:trPr>
          <w:trHeight w:val="363"/>
        </w:trPr>
        <w:tc>
          <w:tcPr>
            <w:tcW w:w="989" w:type="dxa"/>
            <w:vMerge/>
            <w:shd w:val="clear" w:color="auto" w:fill="FFFFFF" w:themeFill="background1"/>
          </w:tcPr>
          <w:p w14:paraId="4B03D7F4" w14:textId="77777777" w:rsidR="00A11CA8" w:rsidRPr="0053144A" w:rsidRDefault="00A11CA8" w:rsidP="00A11CA8">
            <w:pPr>
              <w:pStyle w:val="VRQABodyText"/>
              <w:jc w:val="left"/>
            </w:pPr>
          </w:p>
        </w:tc>
        <w:tc>
          <w:tcPr>
            <w:tcW w:w="2714" w:type="dxa"/>
            <w:vMerge/>
            <w:shd w:val="clear" w:color="auto" w:fill="FFFFFF" w:themeFill="background1"/>
          </w:tcPr>
          <w:p w14:paraId="6D807DC2" w14:textId="77777777" w:rsidR="00A11CA8" w:rsidRPr="0053144A" w:rsidRDefault="00A11CA8" w:rsidP="00A11CA8">
            <w:pPr>
              <w:pStyle w:val="VRQABodyText"/>
              <w:jc w:val="left"/>
            </w:pPr>
          </w:p>
        </w:tc>
        <w:tc>
          <w:tcPr>
            <w:tcW w:w="567" w:type="dxa"/>
            <w:shd w:val="clear" w:color="auto" w:fill="FFFFFF" w:themeFill="background1"/>
          </w:tcPr>
          <w:p w14:paraId="75657EAC" w14:textId="4531A2ED" w:rsidR="00A11CA8" w:rsidRPr="0053144A" w:rsidRDefault="00A11CA8" w:rsidP="00A11CA8">
            <w:pPr>
              <w:pStyle w:val="VRQABodyText"/>
              <w:jc w:val="left"/>
            </w:pPr>
            <w:r w:rsidRPr="0053144A">
              <w:t>2.2</w:t>
            </w:r>
          </w:p>
        </w:tc>
        <w:tc>
          <w:tcPr>
            <w:tcW w:w="5800" w:type="dxa"/>
            <w:shd w:val="clear" w:color="auto" w:fill="FFFFFF" w:themeFill="background1"/>
          </w:tcPr>
          <w:p w14:paraId="51B98EC9" w14:textId="77777777" w:rsidR="00A11CA8" w:rsidRPr="0053144A" w:rsidRDefault="00A11CA8" w:rsidP="00A11CA8">
            <w:pPr>
              <w:pStyle w:val="VRQABodyText"/>
              <w:jc w:val="left"/>
            </w:pPr>
            <w:r w:rsidRPr="0053144A">
              <w:t>Consult with industry stakeholders to identify engineering occupations and employment opportunities for engineers in renewable energy contexts</w:t>
            </w:r>
          </w:p>
        </w:tc>
      </w:tr>
      <w:tr w:rsidR="00A11CA8" w:rsidRPr="00E7450B" w14:paraId="6DA2768D" w14:textId="77777777" w:rsidTr="00BD6304">
        <w:trPr>
          <w:trHeight w:val="375"/>
        </w:trPr>
        <w:tc>
          <w:tcPr>
            <w:tcW w:w="989" w:type="dxa"/>
            <w:vMerge/>
            <w:shd w:val="clear" w:color="auto" w:fill="FFFFFF" w:themeFill="background1"/>
            <w:vAlign w:val="center"/>
          </w:tcPr>
          <w:p w14:paraId="746867DE" w14:textId="77777777" w:rsidR="00A11CA8" w:rsidRPr="0053144A" w:rsidRDefault="00A11CA8" w:rsidP="00A11CA8">
            <w:pPr>
              <w:pStyle w:val="VRQABodyText"/>
              <w:jc w:val="left"/>
            </w:pPr>
          </w:p>
        </w:tc>
        <w:tc>
          <w:tcPr>
            <w:tcW w:w="2714" w:type="dxa"/>
            <w:vMerge/>
            <w:shd w:val="clear" w:color="auto" w:fill="FFFFFF" w:themeFill="background1"/>
          </w:tcPr>
          <w:p w14:paraId="6465AA9B" w14:textId="77777777" w:rsidR="00A11CA8" w:rsidRPr="0053144A" w:rsidRDefault="00A11CA8" w:rsidP="00A11CA8">
            <w:pPr>
              <w:pStyle w:val="VRQABodyText"/>
              <w:jc w:val="left"/>
            </w:pPr>
          </w:p>
        </w:tc>
        <w:tc>
          <w:tcPr>
            <w:tcW w:w="567" w:type="dxa"/>
            <w:shd w:val="clear" w:color="auto" w:fill="FFFFFF" w:themeFill="background1"/>
          </w:tcPr>
          <w:p w14:paraId="2B4ED8FF" w14:textId="1C442C07" w:rsidR="00A11CA8" w:rsidRPr="0053144A" w:rsidRDefault="00A11CA8" w:rsidP="00A11CA8">
            <w:pPr>
              <w:pStyle w:val="VRQABodyText"/>
              <w:jc w:val="left"/>
            </w:pPr>
            <w:r w:rsidRPr="0053144A">
              <w:t>2.3</w:t>
            </w:r>
          </w:p>
        </w:tc>
        <w:tc>
          <w:tcPr>
            <w:tcW w:w="5800" w:type="dxa"/>
            <w:shd w:val="clear" w:color="auto" w:fill="FFFFFF" w:themeFill="background1"/>
          </w:tcPr>
          <w:p w14:paraId="0AE77C91" w14:textId="77777777" w:rsidR="00A11CA8" w:rsidRPr="0053144A" w:rsidRDefault="00A11CA8" w:rsidP="00A11CA8">
            <w:pPr>
              <w:pStyle w:val="VRQABodyText"/>
              <w:jc w:val="left"/>
            </w:pPr>
            <w:r w:rsidRPr="0053144A">
              <w:t>Identify and compare job roles, tasks and skills required by engineers in diverse renewable energy contexts</w:t>
            </w:r>
          </w:p>
        </w:tc>
      </w:tr>
      <w:tr w:rsidR="00A11CA8" w:rsidRPr="00E7450B" w14:paraId="0F69C403" w14:textId="77777777" w:rsidTr="00BD6304">
        <w:trPr>
          <w:trHeight w:val="375"/>
        </w:trPr>
        <w:tc>
          <w:tcPr>
            <w:tcW w:w="989" w:type="dxa"/>
            <w:vMerge/>
            <w:shd w:val="clear" w:color="auto" w:fill="FFFFFF" w:themeFill="background1"/>
            <w:vAlign w:val="center"/>
          </w:tcPr>
          <w:p w14:paraId="0CAB020D" w14:textId="77777777" w:rsidR="00A11CA8" w:rsidRPr="0053144A" w:rsidRDefault="00A11CA8" w:rsidP="00A11CA8">
            <w:pPr>
              <w:pStyle w:val="VRQABodyText"/>
              <w:jc w:val="left"/>
            </w:pPr>
          </w:p>
        </w:tc>
        <w:tc>
          <w:tcPr>
            <w:tcW w:w="2714" w:type="dxa"/>
            <w:vMerge/>
            <w:shd w:val="clear" w:color="auto" w:fill="FFFFFF" w:themeFill="background1"/>
          </w:tcPr>
          <w:p w14:paraId="177A65E5" w14:textId="77777777" w:rsidR="00A11CA8" w:rsidRPr="0053144A" w:rsidRDefault="00A11CA8" w:rsidP="00A11CA8">
            <w:pPr>
              <w:pStyle w:val="VRQABodyText"/>
              <w:jc w:val="left"/>
            </w:pPr>
          </w:p>
        </w:tc>
        <w:tc>
          <w:tcPr>
            <w:tcW w:w="567" w:type="dxa"/>
            <w:shd w:val="clear" w:color="auto" w:fill="FFFFFF" w:themeFill="background1"/>
          </w:tcPr>
          <w:p w14:paraId="4DA3CC5F" w14:textId="77777777" w:rsidR="00A11CA8" w:rsidRPr="0053144A" w:rsidRDefault="00A11CA8" w:rsidP="00A11CA8">
            <w:pPr>
              <w:pStyle w:val="VRQABodyText"/>
              <w:jc w:val="left"/>
            </w:pPr>
            <w:r w:rsidRPr="0053144A">
              <w:t>2.4</w:t>
            </w:r>
          </w:p>
        </w:tc>
        <w:tc>
          <w:tcPr>
            <w:tcW w:w="5800" w:type="dxa"/>
            <w:shd w:val="clear" w:color="auto" w:fill="FFFFFF" w:themeFill="background1"/>
          </w:tcPr>
          <w:p w14:paraId="1FE42B9C" w14:textId="77777777" w:rsidR="00A11CA8" w:rsidRPr="0053144A" w:rsidRDefault="00A11CA8" w:rsidP="00A11CA8">
            <w:pPr>
              <w:pStyle w:val="VRQABodyText"/>
              <w:jc w:val="left"/>
            </w:pPr>
            <w:r w:rsidRPr="0053144A">
              <w:t xml:space="preserve">Identify the education and training pathways available to become an engineer in renewable energy </w:t>
            </w:r>
          </w:p>
        </w:tc>
      </w:tr>
      <w:tr w:rsidR="007C49E6" w:rsidRPr="00E7450B" w14:paraId="565EFEBA" w14:textId="77777777" w:rsidTr="00BD6304">
        <w:trPr>
          <w:trHeight w:val="375"/>
        </w:trPr>
        <w:tc>
          <w:tcPr>
            <w:tcW w:w="989" w:type="dxa"/>
            <w:vMerge w:val="restart"/>
            <w:shd w:val="clear" w:color="auto" w:fill="FFFFFF" w:themeFill="background1"/>
            <w:vAlign w:val="center"/>
          </w:tcPr>
          <w:p w14:paraId="5A863379" w14:textId="73811DE3" w:rsidR="007C49E6" w:rsidRPr="0053144A" w:rsidRDefault="007C49E6" w:rsidP="00A11CA8">
            <w:pPr>
              <w:pStyle w:val="VRQABodyText"/>
              <w:jc w:val="left"/>
            </w:pPr>
            <w:r>
              <w:t>3</w:t>
            </w:r>
          </w:p>
        </w:tc>
        <w:tc>
          <w:tcPr>
            <w:tcW w:w="2714" w:type="dxa"/>
            <w:vMerge w:val="restart"/>
            <w:shd w:val="clear" w:color="auto" w:fill="FFFFFF" w:themeFill="background1"/>
          </w:tcPr>
          <w:p w14:paraId="69719C58" w14:textId="0B532915" w:rsidR="007C49E6" w:rsidRPr="0053144A" w:rsidRDefault="007C49E6" w:rsidP="00A11CA8">
            <w:pPr>
              <w:pStyle w:val="VRQABodyText"/>
              <w:jc w:val="left"/>
            </w:pPr>
            <w:r>
              <w:t xml:space="preserve">Prepare a report on </w:t>
            </w:r>
            <w:r>
              <w:lastRenderedPageBreak/>
              <w:t>findings</w:t>
            </w:r>
          </w:p>
        </w:tc>
        <w:tc>
          <w:tcPr>
            <w:tcW w:w="567" w:type="dxa"/>
            <w:shd w:val="clear" w:color="auto" w:fill="FFFFFF" w:themeFill="background1"/>
          </w:tcPr>
          <w:p w14:paraId="4687D1AE" w14:textId="3644EDEF" w:rsidR="007C49E6" w:rsidRPr="0053144A" w:rsidRDefault="007C49E6" w:rsidP="00A11CA8">
            <w:pPr>
              <w:pStyle w:val="VRQABodyText"/>
              <w:jc w:val="left"/>
            </w:pPr>
            <w:r>
              <w:lastRenderedPageBreak/>
              <w:t>3.1</w:t>
            </w:r>
          </w:p>
        </w:tc>
        <w:tc>
          <w:tcPr>
            <w:tcW w:w="5800" w:type="dxa"/>
            <w:shd w:val="clear" w:color="auto" w:fill="FFFFFF" w:themeFill="background1"/>
          </w:tcPr>
          <w:p w14:paraId="6383E7C3" w14:textId="7D602DDE" w:rsidR="007C49E6" w:rsidRPr="0053144A" w:rsidRDefault="007C49E6" w:rsidP="00A11CA8">
            <w:pPr>
              <w:pStyle w:val="VRQABodyText"/>
              <w:jc w:val="left"/>
            </w:pPr>
            <w:r>
              <w:t>Collate and assemble information for report</w:t>
            </w:r>
          </w:p>
        </w:tc>
      </w:tr>
      <w:tr w:rsidR="007C49E6" w:rsidRPr="00E7450B" w14:paraId="0E06C4C8" w14:textId="77777777" w:rsidTr="00BD6304">
        <w:trPr>
          <w:trHeight w:val="375"/>
        </w:trPr>
        <w:tc>
          <w:tcPr>
            <w:tcW w:w="989" w:type="dxa"/>
            <w:vMerge/>
            <w:shd w:val="clear" w:color="auto" w:fill="FFFFFF" w:themeFill="background1"/>
            <w:vAlign w:val="center"/>
          </w:tcPr>
          <w:p w14:paraId="54E97283" w14:textId="77777777" w:rsidR="007C49E6" w:rsidRPr="0053144A" w:rsidRDefault="007C49E6" w:rsidP="00A11CA8">
            <w:pPr>
              <w:pStyle w:val="VRQABodyText"/>
              <w:jc w:val="left"/>
            </w:pPr>
          </w:p>
        </w:tc>
        <w:tc>
          <w:tcPr>
            <w:tcW w:w="2714" w:type="dxa"/>
            <w:vMerge/>
            <w:shd w:val="clear" w:color="auto" w:fill="FFFFFF" w:themeFill="background1"/>
          </w:tcPr>
          <w:p w14:paraId="1ADAF671" w14:textId="77777777" w:rsidR="007C49E6" w:rsidRPr="0053144A" w:rsidRDefault="007C49E6" w:rsidP="00A11CA8">
            <w:pPr>
              <w:pStyle w:val="VRQABodyText"/>
              <w:jc w:val="left"/>
            </w:pPr>
          </w:p>
        </w:tc>
        <w:tc>
          <w:tcPr>
            <w:tcW w:w="567" w:type="dxa"/>
            <w:shd w:val="clear" w:color="auto" w:fill="FFFFFF" w:themeFill="background1"/>
          </w:tcPr>
          <w:p w14:paraId="5D2D0146" w14:textId="3E9232A3" w:rsidR="007C49E6" w:rsidRDefault="007C49E6" w:rsidP="00A11CA8">
            <w:pPr>
              <w:pStyle w:val="VRQABodyText"/>
              <w:jc w:val="left"/>
            </w:pPr>
            <w:r>
              <w:t>3.2</w:t>
            </w:r>
          </w:p>
        </w:tc>
        <w:tc>
          <w:tcPr>
            <w:tcW w:w="5800" w:type="dxa"/>
            <w:shd w:val="clear" w:color="auto" w:fill="FFFFFF" w:themeFill="background1"/>
          </w:tcPr>
          <w:p w14:paraId="2296CB6C" w14:textId="566958FD" w:rsidR="007C49E6" w:rsidRDefault="007C49E6" w:rsidP="00A11CA8">
            <w:pPr>
              <w:pStyle w:val="VRQABodyText"/>
              <w:jc w:val="left"/>
            </w:pPr>
            <w:r>
              <w:t>Prepare report using appropriate visual presentation software</w:t>
            </w:r>
          </w:p>
        </w:tc>
      </w:tr>
      <w:tr w:rsidR="007C49E6" w:rsidRPr="00E7450B" w14:paraId="4759CAB2" w14:textId="77777777" w:rsidTr="00BD6304">
        <w:trPr>
          <w:trHeight w:val="375"/>
        </w:trPr>
        <w:tc>
          <w:tcPr>
            <w:tcW w:w="989" w:type="dxa"/>
            <w:vMerge/>
            <w:shd w:val="clear" w:color="auto" w:fill="FFFFFF" w:themeFill="background1"/>
            <w:vAlign w:val="center"/>
          </w:tcPr>
          <w:p w14:paraId="4E476FD1" w14:textId="77777777" w:rsidR="007C49E6" w:rsidRPr="0053144A" w:rsidRDefault="007C49E6" w:rsidP="00A11CA8">
            <w:pPr>
              <w:pStyle w:val="VRQABodyText"/>
              <w:jc w:val="left"/>
            </w:pPr>
          </w:p>
        </w:tc>
        <w:tc>
          <w:tcPr>
            <w:tcW w:w="2714" w:type="dxa"/>
            <w:vMerge/>
            <w:shd w:val="clear" w:color="auto" w:fill="FFFFFF" w:themeFill="background1"/>
          </w:tcPr>
          <w:p w14:paraId="259996DA" w14:textId="77777777" w:rsidR="007C49E6" w:rsidRPr="0053144A" w:rsidRDefault="007C49E6" w:rsidP="00A11CA8">
            <w:pPr>
              <w:pStyle w:val="VRQABodyText"/>
              <w:jc w:val="left"/>
            </w:pPr>
          </w:p>
        </w:tc>
        <w:tc>
          <w:tcPr>
            <w:tcW w:w="567" w:type="dxa"/>
            <w:shd w:val="clear" w:color="auto" w:fill="FFFFFF" w:themeFill="background1"/>
          </w:tcPr>
          <w:p w14:paraId="103CEF55" w14:textId="14DCE6F1" w:rsidR="007C49E6" w:rsidRDefault="007C49E6" w:rsidP="00A11CA8">
            <w:pPr>
              <w:pStyle w:val="VRQABodyText"/>
              <w:jc w:val="left"/>
            </w:pPr>
            <w:r>
              <w:t>3.3</w:t>
            </w:r>
          </w:p>
        </w:tc>
        <w:tc>
          <w:tcPr>
            <w:tcW w:w="5800" w:type="dxa"/>
            <w:shd w:val="clear" w:color="auto" w:fill="FFFFFF" w:themeFill="background1"/>
          </w:tcPr>
          <w:p w14:paraId="0CB643F5" w14:textId="380D9D06" w:rsidR="007C49E6" w:rsidRDefault="007C49E6" w:rsidP="00A11CA8">
            <w:pPr>
              <w:pStyle w:val="VRQABodyText"/>
              <w:jc w:val="left"/>
            </w:pPr>
            <w:r>
              <w:t>Ensure sources of information are clearly referenced in the report</w:t>
            </w:r>
          </w:p>
        </w:tc>
      </w:tr>
    </w:tbl>
    <w:p w14:paraId="67914D60" w14:textId="77777777" w:rsidR="000B60D6" w:rsidRDefault="000B60D6" w:rsidP="000B60D6">
      <w:pPr>
        <w:pStyle w:val="VRQAIntro"/>
        <w:spacing w:before="60" w:after="0"/>
        <w:rPr>
          <w:b/>
          <w:color w:val="FFFFFF" w:themeColor="background1"/>
          <w:sz w:val="18"/>
          <w:szCs w:val="18"/>
        </w:rPr>
      </w:pPr>
    </w:p>
    <w:p w14:paraId="035163D0" w14:textId="77777777" w:rsidR="000B60D6" w:rsidRDefault="000B60D6" w:rsidP="000B60D6">
      <w:pPr>
        <w:pStyle w:val="VRQAIntro"/>
        <w:spacing w:before="60" w:after="0"/>
        <w:rPr>
          <w:b/>
          <w:color w:val="FFFFFF" w:themeColor="background1"/>
          <w:sz w:val="18"/>
          <w:szCs w:val="18"/>
        </w:rPr>
      </w:pPr>
    </w:p>
    <w:tbl>
      <w:tblPr>
        <w:tblStyle w:val="TableGrid"/>
        <w:tblW w:w="10069" w:type="dxa"/>
        <w:tblInd w:w="-20" w:type="dxa"/>
        <w:tblLayout w:type="fixed"/>
        <w:tblLook w:val="04A0" w:firstRow="1" w:lastRow="0" w:firstColumn="1" w:lastColumn="0" w:noHBand="0" w:noVBand="1"/>
      </w:tblPr>
      <w:tblGrid>
        <w:gridCol w:w="10069"/>
      </w:tblGrid>
      <w:tr w:rsidR="000B60D6" w:rsidRPr="0071490E" w14:paraId="0D97E8F8" w14:textId="77777777" w:rsidTr="00BD6304">
        <w:trPr>
          <w:trHeight w:val="235"/>
        </w:trPr>
        <w:tc>
          <w:tcPr>
            <w:tcW w:w="10069" w:type="dxa"/>
            <w:tcBorders>
              <w:top w:val="nil"/>
              <w:left w:val="nil"/>
              <w:bottom w:val="nil"/>
              <w:right w:val="nil"/>
            </w:tcBorders>
            <w:shd w:val="clear" w:color="auto" w:fill="103D64" w:themeFill="text2"/>
          </w:tcPr>
          <w:p w14:paraId="4C52551C" w14:textId="77777777" w:rsidR="000B60D6" w:rsidRPr="00F504D4" w:rsidRDefault="000B60D6"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0B60D6" w:rsidRPr="00E7450B" w14:paraId="4D7B8522" w14:textId="77777777" w:rsidTr="00BD6304">
        <w:trPr>
          <w:trHeight w:val="623"/>
        </w:trPr>
        <w:tc>
          <w:tcPr>
            <w:tcW w:w="10069" w:type="dxa"/>
            <w:tcBorders>
              <w:top w:val="nil"/>
              <w:left w:val="nil"/>
              <w:bottom w:val="nil"/>
              <w:right w:val="nil"/>
            </w:tcBorders>
          </w:tcPr>
          <w:p w14:paraId="17D124C0" w14:textId="77777777" w:rsidR="000B60D6" w:rsidRPr="00F504D4" w:rsidRDefault="000B60D6" w:rsidP="00BD6304">
            <w:pPr>
              <w:pStyle w:val="VRQABodyText"/>
            </w:pPr>
            <w:r>
              <w:t>N/A</w:t>
            </w:r>
          </w:p>
        </w:tc>
      </w:tr>
    </w:tbl>
    <w:p w14:paraId="16AF49B6" w14:textId="77777777" w:rsidR="000B60D6" w:rsidRPr="00460B2C" w:rsidRDefault="000B60D6" w:rsidP="000B60D6">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0B60D6" w:rsidRPr="00E7450B" w14:paraId="1A8877D6"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5DAB9538" w14:textId="77777777" w:rsidR="000B60D6" w:rsidRPr="00EA4C69" w:rsidRDefault="000B60D6"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0B60D6" w:rsidRPr="00E7450B" w14:paraId="00BC11CF" w14:textId="77777777" w:rsidTr="00BD6304">
        <w:trPr>
          <w:trHeight w:val="620"/>
        </w:trPr>
        <w:tc>
          <w:tcPr>
            <w:tcW w:w="5000" w:type="pct"/>
            <w:gridSpan w:val="3"/>
            <w:tcBorders>
              <w:top w:val="nil"/>
              <w:left w:val="nil"/>
              <w:bottom w:val="single" w:sz="4" w:space="0" w:color="auto"/>
              <w:right w:val="nil"/>
            </w:tcBorders>
          </w:tcPr>
          <w:p w14:paraId="006A1534" w14:textId="42FDA485" w:rsidR="000B60D6" w:rsidRPr="00EA4C69" w:rsidRDefault="008B3724" w:rsidP="00BD6304">
            <w:pPr>
              <w:pStyle w:val="VRQABodyText"/>
              <w:rPr>
                <w:b/>
                <w:bCs/>
              </w:rPr>
            </w:pPr>
            <w:r w:rsidRPr="008B3724">
              <w:t>Foundation skills essential to performance and not explicit in the performance criteria are listed in the table below and must be assessed.</w:t>
            </w:r>
          </w:p>
        </w:tc>
      </w:tr>
      <w:tr w:rsidR="000B60D6" w:rsidRPr="00E7450B" w14:paraId="4199B8EB" w14:textId="77777777" w:rsidTr="00BD6304">
        <w:trPr>
          <w:trHeight w:val="42"/>
        </w:trPr>
        <w:tc>
          <w:tcPr>
            <w:tcW w:w="1690" w:type="pct"/>
            <w:gridSpan w:val="2"/>
            <w:shd w:val="clear" w:color="auto" w:fill="auto"/>
          </w:tcPr>
          <w:p w14:paraId="4A03E23B" w14:textId="77777777" w:rsidR="000B60D6" w:rsidRPr="00104E06" w:rsidRDefault="000B60D6" w:rsidP="00BD6304">
            <w:pPr>
              <w:autoSpaceDE w:val="0"/>
              <w:autoSpaceDN w:val="0"/>
              <w:adjustRightInd w:val="0"/>
              <w:spacing w:before="60" w:after="120"/>
              <w:rPr>
                <w:rFonts w:cs="Arial"/>
                <w:b/>
                <w:sz w:val="22"/>
                <w:szCs w:val="22"/>
              </w:rPr>
            </w:pPr>
            <w:r w:rsidRPr="00EA4C69">
              <w:rPr>
                <w:rFonts w:cs="Arial"/>
                <w:b/>
                <w:sz w:val="22"/>
                <w:szCs w:val="22"/>
              </w:rPr>
              <w:t>Skill</w:t>
            </w:r>
          </w:p>
        </w:tc>
        <w:tc>
          <w:tcPr>
            <w:tcW w:w="3310" w:type="pct"/>
          </w:tcPr>
          <w:p w14:paraId="120AC0F9" w14:textId="77777777" w:rsidR="000B60D6" w:rsidRPr="00EA4C69" w:rsidRDefault="000B60D6" w:rsidP="00BD6304">
            <w:pPr>
              <w:pStyle w:val="AccredTemplate"/>
              <w:rPr>
                <w:i w:val="0"/>
                <w:iCs w:val="0"/>
                <w:sz w:val="22"/>
                <w:szCs w:val="22"/>
              </w:rPr>
            </w:pPr>
            <w:r w:rsidRPr="00EA4C69">
              <w:rPr>
                <w:b/>
                <w:i w:val="0"/>
                <w:iCs w:val="0"/>
                <w:color w:val="auto"/>
                <w:sz w:val="22"/>
                <w:szCs w:val="22"/>
              </w:rPr>
              <w:t>Description</w:t>
            </w:r>
          </w:p>
        </w:tc>
      </w:tr>
      <w:tr w:rsidR="000B60D6" w:rsidRPr="00E7450B" w14:paraId="0C6BB977" w14:textId="77777777" w:rsidTr="00BD6304">
        <w:trPr>
          <w:trHeight w:val="31"/>
        </w:trPr>
        <w:tc>
          <w:tcPr>
            <w:tcW w:w="1690" w:type="pct"/>
            <w:gridSpan w:val="2"/>
            <w:tcBorders>
              <w:top w:val="single" w:sz="4" w:space="0" w:color="auto"/>
              <w:bottom w:val="single" w:sz="4" w:space="0" w:color="auto"/>
            </w:tcBorders>
            <w:shd w:val="clear" w:color="auto" w:fill="auto"/>
          </w:tcPr>
          <w:p w14:paraId="4157EC82" w14:textId="77777777" w:rsidR="000B60D6" w:rsidRPr="00B23740" w:rsidRDefault="000B60D6" w:rsidP="00BD6304">
            <w:pPr>
              <w:pStyle w:val="AccredTemplate"/>
              <w:rPr>
                <w:i w:val="0"/>
                <w:iCs w:val="0"/>
                <w:color w:val="53565A" w:themeColor="text1"/>
                <w:sz w:val="22"/>
                <w:szCs w:val="22"/>
              </w:rPr>
            </w:pPr>
            <w:r w:rsidRPr="00B23740">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65190899" w14:textId="77777777" w:rsidR="000B60D6" w:rsidRPr="009E0373" w:rsidRDefault="000B60D6" w:rsidP="000B60D6">
            <w:pPr>
              <w:pStyle w:val="VRQABodyText"/>
              <w:numPr>
                <w:ilvl w:val="0"/>
                <w:numId w:val="33"/>
              </w:numPr>
              <w:ind w:left="356"/>
              <w:jc w:val="left"/>
            </w:pPr>
            <w:r>
              <w:t xml:space="preserve">Review and interpret sources of information related to engineering occupations and pathways in renewable energy </w:t>
            </w:r>
          </w:p>
        </w:tc>
      </w:tr>
      <w:tr w:rsidR="000B60D6" w:rsidRPr="00E7450B" w14:paraId="154A03E2" w14:textId="77777777" w:rsidTr="00BD6304">
        <w:trPr>
          <w:trHeight w:val="31"/>
        </w:trPr>
        <w:tc>
          <w:tcPr>
            <w:tcW w:w="1690" w:type="pct"/>
            <w:gridSpan w:val="2"/>
            <w:tcBorders>
              <w:top w:val="single" w:sz="4" w:space="0" w:color="auto"/>
              <w:bottom w:val="single" w:sz="4" w:space="0" w:color="auto"/>
            </w:tcBorders>
            <w:shd w:val="clear" w:color="auto" w:fill="auto"/>
          </w:tcPr>
          <w:p w14:paraId="1BB6C294" w14:textId="77777777" w:rsidR="000B60D6" w:rsidRPr="00B23740" w:rsidRDefault="000B60D6" w:rsidP="00BD6304">
            <w:pPr>
              <w:pStyle w:val="AccredTemplate"/>
              <w:rPr>
                <w:i w:val="0"/>
                <w:iCs w:val="0"/>
                <w:color w:val="53565A" w:themeColor="text1"/>
                <w:sz w:val="22"/>
                <w:szCs w:val="22"/>
              </w:rPr>
            </w:pPr>
            <w:r w:rsidRPr="00B23740">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4D537205" w14:textId="77777777" w:rsidR="000B60D6" w:rsidRPr="009E0373" w:rsidRDefault="000B60D6" w:rsidP="000B60D6">
            <w:pPr>
              <w:pStyle w:val="VRQABodyText"/>
              <w:numPr>
                <w:ilvl w:val="0"/>
                <w:numId w:val="33"/>
              </w:numPr>
              <w:ind w:left="356"/>
              <w:jc w:val="left"/>
            </w:pPr>
            <w:r>
              <w:t>Prepare information in a suitable format for audience</w:t>
            </w:r>
          </w:p>
        </w:tc>
      </w:tr>
      <w:tr w:rsidR="000B60D6" w:rsidRPr="00E7450B" w14:paraId="00D77E7E" w14:textId="77777777" w:rsidTr="00BD6304">
        <w:trPr>
          <w:trHeight w:val="31"/>
        </w:trPr>
        <w:tc>
          <w:tcPr>
            <w:tcW w:w="1690" w:type="pct"/>
            <w:gridSpan w:val="2"/>
            <w:tcBorders>
              <w:top w:val="single" w:sz="4" w:space="0" w:color="auto"/>
              <w:bottom w:val="single" w:sz="4" w:space="0" w:color="auto"/>
            </w:tcBorders>
            <w:shd w:val="clear" w:color="auto" w:fill="auto"/>
          </w:tcPr>
          <w:p w14:paraId="5383B550" w14:textId="77777777" w:rsidR="000B60D6" w:rsidRPr="00B23740" w:rsidRDefault="000B60D6" w:rsidP="00BD6304">
            <w:pPr>
              <w:pStyle w:val="AccredTemplate"/>
              <w:rPr>
                <w:i w:val="0"/>
                <w:iCs w:val="0"/>
                <w:color w:val="53565A" w:themeColor="text1"/>
                <w:sz w:val="22"/>
                <w:szCs w:val="22"/>
              </w:rPr>
            </w:pPr>
            <w:r w:rsidRPr="00B23740">
              <w:rPr>
                <w:i w:val="0"/>
                <w:iCs w:val="0"/>
                <w:color w:val="53565A" w:themeColor="text1"/>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7ECFB173" w14:textId="77777777" w:rsidR="000B60D6" w:rsidRDefault="000B60D6" w:rsidP="000B60D6">
            <w:pPr>
              <w:pStyle w:val="VRQABodyText"/>
              <w:numPr>
                <w:ilvl w:val="0"/>
                <w:numId w:val="33"/>
              </w:numPr>
              <w:ind w:left="356"/>
              <w:jc w:val="left"/>
            </w:pPr>
            <w:r>
              <w:t>Ask open-ended questions and listen effectively</w:t>
            </w:r>
          </w:p>
        </w:tc>
      </w:tr>
      <w:tr w:rsidR="000B60D6" w:rsidRPr="00E7450B" w14:paraId="12567586" w14:textId="77777777" w:rsidTr="00BD6304">
        <w:trPr>
          <w:trHeight w:val="31"/>
        </w:trPr>
        <w:tc>
          <w:tcPr>
            <w:tcW w:w="1690" w:type="pct"/>
            <w:gridSpan w:val="2"/>
            <w:tcBorders>
              <w:top w:val="single" w:sz="4" w:space="0" w:color="auto"/>
              <w:bottom w:val="single" w:sz="4" w:space="0" w:color="auto"/>
            </w:tcBorders>
            <w:shd w:val="clear" w:color="auto" w:fill="auto"/>
          </w:tcPr>
          <w:p w14:paraId="661C6909" w14:textId="77777777" w:rsidR="000B60D6" w:rsidRPr="00B23740" w:rsidRDefault="000B60D6" w:rsidP="00BD6304">
            <w:pPr>
              <w:pStyle w:val="AccredTemplate"/>
              <w:rPr>
                <w:i w:val="0"/>
                <w:iCs w:val="0"/>
                <w:color w:val="53565A" w:themeColor="text1"/>
                <w:sz w:val="22"/>
                <w:szCs w:val="22"/>
              </w:rPr>
            </w:pPr>
            <w:r w:rsidRPr="00B23740">
              <w:rPr>
                <w:i w:val="0"/>
                <w:iCs w:val="0"/>
                <w:color w:val="53565A" w:themeColor="text1"/>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6AF66020" w14:textId="77777777" w:rsidR="000B60D6" w:rsidRDefault="000B60D6" w:rsidP="000B60D6">
            <w:pPr>
              <w:pStyle w:val="VRQABodyText"/>
              <w:numPr>
                <w:ilvl w:val="0"/>
                <w:numId w:val="33"/>
              </w:numPr>
              <w:ind w:left="356"/>
              <w:jc w:val="left"/>
            </w:pPr>
            <w:r>
              <w:t>Access reliable sources of information</w:t>
            </w:r>
          </w:p>
          <w:p w14:paraId="08D29979" w14:textId="77777777" w:rsidR="000B60D6" w:rsidRPr="009E0373" w:rsidRDefault="000B60D6" w:rsidP="000B60D6">
            <w:pPr>
              <w:pStyle w:val="VRQABodyText"/>
              <w:numPr>
                <w:ilvl w:val="0"/>
                <w:numId w:val="33"/>
              </w:numPr>
              <w:ind w:left="356"/>
              <w:jc w:val="left"/>
            </w:pPr>
            <w:r>
              <w:t xml:space="preserve">Use software suitable for producing visual information </w:t>
            </w:r>
          </w:p>
        </w:tc>
      </w:tr>
      <w:tr w:rsidR="000B60D6" w:rsidRPr="00E7450B" w14:paraId="5CC848D8"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19E762DC" w14:textId="77777777" w:rsidR="000B60D6" w:rsidRPr="00EA4C69" w:rsidRDefault="000B60D6" w:rsidP="00BD6304">
            <w:pPr>
              <w:pStyle w:val="AccredTemplate"/>
              <w:rPr>
                <w:sz w:val="22"/>
                <w:szCs w:val="22"/>
              </w:rPr>
            </w:pPr>
          </w:p>
        </w:tc>
      </w:tr>
      <w:tr w:rsidR="000B60D6" w:rsidRPr="00E7450B" w14:paraId="2F16AFEC" w14:textId="77777777" w:rsidTr="00BD6304">
        <w:trPr>
          <w:trHeight w:val="93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0A9F65C8" w14:textId="77777777" w:rsidR="000B60D6" w:rsidRPr="00EA4C69" w:rsidRDefault="000B60D6"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vAlign w:val="center"/>
          </w:tcPr>
          <w:p w14:paraId="20105EEF" w14:textId="77777777" w:rsidR="000B60D6" w:rsidRPr="00EA4C69" w:rsidRDefault="000B60D6" w:rsidP="00BD6304">
            <w:pPr>
              <w:pStyle w:val="VRQABodyText"/>
              <w:jc w:val="left"/>
            </w:pPr>
            <w:r w:rsidRPr="00EA4C69">
              <w:t>New unit, no equivalent unit.</w:t>
            </w:r>
          </w:p>
        </w:tc>
      </w:tr>
    </w:tbl>
    <w:p w14:paraId="1467B3F3" w14:textId="77777777" w:rsidR="000B60D6" w:rsidRDefault="000B60D6" w:rsidP="000B60D6">
      <w:pPr>
        <w:rPr>
          <w:rFonts w:eastAsia="Times New Roman" w:cs="Arial"/>
          <w:color w:val="555559"/>
          <w:szCs w:val="18"/>
          <w:lang w:val="en-AU" w:eastAsia="x-none"/>
        </w:rPr>
      </w:pPr>
      <w:r>
        <w:rPr>
          <w:szCs w:val="18"/>
        </w:rPr>
        <w:t xml:space="preserve"> </w:t>
      </w:r>
      <w:r>
        <w:rPr>
          <w:szCs w:val="18"/>
        </w:rPr>
        <w:br w:type="page"/>
      </w:r>
    </w:p>
    <w:p w14:paraId="696F2221" w14:textId="77777777" w:rsidR="000B60D6" w:rsidRDefault="000B60D6" w:rsidP="000B60D6">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0B60D6" w:rsidRPr="0071490E" w14:paraId="49996B3C" w14:textId="77777777" w:rsidTr="00BD6304">
        <w:trPr>
          <w:trHeight w:val="363"/>
        </w:trPr>
        <w:tc>
          <w:tcPr>
            <w:tcW w:w="10065" w:type="dxa"/>
            <w:gridSpan w:val="2"/>
            <w:tcBorders>
              <w:top w:val="nil"/>
              <w:bottom w:val="nil"/>
            </w:tcBorders>
            <w:shd w:val="clear" w:color="auto" w:fill="103D64" w:themeFill="text2"/>
          </w:tcPr>
          <w:p w14:paraId="677D364F" w14:textId="77777777" w:rsidR="000B60D6" w:rsidRPr="000B4A2C" w:rsidRDefault="000B60D6"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0B60D6" w:rsidRPr="00E7450B" w14:paraId="2E7191F5" w14:textId="77777777" w:rsidTr="00BD6304">
        <w:trPr>
          <w:trHeight w:val="561"/>
        </w:trPr>
        <w:tc>
          <w:tcPr>
            <w:tcW w:w="2283" w:type="dxa"/>
            <w:tcBorders>
              <w:top w:val="nil"/>
              <w:left w:val="nil"/>
              <w:bottom w:val="nil"/>
              <w:right w:val="dotted" w:sz="4" w:space="0" w:color="888B8D" w:themeColor="accent2"/>
            </w:tcBorders>
          </w:tcPr>
          <w:p w14:paraId="1DB3C446" w14:textId="77777777" w:rsidR="000B60D6" w:rsidRPr="000B4A2C" w:rsidRDefault="000B60D6"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147D855A" w14:textId="15B6BC05" w:rsidR="000B60D6" w:rsidRPr="002926AE" w:rsidRDefault="000B60D6" w:rsidP="00BD6304">
            <w:pPr>
              <w:pStyle w:val="AccredTemplate"/>
              <w:rPr>
                <w:bCs/>
                <w:color w:val="53565A" w:themeColor="text1"/>
                <w:sz w:val="22"/>
                <w:szCs w:val="22"/>
              </w:rPr>
            </w:pPr>
            <w:r w:rsidRPr="002926AE">
              <w:rPr>
                <w:bCs/>
                <w:i w:val="0"/>
                <w:iCs w:val="0"/>
                <w:color w:val="53565A" w:themeColor="text1"/>
                <w:sz w:val="22"/>
                <w:szCs w:val="22"/>
              </w:rPr>
              <w:t>Assessment Requirements for</w:t>
            </w:r>
            <w:r w:rsidRPr="002926AE">
              <w:rPr>
                <w:i w:val="0"/>
                <w:iCs w:val="0"/>
                <w:color w:val="53565A" w:themeColor="text1"/>
                <w:sz w:val="22"/>
                <w:szCs w:val="22"/>
                <w:lang w:val="en-AU"/>
              </w:rPr>
              <w:t xml:space="preserve"> </w:t>
            </w:r>
            <w:r w:rsidR="003C79BD">
              <w:rPr>
                <w:i w:val="0"/>
                <w:iCs w:val="0"/>
                <w:color w:val="53565A" w:themeColor="text1"/>
                <w:sz w:val="22"/>
                <w:szCs w:val="22"/>
                <w:lang w:val="en-AU"/>
              </w:rPr>
              <w:t>VU23899</w:t>
            </w:r>
            <w:r w:rsidRPr="002926AE">
              <w:rPr>
                <w:i w:val="0"/>
                <w:iCs w:val="0"/>
                <w:color w:val="53565A" w:themeColor="text1"/>
                <w:sz w:val="22"/>
                <w:szCs w:val="22"/>
                <w:lang w:val="en-AU"/>
              </w:rPr>
              <w:t xml:space="preserve"> </w:t>
            </w:r>
            <w:r w:rsidR="008C2EF6">
              <w:rPr>
                <w:i w:val="0"/>
                <w:iCs w:val="0"/>
                <w:color w:val="53565A" w:themeColor="text1"/>
                <w:sz w:val="22"/>
                <w:szCs w:val="22"/>
                <w:lang w:val="en-AU"/>
              </w:rPr>
              <w:t>Research and report on</w:t>
            </w:r>
            <w:r w:rsidR="008C2EF6" w:rsidRPr="002926AE">
              <w:rPr>
                <w:i w:val="0"/>
                <w:iCs w:val="0"/>
                <w:color w:val="53565A" w:themeColor="text1"/>
                <w:sz w:val="22"/>
                <w:szCs w:val="22"/>
                <w:lang w:val="en-AU"/>
              </w:rPr>
              <w:t xml:space="preserve"> </w:t>
            </w:r>
            <w:r w:rsidRPr="002926AE">
              <w:rPr>
                <w:i w:val="0"/>
                <w:iCs w:val="0"/>
                <w:color w:val="53565A" w:themeColor="text1"/>
                <w:sz w:val="22"/>
                <w:szCs w:val="22"/>
                <w:lang w:val="en-AU"/>
              </w:rPr>
              <w:t>engineering occupations in renewable energy</w:t>
            </w:r>
          </w:p>
        </w:tc>
      </w:tr>
      <w:tr w:rsidR="000B60D6" w:rsidRPr="00E7450B" w14:paraId="7FD3A8C9"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55F929B0" w14:textId="77777777" w:rsidR="000B60D6" w:rsidRPr="000B4A2C" w:rsidRDefault="000B60D6"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2C11BEE" w14:textId="77777777" w:rsidR="000B60D6" w:rsidRPr="004539D7" w:rsidRDefault="000B60D6" w:rsidP="00BD6304">
            <w:pPr>
              <w:pStyle w:val="VRQABodyText"/>
              <w:jc w:val="left"/>
            </w:pPr>
            <w:r w:rsidRPr="004539D7">
              <w:t>The learner must demonstrate the ability to complete the tasks outlined in the elements, performance criteria and foundation skills of this unit and:</w:t>
            </w:r>
          </w:p>
          <w:p w14:paraId="55594EE1" w14:textId="11B4E200" w:rsidR="000B60D6" w:rsidRDefault="008C2EF6" w:rsidP="00BD6304">
            <w:pPr>
              <w:pStyle w:val="ListBullet"/>
              <w:rPr>
                <w:color w:val="53565A" w:themeColor="text1"/>
              </w:rPr>
            </w:pPr>
            <w:r>
              <w:rPr>
                <w:color w:val="53565A" w:themeColor="text1"/>
              </w:rPr>
              <w:t xml:space="preserve">Research and </w:t>
            </w:r>
            <w:r w:rsidR="000B60D6" w:rsidRPr="006D198E">
              <w:rPr>
                <w:color w:val="53565A" w:themeColor="text1"/>
              </w:rPr>
              <w:t xml:space="preserve">assemble information </w:t>
            </w:r>
            <w:r>
              <w:rPr>
                <w:color w:val="53565A" w:themeColor="text1"/>
              </w:rPr>
              <w:t xml:space="preserve">to report </w:t>
            </w:r>
            <w:r w:rsidR="000B60D6" w:rsidRPr="006D198E">
              <w:rPr>
                <w:color w:val="53565A" w:themeColor="text1"/>
              </w:rPr>
              <w:t>on engineering occupations in renewable energy enterprises including training and education pathways</w:t>
            </w:r>
            <w:r w:rsidR="00B37E7A">
              <w:rPr>
                <w:color w:val="53565A" w:themeColor="text1"/>
              </w:rPr>
              <w:t>. In doing so, the learner must:</w:t>
            </w:r>
          </w:p>
          <w:p w14:paraId="5E33EA46" w14:textId="77777777" w:rsidR="000B60D6" w:rsidRDefault="000B60D6" w:rsidP="00B37E7A">
            <w:pPr>
              <w:pStyle w:val="ListBullet"/>
              <w:numPr>
                <w:ilvl w:val="1"/>
                <w:numId w:val="19"/>
              </w:numPr>
              <w:rPr>
                <w:color w:val="53565A" w:themeColor="text1"/>
              </w:rPr>
            </w:pPr>
            <w:r w:rsidRPr="006D198E">
              <w:rPr>
                <w:color w:val="53565A" w:themeColor="text1"/>
              </w:rPr>
              <w:t>select 3 engineering occupations relevant to renewable energy and</w:t>
            </w:r>
            <w:r>
              <w:rPr>
                <w:color w:val="53565A" w:themeColor="text1"/>
              </w:rPr>
              <w:t xml:space="preserve"> </w:t>
            </w:r>
            <w:r w:rsidRPr="006D198E">
              <w:rPr>
                <w:color w:val="53565A" w:themeColor="text1"/>
              </w:rPr>
              <w:t xml:space="preserve">outline the </w:t>
            </w:r>
            <w:r>
              <w:rPr>
                <w:color w:val="53565A" w:themeColor="text1"/>
              </w:rPr>
              <w:t xml:space="preserve">job role, tasks and </w:t>
            </w:r>
            <w:r w:rsidRPr="006D198E">
              <w:rPr>
                <w:color w:val="53565A" w:themeColor="text1"/>
              </w:rPr>
              <w:t xml:space="preserve">skills required </w:t>
            </w:r>
            <w:r>
              <w:rPr>
                <w:color w:val="53565A" w:themeColor="text1"/>
              </w:rPr>
              <w:t xml:space="preserve">as well as the </w:t>
            </w:r>
            <w:r w:rsidRPr="00476473">
              <w:rPr>
                <w:color w:val="53565A" w:themeColor="text1"/>
              </w:rPr>
              <w:t>education and training pathways for the identified occupations</w:t>
            </w:r>
          </w:p>
          <w:p w14:paraId="08AF65C9" w14:textId="77777777" w:rsidR="000B60D6" w:rsidRDefault="000B60D6" w:rsidP="00B37E7A">
            <w:pPr>
              <w:pStyle w:val="ListBullet"/>
              <w:numPr>
                <w:ilvl w:val="1"/>
                <w:numId w:val="19"/>
              </w:numPr>
              <w:rPr>
                <w:color w:val="53565A" w:themeColor="text1"/>
              </w:rPr>
            </w:pPr>
            <w:r>
              <w:rPr>
                <w:color w:val="53565A" w:themeColor="text1"/>
              </w:rPr>
              <w:t xml:space="preserve">present information in a visual format </w:t>
            </w:r>
          </w:p>
          <w:p w14:paraId="4BE08824" w14:textId="77777777" w:rsidR="000B60D6" w:rsidRPr="00476473" w:rsidRDefault="000B60D6" w:rsidP="00B37E7A">
            <w:pPr>
              <w:pStyle w:val="ListBullet"/>
              <w:numPr>
                <w:ilvl w:val="1"/>
                <w:numId w:val="19"/>
              </w:numPr>
              <w:rPr>
                <w:color w:val="53565A" w:themeColor="text1"/>
              </w:rPr>
            </w:pPr>
            <w:r>
              <w:rPr>
                <w:color w:val="53565A" w:themeColor="text1"/>
              </w:rPr>
              <w:t>reference sources appropriately.</w:t>
            </w:r>
          </w:p>
        </w:tc>
      </w:tr>
      <w:tr w:rsidR="000B60D6" w:rsidRPr="00E7450B" w14:paraId="4318E948"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5FF33CF" w14:textId="77777777" w:rsidR="000B60D6" w:rsidRPr="000B4A2C" w:rsidRDefault="000B60D6"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3D19AEC" w14:textId="77777777" w:rsidR="009E2238" w:rsidRDefault="000B60D6" w:rsidP="00BD6304">
            <w:pPr>
              <w:pStyle w:val="VRQABodyText"/>
              <w:jc w:val="left"/>
            </w:pPr>
            <w:r w:rsidRPr="000B4A2C">
              <w:t xml:space="preserve">The learner must be able to demonstrate essential knowledge required to effectively do the task outlined in elements and performance criteria of this unit. </w:t>
            </w:r>
          </w:p>
          <w:p w14:paraId="5A7371BA" w14:textId="136CE674" w:rsidR="000B60D6" w:rsidRPr="000B4A2C" w:rsidRDefault="000B60D6" w:rsidP="00BD6304">
            <w:pPr>
              <w:pStyle w:val="VRQABodyText"/>
              <w:jc w:val="left"/>
            </w:pPr>
            <w:r w:rsidRPr="000B4A2C">
              <w:t>This includes knowledge of:</w:t>
            </w:r>
          </w:p>
          <w:p w14:paraId="19DECB35" w14:textId="77777777" w:rsidR="000B60D6" w:rsidRDefault="000B60D6" w:rsidP="00BD6304">
            <w:pPr>
              <w:pStyle w:val="ListBullet"/>
              <w:rPr>
                <w:color w:val="53565A" w:themeColor="text1"/>
              </w:rPr>
            </w:pPr>
            <w:r>
              <w:rPr>
                <w:color w:val="53565A" w:themeColor="text1"/>
              </w:rPr>
              <w:t xml:space="preserve">basic objectives of engineering in renewable energy contexts including: </w:t>
            </w:r>
          </w:p>
          <w:p w14:paraId="1326738B" w14:textId="77777777" w:rsidR="000B60D6" w:rsidRDefault="000B60D6" w:rsidP="000B60D6">
            <w:pPr>
              <w:pStyle w:val="ListBullet"/>
              <w:numPr>
                <w:ilvl w:val="1"/>
                <w:numId w:val="19"/>
              </w:numPr>
              <w:rPr>
                <w:color w:val="53565A" w:themeColor="text1"/>
              </w:rPr>
            </w:pPr>
            <w:r>
              <w:rPr>
                <w:color w:val="53565A" w:themeColor="text1"/>
              </w:rPr>
              <w:t>researching and designing new technologies or infrastructure</w:t>
            </w:r>
          </w:p>
          <w:p w14:paraId="452B5351" w14:textId="77777777" w:rsidR="000B60D6" w:rsidRDefault="000B60D6" w:rsidP="000B60D6">
            <w:pPr>
              <w:pStyle w:val="ListBullet"/>
              <w:numPr>
                <w:ilvl w:val="1"/>
                <w:numId w:val="19"/>
              </w:numPr>
              <w:rPr>
                <w:color w:val="53565A" w:themeColor="text1"/>
              </w:rPr>
            </w:pPr>
            <w:r>
              <w:rPr>
                <w:color w:val="53565A" w:themeColor="text1"/>
              </w:rPr>
              <w:t>overseeing implementation and maintenance of infrastructure</w:t>
            </w:r>
          </w:p>
          <w:p w14:paraId="2A2830A1" w14:textId="77777777" w:rsidR="000B60D6" w:rsidRDefault="000B60D6" w:rsidP="000B60D6">
            <w:pPr>
              <w:pStyle w:val="ListBullet"/>
              <w:numPr>
                <w:ilvl w:val="1"/>
                <w:numId w:val="19"/>
              </w:numPr>
              <w:rPr>
                <w:color w:val="53565A" w:themeColor="text1"/>
              </w:rPr>
            </w:pPr>
            <w:r>
              <w:rPr>
                <w:color w:val="53565A" w:themeColor="text1"/>
              </w:rPr>
              <w:t>optimising efficiency and costs</w:t>
            </w:r>
          </w:p>
          <w:p w14:paraId="62DE6109" w14:textId="77777777" w:rsidR="000B60D6" w:rsidRDefault="000B60D6" w:rsidP="000B60D6">
            <w:pPr>
              <w:pStyle w:val="ListBullet"/>
              <w:numPr>
                <w:ilvl w:val="1"/>
                <w:numId w:val="19"/>
              </w:numPr>
              <w:rPr>
                <w:color w:val="53565A" w:themeColor="text1"/>
              </w:rPr>
            </w:pPr>
            <w:r>
              <w:rPr>
                <w:color w:val="53565A" w:themeColor="text1"/>
              </w:rPr>
              <w:t>specialising in:</w:t>
            </w:r>
          </w:p>
          <w:p w14:paraId="083D7A3A" w14:textId="77777777" w:rsidR="000B60D6" w:rsidRDefault="000B60D6" w:rsidP="000B60D6">
            <w:pPr>
              <w:pStyle w:val="ListBullet"/>
              <w:numPr>
                <w:ilvl w:val="2"/>
                <w:numId w:val="19"/>
              </w:numPr>
              <w:rPr>
                <w:color w:val="53565A" w:themeColor="text1"/>
              </w:rPr>
            </w:pPr>
            <w:proofErr w:type="gramStart"/>
            <w:r>
              <w:rPr>
                <w:color w:val="53565A" w:themeColor="text1"/>
              </w:rPr>
              <w:t>particular sources</w:t>
            </w:r>
            <w:proofErr w:type="gramEnd"/>
            <w:r>
              <w:rPr>
                <w:color w:val="53565A" w:themeColor="text1"/>
              </w:rPr>
              <w:t xml:space="preserve"> of renewable energy</w:t>
            </w:r>
          </w:p>
          <w:p w14:paraId="3986C263" w14:textId="77777777" w:rsidR="000B60D6" w:rsidRDefault="000B60D6" w:rsidP="000B60D6">
            <w:pPr>
              <w:pStyle w:val="ListBullet"/>
              <w:numPr>
                <w:ilvl w:val="2"/>
                <w:numId w:val="19"/>
              </w:numPr>
              <w:rPr>
                <w:color w:val="53565A" w:themeColor="text1"/>
              </w:rPr>
            </w:pPr>
            <w:r>
              <w:rPr>
                <w:color w:val="53565A" w:themeColor="text1"/>
              </w:rPr>
              <w:t>transportation and storage infrastructure</w:t>
            </w:r>
          </w:p>
          <w:p w14:paraId="01DC161A" w14:textId="77777777" w:rsidR="000B60D6" w:rsidRPr="00CD08CB" w:rsidRDefault="000B60D6" w:rsidP="000B60D6">
            <w:pPr>
              <w:pStyle w:val="ListBullet"/>
              <w:numPr>
                <w:ilvl w:val="1"/>
                <w:numId w:val="19"/>
              </w:numPr>
              <w:rPr>
                <w:color w:val="53565A" w:themeColor="text1"/>
              </w:rPr>
            </w:pPr>
            <w:r>
              <w:rPr>
                <w:color w:val="53565A" w:themeColor="text1"/>
              </w:rPr>
              <w:t>project management</w:t>
            </w:r>
          </w:p>
          <w:p w14:paraId="73489785" w14:textId="0B9C20B4" w:rsidR="000B60D6" w:rsidRDefault="000B60D6" w:rsidP="00BD6304">
            <w:pPr>
              <w:pStyle w:val="ListBullet"/>
              <w:rPr>
                <w:color w:val="53565A" w:themeColor="text1"/>
              </w:rPr>
            </w:pPr>
            <w:r>
              <w:rPr>
                <w:color w:val="53565A" w:themeColor="text1"/>
              </w:rPr>
              <w:t>production stages for renewable energy and diversity of engineering relevant including:</w:t>
            </w:r>
          </w:p>
          <w:p w14:paraId="42E9AC60" w14:textId="77777777" w:rsidR="000B60D6" w:rsidRDefault="000B60D6" w:rsidP="000B60D6">
            <w:pPr>
              <w:pStyle w:val="ListBullet"/>
              <w:numPr>
                <w:ilvl w:val="1"/>
                <w:numId w:val="19"/>
              </w:numPr>
              <w:rPr>
                <w:color w:val="53565A" w:themeColor="text1"/>
              </w:rPr>
            </w:pPr>
            <w:r w:rsidRPr="000F6727">
              <w:rPr>
                <w:color w:val="53565A" w:themeColor="text1"/>
              </w:rPr>
              <w:t>aeronautical</w:t>
            </w:r>
          </w:p>
          <w:p w14:paraId="1986AE60" w14:textId="77777777" w:rsidR="000B60D6" w:rsidRDefault="000B60D6" w:rsidP="000B60D6">
            <w:pPr>
              <w:pStyle w:val="ListBullet"/>
              <w:numPr>
                <w:ilvl w:val="1"/>
                <w:numId w:val="19"/>
              </w:numPr>
              <w:rPr>
                <w:color w:val="53565A" w:themeColor="text1"/>
              </w:rPr>
            </w:pPr>
            <w:r w:rsidRPr="000F6727">
              <w:rPr>
                <w:color w:val="53565A" w:themeColor="text1"/>
              </w:rPr>
              <w:t>aerospace</w:t>
            </w:r>
          </w:p>
          <w:p w14:paraId="5EDC67FF" w14:textId="77777777" w:rsidR="000B60D6" w:rsidRDefault="000B60D6" w:rsidP="000B60D6">
            <w:pPr>
              <w:pStyle w:val="ListBullet"/>
              <w:numPr>
                <w:ilvl w:val="1"/>
                <w:numId w:val="19"/>
              </w:numPr>
              <w:rPr>
                <w:color w:val="53565A" w:themeColor="text1"/>
              </w:rPr>
            </w:pPr>
            <w:r w:rsidRPr="000F6727">
              <w:rPr>
                <w:color w:val="53565A" w:themeColor="text1"/>
              </w:rPr>
              <w:t>agricultural</w:t>
            </w:r>
          </w:p>
          <w:p w14:paraId="488E9AA5" w14:textId="77777777" w:rsidR="000B60D6" w:rsidRDefault="000B60D6" w:rsidP="000B60D6">
            <w:pPr>
              <w:pStyle w:val="ListBullet"/>
              <w:numPr>
                <w:ilvl w:val="1"/>
                <w:numId w:val="19"/>
              </w:numPr>
              <w:rPr>
                <w:color w:val="53565A" w:themeColor="text1"/>
              </w:rPr>
            </w:pPr>
            <w:r w:rsidRPr="000F6727">
              <w:rPr>
                <w:color w:val="53565A" w:themeColor="text1"/>
              </w:rPr>
              <w:t>automotive</w:t>
            </w:r>
          </w:p>
          <w:p w14:paraId="21CF9332" w14:textId="77777777" w:rsidR="000B60D6" w:rsidRDefault="000B60D6" w:rsidP="000B60D6">
            <w:pPr>
              <w:pStyle w:val="ListBullet"/>
              <w:numPr>
                <w:ilvl w:val="1"/>
                <w:numId w:val="19"/>
              </w:numPr>
              <w:rPr>
                <w:color w:val="53565A" w:themeColor="text1"/>
              </w:rPr>
            </w:pPr>
            <w:r w:rsidRPr="000F6727">
              <w:rPr>
                <w:color w:val="53565A" w:themeColor="text1"/>
              </w:rPr>
              <w:t>biomedical</w:t>
            </w:r>
          </w:p>
          <w:p w14:paraId="334EA42E" w14:textId="77777777" w:rsidR="000B60D6" w:rsidRDefault="000B60D6" w:rsidP="000B60D6">
            <w:pPr>
              <w:pStyle w:val="ListBullet"/>
              <w:numPr>
                <w:ilvl w:val="1"/>
                <w:numId w:val="19"/>
              </w:numPr>
              <w:rPr>
                <w:color w:val="53565A" w:themeColor="text1"/>
              </w:rPr>
            </w:pPr>
            <w:r w:rsidRPr="000F6727">
              <w:rPr>
                <w:color w:val="53565A" w:themeColor="text1"/>
              </w:rPr>
              <w:t>chemical</w:t>
            </w:r>
          </w:p>
          <w:p w14:paraId="6AFD4955" w14:textId="77777777" w:rsidR="000B60D6" w:rsidRDefault="000B60D6" w:rsidP="000B60D6">
            <w:pPr>
              <w:pStyle w:val="ListBullet"/>
              <w:numPr>
                <w:ilvl w:val="1"/>
                <w:numId w:val="19"/>
              </w:numPr>
              <w:rPr>
                <w:color w:val="53565A" w:themeColor="text1"/>
              </w:rPr>
            </w:pPr>
            <w:r w:rsidRPr="000F6727">
              <w:rPr>
                <w:color w:val="53565A" w:themeColor="text1"/>
              </w:rPr>
              <w:t>civil</w:t>
            </w:r>
          </w:p>
          <w:p w14:paraId="11F32CCE" w14:textId="77777777" w:rsidR="000B60D6" w:rsidRDefault="000B60D6" w:rsidP="000B60D6">
            <w:pPr>
              <w:pStyle w:val="ListBullet"/>
              <w:numPr>
                <w:ilvl w:val="1"/>
                <w:numId w:val="19"/>
              </w:numPr>
              <w:rPr>
                <w:color w:val="53565A" w:themeColor="text1"/>
              </w:rPr>
            </w:pPr>
            <w:r w:rsidRPr="000F6727">
              <w:rPr>
                <w:color w:val="53565A" w:themeColor="text1"/>
              </w:rPr>
              <w:t>computer</w:t>
            </w:r>
          </w:p>
          <w:p w14:paraId="390A961B" w14:textId="77777777" w:rsidR="000B60D6" w:rsidRDefault="000B60D6" w:rsidP="000B60D6">
            <w:pPr>
              <w:pStyle w:val="ListBullet"/>
              <w:numPr>
                <w:ilvl w:val="1"/>
                <w:numId w:val="19"/>
              </w:numPr>
              <w:rPr>
                <w:color w:val="53565A" w:themeColor="text1"/>
              </w:rPr>
            </w:pPr>
            <w:r w:rsidRPr="000F6727">
              <w:rPr>
                <w:color w:val="53565A" w:themeColor="text1"/>
              </w:rPr>
              <w:t>electrical</w:t>
            </w:r>
          </w:p>
          <w:p w14:paraId="662D5748" w14:textId="77777777" w:rsidR="000B60D6" w:rsidRDefault="000B60D6" w:rsidP="000B60D6">
            <w:pPr>
              <w:pStyle w:val="ListBullet"/>
              <w:numPr>
                <w:ilvl w:val="1"/>
                <w:numId w:val="19"/>
              </w:numPr>
              <w:rPr>
                <w:color w:val="53565A" w:themeColor="text1"/>
              </w:rPr>
            </w:pPr>
            <w:r w:rsidRPr="000F6727">
              <w:rPr>
                <w:color w:val="53565A" w:themeColor="text1"/>
              </w:rPr>
              <w:t>electronic</w:t>
            </w:r>
          </w:p>
          <w:p w14:paraId="747A5E50" w14:textId="77777777" w:rsidR="000B60D6" w:rsidRDefault="000B60D6" w:rsidP="000B60D6">
            <w:pPr>
              <w:pStyle w:val="ListBullet"/>
              <w:numPr>
                <w:ilvl w:val="1"/>
                <w:numId w:val="19"/>
              </w:numPr>
              <w:rPr>
                <w:color w:val="53565A" w:themeColor="text1"/>
              </w:rPr>
            </w:pPr>
            <w:r w:rsidRPr="000F6727">
              <w:rPr>
                <w:color w:val="53565A" w:themeColor="text1"/>
              </w:rPr>
              <w:lastRenderedPageBreak/>
              <w:t>environmental</w:t>
            </w:r>
          </w:p>
          <w:p w14:paraId="15811841" w14:textId="77777777" w:rsidR="000B60D6" w:rsidRDefault="000B60D6" w:rsidP="000B60D6">
            <w:pPr>
              <w:pStyle w:val="ListBullet"/>
              <w:numPr>
                <w:ilvl w:val="1"/>
                <w:numId w:val="19"/>
              </w:numPr>
              <w:rPr>
                <w:color w:val="53565A" w:themeColor="text1"/>
              </w:rPr>
            </w:pPr>
            <w:r w:rsidRPr="000F6727">
              <w:rPr>
                <w:color w:val="53565A" w:themeColor="text1"/>
              </w:rPr>
              <w:t>geotechnical</w:t>
            </w:r>
          </w:p>
          <w:p w14:paraId="148C2C64" w14:textId="77777777" w:rsidR="000B60D6" w:rsidRDefault="000B60D6" w:rsidP="000B60D6">
            <w:pPr>
              <w:pStyle w:val="ListBullet"/>
              <w:numPr>
                <w:ilvl w:val="1"/>
                <w:numId w:val="19"/>
              </w:numPr>
              <w:rPr>
                <w:color w:val="53565A" w:themeColor="text1"/>
              </w:rPr>
            </w:pPr>
            <w:r w:rsidRPr="000F6727">
              <w:rPr>
                <w:color w:val="53565A" w:themeColor="text1"/>
              </w:rPr>
              <w:t>industrial</w:t>
            </w:r>
          </w:p>
          <w:p w14:paraId="608FA356" w14:textId="77777777" w:rsidR="000B60D6" w:rsidRDefault="000B60D6" w:rsidP="000B60D6">
            <w:pPr>
              <w:pStyle w:val="ListBullet"/>
              <w:numPr>
                <w:ilvl w:val="1"/>
                <w:numId w:val="19"/>
              </w:numPr>
              <w:rPr>
                <w:color w:val="53565A" w:themeColor="text1"/>
              </w:rPr>
            </w:pPr>
            <w:r w:rsidRPr="000F6727">
              <w:rPr>
                <w:color w:val="53565A" w:themeColor="text1"/>
              </w:rPr>
              <w:t>manufacturing</w:t>
            </w:r>
          </w:p>
          <w:p w14:paraId="0179FE20" w14:textId="77777777" w:rsidR="000B60D6" w:rsidRDefault="000B60D6" w:rsidP="000B60D6">
            <w:pPr>
              <w:pStyle w:val="ListBullet"/>
              <w:numPr>
                <w:ilvl w:val="1"/>
                <w:numId w:val="19"/>
              </w:numPr>
              <w:rPr>
                <w:color w:val="53565A" w:themeColor="text1"/>
              </w:rPr>
            </w:pPr>
            <w:r w:rsidRPr="000F6727">
              <w:rPr>
                <w:color w:val="53565A" w:themeColor="text1"/>
              </w:rPr>
              <w:t>marine</w:t>
            </w:r>
          </w:p>
          <w:p w14:paraId="4016C9F9" w14:textId="77777777" w:rsidR="000B60D6" w:rsidRDefault="000B60D6" w:rsidP="000B60D6">
            <w:pPr>
              <w:pStyle w:val="ListBullet"/>
              <w:numPr>
                <w:ilvl w:val="1"/>
                <w:numId w:val="19"/>
              </w:numPr>
              <w:rPr>
                <w:color w:val="53565A" w:themeColor="text1"/>
              </w:rPr>
            </w:pPr>
            <w:r w:rsidRPr="000F6727">
              <w:rPr>
                <w:color w:val="53565A" w:themeColor="text1"/>
              </w:rPr>
              <w:t>mechanical</w:t>
            </w:r>
          </w:p>
          <w:p w14:paraId="454F1FB6" w14:textId="77777777" w:rsidR="000B60D6" w:rsidRDefault="000B60D6" w:rsidP="000B60D6">
            <w:pPr>
              <w:pStyle w:val="ListBullet"/>
              <w:numPr>
                <w:ilvl w:val="1"/>
                <w:numId w:val="19"/>
              </w:numPr>
              <w:rPr>
                <w:color w:val="53565A" w:themeColor="text1"/>
              </w:rPr>
            </w:pPr>
            <w:r w:rsidRPr="000F6727">
              <w:rPr>
                <w:color w:val="53565A" w:themeColor="text1"/>
              </w:rPr>
              <w:t>mining</w:t>
            </w:r>
          </w:p>
          <w:p w14:paraId="07806EA6" w14:textId="77777777" w:rsidR="000B60D6" w:rsidRDefault="000B60D6" w:rsidP="000B60D6">
            <w:pPr>
              <w:pStyle w:val="ListBullet"/>
              <w:numPr>
                <w:ilvl w:val="1"/>
                <w:numId w:val="19"/>
              </w:numPr>
              <w:rPr>
                <w:color w:val="53565A" w:themeColor="text1"/>
              </w:rPr>
            </w:pPr>
            <w:r>
              <w:rPr>
                <w:color w:val="53565A" w:themeColor="text1"/>
              </w:rPr>
              <w:t>s</w:t>
            </w:r>
            <w:r w:rsidRPr="000F6727">
              <w:rPr>
                <w:color w:val="53565A" w:themeColor="text1"/>
              </w:rPr>
              <w:t xml:space="preserve">ystems </w:t>
            </w:r>
          </w:p>
          <w:p w14:paraId="65218E80" w14:textId="77777777" w:rsidR="000B60D6" w:rsidRDefault="000B60D6" w:rsidP="00BD6304">
            <w:pPr>
              <w:pStyle w:val="ListBullet"/>
              <w:rPr>
                <w:color w:val="53565A" w:themeColor="text1"/>
              </w:rPr>
            </w:pPr>
            <w:r>
              <w:rPr>
                <w:color w:val="53565A" w:themeColor="text1"/>
              </w:rPr>
              <w:t>job roles and employment opportunities for engineers in renewable energy contexts including location and salary</w:t>
            </w:r>
          </w:p>
          <w:p w14:paraId="5364A72E" w14:textId="77777777" w:rsidR="000B60D6" w:rsidRPr="009721A4" w:rsidRDefault="000B60D6" w:rsidP="00BD6304">
            <w:pPr>
              <w:pStyle w:val="ListBullet"/>
              <w:rPr>
                <w:color w:val="53565A" w:themeColor="text1"/>
              </w:rPr>
            </w:pPr>
            <w:r w:rsidRPr="009721A4">
              <w:rPr>
                <w:color w:val="53565A" w:themeColor="text1"/>
              </w:rPr>
              <w:t xml:space="preserve">skills required for </w:t>
            </w:r>
            <w:r>
              <w:rPr>
                <w:color w:val="53565A" w:themeColor="text1"/>
              </w:rPr>
              <w:t xml:space="preserve">engineering </w:t>
            </w:r>
            <w:r w:rsidRPr="009721A4">
              <w:rPr>
                <w:color w:val="53565A" w:themeColor="text1"/>
              </w:rPr>
              <w:t xml:space="preserve">occupations in renewable energy </w:t>
            </w:r>
          </w:p>
          <w:p w14:paraId="576E7204" w14:textId="77777777" w:rsidR="000B60D6" w:rsidRPr="00466C75" w:rsidRDefault="000B60D6" w:rsidP="00BD6304">
            <w:pPr>
              <w:pStyle w:val="ListBullet"/>
              <w:rPr>
                <w:color w:val="53565A" w:themeColor="text1"/>
              </w:rPr>
            </w:pPr>
            <w:r w:rsidRPr="002E0E79">
              <w:rPr>
                <w:color w:val="53565A" w:themeColor="text1"/>
              </w:rPr>
              <w:t xml:space="preserve">training and education </w:t>
            </w:r>
            <w:r>
              <w:rPr>
                <w:color w:val="53565A" w:themeColor="text1"/>
              </w:rPr>
              <w:t xml:space="preserve">pathway </w:t>
            </w:r>
            <w:r w:rsidRPr="002E0E79">
              <w:rPr>
                <w:color w:val="53565A" w:themeColor="text1"/>
              </w:rPr>
              <w:t xml:space="preserve">options </w:t>
            </w:r>
            <w:r>
              <w:rPr>
                <w:color w:val="53565A" w:themeColor="text1"/>
              </w:rPr>
              <w:t>available for engineering occupations in renewable energy</w:t>
            </w:r>
          </w:p>
        </w:tc>
      </w:tr>
      <w:tr w:rsidR="000B60D6" w:rsidRPr="00E7450B" w14:paraId="4DEC5A52"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2DBA433A" w14:textId="77777777" w:rsidR="000B60D6" w:rsidRPr="000B4A2C" w:rsidRDefault="000B60D6" w:rsidP="00BD6304">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DB1DA44" w14:textId="528FD6EF" w:rsidR="000B60D6" w:rsidRDefault="000B60D6" w:rsidP="00BD6304">
            <w:pPr>
              <w:pStyle w:val="VRQABodyText"/>
              <w:jc w:val="left"/>
            </w:pPr>
            <w:r>
              <w:t>Assessment must ensure access to:</w:t>
            </w:r>
          </w:p>
          <w:p w14:paraId="0B0F4683" w14:textId="77777777" w:rsidR="000B60D6" w:rsidRDefault="000B60D6" w:rsidP="00BD6304">
            <w:pPr>
              <w:pStyle w:val="ListBullet"/>
              <w:rPr>
                <w:color w:val="53565A" w:themeColor="text1"/>
                <w:szCs w:val="22"/>
              </w:rPr>
            </w:pPr>
            <w:r>
              <w:rPr>
                <w:color w:val="53565A" w:themeColor="text1"/>
                <w:szCs w:val="22"/>
              </w:rPr>
              <w:t>internet</w:t>
            </w:r>
          </w:p>
          <w:p w14:paraId="6410C0F7" w14:textId="77777777" w:rsidR="000B60D6" w:rsidRDefault="000B60D6" w:rsidP="00BD6304">
            <w:pPr>
              <w:pStyle w:val="ListBullet"/>
              <w:rPr>
                <w:color w:val="53565A" w:themeColor="text1"/>
                <w:szCs w:val="22"/>
              </w:rPr>
            </w:pPr>
            <w:r>
              <w:rPr>
                <w:color w:val="53565A" w:themeColor="text1"/>
                <w:szCs w:val="22"/>
              </w:rPr>
              <w:t>computer or digital device</w:t>
            </w:r>
          </w:p>
          <w:p w14:paraId="71C7B877" w14:textId="77777777" w:rsidR="000B60D6" w:rsidRDefault="000B60D6" w:rsidP="00BD6304">
            <w:pPr>
              <w:pStyle w:val="ListBullet"/>
              <w:rPr>
                <w:color w:val="53565A" w:themeColor="text1"/>
                <w:szCs w:val="22"/>
              </w:rPr>
            </w:pPr>
            <w:r>
              <w:rPr>
                <w:color w:val="53565A" w:themeColor="text1"/>
                <w:szCs w:val="22"/>
              </w:rPr>
              <w:t>software application suitable for producing information in a visual format</w:t>
            </w:r>
          </w:p>
          <w:p w14:paraId="15FCAD49" w14:textId="77777777" w:rsidR="000B60D6" w:rsidRDefault="000B60D6" w:rsidP="00BD6304">
            <w:pPr>
              <w:pStyle w:val="ListBullet"/>
              <w:rPr>
                <w:color w:val="53565A" w:themeColor="text1"/>
                <w:szCs w:val="22"/>
              </w:rPr>
            </w:pPr>
            <w:r>
              <w:rPr>
                <w:color w:val="53565A" w:themeColor="text1"/>
                <w:szCs w:val="22"/>
              </w:rPr>
              <w:t>sources of information related to engineering occupations in renewable energy contexts</w:t>
            </w:r>
          </w:p>
          <w:p w14:paraId="19908D55" w14:textId="6BB1C31A" w:rsidR="000B60D6" w:rsidRDefault="000B60D6" w:rsidP="00BD6304">
            <w:pPr>
              <w:pStyle w:val="ListBullet"/>
              <w:rPr>
                <w:color w:val="53565A" w:themeColor="text1"/>
                <w:szCs w:val="22"/>
              </w:rPr>
            </w:pPr>
            <w:r>
              <w:rPr>
                <w:color w:val="53565A" w:themeColor="text1"/>
                <w:szCs w:val="22"/>
              </w:rPr>
              <w:t>industry stakeholders for consultation</w:t>
            </w:r>
          </w:p>
          <w:p w14:paraId="598AB81D" w14:textId="23F80978" w:rsidR="000B60D6" w:rsidRPr="009E0373" w:rsidRDefault="00B37E7A" w:rsidP="00BD6304">
            <w:pPr>
              <w:pStyle w:val="ListBullet"/>
              <w:rPr>
                <w:color w:val="53565A" w:themeColor="text1"/>
                <w:szCs w:val="22"/>
              </w:rPr>
            </w:pPr>
            <w:r>
              <w:rPr>
                <w:color w:val="53565A" w:themeColor="text1"/>
                <w:szCs w:val="22"/>
              </w:rPr>
              <w:t xml:space="preserve">presentation </w:t>
            </w:r>
            <w:r w:rsidR="000B60D6">
              <w:rPr>
                <w:color w:val="53565A" w:themeColor="text1"/>
                <w:szCs w:val="22"/>
              </w:rPr>
              <w:t>report template.</w:t>
            </w:r>
          </w:p>
          <w:p w14:paraId="39C62041" w14:textId="77777777" w:rsidR="000B60D6" w:rsidRPr="00AB6DE4" w:rsidRDefault="000B60D6" w:rsidP="00BD6304">
            <w:pPr>
              <w:pStyle w:val="VRQABodyText"/>
              <w:jc w:val="left"/>
            </w:pPr>
            <w:r w:rsidRPr="00AB6DE4">
              <w:t>Assessor requirements</w:t>
            </w:r>
          </w:p>
          <w:p w14:paraId="00D030CA" w14:textId="77777777" w:rsidR="000B60D6" w:rsidRPr="000B4A2C" w:rsidRDefault="000B60D6" w:rsidP="00BD6304">
            <w:pPr>
              <w:pStyle w:val="VRQABodyText"/>
              <w:jc w:val="left"/>
              <w:rPr>
                <w:i/>
                <w:iCs/>
              </w:rPr>
            </w:pPr>
            <w:r>
              <w:t xml:space="preserve">No </w:t>
            </w:r>
            <w:r w:rsidRPr="000B4A2C">
              <w:t>specialist vocational competency requirements for assessors apply to this unit.</w:t>
            </w:r>
          </w:p>
        </w:tc>
      </w:tr>
    </w:tbl>
    <w:p w14:paraId="7F51EAAE" w14:textId="77777777" w:rsidR="000B60D6" w:rsidRPr="004B56EC" w:rsidRDefault="000B60D6" w:rsidP="000B60D6">
      <w:pPr>
        <w:pStyle w:val="VRQAbulletlist"/>
        <w:spacing w:before="60"/>
        <w:rPr>
          <w:sz w:val="18"/>
          <w:szCs w:val="18"/>
        </w:rPr>
      </w:pPr>
    </w:p>
    <w:p w14:paraId="3F560EC8" w14:textId="77777777" w:rsidR="00675D9E" w:rsidRDefault="00675D9E" w:rsidP="006D1FB5">
      <w:pPr>
        <w:rPr>
          <w:color w:val="53565A" w:themeColor="text1"/>
        </w:rPr>
      </w:pPr>
    </w:p>
    <w:p w14:paraId="0A0ABB57" w14:textId="58C19BE5" w:rsidR="000B60D6" w:rsidRDefault="000B60D6">
      <w:pPr>
        <w:rPr>
          <w:color w:val="53565A" w:themeColor="text1"/>
        </w:rPr>
      </w:pPr>
      <w:r>
        <w:rPr>
          <w:color w:val="53565A" w:themeColor="text1"/>
        </w:rPr>
        <w:br w:type="page"/>
      </w:r>
    </w:p>
    <w:p w14:paraId="69515436" w14:textId="77777777" w:rsidR="000B60D6" w:rsidRDefault="000B60D6" w:rsidP="006D1FB5">
      <w:pPr>
        <w:rPr>
          <w:color w:val="53565A" w:themeColor="text1"/>
        </w:rPr>
      </w:pPr>
    </w:p>
    <w:p w14:paraId="101C5BD3" w14:textId="090503E6" w:rsidR="00FE5B1F" w:rsidRDefault="00FE5B1F">
      <w:pPr>
        <w:rPr>
          <w:color w:val="53565A" w:themeColor="text1"/>
          <w:sz w:val="36"/>
          <w:szCs w:val="36"/>
        </w:rPr>
      </w:pPr>
    </w:p>
    <w:p w14:paraId="62147FBF" w14:textId="77777777" w:rsidR="00FE5B1F" w:rsidRPr="00F504D4" w:rsidRDefault="00FE5B1F" w:rsidP="00FE5B1F">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FE5B1F" w:rsidRPr="00F504D4" w14:paraId="0A4A657C" w14:textId="77777777" w:rsidTr="00401EC9">
        <w:trPr>
          <w:trHeight w:val="363"/>
        </w:trPr>
        <w:tc>
          <w:tcPr>
            <w:tcW w:w="2812" w:type="dxa"/>
          </w:tcPr>
          <w:p w14:paraId="4775A3B8" w14:textId="77777777" w:rsidR="00FE5B1F" w:rsidRPr="00F504D4" w:rsidRDefault="00FE5B1F" w:rsidP="00401EC9">
            <w:pPr>
              <w:pStyle w:val="VRQAIntro"/>
              <w:spacing w:before="60" w:after="0"/>
              <w:rPr>
                <w:b/>
                <w:sz w:val="22"/>
                <w:szCs w:val="22"/>
              </w:rPr>
            </w:pPr>
            <w:r w:rsidRPr="00F504D4">
              <w:rPr>
                <w:b/>
                <w:sz w:val="22"/>
                <w:szCs w:val="22"/>
              </w:rPr>
              <w:t>Unit code</w:t>
            </w:r>
          </w:p>
        </w:tc>
        <w:tc>
          <w:tcPr>
            <w:tcW w:w="7258" w:type="dxa"/>
          </w:tcPr>
          <w:p w14:paraId="0716A1D0" w14:textId="1E57C6DD" w:rsidR="00FE5B1F" w:rsidRPr="00D60AF4" w:rsidRDefault="003C79BD" w:rsidP="00401EC9">
            <w:pPr>
              <w:pStyle w:val="VRQABodyText"/>
              <w:rPr>
                <w:b/>
                <w:bCs/>
              </w:rPr>
            </w:pPr>
            <w:r>
              <w:t>VU23902</w:t>
            </w:r>
          </w:p>
        </w:tc>
      </w:tr>
      <w:tr w:rsidR="00FE5B1F" w:rsidRPr="00F504D4" w14:paraId="15565159" w14:textId="77777777" w:rsidTr="00401EC9">
        <w:trPr>
          <w:trHeight w:val="363"/>
        </w:trPr>
        <w:tc>
          <w:tcPr>
            <w:tcW w:w="2812" w:type="dxa"/>
          </w:tcPr>
          <w:p w14:paraId="6323ED02" w14:textId="77777777" w:rsidR="00FE5B1F" w:rsidRPr="00F504D4" w:rsidRDefault="00FE5B1F" w:rsidP="00401EC9">
            <w:pPr>
              <w:pStyle w:val="VRQAIntro"/>
              <w:spacing w:before="60" w:after="0"/>
              <w:rPr>
                <w:b/>
                <w:sz w:val="22"/>
                <w:szCs w:val="22"/>
              </w:rPr>
            </w:pPr>
            <w:r w:rsidRPr="00F504D4">
              <w:rPr>
                <w:b/>
                <w:sz w:val="22"/>
                <w:szCs w:val="22"/>
              </w:rPr>
              <w:t>Unit title</w:t>
            </w:r>
          </w:p>
        </w:tc>
        <w:tc>
          <w:tcPr>
            <w:tcW w:w="7258" w:type="dxa"/>
          </w:tcPr>
          <w:p w14:paraId="744850F2" w14:textId="77777777" w:rsidR="00FE5B1F" w:rsidRPr="00585339" w:rsidRDefault="00FE5B1F" w:rsidP="00401EC9">
            <w:pPr>
              <w:pStyle w:val="VRQABodyText"/>
              <w:jc w:val="left"/>
            </w:pPr>
            <w:r w:rsidRPr="00A210CC">
              <w:t xml:space="preserve">Identify </w:t>
            </w:r>
            <w:r>
              <w:t xml:space="preserve">and confirm </w:t>
            </w:r>
            <w:r w:rsidRPr="00A210CC">
              <w:t>electric vehicle systems and components</w:t>
            </w:r>
          </w:p>
        </w:tc>
      </w:tr>
      <w:tr w:rsidR="00FE5B1F" w:rsidRPr="00F504D4" w14:paraId="47FC5F46" w14:textId="77777777" w:rsidTr="00401EC9">
        <w:trPr>
          <w:trHeight w:val="363"/>
        </w:trPr>
        <w:tc>
          <w:tcPr>
            <w:tcW w:w="2812" w:type="dxa"/>
          </w:tcPr>
          <w:p w14:paraId="2B7B7982" w14:textId="77777777" w:rsidR="00FE5B1F" w:rsidRPr="00F504D4" w:rsidRDefault="00FE5B1F" w:rsidP="00401EC9">
            <w:pPr>
              <w:pStyle w:val="VRQAIntro"/>
              <w:spacing w:before="60" w:after="0"/>
              <w:rPr>
                <w:b/>
                <w:sz w:val="22"/>
                <w:szCs w:val="22"/>
              </w:rPr>
            </w:pPr>
            <w:r w:rsidRPr="00F504D4">
              <w:rPr>
                <w:b/>
                <w:sz w:val="22"/>
                <w:szCs w:val="22"/>
              </w:rPr>
              <w:t>Application</w:t>
            </w:r>
          </w:p>
        </w:tc>
        <w:tc>
          <w:tcPr>
            <w:tcW w:w="7258" w:type="dxa"/>
          </w:tcPr>
          <w:p w14:paraId="3AF13037" w14:textId="77777777" w:rsidR="00FE5B1F" w:rsidRDefault="00FE5B1F" w:rsidP="00401EC9">
            <w:pPr>
              <w:pStyle w:val="VRQABodyText"/>
              <w:jc w:val="left"/>
            </w:pPr>
            <w:r>
              <w:t xml:space="preserve">This unit describes the skills and knowledge required to identify the function and basic operation of </w:t>
            </w:r>
            <w:r w:rsidRPr="00C25BA2">
              <w:rPr>
                <w:lang w:val="en-US"/>
              </w:rPr>
              <w:t xml:space="preserve">electric vehicle </w:t>
            </w:r>
            <w:r>
              <w:rPr>
                <w:lang w:val="en-US"/>
              </w:rPr>
              <w:t xml:space="preserve">(EV) </w:t>
            </w:r>
            <w:r w:rsidRPr="00C25BA2">
              <w:rPr>
                <w:lang w:val="en-US"/>
              </w:rPr>
              <w:t>systems and components</w:t>
            </w:r>
            <w:r>
              <w:t xml:space="preserve">. </w:t>
            </w:r>
          </w:p>
          <w:p w14:paraId="51D38C77" w14:textId="77777777" w:rsidR="00FE5B1F" w:rsidRDefault="00FE5B1F" w:rsidP="00401EC9">
            <w:pPr>
              <w:pStyle w:val="VRQABodyText"/>
              <w:jc w:val="left"/>
            </w:pPr>
            <w:r>
              <w:t>It requires the ability to locate information and identify systems and components. It includes confirming the operation of EV systems from technical information.</w:t>
            </w:r>
          </w:p>
          <w:p w14:paraId="3BC08CF1" w14:textId="77777777" w:rsidR="00FE5B1F" w:rsidRDefault="00FE5B1F" w:rsidP="00401EC9">
            <w:pPr>
              <w:pStyle w:val="VRQABodyText"/>
              <w:jc w:val="left"/>
            </w:pPr>
            <w:r>
              <w:t>The unit applies to individuals seeking to develop skills to work with EV systems. The unit is designed for use in a highly supervised context.</w:t>
            </w:r>
          </w:p>
          <w:p w14:paraId="64EBDFFA" w14:textId="77777777" w:rsidR="00FE5B1F" w:rsidRPr="00585339" w:rsidRDefault="00FE5B1F" w:rsidP="00401EC9">
            <w:pPr>
              <w:pStyle w:val="VRQABodyText"/>
              <w:jc w:val="left"/>
            </w:pPr>
            <w:r>
              <w:t>No occupational licensing, legislative, regulatory or certification requirements apply to this unit at the time of publication.</w:t>
            </w:r>
          </w:p>
        </w:tc>
      </w:tr>
      <w:tr w:rsidR="00FE5B1F" w:rsidRPr="00E7450B" w14:paraId="3EF67555" w14:textId="77777777" w:rsidTr="00401EC9">
        <w:trPr>
          <w:trHeight w:val="591"/>
        </w:trPr>
        <w:tc>
          <w:tcPr>
            <w:tcW w:w="2812" w:type="dxa"/>
          </w:tcPr>
          <w:p w14:paraId="37DFD806" w14:textId="77777777" w:rsidR="00FE5B1F" w:rsidRPr="00D60AF4" w:rsidRDefault="00FE5B1F" w:rsidP="00401EC9">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216F1E9F" w14:textId="77777777" w:rsidR="00FE5B1F" w:rsidRPr="00585339" w:rsidRDefault="00FE5B1F" w:rsidP="00401EC9">
            <w:pPr>
              <w:pStyle w:val="VRQABodyText"/>
            </w:pPr>
            <w:r>
              <w:t>Nil</w:t>
            </w:r>
          </w:p>
        </w:tc>
      </w:tr>
    </w:tbl>
    <w:p w14:paraId="100000DE" w14:textId="77777777" w:rsidR="00FE5B1F" w:rsidRDefault="00FE5B1F" w:rsidP="00FE5B1F">
      <w:pPr>
        <w:rPr>
          <w:rFonts w:cs="Arial"/>
          <w:szCs w:val="18"/>
        </w:rPr>
      </w:pPr>
    </w:p>
    <w:p w14:paraId="5FCDDBB0" w14:textId="77777777" w:rsidR="00FE5B1F" w:rsidRPr="00105689" w:rsidRDefault="00FE5B1F" w:rsidP="00FE5B1F">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FE5B1F" w:rsidRPr="00E7450B" w14:paraId="54175408" w14:textId="77777777" w:rsidTr="00401EC9">
        <w:trPr>
          <w:trHeight w:val="363"/>
        </w:trPr>
        <w:tc>
          <w:tcPr>
            <w:tcW w:w="3703" w:type="dxa"/>
            <w:gridSpan w:val="2"/>
            <w:vAlign w:val="center"/>
          </w:tcPr>
          <w:p w14:paraId="7771E459" w14:textId="77777777" w:rsidR="00FE5B1F" w:rsidRPr="00F504D4" w:rsidRDefault="00FE5B1F" w:rsidP="00401EC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67521C5F" w14:textId="77777777" w:rsidR="00FE5B1F" w:rsidRPr="00F504D4" w:rsidRDefault="00FE5B1F" w:rsidP="00401EC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FE5B1F" w:rsidRPr="00E7450B" w14:paraId="18FFC737" w14:textId="77777777" w:rsidTr="00401EC9">
        <w:trPr>
          <w:trHeight w:val="752"/>
        </w:trPr>
        <w:tc>
          <w:tcPr>
            <w:tcW w:w="3703" w:type="dxa"/>
            <w:gridSpan w:val="2"/>
          </w:tcPr>
          <w:p w14:paraId="1DFFA9D9" w14:textId="77777777" w:rsidR="00FE5B1F" w:rsidRPr="00B1091B" w:rsidRDefault="00FE5B1F" w:rsidP="00401EC9">
            <w:pPr>
              <w:pStyle w:val="VRQAIntro"/>
              <w:spacing w:before="60" w:after="0"/>
              <w:rPr>
                <w:bCs/>
                <w:color w:val="53565A" w:themeColor="text1"/>
                <w:sz w:val="20"/>
                <w:szCs w:val="20"/>
              </w:rPr>
            </w:pPr>
            <w:r w:rsidRPr="00B1091B">
              <w:rPr>
                <w:bCs/>
                <w:color w:val="53565A" w:themeColor="text1"/>
                <w:sz w:val="20"/>
                <w:szCs w:val="20"/>
              </w:rPr>
              <w:t>Elements describe the essential outcomes of a unit of competency.</w:t>
            </w:r>
          </w:p>
        </w:tc>
        <w:tc>
          <w:tcPr>
            <w:tcW w:w="6367" w:type="dxa"/>
            <w:gridSpan w:val="2"/>
          </w:tcPr>
          <w:p w14:paraId="7423B5BB" w14:textId="77777777" w:rsidR="00FE5B1F" w:rsidRPr="00B1091B" w:rsidRDefault="00FE5B1F" w:rsidP="00401EC9">
            <w:pPr>
              <w:pStyle w:val="AccredTemplate"/>
              <w:rPr>
                <w:i w:val="0"/>
                <w:iCs w:val="0"/>
                <w:color w:val="53565A" w:themeColor="text1"/>
                <w:sz w:val="20"/>
                <w:szCs w:val="20"/>
              </w:rPr>
            </w:pPr>
            <w:r w:rsidRPr="00B1091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E272D0" w:rsidRPr="00E7450B" w14:paraId="73F95D32" w14:textId="77777777" w:rsidTr="00E272D0">
        <w:trPr>
          <w:trHeight w:val="363"/>
        </w:trPr>
        <w:tc>
          <w:tcPr>
            <w:tcW w:w="989" w:type="dxa"/>
            <w:vMerge w:val="restart"/>
            <w:shd w:val="clear" w:color="auto" w:fill="FFFFFF" w:themeFill="background1"/>
          </w:tcPr>
          <w:p w14:paraId="222CC187" w14:textId="409288E4" w:rsidR="00E272D0" w:rsidRPr="00AB6DE4" w:rsidRDefault="00E272D0" w:rsidP="00401EC9">
            <w:pPr>
              <w:pStyle w:val="VRQABodyText"/>
              <w:jc w:val="left"/>
            </w:pPr>
            <w:r>
              <w:t>1</w:t>
            </w:r>
          </w:p>
        </w:tc>
        <w:tc>
          <w:tcPr>
            <w:tcW w:w="2714" w:type="dxa"/>
            <w:vMerge w:val="restart"/>
            <w:shd w:val="clear" w:color="auto" w:fill="FFFFFF" w:themeFill="background1"/>
          </w:tcPr>
          <w:p w14:paraId="2A090B85" w14:textId="77777777" w:rsidR="00E272D0" w:rsidRPr="00AB6DE4" w:rsidRDefault="00E272D0" w:rsidP="00401EC9">
            <w:pPr>
              <w:pStyle w:val="VRQABodyText"/>
              <w:jc w:val="left"/>
            </w:pPr>
            <w:r>
              <w:t>I</w:t>
            </w:r>
            <w:r w:rsidRPr="008162A7">
              <w:t xml:space="preserve">dentify </w:t>
            </w:r>
            <w:r>
              <w:t>and locate</w:t>
            </w:r>
            <w:r w:rsidRPr="008162A7">
              <w:t xml:space="preserve"> </w:t>
            </w:r>
            <w:r>
              <w:t xml:space="preserve">EV </w:t>
            </w:r>
            <w:r w:rsidRPr="008162A7">
              <w:t>systems and components</w:t>
            </w:r>
          </w:p>
        </w:tc>
        <w:tc>
          <w:tcPr>
            <w:tcW w:w="567" w:type="dxa"/>
            <w:shd w:val="clear" w:color="auto" w:fill="FFFFFF" w:themeFill="background1"/>
          </w:tcPr>
          <w:p w14:paraId="380BBEFD" w14:textId="509A603A" w:rsidR="00E272D0" w:rsidRPr="00AB6DE4" w:rsidRDefault="00E272D0" w:rsidP="00401EC9">
            <w:pPr>
              <w:pStyle w:val="VRQABodyText"/>
              <w:jc w:val="left"/>
            </w:pPr>
            <w:r>
              <w:t>1</w:t>
            </w:r>
            <w:r w:rsidRPr="00AB6DE4">
              <w:t>.1</w:t>
            </w:r>
          </w:p>
        </w:tc>
        <w:tc>
          <w:tcPr>
            <w:tcW w:w="5800" w:type="dxa"/>
            <w:shd w:val="clear" w:color="auto" w:fill="FFFFFF" w:themeFill="background1"/>
          </w:tcPr>
          <w:p w14:paraId="35AAC94D" w14:textId="77777777" w:rsidR="00E272D0" w:rsidRPr="00AB6DE4" w:rsidRDefault="00E272D0" w:rsidP="00401EC9">
            <w:pPr>
              <w:pStyle w:val="VRQABodyText"/>
              <w:jc w:val="left"/>
            </w:pPr>
            <w:r>
              <w:t>Review task instructions and i</w:t>
            </w:r>
            <w:r w:rsidRPr="009029A8">
              <w:t xml:space="preserve">dentify </w:t>
            </w:r>
            <w:r>
              <w:t>EV</w:t>
            </w:r>
            <w:r w:rsidRPr="009029A8">
              <w:t xml:space="preserve"> type </w:t>
            </w:r>
          </w:p>
        </w:tc>
      </w:tr>
      <w:tr w:rsidR="00E272D0" w:rsidRPr="00E7450B" w14:paraId="1EFC8B46" w14:textId="77777777" w:rsidTr="00E272D0">
        <w:trPr>
          <w:trHeight w:val="363"/>
        </w:trPr>
        <w:tc>
          <w:tcPr>
            <w:tcW w:w="989" w:type="dxa"/>
            <w:vMerge/>
            <w:shd w:val="clear" w:color="auto" w:fill="FFFFFF" w:themeFill="background1"/>
          </w:tcPr>
          <w:p w14:paraId="40793948" w14:textId="77777777" w:rsidR="00E272D0" w:rsidRPr="00AB6DE4" w:rsidRDefault="00E272D0" w:rsidP="00401EC9">
            <w:pPr>
              <w:pStyle w:val="VRQABodyText"/>
              <w:jc w:val="left"/>
            </w:pPr>
          </w:p>
        </w:tc>
        <w:tc>
          <w:tcPr>
            <w:tcW w:w="2714" w:type="dxa"/>
            <w:vMerge/>
            <w:shd w:val="clear" w:color="auto" w:fill="FFFFFF" w:themeFill="background1"/>
          </w:tcPr>
          <w:p w14:paraId="05974B36" w14:textId="77777777" w:rsidR="00E272D0" w:rsidRPr="00AB6DE4" w:rsidRDefault="00E272D0" w:rsidP="00401EC9">
            <w:pPr>
              <w:pStyle w:val="VRQABodyText"/>
              <w:jc w:val="left"/>
            </w:pPr>
          </w:p>
        </w:tc>
        <w:tc>
          <w:tcPr>
            <w:tcW w:w="567" w:type="dxa"/>
            <w:shd w:val="clear" w:color="auto" w:fill="FFFFFF" w:themeFill="background1"/>
          </w:tcPr>
          <w:p w14:paraId="182D181B" w14:textId="4D6A8343" w:rsidR="00E272D0" w:rsidRPr="00AB6DE4" w:rsidRDefault="00E272D0" w:rsidP="00401EC9">
            <w:pPr>
              <w:pStyle w:val="VRQABodyText"/>
              <w:jc w:val="left"/>
            </w:pPr>
            <w:r>
              <w:t>1</w:t>
            </w:r>
            <w:r w:rsidRPr="00AB6DE4">
              <w:t>.2</w:t>
            </w:r>
          </w:p>
        </w:tc>
        <w:tc>
          <w:tcPr>
            <w:tcW w:w="5800" w:type="dxa"/>
            <w:shd w:val="clear" w:color="auto" w:fill="FFFFFF" w:themeFill="background1"/>
          </w:tcPr>
          <w:p w14:paraId="15029436" w14:textId="77777777" w:rsidR="00E272D0" w:rsidRPr="00AB6DE4" w:rsidRDefault="00E272D0" w:rsidP="00401EC9">
            <w:pPr>
              <w:pStyle w:val="VRQABodyText"/>
              <w:jc w:val="left"/>
            </w:pPr>
            <w:r w:rsidRPr="00EB369A">
              <w:t xml:space="preserve">Obtain </w:t>
            </w:r>
            <w:r>
              <w:t xml:space="preserve">manufacturer specifications and </w:t>
            </w:r>
            <w:r w:rsidRPr="00EB369A">
              <w:t xml:space="preserve">technical </w:t>
            </w:r>
            <w:r>
              <w:t xml:space="preserve">system </w:t>
            </w:r>
            <w:r w:rsidRPr="00EB369A">
              <w:t xml:space="preserve">information regarding the identified </w:t>
            </w:r>
            <w:r>
              <w:t>EV</w:t>
            </w:r>
            <w:r w:rsidRPr="00EB369A">
              <w:t xml:space="preserve"> </w:t>
            </w:r>
          </w:p>
        </w:tc>
      </w:tr>
      <w:tr w:rsidR="00E272D0" w:rsidRPr="00E7450B" w14:paraId="7432B9FE" w14:textId="77777777" w:rsidTr="00E272D0">
        <w:trPr>
          <w:trHeight w:val="363"/>
        </w:trPr>
        <w:tc>
          <w:tcPr>
            <w:tcW w:w="989" w:type="dxa"/>
            <w:vMerge/>
            <w:shd w:val="clear" w:color="auto" w:fill="FFFFFF" w:themeFill="background1"/>
          </w:tcPr>
          <w:p w14:paraId="5977C3FC" w14:textId="77777777" w:rsidR="00E272D0" w:rsidRPr="00AB6DE4" w:rsidRDefault="00E272D0" w:rsidP="00401EC9">
            <w:pPr>
              <w:pStyle w:val="VRQABodyText"/>
              <w:jc w:val="left"/>
            </w:pPr>
          </w:p>
        </w:tc>
        <w:tc>
          <w:tcPr>
            <w:tcW w:w="2714" w:type="dxa"/>
            <w:vMerge/>
            <w:shd w:val="clear" w:color="auto" w:fill="FFFFFF" w:themeFill="background1"/>
          </w:tcPr>
          <w:p w14:paraId="62A6864B" w14:textId="77777777" w:rsidR="00E272D0" w:rsidRPr="00AB6DE4" w:rsidRDefault="00E272D0" w:rsidP="00401EC9">
            <w:pPr>
              <w:pStyle w:val="VRQABodyText"/>
              <w:jc w:val="left"/>
            </w:pPr>
          </w:p>
        </w:tc>
        <w:tc>
          <w:tcPr>
            <w:tcW w:w="567" w:type="dxa"/>
            <w:shd w:val="clear" w:color="auto" w:fill="FFFFFF" w:themeFill="background1"/>
          </w:tcPr>
          <w:p w14:paraId="297ACCBB" w14:textId="0A3A744A" w:rsidR="00E272D0" w:rsidRPr="00AB6DE4" w:rsidRDefault="00E272D0" w:rsidP="00401EC9">
            <w:pPr>
              <w:pStyle w:val="VRQABodyText"/>
              <w:jc w:val="left"/>
            </w:pPr>
            <w:r>
              <w:t>1</w:t>
            </w:r>
            <w:r w:rsidRPr="00AB6DE4">
              <w:t>.3</w:t>
            </w:r>
          </w:p>
        </w:tc>
        <w:tc>
          <w:tcPr>
            <w:tcW w:w="5800" w:type="dxa"/>
            <w:shd w:val="clear" w:color="auto" w:fill="FFFFFF" w:themeFill="background1"/>
          </w:tcPr>
          <w:p w14:paraId="670CE179" w14:textId="77777777" w:rsidR="00E272D0" w:rsidRPr="00AB6DE4" w:rsidRDefault="00E272D0" w:rsidP="00401EC9">
            <w:pPr>
              <w:pStyle w:val="VRQABodyText"/>
              <w:jc w:val="left"/>
            </w:pPr>
            <w:r w:rsidRPr="00393DF3">
              <w:t xml:space="preserve">Identify </w:t>
            </w:r>
            <w:r>
              <w:t xml:space="preserve">and locate </w:t>
            </w:r>
            <w:r w:rsidRPr="00393DF3">
              <w:t xml:space="preserve">major components of the </w:t>
            </w:r>
            <w:r>
              <w:t xml:space="preserve">EV </w:t>
            </w:r>
            <w:r w:rsidRPr="00393DF3">
              <w:t xml:space="preserve">system </w:t>
            </w:r>
          </w:p>
        </w:tc>
      </w:tr>
      <w:tr w:rsidR="00E272D0" w:rsidRPr="00E7450B" w14:paraId="23ABA8C6" w14:textId="77777777" w:rsidTr="00E272D0">
        <w:trPr>
          <w:trHeight w:val="363"/>
        </w:trPr>
        <w:tc>
          <w:tcPr>
            <w:tcW w:w="989" w:type="dxa"/>
            <w:vMerge w:val="restart"/>
            <w:shd w:val="clear" w:color="auto" w:fill="FFFFFF" w:themeFill="background1"/>
          </w:tcPr>
          <w:p w14:paraId="591639B6" w14:textId="7F8BF147" w:rsidR="00E272D0" w:rsidRPr="00F504D4" w:rsidRDefault="00E272D0" w:rsidP="00401EC9">
            <w:pPr>
              <w:pStyle w:val="VRQABodyText"/>
              <w:jc w:val="left"/>
            </w:pPr>
            <w:r>
              <w:t>2</w:t>
            </w:r>
          </w:p>
        </w:tc>
        <w:tc>
          <w:tcPr>
            <w:tcW w:w="2714" w:type="dxa"/>
            <w:vMerge w:val="restart"/>
            <w:shd w:val="clear" w:color="auto" w:fill="FFFFFF" w:themeFill="background1"/>
          </w:tcPr>
          <w:p w14:paraId="44B0DF72" w14:textId="77777777" w:rsidR="00E272D0" w:rsidRPr="00B25C8C" w:rsidRDefault="00E272D0" w:rsidP="00401EC9">
            <w:pPr>
              <w:pStyle w:val="VRQABodyText"/>
              <w:jc w:val="left"/>
            </w:pPr>
            <w:r>
              <w:t>Confirm EV system functions from technical information</w:t>
            </w:r>
          </w:p>
        </w:tc>
        <w:tc>
          <w:tcPr>
            <w:tcW w:w="567" w:type="dxa"/>
            <w:shd w:val="clear" w:color="auto" w:fill="FFFFFF" w:themeFill="background1"/>
          </w:tcPr>
          <w:p w14:paraId="5078FA92" w14:textId="36B42C0D" w:rsidR="00E272D0" w:rsidRPr="00AB6DE4" w:rsidRDefault="00E272D0" w:rsidP="00401EC9">
            <w:pPr>
              <w:pStyle w:val="VRQABodyText"/>
              <w:jc w:val="left"/>
            </w:pPr>
            <w:r>
              <w:t>2.1</w:t>
            </w:r>
          </w:p>
        </w:tc>
        <w:tc>
          <w:tcPr>
            <w:tcW w:w="5800" w:type="dxa"/>
            <w:shd w:val="clear" w:color="auto" w:fill="FFFFFF" w:themeFill="background1"/>
          </w:tcPr>
          <w:p w14:paraId="4C318AEE" w14:textId="77777777" w:rsidR="00E272D0" w:rsidRPr="000860E3" w:rsidRDefault="00E272D0" w:rsidP="00401EC9">
            <w:pPr>
              <w:pStyle w:val="VRQABodyText"/>
              <w:jc w:val="left"/>
            </w:pPr>
            <w:r>
              <w:t>Review health and safety requirements for working with EVs and apply personal protective equipment (PPE)</w:t>
            </w:r>
          </w:p>
        </w:tc>
      </w:tr>
      <w:tr w:rsidR="00E272D0" w:rsidRPr="00E7450B" w14:paraId="3902DA93" w14:textId="77777777" w:rsidTr="00E272D0">
        <w:trPr>
          <w:trHeight w:val="363"/>
        </w:trPr>
        <w:tc>
          <w:tcPr>
            <w:tcW w:w="989" w:type="dxa"/>
            <w:vMerge/>
            <w:shd w:val="clear" w:color="auto" w:fill="FFFFFF" w:themeFill="background1"/>
            <w:vAlign w:val="center"/>
          </w:tcPr>
          <w:p w14:paraId="471A06A7" w14:textId="77777777" w:rsidR="00E272D0" w:rsidRPr="00F504D4" w:rsidRDefault="00E272D0" w:rsidP="00401EC9">
            <w:pPr>
              <w:pStyle w:val="VRQABodyText"/>
              <w:jc w:val="left"/>
            </w:pPr>
          </w:p>
        </w:tc>
        <w:tc>
          <w:tcPr>
            <w:tcW w:w="2714" w:type="dxa"/>
            <w:vMerge/>
            <w:shd w:val="clear" w:color="auto" w:fill="FFFFFF" w:themeFill="background1"/>
            <w:vAlign w:val="center"/>
          </w:tcPr>
          <w:p w14:paraId="4C7DFF25" w14:textId="77777777" w:rsidR="00E272D0" w:rsidRDefault="00E272D0" w:rsidP="00401EC9">
            <w:pPr>
              <w:pStyle w:val="VRQABodyText"/>
              <w:jc w:val="left"/>
            </w:pPr>
          </w:p>
        </w:tc>
        <w:tc>
          <w:tcPr>
            <w:tcW w:w="567" w:type="dxa"/>
            <w:shd w:val="clear" w:color="auto" w:fill="FFFFFF" w:themeFill="background1"/>
          </w:tcPr>
          <w:p w14:paraId="18B21D6A" w14:textId="4CFFAE70" w:rsidR="00E272D0" w:rsidRDefault="00E272D0" w:rsidP="00401EC9">
            <w:pPr>
              <w:pStyle w:val="VRQABodyText"/>
              <w:jc w:val="left"/>
            </w:pPr>
            <w:r>
              <w:t>2.2</w:t>
            </w:r>
          </w:p>
        </w:tc>
        <w:tc>
          <w:tcPr>
            <w:tcW w:w="5800" w:type="dxa"/>
            <w:shd w:val="clear" w:color="auto" w:fill="FFFFFF" w:themeFill="background1"/>
          </w:tcPr>
          <w:p w14:paraId="041F1F5D" w14:textId="37770D6A" w:rsidR="00E272D0" w:rsidRDefault="00E272D0" w:rsidP="00401EC9">
            <w:pPr>
              <w:pStyle w:val="VRQABodyText"/>
              <w:jc w:val="left"/>
            </w:pPr>
            <w:r>
              <w:t>Consult</w:t>
            </w:r>
            <w:r w:rsidRPr="00BD354D">
              <w:t xml:space="preserve"> </w:t>
            </w:r>
            <w:r>
              <w:t xml:space="preserve">with </w:t>
            </w:r>
            <w:r w:rsidRPr="00BD354D">
              <w:t xml:space="preserve">stakeholders </w:t>
            </w:r>
            <w:r>
              <w:t>to clarify the</w:t>
            </w:r>
            <w:r w:rsidRPr="00BD354D">
              <w:t xml:space="preserve"> workplace conditions required for effective servicing of </w:t>
            </w:r>
            <w:r>
              <w:t>EVs</w:t>
            </w:r>
          </w:p>
        </w:tc>
      </w:tr>
      <w:tr w:rsidR="00E272D0" w:rsidRPr="00E7450B" w14:paraId="5BEA1633" w14:textId="77777777" w:rsidTr="00E272D0">
        <w:trPr>
          <w:trHeight w:val="363"/>
        </w:trPr>
        <w:tc>
          <w:tcPr>
            <w:tcW w:w="989" w:type="dxa"/>
            <w:vMerge/>
            <w:shd w:val="clear" w:color="auto" w:fill="FFFFFF" w:themeFill="background1"/>
            <w:vAlign w:val="center"/>
          </w:tcPr>
          <w:p w14:paraId="0B768561" w14:textId="77777777" w:rsidR="00E272D0" w:rsidRPr="00F504D4" w:rsidRDefault="00E272D0" w:rsidP="00401EC9">
            <w:pPr>
              <w:pStyle w:val="VRQABodyText"/>
              <w:jc w:val="left"/>
            </w:pPr>
          </w:p>
        </w:tc>
        <w:tc>
          <w:tcPr>
            <w:tcW w:w="2714" w:type="dxa"/>
            <w:vMerge/>
            <w:shd w:val="clear" w:color="auto" w:fill="FFFFFF" w:themeFill="background1"/>
            <w:vAlign w:val="center"/>
          </w:tcPr>
          <w:p w14:paraId="5CE79EB9" w14:textId="77777777" w:rsidR="00E272D0" w:rsidRPr="00B25C8C" w:rsidRDefault="00E272D0" w:rsidP="00401EC9">
            <w:pPr>
              <w:pStyle w:val="VRQABodyText"/>
              <w:jc w:val="left"/>
            </w:pPr>
          </w:p>
        </w:tc>
        <w:tc>
          <w:tcPr>
            <w:tcW w:w="567" w:type="dxa"/>
            <w:shd w:val="clear" w:color="auto" w:fill="FFFFFF" w:themeFill="background1"/>
          </w:tcPr>
          <w:p w14:paraId="3CC0F9CC" w14:textId="6C97DB2C" w:rsidR="00E272D0" w:rsidRDefault="00E272D0" w:rsidP="00401EC9">
            <w:pPr>
              <w:pStyle w:val="VRQABodyText"/>
              <w:jc w:val="left"/>
            </w:pPr>
            <w:r>
              <w:t>2.3</w:t>
            </w:r>
          </w:p>
        </w:tc>
        <w:tc>
          <w:tcPr>
            <w:tcW w:w="5800" w:type="dxa"/>
            <w:shd w:val="clear" w:color="auto" w:fill="FFFFFF" w:themeFill="background1"/>
          </w:tcPr>
          <w:p w14:paraId="523BD1BD" w14:textId="77777777" w:rsidR="00E272D0" w:rsidRDefault="00E272D0" w:rsidP="00401EC9">
            <w:pPr>
              <w:pStyle w:val="VRQABodyText"/>
              <w:jc w:val="left"/>
            </w:pPr>
            <w:r>
              <w:t>Check and document onboard vehicle data in line with task instructions</w:t>
            </w:r>
          </w:p>
        </w:tc>
      </w:tr>
      <w:tr w:rsidR="00E272D0" w:rsidRPr="00E7450B" w14:paraId="433C10B2" w14:textId="77777777" w:rsidTr="00E272D0">
        <w:trPr>
          <w:trHeight w:val="363"/>
        </w:trPr>
        <w:tc>
          <w:tcPr>
            <w:tcW w:w="989" w:type="dxa"/>
            <w:vMerge/>
            <w:shd w:val="clear" w:color="auto" w:fill="FFFFFF" w:themeFill="background1"/>
            <w:vAlign w:val="center"/>
          </w:tcPr>
          <w:p w14:paraId="3E629ADD" w14:textId="77777777" w:rsidR="00E272D0" w:rsidRPr="00AB6DE4" w:rsidRDefault="00E272D0" w:rsidP="00401EC9">
            <w:pPr>
              <w:pStyle w:val="VRQABodyText"/>
              <w:jc w:val="left"/>
            </w:pPr>
          </w:p>
        </w:tc>
        <w:tc>
          <w:tcPr>
            <w:tcW w:w="2714" w:type="dxa"/>
            <w:vMerge/>
            <w:shd w:val="clear" w:color="auto" w:fill="FFFFFF" w:themeFill="background1"/>
            <w:vAlign w:val="center"/>
          </w:tcPr>
          <w:p w14:paraId="67DBDF2F" w14:textId="77777777" w:rsidR="00E272D0" w:rsidRPr="00AB6DE4" w:rsidRDefault="00E272D0" w:rsidP="00401EC9">
            <w:pPr>
              <w:pStyle w:val="VRQABodyText"/>
              <w:jc w:val="left"/>
            </w:pPr>
          </w:p>
        </w:tc>
        <w:tc>
          <w:tcPr>
            <w:tcW w:w="567" w:type="dxa"/>
            <w:shd w:val="clear" w:color="auto" w:fill="FFFFFF" w:themeFill="background1"/>
          </w:tcPr>
          <w:p w14:paraId="790DF22D" w14:textId="1E5BB1CF" w:rsidR="00E272D0" w:rsidRPr="00AB6DE4" w:rsidRDefault="00E272D0" w:rsidP="00401EC9">
            <w:pPr>
              <w:pStyle w:val="VRQABodyText"/>
              <w:jc w:val="left"/>
            </w:pPr>
            <w:r>
              <w:t>2.4</w:t>
            </w:r>
          </w:p>
        </w:tc>
        <w:tc>
          <w:tcPr>
            <w:tcW w:w="5800" w:type="dxa"/>
            <w:shd w:val="clear" w:color="auto" w:fill="FFFFFF" w:themeFill="background1"/>
          </w:tcPr>
          <w:p w14:paraId="27109BF7" w14:textId="77777777" w:rsidR="00E272D0" w:rsidRPr="00AB6DE4" w:rsidRDefault="00E272D0" w:rsidP="00401EC9">
            <w:pPr>
              <w:pStyle w:val="VRQABodyText"/>
              <w:jc w:val="left"/>
            </w:pPr>
            <w:r>
              <w:t xml:space="preserve">Confirm system function from technical information </w:t>
            </w:r>
          </w:p>
        </w:tc>
      </w:tr>
      <w:tr w:rsidR="00E272D0" w:rsidRPr="00E7450B" w14:paraId="63B5A0DD" w14:textId="77777777" w:rsidTr="00E272D0">
        <w:trPr>
          <w:trHeight w:val="363"/>
        </w:trPr>
        <w:tc>
          <w:tcPr>
            <w:tcW w:w="989" w:type="dxa"/>
            <w:vMerge/>
            <w:shd w:val="clear" w:color="auto" w:fill="FFFFFF" w:themeFill="background1"/>
            <w:vAlign w:val="center"/>
          </w:tcPr>
          <w:p w14:paraId="72595ED1" w14:textId="77777777" w:rsidR="00E272D0" w:rsidRPr="00AB6DE4" w:rsidRDefault="00E272D0" w:rsidP="00401EC9">
            <w:pPr>
              <w:pStyle w:val="VRQABodyText"/>
              <w:jc w:val="left"/>
            </w:pPr>
          </w:p>
        </w:tc>
        <w:tc>
          <w:tcPr>
            <w:tcW w:w="2714" w:type="dxa"/>
            <w:vMerge/>
            <w:shd w:val="clear" w:color="auto" w:fill="FFFFFF" w:themeFill="background1"/>
            <w:vAlign w:val="center"/>
          </w:tcPr>
          <w:p w14:paraId="6997762E" w14:textId="77777777" w:rsidR="00E272D0" w:rsidRPr="00AB6DE4" w:rsidRDefault="00E272D0" w:rsidP="00401EC9">
            <w:pPr>
              <w:pStyle w:val="VRQABodyText"/>
              <w:jc w:val="left"/>
            </w:pPr>
          </w:p>
        </w:tc>
        <w:tc>
          <w:tcPr>
            <w:tcW w:w="567" w:type="dxa"/>
            <w:shd w:val="clear" w:color="auto" w:fill="FFFFFF" w:themeFill="background1"/>
          </w:tcPr>
          <w:p w14:paraId="729D9F18" w14:textId="0F0923C1" w:rsidR="00E272D0" w:rsidRPr="00AB6DE4" w:rsidRDefault="00E272D0" w:rsidP="00401EC9">
            <w:pPr>
              <w:pStyle w:val="VRQABodyText"/>
              <w:jc w:val="left"/>
            </w:pPr>
            <w:r>
              <w:t>2.5</w:t>
            </w:r>
          </w:p>
        </w:tc>
        <w:tc>
          <w:tcPr>
            <w:tcW w:w="5800" w:type="dxa"/>
            <w:shd w:val="clear" w:color="auto" w:fill="FFFFFF" w:themeFill="background1"/>
          </w:tcPr>
          <w:p w14:paraId="23ED5A80" w14:textId="77777777" w:rsidR="00E272D0" w:rsidRPr="00AB6DE4" w:rsidRDefault="00E272D0" w:rsidP="00401EC9">
            <w:pPr>
              <w:pStyle w:val="VRQABodyText"/>
              <w:jc w:val="left"/>
            </w:pPr>
            <w:r w:rsidRPr="00794B86">
              <w:t>Confirm system major component function and basic operation from technical information</w:t>
            </w:r>
          </w:p>
        </w:tc>
      </w:tr>
      <w:tr w:rsidR="00E272D0" w:rsidRPr="00E7450B" w14:paraId="37C27F5C" w14:textId="77777777" w:rsidTr="00E272D0">
        <w:trPr>
          <w:trHeight w:val="375"/>
        </w:trPr>
        <w:tc>
          <w:tcPr>
            <w:tcW w:w="989" w:type="dxa"/>
            <w:vMerge/>
            <w:shd w:val="clear" w:color="auto" w:fill="FFFFFF" w:themeFill="background1"/>
            <w:vAlign w:val="center"/>
          </w:tcPr>
          <w:p w14:paraId="49E9193F" w14:textId="77777777" w:rsidR="00E272D0" w:rsidRPr="00AB6DE4" w:rsidRDefault="00E272D0" w:rsidP="00401EC9">
            <w:pPr>
              <w:pStyle w:val="VRQABodyText"/>
              <w:jc w:val="left"/>
            </w:pPr>
          </w:p>
        </w:tc>
        <w:tc>
          <w:tcPr>
            <w:tcW w:w="2714" w:type="dxa"/>
            <w:vMerge/>
            <w:shd w:val="clear" w:color="auto" w:fill="FFFFFF" w:themeFill="background1"/>
            <w:vAlign w:val="center"/>
          </w:tcPr>
          <w:p w14:paraId="0E7A735C" w14:textId="77777777" w:rsidR="00E272D0" w:rsidRPr="00AB6DE4" w:rsidRDefault="00E272D0" w:rsidP="00401EC9">
            <w:pPr>
              <w:pStyle w:val="VRQABodyText"/>
              <w:jc w:val="left"/>
            </w:pPr>
          </w:p>
        </w:tc>
        <w:tc>
          <w:tcPr>
            <w:tcW w:w="567" w:type="dxa"/>
            <w:shd w:val="clear" w:color="auto" w:fill="FFFFFF" w:themeFill="background1"/>
          </w:tcPr>
          <w:p w14:paraId="0AA8525D" w14:textId="5219026E" w:rsidR="00E272D0" w:rsidRPr="00AB6DE4" w:rsidRDefault="00E272D0" w:rsidP="00401EC9">
            <w:pPr>
              <w:pStyle w:val="VRQABodyText"/>
              <w:jc w:val="left"/>
            </w:pPr>
            <w:r>
              <w:t>2.6</w:t>
            </w:r>
          </w:p>
        </w:tc>
        <w:tc>
          <w:tcPr>
            <w:tcW w:w="5800" w:type="dxa"/>
            <w:shd w:val="clear" w:color="auto" w:fill="FFFFFF" w:themeFill="background1"/>
          </w:tcPr>
          <w:p w14:paraId="766C6743" w14:textId="77777777" w:rsidR="00E272D0" w:rsidRPr="00AB6DE4" w:rsidRDefault="00E272D0" w:rsidP="00401EC9">
            <w:pPr>
              <w:pStyle w:val="VRQABodyText"/>
              <w:jc w:val="left"/>
            </w:pPr>
            <w:r>
              <w:t>Complete all EV checks</w:t>
            </w:r>
            <w:r w:rsidRPr="008A1613">
              <w:t xml:space="preserve"> </w:t>
            </w:r>
            <w:r>
              <w:t>under supervision and in accordance with workplace health and safety requirements</w:t>
            </w:r>
          </w:p>
        </w:tc>
      </w:tr>
    </w:tbl>
    <w:p w14:paraId="5FB7F478" w14:textId="77777777" w:rsidR="00FE5B1F" w:rsidRDefault="00FE5B1F" w:rsidP="00FE5B1F">
      <w:pPr>
        <w:pStyle w:val="VRQAIntro"/>
        <w:spacing w:before="60" w:after="0"/>
        <w:rPr>
          <w:b/>
          <w:color w:val="FFFFFF" w:themeColor="background1"/>
          <w:sz w:val="18"/>
          <w:szCs w:val="18"/>
        </w:rPr>
      </w:pPr>
    </w:p>
    <w:tbl>
      <w:tblPr>
        <w:tblStyle w:val="TableGrid"/>
        <w:tblW w:w="10070" w:type="dxa"/>
        <w:tblInd w:w="-20" w:type="dxa"/>
        <w:tblLayout w:type="fixed"/>
        <w:tblLook w:val="04A0" w:firstRow="1" w:lastRow="0" w:firstColumn="1" w:lastColumn="0" w:noHBand="0" w:noVBand="1"/>
      </w:tblPr>
      <w:tblGrid>
        <w:gridCol w:w="10070"/>
      </w:tblGrid>
      <w:tr w:rsidR="00FE5B1F" w:rsidRPr="0071490E" w14:paraId="4AF8FDA9" w14:textId="77777777" w:rsidTr="00401EC9">
        <w:trPr>
          <w:trHeight w:val="363"/>
        </w:trPr>
        <w:tc>
          <w:tcPr>
            <w:tcW w:w="10070" w:type="dxa"/>
            <w:tcBorders>
              <w:top w:val="nil"/>
              <w:left w:val="nil"/>
              <w:bottom w:val="nil"/>
              <w:right w:val="nil"/>
            </w:tcBorders>
            <w:shd w:val="clear" w:color="auto" w:fill="103D64" w:themeFill="text2"/>
          </w:tcPr>
          <w:p w14:paraId="060D656F" w14:textId="77777777" w:rsidR="00FE5B1F" w:rsidRPr="00F504D4" w:rsidRDefault="00FE5B1F" w:rsidP="00401EC9">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FE5B1F" w:rsidRPr="00E7450B" w14:paraId="13C4C62C" w14:textId="77777777" w:rsidTr="00401EC9">
        <w:trPr>
          <w:trHeight w:val="957"/>
        </w:trPr>
        <w:tc>
          <w:tcPr>
            <w:tcW w:w="10070" w:type="dxa"/>
            <w:tcBorders>
              <w:top w:val="nil"/>
              <w:left w:val="nil"/>
              <w:bottom w:val="nil"/>
              <w:right w:val="nil"/>
            </w:tcBorders>
          </w:tcPr>
          <w:p w14:paraId="4D2807EC" w14:textId="601AF42F" w:rsidR="00FE5B1F" w:rsidRPr="00F504D4" w:rsidRDefault="00FE5B1F" w:rsidP="00401EC9">
            <w:pPr>
              <w:pStyle w:val="AccredTemplate"/>
              <w:rPr>
                <w:sz w:val="22"/>
                <w:szCs w:val="22"/>
              </w:rPr>
            </w:pPr>
            <w:r w:rsidRPr="00FE5B1F">
              <w:rPr>
                <w:i w:val="0"/>
                <w:iCs w:val="0"/>
                <w:color w:val="53565A" w:themeColor="text1"/>
                <w:sz w:val="22"/>
                <w:szCs w:val="22"/>
                <w:lang w:val="en-AU"/>
              </w:rPr>
              <w:t>N/A</w:t>
            </w:r>
          </w:p>
        </w:tc>
      </w:tr>
    </w:tbl>
    <w:p w14:paraId="7EF34CDD" w14:textId="77777777" w:rsidR="00FE5B1F" w:rsidRPr="00460B2C" w:rsidRDefault="00FE5B1F" w:rsidP="00FE5B1F">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FE5B1F" w:rsidRPr="00E7450B" w14:paraId="527FEA47" w14:textId="77777777" w:rsidTr="00401EC9">
        <w:trPr>
          <w:trHeight w:val="363"/>
        </w:trPr>
        <w:tc>
          <w:tcPr>
            <w:tcW w:w="5000" w:type="pct"/>
            <w:gridSpan w:val="3"/>
            <w:tcBorders>
              <w:top w:val="nil"/>
              <w:left w:val="nil"/>
              <w:bottom w:val="nil"/>
              <w:right w:val="nil"/>
            </w:tcBorders>
            <w:shd w:val="clear" w:color="auto" w:fill="103D64" w:themeFill="text2"/>
            <w:vAlign w:val="center"/>
          </w:tcPr>
          <w:p w14:paraId="56D8B40B" w14:textId="77777777" w:rsidR="00FE5B1F" w:rsidRPr="00EA4C69" w:rsidRDefault="00FE5B1F" w:rsidP="00401EC9">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FE5B1F" w:rsidRPr="00E7450B" w14:paraId="3DC5007F" w14:textId="77777777" w:rsidTr="00401EC9">
        <w:trPr>
          <w:trHeight w:val="620"/>
        </w:trPr>
        <w:tc>
          <w:tcPr>
            <w:tcW w:w="5000" w:type="pct"/>
            <w:gridSpan w:val="3"/>
            <w:tcBorders>
              <w:top w:val="nil"/>
              <w:left w:val="nil"/>
              <w:bottom w:val="single" w:sz="4" w:space="0" w:color="auto"/>
              <w:right w:val="nil"/>
            </w:tcBorders>
          </w:tcPr>
          <w:p w14:paraId="104B8F4C" w14:textId="77777777" w:rsidR="00FE5B1F" w:rsidRPr="00EA4C69" w:rsidRDefault="00FE5B1F" w:rsidP="00401EC9">
            <w:pPr>
              <w:pStyle w:val="VRQABodyText"/>
              <w:rPr>
                <w:b/>
                <w:bCs/>
              </w:rPr>
            </w:pPr>
            <w:r w:rsidRPr="000243FC">
              <w:t>Foundation skills essential to performance and not explicit in the performance criteria are listed in the table below.</w:t>
            </w:r>
          </w:p>
        </w:tc>
      </w:tr>
      <w:tr w:rsidR="00FE5B1F" w:rsidRPr="00E7450B" w14:paraId="2CE18414" w14:textId="77777777" w:rsidTr="00401EC9">
        <w:trPr>
          <w:trHeight w:val="42"/>
        </w:trPr>
        <w:tc>
          <w:tcPr>
            <w:tcW w:w="1690" w:type="pct"/>
            <w:gridSpan w:val="2"/>
            <w:shd w:val="clear" w:color="auto" w:fill="auto"/>
          </w:tcPr>
          <w:p w14:paraId="49B0D038" w14:textId="77777777" w:rsidR="00FE5B1F" w:rsidRPr="00EA4C69" w:rsidRDefault="00FE5B1F" w:rsidP="00401EC9">
            <w:pPr>
              <w:autoSpaceDE w:val="0"/>
              <w:autoSpaceDN w:val="0"/>
              <w:adjustRightInd w:val="0"/>
              <w:spacing w:before="60" w:after="120"/>
              <w:rPr>
                <w:rFonts w:cs="Arial"/>
                <w:b/>
                <w:sz w:val="22"/>
                <w:szCs w:val="22"/>
              </w:rPr>
            </w:pPr>
            <w:r w:rsidRPr="00F1407E">
              <w:rPr>
                <w:rFonts w:cs="Arial"/>
                <w:b/>
                <w:sz w:val="22"/>
                <w:szCs w:val="22"/>
              </w:rPr>
              <w:t>Skill</w:t>
            </w:r>
          </w:p>
        </w:tc>
        <w:tc>
          <w:tcPr>
            <w:tcW w:w="3310" w:type="pct"/>
          </w:tcPr>
          <w:p w14:paraId="1F30C425" w14:textId="77777777" w:rsidR="00FE5B1F" w:rsidRPr="00EA4C69" w:rsidRDefault="00FE5B1F" w:rsidP="00401EC9">
            <w:pPr>
              <w:autoSpaceDE w:val="0"/>
              <w:autoSpaceDN w:val="0"/>
              <w:adjustRightInd w:val="0"/>
              <w:spacing w:before="60" w:after="120"/>
              <w:rPr>
                <w:b/>
                <w:i/>
                <w:iCs/>
                <w:sz w:val="22"/>
                <w:szCs w:val="22"/>
              </w:rPr>
            </w:pPr>
            <w:r w:rsidRPr="00F1407E">
              <w:rPr>
                <w:rFonts w:cs="Arial"/>
                <w:b/>
                <w:sz w:val="22"/>
                <w:szCs w:val="22"/>
              </w:rPr>
              <w:t>Description</w:t>
            </w:r>
          </w:p>
        </w:tc>
      </w:tr>
      <w:tr w:rsidR="00FE5B1F" w:rsidRPr="00E7450B" w14:paraId="0750D0A1" w14:textId="77777777" w:rsidTr="00401EC9">
        <w:trPr>
          <w:trHeight w:val="31"/>
        </w:trPr>
        <w:tc>
          <w:tcPr>
            <w:tcW w:w="1690" w:type="pct"/>
            <w:gridSpan w:val="2"/>
            <w:tcBorders>
              <w:top w:val="single" w:sz="4" w:space="0" w:color="auto"/>
              <w:bottom w:val="single" w:sz="4" w:space="0" w:color="auto"/>
            </w:tcBorders>
            <w:shd w:val="clear" w:color="auto" w:fill="auto"/>
          </w:tcPr>
          <w:p w14:paraId="6294B56D" w14:textId="77777777" w:rsidR="00FE5B1F" w:rsidRPr="00EA4C69" w:rsidRDefault="00FE5B1F" w:rsidP="00401EC9">
            <w:pPr>
              <w:pStyle w:val="AccredTemplate"/>
              <w:rPr>
                <w:i w:val="0"/>
                <w:iCs w:val="0"/>
                <w:color w:val="auto"/>
                <w:sz w:val="22"/>
                <w:szCs w:val="22"/>
              </w:rPr>
            </w:pPr>
            <w:r w:rsidRPr="00EA4C69">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7E00FF58" w14:textId="77777777" w:rsidR="00FE5B1F" w:rsidRPr="009E0373" w:rsidRDefault="00FE5B1F" w:rsidP="00FE5B1F">
            <w:pPr>
              <w:pStyle w:val="VRQABodyText"/>
              <w:numPr>
                <w:ilvl w:val="0"/>
                <w:numId w:val="40"/>
              </w:numPr>
              <w:ind w:left="365"/>
              <w:jc w:val="left"/>
            </w:pPr>
            <w:r>
              <w:t>review and interpret technical information related to EVs</w:t>
            </w:r>
          </w:p>
        </w:tc>
      </w:tr>
      <w:tr w:rsidR="00FE5B1F" w:rsidRPr="00E7450B" w14:paraId="3B237E75" w14:textId="77777777" w:rsidTr="00401EC9">
        <w:trPr>
          <w:trHeight w:val="31"/>
        </w:trPr>
        <w:tc>
          <w:tcPr>
            <w:tcW w:w="1690" w:type="pct"/>
            <w:gridSpan w:val="2"/>
            <w:tcBorders>
              <w:top w:val="single" w:sz="4" w:space="0" w:color="auto"/>
              <w:bottom w:val="single" w:sz="4" w:space="0" w:color="auto"/>
            </w:tcBorders>
            <w:shd w:val="clear" w:color="auto" w:fill="auto"/>
          </w:tcPr>
          <w:p w14:paraId="42605521" w14:textId="77777777" w:rsidR="00FE5B1F" w:rsidRPr="00EA4C69" w:rsidRDefault="00FE5B1F" w:rsidP="00401EC9">
            <w:pPr>
              <w:pStyle w:val="AccredTemplate"/>
              <w:rPr>
                <w:i w:val="0"/>
                <w:iCs w:val="0"/>
                <w:color w:val="auto"/>
                <w:sz w:val="22"/>
                <w:szCs w:val="22"/>
              </w:rPr>
            </w:pPr>
            <w:r w:rsidRPr="00EA4C69">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04AEA603" w14:textId="77777777" w:rsidR="00FE5B1F" w:rsidRPr="009E0373" w:rsidRDefault="00FE5B1F" w:rsidP="00FE5B1F">
            <w:pPr>
              <w:pStyle w:val="VRQABodyText"/>
              <w:numPr>
                <w:ilvl w:val="0"/>
                <w:numId w:val="40"/>
              </w:numPr>
              <w:ind w:left="365"/>
              <w:jc w:val="left"/>
            </w:pPr>
            <w:r>
              <w:t>use</w:t>
            </w:r>
            <w:r w:rsidRPr="00BF2B3D">
              <w:t xml:space="preserve"> questioning and active listening </w:t>
            </w:r>
            <w:r>
              <w:t xml:space="preserve">when consulting with stakeholders </w:t>
            </w:r>
          </w:p>
        </w:tc>
      </w:tr>
      <w:tr w:rsidR="00FE5B1F" w:rsidRPr="00E7450B" w14:paraId="43CC2533" w14:textId="77777777" w:rsidTr="00401EC9">
        <w:trPr>
          <w:trHeight w:val="31"/>
        </w:trPr>
        <w:tc>
          <w:tcPr>
            <w:tcW w:w="1690" w:type="pct"/>
            <w:gridSpan w:val="2"/>
            <w:tcBorders>
              <w:top w:val="single" w:sz="4" w:space="0" w:color="auto"/>
              <w:bottom w:val="single" w:sz="4" w:space="0" w:color="auto"/>
            </w:tcBorders>
            <w:shd w:val="clear" w:color="auto" w:fill="auto"/>
          </w:tcPr>
          <w:p w14:paraId="5BB71F46" w14:textId="77777777" w:rsidR="00FE5B1F" w:rsidRPr="00EA4C69" w:rsidRDefault="00FE5B1F" w:rsidP="00401EC9">
            <w:pPr>
              <w:pStyle w:val="AccredTemplate"/>
              <w:rPr>
                <w:i w:val="0"/>
                <w:iCs w:val="0"/>
                <w:color w:val="auto"/>
                <w:sz w:val="22"/>
                <w:szCs w:val="22"/>
              </w:rPr>
            </w:pPr>
            <w:r w:rsidRPr="00EA4C69">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1B37B94B" w14:textId="77777777" w:rsidR="00FE5B1F" w:rsidRPr="009E0373" w:rsidRDefault="00FE5B1F" w:rsidP="00FE5B1F">
            <w:pPr>
              <w:pStyle w:val="VRQABodyText"/>
              <w:numPr>
                <w:ilvl w:val="0"/>
                <w:numId w:val="40"/>
              </w:numPr>
              <w:ind w:left="365"/>
              <w:jc w:val="left"/>
            </w:pPr>
            <w:r>
              <w:t>u</w:t>
            </w:r>
            <w:r w:rsidRPr="00473466">
              <w:t>se and communicate basic numerical information relating to automotive electrical systems and components</w:t>
            </w:r>
          </w:p>
        </w:tc>
      </w:tr>
      <w:tr w:rsidR="00FE5B1F" w:rsidRPr="00E7450B" w14:paraId="53074ECB" w14:textId="77777777" w:rsidTr="00401EC9">
        <w:trPr>
          <w:trHeight w:val="31"/>
        </w:trPr>
        <w:tc>
          <w:tcPr>
            <w:tcW w:w="1690" w:type="pct"/>
            <w:gridSpan w:val="2"/>
            <w:tcBorders>
              <w:top w:val="single" w:sz="4" w:space="0" w:color="auto"/>
              <w:bottom w:val="single" w:sz="4" w:space="0" w:color="auto"/>
            </w:tcBorders>
            <w:shd w:val="clear" w:color="auto" w:fill="auto"/>
          </w:tcPr>
          <w:p w14:paraId="09BBDCCA" w14:textId="77777777" w:rsidR="00FE5B1F" w:rsidRPr="00EA4C69" w:rsidRDefault="00FE5B1F" w:rsidP="00401EC9">
            <w:pPr>
              <w:pStyle w:val="AccredTemplate"/>
              <w:rPr>
                <w:i w:val="0"/>
                <w:iCs w:val="0"/>
                <w:color w:val="auto"/>
                <w:sz w:val="22"/>
                <w:szCs w:val="22"/>
              </w:rPr>
            </w:pPr>
            <w:r w:rsidRPr="00EA4C69">
              <w:rPr>
                <w:i w:val="0"/>
                <w:iCs w:val="0"/>
                <w:color w:val="auto"/>
                <w:sz w:val="22"/>
                <w:szCs w:val="22"/>
              </w:rPr>
              <w:t>Technology skills to:</w:t>
            </w:r>
          </w:p>
        </w:tc>
        <w:tc>
          <w:tcPr>
            <w:tcW w:w="3310" w:type="pct"/>
            <w:tcBorders>
              <w:top w:val="single" w:sz="4" w:space="0" w:color="auto"/>
              <w:left w:val="nil"/>
              <w:bottom w:val="single" w:sz="4" w:space="0" w:color="auto"/>
              <w:right w:val="single" w:sz="4" w:space="0" w:color="auto"/>
            </w:tcBorders>
          </w:tcPr>
          <w:p w14:paraId="0711DAE6" w14:textId="77777777" w:rsidR="00FE5B1F" w:rsidRPr="009E0373" w:rsidRDefault="00FE5B1F" w:rsidP="00FE5B1F">
            <w:pPr>
              <w:pStyle w:val="VRQABodyText"/>
              <w:numPr>
                <w:ilvl w:val="0"/>
                <w:numId w:val="40"/>
              </w:numPr>
              <w:ind w:left="365"/>
              <w:jc w:val="left"/>
            </w:pPr>
            <w:r>
              <w:t>use diagnostic equipment to review onboard vehicle data</w:t>
            </w:r>
          </w:p>
        </w:tc>
      </w:tr>
      <w:tr w:rsidR="00FE5B1F" w:rsidRPr="00E7450B" w14:paraId="50F4C63B" w14:textId="77777777" w:rsidTr="00401EC9">
        <w:trPr>
          <w:trHeight w:val="31"/>
        </w:trPr>
        <w:tc>
          <w:tcPr>
            <w:tcW w:w="1690" w:type="pct"/>
            <w:gridSpan w:val="2"/>
            <w:tcBorders>
              <w:top w:val="single" w:sz="4" w:space="0" w:color="auto"/>
              <w:bottom w:val="single" w:sz="4" w:space="0" w:color="auto"/>
            </w:tcBorders>
            <w:shd w:val="clear" w:color="auto" w:fill="auto"/>
          </w:tcPr>
          <w:p w14:paraId="5A66A626" w14:textId="77777777" w:rsidR="00FE5B1F" w:rsidRPr="00EA4C69" w:rsidRDefault="00FE5B1F" w:rsidP="00401EC9">
            <w:pPr>
              <w:pStyle w:val="AccredTemplate"/>
              <w:rPr>
                <w:i w:val="0"/>
                <w:iCs w:val="0"/>
                <w:color w:val="auto"/>
                <w:sz w:val="22"/>
                <w:szCs w:val="22"/>
              </w:rPr>
            </w:pPr>
            <w:r w:rsidRPr="00EA4C69">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2F00E8EE" w14:textId="77777777" w:rsidR="00FE5B1F" w:rsidRPr="009E0373" w:rsidRDefault="00FE5B1F" w:rsidP="00FE5B1F">
            <w:pPr>
              <w:pStyle w:val="VRQABodyText"/>
              <w:numPr>
                <w:ilvl w:val="0"/>
                <w:numId w:val="40"/>
              </w:numPr>
              <w:ind w:left="365"/>
              <w:jc w:val="left"/>
            </w:pPr>
            <w:r>
              <w:t>access sources of information related to EVs</w:t>
            </w:r>
          </w:p>
        </w:tc>
      </w:tr>
      <w:tr w:rsidR="00FE5B1F" w:rsidRPr="00E7450B" w14:paraId="2B094D30" w14:textId="77777777" w:rsidTr="00401EC9">
        <w:trPr>
          <w:trHeight w:val="31"/>
        </w:trPr>
        <w:tc>
          <w:tcPr>
            <w:tcW w:w="5000" w:type="pct"/>
            <w:gridSpan w:val="3"/>
            <w:tcBorders>
              <w:top w:val="single" w:sz="4" w:space="0" w:color="auto"/>
              <w:left w:val="nil"/>
              <w:bottom w:val="dotted" w:sz="4" w:space="0" w:color="888B8D" w:themeColor="accent2"/>
              <w:right w:val="nil"/>
            </w:tcBorders>
          </w:tcPr>
          <w:p w14:paraId="5965A21E" w14:textId="77777777" w:rsidR="00FE5B1F" w:rsidRPr="00EA4C69" w:rsidRDefault="00FE5B1F" w:rsidP="00401EC9">
            <w:pPr>
              <w:pStyle w:val="AccredTemplate"/>
              <w:rPr>
                <w:sz w:val="22"/>
                <w:szCs w:val="22"/>
              </w:rPr>
            </w:pPr>
          </w:p>
        </w:tc>
      </w:tr>
      <w:tr w:rsidR="00FE5B1F" w:rsidRPr="00E7450B" w14:paraId="170078DF" w14:textId="77777777" w:rsidTr="00401EC9">
        <w:trPr>
          <w:trHeight w:val="99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1EE300AF" w14:textId="77777777" w:rsidR="00FE5B1F" w:rsidRPr="00EA4C69" w:rsidRDefault="00FE5B1F" w:rsidP="00401EC9">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auto"/>
              <w:left w:val="dotted" w:sz="4" w:space="0" w:color="888B8D" w:themeColor="accent2"/>
              <w:bottom w:val="dotted" w:sz="4" w:space="0" w:color="auto"/>
              <w:right w:val="nil"/>
            </w:tcBorders>
            <w:vAlign w:val="center"/>
          </w:tcPr>
          <w:p w14:paraId="059DEFAD" w14:textId="77777777" w:rsidR="00FE5B1F" w:rsidRPr="00EA4C69" w:rsidRDefault="00FE5B1F" w:rsidP="00401EC9">
            <w:pPr>
              <w:pStyle w:val="VRQABodyText"/>
            </w:pPr>
            <w:r w:rsidRPr="00EA4C69">
              <w:t>New unit, no equivalent unit.</w:t>
            </w:r>
          </w:p>
        </w:tc>
      </w:tr>
    </w:tbl>
    <w:p w14:paraId="0829BF42" w14:textId="77777777" w:rsidR="00FE5B1F" w:rsidRDefault="00FE5B1F" w:rsidP="00FE5B1F">
      <w:pPr>
        <w:rPr>
          <w:rFonts w:eastAsia="Times New Roman" w:cs="Arial"/>
          <w:color w:val="555559"/>
          <w:szCs w:val="18"/>
          <w:lang w:val="en-AU" w:eastAsia="x-none"/>
        </w:rPr>
      </w:pPr>
      <w:r>
        <w:rPr>
          <w:szCs w:val="18"/>
        </w:rPr>
        <w:t xml:space="preserve"> </w:t>
      </w:r>
      <w:r>
        <w:rPr>
          <w:szCs w:val="18"/>
        </w:rPr>
        <w:br w:type="page"/>
      </w:r>
    </w:p>
    <w:p w14:paraId="449AFBF3" w14:textId="77777777" w:rsidR="00FE5B1F" w:rsidRDefault="00FE5B1F" w:rsidP="00FE5B1F">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FE5B1F" w:rsidRPr="0071490E" w14:paraId="5C771BC4" w14:textId="77777777" w:rsidTr="00401EC9">
        <w:trPr>
          <w:trHeight w:val="363"/>
        </w:trPr>
        <w:tc>
          <w:tcPr>
            <w:tcW w:w="10065" w:type="dxa"/>
            <w:gridSpan w:val="2"/>
            <w:tcBorders>
              <w:top w:val="nil"/>
              <w:bottom w:val="nil"/>
            </w:tcBorders>
            <w:shd w:val="clear" w:color="auto" w:fill="103D64" w:themeFill="text2"/>
          </w:tcPr>
          <w:p w14:paraId="08C0833B" w14:textId="77777777" w:rsidR="00FE5B1F" w:rsidRPr="000B4A2C" w:rsidRDefault="00FE5B1F" w:rsidP="00401EC9">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FE5B1F" w:rsidRPr="00E7450B" w14:paraId="07983C87" w14:textId="77777777" w:rsidTr="00401EC9">
        <w:trPr>
          <w:trHeight w:val="561"/>
        </w:trPr>
        <w:tc>
          <w:tcPr>
            <w:tcW w:w="2283" w:type="dxa"/>
            <w:tcBorders>
              <w:top w:val="nil"/>
              <w:left w:val="nil"/>
              <w:bottom w:val="nil"/>
              <w:right w:val="dotted" w:sz="4" w:space="0" w:color="888B8D" w:themeColor="accent2"/>
            </w:tcBorders>
          </w:tcPr>
          <w:p w14:paraId="607103EB" w14:textId="77777777" w:rsidR="00FE5B1F" w:rsidRPr="000B4A2C" w:rsidRDefault="00FE5B1F" w:rsidP="00401EC9">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6AB046C7" w14:textId="2874C4DC" w:rsidR="00FE5B1F" w:rsidRPr="00525977" w:rsidRDefault="00FE5B1F" w:rsidP="00401EC9">
            <w:pPr>
              <w:pStyle w:val="AccredTemplate"/>
              <w:rPr>
                <w:bCs/>
                <w:color w:val="53565A" w:themeColor="text1"/>
                <w:sz w:val="22"/>
                <w:szCs w:val="22"/>
              </w:rPr>
            </w:pPr>
            <w:r w:rsidRPr="00525977">
              <w:rPr>
                <w:bCs/>
                <w:i w:val="0"/>
                <w:iCs w:val="0"/>
                <w:color w:val="53565A" w:themeColor="text1"/>
                <w:sz w:val="22"/>
                <w:szCs w:val="22"/>
              </w:rPr>
              <w:t>Assessment Requirements for</w:t>
            </w:r>
            <w:r w:rsidRPr="00525977">
              <w:rPr>
                <w:i w:val="0"/>
                <w:iCs w:val="0"/>
                <w:color w:val="53565A" w:themeColor="text1"/>
                <w:sz w:val="22"/>
                <w:szCs w:val="22"/>
                <w:lang w:val="en-AU"/>
              </w:rPr>
              <w:t xml:space="preserve"> </w:t>
            </w:r>
            <w:r w:rsidR="003C79BD">
              <w:rPr>
                <w:i w:val="0"/>
                <w:iCs w:val="0"/>
                <w:color w:val="53565A" w:themeColor="text1"/>
                <w:sz w:val="22"/>
                <w:szCs w:val="22"/>
                <w:lang w:val="en-AU"/>
              </w:rPr>
              <w:t>VU23902</w:t>
            </w:r>
            <w:r>
              <w:rPr>
                <w:i w:val="0"/>
                <w:iCs w:val="0"/>
                <w:color w:val="53565A" w:themeColor="text1"/>
                <w:sz w:val="22"/>
                <w:szCs w:val="22"/>
                <w:lang w:val="en-AU"/>
              </w:rPr>
              <w:t xml:space="preserve"> </w:t>
            </w:r>
            <w:r w:rsidRPr="00D455CE">
              <w:rPr>
                <w:i w:val="0"/>
                <w:iCs w:val="0"/>
                <w:color w:val="53565A" w:themeColor="text1"/>
                <w:sz w:val="22"/>
                <w:szCs w:val="22"/>
                <w:lang w:val="en-AU"/>
              </w:rPr>
              <w:t xml:space="preserve">Identify and </w:t>
            </w:r>
            <w:r w:rsidR="00125E04">
              <w:rPr>
                <w:i w:val="0"/>
                <w:iCs w:val="0"/>
                <w:color w:val="53565A" w:themeColor="text1"/>
                <w:sz w:val="22"/>
                <w:szCs w:val="22"/>
                <w:lang w:val="en-AU"/>
              </w:rPr>
              <w:t>confirm</w:t>
            </w:r>
            <w:r w:rsidRPr="00D455CE">
              <w:rPr>
                <w:i w:val="0"/>
                <w:iCs w:val="0"/>
                <w:color w:val="53565A" w:themeColor="text1"/>
                <w:sz w:val="22"/>
                <w:szCs w:val="22"/>
                <w:lang w:val="en-AU"/>
              </w:rPr>
              <w:t xml:space="preserve"> electric vehicle systems and components</w:t>
            </w:r>
          </w:p>
        </w:tc>
      </w:tr>
      <w:tr w:rsidR="00FE5B1F" w:rsidRPr="00E7450B" w14:paraId="4CD5F468" w14:textId="77777777" w:rsidTr="00401EC9">
        <w:trPr>
          <w:trHeight w:val="561"/>
        </w:trPr>
        <w:tc>
          <w:tcPr>
            <w:tcW w:w="2283" w:type="dxa"/>
            <w:tcBorders>
              <w:top w:val="nil"/>
              <w:left w:val="nil"/>
              <w:bottom w:val="dotted" w:sz="4" w:space="0" w:color="888B8D" w:themeColor="accent2"/>
              <w:right w:val="dotted" w:sz="4" w:space="0" w:color="888B8D" w:themeColor="accent2"/>
            </w:tcBorders>
          </w:tcPr>
          <w:p w14:paraId="7656C0A9" w14:textId="77777777" w:rsidR="00FE5B1F" w:rsidRPr="000B4A2C" w:rsidRDefault="00FE5B1F" w:rsidP="00401EC9">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792A0761" w14:textId="77777777" w:rsidR="00FE5B1F" w:rsidRDefault="00FE5B1F" w:rsidP="00401EC9">
            <w:pPr>
              <w:pStyle w:val="VRQABodyText"/>
            </w:pPr>
            <w:r w:rsidRPr="005F6DBA">
              <w:t>The learner must demonstrate the ability to complete the tasks outlined in the elements, performance criteria and foundation skills of this unit and:</w:t>
            </w:r>
          </w:p>
          <w:p w14:paraId="6DA778E6" w14:textId="5C07057B" w:rsidR="00FE5B1F" w:rsidRPr="00EF311D" w:rsidRDefault="00396364" w:rsidP="00401EC9">
            <w:pPr>
              <w:pStyle w:val="ListBullet"/>
              <w:rPr>
                <w:color w:val="53565A" w:themeColor="text1"/>
              </w:rPr>
            </w:pPr>
            <w:r>
              <w:rPr>
                <w:color w:val="53565A" w:themeColor="text1"/>
              </w:rPr>
              <w:t xml:space="preserve">locate and </w:t>
            </w:r>
            <w:r w:rsidR="00FE5B1F">
              <w:rPr>
                <w:color w:val="53565A" w:themeColor="text1"/>
              </w:rPr>
              <w:t>confirm</w:t>
            </w:r>
            <w:r w:rsidR="00FE5B1F" w:rsidRPr="00DF6668">
              <w:rPr>
                <w:color w:val="53565A" w:themeColor="text1"/>
              </w:rPr>
              <w:t xml:space="preserve"> the </w:t>
            </w:r>
            <w:r w:rsidR="00952934">
              <w:rPr>
                <w:color w:val="53565A" w:themeColor="text1"/>
              </w:rPr>
              <w:t xml:space="preserve">component parts and </w:t>
            </w:r>
            <w:r w:rsidR="00FE5B1F">
              <w:rPr>
                <w:color w:val="53565A" w:themeColor="text1"/>
              </w:rPr>
              <w:t>system functions</w:t>
            </w:r>
            <w:r w:rsidR="00FE5B1F" w:rsidRPr="00DF6668">
              <w:rPr>
                <w:color w:val="53565A" w:themeColor="text1"/>
              </w:rPr>
              <w:t xml:space="preserve"> of </w:t>
            </w:r>
            <w:r w:rsidR="00B51BD5">
              <w:rPr>
                <w:color w:val="53565A" w:themeColor="text1"/>
              </w:rPr>
              <w:t xml:space="preserve">one </w:t>
            </w:r>
            <w:r w:rsidR="00FE5B1F">
              <w:rPr>
                <w:color w:val="53565A" w:themeColor="text1"/>
              </w:rPr>
              <w:t>EV using technical information.</w:t>
            </w:r>
          </w:p>
        </w:tc>
      </w:tr>
      <w:tr w:rsidR="00FE5B1F" w:rsidRPr="00E7450B" w14:paraId="2D5F4A4B" w14:textId="77777777" w:rsidTr="00401EC9">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70E2681" w14:textId="77777777" w:rsidR="00FE5B1F" w:rsidRPr="000B4A2C" w:rsidRDefault="00FE5B1F" w:rsidP="00401EC9">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C33AE9D" w14:textId="77777777" w:rsidR="009E2238" w:rsidRDefault="00FE5B1F" w:rsidP="00401EC9">
            <w:pPr>
              <w:pStyle w:val="VRQABodyText"/>
              <w:jc w:val="left"/>
            </w:pPr>
            <w:r w:rsidRPr="000B4A2C">
              <w:t xml:space="preserve">The learner must be able to demonstrate essential knowledge required to effectively do the task outlined in elements and performance criteria of this unit, manage the task and manage contingencies in the context of the work role. </w:t>
            </w:r>
          </w:p>
          <w:p w14:paraId="04E7EBD9" w14:textId="2B314513" w:rsidR="00FE5B1F" w:rsidRPr="000B4A2C" w:rsidRDefault="00FE5B1F" w:rsidP="00401EC9">
            <w:pPr>
              <w:pStyle w:val="VRQABodyText"/>
              <w:jc w:val="left"/>
            </w:pPr>
            <w:r w:rsidRPr="000B4A2C">
              <w:t>This includes knowledge of:</w:t>
            </w:r>
          </w:p>
          <w:p w14:paraId="504F9429" w14:textId="77777777" w:rsidR="00FE5B1F" w:rsidRPr="003D6852" w:rsidRDefault="00FE5B1F" w:rsidP="00401EC9">
            <w:pPr>
              <w:pStyle w:val="ListBullet"/>
              <w:rPr>
                <w:color w:val="53565A" w:themeColor="text1"/>
                <w:lang w:val="en-AU"/>
              </w:rPr>
            </w:pPr>
            <w:r w:rsidRPr="003D6852">
              <w:rPr>
                <w:color w:val="53565A" w:themeColor="text1"/>
                <w:lang w:val="en-AU"/>
              </w:rPr>
              <w:t xml:space="preserve">workplace health and safety (WHS) requirements relating to the identification of </w:t>
            </w:r>
            <w:r>
              <w:rPr>
                <w:color w:val="53565A" w:themeColor="text1"/>
                <w:lang w:val="en-AU"/>
              </w:rPr>
              <w:t>EV</w:t>
            </w:r>
            <w:r w:rsidRPr="003D6852">
              <w:rPr>
                <w:color w:val="53565A" w:themeColor="text1"/>
                <w:lang w:val="en-AU"/>
              </w:rPr>
              <w:t xml:space="preserve"> electrical systems, including:</w:t>
            </w:r>
          </w:p>
          <w:p w14:paraId="17F3C8CE" w14:textId="77777777" w:rsidR="00FE5B1F" w:rsidRPr="003D6852" w:rsidRDefault="00FE5B1F" w:rsidP="00FE5B1F">
            <w:pPr>
              <w:pStyle w:val="ListBullet"/>
              <w:numPr>
                <w:ilvl w:val="1"/>
                <w:numId w:val="19"/>
              </w:numPr>
              <w:rPr>
                <w:color w:val="53565A" w:themeColor="text1"/>
                <w:lang w:val="en-AU"/>
              </w:rPr>
            </w:pPr>
            <w:r w:rsidRPr="003D6852">
              <w:rPr>
                <w:color w:val="53565A" w:themeColor="text1"/>
                <w:lang w:val="en-AU"/>
              </w:rPr>
              <w:t>selecting and using personal protective equipment (PPE)</w:t>
            </w:r>
          </w:p>
          <w:p w14:paraId="7E6B4D7D" w14:textId="77777777" w:rsidR="00FE5B1F" w:rsidRPr="003D6852" w:rsidRDefault="00FE5B1F" w:rsidP="00FE5B1F">
            <w:pPr>
              <w:pStyle w:val="ListBullet"/>
              <w:numPr>
                <w:ilvl w:val="1"/>
                <w:numId w:val="19"/>
              </w:numPr>
              <w:rPr>
                <w:color w:val="53565A" w:themeColor="text1"/>
                <w:lang w:val="en-AU"/>
              </w:rPr>
            </w:pPr>
            <w:r w:rsidRPr="003D6852">
              <w:rPr>
                <w:color w:val="53565A" w:themeColor="text1"/>
                <w:lang w:val="en-AU"/>
              </w:rPr>
              <w:t>using tools and equipment</w:t>
            </w:r>
          </w:p>
          <w:p w14:paraId="7588BFA0" w14:textId="77777777" w:rsidR="00FE5B1F" w:rsidRPr="003D6852" w:rsidRDefault="00FE5B1F" w:rsidP="00FE5B1F">
            <w:pPr>
              <w:pStyle w:val="ListBullet"/>
              <w:numPr>
                <w:ilvl w:val="1"/>
                <w:numId w:val="19"/>
              </w:numPr>
              <w:rPr>
                <w:color w:val="53565A" w:themeColor="text1"/>
                <w:lang w:val="en-AU"/>
              </w:rPr>
            </w:pPr>
            <w:r w:rsidRPr="003D6852">
              <w:rPr>
                <w:color w:val="53565A" w:themeColor="text1"/>
                <w:lang w:val="en-AU"/>
              </w:rPr>
              <w:t>following workplace safety procedures</w:t>
            </w:r>
          </w:p>
          <w:p w14:paraId="1A2C49D9" w14:textId="77777777" w:rsidR="00FE5B1F" w:rsidRDefault="00FE5B1F" w:rsidP="00401EC9">
            <w:pPr>
              <w:pStyle w:val="ListBullet"/>
              <w:rPr>
                <w:color w:val="53565A" w:themeColor="text1"/>
                <w:lang w:val="en-AU"/>
              </w:rPr>
            </w:pPr>
            <w:r w:rsidRPr="003D6852">
              <w:rPr>
                <w:color w:val="53565A" w:themeColor="text1"/>
                <w:lang w:val="en-AU"/>
              </w:rPr>
              <w:t>basic theory and principles of electrical vehicle systems, including:</w:t>
            </w:r>
          </w:p>
          <w:p w14:paraId="3019D2E3" w14:textId="77777777" w:rsidR="00FE5B1F" w:rsidRPr="003D6852" w:rsidRDefault="00FE5B1F" w:rsidP="00FE5B1F">
            <w:pPr>
              <w:pStyle w:val="ListBullet"/>
              <w:numPr>
                <w:ilvl w:val="1"/>
                <w:numId w:val="19"/>
              </w:numPr>
              <w:rPr>
                <w:color w:val="53565A" w:themeColor="text1"/>
                <w:lang w:val="en-AU"/>
              </w:rPr>
            </w:pPr>
            <w:r>
              <w:rPr>
                <w:color w:val="53565A" w:themeColor="text1"/>
                <w:lang w:val="en-AU"/>
              </w:rPr>
              <w:t xml:space="preserve">key </w:t>
            </w:r>
            <w:r w:rsidRPr="003D6852">
              <w:rPr>
                <w:color w:val="53565A" w:themeColor="text1"/>
                <w:lang w:val="en-AU"/>
              </w:rPr>
              <w:t xml:space="preserve">types and </w:t>
            </w:r>
            <w:r>
              <w:rPr>
                <w:color w:val="53565A" w:themeColor="text1"/>
                <w:lang w:val="en-AU"/>
              </w:rPr>
              <w:t xml:space="preserve">basic </w:t>
            </w:r>
            <w:r w:rsidRPr="003D6852">
              <w:rPr>
                <w:color w:val="53565A" w:themeColor="text1"/>
                <w:lang w:val="en-AU"/>
              </w:rPr>
              <w:t>functioning of battery technologies</w:t>
            </w:r>
          </w:p>
          <w:p w14:paraId="69BC2C1F" w14:textId="77777777" w:rsidR="00FE5B1F" w:rsidRPr="003021C9" w:rsidRDefault="00FE5B1F" w:rsidP="00FE5B1F">
            <w:pPr>
              <w:pStyle w:val="ListBullet"/>
              <w:numPr>
                <w:ilvl w:val="1"/>
                <w:numId w:val="19"/>
              </w:numPr>
              <w:rPr>
                <w:color w:val="53565A" w:themeColor="text1"/>
                <w:lang w:val="en-AU"/>
              </w:rPr>
            </w:pPr>
            <w:r>
              <w:rPr>
                <w:color w:val="53565A" w:themeColor="text1"/>
                <w:lang w:val="en-AU"/>
              </w:rPr>
              <w:t>t</w:t>
            </w:r>
            <w:r w:rsidRPr="003021C9">
              <w:rPr>
                <w:color w:val="53565A" w:themeColor="text1"/>
                <w:lang w:val="en-AU"/>
              </w:rPr>
              <w:t xml:space="preserve">echnological </w:t>
            </w:r>
            <w:r>
              <w:rPr>
                <w:color w:val="53565A" w:themeColor="text1"/>
                <w:lang w:val="en-AU"/>
              </w:rPr>
              <w:t xml:space="preserve">advances in </w:t>
            </w:r>
            <w:r w:rsidRPr="003021C9">
              <w:rPr>
                <w:color w:val="53565A" w:themeColor="text1"/>
                <w:lang w:val="en-AU"/>
              </w:rPr>
              <w:t>development of battery electric vehicles in relation to low carbon technologies</w:t>
            </w:r>
          </w:p>
          <w:p w14:paraId="72F5A369" w14:textId="77777777" w:rsidR="00FE5B1F" w:rsidRPr="003021C9" w:rsidRDefault="00FE5B1F" w:rsidP="00FE5B1F">
            <w:pPr>
              <w:pStyle w:val="ListBullet"/>
              <w:numPr>
                <w:ilvl w:val="1"/>
                <w:numId w:val="19"/>
              </w:numPr>
              <w:rPr>
                <w:color w:val="53565A" w:themeColor="text1"/>
                <w:lang w:val="en-AU"/>
              </w:rPr>
            </w:pPr>
            <w:r w:rsidRPr="003021C9">
              <w:rPr>
                <w:color w:val="53565A" w:themeColor="text1"/>
                <w:lang w:val="en-AU"/>
              </w:rPr>
              <w:t>components of battery electric vehicles and their functions</w:t>
            </w:r>
          </w:p>
          <w:p w14:paraId="548AE08A" w14:textId="77777777" w:rsidR="00FE5B1F" w:rsidRPr="003021C9" w:rsidRDefault="00FE5B1F" w:rsidP="00FE5B1F">
            <w:pPr>
              <w:pStyle w:val="ListBullet"/>
              <w:numPr>
                <w:ilvl w:val="1"/>
                <w:numId w:val="19"/>
              </w:numPr>
              <w:rPr>
                <w:color w:val="53565A" w:themeColor="text1"/>
                <w:lang w:val="en-AU"/>
              </w:rPr>
            </w:pPr>
            <w:r>
              <w:rPr>
                <w:color w:val="53565A" w:themeColor="text1"/>
                <w:lang w:val="en-AU"/>
              </w:rPr>
              <w:t>g</w:t>
            </w:r>
            <w:r w:rsidRPr="003021C9">
              <w:rPr>
                <w:color w:val="53565A" w:themeColor="text1"/>
                <w:lang w:val="en-AU"/>
              </w:rPr>
              <w:t xml:space="preserve">eneral </w:t>
            </w:r>
            <w:r>
              <w:rPr>
                <w:color w:val="53565A" w:themeColor="text1"/>
                <w:lang w:val="en-AU"/>
              </w:rPr>
              <w:t>e</w:t>
            </w:r>
            <w:r w:rsidRPr="003021C9">
              <w:rPr>
                <w:color w:val="53565A" w:themeColor="text1"/>
                <w:lang w:val="en-AU"/>
              </w:rPr>
              <w:t>lectrical requirements</w:t>
            </w:r>
            <w:r>
              <w:rPr>
                <w:color w:val="53565A" w:themeColor="text1"/>
                <w:lang w:val="en-AU"/>
              </w:rPr>
              <w:t xml:space="preserve"> of EVs</w:t>
            </w:r>
          </w:p>
          <w:p w14:paraId="6ED4EF76" w14:textId="77777777" w:rsidR="00FE5B1F" w:rsidRDefault="00FE5B1F" w:rsidP="00401EC9">
            <w:pPr>
              <w:pStyle w:val="ListBullet"/>
              <w:rPr>
                <w:color w:val="53565A" w:themeColor="text1"/>
                <w:lang w:val="en-AU"/>
              </w:rPr>
            </w:pPr>
            <w:r>
              <w:rPr>
                <w:color w:val="53565A" w:themeColor="text1"/>
                <w:lang w:val="en-AU"/>
              </w:rPr>
              <w:t>d</w:t>
            </w:r>
            <w:r w:rsidRPr="003D6852">
              <w:rPr>
                <w:color w:val="53565A" w:themeColor="text1"/>
                <w:lang w:val="en-AU"/>
              </w:rPr>
              <w:t xml:space="preserve">ifferent types </w:t>
            </w:r>
            <w:r>
              <w:rPr>
                <w:color w:val="53565A" w:themeColor="text1"/>
                <w:lang w:val="en-AU"/>
              </w:rPr>
              <w:t xml:space="preserve">of EVs </w:t>
            </w:r>
          </w:p>
          <w:p w14:paraId="79F38031" w14:textId="028E013A" w:rsidR="00FE5B1F" w:rsidRPr="003D6852" w:rsidRDefault="003F0907" w:rsidP="00401EC9">
            <w:pPr>
              <w:pStyle w:val="ListBullet"/>
              <w:rPr>
                <w:color w:val="53565A" w:themeColor="text1"/>
                <w:lang w:val="en-AU"/>
              </w:rPr>
            </w:pPr>
            <w:r>
              <w:rPr>
                <w:color w:val="53565A" w:themeColor="text1"/>
                <w:lang w:val="en-AU"/>
              </w:rPr>
              <w:t xml:space="preserve">comparison of </w:t>
            </w:r>
            <w:r w:rsidR="00FE5B1F">
              <w:rPr>
                <w:color w:val="53565A" w:themeColor="text1"/>
                <w:lang w:val="en-AU"/>
              </w:rPr>
              <w:t>EV</w:t>
            </w:r>
            <w:r>
              <w:rPr>
                <w:color w:val="53565A" w:themeColor="text1"/>
                <w:lang w:val="en-AU"/>
              </w:rPr>
              <w:t xml:space="preserve"> characteristic</w:t>
            </w:r>
            <w:r w:rsidR="00FE5B1F">
              <w:rPr>
                <w:color w:val="53565A" w:themeColor="text1"/>
                <w:lang w:val="en-AU"/>
              </w:rPr>
              <w:t>s including:</w:t>
            </w:r>
          </w:p>
          <w:p w14:paraId="0D89E199" w14:textId="77777777" w:rsidR="00FE5B1F" w:rsidRDefault="00FE5B1F" w:rsidP="00FE5B1F">
            <w:pPr>
              <w:pStyle w:val="ListBullet"/>
              <w:numPr>
                <w:ilvl w:val="1"/>
                <w:numId w:val="19"/>
              </w:numPr>
              <w:rPr>
                <w:color w:val="53565A" w:themeColor="text1"/>
                <w:lang w:val="en-AU"/>
              </w:rPr>
            </w:pPr>
            <w:r w:rsidRPr="003D6852">
              <w:rPr>
                <w:color w:val="53565A" w:themeColor="text1"/>
                <w:lang w:val="en-AU"/>
              </w:rPr>
              <w:t>operating system</w:t>
            </w:r>
          </w:p>
          <w:p w14:paraId="7DA05F8E" w14:textId="1CD1CF1C" w:rsidR="00FE5B1F" w:rsidRDefault="00FE5B1F" w:rsidP="00FE5B1F">
            <w:pPr>
              <w:pStyle w:val="ListBullet"/>
              <w:numPr>
                <w:ilvl w:val="1"/>
                <w:numId w:val="19"/>
              </w:numPr>
              <w:rPr>
                <w:color w:val="53565A" w:themeColor="text1"/>
                <w:lang w:val="en-AU"/>
              </w:rPr>
            </w:pPr>
            <w:r>
              <w:rPr>
                <w:color w:val="53565A" w:themeColor="text1"/>
                <w:lang w:val="en-AU"/>
              </w:rPr>
              <w:t xml:space="preserve">battery </w:t>
            </w:r>
            <w:r w:rsidR="00094518">
              <w:rPr>
                <w:color w:val="53565A" w:themeColor="text1"/>
                <w:lang w:val="en-AU"/>
              </w:rPr>
              <w:t>technologies</w:t>
            </w:r>
            <w:r w:rsidR="00806B6F">
              <w:rPr>
                <w:color w:val="53565A" w:themeColor="text1"/>
                <w:lang w:val="en-AU"/>
              </w:rPr>
              <w:t xml:space="preserve"> including </w:t>
            </w:r>
            <w:r>
              <w:rPr>
                <w:color w:val="53565A" w:themeColor="text1"/>
                <w:lang w:val="en-AU"/>
              </w:rPr>
              <w:t xml:space="preserve">life and </w:t>
            </w:r>
            <w:r w:rsidRPr="003D6852">
              <w:rPr>
                <w:color w:val="53565A" w:themeColor="text1"/>
                <w:lang w:val="en-AU"/>
              </w:rPr>
              <w:t>range</w:t>
            </w:r>
          </w:p>
          <w:p w14:paraId="0C7EB48A" w14:textId="77777777" w:rsidR="00FE5B1F" w:rsidRDefault="00FE5B1F" w:rsidP="00FE5B1F">
            <w:pPr>
              <w:pStyle w:val="ListBullet"/>
              <w:numPr>
                <w:ilvl w:val="1"/>
                <w:numId w:val="19"/>
              </w:numPr>
              <w:rPr>
                <w:color w:val="53565A" w:themeColor="text1"/>
                <w:lang w:val="en-AU"/>
              </w:rPr>
            </w:pPr>
            <w:r w:rsidRPr="003D6852">
              <w:rPr>
                <w:color w:val="53565A" w:themeColor="text1"/>
                <w:lang w:val="en-AU"/>
              </w:rPr>
              <w:t xml:space="preserve">charging mechanisms </w:t>
            </w:r>
          </w:p>
          <w:p w14:paraId="73E0BF9D" w14:textId="77777777" w:rsidR="00FE5B1F" w:rsidRPr="003D6852" w:rsidRDefault="00FE5B1F" w:rsidP="00FE5B1F">
            <w:pPr>
              <w:pStyle w:val="ListBullet"/>
              <w:numPr>
                <w:ilvl w:val="1"/>
                <w:numId w:val="19"/>
              </w:numPr>
              <w:rPr>
                <w:color w:val="53565A" w:themeColor="text1"/>
                <w:lang w:val="en-AU"/>
              </w:rPr>
            </w:pPr>
            <w:r w:rsidRPr="003D6852">
              <w:rPr>
                <w:color w:val="53565A" w:themeColor="text1"/>
                <w:lang w:val="en-AU"/>
              </w:rPr>
              <w:t>lifecycle emissions</w:t>
            </w:r>
          </w:p>
          <w:p w14:paraId="1023CDB1" w14:textId="77777777" w:rsidR="00FE5B1F" w:rsidRPr="00820441" w:rsidRDefault="00FE5B1F" w:rsidP="00401EC9">
            <w:pPr>
              <w:pStyle w:val="ListBullet"/>
              <w:rPr>
                <w:color w:val="53565A" w:themeColor="text1"/>
                <w:lang w:val="en-AU"/>
              </w:rPr>
            </w:pPr>
            <w:r w:rsidRPr="00820441">
              <w:rPr>
                <w:color w:val="53565A" w:themeColor="text1"/>
                <w:lang w:val="en-AU"/>
              </w:rPr>
              <w:t>basic battery theory, including:</w:t>
            </w:r>
          </w:p>
          <w:p w14:paraId="4896C941" w14:textId="77777777" w:rsidR="00FE5B1F" w:rsidRPr="00820441" w:rsidRDefault="00FE5B1F" w:rsidP="00FE5B1F">
            <w:pPr>
              <w:pStyle w:val="ListBullet"/>
              <w:numPr>
                <w:ilvl w:val="1"/>
                <w:numId w:val="19"/>
              </w:numPr>
              <w:rPr>
                <w:color w:val="53565A" w:themeColor="text1"/>
                <w:lang w:val="en-AU"/>
              </w:rPr>
            </w:pPr>
            <w:r w:rsidRPr="00820441">
              <w:rPr>
                <w:color w:val="53565A" w:themeColor="text1"/>
                <w:lang w:val="en-AU"/>
              </w:rPr>
              <w:t>terminal resistance</w:t>
            </w:r>
          </w:p>
          <w:p w14:paraId="5BB3A72A" w14:textId="77777777" w:rsidR="00FE5B1F" w:rsidRPr="00820441" w:rsidRDefault="00FE5B1F" w:rsidP="00FE5B1F">
            <w:pPr>
              <w:pStyle w:val="ListBullet"/>
              <w:numPr>
                <w:ilvl w:val="1"/>
                <w:numId w:val="19"/>
              </w:numPr>
              <w:rPr>
                <w:color w:val="53565A" w:themeColor="text1"/>
                <w:lang w:val="en-AU"/>
              </w:rPr>
            </w:pPr>
            <w:r w:rsidRPr="00820441">
              <w:rPr>
                <w:color w:val="53565A" w:themeColor="text1"/>
                <w:lang w:val="en-AU"/>
              </w:rPr>
              <w:t>terminal corrosion</w:t>
            </w:r>
          </w:p>
          <w:p w14:paraId="1620ED52" w14:textId="77777777" w:rsidR="00FE5B1F" w:rsidRPr="00820441" w:rsidRDefault="00FE5B1F" w:rsidP="00FE5B1F">
            <w:pPr>
              <w:pStyle w:val="ListBullet"/>
              <w:numPr>
                <w:ilvl w:val="1"/>
                <w:numId w:val="19"/>
              </w:numPr>
              <w:rPr>
                <w:color w:val="53565A" w:themeColor="text1"/>
                <w:lang w:val="en-AU"/>
              </w:rPr>
            </w:pPr>
            <w:r w:rsidRPr="00820441">
              <w:rPr>
                <w:color w:val="53565A" w:themeColor="text1"/>
                <w:lang w:val="en-AU"/>
              </w:rPr>
              <w:t>battery internal resistance</w:t>
            </w:r>
          </w:p>
          <w:p w14:paraId="083D2E52" w14:textId="77777777" w:rsidR="00FE5B1F" w:rsidRDefault="00FE5B1F" w:rsidP="00401EC9">
            <w:pPr>
              <w:pStyle w:val="ListBullet"/>
              <w:rPr>
                <w:color w:val="53565A" w:themeColor="text1"/>
                <w:lang w:val="en-AU"/>
              </w:rPr>
            </w:pPr>
            <w:r>
              <w:rPr>
                <w:color w:val="53565A" w:themeColor="text1"/>
                <w:lang w:val="en-AU"/>
              </w:rPr>
              <w:t xml:space="preserve">basic functions and operation of battery management system (BMS) </w:t>
            </w:r>
          </w:p>
          <w:p w14:paraId="2E26B6DD" w14:textId="77777777" w:rsidR="00FE5B1F" w:rsidRPr="003D6852" w:rsidRDefault="00FE5B1F" w:rsidP="00401EC9">
            <w:pPr>
              <w:pStyle w:val="ListBullet"/>
              <w:rPr>
                <w:color w:val="53565A" w:themeColor="text1"/>
                <w:lang w:val="en-AU"/>
              </w:rPr>
            </w:pPr>
            <w:r>
              <w:rPr>
                <w:color w:val="53565A" w:themeColor="text1"/>
                <w:lang w:val="en-AU"/>
              </w:rPr>
              <w:t>basic e</w:t>
            </w:r>
            <w:r w:rsidRPr="003D6852">
              <w:rPr>
                <w:color w:val="53565A" w:themeColor="text1"/>
                <w:lang w:val="en-AU"/>
              </w:rPr>
              <w:t>lectrical motor theory and operation</w:t>
            </w:r>
          </w:p>
          <w:p w14:paraId="1E42032B" w14:textId="77777777" w:rsidR="00FE5B1F" w:rsidRDefault="00FE5B1F" w:rsidP="00401EC9">
            <w:pPr>
              <w:pStyle w:val="ListBullet"/>
              <w:rPr>
                <w:color w:val="53565A" w:themeColor="text1"/>
                <w:lang w:val="en-AU"/>
              </w:rPr>
            </w:pPr>
            <w:r>
              <w:rPr>
                <w:color w:val="53565A" w:themeColor="text1"/>
                <w:lang w:val="en-AU"/>
              </w:rPr>
              <w:t>c</w:t>
            </w:r>
            <w:r w:rsidRPr="003D6852">
              <w:rPr>
                <w:color w:val="53565A" w:themeColor="text1"/>
                <w:lang w:val="en-AU"/>
              </w:rPr>
              <w:t>harger characteristics</w:t>
            </w:r>
          </w:p>
          <w:p w14:paraId="65805C04" w14:textId="77777777" w:rsidR="00FE5B1F" w:rsidRDefault="00FE5B1F" w:rsidP="00401EC9">
            <w:pPr>
              <w:pStyle w:val="ListBullet"/>
              <w:rPr>
                <w:color w:val="53565A" w:themeColor="text1"/>
                <w:lang w:val="en-AU"/>
              </w:rPr>
            </w:pPr>
            <w:r>
              <w:rPr>
                <w:color w:val="53565A" w:themeColor="text1"/>
                <w:lang w:val="en-AU"/>
              </w:rPr>
              <w:t>EV safety mechanisms and procedures including:</w:t>
            </w:r>
          </w:p>
          <w:p w14:paraId="0856E5AA" w14:textId="77777777" w:rsidR="00FE5B1F" w:rsidRPr="003D6852" w:rsidRDefault="00FE5B1F" w:rsidP="00FE5B1F">
            <w:pPr>
              <w:pStyle w:val="ListBullet"/>
              <w:numPr>
                <w:ilvl w:val="1"/>
                <w:numId w:val="19"/>
              </w:numPr>
              <w:rPr>
                <w:color w:val="53565A" w:themeColor="text1"/>
                <w:lang w:val="en-AU"/>
              </w:rPr>
            </w:pPr>
            <w:r>
              <w:rPr>
                <w:color w:val="53565A" w:themeColor="text1"/>
                <w:lang w:val="en-AU"/>
              </w:rPr>
              <w:lastRenderedPageBreak/>
              <w:t>s</w:t>
            </w:r>
            <w:r w:rsidRPr="003D6852">
              <w:rPr>
                <w:color w:val="53565A" w:themeColor="text1"/>
                <w:lang w:val="en-AU"/>
              </w:rPr>
              <w:t>afe waste disposal of batteries and electrical components</w:t>
            </w:r>
          </w:p>
          <w:p w14:paraId="08B566EE" w14:textId="77777777" w:rsidR="00FE5B1F" w:rsidRPr="003D6852" w:rsidRDefault="00FE5B1F" w:rsidP="00FE5B1F">
            <w:pPr>
              <w:pStyle w:val="ListBullet"/>
              <w:numPr>
                <w:ilvl w:val="1"/>
                <w:numId w:val="19"/>
              </w:numPr>
              <w:rPr>
                <w:color w:val="53565A" w:themeColor="text1"/>
                <w:lang w:val="en-AU"/>
              </w:rPr>
            </w:pPr>
            <w:r>
              <w:rPr>
                <w:color w:val="53565A" w:themeColor="text1"/>
                <w:lang w:val="en-AU"/>
              </w:rPr>
              <w:t>i</w:t>
            </w:r>
            <w:r w:rsidRPr="003D6852">
              <w:rPr>
                <w:color w:val="53565A" w:themeColor="text1"/>
                <w:lang w:val="en-AU"/>
              </w:rPr>
              <w:t>nterlock functions</w:t>
            </w:r>
          </w:p>
          <w:p w14:paraId="323A6678" w14:textId="77777777" w:rsidR="00FE5B1F" w:rsidRPr="003D6852" w:rsidRDefault="00FE5B1F" w:rsidP="00FE5B1F">
            <w:pPr>
              <w:pStyle w:val="ListBullet"/>
              <w:numPr>
                <w:ilvl w:val="1"/>
                <w:numId w:val="19"/>
              </w:numPr>
              <w:rPr>
                <w:color w:val="53565A" w:themeColor="text1"/>
                <w:lang w:val="en-AU"/>
              </w:rPr>
            </w:pPr>
            <w:r w:rsidRPr="003D6852">
              <w:rPr>
                <w:color w:val="53565A" w:themeColor="text1"/>
                <w:lang w:val="en-AU"/>
              </w:rPr>
              <w:t>DC arc dangers</w:t>
            </w:r>
          </w:p>
          <w:p w14:paraId="0579D14E" w14:textId="77777777" w:rsidR="00FE5B1F" w:rsidRPr="000D2030" w:rsidRDefault="00FE5B1F" w:rsidP="00FE5B1F">
            <w:pPr>
              <w:pStyle w:val="ListBullet"/>
              <w:numPr>
                <w:ilvl w:val="1"/>
                <w:numId w:val="19"/>
              </w:numPr>
              <w:rPr>
                <w:color w:val="53565A" w:themeColor="text1"/>
                <w:lang w:val="en-AU"/>
              </w:rPr>
            </w:pPr>
            <w:r w:rsidRPr="003D6852">
              <w:rPr>
                <w:color w:val="53565A" w:themeColor="text1"/>
                <w:lang w:val="en-AU"/>
              </w:rPr>
              <w:t>AC and DC arc control</w:t>
            </w:r>
            <w:r>
              <w:rPr>
                <w:color w:val="53565A" w:themeColor="text1"/>
                <w:lang w:val="en-AU"/>
              </w:rPr>
              <w:t>.</w:t>
            </w:r>
          </w:p>
        </w:tc>
      </w:tr>
      <w:tr w:rsidR="00FE5B1F" w:rsidRPr="00E7450B" w14:paraId="3A245DA2" w14:textId="77777777" w:rsidTr="00401EC9">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BB1F87C" w14:textId="77777777" w:rsidR="00FE5B1F" w:rsidRPr="000B4A2C" w:rsidRDefault="00FE5B1F" w:rsidP="00401EC9">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59693B3" w14:textId="6DA6D502" w:rsidR="00FE5B1F" w:rsidRPr="00BC5684" w:rsidRDefault="00FE5B1F" w:rsidP="00401EC9">
            <w:pPr>
              <w:pStyle w:val="VRQABodyText"/>
              <w:jc w:val="left"/>
            </w:pPr>
            <w:r w:rsidRPr="00BC5684">
              <w:t>Skills can be demonstrated in simulated environment</w:t>
            </w:r>
            <w:r w:rsidR="002D4277">
              <w:t xml:space="preserve"> that </w:t>
            </w:r>
            <w:r w:rsidRPr="00BC5684">
              <w:t>reflect</w:t>
            </w:r>
            <w:r w:rsidR="002D4277">
              <w:t>s</w:t>
            </w:r>
            <w:r w:rsidRPr="00BC5684">
              <w:t xml:space="preserve"> real workplace conditions with access to suitable equipment and resources. Assessment must ensure access to:</w:t>
            </w:r>
          </w:p>
          <w:p w14:paraId="6CAD0E05" w14:textId="77777777" w:rsidR="00FE5B1F" w:rsidRDefault="00FE5B1F" w:rsidP="00401EC9">
            <w:pPr>
              <w:pStyle w:val="ListBullet"/>
              <w:rPr>
                <w:color w:val="53565A" w:themeColor="text1"/>
                <w:szCs w:val="22"/>
              </w:rPr>
            </w:pPr>
            <w:r>
              <w:rPr>
                <w:color w:val="53565A" w:themeColor="text1"/>
                <w:szCs w:val="22"/>
              </w:rPr>
              <w:t xml:space="preserve">internet </w:t>
            </w:r>
          </w:p>
          <w:p w14:paraId="45FFC768" w14:textId="77777777" w:rsidR="00FE5B1F" w:rsidRDefault="00FE5B1F" w:rsidP="00401EC9">
            <w:pPr>
              <w:pStyle w:val="ListBullet"/>
              <w:rPr>
                <w:color w:val="53565A" w:themeColor="text1"/>
                <w:szCs w:val="22"/>
              </w:rPr>
            </w:pPr>
            <w:r>
              <w:rPr>
                <w:color w:val="53565A" w:themeColor="text1"/>
                <w:szCs w:val="22"/>
              </w:rPr>
              <w:t>computer or digital device</w:t>
            </w:r>
          </w:p>
          <w:p w14:paraId="0091C8B6" w14:textId="77777777" w:rsidR="00FE5B1F" w:rsidRPr="00BC5684" w:rsidRDefault="00FE5B1F" w:rsidP="00401EC9">
            <w:pPr>
              <w:pStyle w:val="ListBullet"/>
              <w:rPr>
                <w:color w:val="53565A" w:themeColor="text1"/>
                <w:szCs w:val="22"/>
              </w:rPr>
            </w:pPr>
            <w:r w:rsidRPr="00BC5684">
              <w:rPr>
                <w:color w:val="53565A" w:themeColor="text1"/>
                <w:szCs w:val="22"/>
              </w:rPr>
              <w:t>workshop or task instructions</w:t>
            </w:r>
          </w:p>
          <w:p w14:paraId="73CD9F1E" w14:textId="77777777" w:rsidR="00FE5B1F" w:rsidRPr="00BC5684" w:rsidRDefault="00FE5B1F" w:rsidP="00401EC9">
            <w:pPr>
              <w:pStyle w:val="ListBullet"/>
              <w:rPr>
                <w:color w:val="53565A" w:themeColor="text1"/>
                <w:szCs w:val="22"/>
              </w:rPr>
            </w:pPr>
            <w:r w:rsidRPr="00BC5684">
              <w:rPr>
                <w:color w:val="53565A" w:themeColor="text1"/>
                <w:szCs w:val="22"/>
              </w:rPr>
              <w:t>sources of information regarding EV systems</w:t>
            </w:r>
            <w:r>
              <w:rPr>
                <w:color w:val="53565A" w:themeColor="text1"/>
                <w:szCs w:val="22"/>
              </w:rPr>
              <w:t>,</w:t>
            </w:r>
            <w:r w:rsidRPr="00BC5684">
              <w:rPr>
                <w:color w:val="53565A" w:themeColor="text1"/>
                <w:szCs w:val="22"/>
              </w:rPr>
              <w:t xml:space="preserve"> components</w:t>
            </w:r>
            <w:r>
              <w:rPr>
                <w:color w:val="53565A" w:themeColor="text1"/>
                <w:szCs w:val="22"/>
              </w:rPr>
              <w:t xml:space="preserve"> and technological advancements</w:t>
            </w:r>
          </w:p>
          <w:p w14:paraId="325E3A29" w14:textId="77777777" w:rsidR="00FE5B1F" w:rsidRPr="00BC5684" w:rsidRDefault="00FE5B1F" w:rsidP="00401EC9">
            <w:pPr>
              <w:pStyle w:val="ListBullet"/>
              <w:rPr>
                <w:color w:val="53565A" w:themeColor="text1"/>
                <w:szCs w:val="22"/>
              </w:rPr>
            </w:pPr>
            <w:r w:rsidRPr="00BC5684">
              <w:rPr>
                <w:color w:val="53565A" w:themeColor="text1"/>
                <w:szCs w:val="22"/>
              </w:rPr>
              <w:t>workplace safety equipment, including PPE</w:t>
            </w:r>
          </w:p>
          <w:p w14:paraId="63EA0A70" w14:textId="77777777" w:rsidR="00FE5B1F" w:rsidRPr="00BC5684" w:rsidRDefault="00FE5B1F" w:rsidP="00401EC9">
            <w:pPr>
              <w:pStyle w:val="ListBullet"/>
              <w:rPr>
                <w:color w:val="53565A" w:themeColor="text1"/>
                <w:szCs w:val="22"/>
              </w:rPr>
            </w:pPr>
            <w:r w:rsidRPr="00BC5684">
              <w:rPr>
                <w:color w:val="53565A" w:themeColor="text1"/>
                <w:szCs w:val="22"/>
              </w:rPr>
              <w:t>a</w:t>
            </w:r>
            <w:r>
              <w:rPr>
                <w:color w:val="53565A" w:themeColor="text1"/>
                <w:szCs w:val="22"/>
              </w:rPr>
              <w:t xml:space="preserve"> real or simulated</w:t>
            </w:r>
            <w:r w:rsidRPr="00BC5684">
              <w:rPr>
                <w:color w:val="53565A" w:themeColor="text1"/>
                <w:szCs w:val="22"/>
              </w:rPr>
              <w:t xml:space="preserve"> </w:t>
            </w:r>
            <w:r>
              <w:rPr>
                <w:color w:val="53565A" w:themeColor="text1"/>
                <w:szCs w:val="22"/>
              </w:rPr>
              <w:t>EV</w:t>
            </w:r>
          </w:p>
          <w:p w14:paraId="249F58D6" w14:textId="77777777" w:rsidR="00FE5B1F" w:rsidRDefault="00FE5B1F" w:rsidP="00401EC9">
            <w:pPr>
              <w:pStyle w:val="ListBullet"/>
              <w:rPr>
                <w:color w:val="53565A" w:themeColor="text1"/>
                <w:szCs w:val="22"/>
              </w:rPr>
            </w:pPr>
            <w:r>
              <w:rPr>
                <w:color w:val="53565A" w:themeColor="text1"/>
                <w:szCs w:val="22"/>
              </w:rPr>
              <w:t xml:space="preserve">EV data sheets and manufacturer specifications </w:t>
            </w:r>
          </w:p>
          <w:p w14:paraId="101FBDAC" w14:textId="77777777" w:rsidR="00FE5B1F" w:rsidRPr="00BC5684" w:rsidRDefault="00FE5B1F" w:rsidP="00401EC9">
            <w:pPr>
              <w:pStyle w:val="ListBullet"/>
              <w:rPr>
                <w:color w:val="53565A" w:themeColor="text1"/>
                <w:szCs w:val="22"/>
              </w:rPr>
            </w:pPr>
            <w:r w:rsidRPr="00BC5684">
              <w:rPr>
                <w:color w:val="53565A" w:themeColor="text1"/>
                <w:szCs w:val="22"/>
              </w:rPr>
              <w:t>tools and equipment relating to automotive workplace activities</w:t>
            </w:r>
            <w:r>
              <w:rPr>
                <w:color w:val="53565A" w:themeColor="text1"/>
                <w:szCs w:val="22"/>
              </w:rPr>
              <w:t>.</w:t>
            </w:r>
          </w:p>
          <w:p w14:paraId="2CBC1E3E" w14:textId="77777777" w:rsidR="00FE5B1F" w:rsidRDefault="00FE5B1F" w:rsidP="00401EC9">
            <w:pPr>
              <w:pStyle w:val="VRQABodyText"/>
              <w:jc w:val="left"/>
            </w:pPr>
          </w:p>
          <w:p w14:paraId="47E0F130" w14:textId="77777777" w:rsidR="00FE5B1F" w:rsidRPr="00BC5684" w:rsidRDefault="00FE5B1F" w:rsidP="00401EC9">
            <w:pPr>
              <w:pStyle w:val="VRQABodyText"/>
              <w:jc w:val="left"/>
            </w:pPr>
            <w:r w:rsidRPr="00BC5684">
              <w:t>Assessor requirements</w:t>
            </w:r>
          </w:p>
          <w:p w14:paraId="1B918EEA" w14:textId="77777777" w:rsidR="00FE5B1F" w:rsidRPr="00BC5684" w:rsidRDefault="00FE5B1F" w:rsidP="00401EC9">
            <w:pPr>
              <w:pStyle w:val="VRQABodyText"/>
              <w:jc w:val="left"/>
            </w:pPr>
            <w:r w:rsidRPr="00BC5684">
              <w:t>No specialist vocational competency requirements for assessors apply to this unit.</w:t>
            </w:r>
          </w:p>
        </w:tc>
      </w:tr>
    </w:tbl>
    <w:p w14:paraId="2028D34A" w14:textId="77777777" w:rsidR="00FE5B1F" w:rsidRPr="004B56EC" w:rsidRDefault="00FE5B1F" w:rsidP="00FE5B1F">
      <w:pPr>
        <w:pStyle w:val="VRQAbulletlist"/>
        <w:spacing w:before="60"/>
        <w:rPr>
          <w:sz w:val="18"/>
          <w:szCs w:val="18"/>
        </w:rPr>
      </w:pPr>
    </w:p>
    <w:p w14:paraId="3BE1BC69" w14:textId="48A8D5BC" w:rsidR="00C21487" w:rsidRDefault="00C21487">
      <w:pPr>
        <w:rPr>
          <w:color w:val="53565A" w:themeColor="text1"/>
          <w:sz w:val="36"/>
          <w:szCs w:val="36"/>
        </w:rPr>
      </w:pPr>
      <w:r w:rsidRPr="000C6897">
        <w:rPr>
          <w:color w:val="53565A" w:themeColor="text1"/>
          <w:sz w:val="36"/>
          <w:szCs w:val="36"/>
        </w:rPr>
        <w:br w:type="page"/>
      </w:r>
    </w:p>
    <w:p w14:paraId="00D8C13C" w14:textId="77777777" w:rsidR="00004ED4" w:rsidRPr="00F504D4" w:rsidRDefault="00004ED4" w:rsidP="00004ED4">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004ED4" w:rsidRPr="00F504D4" w14:paraId="7BDA7B59" w14:textId="77777777" w:rsidTr="00BD6304">
        <w:trPr>
          <w:trHeight w:val="363"/>
        </w:trPr>
        <w:tc>
          <w:tcPr>
            <w:tcW w:w="2812" w:type="dxa"/>
          </w:tcPr>
          <w:p w14:paraId="1679CA28" w14:textId="77777777" w:rsidR="00004ED4" w:rsidRPr="00F504D4" w:rsidRDefault="00004ED4" w:rsidP="00BD6304">
            <w:pPr>
              <w:pStyle w:val="VRQAIntro"/>
              <w:spacing w:before="60" w:after="0"/>
              <w:rPr>
                <w:b/>
                <w:sz w:val="22"/>
                <w:szCs w:val="22"/>
              </w:rPr>
            </w:pPr>
            <w:r w:rsidRPr="00F504D4">
              <w:rPr>
                <w:b/>
                <w:sz w:val="22"/>
                <w:szCs w:val="22"/>
              </w:rPr>
              <w:t>Unit code</w:t>
            </w:r>
          </w:p>
        </w:tc>
        <w:tc>
          <w:tcPr>
            <w:tcW w:w="7258" w:type="dxa"/>
          </w:tcPr>
          <w:p w14:paraId="594D0C37" w14:textId="22B0E4B8" w:rsidR="00004ED4" w:rsidRPr="00D60AF4" w:rsidRDefault="003C79BD" w:rsidP="00BD6304">
            <w:pPr>
              <w:pStyle w:val="VRQABodyText"/>
              <w:rPr>
                <w:b/>
                <w:bCs/>
              </w:rPr>
            </w:pPr>
            <w:r>
              <w:t>VU23903</w:t>
            </w:r>
          </w:p>
        </w:tc>
      </w:tr>
      <w:tr w:rsidR="00004ED4" w:rsidRPr="00F504D4" w14:paraId="0E55D623" w14:textId="77777777" w:rsidTr="00BD6304">
        <w:trPr>
          <w:trHeight w:val="363"/>
        </w:trPr>
        <w:tc>
          <w:tcPr>
            <w:tcW w:w="2812" w:type="dxa"/>
          </w:tcPr>
          <w:p w14:paraId="07BAF3EE" w14:textId="77777777" w:rsidR="00004ED4" w:rsidRPr="00F504D4" w:rsidRDefault="00004ED4" w:rsidP="00BD6304">
            <w:pPr>
              <w:pStyle w:val="VRQAIntro"/>
              <w:spacing w:before="60" w:after="0"/>
              <w:rPr>
                <w:b/>
                <w:sz w:val="22"/>
                <w:szCs w:val="22"/>
              </w:rPr>
            </w:pPr>
            <w:r w:rsidRPr="00F504D4">
              <w:rPr>
                <w:b/>
                <w:sz w:val="22"/>
                <w:szCs w:val="22"/>
              </w:rPr>
              <w:t>Unit title</w:t>
            </w:r>
          </w:p>
        </w:tc>
        <w:tc>
          <w:tcPr>
            <w:tcW w:w="7258" w:type="dxa"/>
          </w:tcPr>
          <w:p w14:paraId="2A2CA8D6" w14:textId="34469055" w:rsidR="00004ED4" w:rsidRPr="00585339" w:rsidRDefault="00B37E7A" w:rsidP="00BD6304">
            <w:pPr>
              <w:pStyle w:val="VRQABodyText"/>
            </w:pPr>
            <w:r>
              <w:t xml:space="preserve">Research and report on </w:t>
            </w:r>
            <w:r w:rsidR="00004ED4">
              <w:t>the impacts of electric vehicles</w:t>
            </w:r>
          </w:p>
        </w:tc>
      </w:tr>
      <w:tr w:rsidR="00004ED4" w:rsidRPr="00F504D4" w14:paraId="3DB4A4E9" w14:textId="77777777" w:rsidTr="00BD6304">
        <w:trPr>
          <w:trHeight w:val="363"/>
        </w:trPr>
        <w:tc>
          <w:tcPr>
            <w:tcW w:w="2812" w:type="dxa"/>
          </w:tcPr>
          <w:p w14:paraId="0E04BFA1" w14:textId="77777777" w:rsidR="00004ED4" w:rsidRPr="00F504D4" w:rsidRDefault="00004ED4" w:rsidP="00BD6304">
            <w:pPr>
              <w:pStyle w:val="VRQAIntro"/>
              <w:spacing w:before="60" w:after="0"/>
              <w:rPr>
                <w:b/>
                <w:sz w:val="22"/>
                <w:szCs w:val="22"/>
              </w:rPr>
            </w:pPr>
            <w:r w:rsidRPr="00F504D4">
              <w:rPr>
                <w:b/>
                <w:sz w:val="22"/>
                <w:szCs w:val="22"/>
              </w:rPr>
              <w:t>Application</w:t>
            </w:r>
          </w:p>
        </w:tc>
        <w:tc>
          <w:tcPr>
            <w:tcW w:w="7258" w:type="dxa"/>
          </w:tcPr>
          <w:p w14:paraId="67383ED4" w14:textId="53A86FEE" w:rsidR="00004ED4" w:rsidRDefault="00004ED4" w:rsidP="00BD6304">
            <w:pPr>
              <w:pStyle w:val="VRQABodyText"/>
              <w:jc w:val="left"/>
            </w:pPr>
            <w:r>
              <w:t xml:space="preserve">This unit describes the skills and knowledge required to </w:t>
            </w:r>
            <w:r w:rsidR="00B37E7A">
              <w:t xml:space="preserve">investigate and prepare a report on the </w:t>
            </w:r>
            <w:r w:rsidR="00273740">
              <w:t xml:space="preserve">current and potential </w:t>
            </w:r>
            <w:r w:rsidR="00B37E7A">
              <w:t xml:space="preserve">impact of </w:t>
            </w:r>
            <w:r w:rsidRPr="00E930ED">
              <w:t xml:space="preserve">electric vehicles </w:t>
            </w:r>
            <w:r>
              <w:t xml:space="preserve">(EVs) </w:t>
            </w:r>
            <w:r w:rsidR="00B37E7A">
              <w:t>in Australia.</w:t>
            </w:r>
            <w:r w:rsidRPr="00E930ED">
              <w:t xml:space="preserve"> </w:t>
            </w:r>
          </w:p>
          <w:p w14:paraId="73CF45D2" w14:textId="44D000D2" w:rsidR="00004ED4" w:rsidRDefault="00004ED4" w:rsidP="00BD6304">
            <w:pPr>
              <w:pStyle w:val="VRQABodyText"/>
              <w:jc w:val="left"/>
            </w:pPr>
            <w:r w:rsidRPr="00AB36EC">
              <w:t xml:space="preserve">It requires the ability to </w:t>
            </w:r>
            <w:r w:rsidR="0093776F">
              <w:t xml:space="preserve">research </w:t>
            </w:r>
            <w:r w:rsidRPr="00AB36EC">
              <w:t xml:space="preserve">the </w:t>
            </w:r>
            <w:r w:rsidR="0093776F">
              <w:t xml:space="preserve">current situation and the potential future </w:t>
            </w:r>
            <w:r w:rsidRPr="00AB36EC">
              <w:t>uptake and impact of EVs</w:t>
            </w:r>
            <w:r w:rsidR="0093776F">
              <w:t xml:space="preserve"> including </w:t>
            </w:r>
            <w:r w:rsidR="00273740">
              <w:t xml:space="preserve">impact </w:t>
            </w:r>
            <w:r w:rsidR="0093776F">
              <w:t>on the electrical grid</w:t>
            </w:r>
            <w:r w:rsidRPr="00AB36EC">
              <w:t>.</w:t>
            </w:r>
          </w:p>
          <w:p w14:paraId="71B67E53" w14:textId="77777777" w:rsidR="00004ED4" w:rsidRDefault="00004ED4" w:rsidP="00BD6304">
            <w:pPr>
              <w:pStyle w:val="VRQABodyText"/>
              <w:jc w:val="left"/>
            </w:pPr>
            <w:r>
              <w:t>It applies to individuals seeking to develop understanding of EVs and their impact.</w:t>
            </w:r>
          </w:p>
          <w:p w14:paraId="01192BDE" w14:textId="77777777" w:rsidR="00004ED4" w:rsidRPr="00585339" w:rsidRDefault="00004ED4" w:rsidP="00BD6304">
            <w:pPr>
              <w:pStyle w:val="VRQABodyText"/>
              <w:jc w:val="left"/>
            </w:pPr>
            <w:r>
              <w:t>No occupational licensing, legislative, regulatory or certification requirements apply to this unit at the time of publication.</w:t>
            </w:r>
          </w:p>
        </w:tc>
      </w:tr>
      <w:tr w:rsidR="00004ED4" w:rsidRPr="00E7450B" w14:paraId="10B6A0C0" w14:textId="77777777" w:rsidTr="00BD6304">
        <w:trPr>
          <w:trHeight w:val="591"/>
        </w:trPr>
        <w:tc>
          <w:tcPr>
            <w:tcW w:w="2812" w:type="dxa"/>
          </w:tcPr>
          <w:p w14:paraId="56276080" w14:textId="77777777" w:rsidR="00004ED4" w:rsidRPr="00D60AF4" w:rsidRDefault="00004ED4"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3FADFC58" w14:textId="77777777" w:rsidR="00004ED4" w:rsidRPr="00585339" w:rsidRDefault="00004ED4" w:rsidP="00BD6304">
            <w:pPr>
              <w:pStyle w:val="VRQABodyText"/>
            </w:pPr>
            <w:r>
              <w:t>Nil</w:t>
            </w:r>
          </w:p>
        </w:tc>
      </w:tr>
    </w:tbl>
    <w:p w14:paraId="4941A4FD" w14:textId="77777777" w:rsidR="00004ED4" w:rsidRDefault="00004ED4" w:rsidP="00004ED4">
      <w:pPr>
        <w:rPr>
          <w:rFonts w:cs="Arial"/>
          <w:szCs w:val="18"/>
        </w:rPr>
      </w:pPr>
    </w:p>
    <w:p w14:paraId="7663636F" w14:textId="77777777" w:rsidR="00004ED4" w:rsidRDefault="00004ED4" w:rsidP="00004ED4">
      <w:pPr>
        <w:rPr>
          <w:rFonts w:cs="Arial"/>
          <w:szCs w:val="18"/>
        </w:rPr>
      </w:pPr>
    </w:p>
    <w:p w14:paraId="5DEA9E3F" w14:textId="77777777" w:rsidR="00004ED4" w:rsidRPr="00105689" w:rsidRDefault="00004ED4" w:rsidP="00004ED4">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004ED4" w:rsidRPr="00E7450B" w14:paraId="7E4D43CA" w14:textId="77777777" w:rsidTr="00BD6304">
        <w:trPr>
          <w:trHeight w:val="363"/>
        </w:trPr>
        <w:tc>
          <w:tcPr>
            <w:tcW w:w="3703" w:type="dxa"/>
            <w:gridSpan w:val="2"/>
            <w:vAlign w:val="center"/>
          </w:tcPr>
          <w:p w14:paraId="0CC5B9B8" w14:textId="77777777" w:rsidR="00004ED4" w:rsidRPr="00F504D4" w:rsidRDefault="00004ED4"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187291BA" w14:textId="77777777" w:rsidR="00004ED4" w:rsidRPr="00F504D4" w:rsidRDefault="00004ED4"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004ED4" w:rsidRPr="00E7450B" w14:paraId="2684860D" w14:textId="77777777" w:rsidTr="00BD6304">
        <w:trPr>
          <w:trHeight w:val="752"/>
        </w:trPr>
        <w:tc>
          <w:tcPr>
            <w:tcW w:w="3703" w:type="dxa"/>
            <w:gridSpan w:val="2"/>
          </w:tcPr>
          <w:p w14:paraId="752E9790" w14:textId="77777777" w:rsidR="00004ED4" w:rsidRPr="00B1091B" w:rsidRDefault="00004ED4" w:rsidP="00BD6304">
            <w:pPr>
              <w:pStyle w:val="VRQAIntro"/>
              <w:spacing w:before="60" w:after="0"/>
              <w:rPr>
                <w:bCs/>
                <w:color w:val="53565A" w:themeColor="text1"/>
                <w:sz w:val="20"/>
                <w:szCs w:val="20"/>
              </w:rPr>
            </w:pPr>
            <w:r w:rsidRPr="00B1091B">
              <w:rPr>
                <w:bCs/>
                <w:color w:val="53565A" w:themeColor="text1"/>
                <w:sz w:val="20"/>
                <w:szCs w:val="20"/>
              </w:rPr>
              <w:t>Elements describe the essential outcomes of a unit of competency.</w:t>
            </w:r>
          </w:p>
        </w:tc>
        <w:tc>
          <w:tcPr>
            <w:tcW w:w="6367" w:type="dxa"/>
            <w:gridSpan w:val="2"/>
          </w:tcPr>
          <w:p w14:paraId="177960D5" w14:textId="77777777" w:rsidR="00004ED4" w:rsidRPr="00B1091B" w:rsidRDefault="00004ED4" w:rsidP="00BD6304">
            <w:pPr>
              <w:pStyle w:val="AccredTemplate"/>
              <w:rPr>
                <w:i w:val="0"/>
                <w:iCs w:val="0"/>
                <w:color w:val="53565A" w:themeColor="text1"/>
                <w:sz w:val="20"/>
                <w:szCs w:val="20"/>
              </w:rPr>
            </w:pPr>
            <w:r w:rsidRPr="00B1091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004ED4" w:rsidRPr="00E7450B" w14:paraId="4D6150C5" w14:textId="77777777" w:rsidTr="00BD6304">
        <w:trPr>
          <w:trHeight w:val="363"/>
        </w:trPr>
        <w:tc>
          <w:tcPr>
            <w:tcW w:w="989" w:type="dxa"/>
            <w:vMerge w:val="restart"/>
            <w:shd w:val="clear" w:color="auto" w:fill="FFFFFF" w:themeFill="background1"/>
          </w:tcPr>
          <w:p w14:paraId="45175CD1" w14:textId="77777777" w:rsidR="00004ED4" w:rsidRPr="00F504D4" w:rsidRDefault="00004ED4" w:rsidP="00BD6304">
            <w:pPr>
              <w:pStyle w:val="VRQABodyText"/>
              <w:jc w:val="left"/>
            </w:pPr>
            <w:r w:rsidRPr="00F504D4">
              <w:t>1</w:t>
            </w:r>
          </w:p>
        </w:tc>
        <w:tc>
          <w:tcPr>
            <w:tcW w:w="2714" w:type="dxa"/>
            <w:vMerge w:val="restart"/>
            <w:shd w:val="clear" w:color="auto" w:fill="FFFFFF" w:themeFill="background1"/>
          </w:tcPr>
          <w:p w14:paraId="2C508B54" w14:textId="4FACE77A" w:rsidR="00004ED4" w:rsidRPr="00F504D4" w:rsidRDefault="00004ED4" w:rsidP="00BD6304">
            <w:pPr>
              <w:pStyle w:val="VRQABodyText"/>
              <w:jc w:val="left"/>
            </w:pPr>
            <w:r w:rsidRPr="004219D7">
              <w:t xml:space="preserve">Investigate </w:t>
            </w:r>
            <w:r>
              <w:t>e</w:t>
            </w:r>
            <w:r w:rsidRPr="004219D7">
              <w:t xml:space="preserve">lectric vehicles </w:t>
            </w:r>
            <w:r>
              <w:t xml:space="preserve">(EVs) </w:t>
            </w:r>
            <w:r w:rsidRPr="004219D7">
              <w:t xml:space="preserve">and </w:t>
            </w:r>
            <w:r w:rsidR="0093776F">
              <w:t xml:space="preserve">requirements for </w:t>
            </w:r>
            <w:r w:rsidRPr="004219D7">
              <w:t>grid integration</w:t>
            </w:r>
          </w:p>
        </w:tc>
        <w:tc>
          <w:tcPr>
            <w:tcW w:w="567" w:type="dxa"/>
            <w:shd w:val="clear" w:color="auto" w:fill="FFFFFF" w:themeFill="background1"/>
          </w:tcPr>
          <w:p w14:paraId="28FDE158" w14:textId="77777777" w:rsidR="00004ED4" w:rsidRPr="00AB6DE4" w:rsidRDefault="00004ED4" w:rsidP="00BD6304">
            <w:pPr>
              <w:pStyle w:val="VRQABodyText"/>
              <w:jc w:val="left"/>
            </w:pPr>
            <w:r w:rsidRPr="00AB6DE4">
              <w:t>1.1</w:t>
            </w:r>
          </w:p>
        </w:tc>
        <w:tc>
          <w:tcPr>
            <w:tcW w:w="5800" w:type="dxa"/>
            <w:shd w:val="clear" w:color="auto" w:fill="FFFFFF" w:themeFill="background1"/>
          </w:tcPr>
          <w:p w14:paraId="2EBABFEA" w14:textId="77777777" w:rsidR="00004ED4" w:rsidRPr="00F504D4" w:rsidRDefault="00004ED4" w:rsidP="00BD6304">
            <w:pPr>
              <w:pStyle w:val="VRQABodyText"/>
              <w:jc w:val="left"/>
            </w:pPr>
            <w:r>
              <w:t>I</w:t>
            </w:r>
            <w:r w:rsidRPr="003D537D">
              <w:t>dentify</w:t>
            </w:r>
            <w:r>
              <w:t xml:space="preserve"> and compare</w:t>
            </w:r>
            <w:r w:rsidRPr="003D537D">
              <w:t xml:space="preserve"> types of </w:t>
            </w:r>
            <w:r>
              <w:t>e</w:t>
            </w:r>
            <w:r w:rsidRPr="003D537D">
              <w:t xml:space="preserve">lectrical </w:t>
            </w:r>
            <w:r>
              <w:t>v</w:t>
            </w:r>
            <w:r w:rsidRPr="003D537D">
              <w:t>ehicles</w:t>
            </w:r>
            <w:r>
              <w:t xml:space="preserve"> (EVs) currently in use </w:t>
            </w:r>
          </w:p>
        </w:tc>
      </w:tr>
      <w:tr w:rsidR="00004ED4" w:rsidRPr="00E7450B" w14:paraId="7FAE943F" w14:textId="77777777" w:rsidTr="00BD6304">
        <w:trPr>
          <w:trHeight w:val="363"/>
        </w:trPr>
        <w:tc>
          <w:tcPr>
            <w:tcW w:w="989" w:type="dxa"/>
            <w:vMerge/>
            <w:shd w:val="clear" w:color="auto" w:fill="FFFFFF" w:themeFill="background1"/>
            <w:vAlign w:val="center"/>
          </w:tcPr>
          <w:p w14:paraId="29646A76" w14:textId="77777777" w:rsidR="00004ED4" w:rsidRPr="00AB6DE4" w:rsidRDefault="00004ED4" w:rsidP="00BD6304">
            <w:pPr>
              <w:pStyle w:val="VRQABodyText"/>
              <w:jc w:val="left"/>
            </w:pPr>
          </w:p>
        </w:tc>
        <w:tc>
          <w:tcPr>
            <w:tcW w:w="2714" w:type="dxa"/>
            <w:vMerge/>
            <w:shd w:val="clear" w:color="auto" w:fill="FFFFFF" w:themeFill="background1"/>
            <w:vAlign w:val="center"/>
          </w:tcPr>
          <w:p w14:paraId="0C5502FE" w14:textId="77777777" w:rsidR="00004ED4" w:rsidRPr="00AB6DE4" w:rsidRDefault="00004ED4" w:rsidP="00BD6304">
            <w:pPr>
              <w:pStyle w:val="VRQABodyText"/>
              <w:jc w:val="left"/>
            </w:pPr>
          </w:p>
        </w:tc>
        <w:tc>
          <w:tcPr>
            <w:tcW w:w="567" w:type="dxa"/>
            <w:shd w:val="clear" w:color="auto" w:fill="FFFFFF" w:themeFill="background1"/>
            <w:vAlign w:val="center"/>
          </w:tcPr>
          <w:p w14:paraId="346080BF" w14:textId="77777777" w:rsidR="00004ED4" w:rsidRPr="00AB6DE4" w:rsidRDefault="00004ED4" w:rsidP="00BD6304">
            <w:pPr>
              <w:pStyle w:val="VRQABodyText"/>
              <w:jc w:val="left"/>
            </w:pPr>
            <w:r w:rsidRPr="00AB6DE4">
              <w:t>1.2</w:t>
            </w:r>
          </w:p>
        </w:tc>
        <w:tc>
          <w:tcPr>
            <w:tcW w:w="5800" w:type="dxa"/>
            <w:shd w:val="clear" w:color="auto" w:fill="FFFFFF" w:themeFill="background1"/>
          </w:tcPr>
          <w:p w14:paraId="7537FB3F" w14:textId="23A664F7" w:rsidR="00004ED4" w:rsidRPr="00F504D4" w:rsidRDefault="0093776F" w:rsidP="00BD6304">
            <w:pPr>
              <w:pStyle w:val="VRQABodyText"/>
              <w:jc w:val="left"/>
            </w:pPr>
            <w:r>
              <w:t>Identify</w:t>
            </w:r>
            <w:r w:rsidRPr="003D537D">
              <w:t xml:space="preserve"> </w:t>
            </w:r>
            <w:r w:rsidR="00004ED4" w:rsidRPr="003D537D">
              <w:t xml:space="preserve">types and applications of electrical grid systems </w:t>
            </w:r>
            <w:r w:rsidR="00004ED4">
              <w:t>for EVs</w:t>
            </w:r>
          </w:p>
        </w:tc>
      </w:tr>
      <w:tr w:rsidR="00004ED4" w:rsidRPr="00E7450B" w14:paraId="5108EAA7" w14:textId="77777777" w:rsidTr="00BD6304">
        <w:trPr>
          <w:trHeight w:val="363"/>
        </w:trPr>
        <w:tc>
          <w:tcPr>
            <w:tcW w:w="989" w:type="dxa"/>
            <w:vMerge/>
            <w:shd w:val="clear" w:color="auto" w:fill="FFFFFF" w:themeFill="background1"/>
            <w:vAlign w:val="center"/>
          </w:tcPr>
          <w:p w14:paraId="677A3889" w14:textId="77777777" w:rsidR="00004ED4" w:rsidRPr="00AB6DE4" w:rsidRDefault="00004ED4" w:rsidP="00BD6304">
            <w:pPr>
              <w:pStyle w:val="VRQABodyText"/>
              <w:jc w:val="left"/>
            </w:pPr>
          </w:p>
        </w:tc>
        <w:tc>
          <w:tcPr>
            <w:tcW w:w="2714" w:type="dxa"/>
            <w:vMerge/>
            <w:shd w:val="clear" w:color="auto" w:fill="FFFFFF" w:themeFill="background1"/>
            <w:vAlign w:val="center"/>
          </w:tcPr>
          <w:p w14:paraId="56D7BF27" w14:textId="77777777" w:rsidR="00004ED4" w:rsidRPr="00AB6DE4" w:rsidRDefault="00004ED4" w:rsidP="00BD6304">
            <w:pPr>
              <w:pStyle w:val="VRQABodyText"/>
              <w:jc w:val="left"/>
            </w:pPr>
          </w:p>
        </w:tc>
        <w:tc>
          <w:tcPr>
            <w:tcW w:w="567" w:type="dxa"/>
            <w:shd w:val="clear" w:color="auto" w:fill="FFFFFF" w:themeFill="background1"/>
            <w:vAlign w:val="center"/>
          </w:tcPr>
          <w:p w14:paraId="2DCD1DC6" w14:textId="77777777" w:rsidR="00004ED4" w:rsidRPr="00AB6DE4" w:rsidRDefault="00004ED4" w:rsidP="00BD6304">
            <w:pPr>
              <w:pStyle w:val="VRQABodyText"/>
              <w:jc w:val="left"/>
            </w:pPr>
            <w:r w:rsidRPr="00AB6DE4">
              <w:t>1.3</w:t>
            </w:r>
          </w:p>
        </w:tc>
        <w:tc>
          <w:tcPr>
            <w:tcW w:w="5800" w:type="dxa"/>
            <w:shd w:val="clear" w:color="auto" w:fill="FFFFFF" w:themeFill="background1"/>
          </w:tcPr>
          <w:p w14:paraId="30FC1045" w14:textId="090D057B" w:rsidR="00004ED4" w:rsidRPr="00F504D4" w:rsidRDefault="00004ED4" w:rsidP="00BD6304">
            <w:pPr>
              <w:pStyle w:val="VRQABodyText"/>
              <w:jc w:val="left"/>
            </w:pPr>
            <w:r w:rsidRPr="003D537D">
              <w:t xml:space="preserve">Source </w:t>
            </w:r>
            <w:r w:rsidR="0093776F">
              <w:t xml:space="preserve">and document </w:t>
            </w:r>
            <w:r w:rsidRPr="003D537D">
              <w:t xml:space="preserve">safety and environmental requirements for </w:t>
            </w:r>
            <w:r>
              <w:t>EVs</w:t>
            </w:r>
            <w:r w:rsidRPr="003D537D">
              <w:t xml:space="preserve"> and </w:t>
            </w:r>
            <w:r w:rsidR="0093776F">
              <w:t xml:space="preserve">integration with </w:t>
            </w:r>
            <w:r w:rsidRPr="003D537D">
              <w:t>electrical grid</w:t>
            </w:r>
            <w:r>
              <w:t xml:space="preserve"> sy</w:t>
            </w:r>
            <w:r w:rsidRPr="003D537D">
              <w:t>stems</w:t>
            </w:r>
          </w:p>
        </w:tc>
      </w:tr>
      <w:tr w:rsidR="00004ED4" w:rsidRPr="00E7450B" w14:paraId="06688C94" w14:textId="77777777" w:rsidTr="00BD6304">
        <w:trPr>
          <w:trHeight w:val="363"/>
        </w:trPr>
        <w:tc>
          <w:tcPr>
            <w:tcW w:w="989" w:type="dxa"/>
            <w:vMerge w:val="restart"/>
            <w:shd w:val="clear" w:color="auto" w:fill="FFFFFF" w:themeFill="background1"/>
          </w:tcPr>
          <w:p w14:paraId="5E1EDC5D" w14:textId="77777777" w:rsidR="00004ED4" w:rsidRPr="00AB6DE4" w:rsidRDefault="00004ED4" w:rsidP="00BD6304">
            <w:pPr>
              <w:pStyle w:val="VRQABodyText"/>
              <w:jc w:val="left"/>
            </w:pPr>
            <w:r w:rsidRPr="00F504D4">
              <w:t>2</w:t>
            </w:r>
          </w:p>
        </w:tc>
        <w:tc>
          <w:tcPr>
            <w:tcW w:w="2714" w:type="dxa"/>
            <w:vMerge w:val="restart"/>
            <w:shd w:val="clear" w:color="auto" w:fill="FFFFFF" w:themeFill="background1"/>
          </w:tcPr>
          <w:p w14:paraId="60F8B180" w14:textId="77777777" w:rsidR="00004ED4" w:rsidRPr="00AB6DE4" w:rsidRDefault="00004ED4" w:rsidP="00BD6304">
            <w:pPr>
              <w:pStyle w:val="VRQABodyText"/>
              <w:jc w:val="left"/>
            </w:pPr>
            <w:r w:rsidRPr="0042157B">
              <w:t xml:space="preserve">Investigate the uptake </w:t>
            </w:r>
            <w:r>
              <w:t xml:space="preserve">and impact </w:t>
            </w:r>
            <w:r w:rsidRPr="0042157B">
              <w:t xml:space="preserve">of </w:t>
            </w:r>
            <w:r>
              <w:t xml:space="preserve">EVs </w:t>
            </w:r>
            <w:r w:rsidRPr="0042157B">
              <w:t>in Australia</w:t>
            </w:r>
          </w:p>
        </w:tc>
        <w:tc>
          <w:tcPr>
            <w:tcW w:w="567" w:type="dxa"/>
            <w:shd w:val="clear" w:color="auto" w:fill="FFFFFF" w:themeFill="background1"/>
            <w:vAlign w:val="center"/>
          </w:tcPr>
          <w:p w14:paraId="3FBE73E9" w14:textId="77777777" w:rsidR="00004ED4" w:rsidRPr="00AB6DE4" w:rsidRDefault="00004ED4" w:rsidP="00BD6304">
            <w:pPr>
              <w:pStyle w:val="VRQABodyText"/>
              <w:jc w:val="left"/>
            </w:pPr>
            <w:r w:rsidRPr="00AB6DE4">
              <w:t>2.1</w:t>
            </w:r>
          </w:p>
        </w:tc>
        <w:tc>
          <w:tcPr>
            <w:tcW w:w="5800" w:type="dxa"/>
            <w:shd w:val="clear" w:color="auto" w:fill="FFFFFF" w:themeFill="background1"/>
          </w:tcPr>
          <w:p w14:paraId="08718784" w14:textId="77777777" w:rsidR="00004ED4" w:rsidRPr="00AB6DE4" w:rsidRDefault="00004ED4" w:rsidP="00BD6304">
            <w:pPr>
              <w:pStyle w:val="VRQABodyText"/>
              <w:jc w:val="left"/>
            </w:pPr>
            <w:r w:rsidRPr="00454AC3">
              <w:t xml:space="preserve">Identify Australian government initiatives that encourage or discourage the uptake of </w:t>
            </w:r>
            <w:r>
              <w:t>EVs</w:t>
            </w:r>
            <w:r w:rsidRPr="00454AC3">
              <w:t xml:space="preserve"> </w:t>
            </w:r>
          </w:p>
        </w:tc>
      </w:tr>
      <w:tr w:rsidR="00004ED4" w:rsidRPr="00E7450B" w14:paraId="7AA5090E" w14:textId="77777777" w:rsidTr="00BD6304">
        <w:trPr>
          <w:trHeight w:val="600"/>
        </w:trPr>
        <w:tc>
          <w:tcPr>
            <w:tcW w:w="989" w:type="dxa"/>
            <w:vMerge/>
            <w:shd w:val="clear" w:color="auto" w:fill="FFFFFF" w:themeFill="background1"/>
            <w:vAlign w:val="center"/>
          </w:tcPr>
          <w:p w14:paraId="73E5B106" w14:textId="77777777" w:rsidR="00004ED4" w:rsidRPr="00AB6DE4" w:rsidRDefault="00004ED4" w:rsidP="00BD6304">
            <w:pPr>
              <w:pStyle w:val="VRQABodyText"/>
              <w:jc w:val="left"/>
            </w:pPr>
          </w:p>
        </w:tc>
        <w:tc>
          <w:tcPr>
            <w:tcW w:w="2714" w:type="dxa"/>
            <w:vMerge/>
            <w:shd w:val="clear" w:color="auto" w:fill="FFFFFF" w:themeFill="background1"/>
            <w:vAlign w:val="center"/>
          </w:tcPr>
          <w:p w14:paraId="4DC53A46" w14:textId="77777777" w:rsidR="00004ED4" w:rsidRPr="00AB6DE4" w:rsidRDefault="00004ED4" w:rsidP="00BD6304">
            <w:pPr>
              <w:pStyle w:val="VRQABodyText"/>
              <w:jc w:val="left"/>
            </w:pPr>
          </w:p>
        </w:tc>
        <w:tc>
          <w:tcPr>
            <w:tcW w:w="567" w:type="dxa"/>
            <w:shd w:val="clear" w:color="auto" w:fill="FFFFFF" w:themeFill="background1"/>
            <w:vAlign w:val="center"/>
          </w:tcPr>
          <w:p w14:paraId="22597C74" w14:textId="77777777" w:rsidR="00004ED4" w:rsidRPr="00AB6DE4" w:rsidRDefault="00004ED4" w:rsidP="00BD6304">
            <w:pPr>
              <w:pStyle w:val="VRQABodyText"/>
              <w:jc w:val="left"/>
            </w:pPr>
            <w:r w:rsidRPr="00AB6DE4">
              <w:t>2.2</w:t>
            </w:r>
          </w:p>
        </w:tc>
        <w:tc>
          <w:tcPr>
            <w:tcW w:w="5800" w:type="dxa"/>
            <w:shd w:val="clear" w:color="auto" w:fill="FFFFFF" w:themeFill="background1"/>
          </w:tcPr>
          <w:p w14:paraId="5E082CA1" w14:textId="77777777" w:rsidR="00004ED4" w:rsidRPr="00AB6DE4" w:rsidRDefault="00004ED4" w:rsidP="00BD6304">
            <w:pPr>
              <w:pStyle w:val="VRQABodyText"/>
              <w:jc w:val="left"/>
            </w:pPr>
            <w:r w:rsidRPr="00454AC3">
              <w:t xml:space="preserve">Identify economic, social and environmental benefits of </w:t>
            </w:r>
            <w:r>
              <w:t>EVs</w:t>
            </w:r>
          </w:p>
        </w:tc>
      </w:tr>
      <w:tr w:rsidR="00004ED4" w:rsidRPr="00E7450B" w14:paraId="01EF0762" w14:textId="77777777" w:rsidTr="00BD6304">
        <w:trPr>
          <w:trHeight w:val="363"/>
        </w:trPr>
        <w:tc>
          <w:tcPr>
            <w:tcW w:w="989" w:type="dxa"/>
            <w:vMerge/>
            <w:shd w:val="clear" w:color="auto" w:fill="FFFFFF" w:themeFill="background1"/>
            <w:vAlign w:val="center"/>
          </w:tcPr>
          <w:p w14:paraId="285965DC" w14:textId="77777777" w:rsidR="00004ED4" w:rsidRPr="00AB6DE4" w:rsidRDefault="00004ED4" w:rsidP="00BD6304">
            <w:pPr>
              <w:pStyle w:val="VRQABodyText"/>
              <w:jc w:val="left"/>
            </w:pPr>
          </w:p>
        </w:tc>
        <w:tc>
          <w:tcPr>
            <w:tcW w:w="2714" w:type="dxa"/>
            <w:vMerge/>
            <w:shd w:val="clear" w:color="auto" w:fill="FFFFFF" w:themeFill="background1"/>
            <w:vAlign w:val="center"/>
          </w:tcPr>
          <w:p w14:paraId="08A5617F" w14:textId="77777777" w:rsidR="00004ED4" w:rsidRPr="00AB6DE4" w:rsidRDefault="00004ED4" w:rsidP="00BD6304">
            <w:pPr>
              <w:pStyle w:val="VRQABodyText"/>
              <w:jc w:val="left"/>
            </w:pPr>
          </w:p>
        </w:tc>
        <w:tc>
          <w:tcPr>
            <w:tcW w:w="567" w:type="dxa"/>
            <w:shd w:val="clear" w:color="auto" w:fill="FFFFFF" w:themeFill="background1"/>
            <w:vAlign w:val="center"/>
          </w:tcPr>
          <w:p w14:paraId="4B99FDEF" w14:textId="77777777" w:rsidR="00004ED4" w:rsidRPr="00AB6DE4" w:rsidRDefault="00004ED4" w:rsidP="00BD6304">
            <w:pPr>
              <w:pStyle w:val="VRQABodyText"/>
              <w:jc w:val="left"/>
            </w:pPr>
            <w:r w:rsidRPr="00AB6DE4">
              <w:t>2.3</w:t>
            </w:r>
          </w:p>
        </w:tc>
        <w:tc>
          <w:tcPr>
            <w:tcW w:w="5800" w:type="dxa"/>
            <w:shd w:val="clear" w:color="auto" w:fill="FFFFFF" w:themeFill="background1"/>
          </w:tcPr>
          <w:p w14:paraId="6DAF8786" w14:textId="417C121A" w:rsidR="00004ED4" w:rsidRPr="00AB6DE4" w:rsidRDefault="0093776F" w:rsidP="00BD6304">
            <w:pPr>
              <w:pStyle w:val="VRQABodyText"/>
              <w:jc w:val="left"/>
            </w:pPr>
            <w:r>
              <w:t xml:space="preserve">Identify </w:t>
            </w:r>
            <w:r w:rsidR="00004ED4" w:rsidRPr="00454AC3">
              <w:t xml:space="preserve">challenges to the widespread uptake of </w:t>
            </w:r>
            <w:r w:rsidR="00004ED4">
              <w:t>EVs</w:t>
            </w:r>
          </w:p>
        </w:tc>
      </w:tr>
      <w:tr w:rsidR="00004ED4" w:rsidRPr="00E7450B" w14:paraId="1493F743" w14:textId="77777777" w:rsidTr="00BD6304">
        <w:trPr>
          <w:trHeight w:val="363"/>
        </w:trPr>
        <w:tc>
          <w:tcPr>
            <w:tcW w:w="989" w:type="dxa"/>
            <w:vMerge/>
            <w:shd w:val="clear" w:color="auto" w:fill="FFFFFF" w:themeFill="background1"/>
            <w:vAlign w:val="center"/>
          </w:tcPr>
          <w:p w14:paraId="49FAFD10" w14:textId="77777777" w:rsidR="00004ED4" w:rsidRPr="00AB6DE4" w:rsidRDefault="00004ED4" w:rsidP="00BD6304">
            <w:pPr>
              <w:pStyle w:val="VRQABodyText"/>
              <w:jc w:val="left"/>
            </w:pPr>
          </w:p>
        </w:tc>
        <w:tc>
          <w:tcPr>
            <w:tcW w:w="2714" w:type="dxa"/>
            <w:vMerge/>
            <w:shd w:val="clear" w:color="auto" w:fill="FFFFFF" w:themeFill="background1"/>
            <w:vAlign w:val="center"/>
          </w:tcPr>
          <w:p w14:paraId="3CCB2D13" w14:textId="77777777" w:rsidR="00004ED4" w:rsidRPr="00AB6DE4" w:rsidRDefault="00004ED4" w:rsidP="00BD6304">
            <w:pPr>
              <w:pStyle w:val="VRQABodyText"/>
              <w:jc w:val="left"/>
            </w:pPr>
          </w:p>
        </w:tc>
        <w:tc>
          <w:tcPr>
            <w:tcW w:w="567" w:type="dxa"/>
            <w:shd w:val="clear" w:color="auto" w:fill="FFFFFF" w:themeFill="background1"/>
            <w:vAlign w:val="center"/>
          </w:tcPr>
          <w:p w14:paraId="598D0FB6" w14:textId="77777777" w:rsidR="00004ED4" w:rsidRPr="00AB6DE4" w:rsidRDefault="00004ED4" w:rsidP="00BD6304">
            <w:pPr>
              <w:pStyle w:val="VRQABodyText"/>
              <w:jc w:val="left"/>
            </w:pPr>
            <w:r>
              <w:t>2.4</w:t>
            </w:r>
          </w:p>
        </w:tc>
        <w:tc>
          <w:tcPr>
            <w:tcW w:w="5800" w:type="dxa"/>
            <w:shd w:val="clear" w:color="auto" w:fill="FFFFFF" w:themeFill="background1"/>
          </w:tcPr>
          <w:p w14:paraId="13A0A2D8" w14:textId="5B58886D" w:rsidR="00004ED4" w:rsidRPr="00393DF3" w:rsidRDefault="00273740" w:rsidP="00BD6304">
            <w:pPr>
              <w:pStyle w:val="VRQABodyText"/>
              <w:jc w:val="left"/>
            </w:pPr>
            <w:r>
              <w:t>Examine</w:t>
            </w:r>
            <w:r w:rsidRPr="00454AC3">
              <w:t xml:space="preserve"> </w:t>
            </w:r>
            <w:r w:rsidR="00004ED4" w:rsidRPr="00454AC3">
              <w:t xml:space="preserve">current and </w:t>
            </w:r>
            <w:r>
              <w:t xml:space="preserve">potential </w:t>
            </w:r>
            <w:r w:rsidR="00004ED4" w:rsidRPr="00454AC3">
              <w:t xml:space="preserve">issues with grid integration of </w:t>
            </w:r>
            <w:r w:rsidR="00004ED4">
              <w:t>EVs</w:t>
            </w:r>
          </w:p>
        </w:tc>
      </w:tr>
      <w:tr w:rsidR="00004ED4" w:rsidRPr="00E7450B" w14:paraId="1060A9EC" w14:textId="77777777" w:rsidTr="00BD6304">
        <w:trPr>
          <w:trHeight w:val="363"/>
        </w:trPr>
        <w:tc>
          <w:tcPr>
            <w:tcW w:w="989" w:type="dxa"/>
            <w:vMerge/>
            <w:shd w:val="clear" w:color="auto" w:fill="FFFFFF" w:themeFill="background1"/>
            <w:vAlign w:val="center"/>
          </w:tcPr>
          <w:p w14:paraId="0B818110" w14:textId="77777777" w:rsidR="00004ED4" w:rsidRPr="00AB6DE4" w:rsidRDefault="00004ED4" w:rsidP="00BD6304">
            <w:pPr>
              <w:pStyle w:val="VRQABodyText"/>
              <w:jc w:val="left"/>
            </w:pPr>
          </w:p>
        </w:tc>
        <w:tc>
          <w:tcPr>
            <w:tcW w:w="2714" w:type="dxa"/>
            <w:vMerge/>
            <w:shd w:val="clear" w:color="auto" w:fill="FFFFFF" w:themeFill="background1"/>
            <w:vAlign w:val="center"/>
          </w:tcPr>
          <w:p w14:paraId="0240ED60" w14:textId="77777777" w:rsidR="00004ED4" w:rsidRPr="00AB6DE4" w:rsidRDefault="00004ED4" w:rsidP="00BD6304">
            <w:pPr>
              <w:pStyle w:val="VRQABodyText"/>
              <w:jc w:val="left"/>
            </w:pPr>
          </w:p>
        </w:tc>
        <w:tc>
          <w:tcPr>
            <w:tcW w:w="567" w:type="dxa"/>
            <w:shd w:val="clear" w:color="auto" w:fill="FFFFFF" w:themeFill="background1"/>
            <w:vAlign w:val="center"/>
          </w:tcPr>
          <w:p w14:paraId="0FDF35F3" w14:textId="77777777" w:rsidR="00004ED4" w:rsidRPr="00AB6DE4" w:rsidRDefault="00004ED4" w:rsidP="00BD6304">
            <w:pPr>
              <w:pStyle w:val="VRQABodyText"/>
              <w:jc w:val="left"/>
            </w:pPr>
            <w:r>
              <w:t>2.5</w:t>
            </w:r>
          </w:p>
        </w:tc>
        <w:tc>
          <w:tcPr>
            <w:tcW w:w="5800" w:type="dxa"/>
            <w:shd w:val="clear" w:color="auto" w:fill="FFFFFF" w:themeFill="background1"/>
          </w:tcPr>
          <w:p w14:paraId="012555FE" w14:textId="77777777" w:rsidR="00004ED4" w:rsidRPr="00393DF3" w:rsidRDefault="00004ED4" w:rsidP="00BD6304">
            <w:pPr>
              <w:pStyle w:val="VRQABodyText"/>
              <w:jc w:val="left"/>
            </w:pPr>
            <w:r w:rsidRPr="00454AC3">
              <w:t xml:space="preserve">Draw conclusions about the likely impacts of </w:t>
            </w:r>
            <w:r w:rsidRPr="00061E23">
              <w:t>EV</w:t>
            </w:r>
            <w:r w:rsidRPr="00454AC3">
              <w:t xml:space="preserve"> uptake in Australia</w:t>
            </w:r>
          </w:p>
        </w:tc>
      </w:tr>
      <w:tr w:rsidR="00273740" w:rsidRPr="00E7450B" w14:paraId="3B1E7396" w14:textId="77777777" w:rsidTr="00273740">
        <w:trPr>
          <w:trHeight w:val="363"/>
        </w:trPr>
        <w:tc>
          <w:tcPr>
            <w:tcW w:w="989" w:type="dxa"/>
            <w:shd w:val="clear" w:color="auto" w:fill="FFFFFF" w:themeFill="background1"/>
          </w:tcPr>
          <w:p w14:paraId="6F15F8B9" w14:textId="2F4FD41A" w:rsidR="00273740" w:rsidRPr="00AB6DE4" w:rsidRDefault="00273740" w:rsidP="00273740">
            <w:pPr>
              <w:pStyle w:val="VRQABodyText"/>
              <w:jc w:val="left"/>
            </w:pPr>
            <w:r>
              <w:t>3</w:t>
            </w:r>
          </w:p>
        </w:tc>
        <w:tc>
          <w:tcPr>
            <w:tcW w:w="2714" w:type="dxa"/>
            <w:shd w:val="clear" w:color="auto" w:fill="FFFFFF" w:themeFill="background1"/>
          </w:tcPr>
          <w:p w14:paraId="38F3B370" w14:textId="68FCB282" w:rsidR="00273740" w:rsidRPr="00AB6DE4" w:rsidRDefault="00273740" w:rsidP="00273740">
            <w:pPr>
              <w:pStyle w:val="VRQABodyText"/>
              <w:jc w:val="left"/>
            </w:pPr>
            <w:r w:rsidRPr="009B51A1">
              <w:t>Prepare a report on findings</w:t>
            </w:r>
          </w:p>
        </w:tc>
        <w:tc>
          <w:tcPr>
            <w:tcW w:w="567" w:type="dxa"/>
            <w:shd w:val="clear" w:color="auto" w:fill="FFFFFF" w:themeFill="background1"/>
          </w:tcPr>
          <w:p w14:paraId="7837AE9E" w14:textId="6A9BAF27" w:rsidR="00273740" w:rsidRDefault="00273740" w:rsidP="00273740">
            <w:pPr>
              <w:pStyle w:val="VRQABodyText"/>
              <w:jc w:val="left"/>
            </w:pPr>
            <w:r>
              <w:t>3</w:t>
            </w:r>
            <w:r w:rsidRPr="009B51A1">
              <w:t>.1</w:t>
            </w:r>
          </w:p>
        </w:tc>
        <w:tc>
          <w:tcPr>
            <w:tcW w:w="5800" w:type="dxa"/>
            <w:shd w:val="clear" w:color="auto" w:fill="FFFFFF" w:themeFill="background1"/>
          </w:tcPr>
          <w:p w14:paraId="0B32E8ED" w14:textId="137184FF" w:rsidR="00273740" w:rsidRDefault="00273740" w:rsidP="00273740">
            <w:pPr>
              <w:pStyle w:val="VRQABodyText"/>
              <w:jc w:val="left"/>
            </w:pPr>
            <w:r w:rsidRPr="009B51A1">
              <w:t xml:space="preserve">Review and summarise findings of investigations into </w:t>
            </w:r>
            <w:r>
              <w:t>electrical vehicles and the grid</w:t>
            </w:r>
            <w:r w:rsidRPr="009B51A1">
              <w:t xml:space="preserve">  </w:t>
            </w:r>
          </w:p>
        </w:tc>
      </w:tr>
      <w:tr w:rsidR="00273740" w:rsidRPr="00E7450B" w14:paraId="154AE9EF" w14:textId="77777777" w:rsidTr="00273740">
        <w:trPr>
          <w:trHeight w:val="363"/>
        </w:trPr>
        <w:tc>
          <w:tcPr>
            <w:tcW w:w="989" w:type="dxa"/>
            <w:shd w:val="clear" w:color="auto" w:fill="FFFFFF" w:themeFill="background1"/>
          </w:tcPr>
          <w:p w14:paraId="4F9C5980" w14:textId="77777777" w:rsidR="00273740" w:rsidRPr="00AB6DE4" w:rsidRDefault="00273740" w:rsidP="00273740">
            <w:pPr>
              <w:pStyle w:val="VRQABodyText"/>
              <w:jc w:val="left"/>
            </w:pPr>
          </w:p>
        </w:tc>
        <w:tc>
          <w:tcPr>
            <w:tcW w:w="2714" w:type="dxa"/>
            <w:shd w:val="clear" w:color="auto" w:fill="FFFFFF" w:themeFill="background1"/>
          </w:tcPr>
          <w:p w14:paraId="3C2258C5" w14:textId="77777777" w:rsidR="00273740" w:rsidRPr="00AB6DE4" w:rsidRDefault="00273740" w:rsidP="00273740">
            <w:pPr>
              <w:pStyle w:val="VRQABodyText"/>
              <w:jc w:val="left"/>
            </w:pPr>
          </w:p>
        </w:tc>
        <w:tc>
          <w:tcPr>
            <w:tcW w:w="567" w:type="dxa"/>
            <w:shd w:val="clear" w:color="auto" w:fill="FFFFFF" w:themeFill="background1"/>
          </w:tcPr>
          <w:p w14:paraId="0CB44C2B" w14:textId="0C173ACE" w:rsidR="00273740" w:rsidRDefault="00273740" w:rsidP="00273740">
            <w:pPr>
              <w:pStyle w:val="VRQABodyText"/>
              <w:jc w:val="left"/>
            </w:pPr>
            <w:r>
              <w:t>3</w:t>
            </w:r>
            <w:r w:rsidRPr="009B51A1">
              <w:t>.2</w:t>
            </w:r>
          </w:p>
        </w:tc>
        <w:tc>
          <w:tcPr>
            <w:tcW w:w="5800" w:type="dxa"/>
            <w:shd w:val="clear" w:color="auto" w:fill="FFFFFF" w:themeFill="background1"/>
          </w:tcPr>
          <w:p w14:paraId="7BDAD5D9" w14:textId="54AF702D" w:rsidR="00273740" w:rsidRDefault="00273740" w:rsidP="00273740">
            <w:pPr>
              <w:pStyle w:val="VRQABodyText"/>
              <w:jc w:val="left"/>
            </w:pPr>
            <w:r w:rsidRPr="009B51A1">
              <w:t>Present findings in a report format</w:t>
            </w:r>
            <w:r w:rsidR="00B04FC2">
              <w:t xml:space="preserve"> clearly referencing sources of information</w:t>
            </w:r>
          </w:p>
        </w:tc>
      </w:tr>
    </w:tbl>
    <w:p w14:paraId="4741E4B1" w14:textId="77777777" w:rsidR="00004ED4" w:rsidRDefault="00004ED4" w:rsidP="00004ED4">
      <w:pPr>
        <w:pStyle w:val="VRQAIntro"/>
        <w:spacing w:before="60" w:after="0"/>
        <w:rPr>
          <w:b/>
          <w:color w:val="FFFFFF" w:themeColor="background1"/>
          <w:sz w:val="18"/>
          <w:szCs w:val="18"/>
        </w:rPr>
      </w:pPr>
    </w:p>
    <w:p w14:paraId="45EF3F4E" w14:textId="77777777" w:rsidR="00004ED4" w:rsidRDefault="00004ED4" w:rsidP="00004ED4">
      <w:pPr>
        <w:pStyle w:val="VRQAIntro"/>
        <w:spacing w:before="60" w:after="0"/>
        <w:rPr>
          <w:b/>
          <w:color w:val="FFFFFF" w:themeColor="background1"/>
          <w:sz w:val="18"/>
          <w:szCs w:val="18"/>
        </w:rPr>
      </w:pPr>
    </w:p>
    <w:tbl>
      <w:tblPr>
        <w:tblStyle w:val="TableGrid"/>
        <w:tblW w:w="10070" w:type="dxa"/>
        <w:tblInd w:w="-20" w:type="dxa"/>
        <w:tblLayout w:type="fixed"/>
        <w:tblLook w:val="04A0" w:firstRow="1" w:lastRow="0" w:firstColumn="1" w:lastColumn="0" w:noHBand="0" w:noVBand="1"/>
      </w:tblPr>
      <w:tblGrid>
        <w:gridCol w:w="10070"/>
      </w:tblGrid>
      <w:tr w:rsidR="00004ED4" w:rsidRPr="0071490E" w14:paraId="21FAB2DA" w14:textId="77777777" w:rsidTr="00BD6304">
        <w:trPr>
          <w:trHeight w:val="363"/>
        </w:trPr>
        <w:tc>
          <w:tcPr>
            <w:tcW w:w="10070" w:type="dxa"/>
            <w:tcBorders>
              <w:top w:val="nil"/>
              <w:left w:val="nil"/>
              <w:bottom w:val="nil"/>
              <w:right w:val="nil"/>
            </w:tcBorders>
            <w:shd w:val="clear" w:color="auto" w:fill="103D64" w:themeFill="text2"/>
          </w:tcPr>
          <w:p w14:paraId="065C677C" w14:textId="77777777" w:rsidR="00004ED4" w:rsidRPr="00F504D4" w:rsidRDefault="00004ED4"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004ED4" w:rsidRPr="00E7450B" w14:paraId="48B5B612" w14:textId="77777777" w:rsidTr="00BD6304">
        <w:trPr>
          <w:trHeight w:val="957"/>
        </w:trPr>
        <w:tc>
          <w:tcPr>
            <w:tcW w:w="10070" w:type="dxa"/>
            <w:tcBorders>
              <w:top w:val="nil"/>
              <w:left w:val="nil"/>
              <w:bottom w:val="nil"/>
              <w:right w:val="nil"/>
            </w:tcBorders>
          </w:tcPr>
          <w:p w14:paraId="29AC0E84" w14:textId="77777777" w:rsidR="00004ED4" w:rsidRPr="00F504D4" w:rsidRDefault="00004ED4" w:rsidP="00BD6304">
            <w:pPr>
              <w:pStyle w:val="VRQABodyText"/>
            </w:pPr>
            <w:r>
              <w:t>N/A</w:t>
            </w:r>
          </w:p>
        </w:tc>
      </w:tr>
    </w:tbl>
    <w:p w14:paraId="7E169B64" w14:textId="77777777" w:rsidR="00004ED4" w:rsidRPr="00460B2C" w:rsidRDefault="00004ED4" w:rsidP="00004ED4">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004ED4" w:rsidRPr="00E7450B" w14:paraId="6DC6360C"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445436C6" w14:textId="77777777" w:rsidR="00004ED4" w:rsidRPr="00EA4C69" w:rsidRDefault="00004ED4"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004ED4" w:rsidRPr="00E7450B" w14:paraId="72E70105" w14:textId="77777777" w:rsidTr="00BD6304">
        <w:trPr>
          <w:trHeight w:val="620"/>
        </w:trPr>
        <w:tc>
          <w:tcPr>
            <w:tcW w:w="5000" w:type="pct"/>
            <w:gridSpan w:val="3"/>
            <w:tcBorders>
              <w:top w:val="nil"/>
              <w:left w:val="nil"/>
              <w:bottom w:val="single" w:sz="4" w:space="0" w:color="auto"/>
              <w:right w:val="nil"/>
            </w:tcBorders>
          </w:tcPr>
          <w:p w14:paraId="68146EAE" w14:textId="39571F92" w:rsidR="00004ED4" w:rsidRPr="00EA4C69" w:rsidRDefault="008B3724" w:rsidP="00BD6304">
            <w:pPr>
              <w:pStyle w:val="VRQABodyText"/>
              <w:rPr>
                <w:b/>
                <w:bCs/>
              </w:rPr>
            </w:pPr>
            <w:r w:rsidRPr="008B3724">
              <w:t>Foundation skills essential to performance and not explicit in the performance criteria are listed in the table below and must be assessed.</w:t>
            </w:r>
          </w:p>
        </w:tc>
      </w:tr>
      <w:tr w:rsidR="00004ED4" w:rsidRPr="00E7450B" w14:paraId="5D0BE3B3" w14:textId="77777777" w:rsidTr="00BD6304">
        <w:trPr>
          <w:trHeight w:val="42"/>
        </w:trPr>
        <w:tc>
          <w:tcPr>
            <w:tcW w:w="1690" w:type="pct"/>
            <w:gridSpan w:val="2"/>
            <w:shd w:val="clear" w:color="auto" w:fill="auto"/>
          </w:tcPr>
          <w:p w14:paraId="231F07AB" w14:textId="77777777" w:rsidR="00004ED4" w:rsidRPr="00974A30" w:rsidRDefault="00004ED4" w:rsidP="00BD6304">
            <w:pPr>
              <w:spacing w:before="120" w:after="120"/>
              <w:rPr>
                <w:rFonts w:cs="Arial"/>
                <w:b/>
                <w:color w:val="103D64"/>
                <w:sz w:val="22"/>
                <w:szCs w:val="22"/>
                <w:lang w:val="en-GB"/>
              </w:rPr>
            </w:pPr>
            <w:r w:rsidRPr="00974A30">
              <w:rPr>
                <w:rFonts w:cs="Arial"/>
                <w:b/>
                <w:color w:val="103D64"/>
                <w:sz w:val="22"/>
                <w:szCs w:val="22"/>
                <w:lang w:val="en-GB"/>
              </w:rPr>
              <w:t>Skill</w:t>
            </w:r>
          </w:p>
        </w:tc>
        <w:tc>
          <w:tcPr>
            <w:tcW w:w="3310" w:type="pct"/>
          </w:tcPr>
          <w:p w14:paraId="7875DF7E" w14:textId="77777777" w:rsidR="00004ED4" w:rsidRPr="00974A30" w:rsidRDefault="00004ED4" w:rsidP="00BD6304">
            <w:pPr>
              <w:spacing w:before="120" w:after="120"/>
              <w:rPr>
                <w:rFonts w:cs="Arial"/>
                <w:b/>
                <w:color w:val="103D64"/>
                <w:sz w:val="22"/>
                <w:szCs w:val="22"/>
                <w:lang w:val="en-GB"/>
              </w:rPr>
            </w:pPr>
            <w:r w:rsidRPr="00974A30">
              <w:rPr>
                <w:rFonts w:cs="Arial"/>
                <w:b/>
                <w:color w:val="103D64"/>
                <w:sz w:val="22"/>
                <w:szCs w:val="22"/>
                <w:lang w:val="en-GB"/>
              </w:rPr>
              <w:t>Description</w:t>
            </w:r>
          </w:p>
        </w:tc>
      </w:tr>
      <w:tr w:rsidR="00004ED4" w:rsidRPr="00E7450B" w14:paraId="08D584D2" w14:textId="77777777" w:rsidTr="00BD6304">
        <w:trPr>
          <w:trHeight w:val="31"/>
        </w:trPr>
        <w:tc>
          <w:tcPr>
            <w:tcW w:w="1690" w:type="pct"/>
            <w:gridSpan w:val="2"/>
            <w:tcBorders>
              <w:top w:val="single" w:sz="4" w:space="0" w:color="auto"/>
              <w:bottom w:val="single" w:sz="4" w:space="0" w:color="auto"/>
            </w:tcBorders>
            <w:shd w:val="clear" w:color="auto" w:fill="auto"/>
          </w:tcPr>
          <w:p w14:paraId="2C2B3ED8" w14:textId="77777777" w:rsidR="00004ED4" w:rsidRPr="00974A30" w:rsidRDefault="00004ED4" w:rsidP="00BD6304">
            <w:pPr>
              <w:pStyle w:val="AccredTemplate"/>
              <w:rPr>
                <w:i w:val="0"/>
                <w:iCs w:val="0"/>
                <w:color w:val="53565A" w:themeColor="text1"/>
                <w:sz w:val="22"/>
                <w:szCs w:val="22"/>
              </w:rPr>
            </w:pPr>
            <w:r w:rsidRPr="00974A30">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12169EC4" w14:textId="77777777" w:rsidR="00004ED4" w:rsidRPr="00974A30" w:rsidRDefault="00004ED4" w:rsidP="00BD6304">
            <w:pPr>
              <w:pStyle w:val="VRQABullet1"/>
              <w:rPr>
                <w:color w:val="53565A" w:themeColor="text1"/>
                <w:sz w:val="22"/>
                <w:szCs w:val="22"/>
              </w:rPr>
            </w:pPr>
            <w:r w:rsidRPr="00974A30">
              <w:rPr>
                <w:color w:val="53565A" w:themeColor="text1"/>
                <w:sz w:val="22"/>
                <w:szCs w:val="22"/>
              </w:rPr>
              <w:t>Review and interpret information related to EVs and electrical grid systems</w:t>
            </w:r>
          </w:p>
        </w:tc>
      </w:tr>
      <w:tr w:rsidR="00004ED4" w:rsidRPr="00E7450B" w14:paraId="7E5547D8" w14:textId="77777777" w:rsidTr="00BD6304">
        <w:trPr>
          <w:trHeight w:val="31"/>
        </w:trPr>
        <w:tc>
          <w:tcPr>
            <w:tcW w:w="1690" w:type="pct"/>
            <w:gridSpan w:val="2"/>
            <w:tcBorders>
              <w:top w:val="single" w:sz="4" w:space="0" w:color="auto"/>
              <w:bottom w:val="single" w:sz="4" w:space="0" w:color="auto"/>
            </w:tcBorders>
            <w:shd w:val="clear" w:color="auto" w:fill="auto"/>
          </w:tcPr>
          <w:p w14:paraId="025527F0" w14:textId="77777777" w:rsidR="00004ED4" w:rsidRPr="00974A30" w:rsidRDefault="00004ED4" w:rsidP="00BD6304">
            <w:pPr>
              <w:pStyle w:val="AccredTemplate"/>
              <w:rPr>
                <w:i w:val="0"/>
                <w:iCs w:val="0"/>
                <w:color w:val="53565A" w:themeColor="text1"/>
                <w:sz w:val="22"/>
                <w:szCs w:val="22"/>
              </w:rPr>
            </w:pPr>
            <w:r w:rsidRPr="00974A30">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17E9C5C8" w14:textId="77777777" w:rsidR="00004ED4" w:rsidRPr="00974A30" w:rsidRDefault="00004ED4" w:rsidP="00BD6304">
            <w:pPr>
              <w:pStyle w:val="VRQABullet1"/>
              <w:rPr>
                <w:color w:val="53565A" w:themeColor="text1"/>
                <w:sz w:val="22"/>
                <w:szCs w:val="22"/>
              </w:rPr>
            </w:pPr>
            <w:r w:rsidRPr="00974A30">
              <w:rPr>
                <w:color w:val="53565A" w:themeColor="text1"/>
                <w:sz w:val="22"/>
                <w:szCs w:val="22"/>
              </w:rPr>
              <w:t>Document information in a format suitable for audience</w:t>
            </w:r>
          </w:p>
        </w:tc>
      </w:tr>
      <w:tr w:rsidR="00004ED4" w:rsidRPr="00E7450B" w14:paraId="1D206179" w14:textId="77777777" w:rsidTr="00BD6304">
        <w:trPr>
          <w:trHeight w:val="31"/>
        </w:trPr>
        <w:tc>
          <w:tcPr>
            <w:tcW w:w="1690" w:type="pct"/>
            <w:gridSpan w:val="2"/>
            <w:tcBorders>
              <w:top w:val="single" w:sz="4" w:space="0" w:color="auto"/>
              <w:bottom w:val="single" w:sz="4" w:space="0" w:color="auto"/>
            </w:tcBorders>
            <w:shd w:val="clear" w:color="auto" w:fill="auto"/>
          </w:tcPr>
          <w:p w14:paraId="28B23789" w14:textId="77777777" w:rsidR="00004ED4" w:rsidRPr="00974A30" w:rsidRDefault="00004ED4" w:rsidP="00BD6304">
            <w:pPr>
              <w:pStyle w:val="AccredTemplate"/>
              <w:rPr>
                <w:i w:val="0"/>
                <w:iCs w:val="0"/>
                <w:color w:val="53565A" w:themeColor="text1"/>
                <w:sz w:val="22"/>
                <w:szCs w:val="22"/>
              </w:rPr>
            </w:pPr>
            <w:r w:rsidRPr="00974A30">
              <w:rPr>
                <w:i w:val="0"/>
                <w:iCs w:val="0"/>
                <w:color w:val="53565A" w:themeColor="text1"/>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5809453B" w14:textId="77777777" w:rsidR="00004ED4" w:rsidRPr="00974A30" w:rsidRDefault="00004ED4" w:rsidP="00BD6304">
            <w:pPr>
              <w:pStyle w:val="VRQABullet1"/>
              <w:rPr>
                <w:color w:val="53565A" w:themeColor="text1"/>
                <w:sz w:val="22"/>
                <w:szCs w:val="22"/>
              </w:rPr>
            </w:pPr>
            <w:r w:rsidRPr="00974A30">
              <w:rPr>
                <w:color w:val="53565A" w:themeColor="text1"/>
                <w:sz w:val="22"/>
                <w:szCs w:val="22"/>
              </w:rPr>
              <w:t>Access information from relevant websites</w:t>
            </w:r>
          </w:p>
          <w:p w14:paraId="76B1C6B1" w14:textId="77777777" w:rsidR="00004ED4" w:rsidRPr="00974A30" w:rsidRDefault="00004ED4" w:rsidP="00BD6304">
            <w:pPr>
              <w:pStyle w:val="VRQABullet1"/>
              <w:rPr>
                <w:color w:val="53565A" w:themeColor="text1"/>
              </w:rPr>
            </w:pPr>
            <w:r w:rsidRPr="00974A30">
              <w:rPr>
                <w:color w:val="53565A" w:themeColor="text1"/>
                <w:sz w:val="22"/>
                <w:szCs w:val="22"/>
              </w:rPr>
              <w:t>Use a suitable software application to produce and present information for audience</w:t>
            </w:r>
          </w:p>
        </w:tc>
      </w:tr>
      <w:tr w:rsidR="00004ED4" w:rsidRPr="00E7450B" w14:paraId="31B812CD"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7E482B75" w14:textId="77777777" w:rsidR="00004ED4" w:rsidRPr="00EA4C69" w:rsidRDefault="00004ED4" w:rsidP="00BD6304">
            <w:pPr>
              <w:pStyle w:val="AccredTemplate"/>
              <w:rPr>
                <w:sz w:val="22"/>
                <w:szCs w:val="22"/>
              </w:rPr>
            </w:pPr>
          </w:p>
        </w:tc>
      </w:tr>
      <w:tr w:rsidR="00004ED4" w:rsidRPr="00E7450B" w14:paraId="4BCF01B7" w14:textId="77777777" w:rsidTr="00BD6304">
        <w:trPr>
          <w:trHeight w:val="99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7DB62081" w14:textId="77777777" w:rsidR="00004ED4" w:rsidRPr="00EA4C69" w:rsidRDefault="00004ED4"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auto"/>
              <w:left w:val="dotted" w:sz="4" w:space="0" w:color="888B8D" w:themeColor="accent2"/>
              <w:bottom w:val="dotted" w:sz="4" w:space="0" w:color="auto"/>
              <w:right w:val="nil"/>
            </w:tcBorders>
            <w:vAlign w:val="center"/>
          </w:tcPr>
          <w:p w14:paraId="4F09F37E" w14:textId="77777777" w:rsidR="00004ED4" w:rsidRPr="00EA4C69" w:rsidRDefault="00004ED4" w:rsidP="00BD6304">
            <w:pPr>
              <w:pStyle w:val="VRQABodyText"/>
            </w:pPr>
            <w:r w:rsidRPr="00EA4C69">
              <w:t>New unit, no equivalent unit.</w:t>
            </w:r>
          </w:p>
        </w:tc>
      </w:tr>
    </w:tbl>
    <w:p w14:paraId="5F819442" w14:textId="77777777" w:rsidR="00004ED4" w:rsidRDefault="00004ED4" w:rsidP="00004ED4">
      <w:pPr>
        <w:rPr>
          <w:rFonts w:eastAsia="Times New Roman" w:cs="Arial"/>
          <w:color w:val="555559"/>
          <w:szCs w:val="18"/>
          <w:lang w:val="en-AU" w:eastAsia="x-none"/>
        </w:rPr>
      </w:pPr>
      <w:r>
        <w:rPr>
          <w:szCs w:val="18"/>
        </w:rPr>
        <w:t xml:space="preserve"> </w:t>
      </w:r>
      <w:r>
        <w:rPr>
          <w:szCs w:val="18"/>
        </w:rPr>
        <w:br w:type="page"/>
      </w:r>
    </w:p>
    <w:p w14:paraId="09218C76" w14:textId="77777777" w:rsidR="00004ED4" w:rsidRDefault="00004ED4" w:rsidP="00004ED4">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004ED4" w:rsidRPr="0071490E" w14:paraId="58F88372" w14:textId="77777777" w:rsidTr="00BD6304">
        <w:trPr>
          <w:trHeight w:val="363"/>
        </w:trPr>
        <w:tc>
          <w:tcPr>
            <w:tcW w:w="10065" w:type="dxa"/>
            <w:gridSpan w:val="2"/>
            <w:tcBorders>
              <w:top w:val="nil"/>
              <w:bottom w:val="nil"/>
            </w:tcBorders>
            <w:shd w:val="clear" w:color="auto" w:fill="103D64" w:themeFill="text2"/>
          </w:tcPr>
          <w:p w14:paraId="67162E3B" w14:textId="77777777" w:rsidR="00004ED4" w:rsidRPr="000B4A2C" w:rsidRDefault="00004ED4"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004ED4" w:rsidRPr="00E7450B" w14:paraId="627DBC35" w14:textId="77777777" w:rsidTr="00BD6304">
        <w:trPr>
          <w:trHeight w:val="561"/>
        </w:trPr>
        <w:tc>
          <w:tcPr>
            <w:tcW w:w="2283" w:type="dxa"/>
            <w:tcBorders>
              <w:top w:val="nil"/>
              <w:left w:val="nil"/>
              <w:bottom w:val="nil"/>
              <w:right w:val="dotted" w:sz="4" w:space="0" w:color="888B8D" w:themeColor="accent2"/>
            </w:tcBorders>
          </w:tcPr>
          <w:p w14:paraId="50D78979" w14:textId="77777777" w:rsidR="00004ED4" w:rsidRPr="000B4A2C" w:rsidRDefault="00004ED4"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77C1D7B9" w14:textId="7743348B" w:rsidR="00004ED4" w:rsidRPr="002926AE" w:rsidRDefault="00004ED4" w:rsidP="00BD6304">
            <w:pPr>
              <w:pStyle w:val="AccredTemplate"/>
              <w:rPr>
                <w:bCs/>
                <w:color w:val="53565A" w:themeColor="text1"/>
                <w:sz w:val="22"/>
                <w:szCs w:val="22"/>
              </w:rPr>
            </w:pPr>
            <w:r w:rsidRPr="002926AE">
              <w:rPr>
                <w:bCs/>
                <w:i w:val="0"/>
                <w:iCs w:val="0"/>
                <w:color w:val="53565A" w:themeColor="text1"/>
                <w:sz w:val="22"/>
                <w:szCs w:val="22"/>
              </w:rPr>
              <w:t>Assessment Requirements for</w:t>
            </w:r>
            <w:r w:rsidRPr="002926AE">
              <w:rPr>
                <w:i w:val="0"/>
                <w:iCs w:val="0"/>
                <w:color w:val="53565A" w:themeColor="text1"/>
                <w:sz w:val="22"/>
                <w:szCs w:val="22"/>
                <w:lang w:val="en-AU"/>
              </w:rPr>
              <w:t xml:space="preserve"> </w:t>
            </w:r>
            <w:r w:rsidR="003C79BD">
              <w:rPr>
                <w:i w:val="0"/>
                <w:iCs w:val="0"/>
                <w:color w:val="53565A" w:themeColor="text1"/>
                <w:sz w:val="22"/>
                <w:szCs w:val="22"/>
                <w:lang w:val="en-AU"/>
              </w:rPr>
              <w:t>VU23903</w:t>
            </w:r>
            <w:r w:rsidRPr="002926AE">
              <w:rPr>
                <w:i w:val="0"/>
                <w:iCs w:val="0"/>
                <w:color w:val="53565A" w:themeColor="text1"/>
                <w:sz w:val="22"/>
                <w:szCs w:val="22"/>
                <w:lang w:val="en-AU"/>
              </w:rPr>
              <w:t xml:space="preserve"> </w:t>
            </w:r>
            <w:r w:rsidR="008A34C4">
              <w:rPr>
                <w:i w:val="0"/>
                <w:iCs w:val="0"/>
                <w:color w:val="53565A" w:themeColor="text1"/>
                <w:sz w:val="22"/>
                <w:szCs w:val="22"/>
                <w:lang w:val="en-AU"/>
              </w:rPr>
              <w:t>R</w:t>
            </w:r>
            <w:r w:rsidRPr="002926AE">
              <w:rPr>
                <w:i w:val="0"/>
                <w:iCs w:val="0"/>
                <w:color w:val="53565A" w:themeColor="text1"/>
                <w:sz w:val="22"/>
                <w:szCs w:val="22"/>
                <w:lang w:val="en-AU"/>
              </w:rPr>
              <w:t xml:space="preserve">esearch </w:t>
            </w:r>
            <w:r w:rsidR="008A34C4">
              <w:rPr>
                <w:i w:val="0"/>
                <w:iCs w:val="0"/>
                <w:color w:val="53565A" w:themeColor="text1"/>
                <w:sz w:val="22"/>
                <w:szCs w:val="22"/>
                <w:lang w:val="en-AU"/>
              </w:rPr>
              <w:t>and report on</w:t>
            </w:r>
            <w:r w:rsidRPr="002926AE">
              <w:rPr>
                <w:i w:val="0"/>
                <w:iCs w:val="0"/>
                <w:color w:val="53565A" w:themeColor="text1"/>
                <w:sz w:val="22"/>
                <w:szCs w:val="22"/>
                <w:lang w:val="en-AU"/>
              </w:rPr>
              <w:t xml:space="preserve"> the impacts of electric vehicles</w:t>
            </w:r>
          </w:p>
        </w:tc>
      </w:tr>
      <w:tr w:rsidR="00004ED4" w:rsidRPr="00E7450B" w14:paraId="66353B4F"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0CAA1B98" w14:textId="77777777" w:rsidR="00004ED4" w:rsidRPr="000B4A2C" w:rsidRDefault="00004ED4"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74F13DA1" w14:textId="77777777" w:rsidR="00004ED4" w:rsidRDefault="00004ED4" w:rsidP="00BD6304">
            <w:pPr>
              <w:pStyle w:val="VRQABodyText"/>
            </w:pPr>
            <w:r w:rsidRPr="005F6DBA">
              <w:t>The learner must demonstrate the ability to complete the tasks outlined in the elements, performance criteria and foundation skills of this unit and:</w:t>
            </w:r>
          </w:p>
          <w:p w14:paraId="65D63828" w14:textId="77777777" w:rsidR="00004ED4" w:rsidRPr="00E45D07" w:rsidRDefault="00004ED4" w:rsidP="00BD6304">
            <w:pPr>
              <w:pStyle w:val="ListBullet"/>
              <w:rPr>
                <w:color w:val="53565A" w:themeColor="text1"/>
              </w:rPr>
            </w:pPr>
            <w:r w:rsidRPr="00E45D07">
              <w:rPr>
                <w:color w:val="53565A" w:themeColor="text1"/>
              </w:rPr>
              <w:t>report on the</w:t>
            </w:r>
            <w:r>
              <w:rPr>
                <w:color w:val="53565A" w:themeColor="text1"/>
              </w:rPr>
              <w:t xml:space="preserve"> uptake and impacts of EVs including grid integration in the Australian context.</w:t>
            </w:r>
            <w:r w:rsidRPr="00E45D07">
              <w:rPr>
                <w:color w:val="53565A" w:themeColor="text1"/>
              </w:rPr>
              <w:t xml:space="preserve"> </w:t>
            </w:r>
          </w:p>
        </w:tc>
      </w:tr>
      <w:tr w:rsidR="00004ED4" w:rsidRPr="00E7450B" w14:paraId="5E2C893D"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23312B4E" w14:textId="77777777" w:rsidR="00004ED4" w:rsidRPr="000B4A2C" w:rsidRDefault="00004ED4"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92DDDE2" w14:textId="77777777" w:rsidR="009E2238" w:rsidRDefault="00004ED4" w:rsidP="00BD6304">
            <w:pPr>
              <w:pStyle w:val="VRQABodyText"/>
            </w:pPr>
            <w:r w:rsidRPr="000B4A2C">
              <w:t xml:space="preserve">The learner must be able to demonstrate essential knowledge required to effectively do the task outlined in elements and performance criteria of this unit. </w:t>
            </w:r>
          </w:p>
          <w:p w14:paraId="30570E80" w14:textId="05BE862B" w:rsidR="00004ED4" w:rsidRPr="000B4A2C" w:rsidRDefault="00004ED4" w:rsidP="00BD6304">
            <w:pPr>
              <w:pStyle w:val="VRQABodyText"/>
            </w:pPr>
            <w:r w:rsidRPr="000B4A2C">
              <w:t>This includes knowledge of:</w:t>
            </w:r>
          </w:p>
          <w:p w14:paraId="16D42310" w14:textId="77777777" w:rsidR="00004ED4" w:rsidRDefault="00004ED4" w:rsidP="00BD6304">
            <w:pPr>
              <w:pStyle w:val="ListBullet"/>
              <w:rPr>
                <w:color w:val="53565A" w:themeColor="text1"/>
                <w:lang w:val="en-AU"/>
              </w:rPr>
            </w:pPr>
            <w:r>
              <w:rPr>
                <w:color w:val="53565A" w:themeColor="text1"/>
                <w:lang w:val="en-AU"/>
              </w:rPr>
              <w:t>EV types, features and functions</w:t>
            </w:r>
          </w:p>
          <w:p w14:paraId="6351D921" w14:textId="77777777" w:rsidR="00004ED4" w:rsidRPr="009474CB" w:rsidRDefault="00004ED4" w:rsidP="00BD6304">
            <w:pPr>
              <w:pStyle w:val="ListBullet"/>
              <w:rPr>
                <w:color w:val="53565A" w:themeColor="text1"/>
                <w:lang w:val="en-AU"/>
              </w:rPr>
            </w:pPr>
            <w:r>
              <w:rPr>
                <w:color w:val="53565A" w:themeColor="text1"/>
                <w:lang w:val="en-AU"/>
              </w:rPr>
              <w:t xml:space="preserve">basic features of </w:t>
            </w:r>
            <w:r w:rsidRPr="009474CB">
              <w:rPr>
                <w:color w:val="53565A" w:themeColor="text1"/>
                <w:lang w:val="en-AU"/>
              </w:rPr>
              <w:t xml:space="preserve">electrical grids </w:t>
            </w:r>
            <w:r>
              <w:rPr>
                <w:color w:val="53565A" w:themeColor="text1"/>
                <w:lang w:val="en-AU"/>
              </w:rPr>
              <w:t xml:space="preserve">relevant to EVs </w:t>
            </w:r>
            <w:r w:rsidRPr="009474CB">
              <w:rPr>
                <w:color w:val="53565A" w:themeColor="text1"/>
                <w:lang w:val="en-AU"/>
              </w:rPr>
              <w:t>including:</w:t>
            </w:r>
          </w:p>
          <w:p w14:paraId="5603A94B"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types of vehicle-to-grid technology</w:t>
            </w:r>
          </w:p>
          <w:p w14:paraId="65828812"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national grid structure and electricity generation</w:t>
            </w:r>
          </w:p>
          <w:p w14:paraId="5BAB14F8"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home micro grid application and energy generation</w:t>
            </w:r>
          </w:p>
          <w:p w14:paraId="4D5066A7"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micro grid energy storage</w:t>
            </w:r>
          </w:p>
          <w:p w14:paraId="207EF87A"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emergency and remote grid structure and application</w:t>
            </w:r>
          </w:p>
          <w:p w14:paraId="420F11B3" w14:textId="77777777" w:rsidR="00004ED4" w:rsidRPr="00A421F3" w:rsidRDefault="00004ED4" w:rsidP="00BD6304">
            <w:pPr>
              <w:pStyle w:val="ListBullet"/>
              <w:rPr>
                <w:color w:val="53565A" w:themeColor="text1"/>
                <w:lang w:val="en-AU"/>
              </w:rPr>
            </w:pPr>
            <w:r w:rsidRPr="00A421F3">
              <w:rPr>
                <w:color w:val="53565A" w:themeColor="text1"/>
                <w:lang w:val="en-AU"/>
              </w:rPr>
              <w:t>safety and environmental requirements</w:t>
            </w:r>
            <w:r>
              <w:rPr>
                <w:color w:val="53565A" w:themeColor="text1"/>
                <w:lang w:val="en-AU"/>
              </w:rPr>
              <w:t xml:space="preserve"> relevant to EVs</w:t>
            </w:r>
            <w:r w:rsidRPr="00A421F3">
              <w:rPr>
                <w:color w:val="53565A" w:themeColor="text1"/>
                <w:lang w:val="en-AU"/>
              </w:rPr>
              <w:t xml:space="preserve"> including:</w:t>
            </w:r>
          </w:p>
          <w:p w14:paraId="5726CE67" w14:textId="77777777" w:rsidR="00004ED4" w:rsidRPr="00D348FE" w:rsidRDefault="00004ED4" w:rsidP="00004ED4">
            <w:pPr>
              <w:pStyle w:val="ListBullet"/>
              <w:numPr>
                <w:ilvl w:val="1"/>
                <w:numId w:val="19"/>
              </w:numPr>
              <w:rPr>
                <w:color w:val="53565A" w:themeColor="text1"/>
                <w:lang w:val="en-AU"/>
              </w:rPr>
            </w:pPr>
            <w:r w:rsidRPr="00D348FE">
              <w:rPr>
                <w:color w:val="53565A" w:themeColor="text1"/>
                <w:lang w:val="en-AU"/>
              </w:rPr>
              <w:t>relevant workplace procedures reflecting health and safety requirements</w:t>
            </w:r>
          </w:p>
          <w:p w14:paraId="06C91F1C" w14:textId="77777777" w:rsidR="00004ED4" w:rsidRPr="00D348FE" w:rsidRDefault="00004ED4" w:rsidP="00004ED4">
            <w:pPr>
              <w:pStyle w:val="ListBullet"/>
              <w:numPr>
                <w:ilvl w:val="1"/>
                <w:numId w:val="19"/>
              </w:numPr>
              <w:rPr>
                <w:color w:val="53565A" w:themeColor="text1"/>
                <w:lang w:val="en-AU"/>
              </w:rPr>
            </w:pPr>
            <w:r w:rsidRPr="00D348FE">
              <w:rPr>
                <w:color w:val="53565A" w:themeColor="text1"/>
                <w:lang w:val="en-AU"/>
              </w:rPr>
              <w:t>material safety management systems</w:t>
            </w:r>
          </w:p>
          <w:p w14:paraId="6CBB38E8" w14:textId="77777777" w:rsidR="00004ED4" w:rsidRPr="00D348FE" w:rsidRDefault="00004ED4" w:rsidP="00004ED4">
            <w:pPr>
              <w:pStyle w:val="ListBullet"/>
              <w:numPr>
                <w:ilvl w:val="1"/>
                <w:numId w:val="19"/>
              </w:numPr>
              <w:rPr>
                <w:color w:val="53565A" w:themeColor="text1"/>
                <w:lang w:val="en-AU"/>
              </w:rPr>
            </w:pPr>
            <w:r w:rsidRPr="00D348FE">
              <w:rPr>
                <w:color w:val="53565A" w:themeColor="text1"/>
                <w:lang w:val="en-AU"/>
              </w:rPr>
              <w:t>hazardous substances and dangerous goods codes</w:t>
            </w:r>
          </w:p>
          <w:p w14:paraId="6582FDE9" w14:textId="77777777" w:rsidR="00004ED4" w:rsidRPr="009474CB" w:rsidRDefault="00004ED4" w:rsidP="00BD6304">
            <w:pPr>
              <w:pStyle w:val="ListBullet"/>
              <w:rPr>
                <w:color w:val="53565A" w:themeColor="text1"/>
                <w:lang w:val="en-AU"/>
              </w:rPr>
            </w:pPr>
            <w:r>
              <w:rPr>
                <w:color w:val="53565A" w:themeColor="text1"/>
                <w:lang w:val="en-AU"/>
              </w:rPr>
              <w:t>b</w:t>
            </w:r>
            <w:r w:rsidRPr="009474CB">
              <w:rPr>
                <w:color w:val="53565A" w:themeColor="text1"/>
                <w:lang w:val="en-AU"/>
              </w:rPr>
              <w:t xml:space="preserve">enefits of </w:t>
            </w:r>
            <w:r>
              <w:rPr>
                <w:color w:val="53565A" w:themeColor="text1"/>
                <w:lang w:val="en-AU"/>
              </w:rPr>
              <w:t xml:space="preserve">EV </w:t>
            </w:r>
            <w:r w:rsidRPr="009474CB">
              <w:rPr>
                <w:color w:val="53565A" w:themeColor="text1"/>
                <w:lang w:val="en-AU"/>
              </w:rPr>
              <w:t>uptake including</w:t>
            </w:r>
            <w:r>
              <w:rPr>
                <w:color w:val="53565A" w:themeColor="text1"/>
                <w:lang w:val="en-AU"/>
              </w:rPr>
              <w:t>:</w:t>
            </w:r>
          </w:p>
          <w:p w14:paraId="6D53C78E" w14:textId="77777777" w:rsidR="00004ED4" w:rsidRPr="009474CB" w:rsidRDefault="00004ED4" w:rsidP="00004ED4">
            <w:pPr>
              <w:pStyle w:val="ListBullet"/>
              <w:numPr>
                <w:ilvl w:val="1"/>
                <w:numId w:val="19"/>
              </w:numPr>
              <w:rPr>
                <w:color w:val="53565A" w:themeColor="text1"/>
                <w:lang w:val="en-AU"/>
              </w:rPr>
            </w:pPr>
            <w:r>
              <w:rPr>
                <w:color w:val="53565A" w:themeColor="text1"/>
                <w:lang w:val="en-AU"/>
              </w:rPr>
              <w:t>e</w:t>
            </w:r>
            <w:r w:rsidRPr="009474CB">
              <w:rPr>
                <w:color w:val="53565A" w:themeColor="text1"/>
                <w:lang w:val="en-AU"/>
              </w:rPr>
              <w:t>conomic</w:t>
            </w:r>
          </w:p>
          <w:p w14:paraId="421B92B7" w14:textId="77777777" w:rsidR="00004ED4" w:rsidRPr="009474CB" w:rsidRDefault="00004ED4" w:rsidP="00004ED4">
            <w:pPr>
              <w:pStyle w:val="ListBullet"/>
              <w:numPr>
                <w:ilvl w:val="1"/>
                <w:numId w:val="19"/>
              </w:numPr>
              <w:rPr>
                <w:color w:val="53565A" w:themeColor="text1"/>
                <w:lang w:val="en-AU"/>
              </w:rPr>
            </w:pPr>
            <w:r>
              <w:rPr>
                <w:color w:val="53565A" w:themeColor="text1"/>
                <w:lang w:val="en-AU"/>
              </w:rPr>
              <w:t>s</w:t>
            </w:r>
            <w:r w:rsidRPr="009474CB">
              <w:rPr>
                <w:color w:val="53565A" w:themeColor="text1"/>
                <w:lang w:val="en-AU"/>
              </w:rPr>
              <w:t>ocial</w:t>
            </w:r>
          </w:p>
          <w:p w14:paraId="36D84156"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 xml:space="preserve">environmental </w:t>
            </w:r>
          </w:p>
          <w:p w14:paraId="214F4554" w14:textId="77777777" w:rsidR="00004ED4" w:rsidRPr="009474CB" w:rsidRDefault="00004ED4" w:rsidP="00BD6304">
            <w:pPr>
              <w:pStyle w:val="ListBullet"/>
              <w:rPr>
                <w:color w:val="53565A" w:themeColor="text1"/>
                <w:lang w:val="en-AU"/>
              </w:rPr>
            </w:pPr>
            <w:r>
              <w:rPr>
                <w:color w:val="53565A" w:themeColor="text1"/>
                <w:lang w:val="en-AU"/>
              </w:rPr>
              <w:t>c</w:t>
            </w:r>
            <w:r w:rsidRPr="009474CB">
              <w:rPr>
                <w:color w:val="53565A" w:themeColor="text1"/>
                <w:lang w:val="en-AU"/>
              </w:rPr>
              <w:t xml:space="preserve">hallenges to </w:t>
            </w:r>
            <w:r>
              <w:rPr>
                <w:color w:val="53565A" w:themeColor="text1"/>
                <w:lang w:val="en-AU"/>
              </w:rPr>
              <w:t xml:space="preserve">the uptake of EVs </w:t>
            </w:r>
            <w:r w:rsidRPr="009474CB">
              <w:rPr>
                <w:color w:val="53565A" w:themeColor="text1"/>
                <w:lang w:val="en-AU"/>
              </w:rPr>
              <w:t>in Australia including</w:t>
            </w:r>
            <w:r>
              <w:rPr>
                <w:color w:val="53565A" w:themeColor="text1"/>
                <w:lang w:val="en-AU"/>
              </w:rPr>
              <w:t>:</w:t>
            </w:r>
          </w:p>
          <w:p w14:paraId="79236D1F"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infrastructure provision</w:t>
            </w:r>
          </w:p>
          <w:p w14:paraId="5F1E34A6"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energy storage</w:t>
            </w:r>
          </w:p>
          <w:p w14:paraId="24D69DD9"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cost and payback periods</w:t>
            </w:r>
          </w:p>
          <w:p w14:paraId="587243A1"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cultural constraints</w:t>
            </w:r>
          </w:p>
          <w:p w14:paraId="3299615D" w14:textId="77777777" w:rsidR="00004ED4" w:rsidRPr="009474CB" w:rsidRDefault="00004ED4" w:rsidP="00BD6304">
            <w:pPr>
              <w:pStyle w:val="ListBullet"/>
              <w:rPr>
                <w:color w:val="53565A" w:themeColor="text1"/>
                <w:lang w:val="en-AU"/>
              </w:rPr>
            </w:pPr>
            <w:r w:rsidRPr="009474CB">
              <w:rPr>
                <w:color w:val="53565A" w:themeColor="text1"/>
                <w:lang w:val="en-AU"/>
              </w:rPr>
              <w:t xml:space="preserve">issues </w:t>
            </w:r>
            <w:r>
              <w:rPr>
                <w:color w:val="53565A" w:themeColor="text1"/>
                <w:lang w:val="en-AU"/>
              </w:rPr>
              <w:t xml:space="preserve">impacting </w:t>
            </w:r>
            <w:r w:rsidRPr="009474CB">
              <w:rPr>
                <w:color w:val="53565A" w:themeColor="text1"/>
                <w:lang w:val="en-AU"/>
              </w:rPr>
              <w:t xml:space="preserve">grid integration of </w:t>
            </w:r>
            <w:r>
              <w:rPr>
                <w:color w:val="53565A" w:themeColor="text1"/>
                <w:lang w:val="en-AU"/>
              </w:rPr>
              <w:t>EVs</w:t>
            </w:r>
            <w:r w:rsidRPr="009474CB">
              <w:rPr>
                <w:color w:val="53565A" w:themeColor="text1"/>
                <w:lang w:val="en-AU"/>
              </w:rPr>
              <w:t xml:space="preserve"> including</w:t>
            </w:r>
            <w:r>
              <w:rPr>
                <w:color w:val="53565A" w:themeColor="text1"/>
                <w:lang w:val="en-AU"/>
              </w:rPr>
              <w:t>:</w:t>
            </w:r>
          </w:p>
          <w:p w14:paraId="4138F983"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safety</w:t>
            </w:r>
          </w:p>
          <w:p w14:paraId="41C8F06E"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regulation</w:t>
            </w:r>
          </w:p>
          <w:p w14:paraId="54BC7DA2" w14:textId="77777777" w:rsidR="00004ED4" w:rsidRPr="00061E23" w:rsidRDefault="00004ED4" w:rsidP="00004ED4">
            <w:pPr>
              <w:pStyle w:val="ListBullet"/>
              <w:numPr>
                <w:ilvl w:val="1"/>
                <w:numId w:val="19"/>
              </w:numPr>
              <w:rPr>
                <w:color w:val="53565A" w:themeColor="text1"/>
                <w:lang w:val="en-AU"/>
              </w:rPr>
            </w:pPr>
            <w:r w:rsidRPr="009474CB">
              <w:rPr>
                <w:color w:val="53565A" w:themeColor="text1"/>
                <w:lang w:val="en-AU"/>
              </w:rPr>
              <w:t>security and stability of the power grid</w:t>
            </w:r>
            <w:r>
              <w:rPr>
                <w:color w:val="53565A" w:themeColor="text1"/>
                <w:lang w:val="en-AU"/>
              </w:rPr>
              <w:t>.</w:t>
            </w:r>
          </w:p>
        </w:tc>
      </w:tr>
      <w:tr w:rsidR="00004ED4" w:rsidRPr="00E7450B" w14:paraId="2E42FEC1"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D99DDBF" w14:textId="77777777" w:rsidR="00004ED4" w:rsidRPr="00982C43" w:rsidRDefault="00004ED4" w:rsidP="00BD6304">
            <w:pPr>
              <w:pStyle w:val="AccredTemplate"/>
              <w:rPr>
                <w:b/>
                <w:i w:val="0"/>
                <w:iCs w:val="0"/>
                <w:color w:val="103D64"/>
                <w:sz w:val="22"/>
                <w:szCs w:val="22"/>
              </w:rPr>
            </w:pPr>
            <w:r w:rsidRPr="00982C43">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2DCDA81" w14:textId="5B9E6E5C" w:rsidR="00004ED4" w:rsidRPr="00982C43" w:rsidRDefault="00004ED4" w:rsidP="00BD6304">
            <w:pPr>
              <w:pStyle w:val="VRQABodyText"/>
            </w:pPr>
            <w:r w:rsidRPr="00982C43">
              <w:t>Assessment must ensure access to:</w:t>
            </w:r>
          </w:p>
          <w:p w14:paraId="2DB752EB" w14:textId="77777777" w:rsidR="00004ED4" w:rsidRPr="00982C43" w:rsidRDefault="00004ED4" w:rsidP="00BD6304">
            <w:pPr>
              <w:pStyle w:val="ListBullet"/>
              <w:rPr>
                <w:color w:val="53565A" w:themeColor="text1"/>
                <w:szCs w:val="22"/>
              </w:rPr>
            </w:pPr>
            <w:r w:rsidRPr="00982C43">
              <w:rPr>
                <w:color w:val="53565A" w:themeColor="text1"/>
                <w:szCs w:val="22"/>
              </w:rPr>
              <w:t>internet</w:t>
            </w:r>
          </w:p>
          <w:p w14:paraId="6CF4C2DB" w14:textId="77777777" w:rsidR="00004ED4" w:rsidRPr="00982C43" w:rsidRDefault="00004ED4" w:rsidP="00BD6304">
            <w:pPr>
              <w:pStyle w:val="ListBullet"/>
              <w:rPr>
                <w:color w:val="53565A" w:themeColor="text1"/>
                <w:szCs w:val="22"/>
              </w:rPr>
            </w:pPr>
            <w:r w:rsidRPr="00982C43">
              <w:rPr>
                <w:color w:val="53565A" w:themeColor="text1"/>
                <w:szCs w:val="22"/>
              </w:rPr>
              <w:t>computer or digital device</w:t>
            </w:r>
          </w:p>
          <w:p w14:paraId="5139BDD0" w14:textId="77777777" w:rsidR="0091387A" w:rsidRDefault="00004ED4" w:rsidP="00BD6304">
            <w:pPr>
              <w:pStyle w:val="ListBullet"/>
              <w:rPr>
                <w:color w:val="53565A" w:themeColor="text1"/>
                <w:szCs w:val="22"/>
              </w:rPr>
            </w:pPr>
            <w:r w:rsidRPr="00982C43">
              <w:rPr>
                <w:color w:val="53565A" w:themeColor="text1"/>
                <w:szCs w:val="22"/>
              </w:rPr>
              <w:t>sources of information related to EVs and electrical grid integration</w:t>
            </w:r>
          </w:p>
          <w:p w14:paraId="04E44253" w14:textId="2A08C2F7" w:rsidR="00004ED4" w:rsidRPr="00982C43" w:rsidRDefault="0091387A" w:rsidP="00BD6304">
            <w:pPr>
              <w:pStyle w:val="ListBullet"/>
              <w:rPr>
                <w:color w:val="53565A" w:themeColor="text1"/>
                <w:szCs w:val="22"/>
              </w:rPr>
            </w:pPr>
            <w:r>
              <w:rPr>
                <w:color w:val="53565A" w:themeColor="text1"/>
                <w:szCs w:val="22"/>
              </w:rPr>
              <w:t>report template</w:t>
            </w:r>
            <w:r w:rsidR="00004ED4">
              <w:rPr>
                <w:color w:val="53565A" w:themeColor="text1"/>
                <w:szCs w:val="22"/>
              </w:rPr>
              <w:t>.</w:t>
            </w:r>
          </w:p>
          <w:p w14:paraId="43D119E2" w14:textId="77777777" w:rsidR="00004ED4" w:rsidRPr="00982C43" w:rsidRDefault="00004ED4" w:rsidP="00BD6304">
            <w:pPr>
              <w:pStyle w:val="VRQABodyText"/>
            </w:pPr>
            <w:r w:rsidRPr="00982C43">
              <w:t>Assessor requirements</w:t>
            </w:r>
          </w:p>
          <w:p w14:paraId="47DAC1A0" w14:textId="77777777" w:rsidR="00004ED4" w:rsidRPr="00974A30" w:rsidRDefault="00004ED4" w:rsidP="00BD6304">
            <w:pPr>
              <w:pStyle w:val="VRQABodyText"/>
            </w:pPr>
            <w:r w:rsidRPr="00982C43">
              <w:t>No specialist vocational competency requirements for assessors apply to this unit.</w:t>
            </w:r>
          </w:p>
        </w:tc>
      </w:tr>
    </w:tbl>
    <w:p w14:paraId="5B33ED9B" w14:textId="77777777" w:rsidR="00004ED4" w:rsidRPr="004B56EC" w:rsidRDefault="00004ED4" w:rsidP="00004ED4">
      <w:pPr>
        <w:pStyle w:val="VRQAbulletlist"/>
        <w:spacing w:before="60"/>
        <w:rPr>
          <w:sz w:val="18"/>
          <w:szCs w:val="18"/>
        </w:rPr>
      </w:pPr>
    </w:p>
    <w:p w14:paraId="28A2991D" w14:textId="77777777" w:rsidR="00004ED4" w:rsidRDefault="00004ED4" w:rsidP="006D1FB5">
      <w:pPr>
        <w:rPr>
          <w:color w:val="53565A" w:themeColor="text1"/>
        </w:rPr>
      </w:pPr>
    </w:p>
    <w:p w14:paraId="787F9E9A" w14:textId="77777777" w:rsidR="002926AE" w:rsidRPr="002926AE" w:rsidRDefault="002926AE" w:rsidP="002926AE"/>
    <w:p w14:paraId="0452DFC5" w14:textId="77777777" w:rsidR="002926AE" w:rsidRPr="002926AE" w:rsidRDefault="002926AE" w:rsidP="002926AE"/>
    <w:p w14:paraId="3338DC0A" w14:textId="77777777" w:rsidR="002926AE" w:rsidRPr="002926AE" w:rsidRDefault="002926AE" w:rsidP="002926AE"/>
    <w:p w14:paraId="649C5BA6" w14:textId="77777777" w:rsidR="002926AE" w:rsidRPr="002926AE" w:rsidRDefault="002926AE" w:rsidP="002926AE"/>
    <w:p w14:paraId="64F65ADE" w14:textId="77777777" w:rsidR="002926AE" w:rsidRPr="002926AE" w:rsidRDefault="002926AE" w:rsidP="002926AE"/>
    <w:p w14:paraId="24CA9CAE" w14:textId="77777777" w:rsidR="002926AE" w:rsidRPr="002926AE" w:rsidRDefault="002926AE" w:rsidP="002926AE"/>
    <w:p w14:paraId="18B5FB06" w14:textId="77777777" w:rsidR="002926AE" w:rsidRPr="002926AE" w:rsidRDefault="002926AE" w:rsidP="002926AE"/>
    <w:p w14:paraId="7984EC22" w14:textId="77777777" w:rsidR="002926AE" w:rsidRPr="002926AE" w:rsidRDefault="002926AE" w:rsidP="002926AE"/>
    <w:p w14:paraId="3CFE3E71" w14:textId="77777777" w:rsidR="002926AE" w:rsidRPr="002926AE" w:rsidRDefault="002926AE" w:rsidP="002926AE"/>
    <w:p w14:paraId="3832683A" w14:textId="77777777" w:rsidR="002926AE" w:rsidRPr="002926AE" w:rsidRDefault="002926AE" w:rsidP="002926AE"/>
    <w:p w14:paraId="130E4F75" w14:textId="77777777" w:rsidR="002926AE" w:rsidRPr="002926AE" w:rsidRDefault="002926AE" w:rsidP="002926AE"/>
    <w:p w14:paraId="689BDA92" w14:textId="77777777" w:rsidR="002926AE" w:rsidRPr="002926AE" w:rsidRDefault="002926AE" w:rsidP="002926AE"/>
    <w:p w14:paraId="7BA4BCA9" w14:textId="77777777" w:rsidR="002926AE" w:rsidRPr="002926AE" w:rsidRDefault="002926AE" w:rsidP="002926AE"/>
    <w:p w14:paraId="1E54D00A" w14:textId="77777777" w:rsidR="002926AE" w:rsidRPr="002926AE" w:rsidRDefault="002926AE" w:rsidP="002926AE"/>
    <w:p w14:paraId="2C28F5DC" w14:textId="77777777" w:rsidR="002926AE" w:rsidRPr="002926AE" w:rsidRDefault="002926AE" w:rsidP="002926AE"/>
    <w:p w14:paraId="77A58523" w14:textId="77777777" w:rsidR="002926AE" w:rsidRPr="002926AE" w:rsidRDefault="002926AE" w:rsidP="002926AE"/>
    <w:p w14:paraId="0198E53F" w14:textId="77777777" w:rsidR="002926AE" w:rsidRPr="002926AE" w:rsidRDefault="002926AE" w:rsidP="002926AE"/>
    <w:p w14:paraId="3A806C9A" w14:textId="77777777" w:rsidR="002926AE" w:rsidRPr="002926AE" w:rsidRDefault="002926AE" w:rsidP="002926AE"/>
    <w:p w14:paraId="1FBA4CE6" w14:textId="77777777" w:rsidR="002926AE" w:rsidRPr="002926AE" w:rsidRDefault="002926AE" w:rsidP="002926AE"/>
    <w:p w14:paraId="26E8220F" w14:textId="77777777" w:rsidR="002926AE" w:rsidRPr="002926AE" w:rsidRDefault="002926AE" w:rsidP="002926AE"/>
    <w:p w14:paraId="73E9A621" w14:textId="77777777" w:rsidR="002926AE" w:rsidRPr="002926AE" w:rsidRDefault="002926AE" w:rsidP="002926AE"/>
    <w:p w14:paraId="729E168D" w14:textId="149035A7" w:rsidR="002926AE" w:rsidRDefault="00A15515" w:rsidP="00A15515">
      <w:pPr>
        <w:tabs>
          <w:tab w:val="left" w:pos="4101"/>
        </w:tabs>
        <w:rPr>
          <w:color w:val="53565A" w:themeColor="text1"/>
        </w:rPr>
      </w:pPr>
      <w:r>
        <w:rPr>
          <w:color w:val="53565A" w:themeColor="text1"/>
        </w:rPr>
        <w:tab/>
      </w:r>
    </w:p>
    <w:p w14:paraId="23342809" w14:textId="77777777" w:rsidR="002926AE" w:rsidRDefault="002926AE" w:rsidP="002926AE">
      <w:pPr>
        <w:rPr>
          <w:color w:val="53565A" w:themeColor="text1"/>
        </w:rPr>
      </w:pPr>
    </w:p>
    <w:p w14:paraId="07FF1615" w14:textId="5FFECA97" w:rsidR="002926AE" w:rsidRPr="002926AE" w:rsidRDefault="002926AE" w:rsidP="002926AE">
      <w:pPr>
        <w:tabs>
          <w:tab w:val="left" w:pos="4274"/>
        </w:tabs>
      </w:pPr>
      <w:r>
        <w:tab/>
      </w:r>
    </w:p>
    <w:sectPr w:rsidR="002926AE" w:rsidRPr="002926AE" w:rsidSect="00233C6D">
      <w:pgSz w:w="11900" w:h="16840"/>
      <w:pgMar w:top="2268"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48069" w14:textId="77777777" w:rsidR="00EA6BC8" w:rsidRDefault="00EA6BC8" w:rsidP="00C535EE">
      <w:r>
        <w:separator/>
      </w:r>
    </w:p>
    <w:p w14:paraId="4E2F2FC2" w14:textId="77777777" w:rsidR="00EA6BC8" w:rsidRDefault="00EA6BC8"/>
    <w:p w14:paraId="034809BC" w14:textId="77777777" w:rsidR="00EA6BC8" w:rsidRDefault="00EA6BC8"/>
    <w:p w14:paraId="7DAA261E" w14:textId="77777777" w:rsidR="00EA6BC8" w:rsidRDefault="00EA6BC8"/>
    <w:p w14:paraId="03854F48" w14:textId="77777777" w:rsidR="00EA6BC8" w:rsidRDefault="00EA6BC8"/>
    <w:p w14:paraId="2C3F2372" w14:textId="77777777" w:rsidR="00EA6BC8" w:rsidRDefault="00EA6BC8"/>
  </w:endnote>
  <w:endnote w:type="continuationSeparator" w:id="0">
    <w:p w14:paraId="5CCE8950" w14:textId="77777777" w:rsidR="00EA6BC8" w:rsidRDefault="00EA6BC8" w:rsidP="00C535EE">
      <w:r>
        <w:continuationSeparator/>
      </w:r>
    </w:p>
    <w:p w14:paraId="7A769B13" w14:textId="77777777" w:rsidR="00EA6BC8" w:rsidRDefault="00EA6BC8"/>
    <w:p w14:paraId="33282003" w14:textId="77777777" w:rsidR="00EA6BC8" w:rsidRDefault="00EA6BC8"/>
    <w:p w14:paraId="2560F386" w14:textId="77777777" w:rsidR="00EA6BC8" w:rsidRDefault="00EA6BC8"/>
    <w:p w14:paraId="136B2CC1" w14:textId="77777777" w:rsidR="00EA6BC8" w:rsidRDefault="00EA6BC8"/>
    <w:p w14:paraId="11A0B01F" w14:textId="77777777" w:rsidR="00EA6BC8" w:rsidRDefault="00EA6BC8"/>
  </w:endnote>
  <w:endnote w:type="continuationNotice" w:id="1">
    <w:p w14:paraId="4FD38779" w14:textId="77777777" w:rsidR="00EA6BC8" w:rsidRDefault="00EA6BC8"/>
    <w:p w14:paraId="0101151D" w14:textId="77777777" w:rsidR="00EA6BC8" w:rsidRDefault="00EA6BC8"/>
    <w:p w14:paraId="21939915" w14:textId="77777777" w:rsidR="00EA6BC8" w:rsidRDefault="00EA6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520B" w14:textId="6843A032" w:rsidR="00A425AF" w:rsidRDefault="00C741C6" w:rsidP="00EF7143">
    <w:pPr>
      <w:shd w:val="clear" w:color="auto" w:fill="FFFFFF" w:themeFill="background1"/>
      <w:tabs>
        <w:tab w:val="right" w:pos="9720"/>
      </w:tabs>
      <w:rPr>
        <w:rFonts w:cs="Arial"/>
        <w:noProof/>
        <w:color w:val="888B8D" w:themeColor="accent2"/>
        <w:szCs w:val="18"/>
        <w:lang w:val="fr-FR"/>
      </w:rPr>
    </w:pPr>
    <w:r>
      <w:rPr>
        <w:rFonts w:cs="Arial"/>
        <w:color w:val="888B8D" w:themeColor="accent2"/>
        <w:szCs w:val="18"/>
        <w:lang w:val="fr-FR"/>
      </w:rPr>
      <w:t>22696</w:t>
    </w:r>
    <w:r w:rsidRPr="00D2257C">
      <w:rPr>
        <w:rFonts w:cs="Arial"/>
        <w:color w:val="888B8D" w:themeColor="accent2"/>
        <w:szCs w:val="18"/>
        <w:lang w:val="fr-FR"/>
      </w:rPr>
      <w:t xml:space="preserve">VIC </w:t>
    </w:r>
    <w:r w:rsidR="00EF7143" w:rsidRPr="00D2257C">
      <w:rPr>
        <w:rFonts w:cs="Arial"/>
        <w:color w:val="888B8D" w:themeColor="accent2"/>
        <w:szCs w:val="18"/>
        <w:lang w:val="fr-FR"/>
      </w:rPr>
      <w:t xml:space="preserve">Certificate II in Renewable Energy </w:t>
    </w:r>
    <w:r w:rsidR="00DD4698" w:rsidRPr="00D2257C">
      <w:rPr>
        <w:rFonts w:cs="Arial"/>
        <w:color w:val="888B8D" w:themeColor="accent2"/>
        <w:szCs w:val="18"/>
        <w:lang w:val="fr-FR"/>
      </w:rPr>
      <w:t xml:space="preserve">Technologies and </w:t>
    </w:r>
    <w:r w:rsidR="00EF7143" w:rsidRPr="00D2257C">
      <w:rPr>
        <w:rFonts w:cs="Arial"/>
        <w:color w:val="888B8D" w:themeColor="accent2"/>
        <w:szCs w:val="18"/>
        <w:lang w:val="fr-FR"/>
      </w:rPr>
      <w:t>Applications (Version 1.0)</w:t>
    </w:r>
    <w:r w:rsidR="00F73A18" w:rsidRPr="00D2257C">
      <w:rPr>
        <w:rFonts w:cs="Arial"/>
        <w:color w:val="888B8D" w:themeColor="accent2"/>
        <w:szCs w:val="18"/>
        <w:lang w:val="fr-FR"/>
      </w:rPr>
      <w:tab/>
    </w:r>
    <w:r w:rsidR="00F73A18" w:rsidRPr="00D2257C">
      <w:rPr>
        <w:rFonts w:cs="Arial"/>
        <w:color w:val="888B8D" w:themeColor="accent2"/>
        <w:szCs w:val="18"/>
        <w:lang w:val="fr-FR"/>
      </w:rPr>
      <w:fldChar w:fldCharType="begin"/>
    </w:r>
    <w:r w:rsidR="00F73A18" w:rsidRPr="00D2257C">
      <w:rPr>
        <w:rFonts w:cs="Arial"/>
        <w:color w:val="888B8D" w:themeColor="accent2"/>
        <w:szCs w:val="18"/>
        <w:lang w:val="fr-FR"/>
      </w:rPr>
      <w:instrText xml:space="preserve"> PAGE   \* MERGEFORMAT </w:instrText>
    </w:r>
    <w:r w:rsidR="00F73A18" w:rsidRPr="00D2257C">
      <w:rPr>
        <w:rFonts w:cs="Arial"/>
        <w:color w:val="888B8D" w:themeColor="accent2"/>
        <w:szCs w:val="18"/>
        <w:lang w:val="fr-FR"/>
      </w:rPr>
      <w:fldChar w:fldCharType="separate"/>
    </w:r>
    <w:r w:rsidR="00F73A18" w:rsidRPr="00D2257C">
      <w:rPr>
        <w:rFonts w:cs="Arial"/>
        <w:noProof/>
        <w:color w:val="888B8D" w:themeColor="accent2"/>
        <w:szCs w:val="18"/>
        <w:lang w:val="fr-FR"/>
      </w:rPr>
      <w:t>1</w:t>
    </w:r>
    <w:r w:rsidR="00F73A18" w:rsidRPr="00D2257C">
      <w:rPr>
        <w:rFonts w:cs="Arial"/>
        <w:noProof/>
        <w:color w:val="888B8D" w:themeColor="accent2"/>
        <w:szCs w:val="18"/>
        <w:lang w:val="fr-FR"/>
      </w:rPr>
      <w:fldChar w:fldCharType="end"/>
    </w:r>
  </w:p>
  <w:p w14:paraId="2D883CC6" w14:textId="71D234A3" w:rsidR="00EF7143" w:rsidRDefault="00EF7143" w:rsidP="00134C68">
    <w:pPr>
      <w:shd w:val="clear" w:color="auto" w:fill="FFFFFF" w:themeFill="background1"/>
      <w:tabs>
        <w:tab w:val="right" w:pos="9639"/>
      </w:tabs>
      <w:rPr>
        <w:rFonts w:cs="Arial"/>
        <w:noProof/>
        <w:color w:val="888B8D" w:themeColor="accent2"/>
        <w:szCs w:val="18"/>
        <w:lang w:val="fr-FR"/>
      </w:rPr>
    </w:pPr>
    <w:r w:rsidRPr="00EF7143">
      <w:rPr>
        <w:noProof/>
        <w:sz w:val="22"/>
        <w:szCs w:val="22"/>
        <w:highlight w:val="yellow"/>
      </w:rPr>
      <w:drawing>
        <wp:anchor distT="0" distB="0" distL="114300" distR="114300" simplePos="0" relativeHeight="251659776" behindDoc="0" locked="0" layoutInCell="1" allowOverlap="1" wp14:anchorId="6543FF62" wp14:editId="7C51D494">
          <wp:simplePos x="0" y="0"/>
          <wp:positionH relativeFrom="margin">
            <wp:posOffset>5353050</wp:posOffset>
          </wp:positionH>
          <wp:positionV relativeFrom="paragraph">
            <wp:posOffset>13335</wp:posOffset>
          </wp:positionV>
          <wp:extent cx="841375" cy="292735"/>
          <wp:effectExtent l="0" t="0" r="0" b="0"/>
          <wp:wrapNone/>
          <wp:docPr id="682197014" name="Picture 68219701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anchor>
      </w:drawing>
    </w:r>
  </w:p>
  <w:p w14:paraId="378B766D" w14:textId="0949DDE4" w:rsidR="00ED2E99" w:rsidRPr="00134C68" w:rsidRDefault="00EF7143" w:rsidP="00EF7143">
    <w:pPr>
      <w:shd w:val="clear" w:color="auto" w:fill="FFFFFF" w:themeFill="background1"/>
      <w:tabs>
        <w:tab w:val="right" w:pos="9639"/>
      </w:tabs>
      <w:rPr>
        <w:rFonts w:cs="Arial"/>
        <w:color w:val="888B8D" w:themeColor="accent2"/>
        <w:szCs w:val="18"/>
        <w:lang w:val="fr-FR"/>
      </w:rPr>
    </w:pPr>
    <w:r w:rsidRPr="00EF7143">
      <w:rPr>
        <w:rFonts w:cs="Arial"/>
        <w:color w:val="888B8D" w:themeColor="accent2"/>
        <w:szCs w:val="18"/>
        <w:highlight w:val="yellow"/>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BB93" w14:textId="77777777" w:rsidR="00B126DF" w:rsidRPr="005B2AC4" w:rsidRDefault="00B126DF" w:rsidP="005B2AC4">
    <w:pPr>
      <w:tabs>
        <w:tab w:val="right" w:pos="9639"/>
      </w:tabs>
      <w:rPr>
        <w:rFonts w:cs="Arial"/>
        <w:color w:val="555559"/>
        <w:szCs w:val="18"/>
        <w:lang w:val="fr-FR"/>
      </w:rPr>
    </w:pPr>
    <w:r w:rsidRPr="00167E69">
      <w:rPr>
        <w:rFonts w:cs="Arial"/>
        <w:color w:val="555559"/>
        <w:szCs w:val="18"/>
        <w:lang w:val="fr-FR"/>
      </w:rPr>
      <w:t xml:space="preserve">Course accreditation document template – </w:t>
    </w:r>
    <w:r w:rsidRPr="00FF573B">
      <w:rPr>
        <w:rFonts w:cs="Arial"/>
        <w:color w:val="555559"/>
        <w:szCs w:val="18"/>
        <w:lang w:val="fr-FR"/>
      </w:rPr>
      <w:t>V7</w:t>
    </w:r>
    <w:r>
      <w:rPr>
        <w:rFonts w:cs="Arial"/>
        <w:color w:val="555559"/>
        <w:szCs w:val="18"/>
        <w:lang w:val="fr-FR"/>
      </w:rPr>
      <w:t xml:space="preserve">.3 </w:t>
    </w:r>
    <w:proofErr w:type="spellStart"/>
    <w:r>
      <w:rPr>
        <w:rFonts w:cs="Arial"/>
        <w:color w:val="555559"/>
        <w:szCs w:val="18"/>
        <w:lang w:val="fr-FR"/>
      </w:rPr>
      <w:t>January</w:t>
    </w:r>
    <w:proofErr w:type="spellEnd"/>
    <w:r>
      <w:rPr>
        <w:rFonts w:cs="Arial"/>
        <w:color w:val="555559"/>
        <w:szCs w:val="18"/>
        <w:lang w:val="fr-FR"/>
      </w:rPr>
      <w:t xml:space="preserve"> 2023</w:t>
    </w:r>
    <w:r>
      <w:rPr>
        <w:rFonts w:cs="Arial"/>
        <w:color w:val="555559"/>
        <w:szCs w:val="18"/>
        <w:lang w:val="fr-FR"/>
      </w:rPr>
      <w:tab/>
    </w:r>
    <w:r w:rsidRPr="0001727E">
      <w:rPr>
        <w:rFonts w:cs="Arial"/>
        <w:color w:val="555559"/>
        <w:szCs w:val="18"/>
        <w:lang w:val="fr-FR"/>
      </w:rPr>
      <w:fldChar w:fldCharType="begin"/>
    </w:r>
    <w:r w:rsidRPr="0001727E">
      <w:rPr>
        <w:rFonts w:cs="Arial"/>
        <w:color w:val="555559"/>
        <w:szCs w:val="18"/>
        <w:lang w:val="fr-FR"/>
      </w:rPr>
      <w:instrText xml:space="preserve"> PAGE   \* MERGEFORMAT </w:instrText>
    </w:r>
    <w:r w:rsidRPr="0001727E">
      <w:rPr>
        <w:rFonts w:cs="Arial"/>
        <w:color w:val="555559"/>
        <w:szCs w:val="18"/>
        <w:lang w:val="fr-FR"/>
      </w:rPr>
      <w:fldChar w:fldCharType="separate"/>
    </w:r>
    <w:r w:rsidRPr="0001727E">
      <w:rPr>
        <w:rFonts w:cs="Arial"/>
        <w:noProof/>
        <w:color w:val="555559"/>
        <w:szCs w:val="18"/>
        <w:lang w:val="fr-FR"/>
      </w:rPr>
      <w:t>1</w:t>
    </w:r>
    <w:r w:rsidRPr="0001727E">
      <w:rPr>
        <w:rFonts w:cs="Arial"/>
        <w:noProof/>
        <w:color w:val="555559"/>
        <w:szCs w:val="18"/>
        <w:lang w:val="fr-FR"/>
      </w:rPr>
      <w:fldChar w:fldCharType="end"/>
    </w:r>
  </w:p>
  <w:p w14:paraId="421F77A9" w14:textId="59E45822" w:rsidR="000304BE" w:rsidRPr="00BA381E" w:rsidRDefault="000304BE" w:rsidP="00BA381E">
    <w:pPr>
      <w:tabs>
        <w:tab w:val="left" w:pos="5670"/>
        <w:tab w:val="right" w:pos="9639"/>
      </w:tabs>
      <w:rPr>
        <w:rFonts w:cs="Arial"/>
        <w:color w:val="53565A" w:themeColor="text1"/>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88A3E" w14:textId="77777777" w:rsidR="00EA6BC8" w:rsidRDefault="00EA6BC8" w:rsidP="00C535EE">
      <w:r>
        <w:separator/>
      </w:r>
    </w:p>
    <w:p w14:paraId="4C4C4490" w14:textId="77777777" w:rsidR="00EA6BC8" w:rsidRDefault="00EA6BC8"/>
    <w:p w14:paraId="24EF3290" w14:textId="77777777" w:rsidR="00EA6BC8" w:rsidRDefault="00EA6BC8"/>
    <w:p w14:paraId="07738785" w14:textId="77777777" w:rsidR="00EA6BC8" w:rsidRDefault="00EA6BC8"/>
    <w:p w14:paraId="7622BE8C" w14:textId="77777777" w:rsidR="00EA6BC8" w:rsidRDefault="00EA6BC8"/>
    <w:p w14:paraId="2DF4FAC5" w14:textId="77777777" w:rsidR="00EA6BC8" w:rsidRDefault="00EA6BC8"/>
  </w:footnote>
  <w:footnote w:type="continuationSeparator" w:id="0">
    <w:p w14:paraId="38D3537E" w14:textId="77777777" w:rsidR="00EA6BC8" w:rsidRDefault="00EA6BC8" w:rsidP="00C535EE">
      <w:r>
        <w:continuationSeparator/>
      </w:r>
    </w:p>
    <w:p w14:paraId="1E36D9C6" w14:textId="77777777" w:rsidR="00EA6BC8" w:rsidRDefault="00EA6BC8"/>
    <w:p w14:paraId="394D41F8" w14:textId="77777777" w:rsidR="00EA6BC8" w:rsidRDefault="00EA6BC8"/>
    <w:p w14:paraId="63E8940B" w14:textId="77777777" w:rsidR="00EA6BC8" w:rsidRDefault="00EA6BC8"/>
    <w:p w14:paraId="6C8458BD" w14:textId="77777777" w:rsidR="00EA6BC8" w:rsidRDefault="00EA6BC8"/>
    <w:p w14:paraId="2C4D3655" w14:textId="77777777" w:rsidR="00EA6BC8" w:rsidRDefault="00EA6BC8"/>
  </w:footnote>
  <w:footnote w:type="continuationNotice" w:id="1">
    <w:p w14:paraId="53520739" w14:textId="77777777" w:rsidR="00EA6BC8" w:rsidRDefault="00EA6BC8"/>
    <w:p w14:paraId="0CEBEC41" w14:textId="77777777" w:rsidR="00EA6BC8" w:rsidRDefault="00EA6BC8"/>
    <w:p w14:paraId="51D32539" w14:textId="77777777" w:rsidR="00EA6BC8" w:rsidRDefault="00EA6BC8"/>
  </w:footnote>
  <w:footnote w:id="2">
    <w:p w14:paraId="79CC29F0" w14:textId="1A9DC36F" w:rsidR="00E80B14" w:rsidRDefault="00E80B14">
      <w:pPr>
        <w:pStyle w:val="FootnoteText"/>
      </w:pPr>
      <w:r>
        <w:rPr>
          <w:rStyle w:val="FootnoteReference"/>
        </w:rPr>
        <w:footnoteRef/>
      </w:r>
      <w:r>
        <w:t xml:space="preserve"> </w:t>
      </w:r>
      <w:r w:rsidRPr="005E21B3">
        <w:rPr>
          <w:sz w:val="18"/>
          <w:szCs w:val="18"/>
        </w:rPr>
        <w:t>The Clean Energy Generation: Workforce needs for a net zero economy, Jobs and Skills Australia, https://www.jobsandskills.gov.au/publications/the-clean-energy-generation</w:t>
      </w:r>
    </w:p>
  </w:footnote>
  <w:footnote w:id="3">
    <w:p w14:paraId="5949DBE6" w14:textId="730649F7" w:rsidR="00072898" w:rsidRDefault="00072898">
      <w:pPr>
        <w:pStyle w:val="FootnoteText"/>
      </w:pPr>
      <w:r>
        <w:rPr>
          <w:rStyle w:val="FootnoteReference"/>
        </w:rPr>
        <w:footnoteRef/>
      </w:r>
      <w:r>
        <w:t xml:space="preserve"> </w:t>
      </w:r>
      <w:r w:rsidRPr="00C64DC1">
        <w:rPr>
          <w:sz w:val="18"/>
          <w:szCs w:val="18"/>
        </w:rPr>
        <w:t>The Clean Economy Workforce Development Strategy 2023-2033, Department of Jobs, Skills, Industry and Regions</w:t>
      </w:r>
      <w:r w:rsidR="00C64DC1" w:rsidRPr="00C64DC1">
        <w:rPr>
          <w:sz w:val="18"/>
          <w:szCs w:val="18"/>
        </w:rPr>
        <w:t>, https://www.vic.gov.au/clean-economy-workforce-development-strategy-2023-2033</w:t>
      </w:r>
    </w:p>
  </w:footnote>
  <w:footnote w:id="4">
    <w:p w14:paraId="0EB1424A" w14:textId="6A447A7B" w:rsidR="00B06B44" w:rsidRDefault="00B06B44">
      <w:pPr>
        <w:pStyle w:val="FootnoteText"/>
      </w:pPr>
      <w:r>
        <w:rPr>
          <w:rStyle w:val="FootnoteReference"/>
        </w:rPr>
        <w:footnoteRef/>
      </w:r>
      <w:r>
        <w:t xml:space="preserve"> </w:t>
      </w:r>
      <w:r w:rsidRPr="00FD1879">
        <w:rPr>
          <w:sz w:val="18"/>
          <w:szCs w:val="18"/>
        </w:rPr>
        <w:t xml:space="preserve">Victorian Skills Plan for 2023 into </w:t>
      </w:r>
      <w:r w:rsidR="00FD1879" w:rsidRPr="00FD1879">
        <w:rPr>
          <w:sz w:val="18"/>
          <w:szCs w:val="18"/>
        </w:rPr>
        <w:t>20</w:t>
      </w:r>
      <w:r w:rsidRPr="00FD1879">
        <w:rPr>
          <w:sz w:val="18"/>
          <w:szCs w:val="18"/>
        </w:rPr>
        <w:t>24, Victorian Skills Authority</w:t>
      </w:r>
      <w:r w:rsidR="00FD1879" w:rsidRPr="00FD1879">
        <w:rPr>
          <w:sz w:val="18"/>
          <w:szCs w:val="18"/>
        </w:rPr>
        <w:t>, https://www.vic.gov.au/victorian-skills-plan-2023-publication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5C89" w14:textId="40CA95E9" w:rsidR="000304BE" w:rsidRDefault="00DA6085">
    <w:r>
      <w:rPr>
        <w:noProof/>
      </w:rPr>
      <w:drawing>
        <wp:inline distT="0" distB="0" distL="0" distR="0" wp14:anchorId="19063903" wp14:editId="26DC85B9">
          <wp:extent cx="6479540" cy="1264285"/>
          <wp:effectExtent l="0" t="0" r="0" b="0"/>
          <wp:docPr id="930987252" name="Picture 93098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499A" w14:textId="7696C5C8" w:rsidR="000304BE" w:rsidRDefault="0045312C">
    <w:r>
      <w:rPr>
        <w:noProof/>
      </w:rPr>
      <w:drawing>
        <wp:inline distT="0" distB="0" distL="0" distR="0" wp14:anchorId="1040F7BA" wp14:editId="71521ED0">
          <wp:extent cx="6479540" cy="1264285"/>
          <wp:effectExtent l="0" t="0" r="0" b="0"/>
          <wp:docPr id="624500605" name="Picture 62450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6BCE" w14:textId="2DB2AB6F" w:rsidR="008121B8" w:rsidRDefault="008121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B133" w14:textId="3A6792D9" w:rsidR="00C80673" w:rsidRDefault="00641D18">
    <w:r>
      <w:rPr>
        <w:noProof/>
      </w:rPr>
      <w:drawing>
        <wp:inline distT="0" distB="0" distL="0" distR="0" wp14:anchorId="32CD0A20" wp14:editId="32F23EA5">
          <wp:extent cx="6479540" cy="897890"/>
          <wp:effectExtent l="0" t="0" r="0" b="0"/>
          <wp:docPr id="829659978" name="Picture 829659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89789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3FE1" w14:textId="36E5EC9A" w:rsidR="008121B8" w:rsidRDefault="008121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5A705" w14:textId="748978FC" w:rsidR="008121B8" w:rsidRDefault="008121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B716" w14:textId="58F34CEA" w:rsidR="00AA40D9" w:rsidRDefault="00AA40D9">
    <w:r>
      <w:rPr>
        <w:noProof/>
      </w:rPr>
      <w:drawing>
        <wp:inline distT="0" distB="0" distL="0" distR="0" wp14:anchorId="0E06BEE1" wp14:editId="6459EC8C">
          <wp:extent cx="6467475" cy="895985"/>
          <wp:effectExtent l="0" t="0" r="9525" b="0"/>
          <wp:docPr id="24135041" name="Picture 2413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0471" cy="89640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CB7E" w14:textId="32795A49" w:rsidR="008121B8" w:rsidRDefault="00812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D77"/>
    <w:multiLevelType w:val="hybridMultilevel"/>
    <w:tmpl w:val="C0A4C6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9F1A9C"/>
    <w:multiLevelType w:val="hybridMultilevel"/>
    <w:tmpl w:val="5E74EBA2"/>
    <w:lvl w:ilvl="0" w:tplc="0C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A20418"/>
    <w:multiLevelType w:val="hybridMultilevel"/>
    <w:tmpl w:val="BD364D6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5AD5AB6"/>
    <w:multiLevelType w:val="hybridMultilevel"/>
    <w:tmpl w:val="45448E58"/>
    <w:lvl w:ilvl="0" w:tplc="38826026">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4" w15:restartNumberingAfterBreak="0">
    <w:nsid w:val="0972143F"/>
    <w:multiLevelType w:val="hybridMultilevel"/>
    <w:tmpl w:val="ADA29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D36621"/>
    <w:multiLevelType w:val="multilevel"/>
    <w:tmpl w:val="FA66E674"/>
    <w:styleLink w:val="CurrentList1"/>
    <w:lvl w:ilvl="0">
      <w:start w:val="1"/>
      <w:numFmt w:val="decimal"/>
      <w:lvlText w:val="%1."/>
      <w:lvlJc w:val="left"/>
      <w:pPr>
        <w:ind w:left="360" w:hanging="360"/>
      </w:pPr>
      <w:rPr>
        <w:rFonts w:ascii="Arial" w:eastAsia="Times New Roman" w:hAnsi="Arial" w:cs="Arial" w:hint="default"/>
        <w:color w:val="103D64" w:themeColor="accent4"/>
        <w:sz w:val="22"/>
        <w:szCs w:val="22"/>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62395"/>
    <w:multiLevelType w:val="hybridMultilevel"/>
    <w:tmpl w:val="8D9C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537FC"/>
    <w:multiLevelType w:val="hybridMultilevel"/>
    <w:tmpl w:val="9028EBA6"/>
    <w:lvl w:ilvl="0" w:tplc="D006F714">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3A22BE"/>
    <w:multiLevelType w:val="hybridMultilevel"/>
    <w:tmpl w:val="7794DC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D237FF9"/>
    <w:multiLevelType w:val="hybridMultilevel"/>
    <w:tmpl w:val="860A9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537666"/>
    <w:multiLevelType w:val="hybridMultilevel"/>
    <w:tmpl w:val="FB720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664AC5"/>
    <w:multiLevelType w:val="hybridMultilevel"/>
    <w:tmpl w:val="7688D3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777BB4"/>
    <w:multiLevelType w:val="hybridMultilevel"/>
    <w:tmpl w:val="DF66082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3"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45755"/>
    <w:multiLevelType w:val="hybridMultilevel"/>
    <w:tmpl w:val="2FB23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286492"/>
    <w:multiLevelType w:val="hybridMultilevel"/>
    <w:tmpl w:val="D7E4CDEE"/>
    <w:lvl w:ilvl="0" w:tplc="3F286F00">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B15D03"/>
    <w:multiLevelType w:val="hybridMultilevel"/>
    <w:tmpl w:val="2DC43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172664"/>
    <w:multiLevelType w:val="hybridMultilevel"/>
    <w:tmpl w:val="A2343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C35D71"/>
    <w:multiLevelType w:val="hybridMultilevel"/>
    <w:tmpl w:val="1FBCD40C"/>
    <w:lvl w:ilvl="0" w:tplc="64D80AD6">
      <w:start w:val="1"/>
      <w:numFmt w:val="bullet"/>
      <w:lvlText w:val=""/>
      <w:lvlJc w:val="left"/>
      <w:pPr>
        <w:ind w:left="1020" w:hanging="360"/>
      </w:pPr>
      <w:rPr>
        <w:rFonts w:ascii="Symbol" w:hAnsi="Symbol"/>
      </w:rPr>
    </w:lvl>
    <w:lvl w:ilvl="1" w:tplc="F0F0EC30">
      <w:start w:val="1"/>
      <w:numFmt w:val="bullet"/>
      <w:lvlText w:val=""/>
      <w:lvlJc w:val="left"/>
      <w:pPr>
        <w:ind w:left="1020" w:hanging="360"/>
      </w:pPr>
      <w:rPr>
        <w:rFonts w:ascii="Symbol" w:hAnsi="Symbol"/>
      </w:rPr>
    </w:lvl>
    <w:lvl w:ilvl="2" w:tplc="6BFE7FB6">
      <w:start w:val="1"/>
      <w:numFmt w:val="bullet"/>
      <w:lvlText w:val=""/>
      <w:lvlJc w:val="left"/>
      <w:pPr>
        <w:ind w:left="1020" w:hanging="360"/>
      </w:pPr>
      <w:rPr>
        <w:rFonts w:ascii="Symbol" w:hAnsi="Symbol"/>
      </w:rPr>
    </w:lvl>
    <w:lvl w:ilvl="3" w:tplc="FB4C5738">
      <w:start w:val="1"/>
      <w:numFmt w:val="bullet"/>
      <w:lvlText w:val=""/>
      <w:lvlJc w:val="left"/>
      <w:pPr>
        <w:ind w:left="1020" w:hanging="360"/>
      </w:pPr>
      <w:rPr>
        <w:rFonts w:ascii="Symbol" w:hAnsi="Symbol"/>
      </w:rPr>
    </w:lvl>
    <w:lvl w:ilvl="4" w:tplc="5810C9E6">
      <w:start w:val="1"/>
      <w:numFmt w:val="bullet"/>
      <w:lvlText w:val=""/>
      <w:lvlJc w:val="left"/>
      <w:pPr>
        <w:ind w:left="1020" w:hanging="360"/>
      </w:pPr>
      <w:rPr>
        <w:rFonts w:ascii="Symbol" w:hAnsi="Symbol"/>
      </w:rPr>
    </w:lvl>
    <w:lvl w:ilvl="5" w:tplc="39EA3AD2">
      <w:start w:val="1"/>
      <w:numFmt w:val="bullet"/>
      <w:lvlText w:val=""/>
      <w:lvlJc w:val="left"/>
      <w:pPr>
        <w:ind w:left="1020" w:hanging="360"/>
      </w:pPr>
      <w:rPr>
        <w:rFonts w:ascii="Symbol" w:hAnsi="Symbol"/>
      </w:rPr>
    </w:lvl>
    <w:lvl w:ilvl="6" w:tplc="109229DC">
      <w:start w:val="1"/>
      <w:numFmt w:val="bullet"/>
      <w:lvlText w:val=""/>
      <w:lvlJc w:val="left"/>
      <w:pPr>
        <w:ind w:left="1020" w:hanging="360"/>
      </w:pPr>
      <w:rPr>
        <w:rFonts w:ascii="Symbol" w:hAnsi="Symbol"/>
      </w:rPr>
    </w:lvl>
    <w:lvl w:ilvl="7" w:tplc="5D96DE20">
      <w:start w:val="1"/>
      <w:numFmt w:val="bullet"/>
      <w:lvlText w:val=""/>
      <w:lvlJc w:val="left"/>
      <w:pPr>
        <w:ind w:left="1020" w:hanging="360"/>
      </w:pPr>
      <w:rPr>
        <w:rFonts w:ascii="Symbol" w:hAnsi="Symbol"/>
      </w:rPr>
    </w:lvl>
    <w:lvl w:ilvl="8" w:tplc="F0C2C44E">
      <w:start w:val="1"/>
      <w:numFmt w:val="bullet"/>
      <w:lvlText w:val=""/>
      <w:lvlJc w:val="left"/>
      <w:pPr>
        <w:ind w:left="1020" w:hanging="360"/>
      </w:pPr>
      <w:rPr>
        <w:rFonts w:ascii="Symbol" w:hAnsi="Symbol"/>
      </w:rPr>
    </w:lvl>
  </w:abstractNum>
  <w:abstractNum w:abstractNumId="19" w15:restartNumberingAfterBreak="0">
    <w:nsid w:val="32745C0B"/>
    <w:multiLevelType w:val="hybridMultilevel"/>
    <w:tmpl w:val="CD1C3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CF4C3E"/>
    <w:multiLevelType w:val="hybridMultilevel"/>
    <w:tmpl w:val="4C282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212402"/>
    <w:multiLevelType w:val="hybridMultilevel"/>
    <w:tmpl w:val="46CEAF52"/>
    <w:lvl w:ilvl="0" w:tplc="68A625B2">
      <w:start w:val="1"/>
      <w:numFmt w:val="decimal"/>
      <w:lvlText w:val="%1."/>
      <w:lvlJc w:val="left"/>
      <w:pPr>
        <w:ind w:left="1020" w:hanging="360"/>
      </w:pPr>
    </w:lvl>
    <w:lvl w:ilvl="1" w:tplc="7AC69FAA">
      <w:start w:val="1"/>
      <w:numFmt w:val="decimal"/>
      <w:lvlText w:val="%2."/>
      <w:lvlJc w:val="left"/>
      <w:pPr>
        <w:ind w:left="1020" w:hanging="360"/>
      </w:pPr>
    </w:lvl>
    <w:lvl w:ilvl="2" w:tplc="AFFE3F08">
      <w:start w:val="1"/>
      <w:numFmt w:val="decimal"/>
      <w:lvlText w:val="%3."/>
      <w:lvlJc w:val="left"/>
      <w:pPr>
        <w:ind w:left="1020" w:hanging="360"/>
      </w:pPr>
    </w:lvl>
    <w:lvl w:ilvl="3" w:tplc="7ED88FBE">
      <w:start w:val="1"/>
      <w:numFmt w:val="decimal"/>
      <w:lvlText w:val="%4."/>
      <w:lvlJc w:val="left"/>
      <w:pPr>
        <w:ind w:left="1020" w:hanging="360"/>
      </w:pPr>
    </w:lvl>
    <w:lvl w:ilvl="4" w:tplc="0ADABD6E">
      <w:start w:val="1"/>
      <w:numFmt w:val="decimal"/>
      <w:lvlText w:val="%5."/>
      <w:lvlJc w:val="left"/>
      <w:pPr>
        <w:ind w:left="1020" w:hanging="360"/>
      </w:pPr>
    </w:lvl>
    <w:lvl w:ilvl="5" w:tplc="AE847F2E">
      <w:start w:val="1"/>
      <w:numFmt w:val="decimal"/>
      <w:lvlText w:val="%6."/>
      <w:lvlJc w:val="left"/>
      <w:pPr>
        <w:ind w:left="1020" w:hanging="360"/>
      </w:pPr>
    </w:lvl>
    <w:lvl w:ilvl="6" w:tplc="A4ACF0B4">
      <w:start w:val="1"/>
      <w:numFmt w:val="decimal"/>
      <w:lvlText w:val="%7."/>
      <w:lvlJc w:val="left"/>
      <w:pPr>
        <w:ind w:left="1020" w:hanging="360"/>
      </w:pPr>
    </w:lvl>
    <w:lvl w:ilvl="7" w:tplc="BF189E82">
      <w:start w:val="1"/>
      <w:numFmt w:val="decimal"/>
      <w:lvlText w:val="%8."/>
      <w:lvlJc w:val="left"/>
      <w:pPr>
        <w:ind w:left="1020" w:hanging="360"/>
      </w:pPr>
    </w:lvl>
    <w:lvl w:ilvl="8" w:tplc="7094650C">
      <w:start w:val="1"/>
      <w:numFmt w:val="decimal"/>
      <w:lvlText w:val="%9."/>
      <w:lvlJc w:val="left"/>
      <w:pPr>
        <w:ind w:left="1020" w:hanging="360"/>
      </w:pPr>
    </w:lvl>
  </w:abstractNum>
  <w:abstractNum w:abstractNumId="22" w15:restartNumberingAfterBreak="0">
    <w:nsid w:val="37B56B55"/>
    <w:multiLevelType w:val="hybridMultilevel"/>
    <w:tmpl w:val="DEAC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097CD5"/>
    <w:multiLevelType w:val="hybridMultilevel"/>
    <w:tmpl w:val="AFEC81CE"/>
    <w:lvl w:ilvl="0" w:tplc="0C090001">
      <w:start w:val="1"/>
      <w:numFmt w:val="bullet"/>
      <w:lvlText w:val=""/>
      <w:lvlJc w:val="left"/>
      <w:pPr>
        <w:ind w:left="720" w:hanging="360"/>
      </w:pPr>
      <w:rPr>
        <w:rFonts w:ascii="Symbol" w:hAnsi="Symbol" w:hint="default"/>
      </w:rPr>
    </w:lvl>
    <w:lvl w:ilvl="1" w:tplc="47B8EF82">
      <w:start w:val="3"/>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B277D7"/>
    <w:multiLevelType w:val="hybridMultilevel"/>
    <w:tmpl w:val="66BE2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9A6BA6"/>
    <w:multiLevelType w:val="hybridMultilevel"/>
    <w:tmpl w:val="34C86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D83DAE"/>
    <w:multiLevelType w:val="multilevel"/>
    <w:tmpl w:val="F4FE402E"/>
    <w:lvl w:ilvl="0">
      <w:start w:val="1"/>
      <w:numFmt w:val="decimal"/>
      <w:pStyle w:val="VRQACourseTemplateTableWhiteHeadLeftCol"/>
      <w:lvlText w:val="%1."/>
      <w:lvlJc w:val="left"/>
      <w:pPr>
        <w:ind w:left="3196" w:hanging="360"/>
      </w:pPr>
      <w:rPr>
        <w:rFonts w:ascii="Arial" w:hAnsi="Arial" w:hint="default"/>
        <w:b/>
        <w:i w:val="0"/>
        <w:color w:val="FFFFFF" w:themeColor="background1"/>
        <w:sz w:val="22"/>
      </w:rPr>
    </w:lvl>
    <w:lvl w:ilvl="1">
      <w:start w:val="2"/>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7" w15:restartNumberingAfterBreak="0">
    <w:nsid w:val="3F8F1A93"/>
    <w:multiLevelType w:val="hybridMultilevel"/>
    <w:tmpl w:val="6AC2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2768E4"/>
    <w:multiLevelType w:val="hybridMultilevel"/>
    <w:tmpl w:val="A5927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E67C9E"/>
    <w:multiLevelType w:val="hybridMultilevel"/>
    <w:tmpl w:val="21AAEB7E"/>
    <w:lvl w:ilvl="0" w:tplc="E1CCF0D8">
      <w:start w:val="1"/>
      <w:numFmt w:val="decimal"/>
      <w:lvlText w:val="%1."/>
      <w:lvlJc w:val="left"/>
      <w:pPr>
        <w:ind w:left="1020" w:hanging="360"/>
      </w:pPr>
    </w:lvl>
    <w:lvl w:ilvl="1" w:tplc="2BC69484">
      <w:start w:val="1"/>
      <w:numFmt w:val="decimal"/>
      <w:lvlText w:val="%2."/>
      <w:lvlJc w:val="left"/>
      <w:pPr>
        <w:ind w:left="1020" w:hanging="360"/>
      </w:pPr>
    </w:lvl>
    <w:lvl w:ilvl="2" w:tplc="23FE3902">
      <w:start w:val="1"/>
      <w:numFmt w:val="decimal"/>
      <w:lvlText w:val="%3."/>
      <w:lvlJc w:val="left"/>
      <w:pPr>
        <w:ind w:left="1020" w:hanging="360"/>
      </w:pPr>
    </w:lvl>
    <w:lvl w:ilvl="3" w:tplc="76A8AE9E">
      <w:start w:val="1"/>
      <w:numFmt w:val="decimal"/>
      <w:lvlText w:val="%4."/>
      <w:lvlJc w:val="left"/>
      <w:pPr>
        <w:ind w:left="1020" w:hanging="360"/>
      </w:pPr>
    </w:lvl>
    <w:lvl w:ilvl="4" w:tplc="6BA068C0">
      <w:start w:val="1"/>
      <w:numFmt w:val="decimal"/>
      <w:lvlText w:val="%5."/>
      <w:lvlJc w:val="left"/>
      <w:pPr>
        <w:ind w:left="1020" w:hanging="360"/>
      </w:pPr>
    </w:lvl>
    <w:lvl w:ilvl="5" w:tplc="1542FC60">
      <w:start w:val="1"/>
      <w:numFmt w:val="decimal"/>
      <w:lvlText w:val="%6."/>
      <w:lvlJc w:val="left"/>
      <w:pPr>
        <w:ind w:left="1020" w:hanging="360"/>
      </w:pPr>
    </w:lvl>
    <w:lvl w:ilvl="6" w:tplc="7D06BFD6">
      <w:start w:val="1"/>
      <w:numFmt w:val="decimal"/>
      <w:lvlText w:val="%7."/>
      <w:lvlJc w:val="left"/>
      <w:pPr>
        <w:ind w:left="1020" w:hanging="360"/>
      </w:pPr>
    </w:lvl>
    <w:lvl w:ilvl="7" w:tplc="F406171A">
      <w:start w:val="1"/>
      <w:numFmt w:val="decimal"/>
      <w:lvlText w:val="%8."/>
      <w:lvlJc w:val="left"/>
      <w:pPr>
        <w:ind w:left="1020" w:hanging="360"/>
      </w:pPr>
    </w:lvl>
    <w:lvl w:ilvl="8" w:tplc="943421D2">
      <w:start w:val="1"/>
      <w:numFmt w:val="decimal"/>
      <w:lvlText w:val="%9."/>
      <w:lvlJc w:val="left"/>
      <w:pPr>
        <w:ind w:left="1020" w:hanging="360"/>
      </w:pPr>
    </w:lvl>
  </w:abstractNum>
  <w:abstractNum w:abstractNumId="30" w15:restartNumberingAfterBreak="0">
    <w:nsid w:val="495579A9"/>
    <w:multiLevelType w:val="hybridMultilevel"/>
    <w:tmpl w:val="30524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241573"/>
    <w:multiLevelType w:val="hybridMultilevel"/>
    <w:tmpl w:val="BC8616FC"/>
    <w:lvl w:ilvl="0" w:tplc="0B74A748">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AC6084"/>
    <w:multiLevelType w:val="hybridMultilevel"/>
    <w:tmpl w:val="637AC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0A92BE9"/>
    <w:multiLevelType w:val="hybridMultilevel"/>
    <w:tmpl w:val="6DC0B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C044D9"/>
    <w:multiLevelType w:val="hybridMultilevel"/>
    <w:tmpl w:val="A19A1F50"/>
    <w:lvl w:ilvl="0" w:tplc="BF4C4D12">
      <w:start w:val="1"/>
      <w:numFmt w:val="bullet"/>
      <w:pStyle w:val="VRQACourseTemplate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2A1EB6"/>
    <w:multiLevelType w:val="hybridMultilevel"/>
    <w:tmpl w:val="C0761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B14B54"/>
    <w:multiLevelType w:val="hybridMultilevel"/>
    <w:tmpl w:val="1C648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462FD0"/>
    <w:multiLevelType w:val="hybridMultilevel"/>
    <w:tmpl w:val="F36AA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0D1FA0"/>
    <w:multiLevelType w:val="hybridMultilevel"/>
    <w:tmpl w:val="0DF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A62104"/>
    <w:multiLevelType w:val="hybridMultilevel"/>
    <w:tmpl w:val="96B8A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AE3012"/>
    <w:multiLevelType w:val="hybridMultilevel"/>
    <w:tmpl w:val="AA261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4F7229"/>
    <w:multiLevelType w:val="hybridMultilevel"/>
    <w:tmpl w:val="AAE49C9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73527479"/>
    <w:multiLevelType w:val="hybridMultilevel"/>
    <w:tmpl w:val="3C2CD06A"/>
    <w:lvl w:ilvl="0" w:tplc="06D46FD6">
      <w:start w:val="1"/>
      <w:numFmt w:val="bullet"/>
      <w:lvlText w:val=""/>
      <w:lvlJc w:val="left"/>
      <w:pPr>
        <w:ind w:left="1020" w:hanging="360"/>
      </w:pPr>
      <w:rPr>
        <w:rFonts w:ascii="Symbol" w:hAnsi="Symbol"/>
      </w:rPr>
    </w:lvl>
    <w:lvl w:ilvl="1" w:tplc="F28EE892">
      <w:start w:val="1"/>
      <w:numFmt w:val="bullet"/>
      <w:lvlText w:val=""/>
      <w:lvlJc w:val="left"/>
      <w:pPr>
        <w:ind w:left="1020" w:hanging="360"/>
      </w:pPr>
      <w:rPr>
        <w:rFonts w:ascii="Symbol" w:hAnsi="Symbol"/>
      </w:rPr>
    </w:lvl>
    <w:lvl w:ilvl="2" w:tplc="C5DE5CE0">
      <w:start w:val="1"/>
      <w:numFmt w:val="bullet"/>
      <w:lvlText w:val=""/>
      <w:lvlJc w:val="left"/>
      <w:pPr>
        <w:ind w:left="1020" w:hanging="360"/>
      </w:pPr>
      <w:rPr>
        <w:rFonts w:ascii="Symbol" w:hAnsi="Symbol"/>
      </w:rPr>
    </w:lvl>
    <w:lvl w:ilvl="3" w:tplc="6750FB16">
      <w:start w:val="1"/>
      <w:numFmt w:val="bullet"/>
      <w:lvlText w:val=""/>
      <w:lvlJc w:val="left"/>
      <w:pPr>
        <w:ind w:left="1020" w:hanging="360"/>
      </w:pPr>
      <w:rPr>
        <w:rFonts w:ascii="Symbol" w:hAnsi="Symbol"/>
      </w:rPr>
    </w:lvl>
    <w:lvl w:ilvl="4" w:tplc="3118E828">
      <w:start w:val="1"/>
      <w:numFmt w:val="bullet"/>
      <w:lvlText w:val=""/>
      <w:lvlJc w:val="left"/>
      <w:pPr>
        <w:ind w:left="1020" w:hanging="360"/>
      </w:pPr>
      <w:rPr>
        <w:rFonts w:ascii="Symbol" w:hAnsi="Symbol"/>
      </w:rPr>
    </w:lvl>
    <w:lvl w:ilvl="5" w:tplc="CE3429AA">
      <w:start w:val="1"/>
      <w:numFmt w:val="bullet"/>
      <w:lvlText w:val=""/>
      <w:lvlJc w:val="left"/>
      <w:pPr>
        <w:ind w:left="1020" w:hanging="360"/>
      </w:pPr>
      <w:rPr>
        <w:rFonts w:ascii="Symbol" w:hAnsi="Symbol"/>
      </w:rPr>
    </w:lvl>
    <w:lvl w:ilvl="6" w:tplc="A8ECF648">
      <w:start w:val="1"/>
      <w:numFmt w:val="bullet"/>
      <w:lvlText w:val=""/>
      <w:lvlJc w:val="left"/>
      <w:pPr>
        <w:ind w:left="1020" w:hanging="360"/>
      </w:pPr>
      <w:rPr>
        <w:rFonts w:ascii="Symbol" w:hAnsi="Symbol"/>
      </w:rPr>
    </w:lvl>
    <w:lvl w:ilvl="7" w:tplc="C59A5CB6">
      <w:start w:val="1"/>
      <w:numFmt w:val="bullet"/>
      <w:lvlText w:val=""/>
      <w:lvlJc w:val="left"/>
      <w:pPr>
        <w:ind w:left="1020" w:hanging="360"/>
      </w:pPr>
      <w:rPr>
        <w:rFonts w:ascii="Symbol" w:hAnsi="Symbol"/>
      </w:rPr>
    </w:lvl>
    <w:lvl w:ilvl="8" w:tplc="3CFCE164">
      <w:start w:val="1"/>
      <w:numFmt w:val="bullet"/>
      <w:lvlText w:val=""/>
      <w:lvlJc w:val="left"/>
      <w:pPr>
        <w:ind w:left="1020" w:hanging="360"/>
      </w:pPr>
      <w:rPr>
        <w:rFonts w:ascii="Symbol" w:hAnsi="Symbol"/>
      </w:rPr>
    </w:lvl>
  </w:abstractNum>
  <w:abstractNum w:abstractNumId="44" w15:restartNumberingAfterBreak="0">
    <w:nsid w:val="7F401CAA"/>
    <w:multiLevelType w:val="hybridMultilevel"/>
    <w:tmpl w:val="95B4B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925231">
    <w:abstractNumId w:val="15"/>
  </w:num>
  <w:num w:numId="2" w16cid:durableId="304546590">
    <w:abstractNumId w:val="3"/>
  </w:num>
  <w:num w:numId="3" w16cid:durableId="1472752937">
    <w:abstractNumId w:val="35"/>
  </w:num>
  <w:num w:numId="4" w16cid:durableId="1145045046">
    <w:abstractNumId w:val="26"/>
  </w:num>
  <w:num w:numId="5" w16cid:durableId="1480611552">
    <w:abstractNumId w:val="5"/>
  </w:num>
  <w:num w:numId="6" w16cid:durableId="1937470852">
    <w:abstractNumId w:val="12"/>
  </w:num>
  <w:num w:numId="7" w16cid:durableId="2124492296">
    <w:abstractNumId w:val="28"/>
  </w:num>
  <w:num w:numId="8" w16cid:durableId="1027413973">
    <w:abstractNumId w:val="14"/>
  </w:num>
  <w:num w:numId="9" w16cid:durableId="163975013">
    <w:abstractNumId w:val="23"/>
  </w:num>
  <w:num w:numId="10" w16cid:durableId="385759266">
    <w:abstractNumId w:val="7"/>
  </w:num>
  <w:num w:numId="11" w16cid:durableId="489520632">
    <w:abstractNumId w:val="39"/>
  </w:num>
  <w:num w:numId="12" w16cid:durableId="545265557">
    <w:abstractNumId w:val="37"/>
  </w:num>
  <w:num w:numId="13" w16cid:durableId="908150601">
    <w:abstractNumId w:val="44"/>
  </w:num>
  <w:num w:numId="14" w16cid:durableId="186066604">
    <w:abstractNumId w:val="25"/>
  </w:num>
  <w:num w:numId="15" w16cid:durableId="994725206">
    <w:abstractNumId w:val="10"/>
  </w:num>
  <w:num w:numId="16" w16cid:durableId="289289753">
    <w:abstractNumId w:val="4"/>
  </w:num>
  <w:num w:numId="17" w16cid:durableId="884754641">
    <w:abstractNumId w:val="19"/>
  </w:num>
  <w:num w:numId="18" w16cid:durableId="1975209322">
    <w:abstractNumId w:val="9"/>
  </w:num>
  <w:num w:numId="19" w16cid:durableId="799761668">
    <w:abstractNumId w:val="31"/>
  </w:num>
  <w:num w:numId="20" w16cid:durableId="305013421">
    <w:abstractNumId w:val="33"/>
  </w:num>
  <w:num w:numId="21" w16cid:durableId="1694112142">
    <w:abstractNumId w:val="11"/>
  </w:num>
  <w:num w:numId="22" w16cid:durableId="636373578">
    <w:abstractNumId w:val="20"/>
  </w:num>
  <w:num w:numId="23" w16cid:durableId="857890754">
    <w:abstractNumId w:val="40"/>
  </w:num>
  <w:num w:numId="24" w16cid:durableId="2082211659">
    <w:abstractNumId w:val="42"/>
  </w:num>
  <w:num w:numId="25" w16cid:durableId="783043180">
    <w:abstractNumId w:val="34"/>
  </w:num>
  <w:num w:numId="26" w16cid:durableId="266275925">
    <w:abstractNumId w:val="1"/>
  </w:num>
  <w:num w:numId="27" w16cid:durableId="1088504446">
    <w:abstractNumId w:val="16"/>
  </w:num>
  <w:num w:numId="28" w16cid:durableId="70666812">
    <w:abstractNumId w:val="13"/>
  </w:num>
  <w:num w:numId="29" w16cid:durableId="1226797279">
    <w:abstractNumId w:val="2"/>
  </w:num>
  <w:num w:numId="30" w16cid:durableId="567303131">
    <w:abstractNumId w:val="8"/>
  </w:num>
  <w:num w:numId="31" w16cid:durableId="1956057745">
    <w:abstractNumId w:val="0"/>
  </w:num>
  <w:num w:numId="32" w16cid:durableId="1118529078">
    <w:abstractNumId w:val="41"/>
  </w:num>
  <w:num w:numId="33" w16cid:durableId="1324893297">
    <w:abstractNumId w:val="38"/>
  </w:num>
  <w:num w:numId="34" w16cid:durableId="2008708344">
    <w:abstractNumId w:val="17"/>
  </w:num>
  <w:num w:numId="35" w16cid:durableId="617831381">
    <w:abstractNumId w:val="22"/>
  </w:num>
  <w:num w:numId="36" w16cid:durableId="40517170">
    <w:abstractNumId w:val="24"/>
  </w:num>
  <w:num w:numId="37" w16cid:durableId="2035615799">
    <w:abstractNumId w:val="32"/>
  </w:num>
  <w:num w:numId="38" w16cid:durableId="1616714705">
    <w:abstractNumId w:val="36"/>
  </w:num>
  <w:num w:numId="39" w16cid:durableId="1170288561">
    <w:abstractNumId w:val="30"/>
  </w:num>
  <w:num w:numId="40" w16cid:durableId="1128360266">
    <w:abstractNumId w:val="6"/>
  </w:num>
  <w:num w:numId="41" w16cid:durableId="896667363">
    <w:abstractNumId w:val="27"/>
  </w:num>
  <w:num w:numId="42" w16cid:durableId="2003970841">
    <w:abstractNumId w:val="31"/>
  </w:num>
  <w:num w:numId="43" w16cid:durableId="1879975841">
    <w:abstractNumId w:val="31"/>
  </w:num>
  <w:num w:numId="44" w16cid:durableId="1983071005">
    <w:abstractNumId w:val="31"/>
  </w:num>
  <w:num w:numId="45" w16cid:durableId="1449621653">
    <w:abstractNumId w:val="31"/>
  </w:num>
  <w:num w:numId="46" w16cid:durableId="1222709772">
    <w:abstractNumId w:val="18"/>
  </w:num>
  <w:num w:numId="47" w16cid:durableId="867834544">
    <w:abstractNumId w:val="43"/>
  </w:num>
  <w:num w:numId="48" w16cid:durableId="1692798468">
    <w:abstractNumId w:val="29"/>
  </w:num>
  <w:num w:numId="49" w16cid:durableId="9235758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8B5"/>
    <w:rsid w:val="00000E91"/>
    <w:rsid w:val="00001216"/>
    <w:rsid w:val="00002011"/>
    <w:rsid w:val="0000208E"/>
    <w:rsid w:val="000025BB"/>
    <w:rsid w:val="000028DC"/>
    <w:rsid w:val="000033C1"/>
    <w:rsid w:val="00003541"/>
    <w:rsid w:val="00003918"/>
    <w:rsid w:val="000045A9"/>
    <w:rsid w:val="00004ED4"/>
    <w:rsid w:val="00005B4C"/>
    <w:rsid w:val="00007175"/>
    <w:rsid w:val="00007AC1"/>
    <w:rsid w:val="00010928"/>
    <w:rsid w:val="000109B8"/>
    <w:rsid w:val="00011D46"/>
    <w:rsid w:val="000122D3"/>
    <w:rsid w:val="00012B66"/>
    <w:rsid w:val="000130F1"/>
    <w:rsid w:val="00013760"/>
    <w:rsid w:val="00014297"/>
    <w:rsid w:val="000147DB"/>
    <w:rsid w:val="00014CC2"/>
    <w:rsid w:val="00014D76"/>
    <w:rsid w:val="000164C5"/>
    <w:rsid w:val="00016902"/>
    <w:rsid w:val="00016B38"/>
    <w:rsid w:val="00016C28"/>
    <w:rsid w:val="0001727E"/>
    <w:rsid w:val="00020C57"/>
    <w:rsid w:val="000227C8"/>
    <w:rsid w:val="0002303A"/>
    <w:rsid w:val="00023173"/>
    <w:rsid w:val="000238C0"/>
    <w:rsid w:val="000248DA"/>
    <w:rsid w:val="0002502C"/>
    <w:rsid w:val="00025EB6"/>
    <w:rsid w:val="000262A9"/>
    <w:rsid w:val="0002736E"/>
    <w:rsid w:val="0002765F"/>
    <w:rsid w:val="00027FBA"/>
    <w:rsid w:val="000304BE"/>
    <w:rsid w:val="00030E66"/>
    <w:rsid w:val="0003112C"/>
    <w:rsid w:val="000315B2"/>
    <w:rsid w:val="00031739"/>
    <w:rsid w:val="000319DB"/>
    <w:rsid w:val="000333F1"/>
    <w:rsid w:val="00033C8D"/>
    <w:rsid w:val="000340C5"/>
    <w:rsid w:val="00035872"/>
    <w:rsid w:val="0003607E"/>
    <w:rsid w:val="00036A40"/>
    <w:rsid w:val="00036BEE"/>
    <w:rsid w:val="00036CEC"/>
    <w:rsid w:val="00036D7C"/>
    <w:rsid w:val="0003765A"/>
    <w:rsid w:val="000412DC"/>
    <w:rsid w:val="000416D5"/>
    <w:rsid w:val="00042027"/>
    <w:rsid w:val="00042310"/>
    <w:rsid w:val="00042BF8"/>
    <w:rsid w:val="00043250"/>
    <w:rsid w:val="00044C24"/>
    <w:rsid w:val="000464BE"/>
    <w:rsid w:val="00047036"/>
    <w:rsid w:val="00047185"/>
    <w:rsid w:val="000519DC"/>
    <w:rsid w:val="00051EA9"/>
    <w:rsid w:val="0005278E"/>
    <w:rsid w:val="0005297D"/>
    <w:rsid w:val="00052C44"/>
    <w:rsid w:val="000538F6"/>
    <w:rsid w:val="0005508B"/>
    <w:rsid w:val="000556BD"/>
    <w:rsid w:val="00055D76"/>
    <w:rsid w:val="00056134"/>
    <w:rsid w:val="000564D1"/>
    <w:rsid w:val="0005682C"/>
    <w:rsid w:val="00056A8B"/>
    <w:rsid w:val="000574A3"/>
    <w:rsid w:val="0005797D"/>
    <w:rsid w:val="00060238"/>
    <w:rsid w:val="00061934"/>
    <w:rsid w:val="0006216F"/>
    <w:rsid w:val="00063109"/>
    <w:rsid w:val="00063B00"/>
    <w:rsid w:val="00063F78"/>
    <w:rsid w:val="00063FA1"/>
    <w:rsid w:val="00064558"/>
    <w:rsid w:val="00067C7F"/>
    <w:rsid w:val="0007036B"/>
    <w:rsid w:val="00070583"/>
    <w:rsid w:val="0007088C"/>
    <w:rsid w:val="00070D6B"/>
    <w:rsid w:val="00071C04"/>
    <w:rsid w:val="00071E7A"/>
    <w:rsid w:val="00072898"/>
    <w:rsid w:val="00072DAE"/>
    <w:rsid w:val="00074622"/>
    <w:rsid w:val="00074A75"/>
    <w:rsid w:val="000765C0"/>
    <w:rsid w:val="0007754F"/>
    <w:rsid w:val="00080194"/>
    <w:rsid w:val="000815E5"/>
    <w:rsid w:val="00081B5F"/>
    <w:rsid w:val="00081FE7"/>
    <w:rsid w:val="0008262C"/>
    <w:rsid w:val="00083012"/>
    <w:rsid w:val="00084122"/>
    <w:rsid w:val="0008573D"/>
    <w:rsid w:val="00085DFF"/>
    <w:rsid w:val="0008682A"/>
    <w:rsid w:val="000877BC"/>
    <w:rsid w:val="0008780A"/>
    <w:rsid w:val="00091022"/>
    <w:rsid w:val="00093157"/>
    <w:rsid w:val="00093624"/>
    <w:rsid w:val="00093869"/>
    <w:rsid w:val="000942DA"/>
    <w:rsid w:val="00094518"/>
    <w:rsid w:val="0009480D"/>
    <w:rsid w:val="0009580F"/>
    <w:rsid w:val="0009590B"/>
    <w:rsid w:val="00095FE6"/>
    <w:rsid w:val="00096E13"/>
    <w:rsid w:val="00097523"/>
    <w:rsid w:val="000A0779"/>
    <w:rsid w:val="000A17B1"/>
    <w:rsid w:val="000A2A91"/>
    <w:rsid w:val="000A33D9"/>
    <w:rsid w:val="000A3720"/>
    <w:rsid w:val="000A4306"/>
    <w:rsid w:val="000A4468"/>
    <w:rsid w:val="000A449B"/>
    <w:rsid w:val="000A4AA1"/>
    <w:rsid w:val="000A4FF4"/>
    <w:rsid w:val="000A6967"/>
    <w:rsid w:val="000A72AF"/>
    <w:rsid w:val="000A7773"/>
    <w:rsid w:val="000A7C31"/>
    <w:rsid w:val="000B1140"/>
    <w:rsid w:val="000B1297"/>
    <w:rsid w:val="000B1AB9"/>
    <w:rsid w:val="000B1F1C"/>
    <w:rsid w:val="000B41B8"/>
    <w:rsid w:val="000B45F3"/>
    <w:rsid w:val="000B4616"/>
    <w:rsid w:val="000B4A2C"/>
    <w:rsid w:val="000B50F2"/>
    <w:rsid w:val="000B529C"/>
    <w:rsid w:val="000B5646"/>
    <w:rsid w:val="000B5866"/>
    <w:rsid w:val="000B5C86"/>
    <w:rsid w:val="000B60D6"/>
    <w:rsid w:val="000B64A8"/>
    <w:rsid w:val="000B71CB"/>
    <w:rsid w:val="000B7401"/>
    <w:rsid w:val="000B7AA3"/>
    <w:rsid w:val="000B7C6A"/>
    <w:rsid w:val="000C0275"/>
    <w:rsid w:val="000C0CF9"/>
    <w:rsid w:val="000C0D35"/>
    <w:rsid w:val="000C168D"/>
    <w:rsid w:val="000C17B8"/>
    <w:rsid w:val="000C1A7A"/>
    <w:rsid w:val="000C213D"/>
    <w:rsid w:val="000C2B2C"/>
    <w:rsid w:val="000C33CA"/>
    <w:rsid w:val="000C38E3"/>
    <w:rsid w:val="000C3A0E"/>
    <w:rsid w:val="000C3EEF"/>
    <w:rsid w:val="000C6897"/>
    <w:rsid w:val="000C74DB"/>
    <w:rsid w:val="000C7982"/>
    <w:rsid w:val="000C7BDD"/>
    <w:rsid w:val="000D0053"/>
    <w:rsid w:val="000D082B"/>
    <w:rsid w:val="000D0BD7"/>
    <w:rsid w:val="000D0D0A"/>
    <w:rsid w:val="000D11A0"/>
    <w:rsid w:val="000D4B06"/>
    <w:rsid w:val="000D4FE5"/>
    <w:rsid w:val="000D5583"/>
    <w:rsid w:val="000D5B5C"/>
    <w:rsid w:val="000D6241"/>
    <w:rsid w:val="000D660E"/>
    <w:rsid w:val="000D6F89"/>
    <w:rsid w:val="000D75C7"/>
    <w:rsid w:val="000E1DAE"/>
    <w:rsid w:val="000E1FB3"/>
    <w:rsid w:val="000E2153"/>
    <w:rsid w:val="000E226D"/>
    <w:rsid w:val="000E2297"/>
    <w:rsid w:val="000E2B1E"/>
    <w:rsid w:val="000E31E0"/>
    <w:rsid w:val="000E397F"/>
    <w:rsid w:val="000E48AA"/>
    <w:rsid w:val="000E4A65"/>
    <w:rsid w:val="000E5171"/>
    <w:rsid w:val="000E522A"/>
    <w:rsid w:val="000E6928"/>
    <w:rsid w:val="000E6C32"/>
    <w:rsid w:val="000E72A9"/>
    <w:rsid w:val="000E744A"/>
    <w:rsid w:val="000E7D7F"/>
    <w:rsid w:val="000E7F26"/>
    <w:rsid w:val="000F0FDD"/>
    <w:rsid w:val="000F1E54"/>
    <w:rsid w:val="000F23FC"/>
    <w:rsid w:val="000F2683"/>
    <w:rsid w:val="000F3674"/>
    <w:rsid w:val="000F386C"/>
    <w:rsid w:val="000F46BB"/>
    <w:rsid w:val="000F783A"/>
    <w:rsid w:val="000F7863"/>
    <w:rsid w:val="000F7E76"/>
    <w:rsid w:val="00100375"/>
    <w:rsid w:val="001003C7"/>
    <w:rsid w:val="001020DC"/>
    <w:rsid w:val="001028B7"/>
    <w:rsid w:val="0010298A"/>
    <w:rsid w:val="00102D3B"/>
    <w:rsid w:val="00102E9A"/>
    <w:rsid w:val="001045AC"/>
    <w:rsid w:val="00105689"/>
    <w:rsid w:val="00106552"/>
    <w:rsid w:val="001065D6"/>
    <w:rsid w:val="001073CF"/>
    <w:rsid w:val="00110048"/>
    <w:rsid w:val="00111097"/>
    <w:rsid w:val="001113A4"/>
    <w:rsid w:val="00112147"/>
    <w:rsid w:val="001129F7"/>
    <w:rsid w:val="0011360E"/>
    <w:rsid w:val="00114677"/>
    <w:rsid w:val="00115485"/>
    <w:rsid w:val="001157C3"/>
    <w:rsid w:val="00115E35"/>
    <w:rsid w:val="00116839"/>
    <w:rsid w:val="00116C02"/>
    <w:rsid w:val="001178A1"/>
    <w:rsid w:val="001202CD"/>
    <w:rsid w:val="00120603"/>
    <w:rsid w:val="0012078A"/>
    <w:rsid w:val="00120D0C"/>
    <w:rsid w:val="00121183"/>
    <w:rsid w:val="001211E7"/>
    <w:rsid w:val="00121A5F"/>
    <w:rsid w:val="00122A17"/>
    <w:rsid w:val="0012394B"/>
    <w:rsid w:val="00124B19"/>
    <w:rsid w:val="00125E04"/>
    <w:rsid w:val="00126023"/>
    <w:rsid w:val="00126186"/>
    <w:rsid w:val="00126C5C"/>
    <w:rsid w:val="00126D50"/>
    <w:rsid w:val="00126D93"/>
    <w:rsid w:val="00126E3E"/>
    <w:rsid w:val="0012741B"/>
    <w:rsid w:val="00127C18"/>
    <w:rsid w:val="00130878"/>
    <w:rsid w:val="00130C98"/>
    <w:rsid w:val="00130EC0"/>
    <w:rsid w:val="001318EA"/>
    <w:rsid w:val="00131CC0"/>
    <w:rsid w:val="00132046"/>
    <w:rsid w:val="001337E9"/>
    <w:rsid w:val="00133C47"/>
    <w:rsid w:val="00134C68"/>
    <w:rsid w:val="001353D9"/>
    <w:rsid w:val="001357FB"/>
    <w:rsid w:val="001368BC"/>
    <w:rsid w:val="00136D31"/>
    <w:rsid w:val="00137CD4"/>
    <w:rsid w:val="0014007D"/>
    <w:rsid w:val="00140335"/>
    <w:rsid w:val="00140594"/>
    <w:rsid w:val="0014079C"/>
    <w:rsid w:val="00140B49"/>
    <w:rsid w:val="00140EFB"/>
    <w:rsid w:val="0014118D"/>
    <w:rsid w:val="0014123F"/>
    <w:rsid w:val="001429EE"/>
    <w:rsid w:val="00142F0F"/>
    <w:rsid w:val="0014524C"/>
    <w:rsid w:val="00145387"/>
    <w:rsid w:val="00146A4B"/>
    <w:rsid w:val="0014747B"/>
    <w:rsid w:val="00150B16"/>
    <w:rsid w:val="00150E48"/>
    <w:rsid w:val="001513DD"/>
    <w:rsid w:val="001516EE"/>
    <w:rsid w:val="00151B0E"/>
    <w:rsid w:val="001524C6"/>
    <w:rsid w:val="001527BE"/>
    <w:rsid w:val="00153725"/>
    <w:rsid w:val="00154D28"/>
    <w:rsid w:val="00156A65"/>
    <w:rsid w:val="00156CB7"/>
    <w:rsid w:val="00160261"/>
    <w:rsid w:val="001618B4"/>
    <w:rsid w:val="00163639"/>
    <w:rsid w:val="00163C57"/>
    <w:rsid w:val="001648AB"/>
    <w:rsid w:val="00164FF7"/>
    <w:rsid w:val="001659DE"/>
    <w:rsid w:val="0016768F"/>
    <w:rsid w:val="00167A52"/>
    <w:rsid w:val="00167E69"/>
    <w:rsid w:val="00170783"/>
    <w:rsid w:val="00170A51"/>
    <w:rsid w:val="001715C8"/>
    <w:rsid w:val="00172644"/>
    <w:rsid w:val="0017283D"/>
    <w:rsid w:val="00176F6F"/>
    <w:rsid w:val="00177CD9"/>
    <w:rsid w:val="00180B5C"/>
    <w:rsid w:val="00181887"/>
    <w:rsid w:val="00181F92"/>
    <w:rsid w:val="00182064"/>
    <w:rsid w:val="00182613"/>
    <w:rsid w:val="001829A4"/>
    <w:rsid w:val="001832E5"/>
    <w:rsid w:val="001834B3"/>
    <w:rsid w:val="00183C35"/>
    <w:rsid w:val="00183D52"/>
    <w:rsid w:val="00183F11"/>
    <w:rsid w:val="0018408F"/>
    <w:rsid w:val="0018437D"/>
    <w:rsid w:val="001844DD"/>
    <w:rsid w:val="00184721"/>
    <w:rsid w:val="00185074"/>
    <w:rsid w:val="001853DB"/>
    <w:rsid w:val="00185C5F"/>
    <w:rsid w:val="00186568"/>
    <w:rsid w:val="00186F0B"/>
    <w:rsid w:val="00187F3E"/>
    <w:rsid w:val="001902BA"/>
    <w:rsid w:val="001922A4"/>
    <w:rsid w:val="00192990"/>
    <w:rsid w:val="001937D9"/>
    <w:rsid w:val="00195990"/>
    <w:rsid w:val="00195F06"/>
    <w:rsid w:val="00196F03"/>
    <w:rsid w:val="001A0C4C"/>
    <w:rsid w:val="001A0EAF"/>
    <w:rsid w:val="001A141D"/>
    <w:rsid w:val="001A2433"/>
    <w:rsid w:val="001A2483"/>
    <w:rsid w:val="001A30CF"/>
    <w:rsid w:val="001A3A9F"/>
    <w:rsid w:val="001A401B"/>
    <w:rsid w:val="001A437B"/>
    <w:rsid w:val="001A449A"/>
    <w:rsid w:val="001A4CA3"/>
    <w:rsid w:val="001A5064"/>
    <w:rsid w:val="001A54E0"/>
    <w:rsid w:val="001A5766"/>
    <w:rsid w:val="001A7940"/>
    <w:rsid w:val="001B0378"/>
    <w:rsid w:val="001B0649"/>
    <w:rsid w:val="001B2E85"/>
    <w:rsid w:val="001B2ED4"/>
    <w:rsid w:val="001B3442"/>
    <w:rsid w:val="001B42BE"/>
    <w:rsid w:val="001B4518"/>
    <w:rsid w:val="001B456C"/>
    <w:rsid w:val="001B4843"/>
    <w:rsid w:val="001B4C65"/>
    <w:rsid w:val="001B4F35"/>
    <w:rsid w:val="001B50EE"/>
    <w:rsid w:val="001B512C"/>
    <w:rsid w:val="001B5F1D"/>
    <w:rsid w:val="001B69BA"/>
    <w:rsid w:val="001B6F3C"/>
    <w:rsid w:val="001B7CE4"/>
    <w:rsid w:val="001C0A53"/>
    <w:rsid w:val="001C1A85"/>
    <w:rsid w:val="001C2C24"/>
    <w:rsid w:val="001C3830"/>
    <w:rsid w:val="001C5F85"/>
    <w:rsid w:val="001C64F7"/>
    <w:rsid w:val="001C6EBE"/>
    <w:rsid w:val="001C71E4"/>
    <w:rsid w:val="001C7781"/>
    <w:rsid w:val="001C7D21"/>
    <w:rsid w:val="001D110C"/>
    <w:rsid w:val="001D229A"/>
    <w:rsid w:val="001D317B"/>
    <w:rsid w:val="001D3DCB"/>
    <w:rsid w:val="001D4CF2"/>
    <w:rsid w:val="001D6557"/>
    <w:rsid w:val="001D6746"/>
    <w:rsid w:val="001D6F2D"/>
    <w:rsid w:val="001E09B4"/>
    <w:rsid w:val="001E1516"/>
    <w:rsid w:val="001E1931"/>
    <w:rsid w:val="001E2AE1"/>
    <w:rsid w:val="001E3D8D"/>
    <w:rsid w:val="001E4101"/>
    <w:rsid w:val="001E442B"/>
    <w:rsid w:val="001E5002"/>
    <w:rsid w:val="001E64A2"/>
    <w:rsid w:val="001E67C8"/>
    <w:rsid w:val="001E6AF8"/>
    <w:rsid w:val="001E70F3"/>
    <w:rsid w:val="001E7DC3"/>
    <w:rsid w:val="001F0566"/>
    <w:rsid w:val="001F0BFB"/>
    <w:rsid w:val="001F1884"/>
    <w:rsid w:val="001F190D"/>
    <w:rsid w:val="001F2AC9"/>
    <w:rsid w:val="001F2F90"/>
    <w:rsid w:val="001F35CD"/>
    <w:rsid w:val="001F40A9"/>
    <w:rsid w:val="001F4DEE"/>
    <w:rsid w:val="001F58EB"/>
    <w:rsid w:val="001F5C4F"/>
    <w:rsid w:val="001F60E8"/>
    <w:rsid w:val="001F61A3"/>
    <w:rsid w:val="001F6203"/>
    <w:rsid w:val="001F6DAA"/>
    <w:rsid w:val="00201315"/>
    <w:rsid w:val="002013D6"/>
    <w:rsid w:val="00202648"/>
    <w:rsid w:val="00202E3C"/>
    <w:rsid w:val="00203088"/>
    <w:rsid w:val="00203477"/>
    <w:rsid w:val="00203ACE"/>
    <w:rsid w:val="00204F95"/>
    <w:rsid w:val="002050A8"/>
    <w:rsid w:val="002055AC"/>
    <w:rsid w:val="00206D2A"/>
    <w:rsid w:val="00210096"/>
    <w:rsid w:val="00210C95"/>
    <w:rsid w:val="002125A7"/>
    <w:rsid w:val="00212766"/>
    <w:rsid w:val="0021295C"/>
    <w:rsid w:val="00212EFF"/>
    <w:rsid w:val="002132C6"/>
    <w:rsid w:val="00213473"/>
    <w:rsid w:val="002141E1"/>
    <w:rsid w:val="00214B2F"/>
    <w:rsid w:val="00216636"/>
    <w:rsid w:val="00217033"/>
    <w:rsid w:val="00220974"/>
    <w:rsid w:val="00220CB5"/>
    <w:rsid w:val="00220D0B"/>
    <w:rsid w:val="00221E8F"/>
    <w:rsid w:val="00222CF1"/>
    <w:rsid w:val="002255FD"/>
    <w:rsid w:val="00226769"/>
    <w:rsid w:val="00226951"/>
    <w:rsid w:val="0022771D"/>
    <w:rsid w:val="002300BD"/>
    <w:rsid w:val="0023103B"/>
    <w:rsid w:val="00231236"/>
    <w:rsid w:val="0023190D"/>
    <w:rsid w:val="002334B9"/>
    <w:rsid w:val="00233782"/>
    <w:rsid w:val="00233AAE"/>
    <w:rsid w:val="00233C6D"/>
    <w:rsid w:val="00234665"/>
    <w:rsid w:val="00237A80"/>
    <w:rsid w:val="002404FF"/>
    <w:rsid w:val="002406FE"/>
    <w:rsid w:val="00240A84"/>
    <w:rsid w:val="00241650"/>
    <w:rsid w:val="002433BC"/>
    <w:rsid w:val="00243C8B"/>
    <w:rsid w:val="00245024"/>
    <w:rsid w:val="00245068"/>
    <w:rsid w:val="002452FD"/>
    <w:rsid w:val="002457D1"/>
    <w:rsid w:val="00245C24"/>
    <w:rsid w:val="0024676B"/>
    <w:rsid w:val="00246ED2"/>
    <w:rsid w:val="00250AD6"/>
    <w:rsid w:val="00251972"/>
    <w:rsid w:val="00251E4B"/>
    <w:rsid w:val="0025283F"/>
    <w:rsid w:val="00252FA3"/>
    <w:rsid w:val="00253384"/>
    <w:rsid w:val="00253462"/>
    <w:rsid w:val="002537B4"/>
    <w:rsid w:val="00253BF0"/>
    <w:rsid w:val="00253DE4"/>
    <w:rsid w:val="00253DEE"/>
    <w:rsid w:val="00253E60"/>
    <w:rsid w:val="0025425D"/>
    <w:rsid w:val="00254EE5"/>
    <w:rsid w:val="00255385"/>
    <w:rsid w:val="00255579"/>
    <w:rsid w:val="00255855"/>
    <w:rsid w:val="00255DE5"/>
    <w:rsid w:val="002561EB"/>
    <w:rsid w:val="00256876"/>
    <w:rsid w:val="002568D1"/>
    <w:rsid w:val="00260227"/>
    <w:rsid w:val="00260262"/>
    <w:rsid w:val="002604E1"/>
    <w:rsid w:val="00261EC4"/>
    <w:rsid w:val="00262166"/>
    <w:rsid w:val="002627AE"/>
    <w:rsid w:val="00262AAC"/>
    <w:rsid w:val="0026364A"/>
    <w:rsid w:val="00264756"/>
    <w:rsid w:val="0026587A"/>
    <w:rsid w:val="00265D6A"/>
    <w:rsid w:val="002667E1"/>
    <w:rsid w:val="0026762A"/>
    <w:rsid w:val="00267652"/>
    <w:rsid w:val="00267938"/>
    <w:rsid w:val="00267A6E"/>
    <w:rsid w:val="002703E7"/>
    <w:rsid w:val="0027120E"/>
    <w:rsid w:val="00271355"/>
    <w:rsid w:val="00271B6E"/>
    <w:rsid w:val="00272D9F"/>
    <w:rsid w:val="00273740"/>
    <w:rsid w:val="00274962"/>
    <w:rsid w:val="00275DA8"/>
    <w:rsid w:val="00276BA0"/>
    <w:rsid w:val="00276F8C"/>
    <w:rsid w:val="00276FC6"/>
    <w:rsid w:val="00277081"/>
    <w:rsid w:val="00277987"/>
    <w:rsid w:val="00277BA1"/>
    <w:rsid w:val="00277C77"/>
    <w:rsid w:val="0028012B"/>
    <w:rsid w:val="002801C9"/>
    <w:rsid w:val="00280D63"/>
    <w:rsid w:val="00282AB3"/>
    <w:rsid w:val="002832A9"/>
    <w:rsid w:val="00283C30"/>
    <w:rsid w:val="00283DB4"/>
    <w:rsid w:val="00284D58"/>
    <w:rsid w:val="0028546F"/>
    <w:rsid w:val="00285862"/>
    <w:rsid w:val="002876F5"/>
    <w:rsid w:val="00287F8F"/>
    <w:rsid w:val="0029022D"/>
    <w:rsid w:val="002903D7"/>
    <w:rsid w:val="0029056C"/>
    <w:rsid w:val="0029067F"/>
    <w:rsid w:val="0029225C"/>
    <w:rsid w:val="002923A9"/>
    <w:rsid w:val="002926AE"/>
    <w:rsid w:val="00292AB7"/>
    <w:rsid w:val="00292B35"/>
    <w:rsid w:val="00292BE9"/>
    <w:rsid w:val="00294CAD"/>
    <w:rsid w:val="00294F03"/>
    <w:rsid w:val="002952BA"/>
    <w:rsid w:val="0029569F"/>
    <w:rsid w:val="00295846"/>
    <w:rsid w:val="00296D15"/>
    <w:rsid w:val="002971D1"/>
    <w:rsid w:val="002974D3"/>
    <w:rsid w:val="002A06F8"/>
    <w:rsid w:val="002A14A4"/>
    <w:rsid w:val="002A1603"/>
    <w:rsid w:val="002A1A07"/>
    <w:rsid w:val="002A28EE"/>
    <w:rsid w:val="002A3227"/>
    <w:rsid w:val="002A35E2"/>
    <w:rsid w:val="002A5481"/>
    <w:rsid w:val="002A54A5"/>
    <w:rsid w:val="002A57C0"/>
    <w:rsid w:val="002A5C81"/>
    <w:rsid w:val="002A68D3"/>
    <w:rsid w:val="002A6E57"/>
    <w:rsid w:val="002A704F"/>
    <w:rsid w:val="002B00B0"/>
    <w:rsid w:val="002B0186"/>
    <w:rsid w:val="002B03E5"/>
    <w:rsid w:val="002B0E3F"/>
    <w:rsid w:val="002B0FE2"/>
    <w:rsid w:val="002B1554"/>
    <w:rsid w:val="002B1D5E"/>
    <w:rsid w:val="002B26EC"/>
    <w:rsid w:val="002B3418"/>
    <w:rsid w:val="002B3E59"/>
    <w:rsid w:val="002B44FE"/>
    <w:rsid w:val="002B4931"/>
    <w:rsid w:val="002B545A"/>
    <w:rsid w:val="002B64AF"/>
    <w:rsid w:val="002B6954"/>
    <w:rsid w:val="002B6A6F"/>
    <w:rsid w:val="002B735F"/>
    <w:rsid w:val="002B7F2E"/>
    <w:rsid w:val="002C0470"/>
    <w:rsid w:val="002C0675"/>
    <w:rsid w:val="002C0CEC"/>
    <w:rsid w:val="002C121C"/>
    <w:rsid w:val="002C1CAC"/>
    <w:rsid w:val="002C1E92"/>
    <w:rsid w:val="002C2DB0"/>
    <w:rsid w:val="002C2DEE"/>
    <w:rsid w:val="002C411C"/>
    <w:rsid w:val="002C4C00"/>
    <w:rsid w:val="002C4D58"/>
    <w:rsid w:val="002C52A6"/>
    <w:rsid w:val="002C561D"/>
    <w:rsid w:val="002C573C"/>
    <w:rsid w:val="002C5A21"/>
    <w:rsid w:val="002C6956"/>
    <w:rsid w:val="002C6CC6"/>
    <w:rsid w:val="002C7D4A"/>
    <w:rsid w:val="002D01D2"/>
    <w:rsid w:val="002D0444"/>
    <w:rsid w:val="002D04F5"/>
    <w:rsid w:val="002D2840"/>
    <w:rsid w:val="002D35B5"/>
    <w:rsid w:val="002D4277"/>
    <w:rsid w:val="002D42A8"/>
    <w:rsid w:val="002E069A"/>
    <w:rsid w:val="002E155D"/>
    <w:rsid w:val="002E18D7"/>
    <w:rsid w:val="002E3216"/>
    <w:rsid w:val="002E3526"/>
    <w:rsid w:val="002E7620"/>
    <w:rsid w:val="002E790C"/>
    <w:rsid w:val="002E7F38"/>
    <w:rsid w:val="002F1CCD"/>
    <w:rsid w:val="002F1DF0"/>
    <w:rsid w:val="002F2A5A"/>
    <w:rsid w:val="002F313A"/>
    <w:rsid w:val="002F3A2F"/>
    <w:rsid w:val="002F3CFA"/>
    <w:rsid w:val="002F3E8E"/>
    <w:rsid w:val="002F4E69"/>
    <w:rsid w:val="002F5D37"/>
    <w:rsid w:val="002F6031"/>
    <w:rsid w:val="00300332"/>
    <w:rsid w:val="00301174"/>
    <w:rsid w:val="00302AD3"/>
    <w:rsid w:val="00302B97"/>
    <w:rsid w:val="00302CDB"/>
    <w:rsid w:val="00302E87"/>
    <w:rsid w:val="003033DC"/>
    <w:rsid w:val="003035EE"/>
    <w:rsid w:val="0030379E"/>
    <w:rsid w:val="00303D01"/>
    <w:rsid w:val="00303DC7"/>
    <w:rsid w:val="00303F6E"/>
    <w:rsid w:val="00304403"/>
    <w:rsid w:val="00304D84"/>
    <w:rsid w:val="00305065"/>
    <w:rsid w:val="00305D3D"/>
    <w:rsid w:val="00306557"/>
    <w:rsid w:val="00310225"/>
    <w:rsid w:val="003107E8"/>
    <w:rsid w:val="00310DBF"/>
    <w:rsid w:val="00310EB3"/>
    <w:rsid w:val="00310F38"/>
    <w:rsid w:val="00311DB3"/>
    <w:rsid w:val="00312B35"/>
    <w:rsid w:val="00313693"/>
    <w:rsid w:val="00314941"/>
    <w:rsid w:val="00314AEE"/>
    <w:rsid w:val="003158CA"/>
    <w:rsid w:val="00316285"/>
    <w:rsid w:val="0031659F"/>
    <w:rsid w:val="00317033"/>
    <w:rsid w:val="00317E46"/>
    <w:rsid w:val="00320EA9"/>
    <w:rsid w:val="00321677"/>
    <w:rsid w:val="0032225D"/>
    <w:rsid w:val="003228BC"/>
    <w:rsid w:val="00322AB6"/>
    <w:rsid w:val="0032360F"/>
    <w:rsid w:val="003238AC"/>
    <w:rsid w:val="00323BA1"/>
    <w:rsid w:val="003247D2"/>
    <w:rsid w:val="0032605F"/>
    <w:rsid w:val="0032606F"/>
    <w:rsid w:val="0032649C"/>
    <w:rsid w:val="00327094"/>
    <w:rsid w:val="00327809"/>
    <w:rsid w:val="003302BA"/>
    <w:rsid w:val="0033087D"/>
    <w:rsid w:val="00330BDA"/>
    <w:rsid w:val="00330D38"/>
    <w:rsid w:val="00331346"/>
    <w:rsid w:val="003322E5"/>
    <w:rsid w:val="00333651"/>
    <w:rsid w:val="00334837"/>
    <w:rsid w:val="00334A8C"/>
    <w:rsid w:val="00335151"/>
    <w:rsid w:val="003354F7"/>
    <w:rsid w:val="003359CB"/>
    <w:rsid w:val="00336844"/>
    <w:rsid w:val="00336CF4"/>
    <w:rsid w:val="00340109"/>
    <w:rsid w:val="003404E7"/>
    <w:rsid w:val="003410CB"/>
    <w:rsid w:val="00341791"/>
    <w:rsid w:val="00341C87"/>
    <w:rsid w:val="00342AD6"/>
    <w:rsid w:val="003440BB"/>
    <w:rsid w:val="0034448A"/>
    <w:rsid w:val="003445CD"/>
    <w:rsid w:val="00344F6C"/>
    <w:rsid w:val="003451AE"/>
    <w:rsid w:val="00345438"/>
    <w:rsid w:val="00345826"/>
    <w:rsid w:val="003465AB"/>
    <w:rsid w:val="0034723A"/>
    <w:rsid w:val="00347843"/>
    <w:rsid w:val="0035216D"/>
    <w:rsid w:val="0035355B"/>
    <w:rsid w:val="00353B24"/>
    <w:rsid w:val="00354A91"/>
    <w:rsid w:val="00355FCD"/>
    <w:rsid w:val="003600E6"/>
    <w:rsid w:val="0036055B"/>
    <w:rsid w:val="003605C6"/>
    <w:rsid w:val="00361076"/>
    <w:rsid w:val="0036123B"/>
    <w:rsid w:val="003617DC"/>
    <w:rsid w:val="00361C5D"/>
    <w:rsid w:val="0036249B"/>
    <w:rsid w:val="00362834"/>
    <w:rsid w:val="00362DDA"/>
    <w:rsid w:val="003630AD"/>
    <w:rsid w:val="00363234"/>
    <w:rsid w:val="003646BD"/>
    <w:rsid w:val="0036487D"/>
    <w:rsid w:val="00365FA3"/>
    <w:rsid w:val="003668BC"/>
    <w:rsid w:val="00366DC1"/>
    <w:rsid w:val="003670EC"/>
    <w:rsid w:val="00367A22"/>
    <w:rsid w:val="00367E9B"/>
    <w:rsid w:val="0037081E"/>
    <w:rsid w:val="00370B6E"/>
    <w:rsid w:val="00370E91"/>
    <w:rsid w:val="00371141"/>
    <w:rsid w:val="00371C10"/>
    <w:rsid w:val="00373513"/>
    <w:rsid w:val="00373717"/>
    <w:rsid w:val="00374B81"/>
    <w:rsid w:val="00375C15"/>
    <w:rsid w:val="00376443"/>
    <w:rsid w:val="00377C5D"/>
    <w:rsid w:val="00377ED3"/>
    <w:rsid w:val="0038016F"/>
    <w:rsid w:val="00380210"/>
    <w:rsid w:val="003805BD"/>
    <w:rsid w:val="00381C0F"/>
    <w:rsid w:val="0038235A"/>
    <w:rsid w:val="003825C4"/>
    <w:rsid w:val="003826A4"/>
    <w:rsid w:val="00385101"/>
    <w:rsid w:val="00385E9D"/>
    <w:rsid w:val="003860C1"/>
    <w:rsid w:val="00386640"/>
    <w:rsid w:val="00387940"/>
    <w:rsid w:val="00390B71"/>
    <w:rsid w:val="00391316"/>
    <w:rsid w:val="0039160D"/>
    <w:rsid w:val="003917B8"/>
    <w:rsid w:val="00392145"/>
    <w:rsid w:val="00392840"/>
    <w:rsid w:val="00392B24"/>
    <w:rsid w:val="00392E60"/>
    <w:rsid w:val="00394205"/>
    <w:rsid w:val="00394421"/>
    <w:rsid w:val="0039476E"/>
    <w:rsid w:val="00395706"/>
    <w:rsid w:val="00395C07"/>
    <w:rsid w:val="0039609C"/>
    <w:rsid w:val="00396364"/>
    <w:rsid w:val="00396545"/>
    <w:rsid w:val="00397FFE"/>
    <w:rsid w:val="003A0BDB"/>
    <w:rsid w:val="003A2C5C"/>
    <w:rsid w:val="003A32F7"/>
    <w:rsid w:val="003A344E"/>
    <w:rsid w:val="003A50B1"/>
    <w:rsid w:val="003A5290"/>
    <w:rsid w:val="003A64A4"/>
    <w:rsid w:val="003A64B4"/>
    <w:rsid w:val="003A6D9F"/>
    <w:rsid w:val="003B14BD"/>
    <w:rsid w:val="003B1CA0"/>
    <w:rsid w:val="003B2E4A"/>
    <w:rsid w:val="003B339D"/>
    <w:rsid w:val="003B345A"/>
    <w:rsid w:val="003B45E0"/>
    <w:rsid w:val="003B4727"/>
    <w:rsid w:val="003B4762"/>
    <w:rsid w:val="003B4E84"/>
    <w:rsid w:val="003B5326"/>
    <w:rsid w:val="003B5351"/>
    <w:rsid w:val="003B565E"/>
    <w:rsid w:val="003B5853"/>
    <w:rsid w:val="003B73D2"/>
    <w:rsid w:val="003B7550"/>
    <w:rsid w:val="003B79B6"/>
    <w:rsid w:val="003B79BF"/>
    <w:rsid w:val="003C0020"/>
    <w:rsid w:val="003C0DD0"/>
    <w:rsid w:val="003C147A"/>
    <w:rsid w:val="003C2A41"/>
    <w:rsid w:val="003C365B"/>
    <w:rsid w:val="003C508E"/>
    <w:rsid w:val="003C5F07"/>
    <w:rsid w:val="003C638F"/>
    <w:rsid w:val="003C6C60"/>
    <w:rsid w:val="003C79BD"/>
    <w:rsid w:val="003C7E75"/>
    <w:rsid w:val="003D071C"/>
    <w:rsid w:val="003D1168"/>
    <w:rsid w:val="003D1C47"/>
    <w:rsid w:val="003D2ABE"/>
    <w:rsid w:val="003D2EB2"/>
    <w:rsid w:val="003D3857"/>
    <w:rsid w:val="003D39DF"/>
    <w:rsid w:val="003D3C5C"/>
    <w:rsid w:val="003D3FEC"/>
    <w:rsid w:val="003D4BFE"/>
    <w:rsid w:val="003D4F90"/>
    <w:rsid w:val="003D515B"/>
    <w:rsid w:val="003D5D38"/>
    <w:rsid w:val="003D5D61"/>
    <w:rsid w:val="003D6336"/>
    <w:rsid w:val="003D6353"/>
    <w:rsid w:val="003D65B6"/>
    <w:rsid w:val="003D6FDB"/>
    <w:rsid w:val="003D7226"/>
    <w:rsid w:val="003D744C"/>
    <w:rsid w:val="003D77AF"/>
    <w:rsid w:val="003E0350"/>
    <w:rsid w:val="003E1BFE"/>
    <w:rsid w:val="003E2B24"/>
    <w:rsid w:val="003E31FF"/>
    <w:rsid w:val="003E3230"/>
    <w:rsid w:val="003E3298"/>
    <w:rsid w:val="003E375B"/>
    <w:rsid w:val="003E3D10"/>
    <w:rsid w:val="003E3F47"/>
    <w:rsid w:val="003E5805"/>
    <w:rsid w:val="003E5FF3"/>
    <w:rsid w:val="003E70FE"/>
    <w:rsid w:val="003F0262"/>
    <w:rsid w:val="003F0664"/>
    <w:rsid w:val="003F0907"/>
    <w:rsid w:val="003F1BE4"/>
    <w:rsid w:val="003F1DB8"/>
    <w:rsid w:val="003F2FDA"/>
    <w:rsid w:val="003F38A4"/>
    <w:rsid w:val="003F56AE"/>
    <w:rsid w:val="003F5785"/>
    <w:rsid w:val="003F6EA1"/>
    <w:rsid w:val="003F7673"/>
    <w:rsid w:val="00400943"/>
    <w:rsid w:val="00401569"/>
    <w:rsid w:val="004015A1"/>
    <w:rsid w:val="00403B3A"/>
    <w:rsid w:val="004049A2"/>
    <w:rsid w:val="004055B1"/>
    <w:rsid w:val="00406465"/>
    <w:rsid w:val="004069D3"/>
    <w:rsid w:val="00407EB1"/>
    <w:rsid w:val="00411282"/>
    <w:rsid w:val="00411470"/>
    <w:rsid w:val="00411976"/>
    <w:rsid w:val="00411F41"/>
    <w:rsid w:val="00412ABE"/>
    <w:rsid w:val="004143F6"/>
    <w:rsid w:val="00414D08"/>
    <w:rsid w:val="004157B9"/>
    <w:rsid w:val="00415CC3"/>
    <w:rsid w:val="0041662B"/>
    <w:rsid w:val="00416CF2"/>
    <w:rsid w:val="0041724E"/>
    <w:rsid w:val="0041770D"/>
    <w:rsid w:val="0042059A"/>
    <w:rsid w:val="00420885"/>
    <w:rsid w:val="00420F21"/>
    <w:rsid w:val="00421535"/>
    <w:rsid w:val="004216D5"/>
    <w:rsid w:val="00421CED"/>
    <w:rsid w:val="004222E2"/>
    <w:rsid w:val="004247A4"/>
    <w:rsid w:val="00425519"/>
    <w:rsid w:val="0042634F"/>
    <w:rsid w:val="00426B2D"/>
    <w:rsid w:val="00426F34"/>
    <w:rsid w:val="004277D8"/>
    <w:rsid w:val="0042785F"/>
    <w:rsid w:val="00427BB7"/>
    <w:rsid w:val="00430488"/>
    <w:rsid w:val="00431B8E"/>
    <w:rsid w:val="00431CBA"/>
    <w:rsid w:val="00431D56"/>
    <w:rsid w:val="004338CA"/>
    <w:rsid w:val="00433EB8"/>
    <w:rsid w:val="004344C6"/>
    <w:rsid w:val="004367AD"/>
    <w:rsid w:val="00436B32"/>
    <w:rsid w:val="0043791A"/>
    <w:rsid w:val="00440BA6"/>
    <w:rsid w:val="00440C1A"/>
    <w:rsid w:val="00440F17"/>
    <w:rsid w:val="00441000"/>
    <w:rsid w:val="004417DE"/>
    <w:rsid w:val="00442886"/>
    <w:rsid w:val="00442C29"/>
    <w:rsid w:val="00443A1E"/>
    <w:rsid w:val="00443B9F"/>
    <w:rsid w:val="004443EA"/>
    <w:rsid w:val="004444FC"/>
    <w:rsid w:val="00444664"/>
    <w:rsid w:val="004446EB"/>
    <w:rsid w:val="00444871"/>
    <w:rsid w:val="00444C1B"/>
    <w:rsid w:val="00445A14"/>
    <w:rsid w:val="00446385"/>
    <w:rsid w:val="004476D4"/>
    <w:rsid w:val="00447E82"/>
    <w:rsid w:val="00450506"/>
    <w:rsid w:val="004505E0"/>
    <w:rsid w:val="0045071F"/>
    <w:rsid w:val="00450DEC"/>
    <w:rsid w:val="0045160E"/>
    <w:rsid w:val="0045312C"/>
    <w:rsid w:val="00453546"/>
    <w:rsid w:val="00453777"/>
    <w:rsid w:val="00453F3C"/>
    <w:rsid w:val="00454A43"/>
    <w:rsid w:val="00455941"/>
    <w:rsid w:val="00455E52"/>
    <w:rsid w:val="00456609"/>
    <w:rsid w:val="00456642"/>
    <w:rsid w:val="00456AEB"/>
    <w:rsid w:val="00460B2C"/>
    <w:rsid w:val="0046191A"/>
    <w:rsid w:val="00461E0D"/>
    <w:rsid w:val="00462142"/>
    <w:rsid w:val="00462398"/>
    <w:rsid w:val="00462C3F"/>
    <w:rsid w:val="00463BF3"/>
    <w:rsid w:val="00464511"/>
    <w:rsid w:val="00464CFB"/>
    <w:rsid w:val="00464F84"/>
    <w:rsid w:val="00465B55"/>
    <w:rsid w:val="00465F33"/>
    <w:rsid w:val="00466680"/>
    <w:rsid w:val="00466736"/>
    <w:rsid w:val="00466DC9"/>
    <w:rsid w:val="0046706C"/>
    <w:rsid w:val="00467EF4"/>
    <w:rsid w:val="004705CD"/>
    <w:rsid w:val="00470AA1"/>
    <w:rsid w:val="00470C5A"/>
    <w:rsid w:val="004712E7"/>
    <w:rsid w:val="00471E62"/>
    <w:rsid w:val="00471EA7"/>
    <w:rsid w:val="004724D8"/>
    <w:rsid w:val="00472684"/>
    <w:rsid w:val="004732AF"/>
    <w:rsid w:val="0047376B"/>
    <w:rsid w:val="00474FDF"/>
    <w:rsid w:val="00475B52"/>
    <w:rsid w:val="004762EB"/>
    <w:rsid w:val="00476308"/>
    <w:rsid w:val="00476F94"/>
    <w:rsid w:val="00477885"/>
    <w:rsid w:val="004779CD"/>
    <w:rsid w:val="00477E08"/>
    <w:rsid w:val="00480E2B"/>
    <w:rsid w:val="0048219C"/>
    <w:rsid w:val="004822EC"/>
    <w:rsid w:val="00483256"/>
    <w:rsid w:val="0048457C"/>
    <w:rsid w:val="004849AB"/>
    <w:rsid w:val="00484AE2"/>
    <w:rsid w:val="00485121"/>
    <w:rsid w:val="00485620"/>
    <w:rsid w:val="00486CB3"/>
    <w:rsid w:val="00486FBB"/>
    <w:rsid w:val="004877F8"/>
    <w:rsid w:val="004879DA"/>
    <w:rsid w:val="00490A4F"/>
    <w:rsid w:val="00490CED"/>
    <w:rsid w:val="004910CF"/>
    <w:rsid w:val="004915BC"/>
    <w:rsid w:val="00492132"/>
    <w:rsid w:val="00492BA6"/>
    <w:rsid w:val="00492CFC"/>
    <w:rsid w:val="00492FDD"/>
    <w:rsid w:val="0049448C"/>
    <w:rsid w:val="00494CFC"/>
    <w:rsid w:val="00494DA0"/>
    <w:rsid w:val="00495029"/>
    <w:rsid w:val="004955A0"/>
    <w:rsid w:val="00495CBF"/>
    <w:rsid w:val="004A2D0F"/>
    <w:rsid w:val="004A33D9"/>
    <w:rsid w:val="004A4AAA"/>
    <w:rsid w:val="004A5558"/>
    <w:rsid w:val="004A7442"/>
    <w:rsid w:val="004A7A5E"/>
    <w:rsid w:val="004B12AC"/>
    <w:rsid w:val="004B137B"/>
    <w:rsid w:val="004B16F1"/>
    <w:rsid w:val="004B1B9C"/>
    <w:rsid w:val="004B201F"/>
    <w:rsid w:val="004B2C21"/>
    <w:rsid w:val="004B56EC"/>
    <w:rsid w:val="004B67B6"/>
    <w:rsid w:val="004C03A1"/>
    <w:rsid w:val="004C17DD"/>
    <w:rsid w:val="004C1F14"/>
    <w:rsid w:val="004C2BED"/>
    <w:rsid w:val="004C2F11"/>
    <w:rsid w:val="004C3B5E"/>
    <w:rsid w:val="004C40B6"/>
    <w:rsid w:val="004C44AA"/>
    <w:rsid w:val="004C5537"/>
    <w:rsid w:val="004C5BF3"/>
    <w:rsid w:val="004C68B0"/>
    <w:rsid w:val="004C6C86"/>
    <w:rsid w:val="004C7A5C"/>
    <w:rsid w:val="004D0CBF"/>
    <w:rsid w:val="004D12B9"/>
    <w:rsid w:val="004D15A0"/>
    <w:rsid w:val="004D18E7"/>
    <w:rsid w:val="004D23CB"/>
    <w:rsid w:val="004D2F0C"/>
    <w:rsid w:val="004D32E4"/>
    <w:rsid w:val="004D41FB"/>
    <w:rsid w:val="004D4348"/>
    <w:rsid w:val="004D5777"/>
    <w:rsid w:val="004D5890"/>
    <w:rsid w:val="004D7452"/>
    <w:rsid w:val="004D7811"/>
    <w:rsid w:val="004D7A0E"/>
    <w:rsid w:val="004E0059"/>
    <w:rsid w:val="004E2555"/>
    <w:rsid w:val="004E2A2B"/>
    <w:rsid w:val="004E453A"/>
    <w:rsid w:val="004E4910"/>
    <w:rsid w:val="004E49F5"/>
    <w:rsid w:val="004E4BA5"/>
    <w:rsid w:val="004E52DA"/>
    <w:rsid w:val="004E5B7A"/>
    <w:rsid w:val="004E6576"/>
    <w:rsid w:val="004E6B69"/>
    <w:rsid w:val="004E70B8"/>
    <w:rsid w:val="004E7AF3"/>
    <w:rsid w:val="004F0BF3"/>
    <w:rsid w:val="004F0EB0"/>
    <w:rsid w:val="004F17D3"/>
    <w:rsid w:val="004F1AEE"/>
    <w:rsid w:val="004F3AC2"/>
    <w:rsid w:val="004F4849"/>
    <w:rsid w:val="004F5745"/>
    <w:rsid w:val="004F6011"/>
    <w:rsid w:val="004F67BC"/>
    <w:rsid w:val="004F69D0"/>
    <w:rsid w:val="004F6BA4"/>
    <w:rsid w:val="004F6F4E"/>
    <w:rsid w:val="004F78BF"/>
    <w:rsid w:val="004F7AD2"/>
    <w:rsid w:val="00500393"/>
    <w:rsid w:val="00501263"/>
    <w:rsid w:val="00501827"/>
    <w:rsid w:val="005021CD"/>
    <w:rsid w:val="005022E9"/>
    <w:rsid w:val="00502D64"/>
    <w:rsid w:val="0050322F"/>
    <w:rsid w:val="0050335E"/>
    <w:rsid w:val="00506D77"/>
    <w:rsid w:val="0050709C"/>
    <w:rsid w:val="00507CAA"/>
    <w:rsid w:val="00507DB1"/>
    <w:rsid w:val="00511405"/>
    <w:rsid w:val="005117EB"/>
    <w:rsid w:val="005126A7"/>
    <w:rsid w:val="00512BF0"/>
    <w:rsid w:val="00512EED"/>
    <w:rsid w:val="00513564"/>
    <w:rsid w:val="00513969"/>
    <w:rsid w:val="00513FF1"/>
    <w:rsid w:val="005140F1"/>
    <w:rsid w:val="005144CB"/>
    <w:rsid w:val="00514EA1"/>
    <w:rsid w:val="0051504D"/>
    <w:rsid w:val="00516478"/>
    <w:rsid w:val="00516718"/>
    <w:rsid w:val="005170CF"/>
    <w:rsid w:val="0051753D"/>
    <w:rsid w:val="00517600"/>
    <w:rsid w:val="00517D02"/>
    <w:rsid w:val="005202FE"/>
    <w:rsid w:val="00520C76"/>
    <w:rsid w:val="00521984"/>
    <w:rsid w:val="00521F7D"/>
    <w:rsid w:val="005220F2"/>
    <w:rsid w:val="005221BB"/>
    <w:rsid w:val="00523382"/>
    <w:rsid w:val="00523C35"/>
    <w:rsid w:val="00524D38"/>
    <w:rsid w:val="00527487"/>
    <w:rsid w:val="005277C5"/>
    <w:rsid w:val="0052792B"/>
    <w:rsid w:val="00527C66"/>
    <w:rsid w:val="0053104C"/>
    <w:rsid w:val="00531637"/>
    <w:rsid w:val="005316BC"/>
    <w:rsid w:val="005322B2"/>
    <w:rsid w:val="005323BD"/>
    <w:rsid w:val="00532905"/>
    <w:rsid w:val="0053306C"/>
    <w:rsid w:val="00533A89"/>
    <w:rsid w:val="00535F4E"/>
    <w:rsid w:val="00536575"/>
    <w:rsid w:val="0053681B"/>
    <w:rsid w:val="005371D4"/>
    <w:rsid w:val="005379C5"/>
    <w:rsid w:val="00537AEF"/>
    <w:rsid w:val="00540A53"/>
    <w:rsid w:val="00541550"/>
    <w:rsid w:val="00542356"/>
    <w:rsid w:val="00542BC6"/>
    <w:rsid w:val="005434EC"/>
    <w:rsid w:val="00543B50"/>
    <w:rsid w:val="00544A63"/>
    <w:rsid w:val="00546301"/>
    <w:rsid w:val="005466BE"/>
    <w:rsid w:val="00546FB1"/>
    <w:rsid w:val="005476E6"/>
    <w:rsid w:val="005500CB"/>
    <w:rsid w:val="00550520"/>
    <w:rsid w:val="00550803"/>
    <w:rsid w:val="0055108A"/>
    <w:rsid w:val="0055111E"/>
    <w:rsid w:val="00551A03"/>
    <w:rsid w:val="00551D6B"/>
    <w:rsid w:val="00552344"/>
    <w:rsid w:val="00552F50"/>
    <w:rsid w:val="0055568D"/>
    <w:rsid w:val="00555879"/>
    <w:rsid w:val="0055593E"/>
    <w:rsid w:val="00555FEA"/>
    <w:rsid w:val="00556212"/>
    <w:rsid w:val="00556922"/>
    <w:rsid w:val="00557D81"/>
    <w:rsid w:val="00560AF0"/>
    <w:rsid w:val="00560CE7"/>
    <w:rsid w:val="00560CF6"/>
    <w:rsid w:val="00561D14"/>
    <w:rsid w:val="00562063"/>
    <w:rsid w:val="005622CA"/>
    <w:rsid w:val="00562625"/>
    <w:rsid w:val="005647A2"/>
    <w:rsid w:val="00565890"/>
    <w:rsid w:val="00566CE0"/>
    <w:rsid w:val="005671F1"/>
    <w:rsid w:val="0056760E"/>
    <w:rsid w:val="005676B1"/>
    <w:rsid w:val="0056788D"/>
    <w:rsid w:val="00567F02"/>
    <w:rsid w:val="00570570"/>
    <w:rsid w:val="00570592"/>
    <w:rsid w:val="005735CD"/>
    <w:rsid w:val="0057386F"/>
    <w:rsid w:val="00573FA5"/>
    <w:rsid w:val="0057472D"/>
    <w:rsid w:val="005747F9"/>
    <w:rsid w:val="00575404"/>
    <w:rsid w:val="005757EC"/>
    <w:rsid w:val="00575E88"/>
    <w:rsid w:val="00575FE6"/>
    <w:rsid w:val="005764FE"/>
    <w:rsid w:val="00577BAE"/>
    <w:rsid w:val="005800A6"/>
    <w:rsid w:val="00580234"/>
    <w:rsid w:val="00580316"/>
    <w:rsid w:val="00580E91"/>
    <w:rsid w:val="005814FE"/>
    <w:rsid w:val="00581CAA"/>
    <w:rsid w:val="00581FD3"/>
    <w:rsid w:val="00582271"/>
    <w:rsid w:val="00582A1E"/>
    <w:rsid w:val="005837BE"/>
    <w:rsid w:val="00583F80"/>
    <w:rsid w:val="00584408"/>
    <w:rsid w:val="005844F7"/>
    <w:rsid w:val="00586AF0"/>
    <w:rsid w:val="005878DB"/>
    <w:rsid w:val="00587A7E"/>
    <w:rsid w:val="00590667"/>
    <w:rsid w:val="0059117B"/>
    <w:rsid w:val="00591469"/>
    <w:rsid w:val="005927D7"/>
    <w:rsid w:val="00595603"/>
    <w:rsid w:val="005957B9"/>
    <w:rsid w:val="00595ACB"/>
    <w:rsid w:val="00596280"/>
    <w:rsid w:val="0059647B"/>
    <w:rsid w:val="00596819"/>
    <w:rsid w:val="00596AA7"/>
    <w:rsid w:val="00596DB3"/>
    <w:rsid w:val="005A07AE"/>
    <w:rsid w:val="005A1B48"/>
    <w:rsid w:val="005A1D12"/>
    <w:rsid w:val="005A4BB7"/>
    <w:rsid w:val="005A524D"/>
    <w:rsid w:val="005A531C"/>
    <w:rsid w:val="005A5610"/>
    <w:rsid w:val="005A5E25"/>
    <w:rsid w:val="005A7017"/>
    <w:rsid w:val="005A79A8"/>
    <w:rsid w:val="005B0B8B"/>
    <w:rsid w:val="005B1081"/>
    <w:rsid w:val="005B213F"/>
    <w:rsid w:val="005B2378"/>
    <w:rsid w:val="005B25D3"/>
    <w:rsid w:val="005B2AC4"/>
    <w:rsid w:val="005B3449"/>
    <w:rsid w:val="005B6473"/>
    <w:rsid w:val="005B69AE"/>
    <w:rsid w:val="005B6A15"/>
    <w:rsid w:val="005B6F59"/>
    <w:rsid w:val="005B7492"/>
    <w:rsid w:val="005B7EBF"/>
    <w:rsid w:val="005C0A9A"/>
    <w:rsid w:val="005C1812"/>
    <w:rsid w:val="005C4312"/>
    <w:rsid w:val="005C4862"/>
    <w:rsid w:val="005C4B49"/>
    <w:rsid w:val="005C4D7E"/>
    <w:rsid w:val="005C55D9"/>
    <w:rsid w:val="005C583D"/>
    <w:rsid w:val="005C6930"/>
    <w:rsid w:val="005D0250"/>
    <w:rsid w:val="005D0285"/>
    <w:rsid w:val="005D0EBD"/>
    <w:rsid w:val="005D0EF4"/>
    <w:rsid w:val="005D0F86"/>
    <w:rsid w:val="005D1558"/>
    <w:rsid w:val="005D1651"/>
    <w:rsid w:val="005D2A19"/>
    <w:rsid w:val="005D2BA0"/>
    <w:rsid w:val="005D36BB"/>
    <w:rsid w:val="005D380E"/>
    <w:rsid w:val="005D39A6"/>
    <w:rsid w:val="005D3ACF"/>
    <w:rsid w:val="005D416C"/>
    <w:rsid w:val="005D44B4"/>
    <w:rsid w:val="005D4527"/>
    <w:rsid w:val="005D4698"/>
    <w:rsid w:val="005D4A85"/>
    <w:rsid w:val="005D4C7E"/>
    <w:rsid w:val="005D764E"/>
    <w:rsid w:val="005D7ACC"/>
    <w:rsid w:val="005E0409"/>
    <w:rsid w:val="005E04CE"/>
    <w:rsid w:val="005E08BB"/>
    <w:rsid w:val="005E08E2"/>
    <w:rsid w:val="005E0E03"/>
    <w:rsid w:val="005E21B3"/>
    <w:rsid w:val="005E21CE"/>
    <w:rsid w:val="005E23BF"/>
    <w:rsid w:val="005E354E"/>
    <w:rsid w:val="005E3551"/>
    <w:rsid w:val="005E35E0"/>
    <w:rsid w:val="005E37D8"/>
    <w:rsid w:val="005E3ED2"/>
    <w:rsid w:val="005E40D9"/>
    <w:rsid w:val="005E4400"/>
    <w:rsid w:val="005E48BA"/>
    <w:rsid w:val="005E55F3"/>
    <w:rsid w:val="005E5863"/>
    <w:rsid w:val="005E5E24"/>
    <w:rsid w:val="005E7189"/>
    <w:rsid w:val="005E74D2"/>
    <w:rsid w:val="005E7ACD"/>
    <w:rsid w:val="005E7E72"/>
    <w:rsid w:val="005F097D"/>
    <w:rsid w:val="005F0D73"/>
    <w:rsid w:val="005F1769"/>
    <w:rsid w:val="005F21E9"/>
    <w:rsid w:val="005F4885"/>
    <w:rsid w:val="005F49C8"/>
    <w:rsid w:val="005F4DB5"/>
    <w:rsid w:val="005F4E00"/>
    <w:rsid w:val="005F529C"/>
    <w:rsid w:val="005F5881"/>
    <w:rsid w:val="005F5AF6"/>
    <w:rsid w:val="006000CD"/>
    <w:rsid w:val="006003F5"/>
    <w:rsid w:val="00600BC1"/>
    <w:rsid w:val="00600DD0"/>
    <w:rsid w:val="00600ED1"/>
    <w:rsid w:val="00601974"/>
    <w:rsid w:val="00601DA6"/>
    <w:rsid w:val="006042D3"/>
    <w:rsid w:val="00605B28"/>
    <w:rsid w:val="00606493"/>
    <w:rsid w:val="00606F46"/>
    <w:rsid w:val="006073EC"/>
    <w:rsid w:val="00610EA0"/>
    <w:rsid w:val="00610F91"/>
    <w:rsid w:val="0061107E"/>
    <w:rsid w:val="00611613"/>
    <w:rsid w:val="00611877"/>
    <w:rsid w:val="00611937"/>
    <w:rsid w:val="00612D0E"/>
    <w:rsid w:val="006139D7"/>
    <w:rsid w:val="00613A7E"/>
    <w:rsid w:val="00615D84"/>
    <w:rsid w:val="00616D3C"/>
    <w:rsid w:val="00616F90"/>
    <w:rsid w:val="00617CEF"/>
    <w:rsid w:val="0062082B"/>
    <w:rsid w:val="00620C07"/>
    <w:rsid w:val="00621231"/>
    <w:rsid w:val="00621949"/>
    <w:rsid w:val="006219A5"/>
    <w:rsid w:val="00622422"/>
    <w:rsid w:val="00622590"/>
    <w:rsid w:val="006225BD"/>
    <w:rsid w:val="0062287E"/>
    <w:rsid w:val="00622A8D"/>
    <w:rsid w:val="00623E07"/>
    <w:rsid w:val="0062413B"/>
    <w:rsid w:val="00625638"/>
    <w:rsid w:val="0062662E"/>
    <w:rsid w:val="0062714B"/>
    <w:rsid w:val="00627228"/>
    <w:rsid w:val="006273A7"/>
    <w:rsid w:val="00630657"/>
    <w:rsid w:val="00631048"/>
    <w:rsid w:val="0063125C"/>
    <w:rsid w:val="00631C42"/>
    <w:rsid w:val="006323C3"/>
    <w:rsid w:val="006324E5"/>
    <w:rsid w:val="0063283B"/>
    <w:rsid w:val="00633767"/>
    <w:rsid w:val="006337CE"/>
    <w:rsid w:val="00633D74"/>
    <w:rsid w:val="00633DE2"/>
    <w:rsid w:val="00636AB7"/>
    <w:rsid w:val="00637258"/>
    <w:rsid w:val="00637A63"/>
    <w:rsid w:val="0064131C"/>
    <w:rsid w:val="00641747"/>
    <w:rsid w:val="0064182D"/>
    <w:rsid w:val="00641D18"/>
    <w:rsid w:val="006422A6"/>
    <w:rsid w:val="00642C00"/>
    <w:rsid w:val="00642C53"/>
    <w:rsid w:val="00643164"/>
    <w:rsid w:val="006431F4"/>
    <w:rsid w:val="00644138"/>
    <w:rsid w:val="00644215"/>
    <w:rsid w:val="006459C7"/>
    <w:rsid w:val="00646927"/>
    <w:rsid w:val="00646E8B"/>
    <w:rsid w:val="006470D0"/>
    <w:rsid w:val="00647581"/>
    <w:rsid w:val="00647E40"/>
    <w:rsid w:val="0065054C"/>
    <w:rsid w:val="006505F6"/>
    <w:rsid w:val="006515DB"/>
    <w:rsid w:val="006520FA"/>
    <w:rsid w:val="00653C76"/>
    <w:rsid w:val="00655054"/>
    <w:rsid w:val="00655EFD"/>
    <w:rsid w:val="006566D4"/>
    <w:rsid w:val="00657519"/>
    <w:rsid w:val="006600B3"/>
    <w:rsid w:val="00660235"/>
    <w:rsid w:val="006614C7"/>
    <w:rsid w:val="0066157A"/>
    <w:rsid w:val="0066232F"/>
    <w:rsid w:val="00663E84"/>
    <w:rsid w:val="00664C78"/>
    <w:rsid w:val="00664D06"/>
    <w:rsid w:val="00664D0D"/>
    <w:rsid w:val="00667876"/>
    <w:rsid w:val="00667C1F"/>
    <w:rsid w:val="00670C47"/>
    <w:rsid w:val="00671019"/>
    <w:rsid w:val="006718A0"/>
    <w:rsid w:val="00672C31"/>
    <w:rsid w:val="006730A1"/>
    <w:rsid w:val="00675248"/>
    <w:rsid w:val="00675950"/>
    <w:rsid w:val="00675D9E"/>
    <w:rsid w:val="0067641A"/>
    <w:rsid w:val="00676B99"/>
    <w:rsid w:val="00676C68"/>
    <w:rsid w:val="006775EB"/>
    <w:rsid w:val="006800EF"/>
    <w:rsid w:val="006803C0"/>
    <w:rsid w:val="00680870"/>
    <w:rsid w:val="0068100F"/>
    <w:rsid w:val="006811ED"/>
    <w:rsid w:val="0068122B"/>
    <w:rsid w:val="0068132A"/>
    <w:rsid w:val="00681AB9"/>
    <w:rsid w:val="00682B33"/>
    <w:rsid w:val="00683AA0"/>
    <w:rsid w:val="00683D30"/>
    <w:rsid w:val="00683D95"/>
    <w:rsid w:val="006847D7"/>
    <w:rsid w:val="00686614"/>
    <w:rsid w:val="00686A5D"/>
    <w:rsid w:val="00686EA4"/>
    <w:rsid w:val="00687C8B"/>
    <w:rsid w:val="0069148D"/>
    <w:rsid w:val="00693537"/>
    <w:rsid w:val="0069445D"/>
    <w:rsid w:val="006956DC"/>
    <w:rsid w:val="006959CC"/>
    <w:rsid w:val="00696CB9"/>
    <w:rsid w:val="006A08E8"/>
    <w:rsid w:val="006A137D"/>
    <w:rsid w:val="006A188C"/>
    <w:rsid w:val="006A1AA2"/>
    <w:rsid w:val="006A1C72"/>
    <w:rsid w:val="006A3E1F"/>
    <w:rsid w:val="006A4131"/>
    <w:rsid w:val="006A4382"/>
    <w:rsid w:val="006A50B6"/>
    <w:rsid w:val="006A554F"/>
    <w:rsid w:val="006A6172"/>
    <w:rsid w:val="006A6D5E"/>
    <w:rsid w:val="006A70B4"/>
    <w:rsid w:val="006A71BA"/>
    <w:rsid w:val="006A7471"/>
    <w:rsid w:val="006A7634"/>
    <w:rsid w:val="006B05F6"/>
    <w:rsid w:val="006B0C3D"/>
    <w:rsid w:val="006B199C"/>
    <w:rsid w:val="006B29D8"/>
    <w:rsid w:val="006B4D9D"/>
    <w:rsid w:val="006B741E"/>
    <w:rsid w:val="006B796A"/>
    <w:rsid w:val="006C0C0A"/>
    <w:rsid w:val="006C1781"/>
    <w:rsid w:val="006C22BE"/>
    <w:rsid w:val="006C253D"/>
    <w:rsid w:val="006C319B"/>
    <w:rsid w:val="006C44AC"/>
    <w:rsid w:val="006C51F7"/>
    <w:rsid w:val="006C5A31"/>
    <w:rsid w:val="006C5BD5"/>
    <w:rsid w:val="006C6515"/>
    <w:rsid w:val="006C6B5A"/>
    <w:rsid w:val="006C729E"/>
    <w:rsid w:val="006C7912"/>
    <w:rsid w:val="006D0831"/>
    <w:rsid w:val="006D138B"/>
    <w:rsid w:val="006D15C0"/>
    <w:rsid w:val="006D1FB5"/>
    <w:rsid w:val="006D209B"/>
    <w:rsid w:val="006D2369"/>
    <w:rsid w:val="006D48B2"/>
    <w:rsid w:val="006D5997"/>
    <w:rsid w:val="006D6628"/>
    <w:rsid w:val="006D7383"/>
    <w:rsid w:val="006D76C9"/>
    <w:rsid w:val="006D7DCB"/>
    <w:rsid w:val="006E07B4"/>
    <w:rsid w:val="006E0B15"/>
    <w:rsid w:val="006E147C"/>
    <w:rsid w:val="006E273D"/>
    <w:rsid w:val="006E31E8"/>
    <w:rsid w:val="006E33FE"/>
    <w:rsid w:val="006E3ED7"/>
    <w:rsid w:val="006E40CD"/>
    <w:rsid w:val="006E49F1"/>
    <w:rsid w:val="006E56EA"/>
    <w:rsid w:val="006E5971"/>
    <w:rsid w:val="006E5A34"/>
    <w:rsid w:val="006E5B14"/>
    <w:rsid w:val="006E6019"/>
    <w:rsid w:val="006E6C38"/>
    <w:rsid w:val="006E73E3"/>
    <w:rsid w:val="006E7A73"/>
    <w:rsid w:val="006E7EC3"/>
    <w:rsid w:val="006F1439"/>
    <w:rsid w:val="006F197C"/>
    <w:rsid w:val="006F2B12"/>
    <w:rsid w:val="006F2CB6"/>
    <w:rsid w:val="006F2DF2"/>
    <w:rsid w:val="006F3456"/>
    <w:rsid w:val="006F370E"/>
    <w:rsid w:val="006F381E"/>
    <w:rsid w:val="006F4803"/>
    <w:rsid w:val="006F49DD"/>
    <w:rsid w:val="006F4B44"/>
    <w:rsid w:val="006F4E0A"/>
    <w:rsid w:val="006F6408"/>
    <w:rsid w:val="006F660B"/>
    <w:rsid w:val="006F7C31"/>
    <w:rsid w:val="00701134"/>
    <w:rsid w:val="00702429"/>
    <w:rsid w:val="00702889"/>
    <w:rsid w:val="00702D84"/>
    <w:rsid w:val="00702DCF"/>
    <w:rsid w:val="00703698"/>
    <w:rsid w:val="007049F8"/>
    <w:rsid w:val="00704DF3"/>
    <w:rsid w:val="00705501"/>
    <w:rsid w:val="00705772"/>
    <w:rsid w:val="00705BDE"/>
    <w:rsid w:val="00705E05"/>
    <w:rsid w:val="00706FB8"/>
    <w:rsid w:val="007076B3"/>
    <w:rsid w:val="00707CC8"/>
    <w:rsid w:val="00710439"/>
    <w:rsid w:val="007110B1"/>
    <w:rsid w:val="00711358"/>
    <w:rsid w:val="007118AF"/>
    <w:rsid w:val="00711AC1"/>
    <w:rsid w:val="00711D6B"/>
    <w:rsid w:val="00712B2B"/>
    <w:rsid w:val="00712BDC"/>
    <w:rsid w:val="00713885"/>
    <w:rsid w:val="00713888"/>
    <w:rsid w:val="0071490E"/>
    <w:rsid w:val="00715B9C"/>
    <w:rsid w:val="007162B8"/>
    <w:rsid w:val="00717B26"/>
    <w:rsid w:val="00717BA9"/>
    <w:rsid w:val="00720A63"/>
    <w:rsid w:val="00720AC5"/>
    <w:rsid w:val="007210A7"/>
    <w:rsid w:val="0072112C"/>
    <w:rsid w:val="0072143E"/>
    <w:rsid w:val="0072218A"/>
    <w:rsid w:val="00722D2B"/>
    <w:rsid w:val="00723AB6"/>
    <w:rsid w:val="00724F5A"/>
    <w:rsid w:val="00724F66"/>
    <w:rsid w:val="00725719"/>
    <w:rsid w:val="0072593D"/>
    <w:rsid w:val="0072716D"/>
    <w:rsid w:val="0072725B"/>
    <w:rsid w:val="00727BF6"/>
    <w:rsid w:val="00727DFC"/>
    <w:rsid w:val="00730989"/>
    <w:rsid w:val="00730E8B"/>
    <w:rsid w:val="00731EB4"/>
    <w:rsid w:val="0073282A"/>
    <w:rsid w:val="00732DFD"/>
    <w:rsid w:val="00732EA6"/>
    <w:rsid w:val="00732FBE"/>
    <w:rsid w:val="00734E4A"/>
    <w:rsid w:val="00735249"/>
    <w:rsid w:val="00735CEB"/>
    <w:rsid w:val="00736309"/>
    <w:rsid w:val="00736BC0"/>
    <w:rsid w:val="00737386"/>
    <w:rsid w:val="00737992"/>
    <w:rsid w:val="00737E6A"/>
    <w:rsid w:val="00741543"/>
    <w:rsid w:val="00741635"/>
    <w:rsid w:val="00741A3E"/>
    <w:rsid w:val="0074375C"/>
    <w:rsid w:val="00743B45"/>
    <w:rsid w:val="007446C5"/>
    <w:rsid w:val="00745142"/>
    <w:rsid w:val="007458FE"/>
    <w:rsid w:val="0074710E"/>
    <w:rsid w:val="0074721A"/>
    <w:rsid w:val="00747373"/>
    <w:rsid w:val="00747BC9"/>
    <w:rsid w:val="007505EF"/>
    <w:rsid w:val="00752AD8"/>
    <w:rsid w:val="00752B4C"/>
    <w:rsid w:val="00753149"/>
    <w:rsid w:val="00753631"/>
    <w:rsid w:val="00753D9A"/>
    <w:rsid w:val="00754CC7"/>
    <w:rsid w:val="007550E8"/>
    <w:rsid w:val="0075609F"/>
    <w:rsid w:val="007563DA"/>
    <w:rsid w:val="00756E4E"/>
    <w:rsid w:val="00757E1C"/>
    <w:rsid w:val="00757E4D"/>
    <w:rsid w:val="00760039"/>
    <w:rsid w:val="007606FA"/>
    <w:rsid w:val="00761074"/>
    <w:rsid w:val="0076160B"/>
    <w:rsid w:val="00761781"/>
    <w:rsid w:val="00761AE0"/>
    <w:rsid w:val="00762776"/>
    <w:rsid w:val="00763E57"/>
    <w:rsid w:val="007645D1"/>
    <w:rsid w:val="007648D5"/>
    <w:rsid w:val="00764BF2"/>
    <w:rsid w:val="007650ED"/>
    <w:rsid w:val="00766D08"/>
    <w:rsid w:val="00766D53"/>
    <w:rsid w:val="007678B5"/>
    <w:rsid w:val="00770901"/>
    <w:rsid w:val="00770D17"/>
    <w:rsid w:val="00770DB5"/>
    <w:rsid w:val="00771ABF"/>
    <w:rsid w:val="00771AD9"/>
    <w:rsid w:val="00771B5B"/>
    <w:rsid w:val="00771E86"/>
    <w:rsid w:val="00773E83"/>
    <w:rsid w:val="00774984"/>
    <w:rsid w:val="007755AB"/>
    <w:rsid w:val="00775E8C"/>
    <w:rsid w:val="00777498"/>
    <w:rsid w:val="0077785C"/>
    <w:rsid w:val="0078014E"/>
    <w:rsid w:val="00780749"/>
    <w:rsid w:val="0078113A"/>
    <w:rsid w:val="007811D5"/>
    <w:rsid w:val="00781A30"/>
    <w:rsid w:val="00782056"/>
    <w:rsid w:val="00782413"/>
    <w:rsid w:val="0078276A"/>
    <w:rsid w:val="0078452B"/>
    <w:rsid w:val="00784798"/>
    <w:rsid w:val="007849AF"/>
    <w:rsid w:val="00784CC6"/>
    <w:rsid w:val="00785358"/>
    <w:rsid w:val="007857E7"/>
    <w:rsid w:val="00785A23"/>
    <w:rsid w:val="00785A3D"/>
    <w:rsid w:val="00785DDC"/>
    <w:rsid w:val="00786391"/>
    <w:rsid w:val="007874A1"/>
    <w:rsid w:val="007876BD"/>
    <w:rsid w:val="00787FC9"/>
    <w:rsid w:val="00790F90"/>
    <w:rsid w:val="007925B6"/>
    <w:rsid w:val="0079394E"/>
    <w:rsid w:val="007939A6"/>
    <w:rsid w:val="007941D4"/>
    <w:rsid w:val="007A01A9"/>
    <w:rsid w:val="007A1A05"/>
    <w:rsid w:val="007A1F5A"/>
    <w:rsid w:val="007A288D"/>
    <w:rsid w:val="007A2A44"/>
    <w:rsid w:val="007A3B65"/>
    <w:rsid w:val="007A56B5"/>
    <w:rsid w:val="007A5B6B"/>
    <w:rsid w:val="007A5D02"/>
    <w:rsid w:val="007A6048"/>
    <w:rsid w:val="007A655D"/>
    <w:rsid w:val="007A714D"/>
    <w:rsid w:val="007A737C"/>
    <w:rsid w:val="007A781C"/>
    <w:rsid w:val="007A7C68"/>
    <w:rsid w:val="007B0182"/>
    <w:rsid w:val="007B0A33"/>
    <w:rsid w:val="007B0C0E"/>
    <w:rsid w:val="007B0CC5"/>
    <w:rsid w:val="007B0FBF"/>
    <w:rsid w:val="007B1C08"/>
    <w:rsid w:val="007B1DD1"/>
    <w:rsid w:val="007B2B9B"/>
    <w:rsid w:val="007B2BCB"/>
    <w:rsid w:val="007B31B2"/>
    <w:rsid w:val="007B34E1"/>
    <w:rsid w:val="007B3E19"/>
    <w:rsid w:val="007B449B"/>
    <w:rsid w:val="007B4690"/>
    <w:rsid w:val="007B4E11"/>
    <w:rsid w:val="007B5D06"/>
    <w:rsid w:val="007B6CE5"/>
    <w:rsid w:val="007B7B64"/>
    <w:rsid w:val="007C0AF8"/>
    <w:rsid w:val="007C2B4D"/>
    <w:rsid w:val="007C3038"/>
    <w:rsid w:val="007C30D4"/>
    <w:rsid w:val="007C3D88"/>
    <w:rsid w:val="007C47EE"/>
    <w:rsid w:val="007C49E6"/>
    <w:rsid w:val="007C577E"/>
    <w:rsid w:val="007C746E"/>
    <w:rsid w:val="007C7EE3"/>
    <w:rsid w:val="007D0192"/>
    <w:rsid w:val="007D2978"/>
    <w:rsid w:val="007D2D98"/>
    <w:rsid w:val="007D321C"/>
    <w:rsid w:val="007D35C7"/>
    <w:rsid w:val="007D5AE9"/>
    <w:rsid w:val="007D5C4F"/>
    <w:rsid w:val="007D714E"/>
    <w:rsid w:val="007D7531"/>
    <w:rsid w:val="007D7AFF"/>
    <w:rsid w:val="007E0BCB"/>
    <w:rsid w:val="007E15E9"/>
    <w:rsid w:val="007E17A0"/>
    <w:rsid w:val="007E201B"/>
    <w:rsid w:val="007E217B"/>
    <w:rsid w:val="007E24AB"/>
    <w:rsid w:val="007E2B37"/>
    <w:rsid w:val="007E49A5"/>
    <w:rsid w:val="007E4E64"/>
    <w:rsid w:val="007E56B3"/>
    <w:rsid w:val="007E666C"/>
    <w:rsid w:val="007E77D6"/>
    <w:rsid w:val="007E7B08"/>
    <w:rsid w:val="007F02E2"/>
    <w:rsid w:val="007F1CF7"/>
    <w:rsid w:val="007F279A"/>
    <w:rsid w:val="007F2BB1"/>
    <w:rsid w:val="007F2DBD"/>
    <w:rsid w:val="007F3711"/>
    <w:rsid w:val="007F51C2"/>
    <w:rsid w:val="007F53B3"/>
    <w:rsid w:val="007F57BC"/>
    <w:rsid w:val="007F5EF0"/>
    <w:rsid w:val="007F61CE"/>
    <w:rsid w:val="007F6EF6"/>
    <w:rsid w:val="007F7BA2"/>
    <w:rsid w:val="008006DE"/>
    <w:rsid w:val="0080091E"/>
    <w:rsid w:val="008019C3"/>
    <w:rsid w:val="008020B0"/>
    <w:rsid w:val="008025D0"/>
    <w:rsid w:val="0080314F"/>
    <w:rsid w:val="0080340B"/>
    <w:rsid w:val="00804CBD"/>
    <w:rsid w:val="00804DB7"/>
    <w:rsid w:val="00805329"/>
    <w:rsid w:val="0080551A"/>
    <w:rsid w:val="00805E6A"/>
    <w:rsid w:val="00806188"/>
    <w:rsid w:val="00806197"/>
    <w:rsid w:val="00806B6F"/>
    <w:rsid w:val="00806EDB"/>
    <w:rsid w:val="00807C52"/>
    <w:rsid w:val="00807D1F"/>
    <w:rsid w:val="00810058"/>
    <w:rsid w:val="0081023B"/>
    <w:rsid w:val="008105EE"/>
    <w:rsid w:val="00810BEC"/>
    <w:rsid w:val="00811206"/>
    <w:rsid w:val="008121B8"/>
    <w:rsid w:val="008129BA"/>
    <w:rsid w:val="00812DF9"/>
    <w:rsid w:val="00814FD2"/>
    <w:rsid w:val="00815233"/>
    <w:rsid w:val="00815B09"/>
    <w:rsid w:val="00816C43"/>
    <w:rsid w:val="00816EFD"/>
    <w:rsid w:val="00817B4E"/>
    <w:rsid w:val="00821CEF"/>
    <w:rsid w:val="00822971"/>
    <w:rsid w:val="00823866"/>
    <w:rsid w:val="00825F66"/>
    <w:rsid w:val="00826029"/>
    <w:rsid w:val="00826ACF"/>
    <w:rsid w:val="00826F64"/>
    <w:rsid w:val="00827314"/>
    <w:rsid w:val="00830203"/>
    <w:rsid w:val="00830997"/>
    <w:rsid w:val="00831720"/>
    <w:rsid w:val="0083387E"/>
    <w:rsid w:val="00833B03"/>
    <w:rsid w:val="00833BAA"/>
    <w:rsid w:val="00834166"/>
    <w:rsid w:val="00835C17"/>
    <w:rsid w:val="0083744F"/>
    <w:rsid w:val="00840494"/>
    <w:rsid w:val="00840ED0"/>
    <w:rsid w:val="00841905"/>
    <w:rsid w:val="00841AF6"/>
    <w:rsid w:val="00841BAA"/>
    <w:rsid w:val="008421B4"/>
    <w:rsid w:val="008430CE"/>
    <w:rsid w:val="00843453"/>
    <w:rsid w:val="00843A6F"/>
    <w:rsid w:val="00843CAF"/>
    <w:rsid w:val="00844F30"/>
    <w:rsid w:val="00845E9C"/>
    <w:rsid w:val="00846C84"/>
    <w:rsid w:val="00847B4C"/>
    <w:rsid w:val="00850AE0"/>
    <w:rsid w:val="008515C4"/>
    <w:rsid w:val="00851E02"/>
    <w:rsid w:val="008521C3"/>
    <w:rsid w:val="00852291"/>
    <w:rsid w:val="008525A3"/>
    <w:rsid w:val="00852D88"/>
    <w:rsid w:val="00853654"/>
    <w:rsid w:val="00853D99"/>
    <w:rsid w:val="00855115"/>
    <w:rsid w:val="00855F77"/>
    <w:rsid w:val="00856727"/>
    <w:rsid w:val="00857603"/>
    <w:rsid w:val="0086031E"/>
    <w:rsid w:val="00863324"/>
    <w:rsid w:val="0086396E"/>
    <w:rsid w:val="00865EED"/>
    <w:rsid w:val="008661DB"/>
    <w:rsid w:val="00866700"/>
    <w:rsid w:val="00866A1F"/>
    <w:rsid w:val="00870848"/>
    <w:rsid w:val="00870E11"/>
    <w:rsid w:val="008725E4"/>
    <w:rsid w:val="00873109"/>
    <w:rsid w:val="008733BB"/>
    <w:rsid w:val="00874D4D"/>
    <w:rsid w:val="0087558F"/>
    <w:rsid w:val="00875FEF"/>
    <w:rsid w:val="0087685A"/>
    <w:rsid w:val="00877EBB"/>
    <w:rsid w:val="0088036D"/>
    <w:rsid w:val="0088068A"/>
    <w:rsid w:val="00881006"/>
    <w:rsid w:val="0088117B"/>
    <w:rsid w:val="00881E2E"/>
    <w:rsid w:val="008820EB"/>
    <w:rsid w:val="008823B8"/>
    <w:rsid w:val="00882F2F"/>
    <w:rsid w:val="00883374"/>
    <w:rsid w:val="0088448F"/>
    <w:rsid w:val="00884973"/>
    <w:rsid w:val="00886269"/>
    <w:rsid w:val="00886D8F"/>
    <w:rsid w:val="00887410"/>
    <w:rsid w:val="0088773D"/>
    <w:rsid w:val="0089067C"/>
    <w:rsid w:val="00892567"/>
    <w:rsid w:val="00892BBD"/>
    <w:rsid w:val="0089444B"/>
    <w:rsid w:val="0089482E"/>
    <w:rsid w:val="00894EF3"/>
    <w:rsid w:val="008953CA"/>
    <w:rsid w:val="00895F63"/>
    <w:rsid w:val="00896234"/>
    <w:rsid w:val="00896684"/>
    <w:rsid w:val="0089748F"/>
    <w:rsid w:val="008A0475"/>
    <w:rsid w:val="008A04FA"/>
    <w:rsid w:val="008A0A4E"/>
    <w:rsid w:val="008A15F2"/>
    <w:rsid w:val="008A23ED"/>
    <w:rsid w:val="008A2D5A"/>
    <w:rsid w:val="008A34C4"/>
    <w:rsid w:val="008A3E15"/>
    <w:rsid w:val="008A4361"/>
    <w:rsid w:val="008A489B"/>
    <w:rsid w:val="008A4D04"/>
    <w:rsid w:val="008A4E1A"/>
    <w:rsid w:val="008A5750"/>
    <w:rsid w:val="008A6147"/>
    <w:rsid w:val="008A6566"/>
    <w:rsid w:val="008A6F1F"/>
    <w:rsid w:val="008A7152"/>
    <w:rsid w:val="008A7988"/>
    <w:rsid w:val="008A7E67"/>
    <w:rsid w:val="008B006C"/>
    <w:rsid w:val="008B03FA"/>
    <w:rsid w:val="008B04DB"/>
    <w:rsid w:val="008B0D5B"/>
    <w:rsid w:val="008B1557"/>
    <w:rsid w:val="008B1CE4"/>
    <w:rsid w:val="008B2069"/>
    <w:rsid w:val="008B3155"/>
    <w:rsid w:val="008B347C"/>
    <w:rsid w:val="008B3724"/>
    <w:rsid w:val="008B39FC"/>
    <w:rsid w:val="008B3F44"/>
    <w:rsid w:val="008B40A5"/>
    <w:rsid w:val="008B4189"/>
    <w:rsid w:val="008B46E3"/>
    <w:rsid w:val="008B4831"/>
    <w:rsid w:val="008B5135"/>
    <w:rsid w:val="008B52F4"/>
    <w:rsid w:val="008B5938"/>
    <w:rsid w:val="008B5CA2"/>
    <w:rsid w:val="008B6480"/>
    <w:rsid w:val="008B6D1A"/>
    <w:rsid w:val="008C089E"/>
    <w:rsid w:val="008C2DF0"/>
    <w:rsid w:val="008C2EF6"/>
    <w:rsid w:val="008C3471"/>
    <w:rsid w:val="008C35A0"/>
    <w:rsid w:val="008C39FD"/>
    <w:rsid w:val="008C4646"/>
    <w:rsid w:val="008C4A1A"/>
    <w:rsid w:val="008C4AFD"/>
    <w:rsid w:val="008C5313"/>
    <w:rsid w:val="008C55A2"/>
    <w:rsid w:val="008C5903"/>
    <w:rsid w:val="008C6764"/>
    <w:rsid w:val="008C694F"/>
    <w:rsid w:val="008D04BC"/>
    <w:rsid w:val="008D0773"/>
    <w:rsid w:val="008D07D6"/>
    <w:rsid w:val="008D083C"/>
    <w:rsid w:val="008D0E96"/>
    <w:rsid w:val="008D133D"/>
    <w:rsid w:val="008D1508"/>
    <w:rsid w:val="008D18E1"/>
    <w:rsid w:val="008D1D99"/>
    <w:rsid w:val="008D1ED1"/>
    <w:rsid w:val="008D2126"/>
    <w:rsid w:val="008D22F2"/>
    <w:rsid w:val="008D2854"/>
    <w:rsid w:val="008D2E61"/>
    <w:rsid w:val="008D33C2"/>
    <w:rsid w:val="008D3403"/>
    <w:rsid w:val="008D380A"/>
    <w:rsid w:val="008D4BD2"/>
    <w:rsid w:val="008D4D37"/>
    <w:rsid w:val="008D573C"/>
    <w:rsid w:val="008D644E"/>
    <w:rsid w:val="008E06B1"/>
    <w:rsid w:val="008E0846"/>
    <w:rsid w:val="008E33AB"/>
    <w:rsid w:val="008E38A4"/>
    <w:rsid w:val="008E41AD"/>
    <w:rsid w:val="008E4745"/>
    <w:rsid w:val="008E4BD2"/>
    <w:rsid w:val="008E5731"/>
    <w:rsid w:val="008E661E"/>
    <w:rsid w:val="008E6739"/>
    <w:rsid w:val="008E7054"/>
    <w:rsid w:val="008F0DEE"/>
    <w:rsid w:val="008F0EA3"/>
    <w:rsid w:val="008F26FC"/>
    <w:rsid w:val="008F3028"/>
    <w:rsid w:val="008F34BB"/>
    <w:rsid w:val="008F40BF"/>
    <w:rsid w:val="008F4F36"/>
    <w:rsid w:val="008F72C4"/>
    <w:rsid w:val="00900152"/>
    <w:rsid w:val="00900815"/>
    <w:rsid w:val="00901382"/>
    <w:rsid w:val="00901537"/>
    <w:rsid w:val="00901DAF"/>
    <w:rsid w:val="00902E4B"/>
    <w:rsid w:val="009030EE"/>
    <w:rsid w:val="009037A4"/>
    <w:rsid w:val="009043A7"/>
    <w:rsid w:val="00904416"/>
    <w:rsid w:val="0090444E"/>
    <w:rsid w:val="0090498F"/>
    <w:rsid w:val="00905CA4"/>
    <w:rsid w:val="009063BC"/>
    <w:rsid w:val="0090697B"/>
    <w:rsid w:val="00906F55"/>
    <w:rsid w:val="009071F9"/>
    <w:rsid w:val="00907B61"/>
    <w:rsid w:val="00907E69"/>
    <w:rsid w:val="00910290"/>
    <w:rsid w:val="00910978"/>
    <w:rsid w:val="00910F1A"/>
    <w:rsid w:val="00912B18"/>
    <w:rsid w:val="009132D2"/>
    <w:rsid w:val="00913801"/>
    <w:rsid w:val="0091387A"/>
    <w:rsid w:val="00914CDE"/>
    <w:rsid w:val="009151FA"/>
    <w:rsid w:val="0091604E"/>
    <w:rsid w:val="009162E5"/>
    <w:rsid w:val="00916697"/>
    <w:rsid w:val="00916A76"/>
    <w:rsid w:val="00916C3F"/>
    <w:rsid w:val="009172AE"/>
    <w:rsid w:val="009172D3"/>
    <w:rsid w:val="0091749F"/>
    <w:rsid w:val="0091779C"/>
    <w:rsid w:val="009178B7"/>
    <w:rsid w:val="00920438"/>
    <w:rsid w:val="00921E91"/>
    <w:rsid w:val="00922AAC"/>
    <w:rsid w:val="00922CC0"/>
    <w:rsid w:val="0092414B"/>
    <w:rsid w:val="00924A11"/>
    <w:rsid w:val="00924CE0"/>
    <w:rsid w:val="00925929"/>
    <w:rsid w:val="0092603E"/>
    <w:rsid w:val="009260D8"/>
    <w:rsid w:val="00926336"/>
    <w:rsid w:val="0092641A"/>
    <w:rsid w:val="0092669F"/>
    <w:rsid w:val="00926F81"/>
    <w:rsid w:val="00930360"/>
    <w:rsid w:val="00930CE0"/>
    <w:rsid w:val="009310D0"/>
    <w:rsid w:val="00931229"/>
    <w:rsid w:val="00931C49"/>
    <w:rsid w:val="00931E98"/>
    <w:rsid w:val="009323C5"/>
    <w:rsid w:val="009325B5"/>
    <w:rsid w:val="009327C5"/>
    <w:rsid w:val="00932F72"/>
    <w:rsid w:val="0093327C"/>
    <w:rsid w:val="00933759"/>
    <w:rsid w:val="00933E66"/>
    <w:rsid w:val="00936165"/>
    <w:rsid w:val="00936868"/>
    <w:rsid w:val="00936B02"/>
    <w:rsid w:val="00936EA4"/>
    <w:rsid w:val="0093776F"/>
    <w:rsid w:val="00937EE7"/>
    <w:rsid w:val="009403E8"/>
    <w:rsid w:val="00941E05"/>
    <w:rsid w:val="00941E75"/>
    <w:rsid w:val="00942FCB"/>
    <w:rsid w:val="00944012"/>
    <w:rsid w:val="00944063"/>
    <w:rsid w:val="0094434E"/>
    <w:rsid w:val="00944E38"/>
    <w:rsid w:val="009455BD"/>
    <w:rsid w:val="00946A5C"/>
    <w:rsid w:val="00947357"/>
    <w:rsid w:val="00947CA2"/>
    <w:rsid w:val="00947EC7"/>
    <w:rsid w:val="00950B49"/>
    <w:rsid w:val="00950DC9"/>
    <w:rsid w:val="0095221E"/>
    <w:rsid w:val="00952934"/>
    <w:rsid w:val="00952963"/>
    <w:rsid w:val="00952BA1"/>
    <w:rsid w:val="00952C4F"/>
    <w:rsid w:val="00952E18"/>
    <w:rsid w:val="00952ECC"/>
    <w:rsid w:val="00953274"/>
    <w:rsid w:val="009533D4"/>
    <w:rsid w:val="00953DF5"/>
    <w:rsid w:val="00955175"/>
    <w:rsid w:val="009557B3"/>
    <w:rsid w:val="0095679D"/>
    <w:rsid w:val="009567CB"/>
    <w:rsid w:val="00957095"/>
    <w:rsid w:val="00960770"/>
    <w:rsid w:val="009609A9"/>
    <w:rsid w:val="00961417"/>
    <w:rsid w:val="00961D02"/>
    <w:rsid w:val="00962D3A"/>
    <w:rsid w:val="00963C1C"/>
    <w:rsid w:val="0096424D"/>
    <w:rsid w:val="00964B1C"/>
    <w:rsid w:val="00966266"/>
    <w:rsid w:val="00971A9B"/>
    <w:rsid w:val="009722C7"/>
    <w:rsid w:val="009725E7"/>
    <w:rsid w:val="00972753"/>
    <w:rsid w:val="009737FA"/>
    <w:rsid w:val="0097424C"/>
    <w:rsid w:val="00974DCB"/>
    <w:rsid w:val="009764D7"/>
    <w:rsid w:val="00976F53"/>
    <w:rsid w:val="00977178"/>
    <w:rsid w:val="00977550"/>
    <w:rsid w:val="009779DC"/>
    <w:rsid w:val="00980228"/>
    <w:rsid w:val="0098127B"/>
    <w:rsid w:val="0098175F"/>
    <w:rsid w:val="00981E89"/>
    <w:rsid w:val="00984162"/>
    <w:rsid w:val="009842B4"/>
    <w:rsid w:val="009849B2"/>
    <w:rsid w:val="00984B30"/>
    <w:rsid w:val="00984BCC"/>
    <w:rsid w:val="009857C9"/>
    <w:rsid w:val="00985A54"/>
    <w:rsid w:val="00986388"/>
    <w:rsid w:val="00987A2A"/>
    <w:rsid w:val="00987DC9"/>
    <w:rsid w:val="00987E98"/>
    <w:rsid w:val="00990B84"/>
    <w:rsid w:val="00990DA4"/>
    <w:rsid w:val="00990FA8"/>
    <w:rsid w:val="00991309"/>
    <w:rsid w:val="00991A2C"/>
    <w:rsid w:val="00991A7D"/>
    <w:rsid w:val="00991A83"/>
    <w:rsid w:val="00991B0A"/>
    <w:rsid w:val="00991EE4"/>
    <w:rsid w:val="00991F52"/>
    <w:rsid w:val="009921DA"/>
    <w:rsid w:val="00993420"/>
    <w:rsid w:val="009936C4"/>
    <w:rsid w:val="00993DDC"/>
    <w:rsid w:val="00993F92"/>
    <w:rsid w:val="009947E8"/>
    <w:rsid w:val="00994A40"/>
    <w:rsid w:val="00994AC7"/>
    <w:rsid w:val="00994EF9"/>
    <w:rsid w:val="00995DC6"/>
    <w:rsid w:val="00997A98"/>
    <w:rsid w:val="009A01B4"/>
    <w:rsid w:val="009A0525"/>
    <w:rsid w:val="009A0BAE"/>
    <w:rsid w:val="009A1D71"/>
    <w:rsid w:val="009A222E"/>
    <w:rsid w:val="009A2CBF"/>
    <w:rsid w:val="009A3376"/>
    <w:rsid w:val="009A3519"/>
    <w:rsid w:val="009A3C89"/>
    <w:rsid w:val="009A444E"/>
    <w:rsid w:val="009A54FF"/>
    <w:rsid w:val="009A569A"/>
    <w:rsid w:val="009A599C"/>
    <w:rsid w:val="009A6036"/>
    <w:rsid w:val="009A6076"/>
    <w:rsid w:val="009A7836"/>
    <w:rsid w:val="009B13F0"/>
    <w:rsid w:val="009B2308"/>
    <w:rsid w:val="009B2893"/>
    <w:rsid w:val="009B334C"/>
    <w:rsid w:val="009B376D"/>
    <w:rsid w:val="009B3AAD"/>
    <w:rsid w:val="009B4F98"/>
    <w:rsid w:val="009B5109"/>
    <w:rsid w:val="009B6444"/>
    <w:rsid w:val="009C1277"/>
    <w:rsid w:val="009C1416"/>
    <w:rsid w:val="009C1946"/>
    <w:rsid w:val="009C22EB"/>
    <w:rsid w:val="009C2B1C"/>
    <w:rsid w:val="009C3363"/>
    <w:rsid w:val="009C5D8E"/>
    <w:rsid w:val="009C65F2"/>
    <w:rsid w:val="009C6AE9"/>
    <w:rsid w:val="009C73E5"/>
    <w:rsid w:val="009C76D1"/>
    <w:rsid w:val="009C7D29"/>
    <w:rsid w:val="009D1407"/>
    <w:rsid w:val="009D14DE"/>
    <w:rsid w:val="009D1880"/>
    <w:rsid w:val="009D3428"/>
    <w:rsid w:val="009D4750"/>
    <w:rsid w:val="009D4C9F"/>
    <w:rsid w:val="009D5E59"/>
    <w:rsid w:val="009D688C"/>
    <w:rsid w:val="009D68C4"/>
    <w:rsid w:val="009D7699"/>
    <w:rsid w:val="009D7C68"/>
    <w:rsid w:val="009D7E7C"/>
    <w:rsid w:val="009E038D"/>
    <w:rsid w:val="009E1D37"/>
    <w:rsid w:val="009E2238"/>
    <w:rsid w:val="009E22BB"/>
    <w:rsid w:val="009E2585"/>
    <w:rsid w:val="009E2CC2"/>
    <w:rsid w:val="009E33A6"/>
    <w:rsid w:val="009E38F7"/>
    <w:rsid w:val="009E3B9F"/>
    <w:rsid w:val="009E3D20"/>
    <w:rsid w:val="009E3EB6"/>
    <w:rsid w:val="009E417A"/>
    <w:rsid w:val="009E4F44"/>
    <w:rsid w:val="009E4F9F"/>
    <w:rsid w:val="009E6D74"/>
    <w:rsid w:val="009E744D"/>
    <w:rsid w:val="009E7513"/>
    <w:rsid w:val="009E75DA"/>
    <w:rsid w:val="009F05CA"/>
    <w:rsid w:val="009F08A7"/>
    <w:rsid w:val="009F0DDE"/>
    <w:rsid w:val="009F17BF"/>
    <w:rsid w:val="009F19D2"/>
    <w:rsid w:val="009F36D6"/>
    <w:rsid w:val="009F4990"/>
    <w:rsid w:val="009F4DA6"/>
    <w:rsid w:val="009F54EC"/>
    <w:rsid w:val="009F5B9A"/>
    <w:rsid w:val="009F5DFC"/>
    <w:rsid w:val="009F6786"/>
    <w:rsid w:val="009F74E7"/>
    <w:rsid w:val="00A011ED"/>
    <w:rsid w:val="00A01A34"/>
    <w:rsid w:val="00A01B04"/>
    <w:rsid w:val="00A01E56"/>
    <w:rsid w:val="00A026FA"/>
    <w:rsid w:val="00A028DE"/>
    <w:rsid w:val="00A033DD"/>
    <w:rsid w:val="00A03DBB"/>
    <w:rsid w:val="00A0484D"/>
    <w:rsid w:val="00A060DF"/>
    <w:rsid w:val="00A0759D"/>
    <w:rsid w:val="00A100E2"/>
    <w:rsid w:val="00A11274"/>
    <w:rsid w:val="00A11CA8"/>
    <w:rsid w:val="00A11D41"/>
    <w:rsid w:val="00A11F6A"/>
    <w:rsid w:val="00A12390"/>
    <w:rsid w:val="00A12A07"/>
    <w:rsid w:val="00A13455"/>
    <w:rsid w:val="00A13922"/>
    <w:rsid w:val="00A13A2D"/>
    <w:rsid w:val="00A13A73"/>
    <w:rsid w:val="00A13DEE"/>
    <w:rsid w:val="00A14141"/>
    <w:rsid w:val="00A15106"/>
    <w:rsid w:val="00A15515"/>
    <w:rsid w:val="00A155FB"/>
    <w:rsid w:val="00A15A79"/>
    <w:rsid w:val="00A1607F"/>
    <w:rsid w:val="00A17E19"/>
    <w:rsid w:val="00A17F88"/>
    <w:rsid w:val="00A20A97"/>
    <w:rsid w:val="00A20CFF"/>
    <w:rsid w:val="00A22522"/>
    <w:rsid w:val="00A235ED"/>
    <w:rsid w:val="00A25230"/>
    <w:rsid w:val="00A26850"/>
    <w:rsid w:val="00A26DBA"/>
    <w:rsid w:val="00A26EA8"/>
    <w:rsid w:val="00A274A4"/>
    <w:rsid w:val="00A27A77"/>
    <w:rsid w:val="00A27BAD"/>
    <w:rsid w:val="00A302B5"/>
    <w:rsid w:val="00A3153A"/>
    <w:rsid w:val="00A31AC9"/>
    <w:rsid w:val="00A3232F"/>
    <w:rsid w:val="00A32A67"/>
    <w:rsid w:val="00A33388"/>
    <w:rsid w:val="00A34075"/>
    <w:rsid w:val="00A34291"/>
    <w:rsid w:val="00A34778"/>
    <w:rsid w:val="00A34998"/>
    <w:rsid w:val="00A357C1"/>
    <w:rsid w:val="00A35DE0"/>
    <w:rsid w:val="00A3640C"/>
    <w:rsid w:val="00A36B8F"/>
    <w:rsid w:val="00A36F95"/>
    <w:rsid w:val="00A370DB"/>
    <w:rsid w:val="00A371B8"/>
    <w:rsid w:val="00A40296"/>
    <w:rsid w:val="00A4029E"/>
    <w:rsid w:val="00A40E08"/>
    <w:rsid w:val="00A416FA"/>
    <w:rsid w:val="00A425AF"/>
    <w:rsid w:val="00A42CBC"/>
    <w:rsid w:val="00A43057"/>
    <w:rsid w:val="00A43374"/>
    <w:rsid w:val="00A43686"/>
    <w:rsid w:val="00A43786"/>
    <w:rsid w:val="00A44A5D"/>
    <w:rsid w:val="00A4541A"/>
    <w:rsid w:val="00A45C56"/>
    <w:rsid w:val="00A471B1"/>
    <w:rsid w:val="00A47ECA"/>
    <w:rsid w:val="00A512F6"/>
    <w:rsid w:val="00A51E6F"/>
    <w:rsid w:val="00A522E4"/>
    <w:rsid w:val="00A52373"/>
    <w:rsid w:val="00A52D3E"/>
    <w:rsid w:val="00A53488"/>
    <w:rsid w:val="00A53A37"/>
    <w:rsid w:val="00A540DB"/>
    <w:rsid w:val="00A544D8"/>
    <w:rsid w:val="00A54926"/>
    <w:rsid w:val="00A55302"/>
    <w:rsid w:val="00A55B30"/>
    <w:rsid w:val="00A55DE7"/>
    <w:rsid w:val="00A55FCF"/>
    <w:rsid w:val="00A56141"/>
    <w:rsid w:val="00A572D9"/>
    <w:rsid w:val="00A57AEE"/>
    <w:rsid w:val="00A57C7D"/>
    <w:rsid w:val="00A611E5"/>
    <w:rsid w:val="00A6120C"/>
    <w:rsid w:val="00A63A60"/>
    <w:rsid w:val="00A64E16"/>
    <w:rsid w:val="00A64E67"/>
    <w:rsid w:val="00A65339"/>
    <w:rsid w:val="00A66470"/>
    <w:rsid w:val="00A66E2C"/>
    <w:rsid w:val="00A670A3"/>
    <w:rsid w:val="00A67487"/>
    <w:rsid w:val="00A67842"/>
    <w:rsid w:val="00A701D5"/>
    <w:rsid w:val="00A70526"/>
    <w:rsid w:val="00A72CDD"/>
    <w:rsid w:val="00A730F0"/>
    <w:rsid w:val="00A7387B"/>
    <w:rsid w:val="00A75484"/>
    <w:rsid w:val="00A75CE7"/>
    <w:rsid w:val="00A75E09"/>
    <w:rsid w:val="00A8249F"/>
    <w:rsid w:val="00A826CB"/>
    <w:rsid w:val="00A829FB"/>
    <w:rsid w:val="00A830C8"/>
    <w:rsid w:val="00A833E2"/>
    <w:rsid w:val="00A839ED"/>
    <w:rsid w:val="00A83CB0"/>
    <w:rsid w:val="00A85EDC"/>
    <w:rsid w:val="00A91443"/>
    <w:rsid w:val="00A915A2"/>
    <w:rsid w:val="00A918F1"/>
    <w:rsid w:val="00A919BE"/>
    <w:rsid w:val="00A91FC9"/>
    <w:rsid w:val="00A9226B"/>
    <w:rsid w:val="00A924BD"/>
    <w:rsid w:val="00A937A3"/>
    <w:rsid w:val="00A93F5A"/>
    <w:rsid w:val="00A94177"/>
    <w:rsid w:val="00A94678"/>
    <w:rsid w:val="00A94DF9"/>
    <w:rsid w:val="00A954B9"/>
    <w:rsid w:val="00A95981"/>
    <w:rsid w:val="00A95C9A"/>
    <w:rsid w:val="00A97D4B"/>
    <w:rsid w:val="00A97E04"/>
    <w:rsid w:val="00A97E59"/>
    <w:rsid w:val="00AA26BC"/>
    <w:rsid w:val="00AA289D"/>
    <w:rsid w:val="00AA3120"/>
    <w:rsid w:val="00AA346D"/>
    <w:rsid w:val="00AA40D9"/>
    <w:rsid w:val="00AA4A9D"/>
    <w:rsid w:val="00AA52F0"/>
    <w:rsid w:val="00AA6FB7"/>
    <w:rsid w:val="00AA7E07"/>
    <w:rsid w:val="00AB02A0"/>
    <w:rsid w:val="00AB07EC"/>
    <w:rsid w:val="00AB2C55"/>
    <w:rsid w:val="00AB3155"/>
    <w:rsid w:val="00AB34C0"/>
    <w:rsid w:val="00AB3EB2"/>
    <w:rsid w:val="00AB40CA"/>
    <w:rsid w:val="00AB423E"/>
    <w:rsid w:val="00AB4940"/>
    <w:rsid w:val="00AB4A4D"/>
    <w:rsid w:val="00AB5C6D"/>
    <w:rsid w:val="00AB607A"/>
    <w:rsid w:val="00AB6731"/>
    <w:rsid w:val="00AB6A36"/>
    <w:rsid w:val="00AB7836"/>
    <w:rsid w:val="00AB793E"/>
    <w:rsid w:val="00AB7CC9"/>
    <w:rsid w:val="00AB7DC3"/>
    <w:rsid w:val="00AC017E"/>
    <w:rsid w:val="00AC114B"/>
    <w:rsid w:val="00AC1758"/>
    <w:rsid w:val="00AC192E"/>
    <w:rsid w:val="00AC1C21"/>
    <w:rsid w:val="00AC3BE8"/>
    <w:rsid w:val="00AC409B"/>
    <w:rsid w:val="00AC643D"/>
    <w:rsid w:val="00AC6E91"/>
    <w:rsid w:val="00AC73C8"/>
    <w:rsid w:val="00AC75A0"/>
    <w:rsid w:val="00AC7FD1"/>
    <w:rsid w:val="00AD013D"/>
    <w:rsid w:val="00AD031E"/>
    <w:rsid w:val="00AD10F4"/>
    <w:rsid w:val="00AD1B94"/>
    <w:rsid w:val="00AD21B3"/>
    <w:rsid w:val="00AD2750"/>
    <w:rsid w:val="00AD28A9"/>
    <w:rsid w:val="00AD2B88"/>
    <w:rsid w:val="00AD523E"/>
    <w:rsid w:val="00AD5996"/>
    <w:rsid w:val="00AD77B2"/>
    <w:rsid w:val="00AE08D3"/>
    <w:rsid w:val="00AE1D2F"/>
    <w:rsid w:val="00AE1E93"/>
    <w:rsid w:val="00AE2A40"/>
    <w:rsid w:val="00AE3F36"/>
    <w:rsid w:val="00AE4700"/>
    <w:rsid w:val="00AE7171"/>
    <w:rsid w:val="00AE724A"/>
    <w:rsid w:val="00AE73FA"/>
    <w:rsid w:val="00AF0240"/>
    <w:rsid w:val="00AF427F"/>
    <w:rsid w:val="00AF4498"/>
    <w:rsid w:val="00AF449C"/>
    <w:rsid w:val="00AF4801"/>
    <w:rsid w:val="00AF5952"/>
    <w:rsid w:val="00AF6255"/>
    <w:rsid w:val="00AF67E7"/>
    <w:rsid w:val="00AF6A22"/>
    <w:rsid w:val="00AF6B0C"/>
    <w:rsid w:val="00AF6D98"/>
    <w:rsid w:val="00AF6F4B"/>
    <w:rsid w:val="00AF731C"/>
    <w:rsid w:val="00AF7AE9"/>
    <w:rsid w:val="00B00560"/>
    <w:rsid w:val="00B00583"/>
    <w:rsid w:val="00B00717"/>
    <w:rsid w:val="00B01F51"/>
    <w:rsid w:val="00B026EB"/>
    <w:rsid w:val="00B03774"/>
    <w:rsid w:val="00B03940"/>
    <w:rsid w:val="00B04BDC"/>
    <w:rsid w:val="00B04FC2"/>
    <w:rsid w:val="00B0501F"/>
    <w:rsid w:val="00B061EF"/>
    <w:rsid w:val="00B06784"/>
    <w:rsid w:val="00B06966"/>
    <w:rsid w:val="00B06B44"/>
    <w:rsid w:val="00B06C09"/>
    <w:rsid w:val="00B06C62"/>
    <w:rsid w:val="00B06D65"/>
    <w:rsid w:val="00B07691"/>
    <w:rsid w:val="00B07B92"/>
    <w:rsid w:val="00B07F64"/>
    <w:rsid w:val="00B10380"/>
    <w:rsid w:val="00B11240"/>
    <w:rsid w:val="00B117D3"/>
    <w:rsid w:val="00B126DF"/>
    <w:rsid w:val="00B13359"/>
    <w:rsid w:val="00B13B86"/>
    <w:rsid w:val="00B13DFE"/>
    <w:rsid w:val="00B14203"/>
    <w:rsid w:val="00B14D2A"/>
    <w:rsid w:val="00B15FF2"/>
    <w:rsid w:val="00B16E73"/>
    <w:rsid w:val="00B17551"/>
    <w:rsid w:val="00B17D7C"/>
    <w:rsid w:val="00B2038B"/>
    <w:rsid w:val="00B20913"/>
    <w:rsid w:val="00B20E1C"/>
    <w:rsid w:val="00B23F82"/>
    <w:rsid w:val="00B24454"/>
    <w:rsid w:val="00B24534"/>
    <w:rsid w:val="00B254DF"/>
    <w:rsid w:val="00B2567B"/>
    <w:rsid w:val="00B2572E"/>
    <w:rsid w:val="00B26CFD"/>
    <w:rsid w:val="00B26EC8"/>
    <w:rsid w:val="00B2723A"/>
    <w:rsid w:val="00B27554"/>
    <w:rsid w:val="00B275DA"/>
    <w:rsid w:val="00B276E0"/>
    <w:rsid w:val="00B27DD8"/>
    <w:rsid w:val="00B27E0A"/>
    <w:rsid w:val="00B27EB6"/>
    <w:rsid w:val="00B306CA"/>
    <w:rsid w:val="00B32469"/>
    <w:rsid w:val="00B327A2"/>
    <w:rsid w:val="00B33093"/>
    <w:rsid w:val="00B3338E"/>
    <w:rsid w:val="00B345D1"/>
    <w:rsid w:val="00B34733"/>
    <w:rsid w:val="00B3473F"/>
    <w:rsid w:val="00B34BD8"/>
    <w:rsid w:val="00B35BF2"/>
    <w:rsid w:val="00B36037"/>
    <w:rsid w:val="00B365E5"/>
    <w:rsid w:val="00B37C92"/>
    <w:rsid w:val="00B37E7A"/>
    <w:rsid w:val="00B403E4"/>
    <w:rsid w:val="00B40A6A"/>
    <w:rsid w:val="00B40ACC"/>
    <w:rsid w:val="00B40DD4"/>
    <w:rsid w:val="00B40EC4"/>
    <w:rsid w:val="00B41D0C"/>
    <w:rsid w:val="00B420DD"/>
    <w:rsid w:val="00B429C3"/>
    <w:rsid w:val="00B42D68"/>
    <w:rsid w:val="00B42F6C"/>
    <w:rsid w:val="00B4365A"/>
    <w:rsid w:val="00B444AC"/>
    <w:rsid w:val="00B44927"/>
    <w:rsid w:val="00B45A38"/>
    <w:rsid w:val="00B45A9A"/>
    <w:rsid w:val="00B45D15"/>
    <w:rsid w:val="00B46773"/>
    <w:rsid w:val="00B477E9"/>
    <w:rsid w:val="00B47C07"/>
    <w:rsid w:val="00B51BD5"/>
    <w:rsid w:val="00B52064"/>
    <w:rsid w:val="00B524E6"/>
    <w:rsid w:val="00B537ED"/>
    <w:rsid w:val="00B53B91"/>
    <w:rsid w:val="00B54A58"/>
    <w:rsid w:val="00B54DEA"/>
    <w:rsid w:val="00B54E78"/>
    <w:rsid w:val="00B550CD"/>
    <w:rsid w:val="00B55566"/>
    <w:rsid w:val="00B55F37"/>
    <w:rsid w:val="00B604F6"/>
    <w:rsid w:val="00B60705"/>
    <w:rsid w:val="00B60BA1"/>
    <w:rsid w:val="00B61217"/>
    <w:rsid w:val="00B61FB1"/>
    <w:rsid w:val="00B62BEF"/>
    <w:rsid w:val="00B6356B"/>
    <w:rsid w:val="00B643DC"/>
    <w:rsid w:val="00B65498"/>
    <w:rsid w:val="00B65C94"/>
    <w:rsid w:val="00B66500"/>
    <w:rsid w:val="00B7050D"/>
    <w:rsid w:val="00B716E1"/>
    <w:rsid w:val="00B719C0"/>
    <w:rsid w:val="00B72A82"/>
    <w:rsid w:val="00B7328F"/>
    <w:rsid w:val="00B7359A"/>
    <w:rsid w:val="00B7392A"/>
    <w:rsid w:val="00B74489"/>
    <w:rsid w:val="00B74528"/>
    <w:rsid w:val="00B751CF"/>
    <w:rsid w:val="00B7541D"/>
    <w:rsid w:val="00B76E03"/>
    <w:rsid w:val="00B775C5"/>
    <w:rsid w:val="00B775EA"/>
    <w:rsid w:val="00B806DC"/>
    <w:rsid w:val="00B81369"/>
    <w:rsid w:val="00B81593"/>
    <w:rsid w:val="00B81A8D"/>
    <w:rsid w:val="00B823D1"/>
    <w:rsid w:val="00B83D59"/>
    <w:rsid w:val="00B849B9"/>
    <w:rsid w:val="00B84D48"/>
    <w:rsid w:val="00B85262"/>
    <w:rsid w:val="00B85C89"/>
    <w:rsid w:val="00B86A1E"/>
    <w:rsid w:val="00B87DFF"/>
    <w:rsid w:val="00B87EF5"/>
    <w:rsid w:val="00B90778"/>
    <w:rsid w:val="00B913B1"/>
    <w:rsid w:val="00B91CA7"/>
    <w:rsid w:val="00B92329"/>
    <w:rsid w:val="00B9374B"/>
    <w:rsid w:val="00B94B08"/>
    <w:rsid w:val="00B9552D"/>
    <w:rsid w:val="00B9579B"/>
    <w:rsid w:val="00B95A28"/>
    <w:rsid w:val="00B97968"/>
    <w:rsid w:val="00BA07B8"/>
    <w:rsid w:val="00BA0CDB"/>
    <w:rsid w:val="00BA136C"/>
    <w:rsid w:val="00BA150E"/>
    <w:rsid w:val="00BA1523"/>
    <w:rsid w:val="00BA1965"/>
    <w:rsid w:val="00BA1C59"/>
    <w:rsid w:val="00BA1D52"/>
    <w:rsid w:val="00BA2253"/>
    <w:rsid w:val="00BA3357"/>
    <w:rsid w:val="00BA33E9"/>
    <w:rsid w:val="00BA37A6"/>
    <w:rsid w:val="00BA381E"/>
    <w:rsid w:val="00BA4D2A"/>
    <w:rsid w:val="00BA5553"/>
    <w:rsid w:val="00BA6113"/>
    <w:rsid w:val="00BA622A"/>
    <w:rsid w:val="00BA7DE3"/>
    <w:rsid w:val="00BB0072"/>
    <w:rsid w:val="00BB0085"/>
    <w:rsid w:val="00BB01C9"/>
    <w:rsid w:val="00BB1A0E"/>
    <w:rsid w:val="00BB1BD1"/>
    <w:rsid w:val="00BB1EEC"/>
    <w:rsid w:val="00BB286D"/>
    <w:rsid w:val="00BB39BD"/>
    <w:rsid w:val="00BB39D8"/>
    <w:rsid w:val="00BB52B0"/>
    <w:rsid w:val="00BB5E72"/>
    <w:rsid w:val="00BB5F74"/>
    <w:rsid w:val="00BB6DAF"/>
    <w:rsid w:val="00BB7F74"/>
    <w:rsid w:val="00BC0406"/>
    <w:rsid w:val="00BC0FE5"/>
    <w:rsid w:val="00BC1035"/>
    <w:rsid w:val="00BC1182"/>
    <w:rsid w:val="00BC1A06"/>
    <w:rsid w:val="00BC1A42"/>
    <w:rsid w:val="00BC2A38"/>
    <w:rsid w:val="00BC2B07"/>
    <w:rsid w:val="00BC2F62"/>
    <w:rsid w:val="00BC3284"/>
    <w:rsid w:val="00BC3D8B"/>
    <w:rsid w:val="00BC4AEE"/>
    <w:rsid w:val="00BC64A5"/>
    <w:rsid w:val="00BC6D45"/>
    <w:rsid w:val="00BC6FC7"/>
    <w:rsid w:val="00BC7855"/>
    <w:rsid w:val="00BC798F"/>
    <w:rsid w:val="00BD0286"/>
    <w:rsid w:val="00BD0942"/>
    <w:rsid w:val="00BD12F2"/>
    <w:rsid w:val="00BD1DA4"/>
    <w:rsid w:val="00BD3E3D"/>
    <w:rsid w:val="00BD3E6A"/>
    <w:rsid w:val="00BD4393"/>
    <w:rsid w:val="00BD4681"/>
    <w:rsid w:val="00BD4B89"/>
    <w:rsid w:val="00BD4F06"/>
    <w:rsid w:val="00BD5BD7"/>
    <w:rsid w:val="00BD6774"/>
    <w:rsid w:val="00BE0036"/>
    <w:rsid w:val="00BE1509"/>
    <w:rsid w:val="00BE182F"/>
    <w:rsid w:val="00BE1887"/>
    <w:rsid w:val="00BE263F"/>
    <w:rsid w:val="00BE292B"/>
    <w:rsid w:val="00BE2A0C"/>
    <w:rsid w:val="00BE2D5F"/>
    <w:rsid w:val="00BE3635"/>
    <w:rsid w:val="00BE3D3D"/>
    <w:rsid w:val="00BE40E2"/>
    <w:rsid w:val="00BE4746"/>
    <w:rsid w:val="00BE4754"/>
    <w:rsid w:val="00BE4A9D"/>
    <w:rsid w:val="00BE6106"/>
    <w:rsid w:val="00BE6AD9"/>
    <w:rsid w:val="00BE7237"/>
    <w:rsid w:val="00BE76DF"/>
    <w:rsid w:val="00BF13F7"/>
    <w:rsid w:val="00BF2249"/>
    <w:rsid w:val="00BF2CA4"/>
    <w:rsid w:val="00BF30F4"/>
    <w:rsid w:val="00BF405D"/>
    <w:rsid w:val="00BF4DDA"/>
    <w:rsid w:val="00BF532C"/>
    <w:rsid w:val="00BF58D9"/>
    <w:rsid w:val="00BF5EBE"/>
    <w:rsid w:val="00BF636A"/>
    <w:rsid w:val="00BF672C"/>
    <w:rsid w:val="00BF689D"/>
    <w:rsid w:val="00BF6D66"/>
    <w:rsid w:val="00BF70E5"/>
    <w:rsid w:val="00BF74C8"/>
    <w:rsid w:val="00C00A37"/>
    <w:rsid w:val="00C00E8C"/>
    <w:rsid w:val="00C01532"/>
    <w:rsid w:val="00C02703"/>
    <w:rsid w:val="00C02ABD"/>
    <w:rsid w:val="00C03265"/>
    <w:rsid w:val="00C0335A"/>
    <w:rsid w:val="00C034CA"/>
    <w:rsid w:val="00C037BB"/>
    <w:rsid w:val="00C03B39"/>
    <w:rsid w:val="00C03FD7"/>
    <w:rsid w:val="00C05774"/>
    <w:rsid w:val="00C05BC5"/>
    <w:rsid w:val="00C05E69"/>
    <w:rsid w:val="00C05EB9"/>
    <w:rsid w:val="00C06504"/>
    <w:rsid w:val="00C10E60"/>
    <w:rsid w:val="00C11877"/>
    <w:rsid w:val="00C11AB4"/>
    <w:rsid w:val="00C12363"/>
    <w:rsid w:val="00C12D13"/>
    <w:rsid w:val="00C137D9"/>
    <w:rsid w:val="00C14A97"/>
    <w:rsid w:val="00C1532C"/>
    <w:rsid w:val="00C153FB"/>
    <w:rsid w:val="00C15469"/>
    <w:rsid w:val="00C15723"/>
    <w:rsid w:val="00C1590F"/>
    <w:rsid w:val="00C15B94"/>
    <w:rsid w:val="00C1658F"/>
    <w:rsid w:val="00C16E52"/>
    <w:rsid w:val="00C1799C"/>
    <w:rsid w:val="00C17B68"/>
    <w:rsid w:val="00C2016D"/>
    <w:rsid w:val="00C20462"/>
    <w:rsid w:val="00C208DE"/>
    <w:rsid w:val="00C21487"/>
    <w:rsid w:val="00C21F73"/>
    <w:rsid w:val="00C22998"/>
    <w:rsid w:val="00C22CE2"/>
    <w:rsid w:val="00C23ADC"/>
    <w:rsid w:val="00C2461C"/>
    <w:rsid w:val="00C24D6B"/>
    <w:rsid w:val="00C24E12"/>
    <w:rsid w:val="00C25AA9"/>
    <w:rsid w:val="00C25EED"/>
    <w:rsid w:val="00C26194"/>
    <w:rsid w:val="00C26380"/>
    <w:rsid w:val="00C263C0"/>
    <w:rsid w:val="00C263D4"/>
    <w:rsid w:val="00C26DC0"/>
    <w:rsid w:val="00C26F5F"/>
    <w:rsid w:val="00C27488"/>
    <w:rsid w:val="00C27663"/>
    <w:rsid w:val="00C306AB"/>
    <w:rsid w:val="00C30884"/>
    <w:rsid w:val="00C30E98"/>
    <w:rsid w:val="00C31AEA"/>
    <w:rsid w:val="00C31DBD"/>
    <w:rsid w:val="00C32094"/>
    <w:rsid w:val="00C32095"/>
    <w:rsid w:val="00C334A6"/>
    <w:rsid w:val="00C339D4"/>
    <w:rsid w:val="00C35844"/>
    <w:rsid w:val="00C360E6"/>
    <w:rsid w:val="00C36254"/>
    <w:rsid w:val="00C3646D"/>
    <w:rsid w:val="00C36ABA"/>
    <w:rsid w:val="00C376DC"/>
    <w:rsid w:val="00C37DD5"/>
    <w:rsid w:val="00C37FAD"/>
    <w:rsid w:val="00C406EF"/>
    <w:rsid w:val="00C409AA"/>
    <w:rsid w:val="00C4196A"/>
    <w:rsid w:val="00C4305F"/>
    <w:rsid w:val="00C430B6"/>
    <w:rsid w:val="00C432FC"/>
    <w:rsid w:val="00C454ED"/>
    <w:rsid w:val="00C45590"/>
    <w:rsid w:val="00C455BB"/>
    <w:rsid w:val="00C47288"/>
    <w:rsid w:val="00C47FC5"/>
    <w:rsid w:val="00C50110"/>
    <w:rsid w:val="00C50A74"/>
    <w:rsid w:val="00C5161A"/>
    <w:rsid w:val="00C535EE"/>
    <w:rsid w:val="00C538D3"/>
    <w:rsid w:val="00C54039"/>
    <w:rsid w:val="00C54361"/>
    <w:rsid w:val="00C5448E"/>
    <w:rsid w:val="00C55A8F"/>
    <w:rsid w:val="00C5742C"/>
    <w:rsid w:val="00C57595"/>
    <w:rsid w:val="00C619D6"/>
    <w:rsid w:val="00C64DC1"/>
    <w:rsid w:val="00C674CD"/>
    <w:rsid w:val="00C67806"/>
    <w:rsid w:val="00C67F87"/>
    <w:rsid w:val="00C70637"/>
    <w:rsid w:val="00C70E11"/>
    <w:rsid w:val="00C71F1F"/>
    <w:rsid w:val="00C72448"/>
    <w:rsid w:val="00C72843"/>
    <w:rsid w:val="00C73E28"/>
    <w:rsid w:val="00C741C6"/>
    <w:rsid w:val="00C74457"/>
    <w:rsid w:val="00C746EE"/>
    <w:rsid w:val="00C74AC3"/>
    <w:rsid w:val="00C74F38"/>
    <w:rsid w:val="00C76EFB"/>
    <w:rsid w:val="00C77C5F"/>
    <w:rsid w:val="00C77F0F"/>
    <w:rsid w:val="00C80673"/>
    <w:rsid w:val="00C8166A"/>
    <w:rsid w:val="00C81E2E"/>
    <w:rsid w:val="00C81FF2"/>
    <w:rsid w:val="00C82B19"/>
    <w:rsid w:val="00C82BF4"/>
    <w:rsid w:val="00C82C8A"/>
    <w:rsid w:val="00C82EBF"/>
    <w:rsid w:val="00C835AB"/>
    <w:rsid w:val="00C84334"/>
    <w:rsid w:val="00C845A3"/>
    <w:rsid w:val="00C84F63"/>
    <w:rsid w:val="00C85561"/>
    <w:rsid w:val="00C8669A"/>
    <w:rsid w:val="00C9029F"/>
    <w:rsid w:val="00C91158"/>
    <w:rsid w:val="00C912E5"/>
    <w:rsid w:val="00C91CA4"/>
    <w:rsid w:val="00C91FB8"/>
    <w:rsid w:val="00C92C74"/>
    <w:rsid w:val="00C936B2"/>
    <w:rsid w:val="00C93C68"/>
    <w:rsid w:val="00C93C6E"/>
    <w:rsid w:val="00C94CE9"/>
    <w:rsid w:val="00C9565E"/>
    <w:rsid w:val="00C95A2A"/>
    <w:rsid w:val="00C96841"/>
    <w:rsid w:val="00C97230"/>
    <w:rsid w:val="00CA1596"/>
    <w:rsid w:val="00CA1C7D"/>
    <w:rsid w:val="00CA27A8"/>
    <w:rsid w:val="00CA4A1B"/>
    <w:rsid w:val="00CA5163"/>
    <w:rsid w:val="00CA57E9"/>
    <w:rsid w:val="00CA5BBE"/>
    <w:rsid w:val="00CA67F9"/>
    <w:rsid w:val="00CA6882"/>
    <w:rsid w:val="00CA690C"/>
    <w:rsid w:val="00CA6FE3"/>
    <w:rsid w:val="00CA7443"/>
    <w:rsid w:val="00CB19B4"/>
    <w:rsid w:val="00CB1A7B"/>
    <w:rsid w:val="00CB1AD5"/>
    <w:rsid w:val="00CB23A0"/>
    <w:rsid w:val="00CB2B4F"/>
    <w:rsid w:val="00CB49EC"/>
    <w:rsid w:val="00CB51F3"/>
    <w:rsid w:val="00CB672A"/>
    <w:rsid w:val="00CB685E"/>
    <w:rsid w:val="00CB6B81"/>
    <w:rsid w:val="00CC0539"/>
    <w:rsid w:val="00CC1473"/>
    <w:rsid w:val="00CC1616"/>
    <w:rsid w:val="00CC17D6"/>
    <w:rsid w:val="00CC197C"/>
    <w:rsid w:val="00CC1C2F"/>
    <w:rsid w:val="00CC27C6"/>
    <w:rsid w:val="00CC54C0"/>
    <w:rsid w:val="00CC6152"/>
    <w:rsid w:val="00CC65AE"/>
    <w:rsid w:val="00CC6F72"/>
    <w:rsid w:val="00CD09C6"/>
    <w:rsid w:val="00CD0FD7"/>
    <w:rsid w:val="00CD1454"/>
    <w:rsid w:val="00CD1C97"/>
    <w:rsid w:val="00CD1F93"/>
    <w:rsid w:val="00CD31E4"/>
    <w:rsid w:val="00CD3DAF"/>
    <w:rsid w:val="00CD3FA9"/>
    <w:rsid w:val="00CD409E"/>
    <w:rsid w:val="00CD412A"/>
    <w:rsid w:val="00CD452F"/>
    <w:rsid w:val="00CD496F"/>
    <w:rsid w:val="00CD4A99"/>
    <w:rsid w:val="00CD5F55"/>
    <w:rsid w:val="00CD6F45"/>
    <w:rsid w:val="00CD74CB"/>
    <w:rsid w:val="00CE02A5"/>
    <w:rsid w:val="00CE0871"/>
    <w:rsid w:val="00CE1403"/>
    <w:rsid w:val="00CE141D"/>
    <w:rsid w:val="00CE1A74"/>
    <w:rsid w:val="00CE1CBC"/>
    <w:rsid w:val="00CE2AA8"/>
    <w:rsid w:val="00CE2E06"/>
    <w:rsid w:val="00CE2FFB"/>
    <w:rsid w:val="00CE3883"/>
    <w:rsid w:val="00CE58C9"/>
    <w:rsid w:val="00CE5916"/>
    <w:rsid w:val="00CE5BE6"/>
    <w:rsid w:val="00CE6B66"/>
    <w:rsid w:val="00CE700D"/>
    <w:rsid w:val="00CE7047"/>
    <w:rsid w:val="00CE78BC"/>
    <w:rsid w:val="00CE7D4C"/>
    <w:rsid w:val="00CF0083"/>
    <w:rsid w:val="00CF0148"/>
    <w:rsid w:val="00CF01D2"/>
    <w:rsid w:val="00CF189F"/>
    <w:rsid w:val="00CF1C94"/>
    <w:rsid w:val="00CF22D9"/>
    <w:rsid w:val="00CF292D"/>
    <w:rsid w:val="00CF2FFB"/>
    <w:rsid w:val="00CF3141"/>
    <w:rsid w:val="00CF35CB"/>
    <w:rsid w:val="00CF3EE8"/>
    <w:rsid w:val="00CF42EC"/>
    <w:rsid w:val="00CF439C"/>
    <w:rsid w:val="00CF4694"/>
    <w:rsid w:val="00CF46FB"/>
    <w:rsid w:val="00CF49E3"/>
    <w:rsid w:val="00CF4F93"/>
    <w:rsid w:val="00CF6373"/>
    <w:rsid w:val="00CF675F"/>
    <w:rsid w:val="00CF6B69"/>
    <w:rsid w:val="00CF6F43"/>
    <w:rsid w:val="00CF7EAF"/>
    <w:rsid w:val="00D005FA"/>
    <w:rsid w:val="00D008D4"/>
    <w:rsid w:val="00D00B6D"/>
    <w:rsid w:val="00D01522"/>
    <w:rsid w:val="00D01B12"/>
    <w:rsid w:val="00D025C9"/>
    <w:rsid w:val="00D025D3"/>
    <w:rsid w:val="00D0295D"/>
    <w:rsid w:val="00D02BB7"/>
    <w:rsid w:val="00D02E55"/>
    <w:rsid w:val="00D02FE6"/>
    <w:rsid w:val="00D035DC"/>
    <w:rsid w:val="00D04405"/>
    <w:rsid w:val="00D04C10"/>
    <w:rsid w:val="00D057DA"/>
    <w:rsid w:val="00D05C30"/>
    <w:rsid w:val="00D05DFD"/>
    <w:rsid w:val="00D0681C"/>
    <w:rsid w:val="00D101E4"/>
    <w:rsid w:val="00D109F0"/>
    <w:rsid w:val="00D11FEF"/>
    <w:rsid w:val="00D12500"/>
    <w:rsid w:val="00D139B0"/>
    <w:rsid w:val="00D14615"/>
    <w:rsid w:val="00D14A5B"/>
    <w:rsid w:val="00D1588E"/>
    <w:rsid w:val="00D16BE2"/>
    <w:rsid w:val="00D17CF4"/>
    <w:rsid w:val="00D20571"/>
    <w:rsid w:val="00D218A8"/>
    <w:rsid w:val="00D2257C"/>
    <w:rsid w:val="00D2270A"/>
    <w:rsid w:val="00D22F37"/>
    <w:rsid w:val="00D23425"/>
    <w:rsid w:val="00D234B4"/>
    <w:rsid w:val="00D242AE"/>
    <w:rsid w:val="00D243DD"/>
    <w:rsid w:val="00D2585B"/>
    <w:rsid w:val="00D26AEE"/>
    <w:rsid w:val="00D270CC"/>
    <w:rsid w:val="00D27C81"/>
    <w:rsid w:val="00D30249"/>
    <w:rsid w:val="00D3033B"/>
    <w:rsid w:val="00D30399"/>
    <w:rsid w:val="00D30A59"/>
    <w:rsid w:val="00D30CE8"/>
    <w:rsid w:val="00D310B1"/>
    <w:rsid w:val="00D322F4"/>
    <w:rsid w:val="00D32D02"/>
    <w:rsid w:val="00D32DFE"/>
    <w:rsid w:val="00D335A9"/>
    <w:rsid w:val="00D33AC5"/>
    <w:rsid w:val="00D33F9F"/>
    <w:rsid w:val="00D34C74"/>
    <w:rsid w:val="00D36614"/>
    <w:rsid w:val="00D36CF3"/>
    <w:rsid w:val="00D37114"/>
    <w:rsid w:val="00D375BD"/>
    <w:rsid w:val="00D37CB9"/>
    <w:rsid w:val="00D37FA5"/>
    <w:rsid w:val="00D40680"/>
    <w:rsid w:val="00D418B7"/>
    <w:rsid w:val="00D41DCB"/>
    <w:rsid w:val="00D422B0"/>
    <w:rsid w:val="00D42899"/>
    <w:rsid w:val="00D4323F"/>
    <w:rsid w:val="00D43576"/>
    <w:rsid w:val="00D437EE"/>
    <w:rsid w:val="00D44D85"/>
    <w:rsid w:val="00D45075"/>
    <w:rsid w:val="00D45D20"/>
    <w:rsid w:val="00D45E8A"/>
    <w:rsid w:val="00D46372"/>
    <w:rsid w:val="00D465BC"/>
    <w:rsid w:val="00D4672A"/>
    <w:rsid w:val="00D46AF5"/>
    <w:rsid w:val="00D46D17"/>
    <w:rsid w:val="00D501DF"/>
    <w:rsid w:val="00D50503"/>
    <w:rsid w:val="00D509FA"/>
    <w:rsid w:val="00D5244B"/>
    <w:rsid w:val="00D52955"/>
    <w:rsid w:val="00D52CC2"/>
    <w:rsid w:val="00D5325D"/>
    <w:rsid w:val="00D54265"/>
    <w:rsid w:val="00D54B06"/>
    <w:rsid w:val="00D552EE"/>
    <w:rsid w:val="00D5639D"/>
    <w:rsid w:val="00D56F49"/>
    <w:rsid w:val="00D570AC"/>
    <w:rsid w:val="00D57673"/>
    <w:rsid w:val="00D57679"/>
    <w:rsid w:val="00D60B18"/>
    <w:rsid w:val="00D60CE8"/>
    <w:rsid w:val="00D616EA"/>
    <w:rsid w:val="00D631E3"/>
    <w:rsid w:val="00D63256"/>
    <w:rsid w:val="00D63A67"/>
    <w:rsid w:val="00D65FD7"/>
    <w:rsid w:val="00D66D40"/>
    <w:rsid w:val="00D67030"/>
    <w:rsid w:val="00D6722B"/>
    <w:rsid w:val="00D702F6"/>
    <w:rsid w:val="00D71006"/>
    <w:rsid w:val="00D7167B"/>
    <w:rsid w:val="00D72C24"/>
    <w:rsid w:val="00D73606"/>
    <w:rsid w:val="00D744B0"/>
    <w:rsid w:val="00D75D4C"/>
    <w:rsid w:val="00D75E57"/>
    <w:rsid w:val="00D76862"/>
    <w:rsid w:val="00D77996"/>
    <w:rsid w:val="00D77EA1"/>
    <w:rsid w:val="00D8091C"/>
    <w:rsid w:val="00D80B37"/>
    <w:rsid w:val="00D8173A"/>
    <w:rsid w:val="00D822D9"/>
    <w:rsid w:val="00D82FFC"/>
    <w:rsid w:val="00D83101"/>
    <w:rsid w:val="00D83619"/>
    <w:rsid w:val="00D84743"/>
    <w:rsid w:val="00D84E36"/>
    <w:rsid w:val="00D85832"/>
    <w:rsid w:val="00D8631E"/>
    <w:rsid w:val="00D93D09"/>
    <w:rsid w:val="00D949E2"/>
    <w:rsid w:val="00D94F2B"/>
    <w:rsid w:val="00D95486"/>
    <w:rsid w:val="00D9579A"/>
    <w:rsid w:val="00D95B02"/>
    <w:rsid w:val="00D96F37"/>
    <w:rsid w:val="00D971BC"/>
    <w:rsid w:val="00D978F0"/>
    <w:rsid w:val="00D97E4D"/>
    <w:rsid w:val="00DA0039"/>
    <w:rsid w:val="00DA1B70"/>
    <w:rsid w:val="00DA423D"/>
    <w:rsid w:val="00DA4707"/>
    <w:rsid w:val="00DA5CFE"/>
    <w:rsid w:val="00DA5DE6"/>
    <w:rsid w:val="00DA6085"/>
    <w:rsid w:val="00DA6A72"/>
    <w:rsid w:val="00DA6EAB"/>
    <w:rsid w:val="00DA742A"/>
    <w:rsid w:val="00DA79E8"/>
    <w:rsid w:val="00DB15F6"/>
    <w:rsid w:val="00DB177B"/>
    <w:rsid w:val="00DB2D62"/>
    <w:rsid w:val="00DB2D77"/>
    <w:rsid w:val="00DB3075"/>
    <w:rsid w:val="00DB41E4"/>
    <w:rsid w:val="00DB5174"/>
    <w:rsid w:val="00DB5211"/>
    <w:rsid w:val="00DB55D6"/>
    <w:rsid w:val="00DB6ABA"/>
    <w:rsid w:val="00DB7014"/>
    <w:rsid w:val="00DB78CF"/>
    <w:rsid w:val="00DB793C"/>
    <w:rsid w:val="00DC0413"/>
    <w:rsid w:val="00DC0767"/>
    <w:rsid w:val="00DC0B10"/>
    <w:rsid w:val="00DC1D4F"/>
    <w:rsid w:val="00DC1E4A"/>
    <w:rsid w:val="00DC2299"/>
    <w:rsid w:val="00DC245C"/>
    <w:rsid w:val="00DC2AB9"/>
    <w:rsid w:val="00DC2E1E"/>
    <w:rsid w:val="00DC3165"/>
    <w:rsid w:val="00DC32C8"/>
    <w:rsid w:val="00DC377C"/>
    <w:rsid w:val="00DC4655"/>
    <w:rsid w:val="00DC474B"/>
    <w:rsid w:val="00DC4AA2"/>
    <w:rsid w:val="00DC65F1"/>
    <w:rsid w:val="00DC6CC1"/>
    <w:rsid w:val="00DC78AE"/>
    <w:rsid w:val="00DC7A8C"/>
    <w:rsid w:val="00DD033F"/>
    <w:rsid w:val="00DD0FC5"/>
    <w:rsid w:val="00DD29F9"/>
    <w:rsid w:val="00DD3332"/>
    <w:rsid w:val="00DD39D2"/>
    <w:rsid w:val="00DD40D0"/>
    <w:rsid w:val="00DD457E"/>
    <w:rsid w:val="00DD4698"/>
    <w:rsid w:val="00DD55F6"/>
    <w:rsid w:val="00DD5EA9"/>
    <w:rsid w:val="00DD601E"/>
    <w:rsid w:val="00DD6EAC"/>
    <w:rsid w:val="00DD7084"/>
    <w:rsid w:val="00DD73C7"/>
    <w:rsid w:val="00DE1D1D"/>
    <w:rsid w:val="00DE304C"/>
    <w:rsid w:val="00DE39AE"/>
    <w:rsid w:val="00DE4528"/>
    <w:rsid w:val="00DE61A3"/>
    <w:rsid w:val="00DE6997"/>
    <w:rsid w:val="00DE745D"/>
    <w:rsid w:val="00DF003F"/>
    <w:rsid w:val="00DF0205"/>
    <w:rsid w:val="00DF09EE"/>
    <w:rsid w:val="00DF0AFD"/>
    <w:rsid w:val="00DF0DDB"/>
    <w:rsid w:val="00DF0E5A"/>
    <w:rsid w:val="00DF19ED"/>
    <w:rsid w:val="00DF1CD5"/>
    <w:rsid w:val="00DF3650"/>
    <w:rsid w:val="00DF3B51"/>
    <w:rsid w:val="00DF4289"/>
    <w:rsid w:val="00DF44E4"/>
    <w:rsid w:val="00DF4730"/>
    <w:rsid w:val="00DF4DF4"/>
    <w:rsid w:val="00DF5079"/>
    <w:rsid w:val="00DF68B9"/>
    <w:rsid w:val="00DF7B2F"/>
    <w:rsid w:val="00E03384"/>
    <w:rsid w:val="00E04176"/>
    <w:rsid w:val="00E044C7"/>
    <w:rsid w:val="00E055F3"/>
    <w:rsid w:val="00E0715B"/>
    <w:rsid w:val="00E075AA"/>
    <w:rsid w:val="00E1098A"/>
    <w:rsid w:val="00E1115A"/>
    <w:rsid w:val="00E1140F"/>
    <w:rsid w:val="00E1170C"/>
    <w:rsid w:val="00E11B66"/>
    <w:rsid w:val="00E121AF"/>
    <w:rsid w:val="00E122F1"/>
    <w:rsid w:val="00E12394"/>
    <w:rsid w:val="00E1388B"/>
    <w:rsid w:val="00E13DD2"/>
    <w:rsid w:val="00E1485E"/>
    <w:rsid w:val="00E14A37"/>
    <w:rsid w:val="00E158EC"/>
    <w:rsid w:val="00E15972"/>
    <w:rsid w:val="00E1775C"/>
    <w:rsid w:val="00E1792A"/>
    <w:rsid w:val="00E2032C"/>
    <w:rsid w:val="00E2038B"/>
    <w:rsid w:val="00E205F4"/>
    <w:rsid w:val="00E209AD"/>
    <w:rsid w:val="00E21BA0"/>
    <w:rsid w:val="00E21E2E"/>
    <w:rsid w:val="00E22329"/>
    <w:rsid w:val="00E2273F"/>
    <w:rsid w:val="00E22C16"/>
    <w:rsid w:val="00E22E2C"/>
    <w:rsid w:val="00E2332C"/>
    <w:rsid w:val="00E2447E"/>
    <w:rsid w:val="00E24903"/>
    <w:rsid w:val="00E261DF"/>
    <w:rsid w:val="00E26BBA"/>
    <w:rsid w:val="00E272D0"/>
    <w:rsid w:val="00E27383"/>
    <w:rsid w:val="00E27A5C"/>
    <w:rsid w:val="00E27BA8"/>
    <w:rsid w:val="00E27BFD"/>
    <w:rsid w:val="00E301D5"/>
    <w:rsid w:val="00E30406"/>
    <w:rsid w:val="00E3098E"/>
    <w:rsid w:val="00E3123A"/>
    <w:rsid w:val="00E31313"/>
    <w:rsid w:val="00E31370"/>
    <w:rsid w:val="00E31A3D"/>
    <w:rsid w:val="00E31A8A"/>
    <w:rsid w:val="00E31D6D"/>
    <w:rsid w:val="00E3240C"/>
    <w:rsid w:val="00E3304E"/>
    <w:rsid w:val="00E33A51"/>
    <w:rsid w:val="00E34187"/>
    <w:rsid w:val="00E35165"/>
    <w:rsid w:val="00E3516B"/>
    <w:rsid w:val="00E357FA"/>
    <w:rsid w:val="00E35C26"/>
    <w:rsid w:val="00E363EA"/>
    <w:rsid w:val="00E367B0"/>
    <w:rsid w:val="00E37F3A"/>
    <w:rsid w:val="00E404DB"/>
    <w:rsid w:val="00E41E5A"/>
    <w:rsid w:val="00E430CD"/>
    <w:rsid w:val="00E43E89"/>
    <w:rsid w:val="00E44065"/>
    <w:rsid w:val="00E45A38"/>
    <w:rsid w:val="00E45ECE"/>
    <w:rsid w:val="00E46426"/>
    <w:rsid w:val="00E479DD"/>
    <w:rsid w:val="00E47A75"/>
    <w:rsid w:val="00E47F73"/>
    <w:rsid w:val="00E509FB"/>
    <w:rsid w:val="00E50D5A"/>
    <w:rsid w:val="00E51ED3"/>
    <w:rsid w:val="00E51F01"/>
    <w:rsid w:val="00E53476"/>
    <w:rsid w:val="00E54BD9"/>
    <w:rsid w:val="00E55301"/>
    <w:rsid w:val="00E55655"/>
    <w:rsid w:val="00E557BC"/>
    <w:rsid w:val="00E55FBB"/>
    <w:rsid w:val="00E57264"/>
    <w:rsid w:val="00E57882"/>
    <w:rsid w:val="00E57EF9"/>
    <w:rsid w:val="00E6018D"/>
    <w:rsid w:val="00E60ED1"/>
    <w:rsid w:val="00E613C5"/>
    <w:rsid w:val="00E625D3"/>
    <w:rsid w:val="00E627F5"/>
    <w:rsid w:val="00E630AE"/>
    <w:rsid w:val="00E633CB"/>
    <w:rsid w:val="00E635D1"/>
    <w:rsid w:val="00E636E3"/>
    <w:rsid w:val="00E63740"/>
    <w:rsid w:val="00E63A9B"/>
    <w:rsid w:val="00E64223"/>
    <w:rsid w:val="00E645FE"/>
    <w:rsid w:val="00E64D86"/>
    <w:rsid w:val="00E661F0"/>
    <w:rsid w:val="00E67807"/>
    <w:rsid w:val="00E70292"/>
    <w:rsid w:val="00E70BB3"/>
    <w:rsid w:val="00E70DFC"/>
    <w:rsid w:val="00E70E21"/>
    <w:rsid w:val="00E71090"/>
    <w:rsid w:val="00E719F5"/>
    <w:rsid w:val="00E71F57"/>
    <w:rsid w:val="00E72310"/>
    <w:rsid w:val="00E73FBF"/>
    <w:rsid w:val="00E7450B"/>
    <w:rsid w:val="00E74AD2"/>
    <w:rsid w:val="00E7520B"/>
    <w:rsid w:val="00E75BF4"/>
    <w:rsid w:val="00E76CBE"/>
    <w:rsid w:val="00E77A38"/>
    <w:rsid w:val="00E77E8A"/>
    <w:rsid w:val="00E80B14"/>
    <w:rsid w:val="00E80C8B"/>
    <w:rsid w:val="00E80D61"/>
    <w:rsid w:val="00E81FE1"/>
    <w:rsid w:val="00E83A04"/>
    <w:rsid w:val="00E83BE1"/>
    <w:rsid w:val="00E845BF"/>
    <w:rsid w:val="00E854B8"/>
    <w:rsid w:val="00E85DEC"/>
    <w:rsid w:val="00E86736"/>
    <w:rsid w:val="00E873AF"/>
    <w:rsid w:val="00E87DC6"/>
    <w:rsid w:val="00E902E4"/>
    <w:rsid w:val="00E90DFF"/>
    <w:rsid w:val="00E918D4"/>
    <w:rsid w:val="00E91BBA"/>
    <w:rsid w:val="00E924E8"/>
    <w:rsid w:val="00E92DC8"/>
    <w:rsid w:val="00E93759"/>
    <w:rsid w:val="00E93B6C"/>
    <w:rsid w:val="00E94247"/>
    <w:rsid w:val="00E9526E"/>
    <w:rsid w:val="00E955E3"/>
    <w:rsid w:val="00E9637C"/>
    <w:rsid w:val="00E97010"/>
    <w:rsid w:val="00EA0BDC"/>
    <w:rsid w:val="00EA0D5A"/>
    <w:rsid w:val="00EA0D94"/>
    <w:rsid w:val="00EA0F35"/>
    <w:rsid w:val="00EA1642"/>
    <w:rsid w:val="00EA18C9"/>
    <w:rsid w:val="00EA2A53"/>
    <w:rsid w:val="00EA30D7"/>
    <w:rsid w:val="00EA3652"/>
    <w:rsid w:val="00EA4C69"/>
    <w:rsid w:val="00EA60DC"/>
    <w:rsid w:val="00EA6900"/>
    <w:rsid w:val="00EA6A21"/>
    <w:rsid w:val="00EA6BC8"/>
    <w:rsid w:val="00EA7709"/>
    <w:rsid w:val="00EA7984"/>
    <w:rsid w:val="00EA7AF9"/>
    <w:rsid w:val="00EB0DB5"/>
    <w:rsid w:val="00EB0ECF"/>
    <w:rsid w:val="00EB1862"/>
    <w:rsid w:val="00EB2429"/>
    <w:rsid w:val="00EB295F"/>
    <w:rsid w:val="00EB2B39"/>
    <w:rsid w:val="00EB2F25"/>
    <w:rsid w:val="00EB41A7"/>
    <w:rsid w:val="00EB5233"/>
    <w:rsid w:val="00EB53FF"/>
    <w:rsid w:val="00EB61F3"/>
    <w:rsid w:val="00EC1497"/>
    <w:rsid w:val="00EC1632"/>
    <w:rsid w:val="00EC1DEA"/>
    <w:rsid w:val="00EC2D57"/>
    <w:rsid w:val="00EC4CC0"/>
    <w:rsid w:val="00EC5F8C"/>
    <w:rsid w:val="00EC6C9A"/>
    <w:rsid w:val="00EC6E90"/>
    <w:rsid w:val="00ED04FE"/>
    <w:rsid w:val="00ED063A"/>
    <w:rsid w:val="00ED0E68"/>
    <w:rsid w:val="00ED1861"/>
    <w:rsid w:val="00ED2081"/>
    <w:rsid w:val="00ED2A4A"/>
    <w:rsid w:val="00ED2E99"/>
    <w:rsid w:val="00ED4E4F"/>
    <w:rsid w:val="00ED6232"/>
    <w:rsid w:val="00ED64B1"/>
    <w:rsid w:val="00ED69EE"/>
    <w:rsid w:val="00EE07EF"/>
    <w:rsid w:val="00EE1BAC"/>
    <w:rsid w:val="00EE3409"/>
    <w:rsid w:val="00EE40F4"/>
    <w:rsid w:val="00EE4F65"/>
    <w:rsid w:val="00EE54C1"/>
    <w:rsid w:val="00EE61DF"/>
    <w:rsid w:val="00EE68E7"/>
    <w:rsid w:val="00EE7DE7"/>
    <w:rsid w:val="00EF07B3"/>
    <w:rsid w:val="00EF0925"/>
    <w:rsid w:val="00EF12F9"/>
    <w:rsid w:val="00EF2539"/>
    <w:rsid w:val="00EF2F8F"/>
    <w:rsid w:val="00EF3112"/>
    <w:rsid w:val="00EF4AC4"/>
    <w:rsid w:val="00EF4CD4"/>
    <w:rsid w:val="00EF6DEE"/>
    <w:rsid w:val="00EF7143"/>
    <w:rsid w:val="00F01AAB"/>
    <w:rsid w:val="00F02A7D"/>
    <w:rsid w:val="00F03875"/>
    <w:rsid w:val="00F0500C"/>
    <w:rsid w:val="00F072C7"/>
    <w:rsid w:val="00F07DE1"/>
    <w:rsid w:val="00F1096E"/>
    <w:rsid w:val="00F11F2F"/>
    <w:rsid w:val="00F12158"/>
    <w:rsid w:val="00F13557"/>
    <w:rsid w:val="00F138AF"/>
    <w:rsid w:val="00F1563E"/>
    <w:rsid w:val="00F15B7D"/>
    <w:rsid w:val="00F1626F"/>
    <w:rsid w:val="00F16E5B"/>
    <w:rsid w:val="00F1722E"/>
    <w:rsid w:val="00F2059B"/>
    <w:rsid w:val="00F20A0A"/>
    <w:rsid w:val="00F20FD8"/>
    <w:rsid w:val="00F2241A"/>
    <w:rsid w:val="00F225B6"/>
    <w:rsid w:val="00F2290E"/>
    <w:rsid w:val="00F22A55"/>
    <w:rsid w:val="00F23B55"/>
    <w:rsid w:val="00F24E96"/>
    <w:rsid w:val="00F25A43"/>
    <w:rsid w:val="00F2636C"/>
    <w:rsid w:val="00F27D13"/>
    <w:rsid w:val="00F27E79"/>
    <w:rsid w:val="00F311F4"/>
    <w:rsid w:val="00F3272C"/>
    <w:rsid w:val="00F3273B"/>
    <w:rsid w:val="00F32ED2"/>
    <w:rsid w:val="00F336A9"/>
    <w:rsid w:val="00F33918"/>
    <w:rsid w:val="00F33E29"/>
    <w:rsid w:val="00F345E2"/>
    <w:rsid w:val="00F34BC3"/>
    <w:rsid w:val="00F363D7"/>
    <w:rsid w:val="00F3753C"/>
    <w:rsid w:val="00F37F5D"/>
    <w:rsid w:val="00F400C8"/>
    <w:rsid w:val="00F40B05"/>
    <w:rsid w:val="00F41904"/>
    <w:rsid w:val="00F42016"/>
    <w:rsid w:val="00F42762"/>
    <w:rsid w:val="00F429C8"/>
    <w:rsid w:val="00F434EB"/>
    <w:rsid w:val="00F43992"/>
    <w:rsid w:val="00F44547"/>
    <w:rsid w:val="00F44B9B"/>
    <w:rsid w:val="00F4510E"/>
    <w:rsid w:val="00F45481"/>
    <w:rsid w:val="00F45F65"/>
    <w:rsid w:val="00F478D6"/>
    <w:rsid w:val="00F504D4"/>
    <w:rsid w:val="00F50541"/>
    <w:rsid w:val="00F5083A"/>
    <w:rsid w:val="00F508A4"/>
    <w:rsid w:val="00F5115F"/>
    <w:rsid w:val="00F51A39"/>
    <w:rsid w:val="00F524E5"/>
    <w:rsid w:val="00F52C7E"/>
    <w:rsid w:val="00F532E8"/>
    <w:rsid w:val="00F53934"/>
    <w:rsid w:val="00F53EDE"/>
    <w:rsid w:val="00F5466A"/>
    <w:rsid w:val="00F54E70"/>
    <w:rsid w:val="00F55085"/>
    <w:rsid w:val="00F5508B"/>
    <w:rsid w:val="00F55293"/>
    <w:rsid w:val="00F5673B"/>
    <w:rsid w:val="00F56BF3"/>
    <w:rsid w:val="00F62106"/>
    <w:rsid w:val="00F64EDA"/>
    <w:rsid w:val="00F65B93"/>
    <w:rsid w:val="00F65EF5"/>
    <w:rsid w:val="00F66063"/>
    <w:rsid w:val="00F7062F"/>
    <w:rsid w:val="00F70BD1"/>
    <w:rsid w:val="00F71E70"/>
    <w:rsid w:val="00F7277B"/>
    <w:rsid w:val="00F73156"/>
    <w:rsid w:val="00F731A7"/>
    <w:rsid w:val="00F7322A"/>
    <w:rsid w:val="00F73A18"/>
    <w:rsid w:val="00F75A8E"/>
    <w:rsid w:val="00F75C6C"/>
    <w:rsid w:val="00F763A0"/>
    <w:rsid w:val="00F765CF"/>
    <w:rsid w:val="00F76DA1"/>
    <w:rsid w:val="00F778F2"/>
    <w:rsid w:val="00F803EA"/>
    <w:rsid w:val="00F80737"/>
    <w:rsid w:val="00F80BFB"/>
    <w:rsid w:val="00F81BEB"/>
    <w:rsid w:val="00F824DA"/>
    <w:rsid w:val="00F82C0B"/>
    <w:rsid w:val="00F83059"/>
    <w:rsid w:val="00F83BFF"/>
    <w:rsid w:val="00F8786E"/>
    <w:rsid w:val="00F87B7B"/>
    <w:rsid w:val="00F90006"/>
    <w:rsid w:val="00F90B0B"/>
    <w:rsid w:val="00F91052"/>
    <w:rsid w:val="00F91D32"/>
    <w:rsid w:val="00F92F57"/>
    <w:rsid w:val="00F94937"/>
    <w:rsid w:val="00F9502A"/>
    <w:rsid w:val="00F955CB"/>
    <w:rsid w:val="00F964C8"/>
    <w:rsid w:val="00F96B24"/>
    <w:rsid w:val="00F96FC8"/>
    <w:rsid w:val="00F96FF6"/>
    <w:rsid w:val="00F971DC"/>
    <w:rsid w:val="00FA03C8"/>
    <w:rsid w:val="00FA05C7"/>
    <w:rsid w:val="00FA1479"/>
    <w:rsid w:val="00FA3261"/>
    <w:rsid w:val="00FA3818"/>
    <w:rsid w:val="00FA3C56"/>
    <w:rsid w:val="00FA44A1"/>
    <w:rsid w:val="00FA4EC1"/>
    <w:rsid w:val="00FA4EC9"/>
    <w:rsid w:val="00FA5D65"/>
    <w:rsid w:val="00FA65C1"/>
    <w:rsid w:val="00FA6920"/>
    <w:rsid w:val="00FA6A58"/>
    <w:rsid w:val="00FA714A"/>
    <w:rsid w:val="00FB05CA"/>
    <w:rsid w:val="00FB25BF"/>
    <w:rsid w:val="00FB2676"/>
    <w:rsid w:val="00FB2BF8"/>
    <w:rsid w:val="00FB334B"/>
    <w:rsid w:val="00FB3591"/>
    <w:rsid w:val="00FB3F95"/>
    <w:rsid w:val="00FB40ED"/>
    <w:rsid w:val="00FB4372"/>
    <w:rsid w:val="00FB4E65"/>
    <w:rsid w:val="00FB5078"/>
    <w:rsid w:val="00FB5475"/>
    <w:rsid w:val="00FB56CB"/>
    <w:rsid w:val="00FB5BE1"/>
    <w:rsid w:val="00FB6071"/>
    <w:rsid w:val="00FB6E0D"/>
    <w:rsid w:val="00FB7997"/>
    <w:rsid w:val="00FC061D"/>
    <w:rsid w:val="00FC0B2B"/>
    <w:rsid w:val="00FC0F21"/>
    <w:rsid w:val="00FC2579"/>
    <w:rsid w:val="00FC272C"/>
    <w:rsid w:val="00FC2AAD"/>
    <w:rsid w:val="00FC2E89"/>
    <w:rsid w:val="00FC3085"/>
    <w:rsid w:val="00FC34C6"/>
    <w:rsid w:val="00FC396F"/>
    <w:rsid w:val="00FC3CFA"/>
    <w:rsid w:val="00FC3EF3"/>
    <w:rsid w:val="00FC46B5"/>
    <w:rsid w:val="00FC5DD5"/>
    <w:rsid w:val="00FC6271"/>
    <w:rsid w:val="00FC6B54"/>
    <w:rsid w:val="00FC7205"/>
    <w:rsid w:val="00FC7A51"/>
    <w:rsid w:val="00FD07A3"/>
    <w:rsid w:val="00FD07E4"/>
    <w:rsid w:val="00FD0A71"/>
    <w:rsid w:val="00FD0BA8"/>
    <w:rsid w:val="00FD1879"/>
    <w:rsid w:val="00FD2C58"/>
    <w:rsid w:val="00FD3B81"/>
    <w:rsid w:val="00FD47AF"/>
    <w:rsid w:val="00FD4CD5"/>
    <w:rsid w:val="00FD55E9"/>
    <w:rsid w:val="00FD6507"/>
    <w:rsid w:val="00FD7DCE"/>
    <w:rsid w:val="00FE0300"/>
    <w:rsid w:val="00FE08B6"/>
    <w:rsid w:val="00FE0D0D"/>
    <w:rsid w:val="00FE1219"/>
    <w:rsid w:val="00FE1777"/>
    <w:rsid w:val="00FE1EFA"/>
    <w:rsid w:val="00FE205B"/>
    <w:rsid w:val="00FE2865"/>
    <w:rsid w:val="00FE32B2"/>
    <w:rsid w:val="00FE3C3F"/>
    <w:rsid w:val="00FE4C1F"/>
    <w:rsid w:val="00FE4ED2"/>
    <w:rsid w:val="00FE5B1F"/>
    <w:rsid w:val="00FE5F66"/>
    <w:rsid w:val="00FE637E"/>
    <w:rsid w:val="00FE75EE"/>
    <w:rsid w:val="00FE7BF1"/>
    <w:rsid w:val="00FF132E"/>
    <w:rsid w:val="00FF1FEB"/>
    <w:rsid w:val="00FF3414"/>
    <w:rsid w:val="00FF3A32"/>
    <w:rsid w:val="00FF477E"/>
    <w:rsid w:val="00FF4C74"/>
    <w:rsid w:val="00FF4F12"/>
    <w:rsid w:val="00FF52AC"/>
    <w:rsid w:val="00FF573B"/>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0A9525EB-135A-491B-8675-227093A8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6D1FB5"/>
    <w:rPr>
      <w:rFonts w:ascii="Arial" w:hAnsi="Arial"/>
      <w:sz w:val="18"/>
    </w:rPr>
  </w:style>
  <w:style w:type="paragraph" w:styleId="Heading1">
    <w:name w:val="heading 1"/>
    <w:basedOn w:val="Normal"/>
    <w:next w:val="Normal"/>
    <w:link w:val="Heading1Char"/>
    <w:uiPriority w:val="10"/>
    <w:qFormat/>
    <w:rsid w:val="00283C30"/>
    <w:pPr>
      <w:widowControl w:val="0"/>
      <w:suppressAutoHyphens/>
      <w:autoSpaceDE w:val="0"/>
      <w:autoSpaceDN w:val="0"/>
      <w:adjustRightInd w:val="0"/>
      <w:spacing w:before="120" w:after="240"/>
      <w:jc w:val="both"/>
      <w:textAlignment w:val="center"/>
      <w:outlineLvl w:val="0"/>
    </w:pPr>
    <w:rPr>
      <w:rFonts w:cs="Arial"/>
      <w:b/>
      <w:color w:val="103D64"/>
      <w:sz w:val="28"/>
      <w:lang w:val="en-GB"/>
    </w:rPr>
  </w:style>
  <w:style w:type="paragraph" w:styleId="Heading2">
    <w:name w:val="heading 2"/>
    <w:aliases w:val="VRQA Course Template Left Hand Column Numbered"/>
    <w:basedOn w:val="VRQACourseTemplateLeftHandColumnBlue"/>
    <w:next w:val="VRQACourseTemplateTableText"/>
    <w:link w:val="Heading2Char"/>
    <w:uiPriority w:val="9"/>
    <w:qFormat/>
    <w:rsid w:val="00743B45"/>
    <w:pPr>
      <w:numPr>
        <w:numId w:val="1"/>
      </w:numPr>
      <w:outlineLvl w:val="1"/>
    </w:pPr>
    <w:rPr>
      <w:rFonts w:eastAsia="Times New Roman"/>
      <w:szCs w:val="18"/>
      <w:lang w:val="en-AU" w:eastAsia="x-none"/>
    </w:rPr>
  </w:style>
  <w:style w:type="paragraph" w:styleId="Heading3">
    <w:name w:val="heading 3"/>
    <w:basedOn w:val="Normal"/>
    <w:next w:val="Normal"/>
    <w:link w:val="Heading3Char"/>
    <w:uiPriority w:val="9"/>
    <w:unhideWhenUsed/>
    <w:rsid w:val="00264756"/>
    <w:pPr>
      <w:numPr>
        <w:numId w:val="2"/>
      </w:numPr>
      <w:autoSpaceDE w:val="0"/>
      <w:autoSpaceDN w:val="0"/>
      <w:adjustRightInd w:val="0"/>
      <w:spacing w:before="60"/>
      <w:ind w:left="321" w:hanging="284"/>
      <w:outlineLvl w:val="2"/>
    </w:pPr>
    <w:rPr>
      <w:rFonts w:eastAsia="Times New Roman" w:cs="Arial"/>
      <w:b/>
      <w:color w:val="FFFFFF" w:themeColor="background1"/>
      <w:szCs w:val="18"/>
      <w:lang w:val="en-AU" w:eastAsia="x-none"/>
    </w:rPr>
  </w:style>
  <w:style w:type="paragraph" w:styleId="Heading4">
    <w:name w:val="heading 4"/>
    <w:basedOn w:val="Normal"/>
    <w:next w:val="Normal"/>
    <w:link w:val="Heading4Char"/>
    <w:uiPriority w:val="9"/>
    <w:unhideWhenUsed/>
    <w:qFormat/>
    <w:rsid w:val="00264756"/>
    <w:pPr>
      <w:widowControl w:val="0"/>
      <w:suppressAutoHyphens/>
      <w:autoSpaceDE w:val="0"/>
      <w:autoSpaceDN w:val="0"/>
      <w:adjustRightInd w:val="0"/>
      <w:spacing w:before="60" w:line="264" w:lineRule="auto"/>
      <w:ind w:left="321" w:hanging="321"/>
      <w:textAlignment w:val="center"/>
      <w:outlineLvl w:val="3"/>
    </w:pPr>
    <w:rPr>
      <w:rFonts w:cs="Arial"/>
      <w:b/>
      <w:color w:val="103D64"/>
      <w:szCs w:val="18"/>
      <w:lang w:val="en-GB"/>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RQA Course Template Left Hand Column Numbered Char"/>
    <w:basedOn w:val="DefaultParagraphFont"/>
    <w:link w:val="Heading2"/>
    <w:uiPriority w:val="9"/>
    <w:rsid w:val="00743B45"/>
    <w:rPr>
      <w:rFonts w:ascii="Arial" w:eastAsia="Times New Roman" w:hAnsi="Arial" w:cs="Arial"/>
      <w:b/>
      <w:bCs/>
      <w:color w:val="103D64"/>
      <w:sz w:val="22"/>
      <w:szCs w:val="18"/>
      <w:lang w:val="en-AU" w:eastAsia="x-none"/>
    </w:r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paragraph" w:styleId="Revision">
    <w:name w:val="Revision"/>
    <w:hidden/>
    <w:uiPriority w:val="99"/>
    <w:semiHidden/>
    <w:rsid w:val="00933E66"/>
  </w:style>
  <w:style w:type="character" w:customStyle="1" w:styleId="Heading1Char">
    <w:name w:val="Heading 1 Char"/>
    <w:basedOn w:val="DefaultParagraphFont"/>
    <w:link w:val="Heading1"/>
    <w:uiPriority w:val="10"/>
    <w:rsid w:val="00283C30"/>
    <w:rPr>
      <w:rFonts w:ascii="Arial" w:hAnsi="Arial" w:cs="Arial"/>
      <w:b/>
      <w:color w:val="103D64"/>
      <w:sz w:val="28"/>
      <w:lang w:val="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customStyle="1" w:styleId="VRQACourseTemplateTableText">
    <w:name w:val="VRQA Course Template Table Text"/>
    <w:basedOn w:val="Normal"/>
    <w:uiPriority w:val="4"/>
    <w:qFormat/>
    <w:rsid w:val="00737992"/>
    <w:pPr>
      <w:spacing w:before="60" w:after="120" w:line="264" w:lineRule="auto"/>
    </w:pPr>
    <w:rPr>
      <w:rFonts w:eastAsia="Calibri" w:cs="Times New Roman"/>
      <w:color w:val="53565A"/>
      <w:sz w:val="22"/>
      <w:szCs w:val="22"/>
      <w:lang w:eastAsia="en-AU"/>
    </w:rPr>
  </w:style>
  <w:style w:type="paragraph" w:customStyle="1" w:styleId="VRQACourseTemplateTableBullet">
    <w:name w:val="VRQA Course Template Table Bullet"/>
    <w:basedOn w:val="VRQACourseTemplateTableText"/>
    <w:uiPriority w:val="4"/>
    <w:qFormat/>
    <w:rsid w:val="00310225"/>
    <w:pPr>
      <w:numPr>
        <w:numId w:val="3"/>
      </w:numPr>
      <w:ind w:left="322" w:hanging="322"/>
    </w:pPr>
  </w:style>
  <w:style w:type="character" w:styleId="Hyperlink">
    <w:name w:val="Hyperlink"/>
    <w:basedOn w:val="DefaultParagraphFont"/>
    <w:uiPriority w:val="99"/>
    <w:unhideWhenUsed/>
    <w:qFormat/>
    <w:rsid w:val="00BB286D"/>
    <w:rPr>
      <w:color w:val="007EB3" w:themeColor="hyperlink"/>
      <w:u w:val="single"/>
    </w:rPr>
  </w:style>
  <w:style w:type="paragraph" w:customStyle="1" w:styleId="VRQACourseTemplateTableWhiteHeadLeftCol">
    <w:name w:val="VRQA Course Template Table White Head Left Col"/>
    <w:uiPriority w:val="4"/>
    <w:qFormat/>
    <w:rsid w:val="00C8166A"/>
    <w:pPr>
      <w:numPr>
        <w:numId w:val="4"/>
      </w:numPr>
      <w:spacing w:before="120" w:after="120"/>
      <w:ind w:left="414" w:hanging="357"/>
    </w:pPr>
    <w:rPr>
      <w:rFonts w:ascii="Arial" w:eastAsia="Times New Roman" w:hAnsi="Arial" w:cs="Arial"/>
      <w:b/>
      <w:color w:val="FFFFFF" w:themeColor="background1"/>
      <w:sz w:val="22"/>
      <w:szCs w:val="22"/>
      <w:lang w:val="en-AU" w:eastAsia="x-none"/>
    </w:rPr>
  </w:style>
  <w:style w:type="paragraph" w:customStyle="1" w:styleId="VRQACourseTemplateTableWhiteHeadRightCol">
    <w:name w:val="VRQA Course Template Table White Head Right Col"/>
    <w:basedOn w:val="VRQACourseTemplateTableWhiteHeadLeftCol"/>
    <w:uiPriority w:val="4"/>
    <w:qFormat/>
    <w:rsid w:val="0090444E"/>
    <w:pPr>
      <w:numPr>
        <w:numId w:val="0"/>
      </w:numPr>
    </w:pPr>
    <w:rPr>
      <w:lang w:val="en-GB"/>
    </w:rPr>
  </w:style>
  <w:style w:type="paragraph" w:customStyle="1" w:styleId="VRQACourseTemplateLeftHandColumnBlue">
    <w:name w:val="VRQA Course Template Left Hand Column Blue"/>
    <w:basedOn w:val="Heading4"/>
    <w:uiPriority w:val="4"/>
    <w:qFormat/>
    <w:rsid w:val="00B81A8D"/>
    <w:pPr>
      <w:ind w:left="454" w:hanging="397"/>
    </w:pPr>
    <w:rPr>
      <w:bCs/>
      <w:sz w:val="22"/>
      <w:szCs w:val="22"/>
    </w:rPr>
  </w:style>
  <w:style w:type="paragraph" w:customStyle="1" w:styleId="Boxtext">
    <w:name w:val="Box text"/>
    <w:basedOn w:val="Normal"/>
    <w:uiPriority w:val="4"/>
    <w:qFormat/>
    <w:rsid w:val="004E7AF3"/>
    <w:pPr>
      <w:spacing w:after="360"/>
      <w:jc w:val="center"/>
    </w:pPr>
    <w:rPr>
      <w:b/>
      <w:color w:val="103D64" w:themeColor="accent4"/>
      <w:sz w:val="36"/>
      <w:szCs w:val="36"/>
    </w:rPr>
  </w:style>
  <w:style w:type="paragraph" w:styleId="Header">
    <w:name w:val="header"/>
    <w:basedOn w:val="Normal"/>
    <w:link w:val="HeaderChar"/>
    <w:uiPriority w:val="99"/>
    <w:unhideWhenUsed/>
    <w:rsid w:val="009842B4"/>
    <w:pPr>
      <w:tabs>
        <w:tab w:val="center" w:pos="4513"/>
        <w:tab w:val="right" w:pos="9026"/>
      </w:tabs>
    </w:pPr>
  </w:style>
  <w:style w:type="character" w:customStyle="1" w:styleId="HeaderChar">
    <w:name w:val="Header Char"/>
    <w:basedOn w:val="DefaultParagraphFont"/>
    <w:link w:val="Header"/>
    <w:uiPriority w:val="99"/>
    <w:rsid w:val="009842B4"/>
  </w:style>
  <w:style w:type="paragraph" w:styleId="Footer">
    <w:name w:val="footer"/>
    <w:basedOn w:val="Normal"/>
    <w:link w:val="FooterChar"/>
    <w:uiPriority w:val="99"/>
    <w:unhideWhenUsed/>
    <w:rsid w:val="009842B4"/>
    <w:pPr>
      <w:tabs>
        <w:tab w:val="center" w:pos="4513"/>
        <w:tab w:val="right" w:pos="9026"/>
      </w:tabs>
    </w:pPr>
  </w:style>
  <w:style w:type="character" w:customStyle="1" w:styleId="FooterChar">
    <w:name w:val="Footer Char"/>
    <w:basedOn w:val="DefaultParagraphFont"/>
    <w:link w:val="Footer"/>
    <w:uiPriority w:val="99"/>
    <w:rsid w:val="009842B4"/>
  </w:style>
  <w:style w:type="numbering" w:customStyle="1" w:styleId="CurrentList1">
    <w:name w:val="Current List1"/>
    <w:uiPriority w:val="99"/>
    <w:rsid w:val="00120603"/>
    <w:pPr>
      <w:numPr>
        <w:numId w:val="5"/>
      </w:numPr>
    </w:pPr>
  </w:style>
  <w:style w:type="paragraph" w:customStyle="1" w:styleId="VRQAOfficeUse">
    <w:name w:val="VRQA Office Use"/>
    <w:basedOn w:val="VRQACourseTemplateLeftHandColumnBlue"/>
    <w:uiPriority w:val="4"/>
    <w:qFormat/>
    <w:rsid w:val="00477885"/>
    <w:pPr>
      <w:ind w:left="0" w:firstLine="0"/>
    </w:pPr>
    <w:rPr>
      <w:b w:val="0"/>
      <w:i/>
      <w:lang w:eastAsia="en-AU"/>
    </w:rPr>
  </w:style>
  <w:style w:type="table" w:styleId="TableGrid">
    <w:name w:val="Table Grid"/>
    <w:basedOn w:val="TableNormal"/>
    <w:uiPriority w:val="39"/>
    <w:rsid w:val="006E0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captionsandfootnotes">
    <w:name w:val="VRQA captions and footnotes"/>
    <w:basedOn w:val="Normal"/>
    <w:autoRedefine/>
    <w:qFormat/>
    <w:rsid w:val="00480E2B"/>
    <w:pPr>
      <w:spacing w:before="120" w:after="240" w:line="264" w:lineRule="auto"/>
    </w:pPr>
    <w:rPr>
      <w:rFonts w:cs="Arial"/>
      <w:color w:val="007EB3" w:themeColor="accent6"/>
      <w:sz w:val="16"/>
      <w:szCs w:val="18"/>
    </w:rPr>
  </w:style>
  <w:style w:type="table" w:customStyle="1" w:styleId="Style1">
    <w:name w:val="Style1"/>
    <w:basedOn w:val="TableNormal"/>
    <w:uiPriority w:val="99"/>
    <w:rsid w:val="00480E2B"/>
    <w:rPr>
      <w:rFonts w:ascii="Arial" w:hAnsi="Arial"/>
      <w:color w:val="007EB3" w:themeColor="accent6"/>
      <w:sz w:val="18"/>
      <w:szCs w:val="22"/>
      <w:lang w:val="en-GB"/>
    </w:rPr>
    <w:tblPr>
      <w:tblBorders>
        <w:top w:val="dashSmallGap" w:sz="4" w:space="0" w:color="103D64" w:themeColor="accent4"/>
        <w:bottom w:val="dashSmallGap" w:sz="4" w:space="0" w:color="103D64" w:themeColor="accent4"/>
        <w:insideH w:val="dashSmallGap" w:sz="4" w:space="0" w:color="103D64" w:themeColor="accent4"/>
        <w:insideV w:val="dashSmallGap" w:sz="4" w:space="0" w:color="103D64" w:themeColor="accent4"/>
      </w:tblBorders>
    </w:tblPr>
    <w:tcPr>
      <w:shd w:val="clear" w:color="auto" w:fill="auto"/>
    </w:tcPr>
    <w:tblStylePr w:type="nwCell">
      <w:tblPr/>
      <w:tcPr>
        <w:shd w:val="clear" w:color="auto" w:fill="103D64" w:themeFill="text2"/>
      </w:tcPr>
    </w:tblStylePr>
  </w:style>
  <w:style w:type="table" w:customStyle="1" w:styleId="Tablestyle1">
    <w:name w:val="Table style 1"/>
    <w:basedOn w:val="TableNormal"/>
    <w:uiPriority w:val="99"/>
    <w:rsid w:val="00810058"/>
    <w:rPr>
      <w:rFonts w:ascii="Arial" w:hAnsi="Arial"/>
      <w:sz w:val="22"/>
    </w:rPr>
    <w:tblPr>
      <w:tblBorders>
        <w:insideH w:val="dashSmallGap" w:sz="4" w:space="0" w:color="888B8D" w:themeColor="accent2"/>
        <w:insideV w:val="dashSmallGap" w:sz="4" w:space="0" w:color="888B8D" w:themeColor="accent2"/>
      </w:tblBorders>
      <w:tblCellMar>
        <w:top w:w="113" w:type="dxa"/>
        <w:bottom w:w="113" w:type="dxa"/>
      </w:tblCellMar>
    </w:tblPr>
    <w:tblStylePr w:type="firstRow">
      <w:tblPr/>
      <w:tcPr>
        <w:tcBorders>
          <w:top w:val="nil"/>
          <w:left w:val="nil"/>
          <w:bottom w:val="nil"/>
          <w:right w:val="nil"/>
          <w:insideH w:val="nil"/>
          <w:insideV w:val="nil"/>
          <w:tl2br w:val="nil"/>
          <w:tr2bl w:val="nil"/>
        </w:tcBorders>
        <w:shd w:val="clear" w:color="auto" w:fill="103D64" w:themeFill="accent4"/>
      </w:tcPr>
    </w:tblStylePr>
  </w:style>
  <w:style w:type="paragraph" w:customStyle="1" w:styleId="VRQACourseTemplateLeftHandColumnBlueNoHanging">
    <w:name w:val="VRQA Course Template Left Hand Column Blue No Hanging"/>
    <w:basedOn w:val="VRQACourseTemplateLeftHandColumnBlue"/>
    <w:uiPriority w:val="4"/>
    <w:qFormat/>
    <w:rsid w:val="00E873AF"/>
    <w:pPr>
      <w:ind w:left="57" w:firstLine="0"/>
    </w:pPr>
  </w:style>
  <w:style w:type="paragraph" w:customStyle="1" w:styleId="VRQABodyText">
    <w:name w:val="VRQA Body Text"/>
    <w:basedOn w:val="Normal"/>
    <w:qFormat/>
    <w:rsid w:val="00ED063A"/>
    <w:pPr>
      <w:widowControl w:val="0"/>
      <w:suppressAutoHyphens/>
      <w:autoSpaceDE w:val="0"/>
      <w:autoSpaceDN w:val="0"/>
      <w:adjustRightInd w:val="0"/>
      <w:spacing w:before="120" w:after="120"/>
      <w:jc w:val="both"/>
      <w:textAlignment w:val="center"/>
    </w:pPr>
    <w:rPr>
      <w:rFonts w:cs="Arial"/>
      <w:color w:val="53565A" w:themeColor="text1"/>
      <w:sz w:val="22"/>
      <w:szCs w:val="22"/>
      <w:lang w:val="en-AU"/>
    </w:rPr>
  </w:style>
  <w:style w:type="character" w:styleId="UnresolvedMention">
    <w:name w:val="Unresolved Mention"/>
    <w:basedOn w:val="DefaultParagraphFont"/>
    <w:uiPriority w:val="99"/>
    <w:semiHidden/>
    <w:unhideWhenUsed/>
    <w:rsid w:val="00A43786"/>
    <w:rPr>
      <w:color w:val="605E5C"/>
      <w:shd w:val="clear" w:color="auto" w:fill="E1DFDD"/>
    </w:rPr>
  </w:style>
  <w:style w:type="paragraph" w:customStyle="1" w:styleId="VRQAFormBody">
    <w:name w:val="VRQA Form Body"/>
    <w:uiPriority w:val="29"/>
    <w:unhideWhenUsed/>
    <w:qFormat/>
    <w:rsid w:val="00A416FA"/>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CMMBodycopyAB">
    <w:name w:val="CMM Body copy_A_B"/>
    <w:basedOn w:val="Normal"/>
    <w:link w:val="CMMBodycopyABChar"/>
    <w:qFormat/>
    <w:rsid w:val="00A416FA"/>
    <w:pPr>
      <w:spacing w:before="120" w:after="120"/>
      <w:ind w:right="40"/>
    </w:pPr>
    <w:rPr>
      <w:rFonts w:eastAsia="Times New Roman" w:cs="Arial"/>
      <w:bCs/>
      <w:sz w:val="20"/>
      <w:szCs w:val="18"/>
      <w:lang w:val="en-GB" w:eastAsia="x-none"/>
    </w:rPr>
  </w:style>
  <w:style w:type="character" w:customStyle="1" w:styleId="CMMBodycopyABChar">
    <w:name w:val="CMM Body copy_A_B Char"/>
    <w:basedOn w:val="DefaultParagraphFont"/>
    <w:link w:val="CMMBodycopyAB"/>
    <w:rsid w:val="00A416FA"/>
    <w:rPr>
      <w:rFonts w:ascii="Arial" w:eastAsia="Times New Roman" w:hAnsi="Arial" w:cs="Arial"/>
      <w:bCs/>
      <w:sz w:val="20"/>
      <w:szCs w:val="18"/>
      <w:lang w:val="en-GB" w:eastAsia="x-none"/>
    </w:rPr>
  </w:style>
  <w:style w:type="character" w:styleId="FollowedHyperlink">
    <w:name w:val="FollowedHyperlink"/>
    <w:basedOn w:val="DefaultParagraphFont"/>
    <w:uiPriority w:val="99"/>
    <w:semiHidden/>
    <w:unhideWhenUsed/>
    <w:rsid w:val="008B4831"/>
    <w:rPr>
      <w:color w:val="103D64" w:themeColor="followedHyperlink"/>
      <w:u w:val="single"/>
    </w:rPr>
  </w:style>
  <w:style w:type="paragraph" w:customStyle="1" w:styleId="Guidingtextbulleted">
    <w:name w:val="Guiding text bulleted"/>
    <w:basedOn w:val="Normal"/>
    <w:next w:val="Normal"/>
    <w:autoRedefine/>
    <w:uiPriority w:val="19"/>
    <w:unhideWhenUsed/>
    <w:qFormat/>
    <w:rsid w:val="00953274"/>
    <w:pPr>
      <w:numPr>
        <w:numId w:val="10"/>
      </w:numPr>
      <w:spacing w:before="120" w:after="120"/>
    </w:pPr>
    <w:rPr>
      <w:rFonts w:eastAsia="Times New Roman" w:cs="Arial"/>
      <w:sz w:val="22"/>
      <w:szCs w:val="22"/>
      <w:lang w:val="en-AU" w:eastAsia="x-none"/>
    </w:rPr>
  </w:style>
  <w:style w:type="paragraph" w:customStyle="1" w:styleId="AccredTemplate">
    <w:name w:val="Accred Template"/>
    <w:basedOn w:val="Normal"/>
    <w:link w:val="AccredTemplateChar"/>
    <w:uiPriority w:val="15"/>
    <w:qFormat/>
    <w:rsid w:val="00953274"/>
    <w:pPr>
      <w:spacing w:before="60" w:after="120"/>
    </w:pPr>
    <w:rPr>
      <w:rFonts w:cs="Arial"/>
      <w:i/>
      <w:iCs/>
      <w:color w:val="007CA5"/>
      <w:szCs w:val="18"/>
      <w:lang w:val="en-GB"/>
    </w:rPr>
  </w:style>
  <w:style w:type="character" w:customStyle="1" w:styleId="AccredTemplateChar">
    <w:name w:val="Accred Template Char"/>
    <w:basedOn w:val="DefaultParagraphFont"/>
    <w:link w:val="AccredTemplate"/>
    <w:uiPriority w:val="15"/>
    <w:rsid w:val="00953274"/>
    <w:rPr>
      <w:rFonts w:ascii="Arial" w:hAnsi="Arial" w:cs="Arial"/>
      <w:i/>
      <w:iCs/>
      <w:color w:val="007CA5"/>
      <w:sz w:val="18"/>
      <w:szCs w:val="18"/>
      <w:lang w:val="en-GB"/>
    </w:rPr>
  </w:style>
  <w:style w:type="paragraph" w:styleId="EndnoteText">
    <w:name w:val="endnote text"/>
    <w:basedOn w:val="Normal"/>
    <w:link w:val="EndnoteTextChar"/>
    <w:uiPriority w:val="99"/>
    <w:semiHidden/>
    <w:unhideWhenUsed/>
    <w:rsid w:val="00E80B14"/>
    <w:rPr>
      <w:sz w:val="20"/>
      <w:szCs w:val="20"/>
    </w:rPr>
  </w:style>
  <w:style w:type="character" w:customStyle="1" w:styleId="EndnoteTextChar">
    <w:name w:val="Endnote Text Char"/>
    <w:basedOn w:val="DefaultParagraphFont"/>
    <w:link w:val="EndnoteText"/>
    <w:uiPriority w:val="99"/>
    <w:semiHidden/>
    <w:rsid w:val="00E80B14"/>
    <w:rPr>
      <w:rFonts w:ascii="Arial" w:hAnsi="Arial"/>
      <w:sz w:val="20"/>
      <w:szCs w:val="20"/>
    </w:rPr>
  </w:style>
  <w:style w:type="character" w:styleId="EndnoteReference">
    <w:name w:val="endnote reference"/>
    <w:basedOn w:val="DefaultParagraphFont"/>
    <w:uiPriority w:val="99"/>
    <w:semiHidden/>
    <w:unhideWhenUsed/>
    <w:rsid w:val="00E80B14"/>
    <w:rPr>
      <w:vertAlign w:val="superscript"/>
    </w:rPr>
  </w:style>
  <w:style w:type="paragraph" w:styleId="FootnoteText">
    <w:name w:val="footnote text"/>
    <w:basedOn w:val="Normal"/>
    <w:link w:val="FootnoteTextChar"/>
    <w:uiPriority w:val="99"/>
    <w:semiHidden/>
    <w:unhideWhenUsed/>
    <w:rsid w:val="00E80B14"/>
    <w:rPr>
      <w:sz w:val="20"/>
      <w:szCs w:val="20"/>
    </w:rPr>
  </w:style>
  <w:style w:type="character" w:customStyle="1" w:styleId="FootnoteTextChar">
    <w:name w:val="Footnote Text Char"/>
    <w:basedOn w:val="DefaultParagraphFont"/>
    <w:link w:val="FootnoteText"/>
    <w:uiPriority w:val="99"/>
    <w:semiHidden/>
    <w:rsid w:val="00E80B14"/>
    <w:rPr>
      <w:rFonts w:ascii="Arial" w:hAnsi="Arial"/>
      <w:sz w:val="20"/>
      <w:szCs w:val="20"/>
    </w:rPr>
  </w:style>
  <w:style w:type="character" w:styleId="FootnoteReference">
    <w:name w:val="footnote reference"/>
    <w:basedOn w:val="DefaultParagraphFont"/>
    <w:uiPriority w:val="99"/>
    <w:semiHidden/>
    <w:unhideWhenUsed/>
    <w:rsid w:val="00E80B14"/>
    <w:rPr>
      <w:vertAlign w:val="superscript"/>
    </w:rPr>
  </w:style>
  <w:style w:type="paragraph" w:styleId="Caption">
    <w:name w:val="caption"/>
    <w:basedOn w:val="Normal"/>
    <w:next w:val="Normal"/>
    <w:uiPriority w:val="35"/>
    <w:unhideWhenUsed/>
    <w:qFormat/>
    <w:rsid w:val="00507DB1"/>
    <w:pPr>
      <w:spacing w:after="200"/>
    </w:pPr>
    <w:rPr>
      <w:i/>
      <w:iCs/>
      <w:color w:val="103D64" w:themeColor="text2"/>
      <w:szCs w:val="18"/>
    </w:rPr>
  </w:style>
  <w:style w:type="character" w:styleId="CommentReference">
    <w:name w:val="annotation reference"/>
    <w:basedOn w:val="DefaultParagraphFont"/>
    <w:uiPriority w:val="99"/>
    <w:semiHidden/>
    <w:unhideWhenUsed/>
    <w:rsid w:val="0042634F"/>
    <w:rPr>
      <w:sz w:val="16"/>
      <w:szCs w:val="16"/>
    </w:rPr>
  </w:style>
  <w:style w:type="paragraph" w:styleId="CommentText">
    <w:name w:val="annotation text"/>
    <w:basedOn w:val="Normal"/>
    <w:link w:val="CommentTextChar"/>
    <w:uiPriority w:val="99"/>
    <w:unhideWhenUsed/>
    <w:rsid w:val="0042634F"/>
    <w:rPr>
      <w:sz w:val="20"/>
      <w:szCs w:val="20"/>
    </w:rPr>
  </w:style>
  <w:style w:type="character" w:customStyle="1" w:styleId="CommentTextChar">
    <w:name w:val="Comment Text Char"/>
    <w:basedOn w:val="DefaultParagraphFont"/>
    <w:link w:val="CommentText"/>
    <w:uiPriority w:val="99"/>
    <w:rsid w:val="004263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2634F"/>
    <w:rPr>
      <w:b/>
      <w:bCs/>
    </w:rPr>
  </w:style>
  <w:style w:type="character" w:customStyle="1" w:styleId="CommentSubjectChar">
    <w:name w:val="Comment Subject Char"/>
    <w:basedOn w:val="CommentTextChar"/>
    <w:link w:val="CommentSubject"/>
    <w:uiPriority w:val="99"/>
    <w:semiHidden/>
    <w:rsid w:val="0042634F"/>
    <w:rPr>
      <w:rFonts w:ascii="Arial" w:hAnsi="Arial"/>
      <w:b/>
      <w:bCs/>
      <w:sz w:val="20"/>
      <w:szCs w:val="20"/>
    </w:rPr>
  </w:style>
  <w:style w:type="table" w:styleId="PlainTable2">
    <w:name w:val="Plain Table 2"/>
    <w:basedOn w:val="TableNormal"/>
    <w:uiPriority w:val="42"/>
    <w:rsid w:val="00114677"/>
    <w:rPr>
      <w:sz w:val="22"/>
      <w:szCs w:val="22"/>
      <w:lang w:val="en-GB"/>
    </w:rPr>
    <w:tblPr>
      <w:tblStyleRowBandSize w:val="1"/>
      <w:tblStyleColBandSize w:val="1"/>
      <w:tblBorders>
        <w:top w:val="single" w:sz="4" w:space="0" w:color="A6A9AD" w:themeColor="text1" w:themeTint="80"/>
        <w:bottom w:val="single" w:sz="4" w:space="0" w:color="A6A9AD" w:themeColor="text1" w:themeTint="80"/>
      </w:tblBorders>
    </w:tblPr>
    <w:tblStylePr w:type="firstRow">
      <w:rPr>
        <w:b/>
        <w:bCs/>
      </w:rPr>
      <w:tblPr/>
      <w:tcPr>
        <w:tcBorders>
          <w:bottom w:val="single" w:sz="4" w:space="0" w:color="A6A9AD" w:themeColor="text1" w:themeTint="80"/>
        </w:tcBorders>
      </w:tcPr>
    </w:tblStylePr>
    <w:tblStylePr w:type="lastRow">
      <w:rPr>
        <w:b/>
        <w:bCs/>
      </w:rPr>
      <w:tblPr/>
      <w:tcPr>
        <w:tcBorders>
          <w:top w:val="single" w:sz="4" w:space="0" w:color="A6A9AD" w:themeColor="text1" w:themeTint="80"/>
        </w:tcBorders>
      </w:tcPr>
    </w:tblStylePr>
    <w:tblStylePr w:type="firstCol">
      <w:rPr>
        <w:b/>
        <w:bCs/>
      </w:rPr>
    </w:tblStylePr>
    <w:tblStylePr w:type="lastCol">
      <w:rPr>
        <w:b/>
        <w:bCs/>
      </w:rPr>
    </w:tblStylePr>
    <w:tblStylePr w:type="band1Vert">
      <w:tblPr/>
      <w:tcPr>
        <w:tcBorders>
          <w:left w:val="single" w:sz="4" w:space="0" w:color="A6A9AD" w:themeColor="text1" w:themeTint="80"/>
          <w:right w:val="single" w:sz="4" w:space="0" w:color="A6A9AD" w:themeColor="text1" w:themeTint="80"/>
        </w:tcBorders>
      </w:tcPr>
    </w:tblStylePr>
    <w:tblStylePr w:type="band2Vert">
      <w:tblPr/>
      <w:tcPr>
        <w:tcBorders>
          <w:left w:val="single" w:sz="4" w:space="0" w:color="A6A9AD" w:themeColor="text1" w:themeTint="80"/>
          <w:right w:val="single" w:sz="4" w:space="0" w:color="A6A9AD" w:themeColor="text1" w:themeTint="80"/>
        </w:tcBorders>
      </w:tcPr>
    </w:tblStylePr>
    <w:tblStylePr w:type="band1Horz">
      <w:tblPr/>
      <w:tcPr>
        <w:tcBorders>
          <w:top w:val="single" w:sz="4" w:space="0" w:color="A6A9AD" w:themeColor="text1" w:themeTint="80"/>
          <w:bottom w:val="single" w:sz="4" w:space="0" w:color="A6A9AD" w:themeColor="text1" w:themeTint="80"/>
        </w:tcBorders>
      </w:tcPr>
    </w:tblStylePr>
  </w:style>
  <w:style w:type="paragraph" w:customStyle="1" w:styleId="VRQATableBullet1">
    <w:name w:val="VRQA Table Bullet 1"/>
    <w:basedOn w:val="VRQABodyText"/>
    <w:qFormat/>
    <w:rsid w:val="00114677"/>
    <w:pPr>
      <w:widowControl/>
      <w:suppressAutoHyphens w:val="0"/>
      <w:autoSpaceDE/>
      <w:autoSpaceDN/>
      <w:adjustRightInd/>
      <w:ind w:left="720" w:hanging="360"/>
      <w:jc w:val="left"/>
      <w:textAlignment w:val="auto"/>
    </w:pPr>
    <w:rPr>
      <w:rFonts w:cstheme="minorBidi"/>
      <w:color w:val="53565A"/>
      <w:sz w:val="18"/>
      <w:szCs w:val="24"/>
      <w:lang w:val="en-US"/>
    </w:rPr>
  </w:style>
  <w:style w:type="paragraph" w:customStyle="1" w:styleId="VRQAIntro">
    <w:name w:val="VRQA Intro"/>
    <w:basedOn w:val="Normal"/>
    <w:uiPriority w:val="15"/>
    <w:unhideWhenUsed/>
    <w:qFormat/>
    <w:rsid w:val="00833BAA"/>
    <w:pPr>
      <w:widowControl w:val="0"/>
      <w:tabs>
        <w:tab w:val="left" w:pos="160"/>
        <w:tab w:val="left" w:pos="660"/>
      </w:tabs>
      <w:suppressAutoHyphens/>
      <w:autoSpaceDE w:val="0"/>
      <w:autoSpaceDN w:val="0"/>
      <w:adjustRightInd w:val="0"/>
      <w:spacing w:after="170" w:line="264" w:lineRule="auto"/>
      <w:textAlignment w:val="center"/>
    </w:pPr>
    <w:rPr>
      <w:rFonts w:cs="Arial"/>
      <w:color w:val="103D64"/>
      <w:sz w:val="24"/>
      <w:lang w:val="en-GB"/>
    </w:rPr>
  </w:style>
  <w:style w:type="paragraph" w:customStyle="1" w:styleId="VRQAbulletlist">
    <w:name w:val="VRQA bullet list"/>
    <w:basedOn w:val="Normal"/>
    <w:uiPriority w:val="27"/>
    <w:unhideWhenUsed/>
    <w:qFormat/>
    <w:rsid w:val="00833BAA"/>
    <w:pPr>
      <w:autoSpaceDE w:val="0"/>
      <w:autoSpaceDN w:val="0"/>
      <w:adjustRightInd w:val="0"/>
    </w:pPr>
    <w:rPr>
      <w:rFonts w:eastAsia="Times New Roman" w:cs="Arial"/>
      <w:color w:val="555559"/>
      <w:sz w:val="20"/>
      <w:szCs w:val="20"/>
      <w:lang w:val="en-AU" w:eastAsia="x-none"/>
    </w:rPr>
  </w:style>
  <w:style w:type="paragraph" w:styleId="ListBullet">
    <w:name w:val="List Bullet"/>
    <w:basedOn w:val="Normal"/>
    <w:autoRedefine/>
    <w:uiPriority w:val="21"/>
    <w:unhideWhenUsed/>
    <w:qFormat/>
    <w:rsid w:val="00833BAA"/>
    <w:pPr>
      <w:numPr>
        <w:numId w:val="19"/>
      </w:numPr>
      <w:spacing w:before="120" w:after="120"/>
    </w:pPr>
    <w:rPr>
      <w:rFonts w:eastAsia="Times New Roman" w:cs="Times New Roman"/>
      <w:sz w:val="22"/>
      <w:lang w:val="en-GB" w:eastAsia="en-GB"/>
    </w:rPr>
  </w:style>
  <w:style w:type="paragraph" w:styleId="ListParagraph">
    <w:name w:val="List Paragraph"/>
    <w:basedOn w:val="Normal"/>
    <w:uiPriority w:val="34"/>
    <w:qFormat/>
    <w:rsid w:val="00A3232F"/>
    <w:pPr>
      <w:ind w:left="720"/>
      <w:contextualSpacing/>
    </w:pPr>
    <w:rPr>
      <w:rFonts w:asciiTheme="minorHAnsi" w:hAnsiTheme="minorHAnsi"/>
      <w:sz w:val="24"/>
    </w:rPr>
  </w:style>
  <w:style w:type="paragraph" w:customStyle="1" w:styleId="Guidingtext">
    <w:name w:val="Guiding text"/>
    <w:basedOn w:val="Normal"/>
    <w:autoRedefine/>
    <w:uiPriority w:val="19"/>
    <w:unhideWhenUsed/>
    <w:qFormat/>
    <w:rsid w:val="00A3232F"/>
    <w:pPr>
      <w:numPr>
        <w:numId w:val="20"/>
      </w:numPr>
      <w:spacing w:after="120"/>
    </w:pPr>
    <w:rPr>
      <w:rFonts w:cs="Arial"/>
      <w:i/>
      <w:iCs/>
      <w:color w:val="007CA5"/>
      <w:sz w:val="22"/>
      <w:szCs w:val="22"/>
      <w:lang w:val="en-AU" w:eastAsia="x-none"/>
    </w:rPr>
  </w:style>
  <w:style w:type="paragraph" w:customStyle="1" w:styleId="AccredBold">
    <w:name w:val="Accred Bold"/>
    <w:basedOn w:val="Normal"/>
    <w:link w:val="AccredBoldChar"/>
    <w:uiPriority w:val="15"/>
    <w:qFormat/>
    <w:rsid w:val="00A3232F"/>
    <w:pPr>
      <w:spacing w:after="60"/>
    </w:pPr>
    <w:rPr>
      <w:rFonts w:cs="Arial"/>
      <w:b/>
      <w:bCs/>
      <w:i/>
      <w:iCs/>
      <w:color w:val="007CA5"/>
      <w:szCs w:val="18"/>
      <w:lang w:val="en-GB"/>
    </w:rPr>
  </w:style>
  <w:style w:type="character" w:customStyle="1" w:styleId="AccredBoldChar">
    <w:name w:val="Accred Bold Char"/>
    <w:basedOn w:val="DefaultParagraphFont"/>
    <w:link w:val="AccredBold"/>
    <w:uiPriority w:val="15"/>
    <w:rsid w:val="00A3232F"/>
    <w:rPr>
      <w:rFonts w:ascii="Arial" w:hAnsi="Arial" w:cs="Arial"/>
      <w:b/>
      <w:bCs/>
      <w:i/>
      <w:iCs/>
      <w:color w:val="007CA5"/>
      <w:sz w:val="18"/>
      <w:szCs w:val="18"/>
      <w:lang w:val="en-GB"/>
    </w:rPr>
  </w:style>
  <w:style w:type="paragraph" w:customStyle="1" w:styleId="VRQABullet1">
    <w:name w:val="VRQA Bullet 1"/>
    <w:basedOn w:val="Normal"/>
    <w:uiPriority w:val="1"/>
    <w:qFormat/>
    <w:rsid w:val="001C5F85"/>
    <w:pPr>
      <w:numPr>
        <w:numId w:val="28"/>
      </w:numPr>
      <w:autoSpaceDE w:val="0"/>
      <w:autoSpaceDN w:val="0"/>
      <w:adjustRightInd w:val="0"/>
      <w:spacing w:after="120" w:line="264" w:lineRule="auto"/>
      <w:contextualSpacing/>
    </w:pPr>
    <w:rPr>
      <w:rFonts w:eastAsia="Times New Roman" w:cs="Arial"/>
      <w:color w:val="53565A"/>
      <w:sz w:val="20"/>
      <w:szCs w:val="20"/>
      <w:lang w:val="en-AU" w:eastAsia="x-none"/>
    </w:rPr>
  </w:style>
  <w:style w:type="character" w:customStyle="1" w:styleId="cf01">
    <w:name w:val="cf01"/>
    <w:basedOn w:val="DefaultParagraphFont"/>
    <w:rsid w:val="008806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5131553">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ourse.enquiry@djsir.vic.gov.au" TargetMode="External"/><Relationship Id="rId20"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department-accredited-vet-course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course.enquiry@djsir.vic.gov.au"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7" Type="http://schemas.openxmlformats.org/officeDocument/2006/relationships/header" Target="header5.xml"/><Relationship Id="rId30"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STATEREG-6-13657</_dlc_DocId>
    <_dlc_DocIdUrl xmlns="56179755-015c-4810-bcc8-b6896153f7ee">
      <Url>https://edugate.eduweb.vic.gov.au/edrms/stateregister/_layouts/15/DocIdRedir.aspx?ID=STATEREG-6-13657</Url>
      <Description>STATEREG-6-13657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B95CF-EEE7-49C2-A792-B10908BB0F68}">
  <ds:schemaRefs>
    <ds:schemaRef ds:uri="http://schemas.microsoft.com/sharepoint/events"/>
  </ds:schemaRefs>
</ds:datastoreItem>
</file>

<file path=customXml/itemProps2.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3.xml><?xml version="1.0" encoding="utf-8"?>
<ds:datastoreItem xmlns:ds="http://schemas.openxmlformats.org/officeDocument/2006/customXml" ds:itemID="{4F2F3C62-676B-4B71-8967-64AC934A756C}">
  <ds:schemaRefs>
    <ds:schemaRef ds:uri="http://schemas.openxmlformats.org/officeDocument/2006/bibliography"/>
  </ds:schemaRefs>
</ds:datastoreItem>
</file>

<file path=customXml/itemProps4.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customXml/itemProps5.xml><?xml version="1.0" encoding="utf-8"?>
<ds:datastoreItem xmlns:ds="http://schemas.openxmlformats.org/officeDocument/2006/customXml" ds:itemID="{B06D34EF-278B-481C-B610-752D6D317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71</Pages>
  <Words>15266</Words>
  <Characters>87018</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102080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Colleen Mandaliti</cp:lastModifiedBy>
  <cp:revision>9</cp:revision>
  <cp:lastPrinted>2018-08-02T03:40:00Z</cp:lastPrinted>
  <dcterms:created xsi:type="dcterms:W3CDTF">2025-05-13T23:28:00Z</dcterms:created>
  <dcterms:modified xsi:type="dcterms:W3CDTF">2025-05-13T23:49:00Z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7;#1.2.2 Project Documentation|a3ce4c3c-7960-4756-834e-8cbbf9028802</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_dlc_DocIdItemGuid">
    <vt:lpwstr>c3b78921-a8f1-4d23-bda8-56dba7ec6222</vt:lpwstr>
  </property>
</Properties>
</file>