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6.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7.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8.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9.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footer10.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A55C7B" w14:textId="77777777" w:rsidR="0017474A" w:rsidRDefault="0017474A" w:rsidP="00996EF4">
      <w:pPr>
        <w:pStyle w:val="Title"/>
        <w:keepLines/>
        <w:rPr>
          <w:rFonts w:ascii="Arial" w:hAnsi="Arial" w:cs="Arial"/>
        </w:rPr>
      </w:pPr>
    </w:p>
    <w:p w14:paraId="35F0CAA6" w14:textId="28FD25F1" w:rsidR="001107E5" w:rsidRPr="00486047" w:rsidRDefault="001107E5" w:rsidP="00EB20C1">
      <w:pPr>
        <w:pStyle w:val="Title"/>
        <w:keepLines/>
        <w:jc w:val="center"/>
        <w:rPr>
          <w:rFonts w:ascii="Arial" w:hAnsi="Arial" w:cs="Arial"/>
        </w:rPr>
      </w:pPr>
      <w:r w:rsidRPr="00486047">
        <w:rPr>
          <w:rFonts w:ascii="Arial" w:hAnsi="Arial" w:cs="Arial"/>
        </w:rPr>
        <w:t>Implementation Guide</w:t>
      </w:r>
    </w:p>
    <w:p w14:paraId="719B1B18" w14:textId="77777777" w:rsidR="001107E5" w:rsidRPr="00486047" w:rsidRDefault="001107E5" w:rsidP="00EB20C1">
      <w:pPr>
        <w:keepLines/>
        <w:jc w:val="center"/>
        <w:rPr>
          <w:rFonts w:cs="Arial"/>
        </w:rPr>
      </w:pPr>
    </w:p>
    <w:p w14:paraId="2C07FD60" w14:textId="09AC3ADE" w:rsidR="00607D50" w:rsidRPr="00BD5ADA" w:rsidRDefault="007240A2" w:rsidP="00EB20C1">
      <w:pPr>
        <w:pStyle w:val="Title"/>
        <w:keepLines/>
        <w:jc w:val="center"/>
        <w:rPr>
          <w:rFonts w:ascii="Arial" w:hAnsi="Arial" w:cs="Arial"/>
        </w:rPr>
      </w:pPr>
      <w:r w:rsidRPr="007240A2">
        <w:rPr>
          <w:rFonts w:ascii="Arial" w:hAnsi="Arial" w:cs="Arial"/>
        </w:rPr>
        <w:t xml:space="preserve">22688VIC – 22692VIC </w:t>
      </w:r>
      <w:r w:rsidR="001107E5" w:rsidRPr="00486047">
        <w:rPr>
          <w:rFonts w:ascii="Arial" w:hAnsi="Arial" w:cs="Arial"/>
        </w:rPr>
        <w:t>Certificates in General Education for Adults</w:t>
      </w:r>
      <w:r w:rsidR="00FD2951" w:rsidRPr="00486047">
        <w:rPr>
          <w:rFonts w:ascii="Arial" w:hAnsi="Arial" w:cs="Arial"/>
        </w:rPr>
        <w:t xml:space="preserve"> </w:t>
      </w:r>
      <w:r w:rsidR="00607D50" w:rsidRPr="00486047">
        <w:rPr>
          <w:rFonts w:ascii="Arial" w:hAnsi="Arial" w:cs="Arial"/>
        </w:rPr>
        <w:t>20</w:t>
      </w:r>
      <w:r w:rsidR="00CC2CCB" w:rsidRPr="00486047">
        <w:rPr>
          <w:rFonts w:ascii="Arial" w:hAnsi="Arial" w:cs="Arial"/>
        </w:rPr>
        <w:t>25</w:t>
      </w:r>
    </w:p>
    <w:p w14:paraId="49901814" w14:textId="51D7D6F7" w:rsidR="00607D50" w:rsidRPr="00607D50" w:rsidRDefault="00607D50" w:rsidP="00996EF4">
      <w:pPr>
        <w:keepLines/>
        <w:sectPr w:rsidR="00607D50" w:rsidRPr="00607D50" w:rsidSect="0017474A">
          <w:headerReference w:type="first" r:id="rId8"/>
          <w:pgSz w:w="11906" w:h="16838"/>
          <w:pgMar w:top="2410" w:right="1440" w:bottom="1440" w:left="1440" w:header="708" w:footer="708" w:gutter="0"/>
          <w:cols w:space="708"/>
          <w:titlePg/>
          <w:docGrid w:linePitch="360"/>
        </w:sectPr>
      </w:pPr>
    </w:p>
    <w:p w14:paraId="24814B0D" w14:textId="77777777" w:rsidR="0017474A" w:rsidRDefault="0017474A" w:rsidP="0017474A">
      <w:pPr>
        <w:spacing w:line="276" w:lineRule="auto"/>
        <w:textAlignment w:val="top"/>
        <w:rPr>
          <w:rFonts w:cs="Arial"/>
          <w:sz w:val="22"/>
        </w:rPr>
      </w:pPr>
      <w:r w:rsidRPr="00A87A1E">
        <w:rPr>
          <w:rFonts w:cs="Arial"/>
          <w:sz w:val="22"/>
        </w:rPr>
        <w:lastRenderedPageBreak/>
        <w:t>© State of Victoria (Department</w:t>
      </w:r>
      <w:r w:rsidRPr="001C7015">
        <w:rPr>
          <w:rFonts w:cs="Arial"/>
          <w:sz w:val="22"/>
        </w:rPr>
        <w:t xml:space="preserve"> </w:t>
      </w:r>
      <w:r>
        <w:rPr>
          <w:rFonts w:cs="Arial"/>
          <w:sz w:val="22"/>
        </w:rPr>
        <w:t>Jobs, Skills, Industry and Regions</w:t>
      </w:r>
      <w:r w:rsidRPr="00A87A1E">
        <w:rPr>
          <w:rFonts w:cs="Arial"/>
          <w:sz w:val="22"/>
        </w:rPr>
        <w:t>) 202</w:t>
      </w:r>
      <w:r>
        <w:rPr>
          <w:rFonts w:cs="Arial"/>
          <w:sz w:val="22"/>
        </w:rPr>
        <w:t>5</w:t>
      </w:r>
    </w:p>
    <w:p w14:paraId="0F28E93F" w14:textId="77777777" w:rsidR="0017474A" w:rsidRPr="00A87A1E" w:rsidRDefault="0017474A" w:rsidP="0017474A">
      <w:pPr>
        <w:spacing w:line="276" w:lineRule="auto"/>
        <w:textAlignment w:val="top"/>
        <w:rPr>
          <w:rFonts w:eastAsia="Calibri" w:cs="Arial"/>
          <w:color w:val="000000"/>
          <w:sz w:val="22"/>
        </w:rPr>
      </w:pPr>
      <w:r w:rsidRPr="00A87A1E">
        <w:rPr>
          <w:rFonts w:eastAsia="Calibri" w:cs="Arial"/>
          <w:noProof/>
          <w:color w:val="000000"/>
          <w:sz w:val="22"/>
        </w:rPr>
        <w:drawing>
          <wp:inline distT="0" distB="0" distL="0" distR="0" wp14:anchorId="7DBB9368" wp14:editId="2012E6BB">
            <wp:extent cx="844550" cy="292100"/>
            <wp:effectExtent l="0" t="0" r="6350" b="6350"/>
            <wp:docPr id="11" name="Picture 11" descr="Creative Commons logo" title="Creative Commons logo"/>
            <wp:cNvGraphicFramePr/>
            <a:graphic xmlns:a="http://schemas.openxmlformats.org/drawingml/2006/main">
              <a:graphicData uri="http://schemas.openxmlformats.org/drawingml/2006/picture">
                <pic:pic xmlns:pic="http://schemas.openxmlformats.org/drawingml/2006/picture">
                  <pic:nvPicPr>
                    <pic:cNvPr id="16" name="Picture 16" descr="Creative Commons logo" title="Creative Commons logo"/>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44550" cy="292100"/>
                    </a:xfrm>
                    <a:prstGeom prst="rect">
                      <a:avLst/>
                    </a:prstGeom>
                    <a:noFill/>
                  </pic:spPr>
                </pic:pic>
              </a:graphicData>
            </a:graphic>
          </wp:inline>
        </w:drawing>
      </w:r>
    </w:p>
    <w:p w14:paraId="2F88E038" w14:textId="77777777" w:rsidR="0017474A" w:rsidRDefault="0017474A" w:rsidP="0017474A">
      <w:pPr>
        <w:spacing w:line="276" w:lineRule="auto"/>
        <w:textAlignment w:val="top"/>
        <w:rPr>
          <w:rFonts w:cs="Arial"/>
          <w:sz w:val="22"/>
        </w:rPr>
      </w:pPr>
      <w:r w:rsidRPr="00A87A1E">
        <w:rPr>
          <w:rFonts w:cs="Arial"/>
          <w:sz w:val="22"/>
        </w:rPr>
        <w:t>Copyright of this material is reserved to the Crown in the right of the State of Victoria. This</w:t>
      </w:r>
      <w:r>
        <w:rPr>
          <w:rFonts w:cs="Arial"/>
          <w:sz w:val="22"/>
        </w:rPr>
        <w:t xml:space="preserve"> work </w:t>
      </w:r>
      <w:r w:rsidRPr="00BE4810">
        <w:rPr>
          <w:rFonts w:cs="Arial"/>
          <w:sz w:val="22"/>
        </w:rPr>
        <w:t>is provided under a Creative Commons</w:t>
      </w:r>
      <w:r>
        <w:rPr>
          <w:rFonts w:cs="Arial"/>
          <w:sz w:val="22"/>
        </w:rPr>
        <w:t xml:space="preserve"> </w:t>
      </w:r>
      <w:r w:rsidRPr="00BE4810">
        <w:rPr>
          <w:rFonts w:cs="Arial"/>
          <w:sz w:val="22"/>
        </w:rPr>
        <w:t>Attribution-No Derivatives 4.0 International licence. You are free to</w:t>
      </w:r>
      <w:r>
        <w:rPr>
          <w:rFonts w:cs="Arial"/>
          <w:sz w:val="22"/>
        </w:rPr>
        <w:t xml:space="preserve"> </w:t>
      </w:r>
      <w:r w:rsidRPr="00BE4810">
        <w:rPr>
          <w:rFonts w:cs="Arial"/>
          <w:sz w:val="22"/>
        </w:rPr>
        <w:t>re-use the work under that licence, on the condition that you credit</w:t>
      </w:r>
      <w:r>
        <w:rPr>
          <w:rFonts w:cs="Arial"/>
          <w:sz w:val="22"/>
        </w:rPr>
        <w:t xml:space="preserve"> </w:t>
      </w:r>
      <w:r w:rsidRPr="00BE4810">
        <w:rPr>
          <w:rFonts w:cs="Arial"/>
          <w:sz w:val="22"/>
        </w:rPr>
        <w:t>the State of Victoria (Department of</w:t>
      </w:r>
      <w:r w:rsidRPr="00C00E7A">
        <w:rPr>
          <w:rFonts w:cs="Arial"/>
          <w:sz w:val="22"/>
        </w:rPr>
        <w:t xml:space="preserve"> </w:t>
      </w:r>
      <w:r>
        <w:rPr>
          <w:rFonts w:cs="Arial"/>
          <w:sz w:val="22"/>
        </w:rPr>
        <w:t>Jobs, Skills, Industry and Regions</w:t>
      </w:r>
      <w:r w:rsidRPr="00BE4810">
        <w:rPr>
          <w:rFonts w:cs="Arial"/>
          <w:sz w:val="22"/>
        </w:rPr>
        <w:t>), provide</w:t>
      </w:r>
      <w:r>
        <w:rPr>
          <w:rFonts w:cs="Arial"/>
          <w:sz w:val="22"/>
        </w:rPr>
        <w:t xml:space="preserve"> </w:t>
      </w:r>
      <w:r w:rsidRPr="00BE4810">
        <w:rPr>
          <w:rFonts w:cs="Arial"/>
          <w:sz w:val="22"/>
        </w:rPr>
        <w:t>a link to the licence, indicate if changes were made, and comply with</w:t>
      </w:r>
      <w:r>
        <w:rPr>
          <w:rFonts w:cs="Arial"/>
          <w:sz w:val="22"/>
        </w:rPr>
        <w:t xml:space="preserve"> </w:t>
      </w:r>
      <w:r w:rsidRPr="00BE4810">
        <w:rPr>
          <w:rFonts w:cs="Arial"/>
          <w:sz w:val="22"/>
        </w:rPr>
        <w:t>all other licence terms. You must not distribute modified material.</w:t>
      </w:r>
      <w:r>
        <w:rPr>
          <w:rFonts w:cs="Arial"/>
          <w:sz w:val="22"/>
        </w:rPr>
        <w:t xml:space="preserve"> </w:t>
      </w:r>
      <w:r w:rsidRPr="00BE4810">
        <w:rPr>
          <w:rFonts w:cs="Arial"/>
          <w:sz w:val="22"/>
        </w:rPr>
        <w:t xml:space="preserve">see: </w:t>
      </w:r>
      <w:hyperlink r:id="rId10" w:history="1">
        <w:r w:rsidRPr="00BE4810">
          <w:rPr>
            <w:rStyle w:val="Hyperlink"/>
            <w:rFonts w:cs="Arial"/>
            <w:sz w:val="22"/>
          </w:rPr>
          <w:t>Creative Commons — Attribution-NoDerivatives 4.0 International</w:t>
        </w:r>
      </w:hyperlink>
    </w:p>
    <w:p w14:paraId="310E7F04" w14:textId="77777777" w:rsidR="0017474A" w:rsidRPr="00BE4810" w:rsidRDefault="0017474A" w:rsidP="0017474A">
      <w:pPr>
        <w:spacing w:line="276" w:lineRule="auto"/>
        <w:textAlignment w:val="top"/>
        <w:rPr>
          <w:rFonts w:cs="Arial"/>
          <w:sz w:val="22"/>
        </w:rPr>
      </w:pPr>
      <w:r w:rsidRPr="00BE4810">
        <w:rPr>
          <w:rFonts w:cs="Arial"/>
          <w:sz w:val="22"/>
        </w:rPr>
        <w:t>The licence does not apply to:</w:t>
      </w:r>
    </w:p>
    <w:p w14:paraId="142B788C" w14:textId="77777777" w:rsidR="0017474A" w:rsidRPr="00263A2F" w:rsidRDefault="0017474A" w:rsidP="00486345">
      <w:pPr>
        <w:pStyle w:val="ListParagraph"/>
        <w:keepNext w:val="0"/>
        <w:widowControl w:val="0"/>
        <w:numPr>
          <w:ilvl w:val="0"/>
          <w:numId w:val="10"/>
        </w:numPr>
        <w:autoSpaceDE w:val="0"/>
        <w:autoSpaceDN w:val="0"/>
        <w:spacing w:line="276" w:lineRule="auto"/>
        <w:contextualSpacing w:val="0"/>
        <w:textAlignment w:val="top"/>
        <w:rPr>
          <w:rFonts w:cs="Arial"/>
          <w:sz w:val="22"/>
        </w:rPr>
      </w:pPr>
      <w:r w:rsidRPr="00263A2F">
        <w:rPr>
          <w:rFonts w:cs="Arial"/>
          <w:sz w:val="22"/>
        </w:rPr>
        <w:t>any images, photographs, trademarks or branding, including the Victorian Government logo and the DJSIR logo; and</w:t>
      </w:r>
    </w:p>
    <w:p w14:paraId="62BC6042" w14:textId="77777777" w:rsidR="0017474A" w:rsidRPr="00263A2F" w:rsidRDefault="0017474A" w:rsidP="00486345">
      <w:pPr>
        <w:pStyle w:val="ListParagraph"/>
        <w:keepNext w:val="0"/>
        <w:widowControl w:val="0"/>
        <w:numPr>
          <w:ilvl w:val="0"/>
          <w:numId w:val="10"/>
        </w:numPr>
        <w:autoSpaceDE w:val="0"/>
        <w:autoSpaceDN w:val="0"/>
        <w:spacing w:line="276" w:lineRule="auto"/>
        <w:contextualSpacing w:val="0"/>
        <w:textAlignment w:val="top"/>
        <w:rPr>
          <w:rFonts w:cs="Arial"/>
          <w:sz w:val="22"/>
        </w:rPr>
      </w:pPr>
      <w:r w:rsidRPr="00263A2F">
        <w:rPr>
          <w:rFonts w:cs="Arial"/>
          <w:sz w:val="22"/>
        </w:rPr>
        <w:t>content supplied by third parties.</w:t>
      </w:r>
    </w:p>
    <w:p w14:paraId="6FC5B62A" w14:textId="77777777" w:rsidR="0017474A" w:rsidRDefault="0017474A" w:rsidP="0017474A">
      <w:pPr>
        <w:spacing w:line="276" w:lineRule="auto"/>
        <w:textAlignment w:val="top"/>
        <w:rPr>
          <w:rFonts w:cs="Arial"/>
          <w:sz w:val="22"/>
        </w:rPr>
      </w:pPr>
      <w:r w:rsidRPr="00BE4810">
        <w:rPr>
          <w:rFonts w:cs="Arial"/>
          <w:sz w:val="22"/>
        </w:rPr>
        <w:t xml:space="preserve">Copyright queries may be directed to </w:t>
      </w:r>
      <w:hyperlink r:id="rId11" w:history="1">
        <w:r w:rsidRPr="00613CB3">
          <w:rPr>
            <w:rStyle w:val="Hyperlink"/>
            <w:rFonts w:cs="Arial"/>
            <w:sz w:val="22"/>
          </w:rPr>
          <w:t>copyright@education.vic.gov.au</w:t>
        </w:r>
      </w:hyperlink>
      <w:r>
        <w:rPr>
          <w:rFonts w:cs="Arial"/>
          <w:sz w:val="22"/>
        </w:rPr>
        <w:t xml:space="preserve"> </w:t>
      </w:r>
    </w:p>
    <w:p w14:paraId="0EEA6292" w14:textId="77777777" w:rsidR="0017474A" w:rsidRPr="00A87A1E" w:rsidRDefault="0017474A" w:rsidP="0017474A">
      <w:pPr>
        <w:spacing w:line="276" w:lineRule="auto"/>
        <w:textAlignment w:val="top"/>
        <w:rPr>
          <w:rFonts w:cs="Arial"/>
          <w:sz w:val="22"/>
        </w:rPr>
      </w:pPr>
    </w:p>
    <w:p w14:paraId="50D43183" w14:textId="77777777" w:rsidR="0017474A" w:rsidRPr="00A87A1E" w:rsidRDefault="0017474A" w:rsidP="0017474A">
      <w:pPr>
        <w:spacing w:line="276" w:lineRule="auto"/>
        <w:textAlignment w:val="top"/>
        <w:rPr>
          <w:rFonts w:cs="Arial"/>
          <w:b/>
          <w:bCs/>
          <w:iCs/>
          <w:sz w:val="22"/>
        </w:rPr>
      </w:pPr>
      <w:bookmarkStart w:id="1" w:name="_Toc405993857"/>
      <w:bookmarkStart w:id="2" w:name="_Toc405990818"/>
      <w:bookmarkStart w:id="3" w:name="_Toc405895547"/>
      <w:bookmarkStart w:id="4" w:name="_Toc405894845"/>
      <w:bookmarkStart w:id="5" w:name="_Toc405891834"/>
      <w:r w:rsidRPr="00A87A1E">
        <w:rPr>
          <w:rFonts w:cs="Arial"/>
          <w:b/>
          <w:bCs/>
          <w:iCs/>
          <w:sz w:val="22"/>
        </w:rPr>
        <w:t>Disclaimer</w:t>
      </w:r>
      <w:bookmarkEnd w:id="1"/>
      <w:bookmarkEnd w:id="2"/>
      <w:bookmarkEnd w:id="3"/>
      <w:bookmarkEnd w:id="4"/>
      <w:bookmarkEnd w:id="5"/>
    </w:p>
    <w:p w14:paraId="777C4A73" w14:textId="77777777" w:rsidR="0017474A" w:rsidRPr="00A87A1E" w:rsidRDefault="0017474A" w:rsidP="0017474A">
      <w:pPr>
        <w:spacing w:line="276" w:lineRule="auto"/>
        <w:textAlignment w:val="top"/>
        <w:rPr>
          <w:rFonts w:cs="Arial"/>
          <w:sz w:val="22"/>
        </w:rPr>
      </w:pPr>
      <w:r w:rsidRPr="00A87A1E">
        <w:rPr>
          <w:rFonts w:cs="Arial"/>
          <w:sz w:val="22"/>
        </w:rPr>
        <w:t xml:space="preserve">In compiling the information contained in and accessed through this resource, the Department </w:t>
      </w:r>
      <w:r w:rsidRPr="00C00E7A">
        <w:rPr>
          <w:rFonts w:cs="Arial"/>
          <w:sz w:val="22"/>
        </w:rPr>
        <w:t>of Jobs, Skills, Industry and Regions (DJSIR)</w:t>
      </w:r>
      <w:r>
        <w:rPr>
          <w:rFonts w:cs="Arial"/>
          <w:sz w:val="22"/>
        </w:rPr>
        <w:t xml:space="preserve"> </w:t>
      </w:r>
      <w:r w:rsidRPr="00A87A1E">
        <w:rPr>
          <w:rFonts w:cs="Arial"/>
          <w:sz w:val="22"/>
        </w:rPr>
        <w:t>has used its best endeavours to ensure that the information is correct and current at the time of publication but takes no responsibility for any error, omission or defect therein.</w:t>
      </w:r>
    </w:p>
    <w:p w14:paraId="76411223" w14:textId="77777777" w:rsidR="0017474A" w:rsidRPr="00A87A1E" w:rsidRDefault="0017474A" w:rsidP="0017474A">
      <w:pPr>
        <w:spacing w:line="276" w:lineRule="auto"/>
        <w:textAlignment w:val="top"/>
        <w:rPr>
          <w:rFonts w:cs="Arial"/>
          <w:sz w:val="22"/>
        </w:rPr>
      </w:pPr>
      <w:r w:rsidRPr="00A87A1E">
        <w:rPr>
          <w:rFonts w:cs="Arial"/>
          <w:sz w:val="22"/>
        </w:rPr>
        <w:t xml:space="preserve">To the extent permitted by law, </w:t>
      </w:r>
      <w:r>
        <w:rPr>
          <w:rFonts w:cs="Arial"/>
          <w:sz w:val="22"/>
        </w:rPr>
        <w:t>DJSIR</w:t>
      </w:r>
      <w:r w:rsidRPr="00A87A1E">
        <w:rPr>
          <w:rFonts w:cs="Arial"/>
          <w:sz w:val="22"/>
        </w:rPr>
        <w:t xml:space="preserve">, its employees, agents and consultants exclude all liability for any loss or damage (including indirect, special or consequential loss or damage) arising from the use of, or reliance on the information contained herein, whether caused or not by any negligent act or omission. If any law prohibits the exclusion of such liability, </w:t>
      </w:r>
      <w:r>
        <w:rPr>
          <w:rFonts w:cs="Arial"/>
          <w:sz w:val="22"/>
        </w:rPr>
        <w:t>DJSIR</w:t>
      </w:r>
      <w:r w:rsidRPr="00A87A1E">
        <w:rPr>
          <w:rFonts w:cs="Arial"/>
          <w:sz w:val="22"/>
        </w:rPr>
        <w:t xml:space="preserve"> limits its liability to the extent permitted by law, for the resupply of the information.</w:t>
      </w:r>
    </w:p>
    <w:p w14:paraId="3961CC5D" w14:textId="77777777" w:rsidR="0017474A" w:rsidRPr="00A87A1E" w:rsidRDefault="0017474A" w:rsidP="0017474A">
      <w:pPr>
        <w:spacing w:line="276" w:lineRule="auto"/>
        <w:textAlignment w:val="top"/>
        <w:rPr>
          <w:rFonts w:cs="Arial"/>
          <w:b/>
          <w:bCs/>
          <w:iCs/>
          <w:sz w:val="22"/>
        </w:rPr>
      </w:pPr>
      <w:bookmarkStart w:id="6" w:name="_Toc405993858"/>
      <w:bookmarkStart w:id="7" w:name="_Toc405990819"/>
      <w:bookmarkStart w:id="8" w:name="_Toc405895548"/>
      <w:bookmarkStart w:id="9" w:name="_Toc405894846"/>
      <w:bookmarkStart w:id="10" w:name="_Toc405891835"/>
      <w:r w:rsidRPr="00A87A1E">
        <w:rPr>
          <w:rFonts w:cs="Arial"/>
          <w:b/>
          <w:bCs/>
          <w:iCs/>
          <w:sz w:val="22"/>
        </w:rPr>
        <w:t>Third party sites</w:t>
      </w:r>
      <w:bookmarkEnd w:id="6"/>
      <w:bookmarkEnd w:id="7"/>
      <w:bookmarkEnd w:id="8"/>
      <w:bookmarkEnd w:id="9"/>
      <w:bookmarkEnd w:id="10"/>
    </w:p>
    <w:p w14:paraId="77E9EB2A" w14:textId="77777777" w:rsidR="0017474A" w:rsidRPr="00A87A1E" w:rsidRDefault="0017474A" w:rsidP="0017474A">
      <w:pPr>
        <w:spacing w:line="276" w:lineRule="auto"/>
        <w:textAlignment w:val="top"/>
        <w:rPr>
          <w:rFonts w:cs="Arial"/>
          <w:sz w:val="22"/>
        </w:rPr>
      </w:pPr>
      <w:r w:rsidRPr="00A87A1E">
        <w:rPr>
          <w:rFonts w:cs="Arial"/>
          <w:sz w:val="22"/>
        </w:rPr>
        <w:t xml:space="preserve">This resource may contain links to third party websites and resources. </w:t>
      </w:r>
      <w:r>
        <w:rPr>
          <w:rFonts w:cs="Arial"/>
          <w:sz w:val="22"/>
        </w:rPr>
        <w:t>DJSIR</w:t>
      </w:r>
      <w:r w:rsidRPr="00A87A1E">
        <w:rPr>
          <w:rFonts w:cs="Arial"/>
          <w:sz w:val="22"/>
        </w:rPr>
        <w:t xml:space="preserve"> is not responsible for the condition or content of these sites or resources as they are not under its control.</w:t>
      </w:r>
    </w:p>
    <w:p w14:paraId="3150E0DE" w14:textId="07BCC224" w:rsidR="00477407" w:rsidRDefault="0017474A" w:rsidP="0017474A">
      <w:pPr>
        <w:spacing w:line="276" w:lineRule="auto"/>
        <w:textAlignment w:val="top"/>
        <w:rPr>
          <w:rFonts w:cs="Arial"/>
          <w:sz w:val="22"/>
        </w:rPr>
      </w:pPr>
      <w:r w:rsidRPr="00A87A1E">
        <w:rPr>
          <w:rFonts w:cs="Arial"/>
          <w:sz w:val="22"/>
        </w:rPr>
        <w:t>Third party material linked from this resource is subject to the copyright conditions of the third party. Users will need to consult the copyright notice of the third party sites for conditions of usage.</w:t>
      </w:r>
      <w:r w:rsidR="00477407">
        <w:rPr>
          <w:rFonts w:cs="Arial"/>
          <w:sz w:val="22"/>
        </w:rPr>
        <w:br w:type="page"/>
      </w:r>
    </w:p>
    <w:p w14:paraId="6F7087E9" w14:textId="77777777" w:rsidR="0017474A" w:rsidRPr="00A87A1E" w:rsidRDefault="0017474A" w:rsidP="0017474A">
      <w:pPr>
        <w:spacing w:line="276" w:lineRule="auto"/>
        <w:textAlignment w:val="top"/>
        <w:rPr>
          <w:rFonts w:cs="Arial"/>
          <w:sz w:val="22"/>
        </w:rPr>
      </w:pPr>
    </w:p>
    <w:p w14:paraId="02F97910" w14:textId="78AC464B" w:rsidR="001107E5" w:rsidRPr="004D0E53" w:rsidRDefault="004D0E53" w:rsidP="00996EF4">
      <w:pPr>
        <w:keepLines/>
        <w:spacing w:before="0" w:after="200" w:line="276" w:lineRule="auto"/>
        <w:rPr>
          <w:b/>
        </w:rPr>
      </w:pPr>
      <w:r w:rsidRPr="004D0E53">
        <w:rPr>
          <w:b/>
        </w:rPr>
        <w:t>Acknowledgements:</w:t>
      </w:r>
    </w:p>
    <w:p w14:paraId="795974BA" w14:textId="14B7C208" w:rsidR="004D0E53" w:rsidRDefault="004D0E53" w:rsidP="00996EF4">
      <w:pPr>
        <w:keepLines/>
        <w:rPr>
          <w:sz w:val="22"/>
        </w:rPr>
      </w:pPr>
      <w:r w:rsidRPr="0044053E">
        <w:rPr>
          <w:sz w:val="22"/>
        </w:rPr>
        <w:t>This Guide has been sponsored and funded by the Adult, Community and Further Education Board, who acknowledge</w:t>
      </w:r>
      <w:r w:rsidR="005B4EE1" w:rsidRPr="0044053E">
        <w:rPr>
          <w:sz w:val="22"/>
        </w:rPr>
        <w:t>s</w:t>
      </w:r>
      <w:r w:rsidRPr="0044053E">
        <w:rPr>
          <w:sz w:val="22"/>
        </w:rPr>
        <w:t xml:space="preserve"> the contribution of the following individuals and groups who contributed their expertise to the development of the Guide: </w:t>
      </w:r>
    </w:p>
    <w:p w14:paraId="787AB424" w14:textId="034F4FFD" w:rsidR="00477407" w:rsidRDefault="00477407" w:rsidP="00996EF4">
      <w:pPr>
        <w:keepLines/>
        <w:rPr>
          <w:sz w:val="22"/>
        </w:rPr>
      </w:pPr>
      <w:r w:rsidRPr="00477407">
        <w:rPr>
          <w:sz w:val="22"/>
        </w:rPr>
        <w:t>Christine Tully – Melbourne Polytechnic</w:t>
      </w:r>
    </w:p>
    <w:p w14:paraId="7A34DBC5" w14:textId="6ED4E4DD" w:rsidR="00477407" w:rsidRDefault="00477407" w:rsidP="00996EF4">
      <w:pPr>
        <w:keepLines/>
        <w:rPr>
          <w:sz w:val="22"/>
        </w:rPr>
      </w:pPr>
      <w:r>
        <w:rPr>
          <w:sz w:val="22"/>
        </w:rPr>
        <w:t>Pam Mahlis: Box Hill Institute</w:t>
      </w:r>
    </w:p>
    <w:p w14:paraId="49706DC8" w14:textId="6455C3BD" w:rsidR="00477407" w:rsidRDefault="00477407" w:rsidP="00996EF4">
      <w:pPr>
        <w:keepLines/>
        <w:rPr>
          <w:sz w:val="22"/>
        </w:rPr>
      </w:pPr>
      <w:r>
        <w:rPr>
          <w:sz w:val="22"/>
        </w:rPr>
        <w:t>Tina Berghella</w:t>
      </w:r>
      <w:r w:rsidR="000C6D94">
        <w:rPr>
          <w:sz w:val="22"/>
        </w:rPr>
        <w:t>: Oggi Consulting</w:t>
      </w:r>
    </w:p>
    <w:p w14:paraId="6BD4FBD8" w14:textId="79D707EF" w:rsidR="000C6D94" w:rsidRDefault="000C6D94" w:rsidP="00996EF4">
      <w:pPr>
        <w:keepLines/>
        <w:rPr>
          <w:sz w:val="22"/>
        </w:rPr>
      </w:pPr>
      <w:r>
        <w:rPr>
          <w:sz w:val="22"/>
        </w:rPr>
        <w:t>Belinda Postill: BKI Corrections Education-Middleton</w:t>
      </w:r>
    </w:p>
    <w:p w14:paraId="496728D3" w14:textId="4568BD55" w:rsidR="000C6D94" w:rsidRDefault="000C6D94" w:rsidP="00996EF4">
      <w:pPr>
        <w:keepLines/>
        <w:rPr>
          <w:sz w:val="22"/>
        </w:rPr>
      </w:pPr>
      <w:r>
        <w:rPr>
          <w:sz w:val="22"/>
        </w:rPr>
        <w:t>Siobhan Steven:</w:t>
      </w:r>
      <w:r w:rsidR="00F941CC">
        <w:rPr>
          <w:sz w:val="22"/>
        </w:rPr>
        <w:t xml:space="preserve"> BKI Melbourne Assessment Centre</w:t>
      </w:r>
    </w:p>
    <w:p w14:paraId="70FD3611" w14:textId="2F6F9899" w:rsidR="00C54C16" w:rsidRDefault="00C54C16" w:rsidP="00996EF4">
      <w:pPr>
        <w:keepLines/>
        <w:rPr>
          <w:sz w:val="22"/>
        </w:rPr>
      </w:pPr>
      <w:r w:rsidRPr="00C54C16">
        <w:rPr>
          <w:sz w:val="22"/>
        </w:rPr>
        <w:t>Clea Nicol- Narre Community Learning Centre</w:t>
      </w:r>
    </w:p>
    <w:p w14:paraId="28B711AD" w14:textId="7655A815" w:rsidR="00877FD9" w:rsidRDefault="00877FD9" w:rsidP="00996EF4">
      <w:pPr>
        <w:keepLines/>
        <w:rPr>
          <w:sz w:val="22"/>
        </w:rPr>
      </w:pPr>
      <w:r>
        <w:rPr>
          <w:sz w:val="22"/>
        </w:rPr>
        <w:t>Fiona Xaiz</w:t>
      </w:r>
      <w:r w:rsidR="00F941CC">
        <w:rPr>
          <w:sz w:val="22"/>
        </w:rPr>
        <w:t>: CGEA Project team</w:t>
      </w:r>
    </w:p>
    <w:p w14:paraId="53A4305F" w14:textId="77777777" w:rsidR="00477407" w:rsidRDefault="00477407" w:rsidP="00996EF4">
      <w:pPr>
        <w:keepLines/>
        <w:rPr>
          <w:sz w:val="20"/>
        </w:rPr>
      </w:pPr>
    </w:p>
    <w:p w14:paraId="77DFEDAA" w14:textId="77777777" w:rsidR="004D0E53" w:rsidRDefault="004D0E53" w:rsidP="00996EF4">
      <w:pPr>
        <w:keepLines/>
        <w:rPr>
          <w:sz w:val="20"/>
        </w:rPr>
        <w:sectPr w:rsidR="004D0E53" w:rsidSect="001107E5">
          <w:pgSz w:w="11906" w:h="16838" w:code="9"/>
          <w:pgMar w:top="1440" w:right="1440" w:bottom="1440" w:left="1440" w:header="709" w:footer="709" w:gutter="0"/>
          <w:cols w:space="708"/>
          <w:vAlign w:val="bottom"/>
          <w:docGrid w:linePitch="360"/>
        </w:sectPr>
      </w:pPr>
    </w:p>
    <w:sdt>
      <w:sdtPr>
        <w:rPr>
          <w:rFonts w:ascii="Arial" w:eastAsiaTheme="minorEastAsia" w:hAnsi="Arial" w:cstheme="minorBidi"/>
          <w:b w:val="0"/>
          <w:bCs w:val="0"/>
          <w:color w:val="auto"/>
          <w:sz w:val="24"/>
          <w:szCs w:val="22"/>
          <w:lang w:val="en-AU" w:eastAsia="en-AU"/>
        </w:rPr>
        <w:id w:val="-1571958615"/>
        <w:docPartObj>
          <w:docPartGallery w:val="Table of Contents"/>
          <w:docPartUnique/>
        </w:docPartObj>
      </w:sdtPr>
      <w:sdtEndPr>
        <w:rPr>
          <w:noProof/>
        </w:rPr>
      </w:sdtEndPr>
      <w:sdtContent>
        <w:p w14:paraId="64AD9AC0" w14:textId="77777777" w:rsidR="002C63A2" w:rsidRPr="004D335B" w:rsidRDefault="002C63A2" w:rsidP="00996EF4">
          <w:pPr>
            <w:pStyle w:val="TOCHeading"/>
            <w:rPr>
              <w:rFonts w:ascii="Arial" w:hAnsi="Arial" w:cs="Arial"/>
              <w:sz w:val="24"/>
              <w:szCs w:val="24"/>
            </w:rPr>
          </w:pPr>
          <w:r w:rsidRPr="004D335B">
            <w:rPr>
              <w:rFonts w:ascii="Arial" w:hAnsi="Arial" w:cs="Arial"/>
              <w:sz w:val="24"/>
              <w:szCs w:val="24"/>
            </w:rPr>
            <w:t>Contents</w:t>
          </w:r>
        </w:p>
        <w:p w14:paraId="03BC1157" w14:textId="5A9A137A" w:rsidR="00EB20C1" w:rsidRDefault="002C63A2">
          <w:pPr>
            <w:pStyle w:val="TOC1"/>
            <w:rPr>
              <w:rFonts w:asciiTheme="minorHAnsi" w:hAnsiTheme="minorHAnsi"/>
              <w:noProof/>
              <w:kern w:val="2"/>
              <w:sz w:val="22"/>
              <w14:ligatures w14:val="standardContextual"/>
            </w:rPr>
          </w:pPr>
          <w:r>
            <w:fldChar w:fldCharType="begin"/>
          </w:r>
          <w:r>
            <w:instrText xml:space="preserve"> TOC \o "1-3" \h \z \u </w:instrText>
          </w:r>
          <w:r>
            <w:fldChar w:fldCharType="separate"/>
          </w:r>
          <w:hyperlink w:anchor="_Toc195705185" w:history="1">
            <w:r w:rsidR="00EB20C1" w:rsidRPr="00CB57A2">
              <w:rPr>
                <w:rStyle w:val="Hyperlink"/>
                <w:rFonts w:cs="Arial"/>
                <w:noProof/>
              </w:rPr>
              <w:t>Introduction</w:t>
            </w:r>
            <w:r w:rsidR="00EB20C1">
              <w:rPr>
                <w:noProof/>
                <w:webHidden/>
              </w:rPr>
              <w:tab/>
            </w:r>
            <w:r w:rsidR="00EB20C1">
              <w:rPr>
                <w:noProof/>
                <w:webHidden/>
              </w:rPr>
              <w:fldChar w:fldCharType="begin"/>
            </w:r>
            <w:r w:rsidR="00EB20C1">
              <w:rPr>
                <w:noProof/>
                <w:webHidden/>
              </w:rPr>
              <w:instrText xml:space="preserve"> PAGEREF _Toc195705185 \h </w:instrText>
            </w:r>
            <w:r w:rsidR="00EB20C1">
              <w:rPr>
                <w:noProof/>
                <w:webHidden/>
              </w:rPr>
            </w:r>
            <w:r w:rsidR="00EB20C1">
              <w:rPr>
                <w:noProof/>
                <w:webHidden/>
              </w:rPr>
              <w:fldChar w:fldCharType="separate"/>
            </w:r>
            <w:r w:rsidR="0087225B">
              <w:rPr>
                <w:noProof/>
                <w:webHidden/>
              </w:rPr>
              <w:t>5</w:t>
            </w:r>
            <w:r w:rsidR="00EB20C1">
              <w:rPr>
                <w:noProof/>
                <w:webHidden/>
              </w:rPr>
              <w:fldChar w:fldCharType="end"/>
            </w:r>
          </w:hyperlink>
        </w:p>
        <w:p w14:paraId="60F1E68F" w14:textId="2BE5717A" w:rsidR="00EB20C1" w:rsidRDefault="002E7BC0">
          <w:pPr>
            <w:pStyle w:val="TOC2"/>
            <w:rPr>
              <w:rFonts w:asciiTheme="minorHAnsi" w:hAnsiTheme="minorHAnsi"/>
              <w:noProof/>
              <w:kern w:val="2"/>
              <w:sz w:val="22"/>
              <w14:ligatures w14:val="standardContextual"/>
            </w:rPr>
          </w:pPr>
          <w:hyperlink w:anchor="_Toc195705186" w:history="1">
            <w:r w:rsidR="00EB20C1" w:rsidRPr="00CB57A2">
              <w:rPr>
                <w:rStyle w:val="Hyperlink"/>
                <w:rFonts w:cs="Arial"/>
                <w:noProof/>
              </w:rPr>
              <w:t>Purpose of this Guide</w:t>
            </w:r>
            <w:r w:rsidR="00EB20C1">
              <w:rPr>
                <w:noProof/>
                <w:webHidden/>
              </w:rPr>
              <w:tab/>
            </w:r>
            <w:r w:rsidR="00EB20C1">
              <w:rPr>
                <w:noProof/>
                <w:webHidden/>
              </w:rPr>
              <w:fldChar w:fldCharType="begin"/>
            </w:r>
            <w:r w:rsidR="00EB20C1">
              <w:rPr>
                <w:noProof/>
                <w:webHidden/>
              </w:rPr>
              <w:instrText xml:space="preserve"> PAGEREF _Toc195705186 \h </w:instrText>
            </w:r>
            <w:r w:rsidR="00EB20C1">
              <w:rPr>
                <w:noProof/>
                <w:webHidden/>
              </w:rPr>
            </w:r>
            <w:r w:rsidR="00EB20C1">
              <w:rPr>
                <w:noProof/>
                <w:webHidden/>
              </w:rPr>
              <w:fldChar w:fldCharType="separate"/>
            </w:r>
            <w:r w:rsidR="0087225B">
              <w:rPr>
                <w:noProof/>
                <w:webHidden/>
              </w:rPr>
              <w:t>5</w:t>
            </w:r>
            <w:r w:rsidR="00EB20C1">
              <w:rPr>
                <w:noProof/>
                <w:webHidden/>
              </w:rPr>
              <w:fldChar w:fldCharType="end"/>
            </w:r>
          </w:hyperlink>
        </w:p>
        <w:p w14:paraId="3B26DF61" w14:textId="11D00879" w:rsidR="00EB20C1" w:rsidRDefault="002E7BC0">
          <w:pPr>
            <w:pStyle w:val="TOC2"/>
            <w:rPr>
              <w:rFonts w:asciiTheme="minorHAnsi" w:hAnsiTheme="minorHAnsi"/>
              <w:noProof/>
              <w:kern w:val="2"/>
              <w:sz w:val="22"/>
              <w14:ligatures w14:val="standardContextual"/>
            </w:rPr>
          </w:pPr>
          <w:hyperlink w:anchor="_Toc195705187" w:history="1">
            <w:r w:rsidR="00EB20C1" w:rsidRPr="00CB57A2">
              <w:rPr>
                <w:rStyle w:val="Hyperlink"/>
                <w:rFonts w:cs="Arial"/>
                <w:noProof/>
              </w:rPr>
              <w:t>VET Sector Overview</w:t>
            </w:r>
            <w:r w:rsidR="00EB20C1">
              <w:rPr>
                <w:noProof/>
                <w:webHidden/>
              </w:rPr>
              <w:tab/>
            </w:r>
            <w:r w:rsidR="00EB20C1">
              <w:rPr>
                <w:noProof/>
                <w:webHidden/>
              </w:rPr>
              <w:fldChar w:fldCharType="begin"/>
            </w:r>
            <w:r w:rsidR="00EB20C1">
              <w:rPr>
                <w:noProof/>
                <w:webHidden/>
              </w:rPr>
              <w:instrText xml:space="preserve"> PAGEREF _Toc195705187 \h </w:instrText>
            </w:r>
            <w:r w:rsidR="00EB20C1">
              <w:rPr>
                <w:noProof/>
                <w:webHidden/>
              </w:rPr>
            </w:r>
            <w:r w:rsidR="00EB20C1">
              <w:rPr>
                <w:noProof/>
                <w:webHidden/>
              </w:rPr>
              <w:fldChar w:fldCharType="separate"/>
            </w:r>
            <w:r w:rsidR="0087225B">
              <w:rPr>
                <w:noProof/>
                <w:webHidden/>
              </w:rPr>
              <w:t>5</w:t>
            </w:r>
            <w:r w:rsidR="00EB20C1">
              <w:rPr>
                <w:noProof/>
                <w:webHidden/>
              </w:rPr>
              <w:fldChar w:fldCharType="end"/>
            </w:r>
          </w:hyperlink>
        </w:p>
        <w:p w14:paraId="5D546780" w14:textId="0470C147" w:rsidR="00EB20C1" w:rsidRDefault="002E7BC0">
          <w:pPr>
            <w:pStyle w:val="TOC2"/>
            <w:rPr>
              <w:rFonts w:asciiTheme="minorHAnsi" w:hAnsiTheme="minorHAnsi"/>
              <w:noProof/>
              <w:kern w:val="2"/>
              <w:sz w:val="22"/>
              <w14:ligatures w14:val="standardContextual"/>
            </w:rPr>
          </w:pPr>
          <w:hyperlink w:anchor="_Toc195705188" w:history="1">
            <w:r w:rsidR="00EB20C1" w:rsidRPr="00CB57A2">
              <w:rPr>
                <w:rStyle w:val="Hyperlink"/>
                <w:rFonts w:cs="Arial"/>
                <w:noProof/>
              </w:rPr>
              <w:t>The CGEA</w:t>
            </w:r>
            <w:r w:rsidR="00EB20C1">
              <w:rPr>
                <w:noProof/>
                <w:webHidden/>
              </w:rPr>
              <w:tab/>
            </w:r>
            <w:r w:rsidR="00EB20C1">
              <w:rPr>
                <w:noProof/>
                <w:webHidden/>
              </w:rPr>
              <w:fldChar w:fldCharType="begin"/>
            </w:r>
            <w:r w:rsidR="00EB20C1">
              <w:rPr>
                <w:noProof/>
                <w:webHidden/>
              </w:rPr>
              <w:instrText xml:space="preserve"> PAGEREF _Toc195705188 \h </w:instrText>
            </w:r>
            <w:r w:rsidR="00EB20C1">
              <w:rPr>
                <w:noProof/>
                <w:webHidden/>
              </w:rPr>
            </w:r>
            <w:r w:rsidR="00EB20C1">
              <w:rPr>
                <w:noProof/>
                <w:webHidden/>
              </w:rPr>
              <w:fldChar w:fldCharType="separate"/>
            </w:r>
            <w:r w:rsidR="0087225B">
              <w:rPr>
                <w:noProof/>
                <w:webHidden/>
              </w:rPr>
              <w:t>7</w:t>
            </w:r>
            <w:r w:rsidR="00EB20C1">
              <w:rPr>
                <w:noProof/>
                <w:webHidden/>
              </w:rPr>
              <w:fldChar w:fldCharType="end"/>
            </w:r>
          </w:hyperlink>
        </w:p>
        <w:p w14:paraId="0A137C7C" w14:textId="5D4BA82C" w:rsidR="00EB20C1" w:rsidRDefault="002E7BC0">
          <w:pPr>
            <w:pStyle w:val="TOC2"/>
            <w:rPr>
              <w:rFonts w:asciiTheme="minorHAnsi" w:hAnsiTheme="minorHAnsi"/>
              <w:noProof/>
              <w:kern w:val="2"/>
              <w:sz w:val="22"/>
              <w14:ligatures w14:val="standardContextual"/>
            </w:rPr>
          </w:pPr>
          <w:hyperlink w:anchor="_Toc195705189" w:history="1">
            <w:r w:rsidR="00EB20C1" w:rsidRPr="00CB57A2">
              <w:rPr>
                <w:rStyle w:val="Hyperlink"/>
                <w:rFonts w:cs="Arial"/>
                <w:noProof/>
              </w:rPr>
              <w:t>What has changed?</w:t>
            </w:r>
            <w:r w:rsidR="00EB20C1">
              <w:rPr>
                <w:noProof/>
                <w:webHidden/>
              </w:rPr>
              <w:tab/>
            </w:r>
            <w:r w:rsidR="00EB20C1">
              <w:rPr>
                <w:noProof/>
                <w:webHidden/>
              </w:rPr>
              <w:fldChar w:fldCharType="begin"/>
            </w:r>
            <w:r w:rsidR="00EB20C1">
              <w:rPr>
                <w:noProof/>
                <w:webHidden/>
              </w:rPr>
              <w:instrText xml:space="preserve"> PAGEREF _Toc195705189 \h </w:instrText>
            </w:r>
            <w:r w:rsidR="00EB20C1">
              <w:rPr>
                <w:noProof/>
                <w:webHidden/>
              </w:rPr>
            </w:r>
            <w:r w:rsidR="00EB20C1">
              <w:rPr>
                <w:noProof/>
                <w:webHidden/>
              </w:rPr>
              <w:fldChar w:fldCharType="separate"/>
            </w:r>
            <w:r w:rsidR="0087225B">
              <w:rPr>
                <w:noProof/>
                <w:webHidden/>
              </w:rPr>
              <w:t>8</w:t>
            </w:r>
            <w:r w:rsidR="00EB20C1">
              <w:rPr>
                <w:noProof/>
                <w:webHidden/>
              </w:rPr>
              <w:fldChar w:fldCharType="end"/>
            </w:r>
          </w:hyperlink>
        </w:p>
        <w:p w14:paraId="289B5280" w14:textId="2478083A" w:rsidR="00EB20C1" w:rsidRDefault="002E7BC0">
          <w:pPr>
            <w:pStyle w:val="TOC2"/>
            <w:rPr>
              <w:rFonts w:asciiTheme="minorHAnsi" w:hAnsiTheme="minorHAnsi"/>
              <w:noProof/>
              <w:kern w:val="2"/>
              <w:sz w:val="22"/>
              <w14:ligatures w14:val="standardContextual"/>
            </w:rPr>
          </w:pPr>
          <w:hyperlink w:anchor="_Toc195705190" w:history="1">
            <w:r w:rsidR="00EB20C1" w:rsidRPr="00CB57A2">
              <w:rPr>
                <w:rStyle w:val="Hyperlink"/>
                <w:rFonts w:cs="Arial"/>
                <w:noProof/>
              </w:rPr>
              <w:t>Accessing Key Documents</w:t>
            </w:r>
            <w:r w:rsidR="00EB20C1">
              <w:rPr>
                <w:noProof/>
                <w:webHidden/>
              </w:rPr>
              <w:tab/>
            </w:r>
            <w:r w:rsidR="00EB20C1">
              <w:rPr>
                <w:noProof/>
                <w:webHidden/>
              </w:rPr>
              <w:fldChar w:fldCharType="begin"/>
            </w:r>
            <w:r w:rsidR="00EB20C1">
              <w:rPr>
                <w:noProof/>
                <w:webHidden/>
              </w:rPr>
              <w:instrText xml:space="preserve"> PAGEREF _Toc195705190 \h </w:instrText>
            </w:r>
            <w:r w:rsidR="00EB20C1">
              <w:rPr>
                <w:noProof/>
                <w:webHidden/>
              </w:rPr>
            </w:r>
            <w:r w:rsidR="00EB20C1">
              <w:rPr>
                <w:noProof/>
                <w:webHidden/>
              </w:rPr>
              <w:fldChar w:fldCharType="separate"/>
            </w:r>
            <w:r w:rsidR="0087225B">
              <w:rPr>
                <w:noProof/>
                <w:webHidden/>
              </w:rPr>
              <w:t>10</w:t>
            </w:r>
            <w:r w:rsidR="00EB20C1">
              <w:rPr>
                <w:noProof/>
                <w:webHidden/>
              </w:rPr>
              <w:fldChar w:fldCharType="end"/>
            </w:r>
          </w:hyperlink>
        </w:p>
        <w:p w14:paraId="69B8CDD7" w14:textId="2B0ADB2F" w:rsidR="00EB20C1" w:rsidRDefault="002E7BC0">
          <w:pPr>
            <w:pStyle w:val="TOC2"/>
            <w:rPr>
              <w:rFonts w:asciiTheme="minorHAnsi" w:hAnsiTheme="minorHAnsi"/>
              <w:noProof/>
              <w:kern w:val="2"/>
              <w:sz w:val="22"/>
              <w14:ligatures w14:val="standardContextual"/>
            </w:rPr>
          </w:pPr>
          <w:hyperlink w:anchor="_Toc195705191" w:history="1">
            <w:r w:rsidR="00EB20C1" w:rsidRPr="00CB57A2">
              <w:rPr>
                <w:rStyle w:val="Hyperlink"/>
                <w:rFonts w:cs="Arial"/>
                <w:noProof/>
              </w:rPr>
              <w:t>Interpreting Qualification Packaging Rules</w:t>
            </w:r>
            <w:r w:rsidR="00EB20C1">
              <w:rPr>
                <w:noProof/>
                <w:webHidden/>
              </w:rPr>
              <w:tab/>
            </w:r>
            <w:r w:rsidR="00EB20C1">
              <w:rPr>
                <w:noProof/>
                <w:webHidden/>
              </w:rPr>
              <w:fldChar w:fldCharType="begin"/>
            </w:r>
            <w:r w:rsidR="00EB20C1">
              <w:rPr>
                <w:noProof/>
                <w:webHidden/>
              </w:rPr>
              <w:instrText xml:space="preserve"> PAGEREF _Toc195705191 \h </w:instrText>
            </w:r>
            <w:r w:rsidR="00EB20C1">
              <w:rPr>
                <w:noProof/>
                <w:webHidden/>
              </w:rPr>
            </w:r>
            <w:r w:rsidR="00EB20C1">
              <w:rPr>
                <w:noProof/>
                <w:webHidden/>
              </w:rPr>
              <w:fldChar w:fldCharType="separate"/>
            </w:r>
            <w:r w:rsidR="0087225B">
              <w:rPr>
                <w:noProof/>
                <w:webHidden/>
              </w:rPr>
              <w:t>15</w:t>
            </w:r>
            <w:r w:rsidR="00EB20C1">
              <w:rPr>
                <w:noProof/>
                <w:webHidden/>
              </w:rPr>
              <w:fldChar w:fldCharType="end"/>
            </w:r>
          </w:hyperlink>
        </w:p>
        <w:p w14:paraId="71BDAD09" w14:textId="1B5212DE" w:rsidR="00EB20C1" w:rsidRDefault="002E7BC0">
          <w:pPr>
            <w:pStyle w:val="TOC2"/>
            <w:rPr>
              <w:rFonts w:asciiTheme="minorHAnsi" w:hAnsiTheme="minorHAnsi"/>
              <w:noProof/>
              <w:kern w:val="2"/>
              <w:sz w:val="22"/>
              <w14:ligatures w14:val="standardContextual"/>
            </w:rPr>
          </w:pPr>
          <w:hyperlink w:anchor="_Toc195705192" w:history="1">
            <w:r w:rsidR="00EB20C1" w:rsidRPr="00CB57A2">
              <w:rPr>
                <w:rStyle w:val="Hyperlink"/>
                <w:rFonts w:cs="Arial"/>
                <w:noProof/>
              </w:rPr>
              <w:t>Interpreting units of competency</w:t>
            </w:r>
            <w:r w:rsidR="00EB20C1">
              <w:rPr>
                <w:noProof/>
                <w:webHidden/>
              </w:rPr>
              <w:tab/>
            </w:r>
            <w:r w:rsidR="00EB20C1">
              <w:rPr>
                <w:noProof/>
                <w:webHidden/>
              </w:rPr>
              <w:fldChar w:fldCharType="begin"/>
            </w:r>
            <w:r w:rsidR="00EB20C1">
              <w:rPr>
                <w:noProof/>
                <w:webHidden/>
              </w:rPr>
              <w:instrText xml:space="preserve"> PAGEREF _Toc195705192 \h </w:instrText>
            </w:r>
            <w:r w:rsidR="00EB20C1">
              <w:rPr>
                <w:noProof/>
                <w:webHidden/>
              </w:rPr>
            </w:r>
            <w:r w:rsidR="00EB20C1">
              <w:rPr>
                <w:noProof/>
                <w:webHidden/>
              </w:rPr>
              <w:fldChar w:fldCharType="separate"/>
            </w:r>
            <w:r w:rsidR="0087225B">
              <w:rPr>
                <w:noProof/>
                <w:webHidden/>
              </w:rPr>
              <w:t>16</w:t>
            </w:r>
            <w:r w:rsidR="00EB20C1">
              <w:rPr>
                <w:noProof/>
                <w:webHidden/>
              </w:rPr>
              <w:fldChar w:fldCharType="end"/>
            </w:r>
          </w:hyperlink>
        </w:p>
        <w:p w14:paraId="14A41CBF" w14:textId="5A883C9A" w:rsidR="00EB20C1" w:rsidRDefault="002E7BC0">
          <w:pPr>
            <w:pStyle w:val="TOC2"/>
            <w:rPr>
              <w:rFonts w:asciiTheme="minorHAnsi" w:hAnsiTheme="minorHAnsi"/>
              <w:noProof/>
              <w:kern w:val="2"/>
              <w:sz w:val="22"/>
              <w14:ligatures w14:val="standardContextual"/>
            </w:rPr>
          </w:pPr>
          <w:hyperlink w:anchor="_Toc195705193" w:history="1">
            <w:r w:rsidR="00EB20C1" w:rsidRPr="00CB57A2">
              <w:rPr>
                <w:rStyle w:val="Hyperlink"/>
                <w:rFonts w:cs="Arial"/>
                <w:noProof/>
              </w:rPr>
              <w:t>Developing Assessment Tools</w:t>
            </w:r>
            <w:r w:rsidR="00EB20C1">
              <w:rPr>
                <w:noProof/>
                <w:webHidden/>
              </w:rPr>
              <w:tab/>
            </w:r>
            <w:r w:rsidR="00EB20C1">
              <w:rPr>
                <w:noProof/>
                <w:webHidden/>
              </w:rPr>
              <w:fldChar w:fldCharType="begin"/>
            </w:r>
            <w:r w:rsidR="00EB20C1">
              <w:rPr>
                <w:noProof/>
                <w:webHidden/>
              </w:rPr>
              <w:instrText xml:space="preserve"> PAGEREF _Toc195705193 \h </w:instrText>
            </w:r>
            <w:r w:rsidR="00EB20C1">
              <w:rPr>
                <w:noProof/>
                <w:webHidden/>
              </w:rPr>
            </w:r>
            <w:r w:rsidR="00EB20C1">
              <w:rPr>
                <w:noProof/>
                <w:webHidden/>
              </w:rPr>
              <w:fldChar w:fldCharType="separate"/>
            </w:r>
            <w:r w:rsidR="0087225B">
              <w:rPr>
                <w:noProof/>
                <w:webHidden/>
              </w:rPr>
              <w:t>22</w:t>
            </w:r>
            <w:r w:rsidR="00EB20C1">
              <w:rPr>
                <w:noProof/>
                <w:webHidden/>
              </w:rPr>
              <w:fldChar w:fldCharType="end"/>
            </w:r>
          </w:hyperlink>
        </w:p>
        <w:p w14:paraId="76EF8335" w14:textId="0C2A7B47" w:rsidR="00EB20C1" w:rsidRDefault="002E7BC0">
          <w:pPr>
            <w:pStyle w:val="TOC1"/>
            <w:rPr>
              <w:rFonts w:asciiTheme="minorHAnsi" w:hAnsiTheme="minorHAnsi"/>
              <w:noProof/>
              <w:kern w:val="2"/>
              <w:sz w:val="22"/>
              <w14:ligatures w14:val="standardContextual"/>
            </w:rPr>
          </w:pPr>
          <w:hyperlink w:anchor="_Toc195705194" w:history="1">
            <w:r w:rsidR="00EB20C1" w:rsidRPr="00CB57A2">
              <w:rPr>
                <w:rStyle w:val="Hyperlink"/>
                <w:rFonts w:cs="Arial"/>
                <w:noProof/>
              </w:rPr>
              <w:t>Using the CGEA</w:t>
            </w:r>
            <w:r w:rsidR="00EB20C1">
              <w:rPr>
                <w:noProof/>
                <w:webHidden/>
              </w:rPr>
              <w:tab/>
            </w:r>
            <w:r w:rsidR="00EB20C1">
              <w:rPr>
                <w:noProof/>
                <w:webHidden/>
              </w:rPr>
              <w:fldChar w:fldCharType="begin"/>
            </w:r>
            <w:r w:rsidR="00EB20C1">
              <w:rPr>
                <w:noProof/>
                <w:webHidden/>
              </w:rPr>
              <w:instrText xml:space="preserve"> PAGEREF _Toc195705194 \h </w:instrText>
            </w:r>
            <w:r w:rsidR="00EB20C1">
              <w:rPr>
                <w:noProof/>
                <w:webHidden/>
              </w:rPr>
            </w:r>
            <w:r w:rsidR="00EB20C1">
              <w:rPr>
                <w:noProof/>
                <w:webHidden/>
              </w:rPr>
              <w:fldChar w:fldCharType="separate"/>
            </w:r>
            <w:r w:rsidR="0087225B">
              <w:rPr>
                <w:noProof/>
                <w:webHidden/>
              </w:rPr>
              <w:t>23</w:t>
            </w:r>
            <w:r w:rsidR="00EB20C1">
              <w:rPr>
                <w:noProof/>
                <w:webHidden/>
              </w:rPr>
              <w:fldChar w:fldCharType="end"/>
            </w:r>
          </w:hyperlink>
        </w:p>
        <w:p w14:paraId="5D896E74" w14:textId="2F32738A" w:rsidR="00EB20C1" w:rsidRDefault="002E7BC0">
          <w:pPr>
            <w:pStyle w:val="TOC2"/>
            <w:rPr>
              <w:rFonts w:asciiTheme="minorHAnsi" w:hAnsiTheme="minorHAnsi"/>
              <w:noProof/>
              <w:kern w:val="2"/>
              <w:sz w:val="22"/>
              <w14:ligatures w14:val="standardContextual"/>
            </w:rPr>
          </w:pPr>
          <w:hyperlink w:anchor="_Toc195705195" w:history="1">
            <w:r w:rsidR="00EB20C1" w:rsidRPr="00CB57A2">
              <w:rPr>
                <w:rStyle w:val="Hyperlink"/>
                <w:rFonts w:cs="Arial"/>
                <w:noProof/>
              </w:rPr>
              <w:t>Placing learners</w:t>
            </w:r>
            <w:r w:rsidR="00EB20C1">
              <w:rPr>
                <w:noProof/>
                <w:webHidden/>
              </w:rPr>
              <w:tab/>
            </w:r>
            <w:r w:rsidR="00EB20C1">
              <w:rPr>
                <w:noProof/>
                <w:webHidden/>
              </w:rPr>
              <w:fldChar w:fldCharType="begin"/>
            </w:r>
            <w:r w:rsidR="00EB20C1">
              <w:rPr>
                <w:noProof/>
                <w:webHidden/>
              </w:rPr>
              <w:instrText xml:space="preserve"> PAGEREF _Toc195705195 \h </w:instrText>
            </w:r>
            <w:r w:rsidR="00EB20C1">
              <w:rPr>
                <w:noProof/>
                <w:webHidden/>
              </w:rPr>
            </w:r>
            <w:r w:rsidR="00EB20C1">
              <w:rPr>
                <w:noProof/>
                <w:webHidden/>
              </w:rPr>
              <w:fldChar w:fldCharType="separate"/>
            </w:r>
            <w:r w:rsidR="0087225B">
              <w:rPr>
                <w:noProof/>
                <w:webHidden/>
              </w:rPr>
              <w:t>23</w:t>
            </w:r>
            <w:r w:rsidR="00EB20C1">
              <w:rPr>
                <w:noProof/>
                <w:webHidden/>
              </w:rPr>
              <w:fldChar w:fldCharType="end"/>
            </w:r>
          </w:hyperlink>
        </w:p>
        <w:p w14:paraId="7C5F4F0C" w14:textId="6F20A5E8" w:rsidR="00EB20C1" w:rsidRDefault="002E7BC0">
          <w:pPr>
            <w:pStyle w:val="TOC2"/>
            <w:rPr>
              <w:rFonts w:asciiTheme="minorHAnsi" w:hAnsiTheme="minorHAnsi"/>
              <w:noProof/>
              <w:kern w:val="2"/>
              <w:sz w:val="22"/>
              <w14:ligatures w14:val="standardContextual"/>
            </w:rPr>
          </w:pPr>
          <w:hyperlink w:anchor="_Toc195705196" w:history="1">
            <w:r w:rsidR="00EB20C1" w:rsidRPr="00CB57A2">
              <w:rPr>
                <w:rStyle w:val="Hyperlink"/>
                <w:rFonts w:cs="Arial"/>
                <w:noProof/>
              </w:rPr>
              <w:t>The Australian Core Skills Framework (ACSF)</w:t>
            </w:r>
            <w:r w:rsidR="00EB20C1">
              <w:rPr>
                <w:noProof/>
                <w:webHidden/>
              </w:rPr>
              <w:tab/>
            </w:r>
            <w:r w:rsidR="00EB20C1">
              <w:rPr>
                <w:noProof/>
                <w:webHidden/>
              </w:rPr>
              <w:fldChar w:fldCharType="begin"/>
            </w:r>
            <w:r w:rsidR="00EB20C1">
              <w:rPr>
                <w:noProof/>
                <w:webHidden/>
              </w:rPr>
              <w:instrText xml:space="preserve"> PAGEREF _Toc195705196 \h </w:instrText>
            </w:r>
            <w:r w:rsidR="00EB20C1">
              <w:rPr>
                <w:noProof/>
                <w:webHidden/>
              </w:rPr>
            </w:r>
            <w:r w:rsidR="00EB20C1">
              <w:rPr>
                <w:noProof/>
                <w:webHidden/>
              </w:rPr>
              <w:fldChar w:fldCharType="separate"/>
            </w:r>
            <w:r w:rsidR="0087225B">
              <w:rPr>
                <w:noProof/>
                <w:webHidden/>
              </w:rPr>
              <w:t>23</w:t>
            </w:r>
            <w:r w:rsidR="00EB20C1">
              <w:rPr>
                <w:noProof/>
                <w:webHidden/>
              </w:rPr>
              <w:fldChar w:fldCharType="end"/>
            </w:r>
          </w:hyperlink>
        </w:p>
        <w:p w14:paraId="6F6889AD" w14:textId="4EEFD01A" w:rsidR="00EB20C1" w:rsidRDefault="002E7BC0">
          <w:pPr>
            <w:pStyle w:val="TOC2"/>
            <w:rPr>
              <w:rFonts w:asciiTheme="minorHAnsi" w:hAnsiTheme="minorHAnsi"/>
              <w:noProof/>
              <w:kern w:val="2"/>
              <w:sz w:val="22"/>
              <w14:ligatures w14:val="standardContextual"/>
            </w:rPr>
          </w:pPr>
          <w:hyperlink w:anchor="_Toc195705197" w:history="1">
            <w:r w:rsidR="00EB20C1" w:rsidRPr="00CB57A2">
              <w:rPr>
                <w:rStyle w:val="Hyperlink"/>
                <w:rFonts w:cs="Arial"/>
                <w:noProof/>
              </w:rPr>
              <w:t>Developing a pre-course assessment</w:t>
            </w:r>
            <w:r w:rsidR="00EB20C1">
              <w:rPr>
                <w:noProof/>
                <w:webHidden/>
              </w:rPr>
              <w:tab/>
            </w:r>
            <w:r w:rsidR="00EB20C1">
              <w:rPr>
                <w:noProof/>
                <w:webHidden/>
              </w:rPr>
              <w:fldChar w:fldCharType="begin"/>
            </w:r>
            <w:r w:rsidR="00EB20C1">
              <w:rPr>
                <w:noProof/>
                <w:webHidden/>
              </w:rPr>
              <w:instrText xml:space="preserve"> PAGEREF _Toc195705197 \h </w:instrText>
            </w:r>
            <w:r w:rsidR="00EB20C1">
              <w:rPr>
                <w:noProof/>
                <w:webHidden/>
              </w:rPr>
            </w:r>
            <w:r w:rsidR="00EB20C1">
              <w:rPr>
                <w:noProof/>
                <w:webHidden/>
              </w:rPr>
              <w:fldChar w:fldCharType="separate"/>
            </w:r>
            <w:r w:rsidR="0087225B">
              <w:rPr>
                <w:noProof/>
                <w:webHidden/>
              </w:rPr>
              <w:t>26</w:t>
            </w:r>
            <w:r w:rsidR="00EB20C1">
              <w:rPr>
                <w:noProof/>
                <w:webHidden/>
              </w:rPr>
              <w:fldChar w:fldCharType="end"/>
            </w:r>
          </w:hyperlink>
        </w:p>
        <w:p w14:paraId="187697AE" w14:textId="0713610B" w:rsidR="00EB20C1" w:rsidRDefault="002E7BC0">
          <w:pPr>
            <w:pStyle w:val="TOC2"/>
            <w:rPr>
              <w:rFonts w:asciiTheme="minorHAnsi" w:hAnsiTheme="minorHAnsi"/>
              <w:noProof/>
              <w:kern w:val="2"/>
              <w:sz w:val="22"/>
              <w14:ligatures w14:val="standardContextual"/>
            </w:rPr>
          </w:pPr>
          <w:hyperlink w:anchor="_Toc195705198" w:history="1">
            <w:r w:rsidR="00EB20C1" w:rsidRPr="00CB57A2">
              <w:rPr>
                <w:rStyle w:val="Hyperlink"/>
                <w:rFonts w:cs="Arial"/>
                <w:noProof/>
              </w:rPr>
              <w:t>Integrating delivery and assessment of CGEA programs</w:t>
            </w:r>
            <w:r w:rsidR="00EB20C1">
              <w:rPr>
                <w:noProof/>
                <w:webHidden/>
              </w:rPr>
              <w:tab/>
            </w:r>
            <w:r w:rsidR="00EB20C1">
              <w:rPr>
                <w:noProof/>
                <w:webHidden/>
              </w:rPr>
              <w:fldChar w:fldCharType="begin"/>
            </w:r>
            <w:r w:rsidR="00EB20C1">
              <w:rPr>
                <w:noProof/>
                <w:webHidden/>
              </w:rPr>
              <w:instrText xml:space="preserve"> PAGEREF _Toc195705198 \h </w:instrText>
            </w:r>
            <w:r w:rsidR="00EB20C1">
              <w:rPr>
                <w:noProof/>
                <w:webHidden/>
              </w:rPr>
            </w:r>
            <w:r w:rsidR="00EB20C1">
              <w:rPr>
                <w:noProof/>
                <w:webHidden/>
              </w:rPr>
              <w:fldChar w:fldCharType="separate"/>
            </w:r>
            <w:r w:rsidR="0087225B">
              <w:rPr>
                <w:noProof/>
                <w:webHidden/>
              </w:rPr>
              <w:t>27</w:t>
            </w:r>
            <w:r w:rsidR="00EB20C1">
              <w:rPr>
                <w:noProof/>
                <w:webHidden/>
              </w:rPr>
              <w:fldChar w:fldCharType="end"/>
            </w:r>
          </w:hyperlink>
        </w:p>
        <w:p w14:paraId="18A59BFF" w14:textId="56779602" w:rsidR="00EB20C1" w:rsidRDefault="002E7BC0">
          <w:pPr>
            <w:pStyle w:val="TOC1"/>
            <w:rPr>
              <w:rFonts w:asciiTheme="minorHAnsi" w:hAnsiTheme="minorHAnsi"/>
              <w:noProof/>
              <w:kern w:val="2"/>
              <w:sz w:val="22"/>
              <w14:ligatures w14:val="standardContextual"/>
            </w:rPr>
          </w:pPr>
          <w:hyperlink w:anchor="_Toc195705199" w:history="1">
            <w:r w:rsidR="00EB20C1" w:rsidRPr="00CB57A2">
              <w:rPr>
                <w:rStyle w:val="Hyperlink"/>
                <w:rFonts w:cs="Arial"/>
                <w:noProof/>
              </w:rPr>
              <w:t>Example 1: Integrating delivery and assessment using a thematic approach</w:t>
            </w:r>
            <w:r w:rsidR="00EB20C1">
              <w:rPr>
                <w:noProof/>
                <w:webHidden/>
              </w:rPr>
              <w:tab/>
            </w:r>
            <w:r w:rsidR="00EB20C1">
              <w:rPr>
                <w:noProof/>
                <w:webHidden/>
              </w:rPr>
              <w:fldChar w:fldCharType="begin"/>
            </w:r>
            <w:r w:rsidR="00EB20C1">
              <w:rPr>
                <w:noProof/>
                <w:webHidden/>
              </w:rPr>
              <w:instrText xml:space="preserve"> PAGEREF _Toc195705199 \h </w:instrText>
            </w:r>
            <w:r w:rsidR="00EB20C1">
              <w:rPr>
                <w:noProof/>
                <w:webHidden/>
              </w:rPr>
            </w:r>
            <w:r w:rsidR="00EB20C1">
              <w:rPr>
                <w:noProof/>
                <w:webHidden/>
              </w:rPr>
              <w:fldChar w:fldCharType="separate"/>
            </w:r>
            <w:r w:rsidR="0087225B">
              <w:rPr>
                <w:noProof/>
                <w:webHidden/>
              </w:rPr>
              <w:t>31</w:t>
            </w:r>
            <w:r w:rsidR="00EB20C1">
              <w:rPr>
                <w:noProof/>
                <w:webHidden/>
              </w:rPr>
              <w:fldChar w:fldCharType="end"/>
            </w:r>
          </w:hyperlink>
        </w:p>
        <w:p w14:paraId="412314A1" w14:textId="3BB4FAA3" w:rsidR="00EB20C1" w:rsidRDefault="002E7BC0">
          <w:pPr>
            <w:pStyle w:val="TOC1"/>
            <w:rPr>
              <w:rFonts w:asciiTheme="minorHAnsi" w:hAnsiTheme="minorHAnsi"/>
              <w:noProof/>
              <w:kern w:val="2"/>
              <w:sz w:val="22"/>
              <w14:ligatures w14:val="standardContextual"/>
            </w:rPr>
          </w:pPr>
          <w:hyperlink w:anchor="_Toc195705202" w:history="1">
            <w:r w:rsidR="00EB20C1" w:rsidRPr="00CB57A2">
              <w:rPr>
                <w:rStyle w:val="Hyperlink"/>
                <w:rFonts w:cs="Arial"/>
                <w:noProof/>
              </w:rPr>
              <w:t>Example 2: Using the CGEA as part of Literacy and Numeracy Support</w:t>
            </w:r>
            <w:r w:rsidR="00EB20C1">
              <w:rPr>
                <w:noProof/>
                <w:webHidden/>
              </w:rPr>
              <w:tab/>
            </w:r>
            <w:r w:rsidR="00EB20C1">
              <w:rPr>
                <w:noProof/>
                <w:webHidden/>
              </w:rPr>
              <w:fldChar w:fldCharType="begin"/>
            </w:r>
            <w:r w:rsidR="00EB20C1">
              <w:rPr>
                <w:noProof/>
                <w:webHidden/>
              </w:rPr>
              <w:instrText xml:space="preserve"> PAGEREF _Toc195705202 \h </w:instrText>
            </w:r>
            <w:r w:rsidR="00EB20C1">
              <w:rPr>
                <w:noProof/>
                <w:webHidden/>
              </w:rPr>
            </w:r>
            <w:r w:rsidR="00EB20C1">
              <w:rPr>
                <w:noProof/>
                <w:webHidden/>
              </w:rPr>
              <w:fldChar w:fldCharType="separate"/>
            </w:r>
            <w:r w:rsidR="0087225B">
              <w:rPr>
                <w:noProof/>
                <w:webHidden/>
              </w:rPr>
              <w:t>46</w:t>
            </w:r>
            <w:r w:rsidR="00EB20C1">
              <w:rPr>
                <w:noProof/>
                <w:webHidden/>
              </w:rPr>
              <w:fldChar w:fldCharType="end"/>
            </w:r>
          </w:hyperlink>
        </w:p>
        <w:p w14:paraId="79DB2F57" w14:textId="1AF531D1" w:rsidR="00EB20C1" w:rsidRDefault="002E7BC0">
          <w:pPr>
            <w:pStyle w:val="TOC1"/>
            <w:rPr>
              <w:rFonts w:asciiTheme="minorHAnsi" w:hAnsiTheme="minorHAnsi"/>
              <w:noProof/>
              <w:kern w:val="2"/>
              <w:sz w:val="22"/>
              <w14:ligatures w14:val="standardContextual"/>
            </w:rPr>
          </w:pPr>
          <w:hyperlink w:anchor="_Toc195705203" w:history="1">
            <w:r w:rsidR="00EB20C1" w:rsidRPr="00CB57A2">
              <w:rPr>
                <w:rStyle w:val="Hyperlink"/>
                <w:rFonts w:cs="Arial"/>
                <w:noProof/>
              </w:rPr>
              <w:t>Example 3: Integrating Literacy and Numeracy</w:t>
            </w:r>
            <w:r w:rsidR="00EB20C1">
              <w:rPr>
                <w:noProof/>
                <w:webHidden/>
              </w:rPr>
              <w:tab/>
            </w:r>
            <w:r w:rsidR="00EB20C1">
              <w:rPr>
                <w:noProof/>
                <w:webHidden/>
              </w:rPr>
              <w:fldChar w:fldCharType="begin"/>
            </w:r>
            <w:r w:rsidR="00EB20C1">
              <w:rPr>
                <w:noProof/>
                <w:webHidden/>
              </w:rPr>
              <w:instrText xml:space="preserve"> PAGEREF _Toc195705203 \h </w:instrText>
            </w:r>
            <w:r w:rsidR="00EB20C1">
              <w:rPr>
                <w:noProof/>
                <w:webHidden/>
              </w:rPr>
            </w:r>
            <w:r w:rsidR="00EB20C1">
              <w:rPr>
                <w:noProof/>
                <w:webHidden/>
              </w:rPr>
              <w:fldChar w:fldCharType="separate"/>
            </w:r>
            <w:r w:rsidR="0087225B">
              <w:rPr>
                <w:noProof/>
                <w:webHidden/>
              </w:rPr>
              <w:t>53</w:t>
            </w:r>
            <w:r w:rsidR="00EB20C1">
              <w:rPr>
                <w:noProof/>
                <w:webHidden/>
              </w:rPr>
              <w:fldChar w:fldCharType="end"/>
            </w:r>
          </w:hyperlink>
        </w:p>
        <w:p w14:paraId="68B4080D" w14:textId="1435A319" w:rsidR="00EB20C1" w:rsidRDefault="002E7BC0">
          <w:pPr>
            <w:pStyle w:val="TOC1"/>
            <w:rPr>
              <w:rFonts w:asciiTheme="minorHAnsi" w:hAnsiTheme="minorHAnsi"/>
              <w:noProof/>
              <w:kern w:val="2"/>
              <w:sz w:val="22"/>
              <w14:ligatures w14:val="standardContextual"/>
            </w:rPr>
          </w:pPr>
          <w:hyperlink w:anchor="_Toc195705204" w:history="1">
            <w:r w:rsidR="00EB20C1" w:rsidRPr="00CB57A2">
              <w:rPr>
                <w:rStyle w:val="Hyperlink"/>
                <w:rFonts w:cs="Arial"/>
                <w:noProof/>
              </w:rPr>
              <w:t>Example 4: Using CGEA Numeracy units</w:t>
            </w:r>
            <w:r w:rsidR="00EB20C1">
              <w:rPr>
                <w:noProof/>
                <w:webHidden/>
              </w:rPr>
              <w:tab/>
            </w:r>
            <w:r w:rsidR="00EB20C1">
              <w:rPr>
                <w:noProof/>
                <w:webHidden/>
              </w:rPr>
              <w:fldChar w:fldCharType="begin"/>
            </w:r>
            <w:r w:rsidR="00EB20C1">
              <w:rPr>
                <w:noProof/>
                <w:webHidden/>
              </w:rPr>
              <w:instrText xml:space="preserve"> PAGEREF _Toc195705204 \h </w:instrText>
            </w:r>
            <w:r w:rsidR="00EB20C1">
              <w:rPr>
                <w:noProof/>
                <w:webHidden/>
              </w:rPr>
            </w:r>
            <w:r w:rsidR="00EB20C1">
              <w:rPr>
                <w:noProof/>
                <w:webHidden/>
              </w:rPr>
              <w:fldChar w:fldCharType="separate"/>
            </w:r>
            <w:r w:rsidR="0087225B">
              <w:rPr>
                <w:noProof/>
                <w:webHidden/>
              </w:rPr>
              <w:t>64</w:t>
            </w:r>
            <w:r w:rsidR="00EB20C1">
              <w:rPr>
                <w:noProof/>
                <w:webHidden/>
              </w:rPr>
              <w:fldChar w:fldCharType="end"/>
            </w:r>
          </w:hyperlink>
        </w:p>
        <w:p w14:paraId="3BCA2A6E" w14:textId="78C01EFC" w:rsidR="00EB20C1" w:rsidRPr="00252AED" w:rsidRDefault="002E7BC0" w:rsidP="00EB20C1">
          <w:pPr>
            <w:pStyle w:val="TOC2"/>
            <w:ind w:left="0"/>
            <w:rPr>
              <w:noProof/>
            </w:rPr>
          </w:pPr>
          <w:hyperlink w:anchor="_Toc195705206" w:history="1">
            <w:r w:rsidR="00EB20C1" w:rsidRPr="00CB57A2">
              <w:rPr>
                <w:rStyle w:val="Hyperlink"/>
                <w:rFonts w:cs="Arial"/>
                <w:noProof/>
              </w:rPr>
              <w:t>Example 5: Engage with short simple texts (community focus)</w:t>
            </w:r>
            <w:r w:rsidR="00EB20C1">
              <w:rPr>
                <w:noProof/>
                <w:webHidden/>
              </w:rPr>
              <w:tab/>
            </w:r>
          </w:hyperlink>
          <w:r w:rsidR="00252AED" w:rsidRPr="00252AED">
            <w:rPr>
              <w:noProof/>
            </w:rPr>
            <w:t>71</w:t>
          </w:r>
        </w:p>
        <w:p w14:paraId="55CA8F42" w14:textId="34D6E00A" w:rsidR="00EB20C1" w:rsidRDefault="002E7BC0">
          <w:pPr>
            <w:pStyle w:val="TOC1"/>
            <w:rPr>
              <w:rFonts w:asciiTheme="minorHAnsi" w:hAnsiTheme="minorHAnsi"/>
              <w:noProof/>
              <w:kern w:val="2"/>
              <w:sz w:val="22"/>
              <w14:ligatures w14:val="standardContextual"/>
            </w:rPr>
          </w:pPr>
          <w:hyperlink w:anchor="_Toc195705207" w:history="1">
            <w:r w:rsidR="00EB20C1" w:rsidRPr="00CB57A2">
              <w:rPr>
                <w:rStyle w:val="Hyperlink"/>
                <w:rFonts w:cs="Arial"/>
                <w:noProof/>
              </w:rPr>
              <w:t>Example 6: Using the CGEA in a corrections setting</w:t>
            </w:r>
            <w:r w:rsidR="00EB20C1">
              <w:rPr>
                <w:noProof/>
                <w:webHidden/>
              </w:rPr>
              <w:tab/>
            </w:r>
            <w:r w:rsidR="00EB20C1">
              <w:rPr>
                <w:noProof/>
                <w:webHidden/>
              </w:rPr>
              <w:fldChar w:fldCharType="begin"/>
            </w:r>
            <w:r w:rsidR="00EB20C1">
              <w:rPr>
                <w:noProof/>
                <w:webHidden/>
              </w:rPr>
              <w:instrText xml:space="preserve"> PAGEREF _Toc195705207 \h </w:instrText>
            </w:r>
            <w:r w:rsidR="00EB20C1">
              <w:rPr>
                <w:noProof/>
                <w:webHidden/>
              </w:rPr>
            </w:r>
            <w:r w:rsidR="00EB20C1">
              <w:rPr>
                <w:noProof/>
                <w:webHidden/>
              </w:rPr>
              <w:fldChar w:fldCharType="separate"/>
            </w:r>
            <w:r w:rsidR="0087225B">
              <w:rPr>
                <w:noProof/>
                <w:webHidden/>
              </w:rPr>
              <w:t>78</w:t>
            </w:r>
            <w:r w:rsidR="00EB20C1">
              <w:rPr>
                <w:noProof/>
                <w:webHidden/>
              </w:rPr>
              <w:fldChar w:fldCharType="end"/>
            </w:r>
          </w:hyperlink>
        </w:p>
        <w:p w14:paraId="0A6FC609" w14:textId="5E88B8C0" w:rsidR="00EB20C1" w:rsidRDefault="002E7BC0">
          <w:pPr>
            <w:pStyle w:val="TOC1"/>
            <w:rPr>
              <w:rFonts w:asciiTheme="minorHAnsi" w:hAnsiTheme="minorHAnsi"/>
              <w:noProof/>
              <w:kern w:val="2"/>
              <w:sz w:val="22"/>
              <w14:ligatures w14:val="standardContextual"/>
            </w:rPr>
          </w:pPr>
          <w:hyperlink w:anchor="_Toc195705219" w:history="1">
            <w:r w:rsidR="00EB20C1" w:rsidRPr="00CB57A2">
              <w:rPr>
                <w:rStyle w:val="Hyperlink"/>
                <w:rFonts w:cs="Arial"/>
                <w:noProof/>
              </w:rPr>
              <w:t>Assessment Validation</w:t>
            </w:r>
            <w:r w:rsidR="00EB20C1">
              <w:rPr>
                <w:noProof/>
                <w:webHidden/>
              </w:rPr>
              <w:tab/>
            </w:r>
            <w:r w:rsidR="00EB20C1">
              <w:rPr>
                <w:noProof/>
                <w:webHidden/>
              </w:rPr>
              <w:fldChar w:fldCharType="begin"/>
            </w:r>
            <w:r w:rsidR="00EB20C1">
              <w:rPr>
                <w:noProof/>
                <w:webHidden/>
              </w:rPr>
              <w:instrText xml:space="preserve"> PAGEREF _Toc195705219 \h </w:instrText>
            </w:r>
            <w:r w:rsidR="00EB20C1">
              <w:rPr>
                <w:noProof/>
                <w:webHidden/>
              </w:rPr>
            </w:r>
            <w:r w:rsidR="00EB20C1">
              <w:rPr>
                <w:noProof/>
                <w:webHidden/>
              </w:rPr>
              <w:fldChar w:fldCharType="separate"/>
            </w:r>
            <w:r w:rsidR="0087225B">
              <w:rPr>
                <w:noProof/>
                <w:webHidden/>
              </w:rPr>
              <w:t>86</w:t>
            </w:r>
            <w:r w:rsidR="00EB20C1">
              <w:rPr>
                <w:noProof/>
                <w:webHidden/>
              </w:rPr>
              <w:fldChar w:fldCharType="end"/>
            </w:r>
          </w:hyperlink>
        </w:p>
        <w:p w14:paraId="7D0D0289" w14:textId="34F3817A" w:rsidR="00EB20C1" w:rsidRDefault="002E7BC0">
          <w:pPr>
            <w:pStyle w:val="TOC1"/>
            <w:rPr>
              <w:rFonts w:asciiTheme="minorHAnsi" w:hAnsiTheme="minorHAnsi"/>
              <w:noProof/>
              <w:kern w:val="2"/>
              <w:sz w:val="22"/>
              <w14:ligatures w14:val="standardContextual"/>
            </w:rPr>
          </w:pPr>
          <w:hyperlink w:anchor="_Toc195705220" w:history="1">
            <w:r w:rsidR="00EB20C1" w:rsidRPr="00CB57A2">
              <w:rPr>
                <w:rStyle w:val="Hyperlink"/>
                <w:rFonts w:cs="Arial"/>
                <w:noProof/>
              </w:rPr>
              <w:t>Frequently Asked Questions for the CGEA</w:t>
            </w:r>
            <w:r w:rsidR="00EB20C1">
              <w:rPr>
                <w:noProof/>
                <w:webHidden/>
              </w:rPr>
              <w:tab/>
            </w:r>
            <w:r w:rsidR="00EB20C1">
              <w:rPr>
                <w:noProof/>
                <w:webHidden/>
              </w:rPr>
              <w:fldChar w:fldCharType="begin"/>
            </w:r>
            <w:r w:rsidR="00EB20C1">
              <w:rPr>
                <w:noProof/>
                <w:webHidden/>
              </w:rPr>
              <w:instrText xml:space="preserve"> PAGEREF _Toc195705220 \h </w:instrText>
            </w:r>
            <w:r w:rsidR="00EB20C1">
              <w:rPr>
                <w:noProof/>
                <w:webHidden/>
              </w:rPr>
            </w:r>
            <w:r w:rsidR="00EB20C1">
              <w:rPr>
                <w:noProof/>
                <w:webHidden/>
              </w:rPr>
              <w:fldChar w:fldCharType="separate"/>
            </w:r>
            <w:r w:rsidR="0087225B">
              <w:rPr>
                <w:noProof/>
                <w:webHidden/>
              </w:rPr>
              <w:t>88</w:t>
            </w:r>
            <w:r w:rsidR="00EB20C1">
              <w:rPr>
                <w:noProof/>
                <w:webHidden/>
              </w:rPr>
              <w:fldChar w:fldCharType="end"/>
            </w:r>
          </w:hyperlink>
        </w:p>
        <w:p w14:paraId="7727359B" w14:textId="478F4AB8" w:rsidR="00EB20C1" w:rsidRDefault="002E7BC0">
          <w:pPr>
            <w:pStyle w:val="TOC1"/>
            <w:rPr>
              <w:rFonts w:asciiTheme="minorHAnsi" w:hAnsiTheme="minorHAnsi"/>
              <w:noProof/>
              <w:kern w:val="2"/>
              <w:sz w:val="22"/>
              <w14:ligatures w14:val="standardContextual"/>
            </w:rPr>
          </w:pPr>
          <w:hyperlink w:anchor="_Toc195705221" w:history="1">
            <w:r w:rsidR="00EB20C1" w:rsidRPr="00CB57A2">
              <w:rPr>
                <w:rStyle w:val="Hyperlink"/>
                <w:rFonts w:cs="Arial"/>
                <w:noProof/>
              </w:rPr>
              <w:t>Further Information</w:t>
            </w:r>
            <w:r w:rsidR="00EB20C1">
              <w:rPr>
                <w:noProof/>
                <w:webHidden/>
              </w:rPr>
              <w:tab/>
            </w:r>
            <w:r w:rsidR="00EB20C1">
              <w:rPr>
                <w:noProof/>
                <w:webHidden/>
              </w:rPr>
              <w:fldChar w:fldCharType="begin"/>
            </w:r>
            <w:r w:rsidR="00EB20C1">
              <w:rPr>
                <w:noProof/>
                <w:webHidden/>
              </w:rPr>
              <w:instrText xml:space="preserve"> PAGEREF _Toc195705221 \h </w:instrText>
            </w:r>
            <w:r w:rsidR="00EB20C1">
              <w:rPr>
                <w:noProof/>
                <w:webHidden/>
              </w:rPr>
            </w:r>
            <w:r w:rsidR="00EB20C1">
              <w:rPr>
                <w:noProof/>
                <w:webHidden/>
              </w:rPr>
              <w:fldChar w:fldCharType="separate"/>
            </w:r>
            <w:r w:rsidR="0087225B">
              <w:rPr>
                <w:noProof/>
                <w:webHidden/>
              </w:rPr>
              <w:t>89</w:t>
            </w:r>
            <w:r w:rsidR="00EB20C1">
              <w:rPr>
                <w:noProof/>
                <w:webHidden/>
              </w:rPr>
              <w:fldChar w:fldCharType="end"/>
            </w:r>
          </w:hyperlink>
        </w:p>
        <w:p w14:paraId="3640749E" w14:textId="0745DC9E" w:rsidR="00EB20C1" w:rsidRDefault="002E7BC0">
          <w:pPr>
            <w:pStyle w:val="TOC1"/>
            <w:rPr>
              <w:rFonts w:asciiTheme="minorHAnsi" w:hAnsiTheme="minorHAnsi"/>
              <w:noProof/>
              <w:kern w:val="2"/>
              <w:sz w:val="22"/>
              <w14:ligatures w14:val="standardContextual"/>
            </w:rPr>
          </w:pPr>
          <w:hyperlink w:anchor="_Toc195705222" w:history="1">
            <w:r w:rsidR="00EB20C1" w:rsidRPr="00CB57A2">
              <w:rPr>
                <w:rStyle w:val="Hyperlink"/>
                <w:rFonts w:cs="Arial"/>
                <w:noProof/>
              </w:rPr>
              <w:t>Appendix 1</w:t>
            </w:r>
            <w:r w:rsidR="00EB20C1">
              <w:rPr>
                <w:noProof/>
                <w:webHidden/>
              </w:rPr>
              <w:tab/>
            </w:r>
            <w:r w:rsidR="00EB20C1">
              <w:rPr>
                <w:noProof/>
                <w:webHidden/>
              </w:rPr>
              <w:fldChar w:fldCharType="begin"/>
            </w:r>
            <w:r w:rsidR="00EB20C1">
              <w:rPr>
                <w:noProof/>
                <w:webHidden/>
              </w:rPr>
              <w:instrText xml:space="preserve"> PAGEREF _Toc195705222 \h </w:instrText>
            </w:r>
            <w:r w:rsidR="00EB20C1">
              <w:rPr>
                <w:noProof/>
                <w:webHidden/>
              </w:rPr>
            </w:r>
            <w:r w:rsidR="00EB20C1">
              <w:rPr>
                <w:noProof/>
                <w:webHidden/>
              </w:rPr>
              <w:fldChar w:fldCharType="separate"/>
            </w:r>
            <w:r w:rsidR="0087225B">
              <w:rPr>
                <w:noProof/>
                <w:webHidden/>
              </w:rPr>
              <w:t>90</w:t>
            </w:r>
            <w:r w:rsidR="00EB20C1">
              <w:rPr>
                <w:noProof/>
                <w:webHidden/>
              </w:rPr>
              <w:fldChar w:fldCharType="end"/>
            </w:r>
          </w:hyperlink>
        </w:p>
        <w:p w14:paraId="6B8C6C11" w14:textId="61C6AE3C" w:rsidR="002C63A2" w:rsidRDefault="002C63A2" w:rsidP="00996EF4">
          <w:pPr>
            <w:keepLines/>
          </w:pPr>
          <w:r>
            <w:rPr>
              <w:b/>
              <w:bCs/>
              <w:noProof/>
            </w:rPr>
            <w:fldChar w:fldCharType="end"/>
          </w:r>
        </w:p>
      </w:sdtContent>
    </w:sdt>
    <w:p w14:paraId="051AC17D" w14:textId="35E2C5F4" w:rsidR="008F470A" w:rsidRDefault="008F470A" w:rsidP="00996EF4">
      <w:pPr>
        <w:keepLines/>
        <w:spacing w:before="0" w:after="200" w:line="276" w:lineRule="auto"/>
        <w:rPr>
          <w:sz w:val="20"/>
        </w:rPr>
      </w:pPr>
      <w:r>
        <w:br w:type="page"/>
      </w:r>
    </w:p>
    <w:p w14:paraId="6E7D8EE1" w14:textId="77777777" w:rsidR="008F470A" w:rsidRDefault="008F470A" w:rsidP="00996EF4">
      <w:pPr>
        <w:pStyle w:val="tabletext"/>
        <w:keepLines/>
        <w:sectPr w:rsidR="008F470A">
          <w:pgSz w:w="11906" w:h="16838"/>
          <w:pgMar w:top="1440" w:right="1440" w:bottom="1440" w:left="1440" w:header="708" w:footer="708" w:gutter="0"/>
          <w:cols w:space="708"/>
          <w:docGrid w:linePitch="360"/>
        </w:sectPr>
      </w:pPr>
    </w:p>
    <w:p w14:paraId="61DF4FF6" w14:textId="2226D864" w:rsidR="008F470A" w:rsidRPr="004D335B" w:rsidRDefault="008F470A" w:rsidP="00996EF4">
      <w:pPr>
        <w:pStyle w:val="Heading1"/>
        <w:rPr>
          <w:rFonts w:ascii="Arial" w:hAnsi="Arial" w:cs="Arial"/>
          <w:sz w:val="24"/>
          <w:szCs w:val="24"/>
        </w:rPr>
      </w:pPr>
      <w:bookmarkStart w:id="11" w:name="_Toc195705185"/>
      <w:r w:rsidRPr="004D335B">
        <w:rPr>
          <w:rFonts w:ascii="Arial" w:hAnsi="Arial" w:cs="Arial"/>
          <w:sz w:val="24"/>
          <w:szCs w:val="24"/>
        </w:rPr>
        <w:lastRenderedPageBreak/>
        <w:t>Introduction</w:t>
      </w:r>
      <w:bookmarkEnd w:id="11"/>
    </w:p>
    <w:p w14:paraId="4F0B84E1" w14:textId="77777777" w:rsidR="008F470A" w:rsidRPr="004D335B" w:rsidRDefault="008F470A" w:rsidP="00996EF4">
      <w:pPr>
        <w:pStyle w:val="Heading2"/>
        <w:rPr>
          <w:rFonts w:ascii="Arial" w:hAnsi="Arial" w:cs="Arial"/>
          <w:sz w:val="24"/>
          <w:szCs w:val="24"/>
        </w:rPr>
      </w:pPr>
      <w:bookmarkStart w:id="12" w:name="_Toc195705186"/>
      <w:r w:rsidRPr="004D335B">
        <w:rPr>
          <w:rFonts w:ascii="Arial" w:hAnsi="Arial" w:cs="Arial"/>
          <w:sz w:val="24"/>
          <w:szCs w:val="24"/>
        </w:rPr>
        <w:t>Purpose of this Guide</w:t>
      </w:r>
      <w:bookmarkEnd w:id="12"/>
    </w:p>
    <w:p w14:paraId="07F596E4" w14:textId="1A03076C" w:rsidR="008F470A" w:rsidRPr="004D335B" w:rsidRDefault="008F470A" w:rsidP="00996EF4">
      <w:pPr>
        <w:keepLines/>
        <w:rPr>
          <w:rFonts w:cs="Arial"/>
          <w:szCs w:val="24"/>
        </w:rPr>
      </w:pPr>
      <w:r w:rsidRPr="004D335B">
        <w:rPr>
          <w:rFonts w:cs="Arial"/>
          <w:szCs w:val="24"/>
        </w:rPr>
        <w:t xml:space="preserve">This Guide is intended to support implementation of the Certificates in General Education for Adults (CGEA). The Guide is intended for both experienced and new users of the </w:t>
      </w:r>
      <w:r w:rsidR="00F51424" w:rsidRPr="004D335B">
        <w:rPr>
          <w:rFonts w:cs="Arial"/>
          <w:szCs w:val="24"/>
        </w:rPr>
        <w:t xml:space="preserve">CGEA </w:t>
      </w:r>
      <w:r w:rsidR="005B4EE1" w:rsidRPr="004D335B">
        <w:rPr>
          <w:rFonts w:cs="Arial"/>
          <w:szCs w:val="24"/>
        </w:rPr>
        <w:t>courses</w:t>
      </w:r>
      <w:r w:rsidRPr="004D335B">
        <w:rPr>
          <w:rFonts w:cs="Arial"/>
          <w:szCs w:val="24"/>
        </w:rPr>
        <w:t xml:space="preserve"> and provides information on the changes made to the </w:t>
      </w:r>
      <w:r w:rsidR="005B4EE1" w:rsidRPr="004D335B">
        <w:rPr>
          <w:rFonts w:cs="Arial"/>
          <w:szCs w:val="24"/>
        </w:rPr>
        <w:t>courses</w:t>
      </w:r>
      <w:r w:rsidRPr="004D335B">
        <w:rPr>
          <w:rFonts w:cs="Arial"/>
          <w:szCs w:val="24"/>
        </w:rPr>
        <w:t xml:space="preserve"> during </w:t>
      </w:r>
      <w:r w:rsidR="005B4EE1" w:rsidRPr="004D335B">
        <w:rPr>
          <w:rFonts w:cs="Arial"/>
          <w:szCs w:val="24"/>
        </w:rPr>
        <w:t>the</w:t>
      </w:r>
      <w:r w:rsidRPr="004D335B">
        <w:rPr>
          <w:rFonts w:cs="Arial"/>
          <w:szCs w:val="24"/>
        </w:rPr>
        <w:t xml:space="preserve"> mos</w:t>
      </w:r>
      <w:r w:rsidR="00FD2951" w:rsidRPr="004D335B">
        <w:rPr>
          <w:rFonts w:cs="Arial"/>
          <w:szCs w:val="24"/>
        </w:rPr>
        <w:t>t recent reaccreditation in 20</w:t>
      </w:r>
      <w:r w:rsidR="005B4EE1" w:rsidRPr="004D335B">
        <w:rPr>
          <w:rFonts w:cs="Arial"/>
          <w:szCs w:val="24"/>
        </w:rPr>
        <w:t>25</w:t>
      </w:r>
      <w:r w:rsidR="00877FD9" w:rsidRPr="004D335B">
        <w:rPr>
          <w:rFonts w:cs="Arial"/>
          <w:szCs w:val="24"/>
        </w:rPr>
        <w:t xml:space="preserve"> as well as some examples of how the CGEA can be used.</w:t>
      </w:r>
    </w:p>
    <w:p w14:paraId="73AA528F" w14:textId="13C23390" w:rsidR="008F470A" w:rsidRPr="004D335B" w:rsidRDefault="008F470A" w:rsidP="00996EF4">
      <w:pPr>
        <w:keepLines/>
        <w:rPr>
          <w:rFonts w:cs="Arial"/>
          <w:szCs w:val="24"/>
        </w:rPr>
      </w:pPr>
      <w:r w:rsidRPr="004D335B">
        <w:rPr>
          <w:rFonts w:cs="Arial"/>
          <w:szCs w:val="24"/>
        </w:rPr>
        <w:t xml:space="preserve">This guide should be read in conjunction with the CGEA </w:t>
      </w:r>
      <w:r w:rsidR="005B4EE1" w:rsidRPr="004D335B">
        <w:rPr>
          <w:rFonts w:cs="Arial"/>
          <w:szCs w:val="24"/>
        </w:rPr>
        <w:t>Course document</w:t>
      </w:r>
      <w:r w:rsidRPr="004D335B">
        <w:rPr>
          <w:rFonts w:cs="Arial"/>
          <w:szCs w:val="24"/>
        </w:rPr>
        <w:t xml:space="preserve"> (For information on obtaining the </w:t>
      </w:r>
      <w:r w:rsidR="005B4EE1" w:rsidRPr="004D335B">
        <w:rPr>
          <w:rFonts w:cs="Arial"/>
          <w:szCs w:val="24"/>
        </w:rPr>
        <w:t>course</w:t>
      </w:r>
      <w:r w:rsidR="00CE6539" w:rsidRPr="004D335B">
        <w:rPr>
          <w:rFonts w:cs="Arial"/>
          <w:szCs w:val="24"/>
        </w:rPr>
        <w:t xml:space="preserve"> document</w:t>
      </w:r>
      <w:r w:rsidR="002364C7" w:rsidRPr="004D335B">
        <w:rPr>
          <w:rFonts w:cs="Arial"/>
          <w:szCs w:val="24"/>
        </w:rPr>
        <w:t>,</w:t>
      </w:r>
      <w:r w:rsidRPr="004D335B">
        <w:rPr>
          <w:rFonts w:cs="Arial"/>
          <w:szCs w:val="24"/>
        </w:rPr>
        <w:t xml:space="preserve"> see </w:t>
      </w:r>
      <w:r w:rsidRPr="004D335B">
        <w:rPr>
          <w:rFonts w:cs="Arial"/>
          <w:i/>
          <w:szCs w:val="24"/>
        </w:rPr>
        <w:t>Accessing Key Documents</w:t>
      </w:r>
      <w:r w:rsidRPr="004D335B">
        <w:rPr>
          <w:rFonts w:cs="Arial"/>
          <w:szCs w:val="24"/>
        </w:rPr>
        <w:t>)</w:t>
      </w:r>
    </w:p>
    <w:p w14:paraId="682E3ED1" w14:textId="77777777" w:rsidR="008F470A" w:rsidRPr="004D335B" w:rsidRDefault="008F470A" w:rsidP="00996EF4">
      <w:pPr>
        <w:pStyle w:val="Heading2"/>
        <w:rPr>
          <w:rFonts w:ascii="Arial" w:hAnsi="Arial" w:cs="Arial"/>
          <w:sz w:val="24"/>
          <w:szCs w:val="24"/>
        </w:rPr>
      </w:pPr>
      <w:bookmarkStart w:id="13" w:name="_Toc195705187"/>
      <w:r w:rsidRPr="004D335B">
        <w:rPr>
          <w:rFonts w:ascii="Arial" w:hAnsi="Arial" w:cs="Arial"/>
          <w:sz w:val="24"/>
          <w:szCs w:val="24"/>
        </w:rPr>
        <w:t>VET Sector Overview</w:t>
      </w:r>
      <w:bookmarkEnd w:id="13"/>
    </w:p>
    <w:p w14:paraId="217502D9" w14:textId="3BADD125" w:rsidR="006004ED" w:rsidRPr="00F941CC" w:rsidRDefault="00877FD9" w:rsidP="006004ED">
      <w:pPr>
        <w:keepNext w:val="0"/>
      </w:pPr>
      <w:bookmarkStart w:id="14" w:name="_Hlk194415717"/>
      <w:r w:rsidRPr="00F941CC">
        <w:t xml:space="preserve">The Vocational Education and Training (VET) sector is a shared responsibility between the Australian and </w:t>
      </w:r>
      <w:r w:rsidR="00C31D9F">
        <w:t>S</w:t>
      </w:r>
      <w:r w:rsidRPr="00F941CC">
        <w:t>tate/</w:t>
      </w:r>
      <w:r w:rsidR="00F33F7D">
        <w:t>T</w:t>
      </w:r>
      <w:r w:rsidRPr="00F941CC">
        <w:t xml:space="preserve">erritory governments. VET courses are designed </w:t>
      </w:r>
      <w:r w:rsidR="006004ED" w:rsidRPr="00F941CC">
        <w:t>to equip individuals with the skills and knowledge needed for further study and/or specific occupations and industries</w:t>
      </w:r>
      <w:r w:rsidR="00C31D9F">
        <w:t>.</w:t>
      </w:r>
      <w:r w:rsidR="00C31D9F">
        <w:rPr>
          <w:color w:val="00B050"/>
        </w:rPr>
        <w:t xml:space="preserve"> </w:t>
      </w:r>
      <w:r w:rsidR="00F941CC">
        <w:t xml:space="preserve">The VET system is led by Jobs and Skills Councils (JSCs) which </w:t>
      </w:r>
      <w:r w:rsidR="00F941CC" w:rsidRPr="001300B3">
        <w:t>are a national network of industry-led organisations, working collaboratively to provide leadership in addressing skills and workforce challenges and opportunities</w:t>
      </w:r>
      <w:r w:rsidR="00F941CC">
        <w:t xml:space="preserve"> and </w:t>
      </w:r>
      <w:r w:rsidR="00F941CC" w:rsidRPr="001300B3">
        <w:t>delivering effective outcomes across the VET sector</w:t>
      </w:r>
      <w:r w:rsidR="00F941CC">
        <w:t xml:space="preserve"> through responsive training product development.</w:t>
      </w:r>
    </w:p>
    <w:bookmarkEnd w:id="14"/>
    <w:p w14:paraId="512CD654" w14:textId="2903FDC9" w:rsidR="007B71EB" w:rsidRPr="00A7739E" w:rsidRDefault="006004ED" w:rsidP="006004ED">
      <w:pPr>
        <w:keepNext w:val="0"/>
        <w:keepLines/>
      </w:pPr>
      <w:r>
        <w:t xml:space="preserve">The </w:t>
      </w:r>
      <w:r w:rsidR="008F470A">
        <w:t>VET</w:t>
      </w:r>
      <w:r>
        <w:t xml:space="preserve"> system also</w:t>
      </w:r>
      <w:r w:rsidR="008F470A">
        <w:t xml:space="preserve"> encompasses Further Education in Australia</w:t>
      </w:r>
      <w:r w:rsidR="00C31D9F">
        <w:t xml:space="preserve"> </w:t>
      </w:r>
      <w:r w:rsidR="00951917">
        <w:t>including</w:t>
      </w:r>
      <w:r w:rsidR="00C31D9F">
        <w:t xml:space="preserve"> the CGEA courses</w:t>
      </w:r>
      <w:r w:rsidR="008F470A">
        <w:t xml:space="preserve"> and is a national system</w:t>
      </w:r>
      <w:r w:rsidR="007B71EB">
        <w:t>.</w:t>
      </w:r>
    </w:p>
    <w:p w14:paraId="40273EC4" w14:textId="77777777" w:rsidR="007B71EB" w:rsidRDefault="00230DAE" w:rsidP="006004ED">
      <w:pPr>
        <w:keepNext w:val="0"/>
        <w:keepLines/>
      </w:pPr>
      <w:bookmarkStart w:id="15" w:name="_Hlk194416245"/>
      <w:r>
        <w:t>The system also comprises:</w:t>
      </w:r>
    </w:p>
    <w:p w14:paraId="3C9FAE69" w14:textId="77777777" w:rsidR="008F470A" w:rsidRPr="00A32F06" w:rsidRDefault="008F470A" w:rsidP="00D378B3">
      <w:pPr>
        <w:pStyle w:val="bullet"/>
      </w:pPr>
      <w:r w:rsidRPr="00A32F06">
        <w:t>National and state regulators that:</w:t>
      </w:r>
    </w:p>
    <w:p w14:paraId="54F2B761" w14:textId="1EC5FB71" w:rsidR="008F470A" w:rsidRPr="004C1651" w:rsidRDefault="008F470A" w:rsidP="004C1651">
      <w:pPr>
        <w:pStyle w:val="VRQASubBullet"/>
      </w:pPr>
      <w:r w:rsidRPr="004C1651">
        <w:t xml:space="preserve">register training providers as ‘registered training organisations (RTOs) </w:t>
      </w:r>
    </w:p>
    <w:p w14:paraId="7E71D7C8" w14:textId="6CEB4A4A" w:rsidR="008F470A" w:rsidRPr="004C1651" w:rsidRDefault="008F470A" w:rsidP="004C1651">
      <w:pPr>
        <w:pStyle w:val="VRQASubBullet"/>
      </w:pPr>
      <w:r w:rsidRPr="004C1651">
        <w:t>accredit vocational education and training (VET)</w:t>
      </w:r>
      <w:r w:rsidR="00951917" w:rsidRPr="004C1651">
        <w:t xml:space="preserve"> </w:t>
      </w:r>
      <w:r w:rsidRPr="004C1651">
        <w:t xml:space="preserve">courses </w:t>
      </w:r>
    </w:p>
    <w:p w14:paraId="707001CC" w14:textId="77777777" w:rsidR="008F470A" w:rsidRPr="004C1651" w:rsidRDefault="008F470A" w:rsidP="004C1651">
      <w:pPr>
        <w:pStyle w:val="VRQASubBullet"/>
      </w:pPr>
      <w:r w:rsidRPr="004C1651">
        <w:t>ensure that organisations comply with the conditions and standards for registration, including by</w:t>
      </w:r>
      <w:r w:rsidR="001D3C29" w:rsidRPr="004C1651">
        <w:t xml:space="preserve"> carrying out compliance audits.</w:t>
      </w:r>
    </w:p>
    <w:p w14:paraId="07EDB1B0" w14:textId="7A1821B8" w:rsidR="008F470A" w:rsidRDefault="00816B60" w:rsidP="00D378B3">
      <w:pPr>
        <w:pStyle w:val="bullet"/>
      </w:pPr>
      <w:r>
        <w:t xml:space="preserve">The Australian Quality Training Framework </w:t>
      </w:r>
      <w:r w:rsidR="008F470A" w:rsidRPr="00797336">
        <w:t xml:space="preserve">(AQTF) and the </w:t>
      </w:r>
      <w:bookmarkStart w:id="16" w:name="Citation"/>
      <w:r w:rsidR="00951917">
        <w:t xml:space="preserve">Outcome </w:t>
      </w:r>
      <w:r w:rsidR="008F470A" w:rsidRPr="00F50610">
        <w:t>Standards</w:t>
      </w:r>
      <w:bookmarkEnd w:id="16"/>
      <w:r w:rsidR="00F50610">
        <w:t xml:space="preserve"> for </w:t>
      </w:r>
      <w:r w:rsidR="00951917">
        <w:t>NVR</w:t>
      </w:r>
      <w:r w:rsidR="00A32F06">
        <w:t xml:space="preserve"> </w:t>
      </w:r>
      <w:r w:rsidR="00F50610">
        <w:t>R</w:t>
      </w:r>
      <w:r w:rsidR="001D3C29">
        <w:t xml:space="preserve">egistered </w:t>
      </w:r>
      <w:r w:rsidR="00F50610">
        <w:t>T</w:t>
      </w:r>
      <w:r w:rsidR="001D3C29">
        <w:t xml:space="preserve">raining </w:t>
      </w:r>
      <w:r w:rsidR="00F50610">
        <w:t>O</w:t>
      </w:r>
      <w:r w:rsidR="001D3C29">
        <w:t>rganisation</w:t>
      </w:r>
      <w:r w:rsidR="00F50610">
        <w:t>s</w:t>
      </w:r>
      <w:r w:rsidR="00FA3CFE">
        <w:t xml:space="preserve"> </w:t>
      </w:r>
      <w:r w:rsidR="00F50610">
        <w:t>(SRTOs) 20</w:t>
      </w:r>
      <w:r w:rsidR="001160F2">
        <w:t>25</w:t>
      </w:r>
      <w:r w:rsidR="008F470A">
        <w:t xml:space="preserve"> which detail</w:t>
      </w:r>
      <w:r w:rsidR="008F470A" w:rsidRPr="00797336">
        <w:t xml:space="preserve"> the nationally agreed regulatory arrangements for the VET sector. The AQTF applies to RTOs </w:t>
      </w:r>
      <w:r w:rsidR="008F470A">
        <w:t>that</w:t>
      </w:r>
      <w:r w:rsidR="008F470A" w:rsidRPr="00797336">
        <w:t xml:space="preserve"> are State registered and the </w:t>
      </w:r>
      <w:r w:rsidR="00F50610">
        <w:t>SRTOs apply</w:t>
      </w:r>
      <w:r w:rsidR="008F470A">
        <w:t xml:space="preserve"> to RTOs that are nationally registered. </w:t>
      </w:r>
      <w:r w:rsidR="008F470A" w:rsidRPr="000A71DB">
        <w:t>Th</w:t>
      </w:r>
      <w:r w:rsidR="008F470A">
        <w:t xml:space="preserve">ese standards </w:t>
      </w:r>
      <w:r w:rsidR="008F470A" w:rsidRPr="000A71DB">
        <w:t>specif</w:t>
      </w:r>
      <w:r w:rsidR="008F470A">
        <w:t xml:space="preserve">y </w:t>
      </w:r>
      <w:r w:rsidR="008F470A" w:rsidRPr="000A71DB">
        <w:t>the requirements for training and assessment, learning and assessment strategies, and trainer and assessor qualifications.</w:t>
      </w:r>
      <w:r>
        <w:t xml:space="preserve"> The AQTF can be accessed</w:t>
      </w:r>
      <w:r w:rsidR="00366366">
        <w:t xml:space="preserve"> </w:t>
      </w:r>
      <w:hyperlink r:id="rId12" w:history="1">
        <w:r w:rsidR="00366366" w:rsidRPr="00366366">
          <w:rPr>
            <w:rStyle w:val="Hyperlink"/>
          </w:rPr>
          <w:t>here</w:t>
        </w:r>
      </w:hyperlink>
      <w:r w:rsidR="00DA026E">
        <w:rPr>
          <w:rStyle w:val="Hyperlink"/>
        </w:rPr>
        <w:t xml:space="preserve"> </w:t>
      </w:r>
      <w:r>
        <w:t>and the</w:t>
      </w:r>
      <w:r w:rsidR="005315B7">
        <w:t xml:space="preserve"> revised</w:t>
      </w:r>
      <w:r>
        <w:t xml:space="preserve"> SRTOs can be accessed</w:t>
      </w:r>
      <w:r w:rsidR="00951917">
        <w:t xml:space="preserve"> </w:t>
      </w:r>
      <w:hyperlink r:id="rId13" w:history="1">
        <w:r w:rsidR="00951917" w:rsidRPr="00951917">
          <w:rPr>
            <w:rStyle w:val="Hyperlink"/>
          </w:rPr>
          <w:t>here</w:t>
        </w:r>
      </w:hyperlink>
      <w:r w:rsidR="00DA026E">
        <w:t>.</w:t>
      </w:r>
    </w:p>
    <w:p w14:paraId="44C653AD" w14:textId="1C68FCF3" w:rsidR="008F470A" w:rsidRDefault="00816B60" w:rsidP="00D378B3">
      <w:pPr>
        <w:pStyle w:val="bullet"/>
      </w:pPr>
      <w:r>
        <w:t>The Australian Qualification</w:t>
      </w:r>
      <w:r w:rsidR="007240A2">
        <w:t>s</w:t>
      </w:r>
      <w:r>
        <w:t xml:space="preserve"> Framework</w:t>
      </w:r>
      <w:r w:rsidR="008F470A">
        <w:t xml:space="preserve"> (AQF) </w:t>
      </w:r>
      <w:r w:rsidR="008F470A" w:rsidRPr="00EF5CD1">
        <w:t xml:space="preserve">is the national policy for regulated qualifications in Australian education and training. It incorporates the qualifications from each education and training sector into a single comprehensive national </w:t>
      </w:r>
      <w:r w:rsidR="00F33F7D" w:rsidRPr="00EF5CD1">
        <w:t>qualifications</w:t>
      </w:r>
      <w:r w:rsidR="008F470A" w:rsidRPr="00EF5CD1">
        <w:t xml:space="preserve"> framework</w:t>
      </w:r>
      <w:r w:rsidR="00211C68">
        <w:t xml:space="preserve">. More information can be accessed </w:t>
      </w:r>
      <w:hyperlink r:id="rId14" w:history="1">
        <w:r w:rsidR="00211C68" w:rsidRPr="00211C68">
          <w:rPr>
            <w:rStyle w:val="Hyperlink"/>
          </w:rPr>
          <w:t>here</w:t>
        </w:r>
      </w:hyperlink>
      <w:r w:rsidR="00211C68">
        <w:t>.</w:t>
      </w:r>
    </w:p>
    <w:p w14:paraId="0784EA2B" w14:textId="47FF590E" w:rsidR="008F470A" w:rsidRDefault="008F470A" w:rsidP="00D378B3">
      <w:pPr>
        <w:pStyle w:val="bullet"/>
      </w:pPr>
      <w:r>
        <w:t>Training Products include endorsed training packages and accredited c</w:t>
      </w:r>
      <w:r w:rsidR="00366366">
        <w:t>ourses</w:t>
      </w:r>
      <w:r>
        <w:t xml:space="preserve">. These products have the same status and recognition in the VET system. Endorsed training packages are developed and maintained by </w:t>
      </w:r>
      <w:r w:rsidR="00CD081F">
        <w:t>Jobs and Skills Councils</w:t>
      </w:r>
      <w:r>
        <w:t xml:space="preserve"> and accredited </w:t>
      </w:r>
      <w:r w:rsidR="00CD081F">
        <w:t>courses</w:t>
      </w:r>
      <w:r>
        <w:t xml:space="preserve"> </w:t>
      </w:r>
      <w:r w:rsidR="00CD081F">
        <w:t>are</w:t>
      </w:r>
      <w:r>
        <w:t xml:space="preserve"> owned and maintained by the copyright owner, which can be an individual, an organisation or a government department.</w:t>
      </w:r>
    </w:p>
    <w:p w14:paraId="111830B1" w14:textId="590EB213" w:rsidR="008F470A" w:rsidRDefault="008F470A" w:rsidP="00D378B3">
      <w:pPr>
        <w:pStyle w:val="bullet"/>
      </w:pPr>
      <w:r>
        <w:t>Registered Training Organisations (RTOs) comprising Adult and Community Education (</w:t>
      </w:r>
      <w:r w:rsidR="00CD081F">
        <w:t>Learn Locals</w:t>
      </w:r>
      <w:r>
        <w:t>), TAFE</w:t>
      </w:r>
      <w:r w:rsidR="005315B7">
        <w:t>s</w:t>
      </w:r>
      <w:r>
        <w:t xml:space="preserve"> and private providers</w:t>
      </w:r>
      <w:r w:rsidR="00211C68">
        <w:t>.</w:t>
      </w:r>
    </w:p>
    <w:p w14:paraId="6810AB33" w14:textId="08E5B2EA" w:rsidR="008F470A" w:rsidRDefault="008F470A" w:rsidP="00D378B3">
      <w:pPr>
        <w:pStyle w:val="bullet"/>
      </w:pPr>
      <w:r>
        <w:lastRenderedPageBreak/>
        <w:t xml:space="preserve">State Training Authorities who subsidise public funding of training. In Victoria this is the </w:t>
      </w:r>
      <w:r w:rsidR="008B68B4">
        <w:t>Department of Jobs, Skills, Industry and Regions (DJSIR)</w:t>
      </w:r>
      <w:r>
        <w:t>.</w:t>
      </w:r>
    </w:p>
    <w:bookmarkEnd w:id="15"/>
    <w:p w14:paraId="1D4E6C90" w14:textId="77777777" w:rsidR="00A077EE" w:rsidRDefault="008F470A" w:rsidP="00996EF4">
      <w:pPr>
        <w:keepLines/>
      </w:pPr>
      <w:r>
        <w:t>Together, these elements provide a system to deliver, assess, administer and ensure the quality of national vocational education and training.</w:t>
      </w:r>
    </w:p>
    <w:p w14:paraId="6284A681" w14:textId="4D6297AE" w:rsidR="008F470A" w:rsidRDefault="008F470A" w:rsidP="00996EF4">
      <w:pPr>
        <w:keepLines/>
      </w:pPr>
      <w:r>
        <w:br w:type="page"/>
      </w:r>
    </w:p>
    <w:p w14:paraId="15F4A10C" w14:textId="77777777" w:rsidR="008F470A" w:rsidRPr="004D335B" w:rsidRDefault="008F470A" w:rsidP="00996EF4">
      <w:pPr>
        <w:pStyle w:val="Heading2"/>
        <w:rPr>
          <w:rFonts w:ascii="Arial" w:hAnsi="Arial" w:cs="Arial"/>
          <w:sz w:val="24"/>
          <w:szCs w:val="24"/>
        </w:rPr>
      </w:pPr>
      <w:bookmarkStart w:id="17" w:name="_Toc195705188"/>
      <w:r w:rsidRPr="004D335B">
        <w:rPr>
          <w:rFonts w:ascii="Arial" w:hAnsi="Arial" w:cs="Arial"/>
          <w:sz w:val="24"/>
          <w:szCs w:val="24"/>
        </w:rPr>
        <w:lastRenderedPageBreak/>
        <w:t>The CGEA</w:t>
      </w:r>
      <w:bookmarkEnd w:id="17"/>
      <w:r w:rsidRPr="004D335B">
        <w:rPr>
          <w:rFonts w:ascii="Arial" w:hAnsi="Arial" w:cs="Arial"/>
          <w:sz w:val="24"/>
          <w:szCs w:val="24"/>
        </w:rPr>
        <w:t xml:space="preserve"> </w:t>
      </w:r>
    </w:p>
    <w:p w14:paraId="64D2F856" w14:textId="29E83363" w:rsidR="008F470A" w:rsidRDefault="008F470A" w:rsidP="00996EF4">
      <w:pPr>
        <w:keepLines/>
      </w:pPr>
      <w:r>
        <w:t>The CGEA comprises</w:t>
      </w:r>
      <w:r w:rsidR="003B3B39">
        <w:t xml:space="preserve"> five courses including</w:t>
      </w:r>
      <w:r>
        <w:t xml:space="preserve"> one “Course in” and four </w:t>
      </w:r>
      <w:r w:rsidR="00211C68">
        <w:t xml:space="preserve">AQF level </w:t>
      </w:r>
      <w:r>
        <w:t xml:space="preserve">qualifications designed to </w:t>
      </w:r>
      <w:r w:rsidRPr="009C46F1">
        <w:t>improve the literacy, numeracy and general edu</w:t>
      </w:r>
      <w:r>
        <w:t>cation sk</w:t>
      </w:r>
      <w:r w:rsidR="00416184">
        <w:t>ills of adults.</w:t>
      </w:r>
      <w:r w:rsidR="003B3B39">
        <w:t xml:space="preserve"> Courses include:</w:t>
      </w:r>
    </w:p>
    <w:p w14:paraId="2F148F2C" w14:textId="564C1538" w:rsidR="003B3B39" w:rsidRPr="00A32F06" w:rsidRDefault="00A077EE" w:rsidP="00D378B3">
      <w:pPr>
        <w:pStyle w:val="bullet"/>
      </w:pPr>
      <w:r w:rsidRPr="00A32F06">
        <w:t>22688</w:t>
      </w:r>
      <w:r w:rsidR="003B3B39" w:rsidRPr="00A32F06">
        <w:t>VIC Course in Initial General Education for Adults</w:t>
      </w:r>
    </w:p>
    <w:p w14:paraId="42C565A6" w14:textId="54504FFD" w:rsidR="003B3B39" w:rsidRPr="00A32F06" w:rsidRDefault="00A077EE" w:rsidP="00D378B3">
      <w:pPr>
        <w:pStyle w:val="bullet"/>
      </w:pPr>
      <w:r w:rsidRPr="00A32F06">
        <w:t>22689VIC</w:t>
      </w:r>
      <w:r w:rsidR="003B3B39" w:rsidRPr="00A32F06">
        <w:t xml:space="preserve"> Certificate I in General Education for Adults (Introductory)</w:t>
      </w:r>
    </w:p>
    <w:p w14:paraId="29D962E7" w14:textId="11981041" w:rsidR="003B3B39" w:rsidRPr="00A32F06" w:rsidRDefault="00A077EE" w:rsidP="00D378B3">
      <w:pPr>
        <w:pStyle w:val="bullet"/>
      </w:pPr>
      <w:r w:rsidRPr="00A32F06">
        <w:t>22690VIC</w:t>
      </w:r>
      <w:r w:rsidR="003B3B39" w:rsidRPr="00A32F06">
        <w:t xml:space="preserve"> Certificate I in General Education for Adults </w:t>
      </w:r>
    </w:p>
    <w:p w14:paraId="13B40A58" w14:textId="23CE1506" w:rsidR="003B3B39" w:rsidRPr="00A32F06" w:rsidRDefault="00A077EE" w:rsidP="00D378B3">
      <w:pPr>
        <w:pStyle w:val="bullet"/>
      </w:pPr>
      <w:r w:rsidRPr="00A32F06">
        <w:t>22691VIC</w:t>
      </w:r>
      <w:r w:rsidR="003B3B39" w:rsidRPr="00A32F06">
        <w:t xml:space="preserve"> Certificate II in General Education for Adults</w:t>
      </w:r>
    </w:p>
    <w:p w14:paraId="598426C7" w14:textId="7F0C8B4D" w:rsidR="003B3B39" w:rsidRPr="00A32F06" w:rsidRDefault="00A077EE" w:rsidP="00D378B3">
      <w:pPr>
        <w:pStyle w:val="bullet"/>
      </w:pPr>
      <w:r w:rsidRPr="00A32F06">
        <w:t>22692VIC</w:t>
      </w:r>
      <w:r w:rsidR="003B3B39" w:rsidRPr="00A32F06">
        <w:t xml:space="preserve"> Certificate III in General Education for Adults</w:t>
      </w:r>
    </w:p>
    <w:p w14:paraId="0C8DF72D" w14:textId="017B95CE" w:rsidR="008F470A" w:rsidRDefault="008F470A" w:rsidP="00996EF4">
      <w:pPr>
        <w:keepLines/>
      </w:pPr>
      <w:r>
        <w:t>The c</w:t>
      </w:r>
      <w:r w:rsidR="003B3B39">
        <w:t>ourses are</w:t>
      </w:r>
      <w:r>
        <w:t xml:space="preserve"> accredited in Victoria by the Victorian Registration and Qualifications Authority (VRQA) and </w:t>
      </w:r>
      <w:r w:rsidR="0083095C">
        <w:t>are</w:t>
      </w:r>
      <w:r>
        <w:t xml:space="preserve"> listed on </w:t>
      </w:r>
      <w:r w:rsidR="00522B7A">
        <w:t>t</w:t>
      </w:r>
      <w:r w:rsidR="00B543E0">
        <w:t>raining.gov.au</w:t>
      </w:r>
      <w:r w:rsidR="00BE2768">
        <w:t xml:space="preserve"> </w:t>
      </w:r>
      <w:r>
        <w:t>(TGA)</w:t>
      </w:r>
      <w:r w:rsidR="009D0731">
        <w:t>,</w:t>
      </w:r>
      <w:r>
        <w:t xml:space="preserve"> which is the </w:t>
      </w:r>
      <w:r w:rsidRPr="009C46F1">
        <w:t>National Register on Vocational Education and Training (VET) in Australia</w:t>
      </w:r>
      <w:r w:rsidR="00BE2768">
        <w:t xml:space="preserve"> and can be accessed </w:t>
      </w:r>
      <w:hyperlink r:id="rId15" w:history="1">
        <w:r w:rsidR="00BE2768" w:rsidRPr="00BE2768">
          <w:rPr>
            <w:rStyle w:val="Hyperlink"/>
          </w:rPr>
          <w:t>here</w:t>
        </w:r>
      </w:hyperlink>
      <w:r>
        <w:t xml:space="preserve">. </w:t>
      </w:r>
    </w:p>
    <w:p w14:paraId="3D503D75" w14:textId="3107A8F4" w:rsidR="008F470A" w:rsidRPr="00522B7A" w:rsidRDefault="008F470A" w:rsidP="00996EF4">
      <w:pPr>
        <w:keepLines/>
        <w:rPr>
          <w:szCs w:val="24"/>
        </w:rPr>
      </w:pPr>
      <w:r w:rsidRPr="00522B7A">
        <w:rPr>
          <w:szCs w:val="24"/>
        </w:rPr>
        <w:t xml:space="preserve">Copyright of the CGEA is </w:t>
      </w:r>
      <w:r w:rsidR="002364C7" w:rsidRPr="00522B7A">
        <w:rPr>
          <w:szCs w:val="24"/>
        </w:rPr>
        <w:t>held</w:t>
      </w:r>
      <w:r w:rsidRPr="00522B7A">
        <w:rPr>
          <w:szCs w:val="24"/>
        </w:rPr>
        <w:t xml:space="preserve"> by the Victorian Department of</w:t>
      </w:r>
      <w:r w:rsidR="008B68B4" w:rsidRPr="00522B7A">
        <w:rPr>
          <w:szCs w:val="24"/>
        </w:rPr>
        <w:t xml:space="preserve"> </w:t>
      </w:r>
      <w:r w:rsidR="00034DDB" w:rsidRPr="00522B7A">
        <w:rPr>
          <w:szCs w:val="24"/>
        </w:rPr>
        <w:t>Jobs, Skills, Industry and Regions</w:t>
      </w:r>
      <w:r w:rsidR="008B68B4" w:rsidRPr="00522B7A">
        <w:rPr>
          <w:szCs w:val="24"/>
        </w:rPr>
        <w:t xml:space="preserve"> through the Adult Community and Further Education (ACFE) Board</w:t>
      </w:r>
      <w:r w:rsidRPr="00522B7A">
        <w:rPr>
          <w:szCs w:val="24"/>
        </w:rPr>
        <w:t xml:space="preserve">, which makes the </w:t>
      </w:r>
      <w:r w:rsidR="008F23E2" w:rsidRPr="00522B7A">
        <w:rPr>
          <w:szCs w:val="24"/>
        </w:rPr>
        <w:t>courses</w:t>
      </w:r>
      <w:r w:rsidRPr="00522B7A">
        <w:rPr>
          <w:szCs w:val="24"/>
        </w:rPr>
        <w:t xml:space="preserve"> available to the training system under a Creative Commons licence</w:t>
      </w:r>
      <w:r w:rsidR="006D295A" w:rsidRPr="00522B7A">
        <w:rPr>
          <w:szCs w:val="24"/>
        </w:rPr>
        <w:t xml:space="preserve"> </w:t>
      </w:r>
      <w:r w:rsidR="00A077EE" w:rsidRPr="00522B7A">
        <w:rPr>
          <w:szCs w:val="24"/>
        </w:rPr>
        <w:t xml:space="preserve">(see </w:t>
      </w:r>
      <w:hyperlink r:id="rId16" w:history="1">
        <w:r w:rsidR="00A077EE" w:rsidRPr="00522B7A">
          <w:rPr>
            <w:rStyle w:val="Hyperlink"/>
            <w:szCs w:val="24"/>
          </w:rPr>
          <w:t>Creative Commons</w:t>
        </w:r>
      </w:hyperlink>
      <w:r w:rsidR="00A077EE" w:rsidRPr="00522B7A">
        <w:rPr>
          <w:rStyle w:val="Hyperlink"/>
          <w:szCs w:val="24"/>
        </w:rPr>
        <w:t xml:space="preserve"> </w:t>
      </w:r>
      <w:r w:rsidR="00A077EE" w:rsidRPr="00522B7A">
        <w:rPr>
          <w:szCs w:val="24"/>
        </w:rPr>
        <w:t xml:space="preserve">for more information). </w:t>
      </w:r>
      <w:r w:rsidR="006D295A" w:rsidRPr="00522B7A">
        <w:rPr>
          <w:szCs w:val="24"/>
        </w:rPr>
        <w:t>The c</w:t>
      </w:r>
      <w:r w:rsidR="008F23E2" w:rsidRPr="00522B7A">
        <w:rPr>
          <w:szCs w:val="24"/>
        </w:rPr>
        <w:t>ourses are</w:t>
      </w:r>
      <w:r w:rsidR="006D295A" w:rsidRPr="00522B7A">
        <w:rPr>
          <w:szCs w:val="24"/>
        </w:rPr>
        <w:t xml:space="preserve"> maintained by the General Studies and Further Education Curriculum Maintenance Manager (CMM)</w:t>
      </w:r>
      <w:r w:rsidR="002364C7" w:rsidRPr="00522B7A">
        <w:rPr>
          <w:szCs w:val="24"/>
        </w:rPr>
        <w:t>,</w:t>
      </w:r>
      <w:r w:rsidR="006D295A" w:rsidRPr="00522B7A">
        <w:rPr>
          <w:szCs w:val="24"/>
        </w:rPr>
        <w:t xml:space="preserve"> on behalf of the copyright owner. The CMM can provide advice on the implementation of the</w:t>
      </w:r>
      <w:r w:rsidR="008F23E2" w:rsidRPr="00522B7A">
        <w:rPr>
          <w:szCs w:val="24"/>
        </w:rPr>
        <w:t xml:space="preserve"> courses in the CGEA.</w:t>
      </w:r>
    </w:p>
    <w:p w14:paraId="1D4B2B56" w14:textId="77777777" w:rsidR="00D762CB" w:rsidRDefault="00D762CB" w:rsidP="00996EF4">
      <w:pPr>
        <w:keepLines/>
      </w:pPr>
      <w:r>
        <w:t>The CGEA is made up of the following three Sections:</w:t>
      </w:r>
    </w:p>
    <w:p w14:paraId="67CA4108" w14:textId="77777777" w:rsidR="00D762CB" w:rsidRPr="00522B7A" w:rsidRDefault="00D762CB" w:rsidP="00D378B3">
      <w:pPr>
        <w:pStyle w:val="bullet"/>
      </w:pPr>
      <w:r w:rsidRPr="00522B7A">
        <w:t xml:space="preserve">Section A contains Copyright, licencing and accreditation information </w:t>
      </w:r>
    </w:p>
    <w:p w14:paraId="552DB1FD" w14:textId="6A1A2BBD" w:rsidR="00D762CB" w:rsidRPr="00522B7A" w:rsidRDefault="00D762CB" w:rsidP="00D378B3">
      <w:pPr>
        <w:pStyle w:val="bullet"/>
      </w:pPr>
      <w:r w:rsidRPr="00522B7A">
        <w:t>Section B contains course information including mapping of unit equivalence with the previous iteration of the c</w:t>
      </w:r>
      <w:r w:rsidR="008F23E2" w:rsidRPr="00522B7A">
        <w:t>ourses</w:t>
      </w:r>
      <w:r w:rsidRPr="00522B7A">
        <w:t>, the packagi</w:t>
      </w:r>
      <w:r w:rsidR="00697477" w:rsidRPr="00522B7A">
        <w:t xml:space="preserve">ng rules for each </w:t>
      </w:r>
      <w:r w:rsidR="00144F79" w:rsidRPr="00522B7A">
        <w:t>course</w:t>
      </w:r>
      <w:r w:rsidRPr="00522B7A">
        <w:t xml:space="preserve">, nominal durations for </w:t>
      </w:r>
      <w:r w:rsidR="00144F79" w:rsidRPr="00522B7A">
        <w:t>courses</w:t>
      </w:r>
      <w:r w:rsidRPr="00522B7A">
        <w:t>, nominal hours for units and vocational competency requirements for teachers and assessors</w:t>
      </w:r>
    </w:p>
    <w:p w14:paraId="551207D5" w14:textId="77777777" w:rsidR="00D762CB" w:rsidRPr="00522B7A" w:rsidRDefault="00D762CB" w:rsidP="00D378B3">
      <w:pPr>
        <w:pStyle w:val="bullet"/>
      </w:pPr>
      <w:r w:rsidRPr="00522B7A">
        <w:t>Section C contains the units of competency specific to the CGEA</w:t>
      </w:r>
    </w:p>
    <w:p w14:paraId="4A528F9D" w14:textId="3F1A4786" w:rsidR="008F470A" w:rsidRDefault="008F470A" w:rsidP="00996EF4">
      <w:pPr>
        <w:keepLines/>
      </w:pPr>
      <w:r>
        <w:t xml:space="preserve">The </w:t>
      </w:r>
      <w:r w:rsidR="00144F79">
        <w:t>courses</w:t>
      </w:r>
      <w:r>
        <w:t xml:space="preserve"> </w:t>
      </w:r>
      <w:r w:rsidR="00144F79">
        <w:t>are</w:t>
      </w:r>
      <w:r>
        <w:t xml:space="preserve"> available for delivery anywhere in Australia and </w:t>
      </w:r>
      <w:r w:rsidR="00144F79">
        <w:t>are</w:t>
      </w:r>
      <w:r>
        <w:t xml:space="preserve"> nationally recognised.</w:t>
      </w:r>
    </w:p>
    <w:p w14:paraId="5C5C5945" w14:textId="77777777" w:rsidR="008F470A" w:rsidRDefault="008F470A" w:rsidP="00996EF4">
      <w:pPr>
        <w:keepLines/>
      </w:pPr>
      <w:r>
        <w:t>The CGEA consists of the following skill areas:</w:t>
      </w:r>
    </w:p>
    <w:p w14:paraId="5DD980BC" w14:textId="5446A356" w:rsidR="008F470A" w:rsidRPr="00522B7A" w:rsidRDefault="008F470A" w:rsidP="00D378B3">
      <w:pPr>
        <w:pStyle w:val="bullet"/>
      </w:pPr>
      <w:r w:rsidRPr="00522B7A">
        <w:t>Learning (developing learning</w:t>
      </w:r>
      <w:r w:rsidR="001D3C29" w:rsidRPr="00522B7A">
        <w:t xml:space="preserve"> </w:t>
      </w:r>
      <w:r w:rsidR="005315B7" w:rsidRPr="00522B7A">
        <w:t xml:space="preserve">strategies, </w:t>
      </w:r>
      <w:r w:rsidR="001D3C29" w:rsidRPr="00522B7A">
        <w:t>objectives/goals and learning</w:t>
      </w:r>
      <w:r w:rsidRPr="00522B7A">
        <w:t xml:space="preserve"> plans)</w:t>
      </w:r>
    </w:p>
    <w:p w14:paraId="7C2C8FE0" w14:textId="3E886D04" w:rsidR="008F470A" w:rsidRPr="00522B7A" w:rsidRDefault="001D3C29" w:rsidP="00D378B3">
      <w:pPr>
        <w:pStyle w:val="bullet"/>
      </w:pPr>
      <w:r w:rsidRPr="00522B7A">
        <w:t>Engaging with different text types</w:t>
      </w:r>
      <w:r w:rsidR="00902CC9">
        <w:t xml:space="preserve"> </w:t>
      </w:r>
      <w:r w:rsidR="008F470A" w:rsidRPr="00522B7A">
        <w:t>(reading)</w:t>
      </w:r>
    </w:p>
    <w:p w14:paraId="54986D93" w14:textId="77777777" w:rsidR="008F470A" w:rsidRPr="00522B7A" w:rsidRDefault="001D3C29" w:rsidP="00D378B3">
      <w:pPr>
        <w:pStyle w:val="bullet"/>
      </w:pPr>
      <w:r w:rsidRPr="00522B7A">
        <w:t>Creating different text types</w:t>
      </w:r>
      <w:r w:rsidR="008F470A" w:rsidRPr="00522B7A">
        <w:t xml:space="preserve"> (writing)</w:t>
      </w:r>
    </w:p>
    <w:p w14:paraId="76B07B23" w14:textId="53F960A3" w:rsidR="008F470A" w:rsidRPr="00522B7A" w:rsidRDefault="001D3C29" w:rsidP="00D378B3">
      <w:pPr>
        <w:pStyle w:val="bullet"/>
      </w:pPr>
      <w:r w:rsidRPr="00522B7A">
        <w:t xml:space="preserve">Applying </w:t>
      </w:r>
      <w:r w:rsidR="008F470A" w:rsidRPr="00522B7A">
        <w:t>Numeracy</w:t>
      </w:r>
      <w:r w:rsidRPr="00522B7A">
        <w:t xml:space="preserve"> </w:t>
      </w:r>
      <w:r w:rsidR="00FF4A4D" w:rsidRPr="00522B7A">
        <w:t>concepts</w:t>
      </w:r>
      <w:r w:rsidR="005315B7" w:rsidRPr="00522B7A">
        <w:t xml:space="preserve"> and information</w:t>
      </w:r>
      <w:r w:rsidR="00FF4A4D" w:rsidRPr="00522B7A">
        <w:t xml:space="preserve"> across different contexts</w:t>
      </w:r>
    </w:p>
    <w:p w14:paraId="6B70ECA4" w14:textId="77777777" w:rsidR="008F470A" w:rsidRPr="00522B7A" w:rsidRDefault="008F470A" w:rsidP="00D378B3">
      <w:pPr>
        <w:pStyle w:val="bullet"/>
      </w:pPr>
      <w:r w:rsidRPr="00522B7A">
        <w:t xml:space="preserve">General Knowledge </w:t>
      </w:r>
      <w:r w:rsidR="00FF4A4D" w:rsidRPr="00522B7A">
        <w:t>across different content areas</w:t>
      </w:r>
    </w:p>
    <w:p w14:paraId="70D13609" w14:textId="06C38F81" w:rsidR="0015386A" w:rsidRDefault="008F470A" w:rsidP="0015386A">
      <w:pPr>
        <w:keepLines/>
      </w:pPr>
      <w:r>
        <w:lastRenderedPageBreak/>
        <w:t>The term “engage” in the CGEA units relates to a range of reading processes, such as identify, recognise, locate, decode, getting the gist, match, compare, predict, interpret, infer, analyse</w:t>
      </w:r>
      <w:r w:rsidR="00FF4A4D">
        <w:t>, synthesise</w:t>
      </w:r>
      <w:r>
        <w:t xml:space="preserve">. </w:t>
      </w:r>
      <w:r w:rsidR="0015386A">
        <w:t xml:space="preserve">Please note that the use of a phonics approach has been made more explicit as a potential reading strategy in the Range of conditions in the Engage units. </w:t>
      </w:r>
    </w:p>
    <w:p w14:paraId="66334464" w14:textId="2512E6EA" w:rsidR="008F470A" w:rsidRDefault="008F470A" w:rsidP="00996EF4">
      <w:pPr>
        <w:keepLines/>
      </w:pPr>
      <w:r>
        <w:t>The higher levels of the CGEA may require le</w:t>
      </w:r>
      <w:r w:rsidR="00FF4A4D">
        <w:t>arners to draw on and integrate</w:t>
      </w:r>
      <w:r>
        <w:t xml:space="preserve"> all the above processes in order to demonstrate performance in a given task, while the lower levels focus on supporting learners’ performance in tasks related to the more concrete and straightforward of these processes. In this way, the CGEA identifies the interrelated and diverse processes that constitute reading activities in order to support learner progression to more complex tasks and higher levels of performance.</w:t>
      </w:r>
      <w:r w:rsidR="00617472">
        <w:t xml:space="preserve"> </w:t>
      </w:r>
    </w:p>
    <w:p w14:paraId="57D3910F" w14:textId="24F264E6" w:rsidR="006517FE" w:rsidRPr="00D57A6F" w:rsidRDefault="008F470A" w:rsidP="00996EF4">
      <w:pPr>
        <w:keepLines/>
      </w:pPr>
      <w:r>
        <w:t xml:space="preserve">This </w:t>
      </w:r>
      <w:r w:rsidRPr="00D57A6F">
        <w:t xml:space="preserve">rationale can be seen in the way that the features of texts are </w:t>
      </w:r>
      <w:r w:rsidR="000E261D">
        <w:t>identified and assigned to the five</w:t>
      </w:r>
      <w:r w:rsidRPr="00D57A6F">
        <w:t xml:space="preserve"> levels of the CGEA, ranging from the simple straightforward features at the lower levels to progressively greater complexi</w:t>
      </w:r>
      <w:r>
        <w:t>ty at the higher levels.  D</w:t>
      </w:r>
      <w:r w:rsidRPr="00D57A6F">
        <w:t>escribing performance in the CGEA engage units</w:t>
      </w:r>
      <w:r>
        <w:t xml:space="preserve"> involves</w:t>
      </w:r>
      <w:r w:rsidRPr="00D57A6F">
        <w:t xml:space="preserve"> the</w:t>
      </w:r>
      <w:r w:rsidR="00FF4A4D">
        <w:t xml:space="preserve"> above</w:t>
      </w:r>
      <w:r w:rsidRPr="00D57A6F">
        <w:t xml:space="preserve"> processes of engagement and the feature</w:t>
      </w:r>
      <w:r>
        <w:t>s of the text. T</w:t>
      </w:r>
      <w:r w:rsidRPr="00D57A6F">
        <w:t xml:space="preserve">eachers need to consider both these aspects of engagement when selecting appropriate texts and designing tasks. </w:t>
      </w:r>
    </w:p>
    <w:p w14:paraId="6A70D965" w14:textId="0279E473" w:rsidR="008F470A" w:rsidRDefault="00293E86" w:rsidP="00996EF4">
      <w:pPr>
        <w:keepLines/>
      </w:pPr>
      <w:r>
        <w:t>Similarly,</w:t>
      </w:r>
      <w:r w:rsidR="008F470A">
        <w:t xml:space="preserve"> the </w:t>
      </w:r>
      <w:r w:rsidR="000E261D">
        <w:t xml:space="preserve">term </w:t>
      </w:r>
      <w:r w:rsidR="008F470A">
        <w:t>“create” in the CGEA units relates to a range of writing processes and language features. At the lower levels this involves completing simple formatted texts and entering highly familiar words and phrases progressing to production of a range of text types based on drafting and editing process</w:t>
      </w:r>
      <w:r w:rsidR="00BC5390">
        <w:t>es</w:t>
      </w:r>
      <w:r w:rsidR="008F470A">
        <w:t xml:space="preserve"> and containing highly complex language features</w:t>
      </w:r>
      <w:r w:rsidR="00A77D9B">
        <w:t xml:space="preserve"> and structures</w:t>
      </w:r>
      <w:r w:rsidR="008F470A">
        <w:t xml:space="preserve"> such as specialised vocabulary, register, complex grammatical structures and nuances.</w:t>
      </w:r>
    </w:p>
    <w:p w14:paraId="661E5918" w14:textId="77777777" w:rsidR="008F470A" w:rsidRPr="00DE3791" w:rsidRDefault="008F470A" w:rsidP="00996EF4">
      <w:pPr>
        <w:pStyle w:val="Heading2"/>
        <w:rPr>
          <w:rFonts w:ascii="Arial" w:hAnsi="Arial" w:cs="Arial"/>
          <w:sz w:val="24"/>
          <w:szCs w:val="24"/>
        </w:rPr>
      </w:pPr>
      <w:bookmarkStart w:id="18" w:name="_Toc195705189"/>
      <w:r w:rsidRPr="00DE3791">
        <w:rPr>
          <w:rFonts w:ascii="Arial" w:hAnsi="Arial" w:cs="Arial"/>
          <w:sz w:val="24"/>
          <w:szCs w:val="24"/>
        </w:rPr>
        <w:t>What has changed?</w:t>
      </w:r>
      <w:bookmarkEnd w:id="18"/>
    </w:p>
    <w:p w14:paraId="354CCEC0" w14:textId="640B4A67" w:rsidR="008F470A" w:rsidRDefault="008F470A" w:rsidP="00996EF4">
      <w:pPr>
        <w:keepLines/>
      </w:pPr>
      <w:r>
        <w:t xml:space="preserve">The following changes were made to the current version of the </w:t>
      </w:r>
      <w:r w:rsidR="00A762B4">
        <w:t xml:space="preserve">22688VIC-22692VIC </w:t>
      </w:r>
      <w:r>
        <w:t>CGEA as part of its reaccreditation</w:t>
      </w:r>
      <w:r w:rsidR="00CB653F">
        <w:t xml:space="preserve"> and in response to feedback</w:t>
      </w:r>
      <w:r>
        <w:t>:</w:t>
      </w:r>
    </w:p>
    <w:p w14:paraId="4B7F5C88" w14:textId="788A183B" w:rsidR="00A77D9B" w:rsidRPr="00902CC9" w:rsidRDefault="00A77D9B" w:rsidP="00D378B3">
      <w:pPr>
        <w:pStyle w:val="bullet"/>
      </w:pPr>
      <w:r w:rsidRPr="00902CC9">
        <w:t>strengthening the development of digital literacy skills through inclusion in the Foundation Skills field</w:t>
      </w:r>
      <w:r w:rsidR="00B438F8" w:rsidRPr="00902CC9">
        <w:t xml:space="preserve"> including references to working safely online</w:t>
      </w:r>
    </w:p>
    <w:p w14:paraId="700D9B2E" w14:textId="3360AFDB" w:rsidR="00A77D9B" w:rsidRPr="00902CC9" w:rsidRDefault="00A77D9B" w:rsidP="00D378B3">
      <w:pPr>
        <w:pStyle w:val="bullet"/>
      </w:pPr>
      <w:r w:rsidRPr="00902CC9">
        <w:t>reviewing the learning plan units to focus more on the why and how of learning</w:t>
      </w:r>
      <w:r w:rsidR="0026565A" w:rsidRPr="00902CC9">
        <w:t xml:space="preserve"> and deletion of mandated portfolio in the Certificate I</w:t>
      </w:r>
    </w:p>
    <w:p w14:paraId="55072261" w14:textId="5A6F4EC8" w:rsidR="00A77D9B" w:rsidRPr="00902CC9" w:rsidRDefault="00A77D9B" w:rsidP="00D378B3">
      <w:pPr>
        <w:pStyle w:val="bullet"/>
      </w:pPr>
      <w:r w:rsidRPr="00902CC9">
        <w:t>reviewing</w:t>
      </w:r>
      <w:r w:rsidR="00595075" w:rsidRPr="00902CC9">
        <w:t xml:space="preserve"> and maintaining</w:t>
      </w:r>
      <w:r w:rsidRPr="00902CC9">
        <w:t xml:space="preserve"> the need for</w:t>
      </w:r>
      <w:r w:rsidR="00595075" w:rsidRPr="00902CC9">
        <w:t xml:space="preserve"> development of</w:t>
      </w:r>
      <w:r w:rsidRPr="00902CC9">
        <w:t xml:space="preserve"> handwriting skills at the lower levels of the CGEA</w:t>
      </w:r>
    </w:p>
    <w:p w14:paraId="0DBEC805" w14:textId="5600B32F" w:rsidR="00A77D9B" w:rsidRPr="00902CC9" w:rsidRDefault="00A77D9B" w:rsidP="00D378B3">
      <w:pPr>
        <w:pStyle w:val="bullet"/>
      </w:pPr>
      <w:r w:rsidRPr="00902CC9">
        <w:t>making a phonics based approach</w:t>
      </w:r>
      <w:r w:rsidR="00B438F8" w:rsidRPr="00902CC9">
        <w:t xml:space="preserve"> more</w:t>
      </w:r>
      <w:r w:rsidRPr="00902CC9">
        <w:t xml:space="preserve"> explicit as part of reading strategies in the Range of Conditions</w:t>
      </w:r>
      <w:r w:rsidR="0015386A" w:rsidRPr="00902CC9">
        <w:t xml:space="preserve"> in Engage units</w:t>
      </w:r>
    </w:p>
    <w:p w14:paraId="7A31811D" w14:textId="47853D3A" w:rsidR="00A77D9B" w:rsidRPr="00902CC9" w:rsidRDefault="00595075" w:rsidP="00D378B3">
      <w:pPr>
        <w:pStyle w:val="bullet"/>
      </w:pPr>
      <w:r w:rsidRPr="00902CC9">
        <w:t>removing the need for learners to locate their own texts at the lower levels of the Engage units</w:t>
      </w:r>
    </w:p>
    <w:p w14:paraId="4E56808B" w14:textId="375727E9" w:rsidR="00A77D9B" w:rsidRPr="00902CC9" w:rsidRDefault="00595075" w:rsidP="00D378B3">
      <w:pPr>
        <w:pStyle w:val="bullet"/>
      </w:pPr>
      <w:r w:rsidRPr="00902CC9">
        <w:t>removing the requirement to use both paper based AND digital texts in the Certificates</w:t>
      </w:r>
      <w:r w:rsidR="0015386A" w:rsidRPr="00902CC9">
        <w:t xml:space="preserve"> I,</w:t>
      </w:r>
      <w:r w:rsidRPr="00902CC9">
        <w:t xml:space="preserve"> II and III for the </w:t>
      </w:r>
      <w:r w:rsidR="0032427B">
        <w:t>E</w:t>
      </w:r>
      <w:r w:rsidRPr="00902CC9">
        <w:t>ngage units</w:t>
      </w:r>
      <w:r w:rsidR="0015386A" w:rsidRPr="00902CC9">
        <w:t xml:space="preserve"> making these units more flexible</w:t>
      </w:r>
    </w:p>
    <w:p w14:paraId="08811A92" w14:textId="7BF4E362" w:rsidR="00A77D9B" w:rsidRPr="00902CC9" w:rsidRDefault="00B438F8" w:rsidP="00D378B3">
      <w:pPr>
        <w:pStyle w:val="bullet"/>
      </w:pPr>
      <w:r w:rsidRPr="00902CC9">
        <w:t>deletion of units where there was duplication with other units</w:t>
      </w:r>
    </w:p>
    <w:p w14:paraId="010A0460" w14:textId="58CDB552" w:rsidR="00B459E0" w:rsidRPr="00902CC9" w:rsidRDefault="00B459E0" w:rsidP="00D378B3">
      <w:pPr>
        <w:pStyle w:val="bullet"/>
      </w:pPr>
      <w:r w:rsidRPr="00902CC9">
        <w:t>inclusion of new electives across courses</w:t>
      </w:r>
    </w:p>
    <w:p w14:paraId="36C7B9BA" w14:textId="17FCCBD3" w:rsidR="00B438F8" w:rsidRPr="00902CC9" w:rsidRDefault="00B438F8" w:rsidP="00D378B3">
      <w:pPr>
        <w:pStyle w:val="bullet"/>
      </w:pPr>
      <w:r w:rsidRPr="00902CC9">
        <w:t xml:space="preserve">inclusion of statement on implementation in corrections settings in </w:t>
      </w:r>
      <w:r w:rsidR="0032427B">
        <w:t>R</w:t>
      </w:r>
      <w:r w:rsidRPr="00902CC9">
        <w:t xml:space="preserve">ange of </w:t>
      </w:r>
      <w:r w:rsidR="0032427B">
        <w:t>C</w:t>
      </w:r>
      <w:r w:rsidRPr="00902CC9">
        <w:t>onditions</w:t>
      </w:r>
      <w:r w:rsidR="0032427B">
        <w:t xml:space="preserve"> section in units</w:t>
      </w:r>
    </w:p>
    <w:p w14:paraId="221A4FB8" w14:textId="16865BA2" w:rsidR="00A77D9B" w:rsidRPr="00902CC9" w:rsidRDefault="00B438F8" w:rsidP="00D378B3">
      <w:pPr>
        <w:pStyle w:val="bullet"/>
      </w:pPr>
      <w:r w:rsidRPr="00902CC9">
        <w:t xml:space="preserve">re-structuring numeracy units </w:t>
      </w:r>
      <w:r w:rsidR="00B459E0" w:rsidRPr="00902CC9">
        <w:t>to eliminate duplication and better align with the ACSF</w:t>
      </w:r>
    </w:p>
    <w:p w14:paraId="49812DA2" w14:textId="050AF77B" w:rsidR="00A77D9B" w:rsidRPr="00902CC9" w:rsidRDefault="00B459E0" w:rsidP="00D378B3">
      <w:pPr>
        <w:pStyle w:val="bullet"/>
      </w:pPr>
      <w:r w:rsidRPr="00902CC9">
        <w:t>more emphasis on use of oral texts in numeracy contexts</w:t>
      </w:r>
    </w:p>
    <w:p w14:paraId="7ED5AC33" w14:textId="0319B8BC" w:rsidR="00B459E0" w:rsidRPr="00902CC9" w:rsidRDefault="00334D4B" w:rsidP="00D378B3">
      <w:pPr>
        <w:pStyle w:val="bullet"/>
      </w:pPr>
      <w:r w:rsidRPr="00902CC9">
        <w:lastRenderedPageBreak/>
        <w:t>e</w:t>
      </w:r>
      <w:r w:rsidR="00B459E0" w:rsidRPr="00902CC9">
        <w:t>xplicit emphasis on oral communication requirements to convey specific numerical information</w:t>
      </w:r>
    </w:p>
    <w:p w14:paraId="72D57F2B" w14:textId="2424BBA3" w:rsidR="00A77D9B" w:rsidRPr="00902CC9" w:rsidRDefault="004945C6" w:rsidP="00D378B3">
      <w:pPr>
        <w:pStyle w:val="bullet"/>
      </w:pPr>
      <w:r w:rsidRPr="00902CC9">
        <w:t>i</w:t>
      </w:r>
      <w:r w:rsidR="00B459E0" w:rsidRPr="00902CC9">
        <w:t>nclusion of estimation and reasonableness in every numeracy unit</w:t>
      </w:r>
    </w:p>
    <w:p w14:paraId="2F2040CF" w14:textId="2E73A31D" w:rsidR="00A77D9B" w:rsidRPr="00902CC9" w:rsidRDefault="00B459E0" w:rsidP="00D378B3">
      <w:pPr>
        <w:pStyle w:val="bullet"/>
      </w:pPr>
      <w:r w:rsidRPr="00902CC9">
        <w:t>change in some numeracy unit titles with emphasis on context</w:t>
      </w:r>
    </w:p>
    <w:p w14:paraId="2F477985" w14:textId="3B2F2F4E" w:rsidR="004945C6" w:rsidRPr="00902CC9" w:rsidRDefault="00802011" w:rsidP="00D378B3">
      <w:pPr>
        <w:pStyle w:val="bullet"/>
      </w:pPr>
      <w:r w:rsidRPr="00902CC9">
        <w:t>additional information added about digital literacy in Section B</w:t>
      </w:r>
    </w:p>
    <w:p w14:paraId="4C96726F" w14:textId="2FC2A61C" w:rsidR="0081398B" w:rsidRPr="00902CC9" w:rsidRDefault="0081398B" w:rsidP="00D378B3">
      <w:pPr>
        <w:pStyle w:val="bullet"/>
      </w:pPr>
      <w:r w:rsidRPr="00902CC9">
        <w:t>additional information about what constitutes digital texts in Section B</w:t>
      </w:r>
    </w:p>
    <w:p w14:paraId="6D1CD307" w14:textId="2CF1D07E" w:rsidR="0081398B" w:rsidRPr="00902CC9" w:rsidRDefault="00A762B4" w:rsidP="00D378B3">
      <w:pPr>
        <w:pStyle w:val="bullet"/>
      </w:pPr>
      <w:r w:rsidRPr="00902CC9">
        <w:t>i</w:t>
      </w:r>
      <w:r w:rsidR="00F22349" w:rsidRPr="00902CC9">
        <w:t>ntegration advice removed at the unit level and included in Section B at a broader level.</w:t>
      </w:r>
    </w:p>
    <w:p w14:paraId="5CE46058" w14:textId="4735678B" w:rsidR="00E34DEE" w:rsidRPr="00902CC9" w:rsidRDefault="00A649D4" w:rsidP="00D378B3">
      <w:pPr>
        <w:pStyle w:val="bullet"/>
      </w:pPr>
      <w:r w:rsidRPr="00902CC9">
        <w:t>additional electi</w:t>
      </w:r>
      <w:r w:rsidR="00A218F2" w:rsidRPr="00902CC9">
        <w:t>ves have been added to provide</w:t>
      </w:r>
      <w:r w:rsidRPr="00902CC9">
        <w:t xml:space="preserve"> a wider variety of options</w:t>
      </w:r>
      <w:r w:rsidR="00A218F2" w:rsidRPr="00902CC9">
        <w:t xml:space="preserve"> and pathways</w:t>
      </w:r>
      <w:r w:rsidR="0023454D" w:rsidRPr="00902CC9">
        <w:t xml:space="preserve"> for </w:t>
      </w:r>
      <w:r w:rsidR="009D0731" w:rsidRPr="00902CC9">
        <w:t>learners</w:t>
      </w:r>
    </w:p>
    <w:p w14:paraId="071E69FB" w14:textId="02EB76AD" w:rsidR="009109EF" w:rsidRDefault="009109EF" w:rsidP="00996EF4">
      <w:r>
        <w:t>The term “</w:t>
      </w:r>
      <w:r w:rsidR="00B438F8" w:rsidRPr="00AD20B8">
        <w:rPr>
          <w:b/>
          <w:bCs/>
        </w:rPr>
        <w:t>digital</w:t>
      </w:r>
      <w:r w:rsidRPr="00AD20B8">
        <w:rPr>
          <w:b/>
          <w:bCs/>
        </w:rPr>
        <w:t xml:space="preserve"> t</w:t>
      </w:r>
      <w:r w:rsidRPr="0003544A">
        <w:rPr>
          <w:b/>
        </w:rPr>
        <w:t>exts”</w:t>
      </w:r>
      <w:r>
        <w:rPr>
          <w:b/>
        </w:rPr>
        <w:t xml:space="preserve"> </w:t>
      </w:r>
      <w:r w:rsidRPr="006517FE">
        <w:t>used in the Engage units</w:t>
      </w:r>
      <w:r w:rsidRPr="00A55052">
        <w:t xml:space="preserve"> refer</w:t>
      </w:r>
      <w:r>
        <w:t>s</w:t>
      </w:r>
      <w:r w:rsidRPr="00A55052">
        <w:t xml:space="preserve"> to</w:t>
      </w:r>
      <w:r>
        <w:t xml:space="preserve"> interactive web sites and is</w:t>
      </w:r>
      <w:r w:rsidRPr="00A55052">
        <w:t xml:space="preserve"> not intended to include screen based word processed documents. </w:t>
      </w:r>
      <w:r>
        <w:t xml:space="preserve">Reading online requires a different set of skills from reading paper based text and both are important. Online text is multidimensional, allowing text, graphics, audio, video, animation, hyperlinking and other features to add to the reading experience and support comprehension. </w:t>
      </w:r>
      <w:r w:rsidRPr="00A55052">
        <w:t xml:space="preserve">This supports the development and application of different reading strategies.  </w:t>
      </w:r>
    </w:p>
    <w:p w14:paraId="4050FBCA" w14:textId="0B061C12" w:rsidR="008F470A" w:rsidRDefault="008F470A" w:rsidP="00996EF4">
      <w:pPr>
        <w:keepLines/>
      </w:pPr>
      <w:r>
        <w:t>While all qualifications are equivalent to their previous iteration</w:t>
      </w:r>
      <w:r w:rsidR="00A762B4">
        <w:t>,</w:t>
      </w:r>
      <w:r>
        <w:t xml:space="preserve"> not all units are equivalent. </w:t>
      </w:r>
      <w:r w:rsidR="00A55052">
        <w:t xml:space="preserve">The transition table in section </w:t>
      </w:r>
      <w:r w:rsidR="009D0731">
        <w:t>B</w:t>
      </w:r>
      <w:r w:rsidR="00A55052">
        <w:t xml:space="preserve">3.2 of the </w:t>
      </w:r>
      <w:r w:rsidR="00F22349">
        <w:t>course</w:t>
      </w:r>
      <w:r w:rsidR="00A55052">
        <w:t xml:space="preserve"> document provides information about the relationship between units from the previous iteration of the CGEA and corresponding units from the current courses. </w:t>
      </w:r>
      <w:r>
        <w:t>When implementing the CGEA</w:t>
      </w:r>
      <w:r w:rsidR="00A218F2">
        <w:t>,</w:t>
      </w:r>
      <w:r>
        <w:t xml:space="preserve"> the current version of units being delivered must be used to develop </w:t>
      </w:r>
      <w:r w:rsidR="00D762CB">
        <w:t>training</w:t>
      </w:r>
      <w:r>
        <w:t xml:space="preserve"> and assessment strategies, </w:t>
      </w:r>
      <w:r w:rsidR="00D762CB">
        <w:t>resources</w:t>
      </w:r>
      <w:r>
        <w:t xml:space="preserve"> and </w:t>
      </w:r>
      <w:r w:rsidR="00D762CB">
        <w:t xml:space="preserve">assessment </w:t>
      </w:r>
      <w:r>
        <w:t>tools.</w:t>
      </w:r>
    </w:p>
    <w:p w14:paraId="26268107" w14:textId="77777777" w:rsidR="00F94B51" w:rsidRDefault="00F94B51" w:rsidP="00996EF4">
      <w:pPr>
        <w:keepLines/>
      </w:pPr>
    </w:p>
    <w:p w14:paraId="7571BB9A" w14:textId="2DECD4BC" w:rsidR="009D753A" w:rsidRDefault="009D753A" w:rsidP="00996EF4">
      <w:pPr>
        <w:spacing w:before="0" w:after="200" w:line="276" w:lineRule="auto"/>
        <w:rPr>
          <w:b/>
          <w:bCs/>
        </w:rPr>
      </w:pPr>
      <w:r w:rsidRPr="009D753A">
        <w:rPr>
          <w:b/>
          <w:bCs/>
        </w:rPr>
        <w:t>Digital literacy</w:t>
      </w:r>
      <w:r>
        <w:rPr>
          <w:b/>
          <w:bCs/>
        </w:rPr>
        <w:t xml:space="preserve"> skills</w:t>
      </w:r>
      <w:r w:rsidRPr="009D753A">
        <w:rPr>
          <w:b/>
          <w:bCs/>
        </w:rPr>
        <w:t xml:space="preserve"> and Technology</w:t>
      </w:r>
      <w:r>
        <w:rPr>
          <w:b/>
          <w:bCs/>
        </w:rPr>
        <w:t xml:space="preserve"> skills</w:t>
      </w:r>
    </w:p>
    <w:p w14:paraId="02828DDD" w14:textId="08400EB9" w:rsidR="00AD20B8" w:rsidRDefault="00AD20B8" w:rsidP="00A077EE">
      <w:r w:rsidRPr="00AD20B8">
        <w:t xml:space="preserve">The Foundation skills field </w:t>
      </w:r>
      <w:r>
        <w:t xml:space="preserve">of most Engage, Create and General </w:t>
      </w:r>
      <w:r w:rsidR="0032427B">
        <w:t>E</w:t>
      </w:r>
      <w:r>
        <w:t>lective units refer</w:t>
      </w:r>
      <w:r w:rsidR="00B4733F">
        <w:t>s</w:t>
      </w:r>
      <w:r>
        <w:t xml:space="preserve"> to both </w:t>
      </w:r>
      <w:r w:rsidRPr="00AD20B8">
        <w:t>Digital literacy skills and Technology skills</w:t>
      </w:r>
      <w:r w:rsidR="00A762B4">
        <w:t xml:space="preserve"> if applicable to the unit</w:t>
      </w:r>
      <w:r>
        <w:t>.</w:t>
      </w:r>
    </w:p>
    <w:p w14:paraId="68055657" w14:textId="060070B7" w:rsidR="00AD20B8" w:rsidRDefault="00AD20B8" w:rsidP="00A077EE">
      <w:r>
        <w:t>Technology skills refer to the ability to use digital equipment</w:t>
      </w:r>
      <w:r w:rsidR="00204967">
        <w:t>, hardware</w:t>
      </w:r>
      <w:r>
        <w:t xml:space="preserve"> and devices to access and navigate digital information</w:t>
      </w:r>
      <w:r w:rsidR="00204967">
        <w:t xml:space="preserve"> whereas digital literacy refers to </w:t>
      </w:r>
      <w:r w:rsidR="00B4733F">
        <w:t xml:space="preserve">the ability to </w:t>
      </w:r>
      <w:r w:rsidR="00B4733F" w:rsidRPr="00B4733F">
        <w:t xml:space="preserve">effectively find, </w:t>
      </w:r>
      <w:r w:rsidR="00B4733F">
        <w:t xml:space="preserve">make meaning from, </w:t>
      </w:r>
      <w:r w:rsidR="00B4733F" w:rsidRPr="00B4733F">
        <w:t>evaluate, create, and communicate information using</w:t>
      </w:r>
      <w:r w:rsidR="003073BE">
        <w:t xml:space="preserve"> a</w:t>
      </w:r>
      <w:r w:rsidR="00B4733F" w:rsidRPr="00B4733F">
        <w:t xml:space="preserve"> digital</w:t>
      </w:r>
      <w:r w:rsidR="00B4733F">
        <w:t xml:space="preserve"> medium.</w:t>
      </w:r>
    </w:p>
    <w:p w14:paraId="7EEDD859" w14:textId="65890AC2" w:rsidR="00D762CB" w:rsidRPr="00AD20B8" w:rsidRDefault="00D762CB" w:rsidP="00996EF4">
      <w:pPr>
        <w:spacing w:before="0" w:after="200" w:line="276" w:lineRule="auto"/>
        <w:rPr>
          <w:rFonts w:ascii="Century Gothic" w:eastAsiaTheme="majorEastAsia" w:hAnsi="Century Gothic" w:cstheme="majorBidi"/>
          <w:sz w:val="26"/>
          <w:szCs w:val="26"/>
        </w:rPr>
      </w:pPr>
      <w:r w:rsidRPr="00AD20B8">
        <w:br w:type="page"/>
      </w:r>
    </w:p>
    <w:p w14:paraId="706E3928" w14:textId="0084BA5B" w:rsidR="008F470A" w:rsidRPr="00DE3791" w:rsidRDefault="008F470A" w:rsidP="00996EF4">
      <w:pPr>
        <w:pStyle w:val="Heading2"/>
        <w:rPr>
          <w:rFonts w:ascii="Arial" w:hAnsi="Arial" w:cs="Arial"/>
          <w:sz w:val="24"/>
          <w:szCs w:val="24"/>
        </w:rPr>
      </w:pPr>
      <w:bookmarkStart w:id="19" w:name="_Toc195705190"/>
      <w:r w:rsidRPr="00DE3791">
        <w:rPr>
          <w:rFonts w:ascii="Arial" w:hAnsi="Arial" w:cs="Arial"/>
          <w:sz w:val="24"/>
          <w:szCs w:val="24"/>
        </w:rPr>
        <w:lastRenderedPageBreak/>
        <w:t>Accessing Key Documents</w:t>
      </w:r>
      <w:bookmarkEnd w:id="19"/>
    </w:p>
    <w:p w14:paraId="4F93B562" w14:textId="77777777" w:rsidR="008F470A" w:rsidRDefault="008F470A" w:rsidP="00996EF4">
      <w:pPr>
        <w:keepLines/>
        <w:tabs>
          <w:tab w:val="num" w:pos="360"/>
          <w:tab w:val="num" w:pos="720"/>
        </w:tabs>
      </w:pPr>
      <w:r>
        <w:t>There are two main digital repositories for the key information you will need to implement the CGEA:</w:t>
      </w:r>
    </w:p>
    <w:p w14:paraId="70A24232" w14:textId="3C6BCA95" w:rsidR="00F13CE7" w:rsidRPr="009607F3" w:rsidRDefault="00F13CE7" w:rsidP="00D378B3">
      <w:pPr>
        <w:pStyle w:val="bullet"/>
      </w:pPr>
      <w:r w:rsidRPr="009607F3">
        <w:t xml:space="preserve">The </w:t>
      </w:r>
      <w:r w:rsidR="005C3224" w:rsidRPr="009607F3">
        <w:t>Victorian Government</w:t>
      </w:r>
      <w:r w:rsidRPr="009607F3">
        <w:t xml:space="preserve"> Accredited Courses </w:t>
      </w:r>
      <w:r w:rsidR="001A1047" w:rsidRPr="009607F3">
        <w:t>website can be accessed</w:t>
      </w:r>
      <w:r w:rsidRPr="009607F3">
        <w:t xml:space="preserve"> </w:t>
      </w:r>
      <w:hyperlink r:id="rId17" w:history="1">
        <w:r w:rsidR="00F22349" w:rsidRPr="009607F3">
          <w:rPr>
            <w:rStyle w:val="Hyperlink"/>
            <w:sz w:val="24"/>
            <w:szCs w:val="24"/>
          </w:rPr>
          <w:t>here</w:t>
        </w:r>
      </w:hyperlink>
      <w:r w:rsidR="00F22349" w:rsidRPr="009607F3">
        <w:t xml:space="preserve"> </w:t>
      </w:r>
    </w:p>
    <w:p w14:paraId="1BD270F3" w14:textId="455C087B" w:rsidR="008F470A" w:rsidRDefault="008F470A" w:rsidP="00D378B3">
      <w:pPr>
        <w:pStyle w:val="bullet"/>
      </w:pPr>
      <w:r w:rsidRPr="009607F3">
        <w:t>Training.gov</w:t>
      </w:r>
      <w:r w:rsidR="00F22349" w:rsidRPr="009607F3">
        <w:t>.au</w:t>
      </w:r>
      <w:r w:rsidR="0093239A" w:rsidRPr="009607F3">
        <w:t xml:space="preserve"> (TGA)</w:t>
      </w:r>
      <w:r w:rsidR="001A1047" w:rsidRPr="009607F3">
        <w:t xml:space="preserve"> can be accessed</w:t>
      </w:r>
      <w:r w:rsidRPr="009607F3">
        <w:t xml:space="preserve"> </w:t>
      </w:r>
      <w:hyperlink r:id="rId18" w:history="1">
        <w:r w:rsidR="001A1047" w:rsidRPr="009607F3">
          <w:rPr>
            <w:rStyle w:val="Hyperlink"/>
            <w:sz w:val="24"/>
            <w:szCs w:val="24"/>
          </w:rPr>
          <w:t>here</w:t>
        </w:r>
      </w:hyperlink>
      <w:r w:rsidR="009607F3">
        <w:t>.</w:t>
      </w:r>
      <w:r w:rsidRPr="009607F3">
        <w:t xml:space="preserve"> </w:t>
      </w:r>
    </w:p>
    <w:p w14:paraId="65F7B380" w14:textId="77777777" w:rsidR="00A31DC0" w:rsidRPr="009607F3" w:rsidRDefault="00A31DC0" w:rsidP="00771CCD">
      <w:pPr>
        <w:pStyle w:val="bullet0"/>
      </w:pPr>
    </w:p>
    <w:p w14:paraId="264A0184" w14:textId="30C9A7C5" w:rsidR="008F470A" w:rsidRPr="008F470A" w:rsidRDefault="00F22349" w:rsidP="00996EF4">
      <w:pPr>
        <w:keepLines/>
        <w:rPr>
          <w:b/>
        </w:rPr>
      </w:pPr>
      <w:r>
        <w:rPr>
          <w:b/>
        </w:rPr>
        <w:t>Victorian Government</w:t>
      </w:r>
      <w:r w:rsidR="00BC5390">
        <w:rPr>
          <w:b/>
        </w:rPr>
        <w:t xml:space="preserve"> Accredited Courses website</w:t>
      </w:r>
    </w:p>
    <w:p w14:paraId="588AECDA" w14:textId="07096C55" w:rsidR="008F470A" w:rsidRPr="000A71DB" w:rsidRDefault="008F470A" w:rsidP="00996EF4">
      <w:pPr>
        <w:keepLines/>
      </w:pPr>
      <w:r>
        <w:t xml:space="preserve">The </w:t>
      </w:r>
      <w:r w:rsidR="00F22349">
        <w:t>CGEA courses</w:t>
      </w:r>
      <w:r w:rsidR="00BC5390">
        <w:t xml:space="preserve"> </w:t>
      </w:r>
      <w:r w:rsidR="00F22349">
        <w:t>are</w:t>
      </w:r>
      <w:r w:rsidR="00BC5390">
        <w:t xml:space="preserve"> housed on the</w:t>
      </w:r>
      <w:r w:rsidR="00F22349">
        <w:t xml:space="preserve"> Victorian </w:t>
      </w:r>
      <w:r w:rsidR="005B0633">
        <w:t>Government website</w:t>
      </w:r>
      <w:r w:rsidR="00BC5390">
        <w:t xml:space="preserve"> </w:t>
      </w:r>
      <w:r>
        <w:t>and can be accessed by</w:t>
      </w:r>
      <w:r w:rsidR="00901CDF">
        <w:t xml:space="preserve"> </w:t>
      </w:r>
      <w:r w:rsidR="00F54A39">
        <w:t>following</w:t>
      </w:r>
      <w:r w:rsidR="00901CDF">
        <w:t xml:space="preserve"> the link (see above) and clicking on Service Industries</w:t>
      </w:r>
      <w:r w:rsidR="009B5B63">
        <w:t xml:space="preserve"> </w:t>
      </w:r>
      <w:r w:rsidR="00A218F2">
        <w:t>(see screen shot below)</w:t>
      </w:r>
      <w:r w:rsidR="00901CDF">
        <w:t xml:space="preserve">. </w:t>
      </w:r>
      <w:r w:rsidR="00F22349">
        <w:t xml:space="preserve">Click on </w:t>
      </w:r>
      <w:r w:rsidR="005B0633">
        <w:t>the CGEA</w:t>
      </w:r>
      <w:r w:rsidR="00F15B1D">
        <w:t xml:space="preserve"> link to</w:t>
      </w:r>
      <w:r w:rsidR="00901CDF">
        <w:t xml:space="preserve"> connect to the full </w:t>
      </w:r>
      <w:r w:rsidR="00F15B1D">
        <w:t>CGEA</w:t>
      </w:r>
      <w:r w:rsidR="00901CDF">
        <w:t xml:space="preserve"> document</w:t>
      </w:r>
      <w:r w:rsidR="00D762CB">
        <w:t xml:space="preserve"> which contains al</w:t>
      </w:r>
      <w:r w:rsidR="0032427B">
        <w:t>l</w:t>
      </w:r>
      <w:r w:rsidR="00D762CB">
        <w:t xml:space="preserve"> the courses and units</w:t>
      </w:r>
      <w:r w:rsidR="00901CDF">
        <w:t xml:space="preserve">. </w:t>
      </w:r>
      <w:r>
        <w:t xml:space="preserve"> </w:t>
      </w:r>
    </w:p>
    <w:p w14:paraId="64AD5689" w14:textId="2E75AF05" w:rsidR="008F470A" w:rsidRDefault="00344814" w:rsidP="00996EF4">
      <w:pPr>
        <w:keepLines/>
      </w:pPr>
      <w:r>
        <w:t xml:space="preserve">The </w:t>
      </w:r>
      <w:r w:rsidR="00F15B1D">
        <w:t>Victorian Government</w:t>
      </w:r>
      <w:r>
        <w:t xml:space="preserve"> website</w:t>
      </w:r>
      <w:r w:rsidR="000D4737">
        <w:t xml:space="preserve"> also houses other Crown Copyright </w:t>
      </w:r>
      <w:r w:rsidR="00F15B1D">
        <w:t>courses</w:t>
      </w:r>
      <w:r w:rsidR="000D4737">
        <w:t xml:space="preserve">, however if you choose to import units from privately owned </w:t>
      </w:r>
      <w:r w:rsidR="00CB653F">
        <w:t>courses</w:t>
      </w:r>
      <w:r w:rsidR="000D4737">
        <w:t xml:space="preserve"> you would need to contact the copyright owner. Details of copyright owners can be found on TGA.</w:t>
      </w:r>
    </w:p>
    <w:p w14:paraId="2E0B5CB8" w14:textId="77777777" w:rsidR="00A31DC0" w:rsidRDefault="00A31DC0" w:rsidP="00996EF4">
      <w:pPr>
        <w:keepLines/>
      </w:pPr>
    </w:p>
    <w:p w14:paraId="68DDC2D3" w14:textId="1B248040" w:rsidR="00344814" w:rsidRDefault="003073BE" w:rsidP="00996EF4">
      <w:pPr>
        <w:keepLines/>
      </w:pPr>
      <w:r w:rsidRPr="00F56420">
        <w:rPr>
          <w:noProof/>
          <w:highlight w:val="yellow"/>
        </w:rPr>
        <w:drawing>
          <wp:inline distT="0" distB="0" distL="0" distR="0" wp14:anchorId="6258D2F7" wp14:editId="748433B2">
            <wp:extent cx="4695825" cy="17430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685" t="17568" r="9365"/>
                    <a:stretch/>
                  </pic:blipFill>
                  <pic:spPr bwMode="auto">
                    <a:xfrm>
                      <a:off x="0" y="0"/>
                      <a:ext cx="4695825" cy="1743075"/>
                    </a:xfrm>
                    <a:prstGeom prst="rect">
                      <a:avLst/>
                    </a:prstGeom>
                    <a:ln>
                      <a:noFill/>
                    </a:ln>
                    <a:extLst>
                      <a:ext uri="{53640926-AAD7-44D8-BBD7-CCE9431645EC}">
                        <a14:shadowObscured xmlns:a14="http://schemas.microsoft.com/office/drawing/2010/main"/>
                      </a:ext>
                    </a:extLst>
                  </pic:spPr>
                </pic:pic>
              </a:graphicData>
            </a:graphic>
          </wp:inline>
        </w:drawing>
      </w:r>
    </w:p>
    <w:p w14:paraId="615772F8" w14:textId="171DA048" w:rsidR="008F470A" w:rsidRDefault="009607F3" w:rsidP="00647A2E">
      <w:pPr>
        <w:keepLines/>
        <w:rPr>
          <w:b/>
          <w:sz w:val="16"/>
          <w:szCs w:val="16"/>
        </w:rPr>
      </w:pPr>
      <w:r w:rsidRPr="00647A2E">
        <w:rPr>
          <w:sz w:val="16"/>
          <w:szCs w:val="16"/>
        </w:rPr>
        <w:t xml:space="preserve">Image Description: Screen shot from </w:t>
      </w:r>
      <w:r w:rsidR="00767541" w:rsidRPr="00647A2E">
        <w:rPr>
          <w:sz w:val="16"/>
          <w:szCs w:val="16"/>
        </w:rPr>
        <w:t>the Victorian Government Website</w:t>
      </w:r>
    </w:p>
    <w:p w14:paraId="431AD53F" w14:textId="77777777" w:rsidR="00A31DC0" w:rsidRPr="00647A2E" w:rsidRDefault="00A31DC0" w:rsidP="00647A2E">
      <w:pPr>
        <w:keepLines/>
        <w:rPr>
          <w:b/>
          <w:sz w:val="16"/>
          <w:szCs w:val="16"/>
        </w:rPr>
      </w:pPr>
    </w:p>
    <w:p w14:paraId="59C50B47" w14:textId="3D983FCB" w:rsidR="002F2F34" w:rsidRDefault="003C17F2" w:rsidP="00996EF4">
      <w:pPr>
        <w:keepLines/>
      </w:pPr>
      <w:r>
        <w:t xml:space="preserve">Accredited courses </w:t>
      </w:r>
      <w:r w:rsidR="004C1454">
        <w:t>are also available on the national register</w:t>
      </w:r>
      <w:r w:rsidR="00C4652C">
        <w:t>. Some CGEA courses contain imported units from</w:t>
      </w:r>
      <w:r w:rsidR="004C1454">
        <w:t xml:space="preserve"> e</w:t>
      </w:r>
      <w:r w:rsidR="000D4737">
        <w:t>ndors</w:t>
      </w:r>
      <w:r w:rsidR="00344814">
        <w:t xml:space="preserve">ed </w:t>
      </w:r>
      <w:r w:rsidR="00252AED">
        <w:t>T</w:t>
      </w:r>
      <w:r w:rsidR="00344814">
        <w:t xml:space="preserve">raining </w:t>
      </w:r>
      <w:r w:rsidR="00252AED">
        <w:t>P</w:t>
      </w:r>
      <w:r w:rsidR="00344814">
        <w:t>ackages</w:t>
      </w:r>
      <w:r w:rsidR="00C4652C">
        <w:t xml:space="preserve"> which can</w:t>
      </w:r>
      <w:r w:rsidR="004C1454">
        <w:t xml:space="preserve"> also</w:t>
      </w:r>
      <w:r w:rsidR="00E34DEE">
        <w:t xml:space="preserve"> be accessed from</w:t>
      </w:r>
      <w:r w:rsidR="002F2F34">
        <w:t xml:space="preserve"> the National training register</w:t>
      </w:r>
      <w:r w:rsidR="001A1047">
        <w:t xml:space="preserve"> TGA </w:t>
      </w:r>
      <w:hyperlink r:id="rId20" w:history="1">
        <w:r w:rsidR="001A1047" w:rsidRPr="001A1047">
          <w:rPr>
            <w:rStyle w:val="Hyperlink"/>
          </w:rPr>
          <w:t>here</w:t>
        </w:r>
      </w:hyperlink>
      <w:r w:rsidR="00767541">
        <w:t>.</w:t>
      </w:r>
      <w:r w:rsidR="000D4737">
        <w:t xml:space="preserve"> </w:t>
      </w:r>
    </w:p>
    <w:p w14:paraId="7C74DA82" w14:textId="7D3DFD3A" w:rsidR="002F2F34" w:rsidRDefault="002F2F34" w:rsidP="00996EF4">
      <w:pPr>
        <w:keepLines/>
      </w:pPr>
      <w:r>
        <w:rPr>
          <w:noProof/>
        </w:rPr>
        <w:drawing>
          <wp:inline distT="0" distB="0" distL="0" distR="0" wp14:anchorId="4E2890D5" wp14:editId="19D4AEDD">
            <wp:extent cx="5339751" cy="2467610"/>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4292" t="21984" r="14081"/>
                    <a:stretch/>
                  </pic:blipFill>
                  <pic:spPr bwMode="auto">
                    <a:xfrm>
                      <a:off x="0" y="0"/>
                      <a:ext cx="5345530" cy="2470281"/>
                    </a:xfrm>
                    <a:prstGeom prst="rect">
                      <a:avLst/>
                    </a:prstGeom>
                    <a:ln>
                      <a:noFill/>
                    </a:ln>
                    <a:extLst>
                      <a:ext uri="{53640926-AAD7-44D8-BBD7-CCE9431645EC}">
                        <a14:shadowObscured xmlns:a14="http://schemas.microsoft.com/office/drawing/2010/main"/>
                      </a:ext>
                    </a:extLst>
                  </pic:spPr>
                </pic:pic>
              </a:graphicData>
            </a:graphic>
          </wp:inline>
        </w:drawing>
      </w:r>
    </w:p>
    <w:p w14:paraId="57AB964B" w14:textId="77777777" w:rsidR="00A31DC0" w:rsidRDefault="00647A2E" w:rsidP="00A31DC0">
      <w:pPr>
        <w:keepLines/>
        <w:rPr>
          <w:b/>
          <w:sz w:val="16"/>
          <w:szCs w:val="16"/>
        </w:rPr>
      </w:pPr>
      <w:r w:rsidRPr="00647A2E">
        <w:rPr>
          <w:sz w:val="16"/>
          <w:szCs w:val="16"/>
        </w:rPr>
        <w:t xml:space="preserve">Image Description: Screen shot from </w:t>
      </w:r>
      <w:r w:rsidR="00A31DC0">
        <w:rPr>
          <w:sz w:val="16"/>
          <w:szCs w:val="16"/>
        </w:rPr>
        <w:t xml:space="preserve">: </w:t>
      </w:r>
      <w:r w:rsidR="00A31DC0" w:rsidRPr="00647A2E">
        <w:rPr>
          <w:b/>
          <w:sz w:val="16"/>
          <w:szCs w:val="16"/>
        </w:rPr>
        <w:t>Training.gov.au (TGA)</w:t>
      </w:r>
    </w:p>
    <w:p w14:paraId="0DCF0EF0" w14:textId="6CB1AF88" w:rsidR="00767541" w:rsidRDefault="00767541" w:rsidP="00996EF4">
      <w:pPr>
        <w:keepLines/>
      </w:pPr>
    </w:p>
    <w:p w14:paraId="1FC19600" w14:textId="77777777" w:rsidR="00647A2E" w:rsidRDefault="00647A2E" w:rsidP="00BF3EBB">
      <w:pPr>
        <w:rPr>
          <w:b/>
          <w:bCs/>
        </w:rPr>
        <w:sectPr w:rsidR="00647A2E" w:rsidSect="00DD64DC">
          <w:headerReference w:type="even" r:id="rId22"/>
          <w:headerReference w:type="default" r:id="rId23"/>
          <w:footerReference w:type="default" r:id="rId24"/>
          <w:headerReference w:type="first" r:id="rId25"/>
          <w:pgSz w:w="11906" w:h="16838"/>
          <w:pgMar w:top="1418" w:right="1440" w:bottom="851" w:left="1440" w:header="708" w:footer="0" w:gutter="0"/>
          <w:cols w:space="708"/>
          <w:docGrid w:linePitch="360"/>
        </w:sectPr>
      </w:pPr>
    </w:p>
    <w:p w14:paraId="5A33DC7B" w14:textId="764913D2" w:rsidR="00BF3EBB" w:rsidRDefault="00BF3EBB" w:rsidP="00647A2E">
      <w:pPr>
        <w:widowControl w:val="0"/>
        <w:rPr>
          <w:b/>
          <w:bCs/>
        </w:rPr>
      </w:pPr>
      <w:r w:rsidRPr="00BF3EBB">
        <w:rPr>
          <w:b/>
          <w:bCs/>
        </w:rPr>
        <w:lastRenderedPageBreak/>
        <w:t>The CGEA course document</w:t>
      </w:r>
    </w:p>
    <w:p w14:paraId="58F50CD3" w14:textId="6FF77456" w:rsidR="00BF3EBB" w:rsidRPr="0037050D" w:rsidRDefault="0037050D" w:rsidP="00BF3EBB">
      <w:r w:rsidRPr="0037050D">
        <w:t>The following table provides an overview of the</w:t>
      </w:r>
      <w:r w:rsidR="003C4643" w:rsidRPr="007B16D0">
        <w:t xml:space="preserve"> structure</w:t>
      </w:r>
      <w:r w:rsidR="003C4643">
        <w:t xml:space="preserve"> of the</w:t>
      </w:r>
      <w:r w:rsidRPr="0037050D">
        <w:t xml:space="preserve"> CGEA course document</w:t>
      </w:r>
      <w:r w:rsidR="001A3622">
        <w:t xml:space="preserve"> </w:t>
      </w:r>
      <w:r w:rsidR="003073BE">
        <w:t>which aligns to</w:t>
      </w:r>
      <w:r w:rsidR="001A3622">
        <w:t xml:space="preserve"> </w:t>
      </w:r>
      <w:r w:rsidR="00546CDC">
        <w:t>the 2021 Standards for Accredited courses.</w:t>
      </w:r>
    </w:p>
    <w:tbl>
      <w:tblPr>
        <w:tblStyle w:val="TableGrid"/>
        <w:tblW w:w="0" w:type="auto"/>
        <w:tblLook w:val="04A0" w:firstRow="1" w:lastRow="0" w:firstColumn="1" w:lastColumn="0" w:noHBand="0" w:noVBand="1"/>
      </w:tblPr>
      <w:tblGrid>
        <w:gridCol w:w="3204"/>
        <w:gridCol w:w="2906"/>
        <w:gridCol w:w="2906"/>
      </w:tblGrid>
      <w:tr w:rsidR="0037050D" w14:paraId="5F9F0F59" w14:textId="483F0573" w:rsidTr="00252AED">
        <w:trPr>
          <w:tblHeader/>
        </w:trPr>
        <w:tc>
          <w:tcPr>
            <w:tcW w:w="3204" w:type="dxa"/>
          </w:tcPr>
          <w:p w14:paraId="7D48A0A3" w14:textId="0B576363" w:rsidR="0037050D" w:rsidRPr="00D34ACB" w:rsidRDefault="0037050D" w:rsidP="00866C14">
            <w:pPr>
              <w:keepNext w:val="0"/>
              <w:rPr>
                <w:b/>
                <w:bCs/>
              </w:rPr>
            </w:pPr>
            <w:r w:rsidRPr="00D34ACB">
              <w:rPr>
                <w:b/>
                <w:bCs/>
              </w:rPr>
              <w:t xml:space="preserve">Section </w:t>
            </w:r>
          </w:p>
        </w:tc>
        <w:tc>
          <w:tcPr>
            <w:tcW w:w="2906" w:type="dxa"/>
          </w:tcPr>
          <w:p w14:paraId="66477D4E" w14:textId="54D8319A" w:rsidR="0037050D" w:rsidRPr="00D34ACB" w:rsidRDefault="0037050D" w:rsidP="00866C14">
            <w:pPr>
              <w:keepNext w:val="0"/>
              <w:rPr>
                <w:b/>
                <w:bCs/>
              </w:rPr>
            </w:pPr>
            <w:r w:rsidRPr="00D34ACB">
              <w:rPr>
                <w:b/>
                <w:bCs/>
              </w:rPr>
              <w:t>Content</w:t>
            </w:r>
          </w:p>
        </w:tc>
        <w:tc>
          <w:tcPr>
            <w:tcW w:w="2906" w:type="dxa"/>
          </w:tcPr>
          <w:p w14:paraId="34C0EF89" w14:textId="0420425E" w:rsidR="0037050D" w:rsidRPr="00D34ACB" w:rsidRDefault="00182074" w:rsidP="00866C14">
            <w:pPr>
              <w:keepNext w:val="0"/>
              <w:rPr>
                <w:b/>
                <w:bCs/>
              </w:rPr>
            </w:pPr>
            <w:r>
              <w:rPr>
                <w:b/>
                <w:bCs/>
              </w:rPr>
              <w:t>Change</w:t>
            </w:r>
          </w:p>
        </w:tc>
      </w:tr>
      <w:tr w:rsidR="0037050D" w14:paraId="446FEFCB" w14:textId="68B21DAE" w:rsidTr="0011323F">
        <w:tc>
          <w:tcPr>
            <w:tcW w:w="3204" w:type="dxa"/>
          </w:tcPr>
          <w:p w14:paraId="6F7A106C" w14:textId="6E13543E" w:rsidR="0037050D" w:rsidRPr="0037050D" w:rsidRDefault="0037050D" w:rsidP="00866C14">
            <w:pPr>
              <w:keepNext w:val="0"/>
            </w:pPr>
            <w:r w:rsidRPr="0037050D">
              <w:rPr>
                <w:b/>
                <w:bCs/>
                <w:lang w:val="en-US"/>
              </w:rPr>
              <w:t>Section A –</w:t>
            </w:r>
            <w:r w:rsidRPr="0037050D">
              <w:t xml:space="preserve"> </w:t>
            </w:r>
          </w:p>
          <w:p w14:paraId="741CA664" w14:textId="77777777" w:rsidR="0037050D" w:rsidRDefault="0037050D" w:rsidP="00866C14">
            <w:pPr>
              <w:keepNext w:val="0"/>
            </w:pPr>
          </w:p>
        </w:tc>
        <w:tc>
          <w:tcPr>
            <w:tcW w:w="2906" w:type="dxa"/>
          </w:tcPr>
          <w:p w14:paraId="0A283B19" w14:textId="16BABEBE" w:rsidR="0037050D" w:rsidRDefault="0037050D" w:rsidP="00866C14">
            <w:pPr>
              <w:keepNext w:val="0"/>
            </w:pPr>
            <w:r w:rsidRPr="0037050D">
              <w:t>Copyright and contact details</w:t>
            </w:r>
          </w:p>
        </w:tc>
        <w:tc>
          <w:tcPr>
            <w:tcW w:w="2906" w:type="dxa"/>
          </w:tcPr>
          <w:p w14:paraId="14297DEC" w14:textId="054EDBD4" w:rsidR="0037050D" w:rsidRDefault="0037050D" w:rsidP="00866C14">
            <w:pPr>
              <w:keepNext w:val="0"/>
            </w:pPr>
            <w:r w:rsidRPr="0037050D">
              <w:t>(</w:t>
            </w:r>
            <w:r w:rsidRPr="0037050D">
              <w:rPr>
                <w:lang w:val="en-US"/>
              </w:rPr>
              <w:t>minimal change)</w:t>
            </w:r>
          </w:p>
        </w:tc>
      </w:tr>
      <w:tr w:rsidR="009905B8" w14:paraId="2414E1EC" w14:textId="16D074D1" w:rsidTr="00784D8F">
        <w:tc>
          <w:tcPr>
            <w:tcW w:w="9016" w:type="dxa"/>
            <w:gridSpan w:val="3"/>
          </w:tcPr>
          <w:p w14:paraId="561E4499" w14:textId="3C36C4EB" w:rsidR="009905B8" w:rsidRDefault="009905B8" w:rsidP="00866C14">
            <w:pPr>
              <w:keepNext w:val="0"/>
            </w:pPr>
            <w:r w:rsidRPr="009905B8">
              <w:rPr>
                <w:b/>
                <w:bCs/>
              </w:rPr>
              <w:t>Section B</w:t>
            </w:r>
            <w:r w:rsidR="00D34ACB">
              <w:rPr>
                <w:b/>
                <w:bCs/>
              </w:rPr>
              <w:t xml:space="preserve"> Course Information</w:t>
            </w:r>
          </w:p>
        </w:tc>
      </w:tr>
      <w:tr w:rsidR="009905B8" w14:paraId="05948B86" w14:textId="77777777" w:rsidTr="0011323F">
        <w:tc>
          <w:tcPr>
            <w:tcW w:w="3204" w:type="dxa"/>
          </w:tcPr>
          <w:p w14:paraId="3581303D" w14:textId="7CA7AC08" w:rsidR="009905B8" w:rsidRPr="000A5090" w:rsidRDefault="009905B8" w:rsidP="00866C14">
            <w:pPr>
              <w:keepNext w:val="0"/>
              <w:rPr>
                <w:lang w:val="en-US"/>
              </w:rPr>
            </w:pPr>
            <w:r w:rsidRPr="000A5090">
              <w:rPr>
                <w:lang w:val="en-US"/>
              </w:rPr>
              <w:t>1.2</w:t>
            </w:r>
            <w:r w:rsidR="002C569C" w:rsidRPr="000A5090">
              <w:rPr>
                <w:lang w:val="en-US"/>
              </w:rPr>
              <w:t xml:space="preserve"> Nominal duration of the course</w:t>
            </w:r>
          </w:p>
        </w:tc>
        <w:tc>
          <w:tcPr>
            <w:tcW w:w="2906" w:type="dxa"/>
          </w:tcPr>
          <w:p w14:paraId="38245A5E" w14:textId="050F0FDA" w:rsidR="009905B8" w:rsidRDefault="002C569C" w:rsidP="00866C14">
            <w:pPr>
              <w:keepNext w:val="0"/>
            </w:pPr>
            <w:r>
              <w:t>Funded duration for the course/s</w:t>
            </w:r>
          </w:p>
        </w:tc>
        <w:tc>
          <w:tcPr>
            <w:tcW w:w="2906" w:type="dxa"/>
          </w:tcPr>
          <w:p w14:paraId="65ABA98E" w14:textId="4BADF155" w:rsidR="009905B8" w:rsidRPr="009905B8" w:rsidRDefault="009905B8" w:rsidP="00866C14">
            <w:pPr>
              <w:keepNext w:val="0"/>
              <w:rPr>
                <w:lang w:val="en-US"/>
              </w:rPr>
            </w:pPr>
            <w:r>
              <w:rPr>
                <w:lang w:val="en-US"/>
              </w:rPr>
              <w:t>No change</w:t>
            </w:r>
          </w:p>
        </w:tc>
      </w:tr>
      <w:tr w:rsidR="0011323F" w14:paraId="074AE845" w14:textId="77777777" w:rsidTr="0011323F">
        <w:tc>
          <w:tcPr>
            <w:tcW w:w="3204" w:type="dxa"/>
          </w:tcPr>
          <w:p w14:paraId="1C41427A" w14:textId="6A44BEA0" w:rsidR="0011323F" w:rsidRPr="000A5090" w:rsidRDefault="0011323F" w:rsidP="00866C14">
            <w:pPr>
              <w:keepNext w:val="0"/>
            </w:pPr>
            <w:r w:rsidRPr="000A5090">
              <w:rPr>
                <w:lang w:val="en-US"/>
              </w:rPr>
              <w:t>2.1 Outcomes of the courses</w:t>
            </w:r>
          </w:p>
        </w:tc>
        <w:tc>
          <w:tcPr>
            <w:tcW w:w="2906" w:type="dxa"/>
          </w:tcPr>
          <w:p w14:paraId="0EA0168B" w14:textId="53E551E5" w:rsidR="0011323F" w:rsidRDefault="00866C14" w:rsidP="00866C14">
            <w:pPr>
              <w:keepNext w:val="0"/>
            </w:pPr>
            <w:r>
              <w:t>Description and outcomes of the courses</w:t>
            </w:r>
          </w:p>
        </w:tc>
        <w:tc>
          <w:tcPr>
            <w:tcW w:w="2906" w:type="dxa"/>
          </w:tcPr>
          <w:p w14:paraId="36196E17" w14:textId="77777777" w:rsidR="009905B8" w:rsidRPr="009905B8" w:rsidRDefault="009905B8" w:rsidP="00866C14">
            <w:pPr>
              <w:keepNext w:val="0"/>
            </w:pPr>
            <w:r w:rsidRPr="009905B8">
              <w:rPr>
                <w:lang w:val="en-US"/>
              </w:rPr>
              <w:t>No change</w:t>
            </w:r>
          </w:p>
          <w:p w14:paraId="2E8D8C44" w14:textId="77777777" w:rsidR="0011323F" w:rsidRDefault="0011323F" w:rsidP="00866C14">
            <w:pPr>
              <w:keepNext w:val="0"/>
            </w:pPr>
          </w:p>
        </w:tc>
      </w:tr>
      <w:tr w:rsidR="0011323F" w14:paraId="37905CFB" w14:textId="77777777" w:rsidTr="0011323F">
        <w:tc>
          <w:tcPr>
            <w:tcW w:w="3204" w:type="dxa"/>
          </w:tcPr>
          <w:p w14:paraId="7C3411D3" w14:textId="77777777" w:rsidR="0011323F" w:rsidRPr="000A5090" w:rsidRDefault="0011323F" w:rsidP="00866C14">
            <w:pPr>
              <w:keepNext w:val="0"/>
            </w:pPr>
            <w:r w:rsidRPr="008B4122">
              <w:rPr>
                <w:lang w:val="en-US"/>
              </w:rPr>
              <w:t>3.</w:t>
            </w:r>
            <w:r w:rsidRPr="0011323F">
              <w:rPr>
                <w:b/>
                <w:bCs/>
                <w:lang w:val="en-US"/>
              </w:rPr>
              <w:t xml:space="preserve"> </w:t>
            </w:r>
            <w:r w:rsidRPr="000A5090">
              <w:rPr>
                <w:lang w:val="en-US"/>
              </w:rPr>
              <w:t>Development of the course</w:t>
            </w:r>
          </w:p>
          <w:p w14:paraId="10E581D2" w14:textId="10E465BD" w:rsidR="0011323F" w:rsidRPr="0011323F" w:rsidRDefault="0011323F" w:rsidP="00866C14">
            <w:pPr>
              <w:keepNext w:val="0"/>
              <w:rPr>
                <w:b/>
                <w:bCs/>
                <w:lang w:val="en-US"/>
              </w:rPr>
            </w:pPr>
            <w:r w:rsidRPr="0011323F">
              <w:rPr>
                <w:lang w:val="en-US"/>
              </w:rPr>
              <w:t xml:space="preserve">3.1 </w:t>
            </w:r>
            <w:r w:rsidR="0035518A">
              <w:rPr>
                <w:lang w:val="en-GB"/>
              </w:rPr>
              <w:t>L</w:t>
            </w:r>
            <w:r w:rsidRPr="0011323F">
              <w:rPr>
                <w:lang w:val="en-GB"/>
              </w:rPr>
              <w:t>egislative, enterprise or</w:t>
            </w:r>
            <w:r w:rsidRPr="0011323F">
              <w:rPr>
                <w:b/>
                <w:bCs/>
                <w:lang w:val="en-GB"/>
              </w:rPr>
              <w:t xml:space="preserve"> </w:t>
            </w:r>
            <w:r w:rsidRPr="0011323F">
              <w:rPr>
                <w:lang w:val="en-GB"/>
              </w:rPr>
              <w:t>community needs</w:t>
            </w:r>
          </w:p>
        </w:tc>
        <w:tc>
          <w:tcPr>
            <w:tcW w:w="2906" w:type="dxa"/>
          </w:tcPr>
          <w:p w14:paraId="1596F7FF" w14:textId="1BAF8611" w:rsidR="0011323F" w:rsidRDefault="009905B8" w:rsidP="00866C14">
            <w:pPr>
              <w:keepNext w:val="0"/>
            </w:pPr>
            <w:r>
              <w:t>Evidence establishing need for the course/s</w:t>
            </w:r>
          </w:p>
          <w:p w14:paraId="5A349CE9" w14:textId="1585D8E9" w:rsidR="00866C14" w:rsidRDefault="00866C14" w:rsidP="00866C14">
            <w:pPr>
              <w:keepNext w:val="0"/>
            </w:pPr>
            <w:r>
              <w:t>Research</w:t>
            </w:r>
            <w:r w:rsidR="003073BE">
              <w:t>/Consultation</w:t>
            </w:r>
          </w:p>
          <w:p w14:paraId="751E5C18" w14:textId="1F88B280" w:rsidR="009905B8" w:rsidRDefault="009905B8" w:rsidP="00866C14">
            <w:pPr>
              <w:keepNext w:val="0"/>
            </w:pPr>
            <w:r>
              <w:t>Target group</w:t>
            </w:r>
          </w:p>
          <w:p w14:paraId="0943A53F" w14:textId="77777777" w:rsidR="009905B8" w:rsidRDefault="009905B8" w:rsidP="00866C14">
            <w:pPr>
              <w:keepNext w:val="0"/>
            </w:pPr>
            <w:r>
              <w:t>Enrolment data</w:t>
            </w:r>
          </w:p>
          <w:p w14:paraId="4FB1FF06" w14:textId="06D54A6A" w:rsidR="009905B8" w:rsidRDefault="009905B8" w:rsidP="00866C14">
            <w:pPr>
              <w:keepNext w:val="0"/>
            </w:pPr>
            <w:r>
              <w:t>PSC members</w:t>
            </w:r>
          </w:p>
        </w:tc>
        <w:tc>
          <w:tcPr>
            <w:tcW w:w="2906" w:type="dxa"/>
          </w:tcPr>
          <w:p w14:paraId="7A9169AF" w14:textId="52EE5569" w:rsidR="0011323F" w:rsidRDefault="00D34ACB" w:rsidP="00866C14">
            <w:pPr>
              <w:keepNext w:val="0"/>
            </w:pPr>
            <w:r>
              <w:t>No change</w:t>
            </w:r>
          </w:p>
        </w:tc>
      </w:tr>
      <w:tr w:rsidR="0011323F" w14:paraId="699C8EFF" w14:textId="77777777" w:rsidTr="0011323F">
        <w:tc>
          <w:tcPr>
            <w:tcW w:w="3204" w:type="dxa"/>
          </w:tcPr>
          <w:p w14:paraId="0C769246" w14:textId="0F47F2E1" w:rsidR="005B0633" w:rsidRDefault="005B0633" w:rsidP="00866C14">
            <w:pPr>
              <w:keepNext w:val="0"/>
              <w:rPr>
                <w:lang w:val="en-US"/>
              </w:rPr>
            </w:pPr>
            <w:r>
              <w:rPr>
                <w:lang w:val="en-US"/>
              </w:rPr>
              <w:t xml:space="preserve">3.2 </w:t>
            </w:r>
            <w:r w:rsidRPr="005B0633">
              <w:rPr>
                <w:lang w:val="en-US"/>
              </w:rPr>
              <w:t xml:space="preserve">Review for re-accreditation </w:t>
            </w:r>
          </w:p>
          <w:p w14:paraId="32C4FE48" w14:textId="359767D1" w:rsidR="0011323F" w:rsidRPr="0011323F" w:rsidRDefault="0011323F" w:rsidP="00866C14">
            <w:pPr>
              <w:keepNext w:val="0"/>
              <w:rPr>
                <w:b/>
                <w:bCs/>
                <w:lang w:val="en-US"/>
              </w:rPr>
            </w:pPr>
            <w:r w:rsidRPr="0011323F">
              <w:rPr>
                <w:lang w:val="en-US"/>
              </w:rPr>
              <w:t>Mapping table</w:t>
            </w:r>
          </w:p>
        </w:tc>
        <w:tc>
          <w:tcPr>
            <w:tcW w:w="2906" w:type="dxa"/>
          </w:tcPr>
          <w:p w14:paraId="4A5BCEA5" w14:textId="255BE19C" w:rsidR="0011323F" w:rsidRDefault="00D34ACB" w:rsidP="00866C14">
            <w:pPr>
              <w:keepNext w:val="0"/>
            </w:pPr>
            <w:r>
              <w:t>Comparing current to previous iteration</w:t>
            </w:r>
          </w:p>
        </w:tc>
        <w:tc>
          <w:tcPr>
            <w:tcW w:w="2906" w:type="dxa"/>
          </w:tcPr>
          <w:p w14:paraId="3F137C83" w14:textId="011DB4F3" w:rsidR="0011323F" w:rsidRDefault="00D34ACB" w:rsidP="00866C14">
            <w:pPr>
              <w:keepNext w:val="0"/>
            </w:pPr>
            <w:r>
              <w:t>No change</w:t>
            </w:r>
          </w:p>
        </w:tc>
      </w:tr>
      <w:tr w:rsidR="007B16D0" w14:paraId="3544291B" w14:textId="77777777" w:rsidTr="0011323F">
        <w:tc>
          <w:tcPr>
            <w:tcW w:w="3204" w:type="dxa"/>
          </w:tcPr>
          <w:p w14:paraId="7C6DB84E" w14:textId="576D67CD" w:rsidR="007B16D0" w:rsidRDefault="007B16D0" w:rsidP="007B16D0">
            <w:pPr>
              <w:keepNext w:val="0"/>
              <w:rPr>
                <w:lang w:val="en-US"/>
              </w:rPr>
            </w:pPr>
            <w:r>
              <w:rPr>
                <w:lang w:val="en-US"/>
              </w:rPr>
              <w:t xml:space="preserve">4.2 </w:t>
            </w:r>
            <w:r w:rsidRPr="0011323F">
              <w:rPr>
                <w:lang w:val="en-US"/>
              </w:rPr>
              <w:t>Foundation Skills</w:t>
            </w:r>
          </w:p>
        </w:tc>
        <w:tc>
          <w:tcPr>
            <w:tcW w:w="2906" w:type="dxa"/>
          </w:tcPr>
          <w:p w14:paraId="1844756F" w14:textId="1B33F8E5" w:rsidR="007B16D0" w:rsidRDefault="007B16D0" w:rsidP="007B16D0">
            <w:pPr>
              <w:keepNext w:val="0"/>
            </w:pPr>
            <w:r>
              <w:t>Summary of Foundation Skills across a qualification which incorporates Employability Skills</w:t>
            </w:r>
          </w:p>
        </w:tc>
        <w:tc>
          <w:tcPr>
            <w:tcW w:w="2906" w:type="dxa"/>
          </w:tcPr>
          <w:p w14:paraId="1559E8C9" w14:textId="33E01F5E" w:rsidR="007B16D0" w:rsidRDefault="007B16D0" w:rsidP="007B16D0">
            <w:pPr>
              <w:keepNext w:val="0"/>
            </w:pPr>
            <w:r w:rsidRPr="00D34ACB">
              <w:rPr>
                <w:lang w:val="en-US"/>
              </w:rPr>
              <w:t xml:space="preserve">Used to be Employability Skills </w:t>
            </w:r>
            <w:r>
              <w:rPr>
                <w:lang w:val="en-US"/>
              </w:rPr>
              <w:t>Summary</w:t>
            </w:r>
          </w:p>
        </w:tc>
      </w:tr>
      <w:tr w:rsidR="007B16D0" w14:paraId="2F97622C" w14:textId="77777777" w:rsidTr="0011323F">
        <w:tc>
          <w:tcPr>
            <w:tcW w:w="3204" w:type="dxa"/>
          </w:tcPr>
          <w:p w14:paraId="4F27BBF3" w14:textId="5DB2B32D" w:rsidR="007B16D0" w:rsidRDefault="007B16D0" w:rsidP="007B16D0">
            <w:pPr>
              <w:keepNext w:val="0"/>
              <w:rPr>
                <w:lang w:val="en-US"/>
              </w:rPr>
            </w:pPr>
            <w:r>
              <w:rPr>
                <w:lang w:val="en-US"/>
              </w:rPr>
              <w:t xml:space="preserve">5.1 Course structure and </w:t>
            </w:r>
            <w:r w:rsidRPr="0011323F">
              <w:rPr>
                <w:lang w:val="en-US"/>
              </w:rPr>
              <w:t>Packaging rules</w:t>
            </w:r>
          </w:p>
        </w:tc>
        <w:tc>
          <w:tcPr>
            <w:tcW w:w="2906" w:type="dxa"/>
          </w:tcPr>
          <w:p w14:paraId="4262446D" w14:textId="2B90BD76" w:rsidR="007B16D0" w:rsidRDefault="007B16D0" w:rsidP="007B16D0">
            <w:pPr>
              <w:keepNext w:val="0"/>
            </w:pPr>
            <w:r>
              <w:t>Rules for packaging units for a program</w:t>
            </w:r>
          </w:p>
        </w:tc>
        <w:tc>
          <w:tcPr>
            <w:tcW w:w="2906" w:type="dxa"/>
          </w:tcPr>
          <w:p w14:paraId="4EE7D9B2" w14:textId="6AC111DC" w:rsidR="007B16D0" w:rsidRDefault="007B16D0" w:rsidP="007B16D0">
            <w:pPr>
              <w:keepNext w:val="0"/>
            </w:pPr>
            <w:r>
              <w:t>No change</w:t>
            </w:r>
          </w:p>
        </w:tc>
      </w:tr>
      <w:tr w:rsidR="007B16D0" w14:paraId="4A9742C9" w14:textId="77777777" w:rsidTr="0011323F">
        <w:tc>
          <w:tcPr>
            <w:tcW w:w="3204" w:type="dxa"/>
          </w:tcPr>
          <w:p w14:paraId="18F89D58" w14:textId="5A9BF969" w:rsidR="007B16D0" w:rsidRPr="0011323F" w:rsidRDefault="007B16D0" w:rsidP="007B16D0">
            <w:pPr>
              <w:keepNext w:val="0"/>
              <w:rPr>
                <w:b/>
                <w:bCs/>
                <w:lang w:val="en-US"/>
              </w:rPr>
            </w:pPr>
            <w:r>
              <w:rPr>
                <w:lang w:val="en-US"/>
              </w:rPr>
              <w:t xml:space="preserve">5.2 </w:t>
            </w:r>
            <w:r w:rsidRPr="0011323F">
              <w:rPr>
                <w:lang w:val="en-US"/>
              </w:rPr>
              <w:t>Entry Requirements</w:t>
            </w:r>
          </w:p>
        </w:tc>
        <w:tc>
          <w:tcPr>
            <w:tcW w:w="2906" w:type="dxa"/>
          </w:tcPr>
          <w:p w14:paraId="14B8EACD" w14:textId="43CAE137" w:rsidR="007B16D0" w:rsidRDefault="007B16D0" w:rsidP="007B16D0">
            <w:pPr>
              <w:keepNext w:val="0"/>
            </w:pPr>
            <w:r>
              <w:t>Requirements to enter a course</w:t>
            </w:r>
          </w:p>
        </w:tc>
        <w:tc>
          <w:tcPr>
            <w:tcW w:w="2906" w:type="dxa"/>
          </w:tcPr>
          <w:p w14:paraId="151465EF" w14:textId="1F4A62DA" w:rsidR="007B16D0" w:rsidRDefault="007B16D0" w:rsidP="007B16D0">
            <w:pPr>
              <w:keepNext w:val="0"/>
            </w:pPr>
            <w:r>
              <w:t>No change</w:t>
            </w:r>
          </w:p>
        </w:tc>
      </w:tr>
      <w:tr w:rsidR="007B16D0" w14:paraId="6832D575" w14:textId="77777777" w:rsidTr="0011323F">
        <w:tc>
          <w:tcPr>
            <w:tcW w:w="3204" w:type="dxa"/>
          </w:tcPr>
          <w:p w14:paraId="25B9E473" w14:textId="38753D56" w:rsidR="007B16D0" w:rsidRPr="0011323F" w:rsidRDefault="007B16D0" w:rsidP="007B16D0">
            <w:pPr>
              <w:keepNext w:val="0"/>
              <w:rPr>
                <w:b/>
                <w:bCs/>
                <w:lang w:val="en-US"/>
              </w:rPr>
            </w:pPr>
            <w:r>
              <w:rPr>
                <w:lang w:val="en-US"/>
              </w:rPr>
              <w:t xml:space="preserve">6.1 </w:t>
            </w:r>
            <w:r w:rsidRPr="0011323F">
              <w:rPr>
                <w:lang w:val="en-US"/>
              </w:rPr>
              <w:t>Assessment strategies</w:t>
            </w:r>
          </w:p>
        </w:tc>
        <w:tc>
          <w:tcPr>
            <w:tcW w:w="2906" w:type="dxa"/>
          </w:tcPr>
          <w:p w14:paraId="677DE891" w14:textId="1FF71283" w:rsidR="007B16D0" w:rsidRDefault="007B16D0" w:rsidP="007B16D0">
            <w:pPr>
              <w:keepNext w:val="0"/>
            </w:pPr>
            <w:r>
              <w:t>P</w:t>
            </w:r>
            <w:r w:rsidRPr="00AE4C08">
              <w:t>rovide</w:t>
            </w:r>
            <w:r>
              <w:t>s</w:t>
            </w:r>
            <w:r w:rsidRPr="00AE4C08">
              <w:t xml:space="preserve"> a general overview of the assessment requirements for the units to inform the development of an RTO’s assessment system and assessment materials.</w:t>
            </w:r>
          </w:p>
        </w:tc>
        <w:tc>
          <w:tcPr>
            <w:tcW w:w="2906" w:type="dxa"/>
          </w:tcPr>
          <w:p w14:paraId="644FE5E1" w14:textId="2DE7E89B" w:rsidR="007B16D0" w:rsidRDefault="007B16D0" w:rsidP="007B16D0">
            <w:pPr>
              <w:keepNext w:val="0"/>
            </w:pPr>
            <w:r w:rsidRPr="00D34ACB">
              <w:t>Includes</w:t>
            </w:r>
            <w:r w:rsidR="00C31D9F">
              <w:t xml:space="preserve"> suggested</w:t>
            </w:r>
            <w:r w:rsidRPr="00D34ACB">
              <w:t xml:space="preserve"> methods of assessment which were previously specified at the unit level</w:t>
            </w:r>
          </w:p>
        </w:tc>
      </w:tr>
      <w:tr w:rsidR="007B16D0" w14:paraId="77E3726E" w14:textId="77777777" w:rsidTr="0011323F">
        <w:tc>
          <w:tcPr>
            <w:tcW w:w="3204" w:type="dxa"/>
          </w:tcPr>
          <w:p w14:paraId="4D2EA5F8" w14:textId="66191DF0" w:rsidR="007B16D0" w:rsidRPr="0011323F" w:rsidRDefault="007B16D0" w:rsidP="007B16D0">
            <w:pPr>
              <w:keepNext w:val="0"/>
              <w:rPr>
                <w:b/>
                <w:bCs/>
                <w:lang w:val="en-US"/>
              </w:rPr>
            </w:pPr>
            <w:r>
              <w:rPr>
                <w:lang w:val="en-US"/>
              </w:rPr>
              <w:lastRenderedPageBreak/>
              <w:t xml:space="preserve">6.2 </w:t>
            </w:r>
            <w:r w:rsidRPr="0011323F">
              <w:rPr>
                <w:lang w:val="en-US"/>
              </w:rPr>
              <w:t>Assessor competencies</w:t>
            </w:r>
          </w:p>
        </w:tc>
        <w:tc>
          <w:tcPr>
            <w:tcW w:w="2906" w:type="dxa"/>
          </w:tcPr>
          <w:p w14:paraId="11A1F5AF" w14:textId="18D52864" w:rsidR="007B16D0" w:rsidRDefault="007B16D0" w:rsidP="007B16D0">
            <w:pPr>
              <w:keepNext w:val="0"/>
            </w:pPr>
            <w:r>
              <w:t xml:space="preserve">What a trainer and assessor </w:t>
            </w:r>
            <w:r w:rsidR="00DC01D1">
              <w:t>need</w:t>
            </w:r>
            <w:r w:rsidR="00F104A2">
              <w:t>s</w:t>
            </w:r>
            <w:r>
              <w:t xml:space="preserve"> to deliver and assess the courses</w:t>
            </w:r>
          </w:p>
        </w:tc>
        <w:tc>
          <w:tcPr>
            <w:tcW w:w="2906" w:type="dxa"/>
          </w:tcPr>
          <w:p w14:paraId="4EEAAAF8" w14:textId="77777777" w:rsidR="007B16D0" w:rsidRDefault="007B16D0" w:rsidP="007B16D0">
            <w:pPr>
              <w:keepNext w:val="0"/>
            </w:pPr>
            <w:r>
              <w:t>No change.</w:t>
            </w:r>
          </w:p>
          <w:p w14:paraId="0D5B0535" w14:textId="44DC8D6E" w:rsidR="007B16D0" w:rsidRDefault="007B16D0" w:rsidP="007B16D0">
            <w:pPr>
              <w:keepNext w:val="0"/>
            </w:pPr>
            <w:r>
              <w:t>Additional information provided regarding evidence to demonstrate assessor requirements.</w:t>
            </w:r>
          </w:p>
        </w:tc>
      </w:tr>
      <w:tr w:rsidR="007B16D0" w14:paraId="027259D5" w14:textId="77777777" w:rsidTr="0011323F">
        <w:tc>
          <w:tcPr>
            <w:tcW w:w="3204" w:type="dxa"/>
          </w:tcPr>
          <w:p w14:paraId="25391F15" w14:textId="5C203056" w:rsidR="007B16D0" w:rsidRPr="0011323F" w:rsidRDefault="007B16D0" w:rsidP="007B16D0">
            <w:pPr>
              <w:keepNext w:val="0"/>
              <w:rPr>
                <w:b/>
                <w:bCs/>
                <w:lang w:val="en-US"/>
              </w:rPr>
            </w:pPr>
            <w:r>
              <w:rPr>
                <w:lang w:val="en-US"/>
              </w:rPr>
              <w:t xml:space="preserve">7.1 </w:t>
            </w:r>
            <w:r w:rsidRPr="0011323F">
              <w:rPr>
                <w:lang w:val="en-US"/>
              </w:rPr>
              <w:t>Delivery modes</w:t>
            </w:r>
          </w:p>
        </w:tc>
        <w:tc>
          <w:tcPr>
            <w:tcW w:w="2906" w:type="dxa"/>
          </w:tcPr>
          <w:p w14:paraId="7C19C29D" w14:textId="4CE8EBBD" w:rsidR="00252AED" w:rsidRPr="00252AED" w:rsidRDefault="00252AED" w:rsidP="00252AED">
            <w:pPr>
              <w:keepNext w:val="0"/>
            </w:pPr>
            <w:r>
              <w:t>D</w:t>
            </w:r>
            <w:r w:rsidRPr="00252AED">
              <w:t xml:space="preserve">elivery modes essential to the delivery of </w:t>
            </w:r>
            <w:r>
              <w:t>a</w:t>
            </w:r>
            <w:r w:rsidRPr="00252AED">
              <w:t xml:space="preserve"> course</w:t>
            </w:r>
            <w:r>
              <w:t>.</w:t>
            </w:r>
          </w:p>
          <w:p w14:paraId="1B6A294B" w14:textId="4D6A8792" w:rsidR="007B16D0" w:rsidRDefault="007029F8" w:rsidP="00252AED">
            <w:pPr>
              <w:keepNext w:val="0"/>
            </w:pPr>
            <w:r>
              <w:t>A</w:t>
            </w:r>
            <w:r w:rsidR="00252AED" w:rsidRPr="00252AED">
              <w:t>ny educational support mechanisms for maximising participants’ completion of the course.</w:t>
            </w:r>
          </w:p>
        </w:tc>
        <w:tc>
          <w:tcPr>
            <w:tcW w:w="2906" w:type="dxa"/>
          </w:tcPr>
          <w:p w14:paraId="52BEF2B8" w14:textId="6ABDA4E6" w:rsidR="007B16D0" w:rsidRDefault="007B16D0" w:rsidP="007B16D0">
            <w:pPr>
              <w:keepNext w:val="0"/>
            </w:pPr>
            <w:r>
              <w:t>No change</w:t>
            </w:r>
          </w:p>
        </w:tc>
      </w:tr>
      <w:tr w:rsidR="007B16D0" w14:paraId="701D87BE" w14:textId="77777777" w:rsidTr="0011323F">
        <w:tc>
          <w:tcPr>
            <w:tcW w:w="3204" w:type="dxa"/>
          </w:tcPr>
          <w:p w14:paraId="7EC09395" w14:textId="212D570E" w:rsidR="007B16D0" w:rsidRDefault="007B16D0" w:rsidP="007B16D0">
            <w:pPr>
              <w:keepNext w:val="0"/>
              <w:rPr>
                <w:lang w:val="en-US"/>
              </w:rPr>
            </w:pPr>
            <w:r>
              <w:rPr>
                <w:lang w:val="en-US"/>
              </w:rPr>
              <w:t>7.2 Resources</w:t>
            </w:r>
          </w:p>
        </w:tc>
        <w:tc>
          <w:tcPr>
            <w:tcW w:w="2906" w:type="dxa"/>
          </w:tcPr>
          <w:p w14:paraId="3CEAA96D" w14:textId="0CC8BAE4" w:rsidR="007B16D0" w:rsidRDefault="00252AED" w:rsidP="007B16D0">
            <w:pPr>
              <w:keepNext w:val="0"/>
            </w:pPr>
            <w:r>
              <w:t>Resources needed for delivery and assessment</w:t>
            </w:r>
          </w:p>
        </w:tc>
        <w:tc>
          <w:tcPr>
            <w:tcW w:w="2906" w:type="dxa"/>
          </w:tcPr>
          <w:p w14:paraId="11727C76" w14:textId="032C7FC9" w:rsidR="007B16D0" w:rsidRDefault="007B16D0" w:rsidP="007B16D0">
            <w:pPr>
              <w:keepNext w:val="0"/>
            </w:pPr>
            <w:r>
              <w:t xml:space="preserve">No change </w:t>
            </w:r>
          </w:p>
        </w:tc>
      </w:tr>
      <w:tr w:rsidR="007B16D0" w14:paraId="1E8B138F" w14:textId="77777777" w:rsidTr="0011323F">
        <w:tc>
          <w:tcPr>
            <w:tcW w:w="3204" w:type="dxa"/>
          </w:tcPr>
          <w:p w14:paraId="5868162D" w14:textId="6B6F47C9" w:rsidR="007B16D0" w:rsidRDefault="007B16D0" w:rsidP="007B16D0">
            <w:pPr>
              <w:keepNext w:val="0"/>
              <w:rPr>
                <w:lang w:val="en-US"/>
              </w:rPr>
            </w:pPr>
            <w:r>
              <w:rPr>
                <w:lang w:val="en-US"/>
              </w:rPr>
              <w:t xml:space="preserve">8. </w:t>
            </w:r>
            <w:r w:rsidRPr="007B16D0">
              <w:rPr>
                <w:lang w:val="en-US"/>
              </w:rPr>
              <w:t>Pathways and articulation</w:t>
            </w:r>
          </w:p>
        </w:tc>
        <w:tc>
          <w:tcPr>
            <w:tcW w:w="2906" w:type="dxa"/>
          </w:tcPr>
          <w:p w14:paraId="2C27A8B2" w14:textId="16AF34AE" w:rsidR="007B16D0" w:rsidRDefault="00252AED" w:rsidP="007B16D0">
            <w:pPr>
              <w:keepNext w:val="0"/>
            </w:pPr>
            <w:r>
              <w:t>Pathways into other VET courses</w:t>
            </w:r>
          </w:p>
        </w:tc>
        <w:tc>
          <w:tcPr>
            <w:tcW w:w="2906" w:type="dxa"/>
          </w:tcPr>
          <w:p w14:paraId="087F812B" w14:textId="0CEBB149" w:rsidR="007B16D0" w:rsidRDefault="007B16D0" w:rsidP="007B16D0">
            <w:pPr>
              <w:keepNext w:val="0"/>
            </w:pPr>
            <w:r>
              <w:t>No Change</w:t>
            </w:r>
          </w:p>
        </w:tc>
      </w:tr>
      <w:tr w:rsidR="007B16D0" w14:paraId="4FC34A5D" w14:textId="77777777" w:rsidTr="0011323F">
        <w:tc>
          <w:tcPr>
            <w:tcW w:w="3204" w:type="dxa"/>
          </w:tcPr>
          <w:p w14:paraId="77ED03D0" w14:textId="681582B3" w:rsidR="007B16D0" w:rsidRPr="0011323F" w:rsidRDefault="007B16D0" w:rsidP="007B16D0">
            <w:pPr>
              <w:keepNext w:val="0"/>
              <w:rPr>
                <w:b/>
                <w:bCs/>
                <w:lang w:val="en-US"/>
              </w:rPr>
            </w:pPr>
            <w:r>
              <w:rPr>
                <w:lang w:val="en-US"/>
              </w:rPr>
              <w:t xml:space="preserve">9. </w:t>
            </w:r>
            <w:r w:rsidRPr="0011323F">
              <w:rPr>
                <w:lang w:val="en-US"/>
              </w:rPr>
              <w:t>Monitoring of Course</w:t>
            </w:r>
          </w:p>
        </w:tc>
        <w:tc>
          <w:tcPr>
            <w:tcW w:w="2906" w:type="dxa"/>
          </w:tcPr>
          <w:p w14:paraId="5AB82EAF" w14:textId="4AD3B3B6" w:rsidR="007B16D0" w:rsidRDefault="007B16D0" w:rsidP="007B16D0">
            <w:pPr>
              <w:keepNext w:val="0"/>
            </w:pPr>
            <w:r>
              <w:t>How the course/s will be monitored during the accreditation cycle</w:t>
            </w:r>
          </w:p>
        </w:tc>
        <w:tc>
          <w:tcPr>
            <w:tcW w:w="2906" w:type="dxa"/>
          </w:tcPr>
          <w:p w14:paraId="66E3E489" w14:textId="1FC79E1A" w:rsidR="007B16D0" w:rsidRDefault="007B16D0" w:rsidP="007B16D0">
            <w:pPr>
              <w:keepNext w:val="0"/>
            </w:pPr>
            <w:r>
              <w:t>No change</w:t>
            </w:r>
          </w:p>
        </w:tc>
      </w:tr>
    </w:tbl>
    <w:p w14:paraId="7F854D92" w14:textId="77777777" w:rsidR="00D34ACB" w:rsidRDefault="00D34ACB" w:rsidP="00BF3EBB">
      <w:pPr>
        <w:sectPr w:rsidR="00D34ACB" w:rsidSect="00DD64DC">
          <w:pgSz w:w="11906" w:h="16838"/>
          <w:pgMar w:top="1418" w:right="1440" w:bottom="851" w:left="1440" w:header="708" w:footer="0" w:gutter="0"/>
          <w:cols w:space="708"/>
          <w:docGrid w:linePitch="360"/>
        </w:sectPr>
      </w:pPr>
    </w:p>
    <w:tbl>
      <w:tblPr>
        <w:tblStyle w:val="TableGrid"/>
        <w:tblW w:w="0" w:type="auto"/>
        <w:tblLook w:val="04A0" w:firstRow="1" w:lastRow="0" w:firstColumn="1" w:lastColumn="0" w:noHBand="0" w:noVBand="1"/>
      </w:tblPr>
      <w:tblGrid>
        <w:gridCol w:w="3005"/>
        <w:gridCol w:w="3005"/>
        <w:gridCol w:w="3006"/>
      </w:tblGrid>
      <w:tr w:rsidR="002C569C" w14:paraId="0D23316A" w14:textId="77777777" w:rsidTr="00542C2A">
        <w:tc>
          <w:tcPr>
            <w:tcW w:w="9016" w:type="dxa"/>
            <w:gridSpan w:val="3"/>
          </w:tcPr>
          <w:p w14:paraId="08039977" w14:textId="70A890E1" w:rsidR="002C569C" w:rsidRPr="00866C14" w:rsidRDefault="002C569C" w:rsidP="00BF3EBB">
            <w:pPr>
              <w:rPr>
                <w:b/>
                <w:bCs/>
              </w:rPr>
            </w:pPr>
            <w:r w:rsidRPr="00866C14">
              <w:rPr>
                <w:b/>
                <w:bCs/>
              </w:rPr>
              <w:lastRenderedPageBreak/>
              <w:t>Section C: Units of competency</w:t>
            </w:r>
          </w:p>
        </w:tc>
      </w:tr>
      <w:tr w:rsidR="002C569C" w14:paraId="73BFB9D4" w14:textId="77777777" w:rsidTr="00D34ACB">
        <w:tc>
          <w:tcPr>
            <w:tcW w:w="3005" w:type="dxa"/>
          </w:tcPr>
          <w:p w14:paraId="52F96C17" w14:textId="50E92280" w:rsidR="002C569C" w:rsidRPr="002C569C" w:rsidRDefault="002C569C" w:rsidP="002C569C">
            <w:pPr>
              <w:rPr>
                <w:lang w:val="en-US"/>
              </w:rPr>
            </w:pPr>
            <w:r w:rsidRPr="00D34ACB">
              <w:rPr>
                <w:b/>
                <w:bCs/>
              </w:rPr>
              <w:t xml:space="preserve">Section </w:t>
            </w:r>
          </w:p>
        </w:tc>
        <w:tc>
          <w:tcPr>
            <w:tcW w:w="3005" w:type="dxa"/>
          </w:tcPr>
          <w:p w14:paraId="45B4A112" w14:textId="1ADD63B1" w:rsidR="002C569C" w:rsidRDefault="002C569C" w:rsidP="002C569C">
            <w:r w:rsidRPr="00D34ACB">
              <w:rPr>
                <w:b/>
                <w:bCs/>
              </w:rPr>
              <w:t>Content</w:t>
            </w:r>
          </w:p>
        </w:tc>
        <w:tc>
          <w:tcPr>
            <w:tcW w:w="3006" w:type="dxa"/>
          </w:tcPr>
          <w:p w14:paraId="3D940CE6" w14:textId="3A4632F3" w:rsidR="002C569C" w:rsidRDefault="002C569C" w:rsidP="002C569C">
            <w:r w:rsidRPr="00D34ACB">
              <w:rPr>
                <w:b/>
                <w:bCs/>
              </w:rPr>
              <w:t>Status</w:t>
            </w:r>
          </w:p>
        </w:tc>
      </w:tr>
      <w:tr w:rsidR="002C569C" w14:paraId="5350A483" w14:textId="77777777" w:rsidTr="00D34ACB">
        <w:tc>
          <w:tcPr>
            <w:tcW w:w="3005" w:type="dxa"/>
          </w:tcPr>
          <w:p w14:paraId="2574A193" w14:textId="77777777" w:rsidR="002C569C" w:rsidRPr="002C569C" w:rsidRDefault="002C569C" w:rsidP="002C569C">
            <w:r w:rsidRPr="002C569C">
              <w:rPr>
                <w:lang w:val="en-US"/>
              </w:rPr>
              <w:t>Unit Code and Title</w:t>
            </w:r>
          </w:p>
          <w:p w14:paraId="1A2B786A" w14:textId="77777777" w:rsidR="002C569C" w:rsidRDefault="002C569C" w:rsidP="002C569C"/>
        </w:tc>
        <w:tc>
          <w:tcPr>
            <w:tcW w:w="3005" w:type="dxa"/>
          </w:tcPr>
          <w:p w14:paraId="10B74A3C" w14:textId="77777777" w:rsidR="002C569C" w:rsidRDefault="002C569C" w:rsidP="002C569C"/>
        </w:tc>
        <w:tc>
          <w:tcPr>
            <w:tcW w:w="3006" w:type="dxa"/>
          </w:tcPr>
          <w:p w14:paraId="62A79D76" w14:textId="12FB7B69" w:rsidR="002C569C" w:rsidRDefault="002C569C" w:rsidP="002C569C">
            <w:r>
              <w:t>No Change</w:t>
            </w:r>
          </w:p>
        </w:tc>
      </w:tr>
      <w:tr w:rsidR="002C569C" w14:paraId="188E4017" w14:textId="77777777" w:rsidTr="00D34ACB">
        <w:tc>
          <w:tcPr>
            <w:tcW w:w="3005" w:type="dxa"/>
          </w:tcPr>
          <w:p w14:paraId="53D0E8CC" w14:textId="77777777" w:rsidR="002C569C" w:rsidRPr="002C569C" w:rsidRDefault="002C569C" w:rsidP="002C569C">
            <w:r w:rsidRPr="002C569C">
              <w:rPr>
                <w:lang w:val="en-US"/>
              </w:rPr>
              <w:t>Application</w:t>
            </w:r>
          </w:p>
          <w:p w14:paraId="57C41DF7" w14:textId="77777777" w:rsidR="002C569C" w:rsidRDefault="002C569C" w:rsidP="002C569C"/>
        </w:tc>
        <w:tc>
          <w:tcPr>
            <w:tcW w:w="3005" w:type="dxa"/>
          </w:tcPr>
          <w:p w14:paraId="19BE678C" w14:textId="3EE21B98" w:rsidR="002C569C" w:rsidRDefault="001F202C" w:rsidP="002C569C">
            <w:r w:rsidRPr="001F202C">
              <w:t>Briefly describe</w:t>
            </w:r>
            <w:r>
              <w:t>s</w:t>
            </w:r>
            <w:r w:rsidRPr="001F202C">
              <w:t xml:space="preserve"> the content of the unit</w:t>
            </w:r>
          </w:p>
        </w:tc>
        <w:tc>
          <w:tcPr>
            <w:tcW w:w="3006" w:type="dxa"/>
          </w:tcPr>
          <w:p w14:paraId="38971F08" w14:textId="2E8EF1C1" w:rsidR="002C569C" w:rsidRDefault="002C569C" w:rsidP="002C569C">
            <w:r>
              <w:t>No Change</w:t>
            </w:r>
          </w:p>
        </w:tc>
      </w:tr>
      <w:tr w:rsidR="002C569C" w14:paraId="44A96E83" w14:textId="77777777" w:rsidTr="00D34ACB">
        <w:tc>
          <w:tcPr>
            <w:tcW w:w="3005" w:type="dxa"/>
          </w:tcPr>
          <w:p w14:paraId="3B3FAC5A" w14:textId="77777777" w:rsidR="002C569C" w:rsidRPr="002C569C" w:rsidRDefault="002C569C" w:rsidP="002C569C">
            <w:r w:rsidRPr="002C569C">
              <w:rPr>
                <w:lang w:val="en-US"/>
              </w:rPr>
              <w:t>Pre-requisite(s)</w:t>
            </w:r>
          </w:p>
          <w:p w14:paraId="243D5F17" w14:textId="77777777" w:rsidR="002C569C" w:rsidRDefault="002C569C" w:rsidP="002C569C"/>
        </w:tc>
        <w:tc>
          <w:tcPr>
            <w:tcW w:w="3005" w:type="dxa"/>
          </w:tcPr>
          <w:p w14:paraId="6175B9B0" w14:textId="77777777" w:rsidR="002C569C" w:rsidRDefault="002C569C" w:rsidP="002C569C"/>
        </w:tc>
        <w:tc>
          <w:tcPr>
            <w:tcW w:w="3006" w:type="dxa"/>
          </w:tcPr>
          <w:p w14:paraId="7C6187F3" w14:textId="365E853C" w:rsidR="002C569C" w:rsidRDefault="002C569C" w:rsidP="002C569C">
            <w:r>
              <w:t>No Change</w:t>
            </w:r>
          </w:p>
        </w:tc>
      </w:tr>
      <w:tr w:rsidR="002C569C" w14:paraId="6FFC1834" w14:textId="77777777" w:rsidTr="00D34ACB">
        <w:tc>
          <w:tcPr>
            <w:tcW w:w="3005" w:type="dxa"/>
          </w:tcPr>
          <w:p w14:paraId="607598BD" w14:textId="77777777" w:rsidR="002C569C" w:rsidRPr="002C569C" w:rsidRDefault="002C569C" w:rsidP="002C569C">
            <w:r w:rsidRPr="002C569C">
              <w:rPr>
                <w:lang w:val="en-US"/>
              </w:rPr>
              <w:t>Competency Field and unit Sector</w:t>
            </w:r>
          </w:p>
          <w:p w14:paraId="33016D89" w14:textId="77777777" w:rsidR="002C569C" w:rsidRDefault="002C569C" w:rsidP="002C569C"/>
        </w:tc>
        <w:tc>
          <w:tcPr>
            <w:tcW w:w="3005" w:type="dxa"/>
          </w:tcPr>
          <w:p w14:paraId="58D3E15B" w14:textId="4F8CB329" w:rsidR="002C569C" w:rsidRDefault="001F202C" w:rsidP="002C569C">
            <w:r>
              <w:t>Optional</w:t>
            </w:r>
          </w:p>
        </w:tc>
        <w:tc>
          <w:tcPr>
            <w:tcW w:w="3006" w:type="dxa"/>
          </w:tcPr>
          <w:p w14:paraId="53794FED" w14:textId="1BC74B54" w:rsidR="002C569C" w:rsidRDefault="002C569C" w:rsidP="002C569C">
            <w:r>
              <w:t>No Change</w:t>
            </w:r>
          </w:p>
        </w:tc>
      </w:tr>
      <w:tr w:rsidR="002C569C" w14:paraId="7F26B777" w14:textId="77777777" w:rsidTr="00D34ACB">
        <w:tc>
          <w:tcPr>
            <w:tcW w:w="3005" w:type="dxa"/>
          </w:tcPr>
          <w:p w14:paraId="25CC5DF1" w14:textId="77777777" w:rsidR="002C569C" w:rsidRPr="002C569C" w:rsidRDefault="002C569C" w:rsidP="002C569C">
            <w:r w:rsidRPr="002C569C">
              <w:rPr>
                <w:lang w:val="en-US"/>
              </w:rPr>
              <w:t>Elements and Performance Criteria</w:t>
            </w:r>
          </w:p>
          <w:p w14:paraId="35396C51" w14:textId="77777777" w:rsidR="002C569C" w:rsidRDefault="002C569C" w:rsidP="002C569C"/>
        </w:tc>
        <w:tc>
          <w:tcPr>
            <w:tcW w:w="3005" w:type="dxa"/>
          </w:tcPr>
          <w:p w14:paraId="380B1041" w14:textId="77777777" w:rsidR="002C569C" w:rsidRDefault="001F202C" w:rsidP="002C569C">
            <w:r>
              <w:t xml:space="preserve">Elements describe the activities that make up the broader performance </w:t>
            </w:r>
          </w:p>
          <w:p w14:paraId="76FD28C7" w14:textId="7CAD28B3" w:rsidR="00C05401" w:rsidRDefault="00C05401" w:rsidP="002C569C">
            <w:r>
              <w:t>PCs specify the level of performance in relevant tasks and skills.</w:t>
            </w:r>
          </w:p>
        </w:tc>
        <w:tc>
          <w:tcPr>
            <w:tcW w:w="3006" w:type="dxa"/>
          </w:tcPr>
          <w:p w14:paraId="42208D5D" w14:textId="77777777" w:rsidR="002C569C" w:rsidRDefault="002C569C" w:rsidP="002C569C">
            <w:r>
              <w:t>No Change</w:t>
            </w:r>
          </w:p>
          <w:p w14:paraId="0E586D6C" w14:textId="77777777" w:rsidR="00F104A2" w:rsidRDefault="00F104A2" w:rsidP="002C569C"/>
          <w:p w14:paraId="691253D3" w14:textId="72CEB3C1" w:rsidR="00377AD3" w:rsidRDefault="00377AD3" w:rsidP="002C569C">
            <w:r>
              <w:t>Performance criteria no longer directly linked to a range statement</w:t>
            </w:r>
          </w:p>
        </w:tc>
      </w:tr>
      <w:tr w:rsidR="002C569C" w14:paraId="1D624094" w14:textId="77777777" w:rsidTr="00D34ACB">
        <w:tc>
          <w:tcPr>
            <w:tcW w:w="3005" w:type="dxa"/>
          </w:tcPr>
          <w:p w14:paraId="0B594D11" w14:textId="66B72BB1" w:rsidR="002C569C" w:rsidRDefault="00C05401" w:rsidP="002C569C">
            <w:r w:rsidRPr="00C05401">
              <w:t>Range of Conditions</w:t>
            </w:r>
          </w:p>
        </w:tc>
        <w:tc>
          <w:tcPr>
            <w:tcW w:w="3005" w:type="dxa"/>
          </w:tcPr>
          <w:p w14:paraId="7BEE29F6" w14:textId="299B7E5A" w:rsidR="002C569C" w:rsidRDefault="00C05401" w:rsidP="002C569C">
            <w:r w:rsidRPr="00C05401">
              <w:t>Includes only essential advisory information for delivery</w:t>
            </w:r>
            <w:r w:rsidR="00F104A2">
              <w:t>,</w:t>
            </w:r>
            <w:r w:rsidRPr="00C05401">
              <w:t xml:space="preserve"> for example, text complexity and context</w:t>
            </w:r>
            <w:r w:rsidR="00F104A2">
              <w:t>.</w:t>
            </w:r>
            <w:r w:rsidRPr="00C05401">
              <w:t xml:space="preserve"> This is not a range statement. </w:t>
            </w:r>
          </w:p>
        </w:tc>
        <w:tc>
          <w:tcPr>
            <w:tcW w:w="3006" w:type="dxa"/>
          </w:tcPr>
          <w:p w14:paraId="7ACCC9AF" w14:textId="3550CE90" w:rsidR="002C569C" w:rsidRDefault="00C05401" w:rsidP="002C569C">
            <w:r>
              <w:t>Major change</w:t>
            </w:r>
            <w:r w:rsidR="004337E4">
              <w:t>: new section</w:t>
            </w:r>
            <w:r>
              <w:t xml:space="preserve"> </w:t>
            </w:r>
          </w:p>
        </w:tc>
      </w:tr>
      <w:tr w:rsidR="002C569C" w14:paraId="2B8C2139" w14:textId="77777777" w:rsidTr="00D34ACB">
        <w:tc>
          <w:tcPr>
            <w:tcW w:w="3005" w:type="dxa"/>
          </w:tcPr>
          <w:p w14:paraId="5D5426EF" w14:textId="5A643D0D" w:rsidR="002C569C" w:rsidRDefault="00C05401" w:rsidP="002C569C">
            <w:r w:rsidRPr="00C05401">
              <w:t>Foundation Skills (FS)</w:t>
            </w:r>
          </w:p>
        </w:tc>
        <w:tc>
          <w:tcPr>
            <w:tcW w:w="3005" w:type="dxa"/>
          </w:tcPr>
          <w:p w14:paraId="00668F5F" w14:textId="6753DAEE" w:rsidR="002C569C" w:rsidRDefault="00C05401" w:rsidP="002C569C">
            <w:r w:rsidRPr="00C05401">
              <w:t xml:space="preserve">Only listed in unit if </w:t>
            </w:r>
            <w:r w:rsidRPr="00F104A2">
              <w:rPr>
                <w:b/>
                <w:bCs/>
              </w:rPr>
              <w:t xml:space="preserve">not </w:t>
            </w:r>
            <w:r w:rsidRPr="00C05401">
              <w:t>explicit in performance criteria. If FS is listed, it must be assessed</w:t>
            </w:r>
          </w:p>
        </w:tc>
        <w:tc>
          <w:tcPr>
            <w:tcW w:w="3006" w:type="dxa"/>
          </w:tcPr>
          <w:p w14:paraId="7996DC3E" w14:textId="00CF0661" w:rsidR="002C569C" w:rsidRDefault="009955DF" w:rsidP="002C569C">
            <w:r>
              <w:t>Major change</w:t>
            </w:r>
            <w:r w:rsidR="004337E4">
              <w:t>: new section</w:t>
            </w:r>
          </w:p>
        </w:tc>
      </w:tr>
      <w:tr w:rsidR="002C569C" w14:paraId="46FC8694" w14:textId="77777777" w:rsidTr="00D34ACB">
        <w:tc>
          <w:tcPr>
            <w:tcW w:w="3005" w:type="dxa"/>
          </w:tcPr>
          <w:p w14:paraId="39E362BF" w14:textId="347693D6" w:rsidR="002C569C" w:rsidRDefault="009955DF" w:rsidP="002C569C">
            <w:r w:rsidRPr="009955DF">
              <w:t>Unit mapping</w:t>
            </w:r>
          </w:p>
        </w:tc>
        <w:tc>
          <w:tcPr>
            <w:tcW w:w="3005" w:type="dxa"/>
          </w:tcPr>
          <w:p w14:paraId="63500776" w14:textId="7D32A011" w:rsidR="002C569C" w:rsidRDefault="009955DF" w:rsidP="002C569C">
            <w:r w:rsidRPr="009955DF">
              <w:t>Relationship to previous unit: Equivalent/not equivalent/new unit</w:t>
            </w:r>
          </w:p>
        </w:tc>
        <w:tc>
          <w:tcPr>
            <w:tcW w:w="3006" w:type="dxa"/>
          </w:tcPr>
          <w:p w14:paraId="103B1E0D" w14:textId="00249B6A" w:rsidR="002C569C" w:rsidRDefault="009955DF" w:rsidP="002C569C">
            <w:r>
              <w:t>Major change</w:t>
            </w:r>
          </w:p>
        </w:tc>
      </w:tr>
      <w:tr w:rsidR="002C569C" w14:paraId="27AC30A9" w14:textId="77777777" w:rsidTr="00D34ACB">
        <w:tc>
          <w:tcPr>
            <w:tcW w:w="3005" w:type="dxa"/>
          </w:tcPr>
          <w:p w14:paraId="60C3BBE6" w14:textId="26B703A0" w:rsidR="002C569C" w:rsidRDefault="007440B2" w:rsidP="002C569C">
            <w:r w:rsidRPr="007440B2">
              <w:t>Performance evidence</w:t>
            </w:r>
          </w:p>
        </w:tc>
        <w:tc>
          <w:tcPr>
            <w:tcW w:w="3005" w:type="dxa"/>
          </w:tcPr>
          <w:p w14:paraId="500C421E" w14:textId="4EA87653" w:rsidR="002C569C" w:rsidRDefault="007440B2" w:rsidP="002C569C">
            <w:r w:rsidRPr="007440B2">
              <w:t>New Format (Assessable) Volume specified where appropriate</w:t>
            </w:r>
          </w:p>
        </w:tc>
        <w:tc>
          <w:tcPr>
            <w:tcW w:w="3006" w:type="dxa"/>
          </w:tcPr>
          <w:p w14:paraId="01515165" w14:textId="492EC536" w:rsidR="002C569C" w:rsidRDefault="007440B2" w:rsidP="002C569C">
            <w:r>
              <w:t>Major change</w:t>
            </w:r>
            <w:r w:rsidR="00546CDC">
              <w:t xml:space="preserve"> in format</w:t>
            </w:r>
          </w:p>
        </w:tc>
      </w:tr>
      <w:tr w:rsidR="009955DF" w14:paraId="2C27F732" w14:textId="77777777" w:rsidTr="00D34ACB">
        <w:tc>
          <w:tcPr>
            <w:tcW w:w="3005" w:type="dxa"/>
          </w:tcPr>
          <w:p w14:paraId="7DA5CF39" w14:textId="3049D9ED" w:rsidR="009955DF" w:rsidRDefault="007440B2" w:rsidP="002C569C">
            <w:r w:rsidRPr="007440B2">
              <w:t>Knowledge evidence</w:t>
            </w:r>
          </w:p>
        </w:tc>
        <w:tc>
          <w:tcPr>
            <w:tcW w:w="3005" w:type="dxa"/>
          </w:tcPr>
          <w:p w14:paraId="5D0BA867" w14:textId="33F3A743" w:rsidR="009955DF" w:rsidRDefault="007440B2" w:rsidP="002C569C">
            <w:r>
              <w:t>S</w:t>
            </w:r>
            <w:r w:rsidRPr="007440B2">
              <w:t>pecif</w:t>
            </w:r>
            <w:r>
              <w:t>ies</w:t>
            </w:r>
            <w:r w:rsidRPr="007440B2">
              <w:t xml:space="preserve"> what the individual must know </w:t>
            </w:r>
            <w:r>
              <w:t>to perform the tasks</w:t>
            </w:r>
          </w:p>
        </w:tc>
        <w:tc>
          <w:tcPr>
            <w:tcW w:w="3006" w:type="dxa"/>
          </w:tcPr>
          <w:p w14:paraId="23486A6F" w14:textId="5B9EF6A7" w:rsidR="009955DF" w:rsidRDefault="007440B2" w:rsidP="002C569C">
            <w:r>
              <w:t>Major change</w:t>
            </w:r>
            <w:r w:rsidR="00546CDC">
              <w:t xml:space="preserve"> in format</w:t>
            </w:r>
          </w:p>
        </w:tc>
      </w:tr>
      <w:tr w:rsidR="009955DF" w14:paraId="260F77BF" w14:textId="77777777" w:rsidTr="00D34ACB">
        <w:tc>
          <w:tcPr>
            <w:tcW w:w="3005" w:type="dxa"/>
          </w:tcPr>
          <w:p w14:paraId="14430EF6" w14:textId="1C5EE9E5" w:rsidR="009955DF" w:rsidRDefault="000A5090" w:rsidP="002C569C">
            <w:r w:rsidRPr="000A5090">
              <w:lastRenderedPageBreak/>
              <w:t>Assessment Conditions</w:t>
            </w:r>
          </w:p>
        </w:tc>
        <w:tc>
          <w:tcPr>
            <w:tcW w:w="3005" w:type="dxa"/>
          </w:tcPr>
          <w:p w14:paraId="6BA1A604" w14:textId="69772BB8" w:rsidR="009955DF" w:rsidRDefault="000A5090" w:rsidP="002C569C">
            <w:r w:rsidRPr="000A5090">
              <w:t xml:space="preserve">New format, </w:t>
            </w:r>
            <w:r w:rsidR="00C31D9F">
              <w:t xml:space="preserve">suggested </w:t>
            </w:r>
            <w:r w:rsidRPr="000A5090">
              <w:t>assessment methods no longer listed in</w:t>
            </w:r>
            <w:r w:rsidR="00F104A2">
              <w:t xml:space="preserve"> each</w:t>
            </w:r>
            <w:r w:rsidRPr="000A5090">
              <w:t xml:space="preserve"> unit. Contains resources required, level of support and assessor requirements</w:t>
            </w:r>
            <w:r w:rsidR="00F104A2">
              <w:t xml:space="preserve"> for the unit</w:t>
            </w:r>
          </w:p>
        </w:tc>
        <w:tc>
          <w:tcPr>
            <w:tcW w:w="3006" w:type="dxa"/>
          </w:tcPr>
          <w:p w14:paraId="336ADF90" w14:textId="78A88747" w:rsidR="009955DF" w:rsidRDefault="000A5090" w:rsidP="002C569C">
            <w:r>
              <w:t>Major change to layout and information</w:t>
            </w:r>
            <w:r w:rsidR="00546CDC">
              <w:t>. Assessor competencies included in each unit.</w:t>
            </w:r>
          </w:p>
        </w:tc>
      </w:tr>
    </w:tbl>
    <w:p w14:paraId="7D81499B" w14:textId="65CE9289" w:rsidR="00B4064A" w:rsidRDefault="00B4064A" w:rsidP="00B4064A">
      <w:pPr>
        <w:tabs>
          <w:tab w:val="left" w:pos="1399"/>
        </w:tabs>
        <w:sectPr w:rsidR="00B4064A" w:rsidSect="00CD0261">
          <w:pgSz w:w="11906" w:h="16838"/>
          <w:pgMar w:top="1418" w:right="1440" w:bottom="851" w:left="1440" w:header="708" w:footer="460" w:gutter="0"/>
          <w:cols w:space="708"/>
          <w:docGrid w:linePitch="360"/>
        </w:sectPr>
      </w:pPr>
      <w:r>
        <w:tab/>
      </w:r>
    </w:p>
    <w:p w14:paraId="37861E88" w14:textId="77777777" w:rsidR="00463BFE" w:rsidRPr="00DE3791" w:rsidRDefault="00463BFE" w:rsidP="00996EF4">
      <w:pPr>
        <w:pStyle w:val="Heading2"/>
        <w:rPr>
          <w:rFonts w:ascii="Arial" w:hAnsi="Arial" w:cs="Arial"/>
          <w:sz w:val="24"/>
          <w:szCs w:val="24"/>
        </w:rPr>
      </w:pPr>
      <w:bookmarkStart w:id="20" w:name="_Toc195705191"/>
      <w:r w:rsidRPr="00DE3791">
        <w:rPr>
          <w:rFonts w:ascii="Arial" w:hAnsi="Arial" w:cs="Arial"/>
          <w:sz w:val="24"/>
          <w:szCs w:val="24"/>
        </w:rPr>
        <w:lastRenderedPageBreak/>
        <w:t>Interpreting Qualification Packaging Rules</w:t>
      </w:r>
      <w:bookmarkEnd w:id="20"/>
    </w:p>
    <w:p w14:paraId="2F4E0706" w14:textId="705C5E4C" w:rsidR="00463BFE" w:rsidRDefault="00463BFE" w:rsidP="00996EF4">
      <w:pPr>
        <w:keepLines/>
      </w:pPr>
      <w:r>
        <w:t xml:space="preserve">When developing a training </w:t>
      </w:r>
      <w:r w:rsidR="00DC01D1">
        <w:t>program,</w:t>
      </w:r>
      <w:r>
        <w:t xml:space="preserve"> you must comply with the qualification packaging rules which specify the total number of units required and the structure of the qualification. Qualification Packaging Rules can be found in Section B5</w:t>
      </w:r>
      <w:r w:rsidR="00F3582A">
        <w:t>.1</w:t>
      </w:r>
      <w:r>
        <w:t xml:space="preserve"> of the CGEA </w:t>
      </w:r>
      <w:r w:rsidR="00FB5CF8">
        <w:t>course document</w:t>
      </w:r>
      <w:r>
        <w:t xml:space="preserve">. The packaging rules in all CGEA qualifications aim to provide flexibility to enable individual learner needs to be met, while maintaining the </w:t>
      </w:r>
      <w:r w:rsidR="00F54A39">
        <w:t xml:space="preserve">integrity of the </w:t>
      </w:r>
      <w:r>
        <w:t>A</w:t>
      </w:r>
      <w:r w:rsidR="00F54A39">
        <w:t xml:space="preserve">ustralian </w:t>
      </w:r>
      <w:r>
        <w:t>Q</w:t>
      </w:r>
      <w:r w:rsidR="00F54A39">
        <w:t xml:space="preserve">ualifications </w:t>
      </w:r>
      <w:r>
        <w:t>F</w:t>
      </w:r>
      <w:r w:rsidR="00F54A39">
        <w:t xml:space="preserve">ramework level </w:t>
      </w:r>
      <w:r>
        <w:t xml:space="preserve">of </w:t>
      </w:r>
      <w:r w:rsidR="00F54A39">
        <w:t>each qualification</w:t>
      </w:r>
      <w:r>
        <w:t xml:space="preserve">. </w:t>
      </w:r>
    </w:p>
    <w:p w14:paraId="5F702CD2" w14:textId="499C0746" w:rsidR="00463BFE" w:rsidRDefault="00920D57" w:rsidP="00996EF4">
      <w:pPr>
        <w:keepLines/>
      </w:pPr>
      <w:r>
        <w:rPr>
          <w:noProof/>
        </w:rPr>
        <mc:AlternateContent>
          <mc:Choice Requires="wps">
            <w:drawing>
              <wp:anchor distT="0" distB="0" distL="114300" distR="114300" simplePos="0" relativeHeight="251694080" behindDoc="0" locked="0" layoutInCell="1" allowOverlap="1" wp14:anchorId="2404AC10" wp14:editId="54B6838C">
                <wp:simplePos x="0" y="0"/>
                <wp:positionH relativeFrom="column">
                  <wp:posOffset>3886200</wp:posOffset>
                </wp:positionH>
                <wp:positionV relativeFrom="paragraph">
                  <wp:posOffset>6350000</wp:posOffset>
                </wp:positionV>
                <wp:extent cx="2029855" cy="1181100"/>
                <wp:effectExtent l="0" t="0" r="27940" b="19050"/>
                <wp:wrapNone/>
                <wp:docPr id="53" name="Rectangle 53"/>
                <wp:cNvGraphicFramePr/>
                <a:graphic xmlns:a="http://schemas.openxmlformats.org/drawingml/2006/main">
                  <a:graphicData uri="http://schemas.microsoft.com/office/word/2010/wordprocessingShape">
                    <wps:wsp>
                      <wps:cNvSpPr/>
                      <wps:spPr>
                        <a:xfrm>
                          <a:off x="0" y="0"/>
                          <a:ext cx="2029855" cy="1181100"/>
                        </a:xfrm>
                        <a:prstGeom prst="rect">
                          <a:avLst/>
                        </a:prstGeom>
                        <a:solidFill>
                          <a:schemeClr val="bg1"/>
                        </a:solid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35C69D" w14:textId="74D5485C" w:rsidR="004C1454" w:rsidRPr="008B79CC" w:rsidRDefault="004C1454" w:rsidP="00463BFE">
                            <w:pPr>
                              <w:rPr>
                                <w:color w:val="17365D" w:themeColor="text2" w:themeShade="BF"/>
                                <w:sz w:val="20"/>
                                <w:szCs w:val="20"/>
                              </w:rPr>
                            </w:pPr>
                            <w:r>
                              <w:rPr>
                                <w:color w:val="17365D" w:themeColor="text2" w:themeShade="BF"/>
                                <w:sz w:val="20"/>
                                <w:szCs w:val="20"/>
                              </w:rPr>
                              <w:t xml:space="preserve">All or some electives can be selected from outside the CGEA, provided the units chosen first appear in a Certificate I or II in the source accredited course or training package </w:t>
                            </w:r>
                            <w:r w:rsidR="00920D57">
                              <w:rPr>
                                <w:color w:val="17365D" w:themeColor="text2" w:themeShade="BF"/>
                                <w:sz w:val="20"/>
                                <w:szCs w:val="20"/>
                              </w:rPr>
                              <w:t>and support course outcomes.</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4AC10" id="Rectangle 53" o:spid="_x0000_s1026" style="position:absolute;margin-left:306pt;margin-top:500pt;width:159.85pt;height:9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" fillcolor="white [3212]" strokecolor="#4f81bd [3204]" strokeweight="1.5pt">
                <v:textbox inset="2mm,0,2mm,0">
                  <w:txbxContent>
                    <w:p w14:paraId="0635C69D" w14:textId="74D5485C" w:rsidR="004C1454" w:rsidRPr="008B79CC" w:rsidRDefault="004C1454" w:rsidP="00463BFE">
                      <w:pPr>
                        <w:rPr>
                          <w:color w:val="17365D" w:themeColor="text2" w:themeShade="BF"/>
                          <w:sz w:val="20"/>
                          <w:szCs w:val="20"/>
                        </w:rPr>
                      </w:pPr>
                      <w:r>
                        <w:rPr>
                          <w:color w:val="17365D" w:themeColor="text2" w:themeShade="BF"/>
                          <w:sz w:val="20"/>
                          <w:szCs w:val="20"/>
                        </w:rPr>
                        <w:t xml:space="preserve">All or some electives can be selected from outside the CGEA, provided the units chosen first appear in a Certificate I or II in the source accredited course or training package </w:t>
                      </w:r>
                      <w:r w:rsidR="00920D57">
                        <w:rPr>
                          <w:color w:val="17365D" w:themeColor="text2" w:themeShade="BF"/>
                          <w:sz w:val="20"/>
                          <w:szCs w:val="20"/>
                        </w:rPr>
                        <w:t>and support course outcomes.</w:t>
                      </w:r>
                    </w:p>
                  </w:txbxContent>
                </v:textbox>
              </v:rect>
            </w:pict>
          </mc:Fallback>
        </mc:AlternateContent>
      </w:r>
      <w:r w:rsidR="00463BFE">
        <w:t>The following example of interpreting packaging rules uses the Certificate I in General Education for Adults</w:t>
      </w:r>
      <w:r w:rsidR="00FB5CF8">
        <w:t xml:space="preserve"> as an example</w:t>
      </w:r>
      <w:r w:rsidR="00463BFE">
        <w:t>.</w:t>
      </w:r>
    </w:p>
    <w:tbl>
      <w:tblPr>
        <w:tblStyle w:val="TableGrid"/>
        <w:tblW w:w="0" w:type="auto"/>
        <w:tblBorders>
          <w:insideH w:val="none" w:sz="0" w:space="0" w:color="auto"/>
        </w:tblBorders>
        <w:tblLook w:val="04A0" w:firstRow="1" w:lastRow="0" w:firstColumn="1" w:lastColumn="0" w:noHBand="0" w:noVBand="1"/>
      </w:tblPr>
      <w:tblGrid>
        <w:gridCol w:w="5018"/>
        <w:gridCol w:w="3998"/>
      </w:tblGrid>
      <w:tr w:rsidR="004C1454" w:rsidRPr="00AD7A94" w14:paraId="254472DD" w14:textId="3577ADD9" w:rsidTr="004C1454">
        <w:trPr>
          <w:trHeight w:val="1371"/>
        </w:trPr>
        <w:tc>
          <w:tcPr>
            <w:tcW w:w="5018" w:type="dxa"/>
          </w:tcPr>
          <w:p w14:paraId="6D74649B" w14:textId="311AA023" w:rsidR="004C1454" w:rsidRPr="00AD7A94" w:rsidRDefault="00B4064A" w:rsidP="00996EF4">
            <w:pPr>
              <w:keepLines/>
            </w:pPr>
            <w:r>
              <w:rPr>
                <w:noProof/>
              </w:rPr>
              <mc:AlternateContent>
                <mc:Choice Requires="wpg">
                  <w:drawing>
                    <wp:anchor distT="0" distB="0" distL="114300" distR="114300" simplePos="0" relativeHeight="251693056" behindDoc="0" locked="0" layoutInCell="1" allowOverlap="1" wp14:anchorId="1E591E50" wp14:editId="6C5EEB9F">
                      <wp:simplePos x="0" y="0"/>
                      <wp:positionH relativeFrom="column">
                        <wp:posOffset>1213581</wp:posOffset>
                      </wp:positionH>
                      <wp:positionV relativeFrom="paragraph">
                        <wp:posOffset>486254</wp:posOffset>
                      </wp:positionV>
                      <wp:extent cx="4835525" cy="5210175"/>
                      <wp:effectExtent l="0" t="0" r="22225" b="28575"/>
                      <wp:wrapNone/>
                      <wp:docPr id="12" name="Group 12"/>
                      <wp:cNvGraphicFramePr/>
                      <a:graphic xmlns:a="http://schemas.openxmlformats.org/drawingml/2006/main">
                        <a:graphicData uri="http://schemas.microsoft.com/office/word/2010/wordprocessingGroup">
                          <wpg:wgp>
                            <wpg:cNvGrpSpPr/>
                            <wpg:grpSpPr>
                              <a:xfrm>
                                <a:off x="0" y="0"/>
                                <a:ext cx="4835525" cy="5210175"/>
                                <a:chOff x="-6350" y="0"/>
                                <a:chExt cx="4835525" cy="5210175"/>
                              </a:xfrm>
                            </wpg:grpSpPr>
                            <wps:wsp>
                              <wps:cNvPr id="44" name="Rectangle 44"/>
                              <wps:cNvSpPr/>
                              <wps:spPr>
                                <a:xfrm>
                                  <a:off x="2895600" y="1019175"/>
                                  <a:ext cx="1933575" cy="990600"/>
                                </a:xfrm>
                                <a:prstGeom prst="rect">
                                  <a:avLst/>
                                </a:prstGeom>
                                <a:solidFill>
                                  <a:schemeClr val="bg1"/>
                                </a:solid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8EC9EC" w14:textId="14A587E7" w:rsidR="004C1454" w:rsidRPr="00A622C2" w:rsidRDefault="004C1454" w:rsidP="00463BFE">
                                    <w:pPr>
                                      <w:rPr>
                                        <w:color w:val="17365D" w:themeColor="text2" w:themeShade="BF"/>
                                        <w:sz w:val="20"/>
                                      </w:rPr>
                                    </w:pPr>
                                    <w:r>
                                      <w:rPr>
                                        <w:color w:val="17365D" w:themeColor="text2" w:themeShade="BF"/>
                                        <w:sz w:val="20"/>
                                      </w:rPr>
                                      <w:t>Each of the Core Skills groupings offers choice within the grouping to enable more flexibility to meet the individual needs of learners</w:t>
                                    </w:r>
                                    <w:r w:rsidRPr="00A622C2">
                                      <w:rPr>
                                        <w:color w:val="17365D" w:themeColor="text2" w:themeShade="BF"/>
                                        <w:sz w:val="20"/>
                                      </w:rPr>
                                      <w:t xml:space="preserve"> </w:t>
                                    </w:r>
                                  </w:p>
                                  <w:p w14:paraId="0CE55514" w14:textId="77777777" w:rsidR="004C1454" w:rsidRDefault="004C1454" w:rsidP="00463B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Elbow Connector 45"/>
                              <wps:cNvCnPr/>
                              <wps:spPr>
                                <a:xfrm>
                                  <a:off x="1752600" y="1209675"/>
                                  <a:ext cx="1143000" cy="323850"/>
                                </a:xfrm>
                                <a:prstGeom prst="bentConnector3">
                                  <a:avLst>
                                    <a:gd name="adj1" fmla="val 83684"/>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wps:wsp>
                              <wps:cNvPr id="46" name="Elbow Connector 46"/>
                              <wps:cNvCnPr/>
                              <wps:spPr>
                                <a:xfrm>
                                  <a:off x="1085850" y="1533525"/>
                                  <a:ext cx="1809750" cy="0"/>
                                </a:xfrm>
                                <a:prstGeom prst="bentConnector3">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wps:wsp>
                              <wps:cNvPr id="47" name="Elbow Connector 47"/>
                              <wps:cNvCnPr/>
                              <wps:spPr>
                                <a:xfrm flipV="1">
                                  <a:off x="2295525" y="1533525"/>
                                  <a:ext cx="600075" cy="314325"/>
                                </a:xfrm>
                                <a:prstGeom prst="bentConnector3">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wps:wsp>
                              <wps:cNvPr id="48" name="Rectangle 48"/>
                              <wps:cNvSpPr/>
                              <wps:spPr>
                                <a:xfrm>
                                  <a:off x="3185424" y="2190750"/>
                                  <a:ext cx="1570007" cy="704850"/>
                                </a:xfrm>
                                <a:prstGeom prst="rect">
                                  <a:avLst/>
                                </a:prstGeom>
                                <a:solidFill>
                                  <a:schemeClr val="bg1"/>
                                </a:solid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2DA548" w14:textId="4D0F0224" w:rsidR="004C1454" w:rsidRPr="008B79CC" w:rsidRDefault="004C1454" w:rsidP="00463BFE">
                                    <w:pPr>
                                      <w:rPr>
                                        <w:color w:val="17365D" w:themeColor="text2" w:themeShade="BF"/>
                                        <w:sz w:val="20"/>
                                        <w:szCs w:val="20"/>
                                      </w:rPr>
                                    </w:pPr>
                                    <w:r>
                                      <w:rPr>
                                        <w:color w:val="17365D" w:themeColor="text2" w:themeShade="BF"/>
                                        <w:sz w:val="20"/>
                                        <w:szCs w:val="20"/>
                                      </w:rPr>
                                      <w:t>The 4 elective units required can be selected from any combination of the 3 following dot points listed</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s:wsp>
                              <wps:cNvPr id="51" name="Elbow Connector 51"/>
                              <wps:cNvCnPr/>
                              <wps:spPr>
                                <a:xfrm rot="10800000" flipV="1">
                                  <a:off x="2003605" y="2749309"/>
                                  <a:ext cx="1181820" cy="261309"/>
                                </a:xfrm>
                                <a:prstGeom prst="bentConnector3">
                                  <a:avLst>
                                    <a:gd name="adj1" fmla="val 50000"/>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wps:wsp>
                              <wps:cNvPr id="56" name="Rectangle 56"/>
                              <wps:cNvSpPr/>
                              <wps:spPr>
                                <a:xfrm>
                                  <a:off x="444500" y="552450"/>
                                  <a:ext cx="1343025" cy="390525"/>
                                </a:xfrm>
                                <a:prstGeom prst="rect">
                                  <a:avLst/>
                                </a:prstGeom>
                                <a:solidFill>
                                  <a:schemeClr val="bg1"/>
                                </a:solid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BEF617" w14:textId="77777777" w:rsidR="004C1454" w:rsidRPr="00A622C2" w:rsidRDefault="004C1454" w:rsidP="00463BFE">
                                    <w:pPr>
                                      <w:spacing w:before="0" w:after="0"/>
                                      <w:rPr>
                                        <w:color w:val="17365D" w:themeColor="text2" w:themeShade="BF"/>
                                        <w:sz w:val="20"/>
                                      </w:rPr>
                                    </w:pPr>
                                    <w:r w:rsidRPr="00A622C2">
                                      <w:rPr>
                                        <w:color w:val="17365D" w:themeColor="text2" w:themeShade="BF"/>
                                        <w:sz w:val="20"/>
                                      </w:rPr>
                                      <w:t xml:space="preserve">Both core units must be completed </w:t>
                                    </w:r>
                                  </w:p>
                                  <w:p w14:paraId="29F39E5C" w14:textId="77777777" w:rsidR="004C1454" w:rsidRDefault="004C1454" w:rsidP="00463B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3185424" y="0"/>
                                  <a:ext cx="1561381" cy="776377"/>
                                </a:xfrm>
                                <a:prstGeom prst="rect">
                                  <a:avLst/>
                                </a:prstGeom>
                                <a:solidFill>
                                  <a:schemeClr val="bg1"/>
                                </a:solid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4BD69" w14:textId="77777777" w:rsidR="004C1454" w:rsidRPr="00A622C2" w:rsidRDefault="004C1454" w:rsidP="00463BFE">
                                    <w:pPr>
                                      <w:spacing w:before="0" w:after="0"/>
                                      <w:rPr>
                                        <w:color w:val="17365D" w:themeColor="text2" w:themeShade="BF"/>
                                        <w:sz w:val="20"/>
                                      </w:rPr>
                                    </w:pPr>
                                    <w:r w:rsidRPr="00A622C2">
                                      <w:rPr>
                                        <w:color w:val="17365D" w:themeColor="text2" w:themeShade="BF"/>
                                        <w:sz w:val="20"/>
                                      </w:rPr>
                                      <w:t xml:space="preserve">Specifies the total number of units required to complete the qualification </w:t>
                                    </w:r>
                                  </w:p>
                                  <w:p w14:paraId="1B031E8B" w14:textId="77777777" w:rsidR="004C1454" w:rsidRDefault="004C1454" w:rsidP="00463BFE">
                                    <w:pPr>
                                      <w:spacing w:before="0"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Elbow Connector 59"/>
                              <wps:cNvCnPr/>
                              <wps:spPr>
                                <a:xfrm flipH="1" flipV="1">
                                  <a:off x="233310" y="244475"/>
                                  <a:ext cx="2952115" cy="247650"/>
                                </a:xfrm>
                                <a:prstGeom prst="bentConnector3">
                                  <a:avLst>
                                    <a:gd name="adj1" fmla="val 100011"/>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wpg:grpSp>
                              <wpg:cNvPr id="9" name="Group 9"/>
                              <wpg:cNvGrpSpPr/>
                              <wpg:grpSpPr>
                                <a:xfrm>
                                  <a:off x="1615416" y="3171824"/>
                                  <a:ext cx="3036499" cy="2038351"/>
                                  <a:chOff x="-165759" y="-1"/>
                                  <a:chExt cx="3036499" cy="2038351"/>
                                </a:xfrm>
                              </wpg:grpSpPr>
                              <wps:wsp>
                                <wps:cNvPr id="49" name="Rectangle 49"/>
                                <wps:cNvSpPr/>
                                <wps:spPr>
                                  <a:xfrm>
                                    <a:off x="972990" y="-1"/>
                                    <a:ext cx="1897750" cy="787699"/>
                                  </a:xfrm>
                                  <a:prstGeom prst="rect">
                                    <a:avLst/>
                                  </a:prstGeom>
                                  <a:solidFill>
                                    <a:schemeClr val="bg1"/>
                                  </a:solid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C5A1C8" w14:textId="77777777" w:rsidR="004C1454" w:rsidRPr="008B79CC" w:rsidRDefault="004C1454" w:rsidP="00463BFE">
                                      <w:pPr>
                                        <w:rPr>
                                          <w:color w:val="17365D" w:themeColor="text2" w:themeShade="BF"/>
                                          <w:sz w:val="20"/>
                                          <w:szCs w:val="20"/>
                                        </w:rPr>
                                      </w:pPr>
                                      <w:r>
                                        <w:rPr>
                                          <w:color w:val="17365D" w:themeColor="text2" w:themeShade="BF"/>
                                          <w:sz w:val="20"/>
                                          <w:szCs w:val="20"/>
                                        </w:rPr>
                                        <w:t>All or some electives can be selected from those listed in the qualification Special Interest electives</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s:wsp>
                                <wps:cNvPr id="50" name="Straight Connector 50"/>
                                <wps:cNvCnPr/>
                                <wps:spPr>
                                  <a:xfrm flipV="1">
                                    <a:off x="-165759" y="526930"/>
                                    <a:ext cx="1138748" cy="10603"/>
                                  </a:xfrm>
                                  <a:prstGeom prst="line">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wps:wsp>
                                <wps:cNvPr id="52" name="Rectangle 52"/>
                                <wps:cNvSpPr/>
                                <wps:spPr>
                                  <a:xfrm>
                                    <a:off x="791773" y="1019175"/>
                                    <a:ext cx="1923692" cy="1019175"/>
                                  </a:xfrm>
                                  <a:prstGeom prst="rect">
                                    <a:avLst/>
                                  </a:prstGeom>
                                  <a:solidFill>
                                    <a:schemeClr val="bg1"/>
                                  </a:solid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1A5AED" w14:textId="77777777" w:rsidR="004C1454" w:rsidRPr="008B79CC" w:rsidRDefault="004C1454" w:rsidP="00463BFE">
                                      <w:pPr>
                                        <w:rPr>
                                          <w:color w:val="17365D" w:themeColor="text2" w:themeShade="BF"/>
                                          <w:sz w:val="20"/>
                                          <w:szCs w:val="20"/>
                                        </w:rPr>
                                      </w:pPr>
                                      <w:r>
                                        <w:rPr>
                                          <w:color w:val="17365D" w:themeColor="text2" w:themeShade="BF"/>
                                          <w:sz w:val="20"/>
                                          <w:szCs w:val="20"/>
                                        </w:rPr>
                                        <w:t xml:space="preserve">All or some electives can be selected from the Core Skills units in this or other CGEA Certificate I or II qualifications </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g:grpSp>
                            <wps:wsp>
                              <wps:cNvPr id="57" name="Straight Connector 57"/>
                              <wps:cNvCnPr/>
                              <wps:spPr>
                                <a:xfrm flipH="1">
                                  <a:off x="-6350" y="736600"/>
                                  <a:ext cx="438150" cy="0"/>
                                </a:xfrm>
                                <a:prstGeom prst="line">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E591E50" id="Group 12" o:spid="_x0000_s1027" style="position:absolute;margin-left:95.55pt;margin-top:38.3pt;width:380.75pt;height:410.25pt;z-index:251693056;mso-width-relative:margin;mso-height-relative:margin" coordorigin="-63" coordsize="48355,52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">
                      <v:rect id="Rectangle 44" o:spid="_x0000_s1028" style="position:absolute;left:28956;top:10191;width:19335;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" fillcolor="white [3212]" strokecolor="#4f81bd [3204]" strokeweight="1.5pt">
                        <v:textbox>
                          <w:txbxContent>
                            <w:p w14:paraId="7C8EC9EC" w14:textId="14A587E7" w:rsidR="004C1454" w:rsidRPr="00A622C2" w:rsidRDefault="004C1454" w:rsidP="00463BFE">
                              <w:pPr>
                                <w:rPr>
                                  <w:color w:val="17365D" w:themeColor="text2" w:themeShade="BF"/>
                                  <w:sz w:val="20"/>
                                </w:rPr>
                              </w:pPr>
                              <w:r>
                                <w:rPr>
                                  <w:color w:val="17365D" w:themeColor="text2" w:themeShade="BF"/>
                                  <w:sz w:val="20"/>
                                </w:rPr>
                                <w:t>Each of the Core Skills groupings offers choice within the grouping to enable more flexibility to meet the individual needs of learners</w:t>
                              </w:r>
                              <w:r w:rsidRPr="00A622C2">
                                <w:rPr>
                                  <w:color w:val="17365D" w:themeColor="text2" w:themeShade="BF"/>
                                  <w:sz w:val="20"/>
                                </w:rPr>
                                <w:t xml:space="preserve"> </w:t>
                              </w:r>
                            </w:p>
                            <w:p w14:paraId="0CE55514" w14:textId="77777777" w:rsidR="004C1454" w:rsidRDefault="004C1454" w:rsidP="00463BFE">
                              <w:pPr>
                                <w:jc w:val="center"/>
                              </w:pP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5" o:spid="_x0000_s1029" type="#_x0000_t34" style="position:absolute;left:17526;top:12096;width:11430;height:323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" adj="18076" strokecolor="#4f81bd [3204]" strokeweight="1.5pt"/>
                      <v:shape id="Elbow Connector 46" o:spid="_x0000_s1030" type="#_x0000_t34" style="position:absolute;left:10858;top:15335;width:18098;height: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" strokecolor="#4f81bd [3204]" strokeweight="1.5pt"/>
                      <v:shape id="Elbow Connector 47" o:spid="_x0000_s1031" type="#_x0000_t34" style="position:absolute;left:22955;top:15335;width:6001;height:3143;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" strokecolor="#4f81bd [3204]" strokeweight="1.5pt"/>
                      <v:rect id="Rectangle 48" o:spid="_x0000_s1032" style="position:absolute;left:31854;top:21907;width:15700;height:7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" fillcolor="white [3212]" strokecolor="#4f81bd [3204]" strokeweight="1.5pt">
                        <v:textbox inset="2mm,0,2mm,0">
                          <w:txbxContent>
                            <w:p w14:paraId="202DA548" w14:textId="4D0F0224" w:rsidR="004C1454" w:rsidRPr="008B79CC" w:rsidRDefault="004C1454" w:rsidP="00463BFE">
                              <w:pPr>
                                <w:rPr>
                                  <w:color w:val="17365D" w:themeColor="text2" w:themeShade="BF"/>
                                  <w:sz w:val="20"/>
                                  <w:szCs w:val="20"/>
                                </w:rPr>
                              </w:pPr>
                              <w:r>
                                <w:rPr>
                                  <w:color w:val="17365D" w:themeColor="text2" w:themeShade="BF"/>
                                  <w:sz w:val="20"/>
                                  <w:szCs w:val="20"/>
                                </w:rPr>
                                <w:t>The 4 elective units required can be selected from any combination of the 3 following dot points listed</w:t>
                              </w:r>
                            </w:p>
                          </w:txbxContent>
                        </v:textbox>
                      </v:rect>
                      <v:shape id="Elbow Connector 51" o:spid="_x0000_s1033" type="#_x0000_t34" style="position:absolute;left:20036;top:27493;width:11818;height:2613;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" strokecolor="#4f81bd [3204]" strokeweight="1.5pt"/>
                      <v:rect id="Rectangle 56" o:spid="_x0000_s1034" style="position:absolute;left:4445;top:5524;width:13430;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" fillcolor="white [3212]" strokecolor="#4f81bd [3204]" strokeweight="1.5pt">
                        <v:textbox>
                          <w:txbxContent>
                            <w:p w14:paraId="25BEF617" w14:textId="77777777" w:rsidR="004C1454" w:rsidRPr="00A622C2" w:rsidRDefault="004C1454" w:rsidP="00463BFE">
                              <w:pPr>
                                <w:spacing w:before="0" w:after="0"/>
                                <w:rPr>
                                  <w:color w:val="17365D" w:themeColor="text2" w:themeShade="BF"/>
                                  <w:sz w:val="20"/>
                                </w:rPr>
                              </w:pPr>
                              <w:r w:rsidRPr="00A622C2">
                                <w:rPr>
                                  <w:color w:val="17365D" w:themeColor="text2" w:themeShade="BF"/>
                                  <w:sz w:val="20"/>
                                </w:rPr>
                                <w:t xml:space="preserve">Both core units must be completed </w:t>
                              </w:r>
                            </w:p>
                            <w:p w14:paraId="29F39E5C" w14:textId="77777777" w:rsidR="004C1454" w:rsidRDefault="004C1454" w:rsidP="00463BFE">
                              <w:pPr>
                                <w:jc w:val="center"/>
                              </w:pPr>
                            </w:p>
                          </w:txbxContent>
                        </v:textbox>
                      </v:rect>
                      <v:rect id="Rectangle 58" o:spid="_x0000_s1035" style="position:absolute;left:31854;width:15614;height:7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" fillcolor="white [3212]" strokecolor="#4f81bd [3204]" strokeweight="1.5pt">
                        <v:textbox>
                          <w:txbxContent>
                            <w:p w14:paraId="10A4BD69" w14:textId="77777777" w:rsidR="004C1454" w:rsidRPr="00A622C2" w:rsidRDefault="004C1454" w:rsidP="00463BFE">
                              <w:pPr>
                                <w:spacing w:before="0" w:after="0"/>
                                <w:rPr>
                                  <w:color w:val="17365D" w:themeColor="text2" w:themeShade="BF"/>
                                  <w:sz w:val="20"/>
                                </w:rPr>
                              </w:pPr>
                              <w:r w:rsidRPr="00A622C2">
                                <w:rPr>
                                  <w:color w:val="17365D" w:themeColor="text2" w:themeShade="BF"/>
                                  <w:sz w:val="20"/>
                                </w:rPr>
                                <w:t xml:space="preserve">Specifies the total number of units required to complete the qualification </w:t>
                              </w:r>
                            </w:p>
                            <w:p w14:paraId="1B031E8B" w14:textId="77777777" w:rsidR="004C1454" w:rsidRDefault="004C1454" w:rsidP="00463BFE">
                              <w:pPr>
                                <w:spacing w:before="0" w:after="0"/>
                                <w:jc w:val="center"/>
                              </w:pPr>
                            </w:p>
                          </w:txbxContent>
                        </v:textbox>
                      </v:rect>
                      <v:shape id="Elbow Connector 59" o:spid="_x0000_s1036" type="#_x0000_t34" style="position:absolute;left:2333;top:2444;width:29521;height:2477;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" adj="21602" strokecolor="#4f81bd [3204]" strokeweight="1.5pt"/>
                      <v:group id="Group 9" o:spid="_x0000_s1037" style="position:absolute;left:16154;top:31718;width:30365;height:20383" coordorigin="-1657" coordsize="30364,2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rect id="Rectangle 49" o:spid="_x0000_s1038" style="position:absolute;left:9729;width:18978;height:7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" fillcolor="white [3212]" strokecolor="#4f81bd [3204]" strokeweight="1.5pt">
                          <v:textbox inset="2mm,0,2mm,0">
                            <w:txbxContent>
                              <w:p w14:paraId="04C5A1C8" w14:textId="77777777" w:rsidR="004C1454" w:rsidRPr="008B79CC" w:rsidRDefault="004C1454" w:rsidP="00463BFE">
                                <w:pPr>
                                  <w:rPr>
                                    <w:color w:val="17365D" w:themeColor="text2" w:themeShade="BF"/>
                                    <w:sz w:val="20"/>
                                    <w:szCs w:val="20"/>
                                  </w:rPr>
                                </w:pPr>
                                <w:r>
                                  <w:rPr>
                                    <w:color w:val="17365D" w:themeColor="text2" w:themeShade="BF"/>
                                    <w:sz w:val="20"/>
                                    <w:szCs w:val="20"/>
                                  </w:rPr>
                                  <w:t>All or some electives can be selected from those listed in the qualification Special Interest electives</w:t>
                                </w:r>
                              </w:p>
                            </w:txbxContent>
                          </v:textbox>
                        </v:rect>
                        <v:line id="Straight Connector 50" o:spid="_x0000_s1039" style="position:absolute;flip:y;visibility:visible;mso-wrap-style:square" from="-1657,5269" to="9729,5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" strokecolor="#4f81bd [3204]" strokeweight="1.5pt"/>
                        <v:rect id="Rectangle 52" o:spid="_x0000_s1040" style="position:absolute;left:7917;top:10191;width:19237;height:10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" fillcolor="white [3212]" strokecolor="#4f81bd [3204]" strokeweight="1.5pt">
                          <v:textbox inset="2mm,0,2mm,0">
                            <w:txbxContent>
                              <w:p w14:paraId="141A5AED" w14:textId="77777777" w:rsidR="004C1454" w:rsidRPr="008B79CC" w:rsidRDefault="004C1454" w:rsidP="00463BFE">
                                <w:pPr>
                                  <w:rPr>
                                    <w:color w:val="17365D" w:themeColor="text2" w:themeShade="BF"/>
                                    <w:sz w:val="20"/>
                                    <w:szCs w:val="20"/>
                                  </w:rPr>
                                </w:pPr>
                                <w:r>
                                  <w:rPr>
                                    <w:color w:val="17365D" w:themeColor="text2" w:themeShade="BF"/>
                                    <w:sz w:val="20"/>
                                    <w:szCs w:val="20"/>
                                  </w:rPr>
                                  <w:t xml:space="preserve">All or some electives can be selected from the Core Skills units in this or other CGEA Certificate I or II qualifications </w:t>
                                </w:r>
                              </w:p>
                            </w:txbxContent>
                          </v:textbox>
                        </v:rect>
                      </v:group>
                      <v:line id="Straight Connector 57" o:spid="_x0000_s1041" style="position:absolute;flip:x;visibility:visible;mso-wrap-style:square" from="-63,7366" to="4318,7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" strokecolor="#4f81bd [3204]" strokeweight="1.5pt"/>
                    </v:group>
                  </w:pict>
                </mc:Fallback>
              </mc:AlternateContent>
            </w:r>
            <w:r w:rsidR="004C1454" w:rsidRPr="00AD7A94">
              <w:t>To be eli</w:t>
            </w:r>
            <w:r w:rsidR="004C1454">
              <w:t xml:space="preserve">gible for the award of the </w:t>
            </w:r>
            <w:r w:rsidR="00074DD7">
              <w:t>22690</w:t>
            </w:r>
            <w:r w:rsidR="004C1454" w:rsidRPr="00A218F2">
              <w:t xml:space="preserve">VIC </w:t>
            </w:r>
            <w:r w:rsidR="004C1454" w:rsidRPr="00AD7A94">
              <w:t xml:space="preserve">Certificate I in General Education for Adults, learners must successfully complete a total of </w:t>
            </w:r>
            <w:r w:rsidR="004C1454" w:rsidRPr="00E04BA4">
              <w:rPr>
                <w:b/>
                <w:bCs/>
              </w:rPr>
              <w:t>16 units</w:t>
            </w:r>
            <w:r w:rsidR="004C1454" w:rsidRPr="00AD7A94">
              <w:t xml:space="preserve"> comprising:</w:t>
            </w:r>
          </w:p>
        </w:tc>
        <w:tc>
          <w:tcPr>
            <w:tcW w:w="3998" w:type="dxa"/>
          </w:tcPr>
          <w:p w14:paraId="4B552C48" w14:textId="77777777" w:rsidR="004C1454" w:rsidRDefault="004C1454" w:rsidP="00996EF4">
            <w:pPr>
              <w:keepLines/>
              <w:rPr>
                <w:noProof/>
              </w:rPr>
            </w:pPr>
          </w:p>
        </w:tc>
      </w:tr>
      <w:tr w:rsidR="004C1454" w:rsidRPr="00AD7A94" w14:paraId="252346D1" w14:textId="1D90A6D1" w:rsidTr="004C1454">
        <w:trPr>
          <w:trHeight w:val="848"/>
        </w:trPr>
        <w:tc>
          <w:tcPr>
            <w:tcW w:w="5018" w:type="dxa"/>
          </w:tcPr>
          <w:p w14:paraId="4DF75922" w14:textId="06899CB2" w:rsidR="004C1454" w:rsidRPr="00AD7A94" w:rsidRDefault="004C1454" w:rsidP="00996EF4">
            <w:pPr>
              <w:keepLines/>
            </w:pPr>
            <w:r w:rsidRPr="00AD7A94">
              <w:t>Core – 2 units</w:t>
            </w:r>
          </w:p>
        </w:tc>
        <w:tc>
          <w:tcPr>
            <w:tcW w:w="3998" w:type="dxa"/>
          </w:tcPr>
          <w:p w14:paraId="515C5F8A" w14:textId="77777777" w:rsidR="004C1454" w:rsidRPr="00AD7A94" w:rsidRDefault="004C1454" w:rsidP="00996EF4">
            <w:pPr>
              <w:keepLines/>
            </w:pPr>
          </w:p>
        </w:tc>
      </w:tr>
      <w:tr w:rsidR="004C1454" w:rsidRPr="00AD7A94" w14:paraId="75458DE4" w14:textId="5FCA1323" w:rsidTr="004C1454">
        <w:tc>
          <w:tcPr>
            <w:tcW w:w="5018" w:type="dxa"/>
          </w:tcPr>
          <w:p w14:paraId="5560951E" w14:textId="1E54B71D" w:rsidR="004C1454" w:rsidRPr="00AD7A94" w:rsidRDefault="004C1454" w:rsidP="00996EF4">
            <w:pPr>
              <w:keepLines/>
            </w:pPr>
            <w:r w:rsidRPr="00AD7A94">
              <w:t>Core Skills Reading</w:t>
            </w:r>
            <w:r>
              <w:t xml:space="preserve"> and Oracy</w:t>
            </w:r>
            <w:r w:rsidRPr="00AD7A94">
              <w:t xml:space="preserve"> – 3 units </w:t>
            </w:r>
          </w:p>
        </w:tc>
        <w:tc>
          <w:tcPr>
            <w:tcW w:w="3998" w:type="dxa"/>
          </w:tcPr>
          <w:p w14:paraId="664D1608" w14:textId="77777777" w:rsidR="004C1454" w:rsidRPr="00AD7A94" w:rsidRDefault="004C1454" w:rsidP="00996EF4">
            <w:pPr>
              <w:keepLines/>
            </w:pPr>
          </w:p>
        </w:tc>
      </w:tr>
      <w:tr w:rsidR="004C1454" w:rsidRPr="00AD7A94" w14:paraId="1941EFEF" w14:textId="36531576" w:rsidTr="004C1454">
        <w:tc>
          <w:tcPr>
            <w:tcW w:w="5018" w:type="dxa"/>
          </w:tcPr>
          <w:p w14:paraId="0861568C" w14:textId="244018C1" w:rsidR="004C1454" w:rsidRPr="00AD7A94" w:rsidRDefault="004C1454" w:rsidP="00996EF4">
            <w:pPr>
              <w:keepLines/>
            </w:pPr>
            <w:r w:rsidRPr="00AD7A94">
              <w:t xml:space="preserve">Core Skills Writing – 3 units </w:t>
            </w:r>
          </w:p>
        </w:tc>
        <w:tc>
          <w:tcPr>
            <w:tcW w:w="3998" w:type="dxa"/>
          </w:tcPr>
          <w:p w14:paraId="2C6B2091" w14:textId="77777777" w:rsidR="004C1454" w:rsidRPr="00AD7A94" w:rsidRDefault="004C1454" w:rsidP="00996EF4">
            <w:pPr>
              <w:keepLines/>
            </w:pPr>
          </w:p>
        </w:tc>
      </w:tr>
      <w:tr w:rsidR="004C1454" w:rsidRPr="00AD7A94" w14:paraId="05707527" w14:textId="24CD2635" w:rsidTr="004C1454">
        <w:trPr>
          <w:trHeight w:val="1527"/>
        </w:trPr>
        <w:tc>
          <w:tcPr>
            <w:tcW w:w="5018" w:type="dxa"/>
          </w:tcPr>
          <w:p w14:paraId="119E6AB6" w14:textId="4FD6E2A2" w:rsidR="004C1454" w:rsidRPr="00AD7A94" w:rsidRDefault="004C1454" w:rsidP="00996EF4">
            <w:pPr>
              <w:keepLines/>
            </w:pPr>
            <w:r w:rsidRPr="00AD7A94">
              <w:t xml:space="preserve">Core Skills Numeracy and Mathematics – 4 units </w:t>
            </w:r>
          </w:p>
        </w:tc>
        <w:tc>
          <w:tcPr>
            <w:tcW w:w="3998" w:type="dxa"/>
          </w:tcPr>
          <w:p w14:paraId="6D3F7653" w14:textId="77777777" w:rsidR="004C1454" w:rsidRPr="00AD7A94" w:rsidRDefault="004C1454" w:rsidP="00996EF4">
            <w:pPr>
              <w:keepLines/>
            </w:pPr>
          </w:p>
        </w:tc>
      </w:tr>
      <w:tr w:rsidR="004C1454" w:rsidRPr="00AD7A94" w14:paraId="49253C9F" w14:textId="36AB3B66" w:rsidTr="004C1454">
        <w:trPr>
          <w:trHeight w:val="996"/>
        </w:trPr>
        <w:tc>
          <w:tcPr>
            <w:tcW w:w="5018" w:type="dxa"/>
          </w:tcPr>
          <w:p w14:paraId="464B1303" w14:textId="29043EAC" w:rsidR="004C1454" w:rsidRPr="00AD7A94" w:rsidRDefault="004C1454" w:rsidP="00996EF4">
            <w:pPr>
              <w:keepLines/>
              <w:spacing w:before="240"/>
            </w:pPr>
            <w:r w:rsidRPr="00AD7A94">
              <w:t>Special Interest electives – 4 units which can be selected from:</w:t>
            </w:r>
          </w:p>
        </w:tc>
        <w:tc>
          <w:tcPr>
            <w:tcW w:w="3998" w:type="dxa"/>
          </w:tcPr>
          <w:p w14:paraId="62128B99" w14:textId="77777777" w:rsidR="004C1454" w:rsidRPr="00AD7A94" w:rsidRDefault="004C1454" w:rsidP="00996EF4">
            <w:pPr>
              <w:keepLines/>
              <w:spacing w:before="240"/>
            </w:pPr>
          </w:p>
        </w:tc>
      </w:tr>
      <w:tr w:rsidR="004C1454" w:rsidRPr="00AD7A94" w14:paraId="17DB0410" w14:textId="7C825AB9" w:rsidTr="004C1454">
        <w:trPr>
          <w:trHeight w:val="1137"/>
        </w:trPr>
        <w:tc>
          <w:tcPr>
            <w:tcW w:w="5018" w:type="dxa"/>
            <w:vAlign w:val="center"/>
          </w:tcPr>
          <w:p w14:paraId="34937422" w14:textId="508B44DA" w:rsidR="004C1454" w:rsidRPr="00AD7A94" w:rsidRDefault="004C1454" w:rsidP="00C4652C">
            <w:pPr>
              <w:pStyle w:val="en"/>
            </w:pPr>
            <w:r w:rsidRPr="00AD7A94">
              <w:t xml:space="preserve">units listed in the Special Interest Electives, </w:t>
            </w:r>
            <w:r w:rsidRPr="00F3582A">
              <w:rPr>
                <w:b/>
                <w:bCs/>
              </w:rPr>
              <w:t>which have not been previously completed</w:t>
            </w:r>
            <w:r w:rsidRPr="00AD7A94">
              <w:t>, and / or</w:t>
            </w:r>
          </w:p>
        </w:tc>
        <w:tc>
          <w:tcPr>
            <w:tcW w:w="3998" w:type="dxa"/>
          </w:tcPr>
          <w:p w14:paraId="2FDF6BDC" w14:textId="375E0A75" w:rsidR="004C1454" w:rsidRPr="00AD7A94" w:rsidRDefault="004C1454" w:rsidP="00771CCD">
            <w:pPr>
              <w:pStyle w:val="bullet0"/>
            </w:pPr>
          </w:p>
        </w:tc>
      </w:tr>
      <w:tr w:rsidR="004C1454" w:rsidRPr="00AD7A94" w14:paraId="153A0CCF" w14:textId="2939AC1E" w:rsidTr="004C1454">
        <w:trPr>
          <w:trHeight w:val="1976"/>
        </w:trPr>
        <w:tc>
          <w:tcPr>
            <w:tcW w:w="5018" w:type="dxa"/>
            <w:vAlign w:val="center"/>
          </w:tcPr>
          <w:p w14:paraId="483786C5" w14:textId="743B6DD0" w:rsidR="004C1454" w:rsidRPr="00AD7A94" w:rsidRDefault="004C1454" w:rsidP="00C4652C">
            <w:pPr>
              <w:pStyle w:val="en"/>
            </w:pPr>
            <w:r w:rsidRPr="00AD7A94">
              <w:t xml:space="preserve">Core Skills Reading, Writing and Numeracy &amp; </w:t>
            </w:r>
            <w:r>
              <w:t xml:space="preserve">Mathematics units from the </w:t>
            </w:r>
            <w:r w:rsidRPr="00A218F2">
              <w:t>22476</w:t>
            </w:r>
            <w:r w:rsidR="00DC01D1" w:rsidRPr="00A218F2">
              <w:t>VIC</w:t>
            </w:r>
            <w:r w:rsidR="00DC01D1">
              <w:t xml:space="preserve"> </w:t>
            </w:r>
            <w:r w:rsidR="00DC01D1" w:rsidRPr="00AD7A94">
              <w:t>Certificate</w:t>
            </w:r>
            <w:r w:rsidRPr="00AD7A94">
              <w:t xml:space="preserve"> I in General Education for Ad</w:t>
            </w:r>
            <w:r>
              <w:t>ults (Introductory), or the 22472VIC</w:t>
            </w:r>
            <w:r w:rsidRPr="00AD7A94">
              <w:t xml:space="preserve"> Certificate I in Genera</w:t>
            </w:r>
            <w:r>
              <w:t xml:space="preserve">l Education for Adults, or the </w:t>
            </w:r>
            <w:r w:rsidRPr="00A218F2">
              <w:t xml:space="preserve">22473VIC </w:t>
            </w:r>
            <w:r w:rsidRPr="00AD7A94">
              <w:t>Certificate II in General Education for Adults, which have not been previously completed, and / or</w:t>
            </w:r>
          </w:p>
        </w:tc>
        <w:tc>
          <w:tcPr>
            <w:tcW w:w="3998" w:type="dxa"/>
          </w:tcPr>
          <w:p w14:paraId="2A05DB56" w14:textId="76D8F1C6" w:rsidR="004C1454" w:rsidRDefault="004C1454" w:rsidP="00771CCD">
            <w:pPr>
              <w:pStyle w:val="bullet0"/>
            </w:pPr>
          </w:p>
          <w:p w14:paraId="1220A092" w14:textId="77777777" w:rsidR="00B4064A" w:rsidRPr="00B4064A" w:rsidRDefault="00B4064A" w:rsidP="00B4064A"/>
          <w:p w14:paraId="4E0F1377" w14:textId="77777777" w:rsidR="00B4064A" w:rsidRDefault="00B4064A" w:rsidP="00B4064A">
            <w:pPr>
              <w:rPr>
                <w:sz w:val="22"/>
              </w:rPr>
            </w:pPr>
          </w:p>
          <w:p w14:paraId="248CC288" w14:textId="70385B2D" w:rsidR="00B4064A" w:rsidRPr="00B4064A" w:rsidRDefault="00B4064A" w:rsidP="00B4064A">
            <w:r>
              <w:rPr>
                <w:noProof/>
              </w:rPr>
              <mc:AlternateContent>
                <mc:Choice Requires="wps">
                  <w:drawing>
                    <wp:anchor distT="0" distB="0" distL="114300" distR="114300" simplePos="0" relativeHeight="251713536" behindDoc="0" locked="0" layoutInCell="1" allowOverlap="1" wp14:anchorId="3D0EBE1E" wp14:editId="326F45D2">
                      <wp:simplePos x="0" y="0"/>
                      <wp:positionH relativeFrom="column">
                        <wp:posOffset>-1270</wp:posOffset>
                      </wp:positionH>
                      <wp:positionV relativeFrom="paragraph">
                        <wp:posOffset>0</wp:posOffset>
                      </wp:positionV>
                      <wp:extent cx="618490" cy="0"/>
                      <wp:effectExtent l="0" t="0" r="0" b="0"/>
                      <wp:wrapNone/>
                      <wp:docPr id="150015938" name="Elbow Connector 55"/>
                      <wp:cNvGraphicFramePr/>
                      <a:graphic xmlns:a="http://schemas.openxmlformats.org/drawingml/2006/main">
                        <a:graphicData uri="http://schemas.microsoft.com/office/word/2010/wordprocessingShape">
                          <wps:wsp>
                            <wps:cNvCnPr/>
                            <wps:spPr>
                              <a:xfrm rot="10800000" flipV="1">
                                <a:off x="0" y="0"/>
                                <a:ext cx="618490" cy="0"/>
                              </a:xfrm>
                              <a:prstGeom prst="bentConnector3">
                                <a:avLst>
                                  <a:gd name="adj1" fmla="val 50000"/>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4AE0BF2" id="Elbow Connector 55" o:spid="_x0000_s1026" type="#_x0000_t34" style="position:absolute;margin-left:-.1pt;margin-top:0;width:48.7pt;height:0;rotation:180;flip:y;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" strokecolor="#4f81bd [3204]" strokeweight="1.5pt"/>
                  </w:pict>
                </mc:Fallback>
              </mc:AlternateContent>
            </w:r>
          </w:p>
        </w:tc>
      </w:tr>
      <w:tr w:rsidR="004C1454" w:rsidRPr="00AD7A94" w14:paraId="72B38C67" w14:textId="470FA7C2" w:rsidTr="004C1454">
        <w:tc>
          <w:tcPr>
            <w:tcW w:w="5018" w:type="dxa"/>
          </w:tcPr>
          <w:p w14:paraId="6F0A217C" w14:textId="30BC79DE" w:rsidR="004C1454" w:rsidRPr="00AD7A94" w:rsidRDefault="004C1454" w:rsidP="00C4652C">
            <w:pPr>
              <w:pStyle w:val="en"/>
            </w:pPr>
            <w:r w:rsidRPr="00AD7A94">
              <w:t>units / modules which are first packaged in AQF level 1 or 2 qualifications in nationally endorsed training packages or accredited curriculum</w:t>
            </w:r>
          </w:p>
        </w:tc>
        <w:tc>
          <w:tcPr>
            <w:tcW w:w="3998" w:type="dxa"/>
          </w:tcPr>
          <w:p w14:paraId="52ACA630" w14:textId="2726A58E" w:rsidR="004C1454" w:rsidRDefault="00B4064A" w:rsidP="00771CCD">
            <w:pPr>
              <w:pStyle w:val="bullet0"/>
              <w:rPr>
                <w:noProof/>
              </w:rPr>
            </w:pPr>
            <w:r>
              <w:rPr>
                <w:noProof/>
              </w:rPr>
              <mc:AlternateContent>
                <mc:Choice Requires="wps">
                  <w:drawing>
                    <wp:anchor distT="0" distB="0" distL="114300" distR="114300" simplePos="0" relativeHeight="251715584" behindDoc="0" locked="0" layoutInCell="1" allowOverlap="1" wp14:anchorId="01E773BE" wp14:editId="764FE9A0">
                      <wp:simplePos x="0" y="0"/>
                      <wp:positionH relativeFrom="column">
                        <wp:posOffset>-376962</wp:posOffset>
                      </wp:positionH>
                      <wp:positionV relativeFrom="paragraph">
                        <wp:posOffset>322939</wp:posOffset>
                      </wp:positionV>
                      <wp:extent cx="998052" cy="319178"/>
                      <wp:effectExtent l="0" t="0" r="12065" b="24130"/>
                      <wp:wrapNone/>
                      <wp:docPr id="1847922191" name="Elbow Connector 55"/>
                      <wp:cNvGraphicFramePr/>
                      <a:graphic xmlns:a="http://schemas.openxmlformats.org/drawingml/2006/main">
                        <a:graphicData uri="http://schemas.microsoft.com/office/word/2010/wordprocessingShape">
                          <wps:wsp>
                            <wps:cNvCnPr/>
                            <wps:spPr>
                              <a:xfrm rot="10800000" flipV="1">
                                <a:off x="0" y="0"/>
                                <a:ext cx="998052" cy="319178"/>
                              </a:xfrm>
                              <a:prstGeom prst="bentConnector3">
                                <a:avLst>
                                  <a:gd name="adj1" fmla="val 50000"/>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832BBC" id="Elbow Connector 55" o:spid="_x0000_s1026" type="#_x0000_t34" style="position:absolute;margin-left:-29.7pt;margin-top:25.45pt;width:78.6pt;height:25.15pt;rotation:180;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" strokecolor="#4f81bd [3204]" strokeweight="1.5pt"/>
                  </w:pict>
                </mc:Fallback>
              </mc:AlternateContent>
            </w:r>
          </w:p>
          <w:p w14:paraId="3EA39AD6" w14:textId="18AC5ADE" w:rsidR="00B4064A" w:rsidRDefault="00B4064A" w:rsidP="00771CCD">
            <w:pPr>
              <w:pStyle w:val="bullet0"/>
              <w:rPr>
                <w:noProof/>
              </w:rPr>
            </w:pPr>
          </w:p>
        </w:tc>
      </w:tr>
    </w:tbl>
    <w:p w14:paraId="6D1E3D15" w14:textId="77777777" w:rsidR="00463BFE" w:rsidRDefault="00463BFE" w:rsidP="00771CCD">
      <w:pPr>
        <w:pStyle w:val="bullet0"/>
      </w:pPr>
    </w:p>
    <w:p w14:paraId="3C1A3D99" w14:textId="70861F65" w:rsidR="00463BFE" w:rsidRDefault="00463BFE" w:rsidP="00996EF4">
      <w:pPr>
        <w:keepLines/>
        <w:spacing w:before="0" w:after="200" w:line="276" w:lineRule="auto"/>
      </w:pPr>
    </w:p>
    <w:p w14:paraId="55B9F0DF" w14:textId="77777777" w:rsidR="00463BFE" w:rsidRPr="00DE3791" w:rsidRDefault="00463BFE" w:rsidP="00996EF4">
      <w:pPr>
        <w:pStyle w:val="Heading2"/>
        <w:rPr>
          <w:rFonts w:ascii="Arial" w:hAnsi="Arial" w:cs="Arial"/>
          <w:sz w:val="24"/>
          <w:szCs w:val="24"/>
        </w:rPr>
      </w:pPr>
      <w:bookmarkStart w:id="21" w:name="_Toc195705192"/>
      <w:r w:rsidRPr="00DE3791">
        <w:rPr>
          <w:rFonts w:ascii="Arial" w:hAnsi="Arial" w:cs="Arial"/>
          <w:sz w:val="24"/>
          <w:szCs w:val="24"/>
        </w:rPr>
        <w:lastRenderedPageBreak/>
        <w:t>Interpreting units of competency</w:t>
      </w:r>
      <w:bookmarkEnd w:id="21"/>
    </w:p>
    <w:p w14:paraId="54D3DA1F" w14:textId="64E7B921" w:rsidR="00B4064A" w:rsidRDefault="00463BFE" w:rsidP="00996EF4">
      <w:pPr>
        <w:keepLines/>
      </w:pPr>
      <w:r w:rsidRPr="00FF2BEE">
        <w:t xml:space="preserve">Units of competency from the CGEA </w:t>
      </w:r>
      <w:r>
        <w:t xml:space="preserve">contain both mandatory, auditable information and advisory information to assist in implementation. </w:t>
      </w:r>
      <w:r w:rsidR="008E434D">
        <w:t>Please note, t</w:t>
      </w:r>
      <w:r w:rsidR="00726FDB">
        <w:t>he structure of units of competency in this iteration of the CGEA has changed</w:t>
      </w:r>
      <w:r w:rsidR="008E434D">
        <w:t xml:space="preserve"> to</w:t>
      </w:r>
      <w:r w:rsidR="00586263">
        <w:t xml:space="preserve"> reflect</w:t>
      </w:r>
      <w:r w:rsidR="008E434D">
        <w:t xml:space="preserve"> the AQTF 2021 Standards for Accredited courses. </w:t>
      </w:r>
      <w:r w:rsidR="00BF3EBB">
        <w:t>Below is a s</w:t>
      </w:r>
      <w:r w:rsidR="000C3808">
        <w:t xml:space="preserve">ample unit </w:t>
      </w:r>
      <w:r w:rsidR="004C1454">
        <w:t>reflecting</w:t>
      </w:r>
      <w:r w:rsidR="00BF3EBB">
        <w:t xml:space="preserve"> these changes</w:t>
      </w:r>
      <w:r w:rsidR="00293E86">
        <w:t>.</w:t>
      </w:r>
      <w:r w:rsidR="00C31D9F">
        <w:t xml:space="preserve"> It</w:t>
      </w:r>
      <w:r>
        <w:t xml:space="preserve"> provide</w:t>
      </w:r>
      <w:r w:rsidR="00C31D9F">
        <w:t>s</w:t>
      </w:r>
      <w:r>
        <w:t xml:space="preserve"> </w:t>
      </w:r>
      <w:r w:rsidR="0023054C">
        <w:t>information on the different components of units of competency</w:t>
      </w:r>
      <w:r w:rsidR="002F2F34">
        <w:t xml:space="preserve"> and their functions</w:t>
      </w:r>
      <w:r w:rsidR="00074DD7">
        <w:t>:</w:t>
      </w:r>
    </w:p>
    <w:p w14:paraId="5D3CC25C" w14:textId="77777777" w:rsidR="00B4064A" w:rsidRDefault="00B4064A" w:rsidP="00996EF4">
      <w:pPr>
        <w:keepLines/>
      </w:pPr>
    </w:p>
    <w:p w14:paraId="2841AF69" w14:textId="1CB6D2B5" w:rsidR="00DD64DC" w:rsidRPr="00DD64DC" w:rsidRDefault="00DD64DC" w:rsidP="00DD64DC">
      <w:pPr>
        <w:keepLines/>
        <w:jc w:val="right"/>
        <w:rPr>
          <w:sz w:val="18"/>
          <w:szCs w:val="18"/>
        </w:rPr>
      </w:pPr>
      <w:r>
        <w:rPr>
          <w:sz w:val="18"/>
          <w:szCs w:val="18"/>
        </w:rPr>
        <w:t>V</w:t>
      </w:r>
      <w:r w:rsidR="00B4064A">
        <w:rPr>
          <w:sz w:val="18"/>
          <w:szCs w:val="18"/>
        </w:rPr>
        <w:t>U23795 Engage with Texts of limited complexity for personal purposes</w:t>
      </w:r>
    </w:p>
    <w:p w14:paraId="54356D57" w14:textId="141251A7" w:rsidR="00DD64DC" w:rsidRDefault="00DD64DC" w:rsidP="00996EF4">
      <w:pPr>
        <w:keepLines/>
      </w:pPr>
      <w:r>
        <w:rPr>
          <w:noProof/>
        </w:rPr>
        <w:drawing>
          <wp:inline distT="0" distB="0" distL="0" distR="0" wp14:anchorId="1DD3214D" wp14:editId="099AD11F">
            <wp:extent cx="6003985" cy="577850"/>
            <wp:effectExtent l="0" t="0" r="0" b="0"/>
            <wp:docPr id="32" name="Picture 32" descr="/Volumes/PROJECTS/Victorian Registration and Qualifications Authority/1901_VRQ_VIS Visual Design Refresh Project/Media/banner/VRQA_banners requested-02.jpg"/>
            <wp:cNvGraphicFramePr/>
            <a:graphic xmlns:a="http://schemas.openxmlformats.org/drawingml/2006/main">
              <a:graphicData uri="http://schemas.openxmlformats.org/drawingml/2006/picture">
                <pic:pic xmlns:pic="http://schemas.openxmlformats.org/drawingml/2006/picture">
                  <pic:nvPicPr>
                    <pic:cNvPr id="15" name="Picture 15" descr="/Volumes/PROJECTS/Victorian Registration and Qualifications Authority/1901_VRQ_VIS Visual Design Refresh Project/Media/banner/VRQA_banners requested-02.jpg"/>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11656" cy="578588"/>
                    </a:xfrm>
                    <a:prstGeom prst="rect">
                      <a:avLst/>
                    </a:prstGeom>
                    <a:noFill/>
                    <a:ln>
                      <a:noFill/>
                    </a:ln>
                  </pic:spPr>
                </pic:pic>
              </a:graphicData>
            </a:graphic>
          </wp:inline>
        </w:drawing>
      </w:r>
    </w:p>
    <w:tbl>
      <w:tblPr>
        <w:tblStyle w:val="TableGrid"/>
        <w:tblW w:w="9513" w:type="dxa"/>
        <w:tblInd w:w="-15" w:type="dxa"/>
        <w:tblLayout w:type="fixed"/>
        <w:tblLook w:val="04A0" w:firstRow="1" w:lastRow="0" w:firstColumn="1" w:lastColumn="0" w:noHBand="0" w:noVBand="1"/>
      </w:tblPr>
      <w:tblGrid>
        <w:gridCol w:w="2812"/>
        <w:gridCol w:w="6701"/>
      </w:tblGrid>
      <w:tr w:rsidR="00E54F92" w:rsidRPr="00F504D4" w14:paraId="21957B90" w14:textId="77777777" w:rsidTr="00293E86">
        <w:trPr>
          <w:trHeight w:val="363"/>
        </w:trPr>
        <w:tc>
          <w:tcPr>
            <w:tcW w:w="2812" w:type="dxa"/>
            <w:tcBorders>
              <w:top w:val="dotted" w:sz="2" w:space="0" w:color="C0504D" w:themeColor="accent2"/>
              <w:left w:val="nil"/>
              <w:bottom w:val="dotted" w:sz="2" w:space="0" w:color="C0504D" w:themeColor="accent2"/>
              <w:right w:val="dotted" w:sz="2" w:space="0" w:color="C0504D" w:themeColor="accent2"/>
            </w:tcBorders>
          </w:tcPr>
          <w:p w14:paraId="001B7EAF" w14:textId="77777777" w:rsidR="00E54F92" w:rsidRPr="00380EC6" w:rsidRDefault="00E54F92" w:rsidP="00037C35">
            <w:pPr>
              <w:pStyle w:val="VRQAIntro"/>
              <w:spacing w:before="60" w:after="0"/>
            </w:pPr>
            <w:r w:rsidRPr="00F504D4">
              <w:rPr>
                <w:b/>
                <w:sz w:val="22"/>
                <w:szCs w:val="22"/>
              </w:rPr>
              <w:t xml:space="preserve">Unit </w:t>
            </w:r>
            <w:r>
              <w:rPr>
                <w:b/>
                <w:sz w:val="22"/>
                <w:szCs w:val="22"/>
              </w:rPr>
              <w:t>code</w:t>
            </w:r>
          </w:p>
        </w:tc>
        <w:tc>
          <w:tcPr>
            <w:tcW w:w="6701" w:type="dxa"/>
            <w:tcBorders>
              <w:top w:val="dotted" w:sz="2" w:space="0" w:color="C0504D" w:themeColor="accent2"/>
              <w:left w:val="dotted" w:sz="2" w:space="0" w:color="C0504D" w:themeColor="accent2"/>
              <w:bottom w:val="dotted" w:sz="2" w:space="0" w:color="C0504D" w:themeColor="accent2"/>
              <w:right w:val="nil"/>
            </w:tcBorders>
          </w:tcPr>
          <w:p w14:paraId="39D7A9AF" w14:textId="23D8BCD4" w:rsidR="00E54F92" w:rsidRPr="007C0C2B" w:rsidRDefault="00E54F92" w:rsidP="00037C35">
            <w:pPr>
              <w:pStyle w:val="VRQABodyText"/>
              <w:rPr>
                <w:b/>
                <w:bCs w:val="0"/>
              </w:rPr>
            </w:pPr>
            <w:r w:rsidRPr="007C0C2B">
              <w:rPr>
                <w:b/>
                <w:bCs w:val="0"/>
              </w:rPr>
              <w:t>VU</w:t>
            </w:r>
            <w:r w:rsidR="00293E86">
              <w:rPr>
                <w:b/>
                <w:bCs w:val="0"/>
              </w:rPr>
              <w:t>23795</w:t>
            </w:r>
          </w:p>
        </w:tc>
      </w:tr>
      <w:tr w:rsidR="00E54F92" w:rsidRPr="00F504D4" w14:paraId="3ADDF945" w14:textId="77777777" w:rsidTr="00293E86">
        <w:trPr>
          <w:trHeight w:val="363"/>
        </w:trPr>
        <w:tc>
          <w:tcPr>
            <w:tcW w:w="2812" w:type="dxa"/>
            <w:tcBorders>
              <w:top w:val="dotted" w:sz="2" w:space="0" w:color="C0504D" w:themeColor="accent2"/>
              <w:left w:val="nil"/>
              <w:bottom w:val="dotted" w:sz="2" w:space="0" w:color="C0504D" w:themeColor="accent2"/>
              <w:right w:val="dotted" w:sz="2" w:space="0" w:color="C0504D" w:themeColor="accent2"/>
            </w:tcBorders>
          </w:tcPr>
          <w:p w14:paraId="7EB21521" w14:textId="77777777" w:rsidR="00E54F92" w:rsidRPr="00F504D4" w:rsidRDefault="00E54F92" w:rsidP="00037C35">
            <w:pPr>
              <w:pStyle w:val="VRQAIntro"/>
              <w:spacing w:before="60" w:after="0"/>
              <w:rPr>
                <w:b/>
                <w:sz w:val="22"/>
                <w:szCs w:val="22"/>
              </w:rPr>
            </w:pPr>
            <w:r w:rsidRPr="00F504D4">
              <w:rPr>
                <w:b/>
                <w:sz w:val="22"/>
                <w:szCs w:val="22"/>
              </w:rPr>
              <w:t>Unit title</w:t>
            </w:r>
          </w:p>
        </w:tc>
        <w:tc>
          <w:tcPr>
            <w:tcW w:w="6701" w:type="dxa"/>
            <w:tcBorders>
              <w:top w:val="dotted" w:sz="2" w:space="0" w:color="C0504D" w:themeColor="accent2"/>
              <w:left w:val="dotted" w:sz="2" w:space="0" w:color="C0504D" w:themeColor="accent2"/>
              <w:bottom w:val="dotted" w:sz="2" w:space="0" w:color="C0504D" w:themeColor="accent2"/>
              <w:right w:val="nil"/>
            </w:tcBorders>
          </w:tcPr>
          <w:p w14:paraId="10E1A0AE" w14:textId="77777777" w:rsidR="00E54F92" w:rsidRPr="007C0C2B" w:rsidRDefault="00E54F92" w:rsidP="00037C35">
            <w:pPr>
              <w:pStyle w:val="VRQABodyText"/>
              <w:rPr>
                <w:b/>
                <w:bCs w:val="0"/>
              </w:rPr>
            </w:pPr>
            <w:r w:rsidRPr="007C0C2B">
              <w:rPr>
                <w:b/>
                <w:bCs w:val="0"/>
              </w:rPr>
              <w:t>Engage with texts of limited complexity for personal purposes</w:t>
            </w:r>
          </w:p>
        </w:tc>
      </w:tr>
      <w:tr w:rsidR="00E54F92" w:rsidRPr="00F504D4" w14:paraId="0FC405F2" w14:textId="77777777" w:rsidTr="00293E86">
        <w:trPr>
          <w:trHeight w:val="363"/>
        </w:trPr>
        <w:tc>
          <w:tcPr>
            <w:tcW w:w="2812" w:type="dxa"/>
            <w:tcBorders>
              <w:top w:val="dotted" w:sz="2" w:space="0" w:color="C0504D" w:themeColor="accent2"/>
              <w:left w:val="nil"/>
              <w:bottom w:val="dotted" w:sz="2" w:space="0" w:color="C0504D" w:themeColor="accent2"/>
              <w:right w:val="dotted" w:sz="2" w:space="0" w:color="C0504D" w:themeColor="accent2"/>
            </w:tcBorders>
          </w:tcPr>
          <w:p w14:paraId="1C49AA51" w14:textId="77777777" w:rsidR="00E54F92" w:rsidRDefault="00E54F92" w:rsidP="00037C35">
            <w:pPr>
              <w:pStyle w:val="VRQAIntro"/>
              <w:spacing w:before="60" w:after="0"/>
              <w:rPr>
                <w:b/>
                <w:sz w:val="22"/>
                <w:szCs w:val="22"/>
              </w:rPr>
            </w:pPr>
            <w:r w:rsidRPr="00380EC6">
              <w:rPr>
                <w:b/>
                <w:sz w:val="22"/>
                <w:szCs w:val="22"/>
              </w:rPr>
              <w:t>Application</w:t>
            </w:r>
          </w:p>
          <w:p w14:paraId="2DFA5FD4" w14:textId="77777777" w:rsidR="009F2771" w:rsidRDefault="009F2771" w:rsidP="00037C35">
            <w:pPr>
              <w:pStyle w:val="VRQAIntro"/>
              <w:spacing w:before="60" w:after="0"/>
              <w:rPr>
                <w:b/>
                <w:sz w:val="22"/>
                <w:szCs w:val="22"/>
              </w:rPr>
            </w:pPr>
          </w:p>
          <w:p w14:paraId="67F41540" w14:textId="18A5A286" w:rsidR="009F2771" w:rsidRDefault="00FB2D2A" w:rsidP="00037C35">
            <w:pPr>
              <w:pStyle w:val="VRQAIntro"/>
              <w:spacing w:before="60" w:after="0"/>
              <w:rPr>
                <w:b/>
                <w:sz w:val="22"/>
                <w:szCs w:val="22"/>
              </w:rPr>
            </w:pPr>
            <w:r w:rsidRPr="00FB2D2A">
              <w:rPr>
                <w:noProof/>
              </w:rPr>
              <mc:AlternateContent>
                <mc:Choice Requires="wps">
                  <w:drawing>
                    <wp:anchor distT="45720" distB="45720" distL="114300" distR="114300" simplePos="0" relativeHeight="251676672" behindDoc="0" locked="0" layoutInCell="1" allowOverlap="1" wp14:anchorId="1D67520B" wp14:editId="6E8B56FD">
                      <wp:simplePos x="0" y="0"/>
                      <wp:positionH relativeFrom="column">
                        <wp:posOffset>-68580</wp:posOffset>
                      </wp:positionH>
                      <wp:positionV relativeFrom="paragraph">
                        <wp:posOffset>278765</wp:posOffset>
                      </wp:positionV>
                      <wp:extent cx="1619250" cy="1104900"/>
                      <wp:effectExtent l="0" t="0" r="19050"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11049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8E37D84" w14:textId="1C384707" w:rsidR="00FB2D2A" w:rsidRPr="00C25DC3" w:rsidRDefault="00FB2D2A" w:rsidP="0063114D">
                                  <w:pPr>
                                    <w:tabs>
                                      <w:tab w:val="left" w:pos="709"/>
                                    </w:tabs>
                                    <w:rPr>
                                      <w:sz w:val="16"/>
                                      <w:szCs w:val="16"/>
                                    </w:rPr>
                                  </w:pPr>
                                  <w:r w:rsidRPr="00C25DC3">
                                    <w:rPr>
                                      <w:sz w:val="16"/>
                                      <w:szCs w:val="16"/>
                                    </w:rPr>
                                    <w:t xml:space="preserve">The Application provides a concise description of the overall unit outcomes, the literacy focus and level that needs to be assessed and </w:t>
                                  </w:r>
                                  <w:r w:rsidR="00586263" w:rsidRPr="00C25DC3">
                                    <w:rPr>
                                      <w:sz w:val="16"/>
                                      <w:szCs w:val="16"/>
                                    </w:rPr>
                                    <w:t>who</w:t>
                                  </w:r>
                                  <w:r w:rsidRPr="00C25DC3">
                                    <w:rPr>
                                      <w:sz w:val="16"/>
                                      <w:szCs w:val="16"/>
                                    </w:rPr>
                                    <w:t xml:space="preserve">  the unit</w:t>
                                  </w:r>
                                  <w:r w:rsidR="00586263" w:rsidRPr="00C25DC3">
                                    <w:rPr>
                                      <w:sz w:val="16"/>
                                      <w:szCs w:val="16"/>
                                    </w:rPr>
                                    <w:t xml:space="preserve"> applies to</w:t>
                                  </w:r>
                                  <w:r w:rsidRPr="00C25DC3">
                                    <w:rPr>
                                      <w:sz w:val="16"/>
                                      <w:szCs w:val="16"/>
                                    </w:rPr>
                                    <w:t>.</w:t>
                                  </w:r>
                                </w:p>
                                <w:p w14:paraId="656E214E" w14:textId="04AB6E60" w:rsidR="00FB2D2A" w:rsidRDefault="00FB2D2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67520B" id="_x0000_t202" coordsize="21600,21600" o:spt="202" path="m,l,21600r21600,l21600,xe">
                      <v:stroke joinstyle="miter"/>
                      <v:path gradientshapeok="t" o:connecttype="rect"/>
                    </v:shapetype>
                    <v:shape id="Text Box 2" o:spid="_x0000_s1042" type="#_x0000_t202" style="position:absolute;margin-left:-5.4pt;margin-top:21.95pt;width:127.5pt;height:87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" fillcolor="#4f81bd [3204]" strokecolor="#0a121c [484]" strokeweight="2pt">
                      <v:textbox>
                        <w:txbxContent>
                          <w:p w14:paraId="28E37D84" w14:textId="1C384707" w:rsidR="00FB2D2A" w:rsidRPr="00C25DC3" w:rsidRDefault="00FB2D2A" w:rsidP="0063114D">
                            <w:pPr>
                              <w:tabs>
                                <w:tab w:val="left" w:pos="709"/>
                              </w:tabs>
                              <w:rPr>
                                <w:sz w:val="16"/>
                                <w:szCs w:val="16"/>
                              </w:rPr>
                            </w:pPr>
                            <w:r w:rsidRPr="00C25DC3">
                              <w:rPr>
                                <w:sz w:val="16"/>
                                <w:szCs w:val="16"/>
                              </w:rPr>
                              <w:t xml:space="preserve">The Application provides a concise description of the overall unit outcomes, the literacy focus and level that needs to be assessed and </w:t>
                            </w:r>
                            <w:r w:rsidR="00586263" w:rsidRPr="00C25DC3">
                              <w:rPr>
                                <w:sz w:val="16"/>
                                <w:szCs w:val="16"/>
                              </w:rPr>
                              <w:t>who</w:t>
                            </w:r>
                            <w:r w:rsidRPr="00C25DC3">
                              <w:rPr>
                                <w:sz w:val="16"/>
                                <w:szCs w:val="16"/>
                              </w:rPr>
                              <w:t xml:space="preserve">  the unit</w:t>
                            </w:r>
                            <w:r w:rsidR="00586263" w:rsidRPr="00C25DC3">
                              <w:rPr>
                                <w:sz w:val="16"/>
                                <w:szCs w:val="16"/>
                              </w:rPr>
                              <w:t xml:space="preserve"> applies to</w:t>
                            </w:r>
                            <w:r w:rsidRPr="00C25DC3">
                              <w:rPr>
                                <w:sz w:val="16"/>
                                <w:szCs w:val="16"/>
                              </w:rPr>
                              <w:t>.</w:t>
                            </w:r>
                          </w:p>
                          <w:p w14:paraId="656E214E" w14:textId="04AB6E60" w:rsidR="00FB2D2A" w:rsidRDefault="00FB2D2A"/>
                        </w:txbxContent>
                      </v:textbox>
                    </v:shape>
                  </w:pict>
                </mc:Fallback>
              </mc:AlternateContent>
            </w:r>
          </w:p>
          <w:p w14:paraId="70B09F89" w14:textId="26A4BAF9" w:rsidR="009F2771" w:rsidRPr="00380EC6" w:rsidRDefault="009F2771" w:rsidP="00FB2D2A">
            <w:pPr>
              <w:pStyle w:val="tabletext"/>
            </w:pPr>
          </w:p>
        </w:tc>
        <w:tc>
          <w:tcPr>
            <w:tcW w:w="6701" w:type="dxa"/>
            <w:tcBorders>
              <w:top w:val="dotted" w:sz="2" w:space="0" w:color="C0504D" w:themeColor="accent2"/>
              <w:left w:val="dotted" w:sz="2" w:space="0" w:color="C0504D" w:themeColor="accent2"/>
              <w:bottom w:val="dotted" w:sz="2" w:space="0" w:color="C0504D" w:themeColor="accent2"/>
              <w:right w:val="nil"/>
            </w:tcBorders>
          </w:tcPr>
          <w:p w14:paraId="42E531F2" w14:textId="77777777" w:rsidR="00E54F92" w:rsidRDefault="00E54F92" w:rsidP="00E54F92">
            <w:r>
              <w:t>This unit describes the skills and knowledge to engage with familiar and less familiar texts for personal purposes. It requires the ability to identify, scan, read and interpret texts of limited complexity in personally relevant contexts.</w:t>
            </w:r>
          </w:p>
          <w:p w14:paraId="6DB9EF65" w14:textId="77777777" w:rsidR="00E54F92" w:rsidRDefault="00E54F92" w:rsidP="00E54F92">
            <w:r>
              <w:t>The required outcomes described in this unit contribute to the achievement of Australian Core Skills Framework indicators for Reading at Level 3: 3.03, 3.04.</w:t>
            </w:r>
          </w:p>
          <w:p w14:paraId="1121F7C5" w14:textId="77777777" w:rsidR="00E54F92" w:rsidRDefault="00E54F92" w:rsidP="00E54F92">
            <w:r>
              <w:t>The unit applies to those who can read independently in familiar and some less familiar contexts and who are seeking to engage with texts of greater complexity to further their reading skills for personal purposes. Learners at this level work independently and use their own familiar support resources</w:t>
            </w:r>
          </w:p>
          <w:p w14:paraId="5F2B00A1" w14:textId="77777777" w:rsidR="00E54F92" w:rsidRPr="007E36A2" w:rsidRDefault="00E54F92" w:rsidP="00E54F92">
            <w:r w:rsidRPr="00E54F92">
              <w:t>No occupational licensing, legislative or certification requirements apply to this unit at the time of publication</w:t>
            </w:r>
            <w:r w:rsidRPr="00CF45A8">
              <w:t>.</w:t>
            </w:r>
          </w:p>
        </w:tc>
      </w:tr>
      <w:tr w:rsidR="001B2166" w:rsidRPr="00F504D4" w14:paraId="6CDFE26D" w14:textId="77777777" w:rsidTr="00293E86">
        <w:trPr>
          <w:trHeight w:val="363"/>
        </w:trPr>
        <w:tc>
          <w:tcPr>
            <w:tcW w:w="2812" w:type="dxa"/>
            <w:tcBorders>
              <w:top w:val="dotted" w:sz="2" w:space="0" w:color="C0504D" w:themeColor="accent2"/>
              <w:left w:val="nil"/>
              <w:bottom w:val="dotted" w:sz="2" w:space="0" w:color="C0504D" w:themeColor="accent2"/>
              <w:right w:val="dotted" w:sz="2" w:space="0" w:color="C0504D" w:themeColor="accent2"/>
            </w:tcBorders>
          </w:tcPr>
          <w:p w14:paraId="1E2739F2" w14:textId="3FE7095C" w:rsidR="001B2166" w:rsidRPr="00380EC6" w:rsidRDefault="001B2166" w:rsidP="001B2166">
            <w:pPr>
              <w:pStyle w:val="VRQAIntro"/>
              <w:spacing w:before="60" w:after="0"/>
              <w:rPr>
                <w:b/>
                <w:sz w:val="22"/>
                <w:szCs w:val="22"/>
              </w:rPr>
            </w:pPr>
            <w:r w:rsidRPr="00F504D4">
              <w:rPr>
                <w:b/>
                <w:sz w:val="22"/>
              </w:rPr>
              <w:t>Pre-requisite Unit(s)</w:t>
            </w:r>
          </w:p>
        </w:tc>
        <w:tc>
          <w:tcPr>
            <w:tcW w:w="6701" w:type="dxa"/>
            <w:tcBorders>
              <w:top w:val="dotted" w:sz="2" w:space="0" w:color="C0504D" w:themeColor="accent2"/>
              <w:left w:val="dotted" w:sz="2" w:space="0" w:color="C0504D" w:themeColor="accent2"/>
              <w:bottom w:val="dotted" w:sz="2" w:space="0" w:color="C0504D" w:themeColor="accent2"/>
              <w:right w:val="nil"/>
            </w:tcBorders>
          </w:tcPr>
          <w:p w14:paraId="61E6C351" w14:textId="1D5EE378" w:rsidR="001B2166" w:rsidRDefault="001B2166" w:rsidP="001B2166">
            <w:r>
              <w:t>Nil</w:t>
            </w:r>
          </w:p>
        </w:tc>
      </w:tr>
      <w:tr w:rsidR="001B2166" w:rsidRPr="00F504D4" w14:paraId="05011687" w14:textId="77777777" w:rsidTr="00293E86">
        <w:trPr>
          <w:trHeight w:val="363"/>
        </w:trPr>
        <w:tc>
          <w:tcPr>
            <w:tcW w:w="2812" w:type="dxa"/>
            <w:tcBorders>
              <w:top w:val="dotted" w:sz="2" w:space="0" w:color="C0504D" w:themeColor="accent2"/>
              <w:left w:val="nil"/>
              <w:bottom w:val="dotted" w:sz="2" w:space="0" w:color="C0504D" w:themeColor="accent2"/>
              <w:right w:val="dotted" w:sz="2" w:space="0" w:color="C0504D" w:themeColor="accent2"/>
            </w:tcBorders>
          </w:tcPr>
          <w:p w14:paraId="685B64A3" w14:textId="3CECFF9A" w:rsidR="001B2166" w:rsidRPr="00F504D4" w:rsidRDefault="001B2166" w:rsidP="001B2166">
            <w:pPr>
              <w:pStyle w:val="VRQAIntro"/>
              <w:spacing w:before="60" w:after="0"/>
              <w:rPr>
                <w:b/>
                <w:sz w:val="22"/>
              </w:rPr>
            </w:pPr>
            <w:r w:rsidRPr="00F504D4">
              <w:rPr>
                <w:b/>
                <w:sz w:val="22"/>
              </w:rPr>
              <w:t>Competency Field</w:t>
            </w:r>
          </w:p>
        </w:tc>
        <w:tc>
          <w:tcPr>
            <w:tcW w:w="6701" w:type="dxa"/>
            <w:tcBorders>
              <w:top w:val="dotted" w:sz="2" w:space="0" w:color="C0504D" w:themeColor="accent2"/>
              <w:left w:val="dotted" w:sz="2" w:space="0" w:color="C0504D" w:themeColor="accent2"/>
              <w:bottom w:val="dotted" w:sz="2" w:space="0" w:color="C0504D" w:themeColor="accent2"/>
              <w:right w:val="nil"/>
            </w:tcBorders>
          </w:tcPr>
          <w:p w14:paraId="15309CEE" w14:textId="6B167FC6" w:rsidR="001B2166" w:rsidRDefault="001B2166" w:rsidP="001B2166">
            <w:r w:rsidRPr="00DF067E">
              <w:t>Not Applicable</w:t>
            </w:r>
          </w:p>
        </w:tc>
      </w:tr>
      <w:tr w:rsidR="001B2166" w:rsidRPr="00F504D4" w14:paraId="7FB58010" w14:textId="77777777" w:rsidTr="00293E86">
        <w:trPr>
          <w:trHeight w:val="363"/>
        </w:trPr>
        <w:tc>
          <w:tcPr>
            <w:tcW w:w="2812" w:type="dxa"/>
            <w:tcBorders>
              <w:top w:val="dotted" w:sz="2" w:space="0" w:color="C0504D" w:themeColor="accent2"/>
              <w:left w:val="nil"/>
              <w:bottom w:val="dotted" w:sz="2" w:space="0" w:color="C0504D" w:themeColor="accent2"/>
              <w:right w:val="dotted" w:sz="2" w:space="0" w:color="C0504D" w:themeColor="accent2"/>
            </w:tcBorders>
          </w:tcPr>
          <w:p w14:paraId="78FE0F27" w14:textId="66836BC7" w:rsidR="001B2166" w:rsidRPr="00F504D4" w:rsidRDefault="001B2166" w:rsidP="001B2166">
            <w:pPr>
              <w:pStyle w:val="VRQAIntro"/>
              <w:spacing w:before="60" w:after="0"/>
              <w:rPr>
                <w:b/>
                <w:sz w:val="22"/>
              </w:rPr>
            </w:pPr>
            <w:r w:rsidRPr="00F504D4">
              <w:rPr>
                <w:b/>
                <w:sz w:val="22"/>
              </w:rPr>
              <w:t>Unit Sector</w:t>
            </w:r>
          </w:p>
        </w:tc>
        <w:tc>
          <w:tcPr>
            <w:tcW w:w="6701" w:type="dxa"/>
            <w:tcBorders>
              <w:top w:val="dotted" w:sz="2" w:space="0" w:color="C0504D" w:themeColor="accent2"/>
              <w:left w:val="dotted" w:sz="2" w:space="0" w:color="C0504D" w:themeColor="accent2"/>
              <w:bottom w:val="dotted" w:sz="2" w:space="0" w:color="C0504D" w:themeColor="accent2"/>
              <w:right w:val="nil"/>
            </w:tcBorders>
          </w:tcPr>
          <w:p w14:paraId="45985303" w14:textId="5ACAA38F" w:rsidR="001B2166" w:rsidRPr="00DF067E" w:rsidRDefault="001B2166" w:rsidP="001B2166">
            <w:r w:rsidRPr="00DF067E">
              <w:t>Not Applicable</w:t>
            </w:r>
          </w:p>
        </w:tc>
      </w:tr>
    </w:tbl>
    <w:p w14:paraId="345E5E3D" w14:textId="77777777" w:rsidR="001B2166" w:rsidRDefault="001B2166" w:rsidP="00E54F92">
      <w:pPr>
        <w:rPr>
          <w:rFonts w:cs="Arial"/>
          <w:sz w:val="18"/>
          <w:szCs w:val="18"/>
        </w:rPr>
        <w:sectPr w:rsidR="001B2166" w:rsidSect="00CD0261">
          <w:headerReference w:type="even" r:id="rId27"/>
          <w:footerReference w:type="even" r:id="rId28"/>
          <w:headerReference w:type="first" r:id="rId29"/>
          <w:footerReference w:type="first" r:id="rId30"/>
          <w:pgSz w:w="11906" w:h="16838"/>
          <w:pgMar w:top="1418" w:right="1440" w:bottom="851" w:left="1440" w:header="708" w:footer="212" w:gutter="0"/>
          <w:cols w:space="708"/>
          <w:docGrid w:linePitch="360"/>
        </w:sectPr>
      </w:pPr>
    </w:p>
    <w:p w14:paraId="402AB513" w14:textId="162D03D7" w:rsidR="00293E86" w:rsidRDefault="003A51F5" w:rsidP="001B2166">
      <w:pPr>
        <w:tabs>
          <w:tab w:val="left" w:pos="3478"/>
        </w:tabs>
        <w:rPr>
          <w:rFonts w:cs="Arial"/>
          <w:sz w:val="18"/>
          <w:szCs w:val="18"/>
        </w:rPr>
      </w:pPr>
      <w:r>
        <w:rPr>
          <w:rFonts w:cs="Arial"/>
          <w:noProof/>
          <w:sz w:val="18"/>
          <w:szCs w:val="18"/>
        </w:rPr>
        <w:lastRenderedPageBreak/>
        <mc:AlternateContent>
          <mc:Choice Requires="wps">
            <w:drawing>
              <wp:anchor distT="0" distB="0" distL="114300" distR="114300" simplePos="0" relativeHeight="251697152" behindDoc="0" locked="0" layoutInCell="1" allowOverlap="1" wp14:anchorId="0D111D25" wp14:editId="2D3177E0">
                <wp:simplePos x="0" y="0"/>
                <wp:positionH relativeFrom="column">
                  <wp:posOffset>2438400</wp:posOffset>
                </wp:positionH>
                <wp:positionV relativeFrom="paragraph">
                  <wp:posOffset>12065</wp:posOffset>
                </wp:positionV>
                <wp:extent cx="3415030" cy="746125"/>
                <wp:effectExtent l="0" t="0" r="13970" b="15875"/>
                <wp:wrapNone/>
                <wp:docPr id="22" name="Rectangle 22"/>
                <wp:cNvGraphicFramePr/>
                <a:graphic xmlns:a="http://schemas.openxmlformats.org/drawingml/2006/main">
                  <a:graphicData uri="http://schemas.microsoft.com/office/word/2010/wordprocessingShape">
                    <wps:wsp>
                      <wps:cNvSpPr/>
                      <wps:spPr>
                        <a:xfrm>
                          <a:off x="0" y="0"/>
                          <a:ext cx="3415030" cy="746125"/>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A75409D" w14:textId="1CBBB39A" w:rsidR="00B26668" w:rsidRPr="00C25DC3" w:rsidRDefault="00CB1C25" w:rsidP="00B26668">
                            <w:pPr>
                              <w:tabs>
                                <w:tab w:val="left" w:pos="709"/>
                              </w:tabs>
                              <w:rPr>
                                <w:sz w:val="16"/>
                                <w:szCs w:val="16"/>
                              </w:rPr>
                            </w:pPr>
                            <w:r w:rsidRPr="00C25DC3">
                              <w:rPr>
                                <w:sz w:val="16"/>
                                <w:szCs w:val="16"/>
                              </w:rPr>
                              <w:t>PCs s</w:t>
                            </w:r>
                            <w:r w:rsidR="00B26668" w:rsidRPr="00C25DC3">
                              <w:rPr>
                                <w:sz w:val="16"/>
                                <w:szCs w:val="16"/>
                              </w:rPr>
                              <w:t>pecif</w:t>
                            </w:r>
                            <w:r w:rsidRPr="00C25DC3">
                              <w:rPr>
                                <w:sz w:val="16"/>
                                <w:szCs w:val="16"/>
                              </w:rPr>
                              <w:t>y</w:t>
                            </w:r>
                            <w:r w:rsidR="00B26668" w:rsidRPr="00C25DC3">
                              <w:rPr>
                                <w:sz w:val="16"/>
                                <w:szCs w:val="16"/>
                              </w:rPr>
                              <w:t xml:space="preserve"> the required performance </w:t>
                            </w:r>
                            <w:r w:rsidR="00F104A2">
                              <w:rPr>
                                <w:sz w:val="16"/>
                                <w:szCs w:val="16"/>
                              </w:rPr>
                              <w:t>needed to demonstrate achievement of the element.</w:t>
                            </w:r>
                            <w:r w:rsidR="00803472">
                              <w:rPr>
                                <w:sz w:val="16"/>
                                <w:szCs w:val="16"/>
                              </w:rPr>
                              <w:t xml:space="preserve"> Assessment performance should be consistent with the performance evidence.</w:t>
                            </w:r>
                          </w:p>
                          <w:p w14:paraId="60464176" w14:textId="0F13F98E" w:rsidR="00B26668" w:rsidRPr="00B26668" w:rsidRDefault="00B26668" w:rsidP="00B26668">
                            <w:pPr>
                              <w:tabs>
                                <w:tab w:val="left" w:pos="709"/>
                              </w:tabs>
                              <w:rPr>
                                <w:sz w:val="20"/>
                                <w:szCs w:val="20"/>
                              </w:rPr>
                            </w:pPr>
                            <w:r w:rsidRPr="00C25DC3">
                              <w:rPr>
                                <w:sz w:val="16"/>
                                <w:szCs w:val="16"/>
                              </w:rPr>
                              <w:t>Reflects the applied knowledge that enables competent performance</w:t>
                            </w:r>
                            <w:r w:rsidRPr="00B26668">
                              <w:rPr>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11D25" id="Rectangle 22" o:spid="_x0000_s1043" style="position:absolute;margin-left:192pt;margin-top:.95pt;width:268.9pt;height:58.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" fillcolor="#4f81bd [3204]" strokecolor="#0a121c [484]" strokeweight="2pt">
                <v:textbox>
                  <w:txbxContent>
                    <w:p w14:paraId="4A75409D" w14:textId="1CBBB39A" w:rsidR="00B26668" w:rsidRPr="00C25DC3" w:rsidRDefault="00CB1C25" w:rsidP="00B26668">
                      <w:pPr>
                        <w:tabs>
                          <w:tab w:val="left" w:pos="709"/>
                        </w:tabs>
                        <w:rPr>
                          <w:sz w:val="16"/>
                          <w:szCs w:val="16"/>
                        </w:rPr>
                      </w:pPr>
                      <w:r w:rsidRPr="00C25DC3">
                        <w:rPr>
                          <w:sz w:val="16"/>
                          <w:szCs w:val="16"/>
                        </w:rPr>
                        <w:t>PCs s</w:t>
                      </w:r>
                      <w:r w:rsidR="00B26668" w:rsidRPr="00C25DC3">
                        <w:rPr>
                          <w:sz w:val="16"/>
                          <w:szCs w:val="16"/>
                        </w:rPr>
                        <w:t>pecif</w:t>
                      </w:r>
                      <w:r w:rsidRPr="00C25DC3">
                        <w:rPr>
                          <w:sz w:val="16"/>
                          <w:szCs w:val="16"/>
                        </w:rPr>
                        <w:t>y</w:t>
                      </w:r>
                      <w:r w:rsidR="00B26668" w:rsidRPr="00C25DC3">
                        <w:rPr>
                          <w:sz w:val="16"/>
                          <w:szCs w:val="16"/>
                        </w:rPr>
                        <w:t xml:space="preserve"> the required performance </w:t>
                      </w:r>
                      <w:r w:rsidR="00F104A2">
                        <w:rPr>
                          <w:sz w:val="16"/>
                          <w:szCs w:val="16"/>
                        </w:rPr>
                        <w:t>needed to demonstrate achievement of the element.</w:t>
                      </w:r>
                      <w:r w:rsidR="00803472">
                        <w:rPr>
                          <w:sz w:val="16"/>
                          <w:szCs w:val="16"/>
                        </w:rPr>
                        <w:t xml:space="preserve"> Assessment performance should be consistent with the performance evidence.</w:t>
                      </w:r>
                    </w:p>
                    <w:p w14:paraId="60464176" w14:textId="0F13F98E" w:rsidR="00B26668" w:rsidRPr="00B26668" w:rsidRDefault="00B26668" w:rsidP="00B26668">
                      <w:pPr>
                        <w:tabs>
                          <w:tab w:val="left" w:pos="709"/>
                        </w:tabs>
                        <w:rPr>
                          <w:sz w:val="20"/>
                          <w:szCs w:val="20"/>
                        </w:rPr>
                      </w:pPr>
                      <w:r w:rsidRPr="00C25DC3">
                        <w:rPr>
                          <w:sz w:val="16"/>
                          <w:szCs w:val="16"/>
                        </w:rPr>
                        <w:t>Reflects the applied knowledge that enables competent performance</w:t>
                      </w:r>
                      <w:r w:rsidRPr="00B26668">
                        <w:rPr>
                          <w:sz w:val="12"/>
                          <w:szCs w:val="12"/>
                        </w:rPr>
                        <w:t>.</w:t>
                      </w:r>
                    </w:p>
                  </w:txbxContent>
                </v:textbox>
              </v:rect>
            </w:pict>
          </mc:Fallback>
        </mc:AlternateContent>
      </w:r>
      <w:r w:rsidR="001B2166">
        <w:rPr>
          <w:noProof/>
        </w:rPr>
        <mc:AlternateContent>
          <mc:Choice Requires="wps">
            <w:drawing>
              <wp:anchor distT="0" distB="0" distL="114300" distR="114300" simplePos="0" relativeHeight="251717632" behindDoc="0" locked="0" layoutInCell="1" allowOverlap="1" wp14:anchorId="667565B0" wp14:editId="62EA9D71">
                <wp:simplePos x="0" y="0"/>
                <wp:positionH relativeFrom="margin">
                  <wp:posOffset>25879</wp:posOffset>
                </wp:positionH>
                <wp:positionV relativeFrom="paragraph">
                  <wp:posOffset>134129</wp:posOffset>
                </wp:positionV>
                <wp:extent cx="1939290" cy="664234"/>
                <wp:effectExtent l="0" t="0" r="22860" b="21590"/>
                <wp:wrapNone/>
                <wp:docPr id="68" name="Text Box 68"/>
                <wp:cNvGraphicFramePr/>
                <a:graphic xmlns:a="http://schemas.openxmlformats.org/drawingml/2006/main">
                  <a:graphicData uri="http://schemas.microsoft.com/office/word/2010/wordprocessingShape">
                    <wps:wsp>
                      <wps:cNvSpPr txBox="1"/>
                      <wps:spPr>
                        <a:xfrm>
                          <a:off x="0" y="0"/>
                          <a:ext cx="1939290" cy="664234"/>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A84CF9E" w14:textId="77777777" w:rsidR="001B2166" w:rsidRPr="00C25DC3" w:rsidRDefault="001B2166" w:rsidP="001B2166">
                            <w:pPr>
                              <w:tabs>
                                <w:tab w:val="left" w:pos="709"/>
                              </w:tabs>
                              <w:rPr>
                                <w:sz w:val="16"/>
                                <w:szCs w:val="16"/>
                              </w:rPr>
                            </w:pPr>
                            <w:r w:rsidRPr="00C25DC3">
                              <w:rPr>
                                <w:sz w:val="16"/>
                                <w:szCs w:val="16"/>
                              </w:rPr>
                              <w:t>Elements describe the essential outcomes of a unit of competency. Elements describe actions or outcomes that are assessable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565B0" id="Text Box 68" o:spid="_x0000_s1044" type="#_x0000_t202" style="position:absolute;margin-left:2.05pt;margin-top:10.55pt;width:152.7pt;height:52.3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" fillcolor="#4f81bd [3204]" strokecolor="#0a121c [484]" strokeweight="2pt">
                <v:textbox>
                  <w:txbxContent>
                    <w:p w14:paraId="4A84CF9E" w14:textId="77777777" w:rsidR="001B2166" w:rsidRPr="00C25DC3" w:rsidRDefault="001B2166" w:rsidP="001B2166">
                      <w:pPr>
                        <w:tabs>
                          <w:tab w:val="left" w:pos="709"/>
                        </w:tabs>
                        <w:rPr>
                          <w:sz w:val="16"/>
                          <w:szCs w:val="16"/>
                        </w:rPr>
                      </w:pPr>
                      <w:r w:rsidRPr="00C25DC3">
                        <w:rPr>
                          <w:sz w:val="16"/>
                          <w:szCs w:val="16"/>
                        </w:rPr>
                        <w:t>Elements describe the essential outcomes of a unit of competency. Elements describe actions or outcomes that are assessable</w:t>
                      </w:r>
                    </w:p>
                  </w:txbxContent>
                </v:textbox>
                <w10:wrap anchorx="margin"/>
              </v:shape>
            </w:pict>
          </mc:Fallback>
        </mc:AlternateContent>
      </w:r>
      <w:r w:rsidR="00293E86">
        <w:rPr>
          <w:rFonts w:cs="Arial"/>
          <w:sz w:val="18"/>
          <w:szCs w:val="18"/>
        </w:rPr>
        <w:tab/>
      </w:r>
    </w:p>
    <w:p w14:paraId="48D6A38C" w14:textId="66EFBCDB" w:rsidR="00293E86" w:rsidRDefault="00293E86" w:rsidP="00293E86">
      <w:pPr>
        <w:tabs>
          <w:tab w:val="left" w:pos="3478"/>
        </w:tabs>
        <w:ind w:firstLine="720"/>
        <w:rPr>
          <w:rFonts w:cs="Arial"/>
          <w:sz w:val="18"/>
          <w:szCs w:val="18"/>
        </w:rPr>
      </w:pPr>
    </w:p>
    <w:p w14:paraId="7852AAAA" w14:textId="77777777" w:rsidR="00293E86" w:rsidRDefault="00293E86" w:rsidP="00293E86">
      <w:pPr>
        <w:tabs>
          <w:tab w:val="left" w:pos="3478"/>
        </w:tabs>
        <w:ind w:firstLine="720"/>
        <w:rPr>
          <w:rFonts w:cs="Arial"/>
          <w:sz w:val="18"/>
          <w:szCs w:val="18"/>
        </w:rPr>
      </w:pPr>
    </w:p>
    <w:p w14:paraId="105B854F" w14:textId="77777777" w:rsidR="00293E86" w:rsidRPr="00105689" w:rsidRDefault="00293E86" w:rsidP="00E54F92">
      <w:pPr>
        <w:rPr>
          <w:rFonts w:cs="Arial"/>
          <w:sz w:val="18"/>
          <w:szCs w:val="18"/>
        </w:rPr>
      </w:pPr>
    </w:p>
    <w:tbl>
      <w:tblPr>
        <w:tblStyle w:val="TableGrid"/>
        <w:tblW w:w="9801" w:type="dxa"/>
        <w:tblInd w:w="-20" w:type="dxa"/>
        <w:tblBorders>
          <w:top w:val="dotted" w:sz="2" w:space="0" w:color="C0504D" w:themeColor="accent2"/>
          <w:left w:val="none" w:sz="0" w:space="0" w:color="auto"/>
          <w:bottom w:val="dotted" w:sz="2" w:space="0" w:color="C0504D" w:themeColor="accent2"/>
          <w:right w:val="none" w:sz="0" w:space="0" w:color="auto"/>
          <w:insideH w:val="dotted" w:sz="2" w:space="0" w:color="C0504D" w:themeColor="accent2"/>
          <w:insideV w:val="dotted" w:sz="2" w:space="0" w:color="C0504D" w:themeColor="accent2"/>
        </w:tblBorders>
        <w:tblLayout w:type="fixed"/>
        <w:tblLook w:val="04A0" w:firstRow="1" w:lastRow="0" w:firstColumn="1" w:lastColumn="0" w:noHBand="0" w:noVBand="1"/>
      </w:tblPr>
      <w:tblGrid>
        <w:gridCol w:w="1438"/>
        <w:gridCol w:w="2265"/>
        <w:gridCol w:w="567"/>
        <w:gridCol w:w="5531"/>
      </w:tblGrid>
      <w:tr w:rsidR="001B2166" w:rsidRPr="00E7450B" w14:paraId="35F0B86D" w14:textId="77777777" w:rsidTr="006D5C95">
        <w:trPr>
          <w:trHeight w:val="752"/>
        </w:trPr>
        <w:tc>
          <w:tcPr>
            <w:tcW w:w="3703" w:type="dxa"/>
            <w:gridSpan w:val="2"/>
            <w:vAlign w:val="center"/>
          </w:tcPr>
          <w:p w14:paraId="36C83F87" w14:textId="631A628E" w:rsidR="001B2166" w:rsidRPr="00B4064A" w:rsidRDefault="001B2166" w:rsidP="001B2166">
            <w:pPr>
              <w:pStyle w:val="VRQAIntro"/>
              <w:spacing w:before="60" w:after="0"/>
              <w:rPr>
                <w:bCs/>
                <w:color w:val="auto"/>
                <w:sz w:val="22"/>
                <w:szCs w:val="22"/>
              </w:rPr>
            </w:pPr>
            <w:r w:rsidRPr="00F504D4">
              <w:rPr>
                <w:b/>
                <w:sz w:val="22"/>
                <w:szCs w:val="22"/>
              </w:rPr>
              <w:t>Element</w:t>
            </w:r>
          </w:p>
        </w:tc>
        <w:tc>
          <w:tcPr>
            <w:tcW w:w="6098" w:type="dxa"/>
            <w:gridSpan w:val="2"/>
            <w:vAlign w:val="center"/>
          </w:tcPr>
          <w:p w14:paraId="3B39DD6F" w14:textId="2F1A178C" w:rsidR="001B2166" w:rsidRPr="00B4064A" w:rsidRDefault="001B2166" w:rsidP="001B2166">
            <w:pPr>
              <w:pStyle w:val="AccredTemplate"/>
              <w:rPr>
                <w:i w:val="0"/>
                <w:iCs w:val="0"/>
                <w:color w:val="auto"/>
                <w:sz w:val="22"/>
                <w:szCs w:val="22"/>
              </w:rPr>
            </w:pPr>
            <w:r w:rsidRPr="00F504D4">
              <w:rPr>
                <w:b/>
                <w:color w:val="103D64"/>
                <w:sz w:val="22"/>
                <w:szCs w:val="22"/>
              </w:rPr>
              <w:t>Performance Criteria</w:t>
            </w:r>
            <w:r>
              <w:rPr>
                <w:b/>
                <w:color w:val="103D64"/>
                <w:sz w:val="22"/>
                <w:szCs w:val="22"/>
              </w:rPr>
              <w:t xml:space="preserve"> </w:t>
            </w:r>
          </w:p>
        </w:tc>
      </w:tr>
      <w:tr w:rsidR="001B2166" w:rsidRPr="00E7450B" w14:paraId="2D6755B2" w14:textId="77777777" w:rsidTr="00293E86">
        <w:trPr>
          <w:trHeight w:val="752"/>
        </w:trPr>
        <w:tc>
          <w:tcPr>
            <w:tcW w:w="3703" w:type="dxa"/>
            <w:gridSpan w:val="2"/>
          </w:tcPr>
          <w:p w14:paraId="5EBA253F" w14:textId="45CC67FE" w:rsidR="001B2166" w:rsidRPr="00F504D4" w:rsidRDefault="001B2166" w:rsidP="001B2166">
            <w:pPr>
              <w:pStyle w:val="VRQAIntro"/>
              <w:spacing w:before="60" w:after="0"/>
              <w:rPr>
                <w:bCs/>
                <w:sz w:val="22"/>
                <w:szCs w:val="22"/>
              </w:rPr>
            </w:pPr>
            <w:r w:rsidRPr="00F504D4">
              <w:rPr>
                <w:bCs/>
                <w:color w:val="auto"/>
                <w:sz w:val="22"/>
                <w:szCs w:val="22"/>
              </w:rPr>
              <w:t>Elements describe the essential outcomes of a unit of competency.</w:t>
            </w:r>
          </w:p>
        </w:tc>
        <w:tc>
          <w:tcPr>
            <w:tcW w:w="6098" w:type="dxa"/>
            <w:gridSpan w:val="2"/>
          </w:tcPr>
          <w:p w14:paraId="2633D461" w14:textId="77777777" w:rsidR="001B2166" w:rsidRPr="00F504D4" w:rsidRDefault="001B2166" w:rsidP="001B2166">
            <w:pPr>
              <w:pStyle w:val="AccredTemplate"/>
              <w:rPr>
                <w:i w:val="0"/>
                <w:iCs w:val="0"/>
                <w:sz w:val="22"/>
                <w:szCs w:val="22"/>
              </w:rPr>
            </w:pPr>
            <w:r w:rsidRPr="00F504D4">
              <w:rPr>
                <w:i w:val="0"/>
                <w:iCs w:val="0"/>
                <w:color w:val="auto"/>
                <w:sz w:val="22"/>
                <w:szCs w:val="22"/>
              </w:rPr>
              <w:t>Performance criteria describe the required performance needed to demonstrate achievement of the element. Assessment of performance is to be consistent with the assessment requirements.</w:t>
            </w:r>
          </w:p>
        </w:tc>
      </w:tr>
      <w:tr w:rsidR="001B2166" w:rsidRPr="00E7450B" w14:paraId="148E8592" w14:textId="77777777" w:rsidTr="00293E86">
        <w:trPr>
          <w:trHeight w:val="363"/>
        </w:trPr>
        <w:tc>
          <w:tcPr>
            <w:tcW w:w="1438" w:type="dxa"/>
            <w:vMerge w:val="restart"/>
            <w:shd w:val="clear" w:color="auto" w:fill="FFFFFF" w:themeFill="background1"/>
          </w:tcPr>
          <w:p w14:paraId="7BF62B0F" w14:textId="4C03D1EB" w:rsidR="001B2166" w:rsidRDefault="001B2166" w:rsidP="001B2166">
            <w:pPr>
              <w:pStyle w:val="VRQABodyText"/>
            </w:pPr>
            <w:r w:rsidRPr="000744F6">
              <w:t>1</w:t>
            </w:r>
          </w:p>
          <w:p w14:paraId="704F59F0" w14:textId="5F953667" w:rsidR="001B2166" w:rsidRPr="000744F6" w:rsidRDefault="001B2166" w:rsidP="001B2166">
            <w:pPr>
              <w:pStyle w:val="VRQABodyText"/>
            </w:pPr>
          </w:p>
        </w:tc>
        <w:tc>
          <w:tcPr>
            <w:tcW w:w="2265" w:type="dxa"/>
            <w:vMerge w:val="restart"/>
            <w:shd w:val="clear" w:color="auto" w:fill="FFFFFF" w:themeFill="background1"/>
          </w:tcPr>
          <w:p w14:paraId="2F3A48F2" w14:textId="09458F3C" w:rsidR="001B2166" w:rsidRDefault="001B2166" w:rsidP="001B2166">
            <w:pPr>
              <w:pStyle w:val="VRQABodyText"/>
            </w:pPr>
            <w:r>
              <w:t>Identify and scan specific texts</w:t>
            </w:r>
            <w:r w:rsidRPr="0049527F">
              <w:t xml:space="preserve"> </w:t>
            </w:r>
            <w:r>
              <w:t>for personal purposes</w:t>
            </w:r>
          </w:p>
          <w:p w14:paraId="6A0D3006" w14:textId="34C3C3A9" w:rsidR="001B2166" w:rsidRPr="00672DF1" w:rsidDel="002245B8" w:rsidRDefault="001B2166" w:rsidP="001B2166">
            <w:pPr>
              <w:pStyle w:val="VRQABodyText"/>
            </w:pPr>
          </w:p>
        </w:tc>
        <w:tc>
          <w:tcPr>
            <w:tcW w:w="567" w:type="dxa"/>
            <w:shd w:val="clear" w:color="auto" w:fill="FFFFFF" w:themeFill="background1"/>
          </w:tcPr>
          <w:p w14:paraId="16F8344B" w14:textId="77777777" w:rsidR="001B2166" w:rsidRDefault="001B2166" w:rsidP="001B2166">
            <w:pPr>
              <w:pStyle w:val="VRQABodyText"/>
            </w:pPr>
            <w:r>
              <w:t>1.1</w:t>
            </w:r>
          </w:p>
        </w:tc>
        <w:tc>
          <w:tcPr>
            <w:tcW w:w="5531" w:type="dxa"/>
            <w:shd w:val="clear" w:color="auto" w:fill="FFFFFF" w:themeFill="background1"/>
          </w:tcPr>
          <w:p w14:paraId="4AFADA1E" w14:textId="77777777" w:rsidR="001B2166" w:rsidRDefault="001B2166" w:rsidP="001B2166">
            <w:pPr>
              <w:pStyle w:val="VRQABodyText"/>
            </w:pPr>
            <w:r>
              <w:t>Determine own personal needs for information</w:t>
            </w:r>
          </w:p>
        </w:tc>
      </w:tr>
      <w:tr w:rsidR="001B2166" w:rsidRPr="00E7450B" w14:paraId="591B2995" w14:textId="77777777" w:rsidTr="00293E86">
        <w:trPr>
          <w:trHeight w:val="363"/>
        </w:trPr>
        <w:tc>
          <w:tcPr>
            <w:tcW w:w="1438" w:type="dxa"/>
            <w:vMerge/>
            <w:shd w:val="clear" w:color="auto" w:fill="FFFFFF" w:themeFill="background1"/>
          </w:tcPr>
          <w:p w14:paraId="3AA6EF42" w14:textId="77777777" w:rsidR="001B2166" w:rsidRPr="000744F6" w:rsidRDefault="001B2166" w:rsidP="001B2166">
            <w:pPr>
              <w:pStyle w:val="VRQABodyText"/>
            </w:pPr>
          </w:p>
        </w:tc>
        <w:tc>
          <w:tcPr>
            <w:tcW w:w="2265" w:type="dxa"/>
            <w:vMerge/>
            <w:shd w:val="clear" w:color="auto" w:fill="FFFFFF" w:themeFill="background1"/>
          </w:tcPr>
          <w:p w14:paraId="313579D0" w14:textId="77777777" w:rsidR="001B2166" w:rsidRPr="00672DF1" w:rsidRDefault="001B2166" w:rsidP="001B2166">
            <w:pPr>
              <w:pStyle w:val="VRQABodyText"/>
            </w:pPr>
          </w:p>
        </w:tc>
        <w:tc>
          <w:tcPr>
            <w:tcW w:w="567" w:type="dxa"/>
            <w:shd w:val="clear" w:color="auto" w:fill="FFFFFF" w:themeFill="background1"/>
          </w:tcPr>
          <w:p w14:paraId="6B8EFB4C" w14:textId="77777777" w:rsidR="001B2166" w:rsidRPr="000744F6" w:rsidRDefault="001B2166" w:rsidP="001B2166">
            <w:pPr>
              <w:pStyle w:val="VRQABodyText"/>
            </w:pPr>
            <w:r>
              <w:t>1.2</w:t>
            </w:r>
          </w:p>
        </w:tc>
        <w:tc>
          <w:tcPr>
            <w:tcW w:w="5531" w:type="dxa"/>
            <w:shd w:val="clear" w:color="auto" w:fill="FFFFFF" w:themeFill="background1"/>
          </w:tcPr>
          <w:p w14:paraId="674B9189" w14:textId="77777777" w:rsidR="001B2166" w:rsidRPr="00EB1753" w:rsidRDefault="001B2166" w:rsidP="001B2166">
            <w:pPr>
              <w:pStyle w:val="VRQABodyText"/>
            </w:pPr>
            <w:r>
              <w:t xml:space="preserve">Identify and select texts </w:t>
            </w:r>
            <w:r w:rsidRPr="007E6BA5">
              <w:t>of limited complexity to meet personal needs</w:t>
            </w:r>
          </w:p>
        </w:tc>
      </w:tr>
      <w:tr w:rsidR="001B2166" w:rsidRPr="00E7450B" w14:paraId="176B9A0C" w14:textId="77777777" w:rsidTr="00293E86">
        <w:trPr>
          <w:trHeight w:val="363"/>
        </w:trPr>
        <w:tc>
          <w:tcPr>
            <w:tcW w:w="1438" w:type="dxa"/>
            <w:vMerge/>
            <w:shd w:val="clear" w:color="auto" w:fill="FFFFFF" w:themeFill="background1"/>
          </w:tcPr>
          <w:p w14:paraId="021719CA" w14:textId="77777777" w:rsidR="001B2166" w:rsidRPr="000744F6" w:rsidRDefault="001B2166" w:rsidP="001B2166">
            <w:pPr>
              <w:pStyle w:val="VRQABodyText"/>
            </w:pPr>
          </w:p>
        </w:tc>
        <w:tc>
          <w:tcPr>
            <w:tcW w:w="2265" w:type="dxa"/>
            <w:vMerge/>
            <w:shd w:val="clear" w:color="auto" w:fill="FFFFFF" w:themeFill="background1"/>
          </w:tcPr>
          <w:p w14:paraId="4B4519FF" w14:textId="77777777" w:rsidR="001B2166" w:rsidRPr="000744F6" w:rsidRDefault="001B2166" w:rsidP="001B2166">
            <w:pPr>
              <w:pStyle w:val="VRQABodyText"/>
            </w:pPr>
          </w:p>
        </w:tc>
        <w:tc>
          <w:tcPr>
            <w:tcW w:w="567" w:type="dxa"/>
            <w:shd w:val="clear" w:color="auto" w:fill="FFFFFF" w:themeFill="background1"/>
          </w:tcPr>
          <w:p w14:paraId="35032DA5" w14:textId="77777777" w:rsidR="001B2166" w:rsidRPr="000744F6" w:rsidRDefault="001B2166" w:rsidP="001B2166">
            <w:pPr>
              <w:pStyle w:val="VRQABodyText"/>
            </w:pPr>
            <w:r w:rsidRPr="000744F6">
              <w:t>1.3</w:t>
            </w:r>
          </w:p>
        </w:tc>
        <w:tc>
          <w:tcPr>
            <w:tcW w:w="5531" w:type="dxa"/>
            <w:shd w:val="clear" w:color="auto" w:fill="FFFFFF" w:themeFill="background1"/>
          </w:tcPr>
          <w:p w14:paraId="55FAF3E6" w14:textId="43E0CD04" w:rsidR="001B2166" w:rsidRPr="00EB1753" w:rsidRDefault="001B2166" w:rsidP="001B2166">
            <w:pPr>
              <w:pStyle w:val="VRQABodyText"/>
            </w:pPr>
            <w:r>
              <w:t xml:space="preserve">Scan the texts for key features and overall meaning </w:t>
            </w:r>
          </w:p>
        </w:tc>
      </w:tr>
      <w:tr w:rsidR="001B2166" w:rsidRPr="00E7450B" w14:paraId="0251F687" w14:textId="77777777" w:rsidTr="00293E86">
        <w:trPr>
          <w:trHeight w:val="363"/>
        </w:trPr>
        <w:tc>
          <w:tcPr>
            <w:tcW w:w="1438" w:type="dxa"/>
            <w:vMerge/>
            <w:shd w:val="clear" w:color="auto" w:fill="FFFFFF" w:themeFill="background1"/>
          </w:tcPr>
          <w:p w14:paraId="16016985" w14:textId="77777777" w:rsidR="001B2166" w:rsidRPr="000744F6" w:rsidRDefault="001B2166" w:rsidP="001B2166">
            <w:pPr>
              <w:pStyle w:val="VRQABodyText"/>
            </w:pPr>
          </w:p>
        </w:tc>
        <w:tc>
          <w:tcPr>
            <w:tcW w:w="2265" w:type="dxa"/>
            <w:vMerge/>
            <w:shd w:val="clear" w:color="auto" w:fill="FFFFFF" w:themeFill="background1"/>
          </w:tcPr>
          <w:p w14:paraId="4F39DEC5" w14:textId="77777777" w:rsidR="001B2166" w:rsidRPr="000744F6" w:rsidRDefault="001B2166" w:rsidP="001B2166">
            <w:pPr>
              <w:pStyle w:val="VRQABodyText"/>
            </w:pPr>
          </w:p>
        </w:tc>
        <w:tc>
          <w:tcPr>
            <w:tcW w:w="567" w:type="dxa"/>
            <w:shd w:val="clear" w:color="auto" w:fill="FFFFFF" w:themeFill="background1"/>
          </w:tcPr>
          <w:p w14:paraId="7A240208" w14:textId="77777777" w:rsidR="001B2166" w:rsidRPr="000744F6" w:rsidRDefault="001B2166" w:rsidP="001B2166">
            <w:pPr>
              <w:pStyle w:val="VRQABodyText"/>
            </w:pPr>
            <w:r w:rsidRPr="000744F6">
              <w:t>1.4</w:t>
            </w:r>
          </w:p>
        </w:tc>
        <w:tc>
          <w:tcPr>
            <w:tcW w:w="5531" w:type="dxa"/>
            <w:shd w:val="clear" w:color="auto" w:fill="FFFFFF" w:themeFill="background1"/>
          </w:tcPr>
          <w:p w14:paraId="526EDE46" w14:textId="77777777" w:rsidR="001B2166" w:rsidRPr="00EB1753" w:rsidRDefault="001B2166" w:rsidP="001B2166">
            <w:pPr>
              <w:pStyle w:val="VRQABodyText"/>
            </w:pPr>
            <w:r w:rsidRPr="006464BA">
              <w:t xml:space="preserve">Determine the source of </w:t>
            </w:r>
            <w:r w:rsidRPr="00672DF1">
              <w:t>selected</w:t>
            </w:r>
            <w:r w:rsidRPr="006464BA">
              <w:t xml:space="preserve"> texts</w:t>
            </w:r>
          </w:p>
        </w:tc>
      </w:tr>
      <w:tr w:rsidR="001B2166" w:rsidRPr="00E7450B" w14:paraId="2DA590BD" w14:textId="77777777" w:rsidTr="00293E86">
        <w:trPr>
          <w:trHeight w:val="363"/>
        </w:trPr>
        <w:tc>
          <w:tcPr>
            <w:tcW w:w="1438" w:type="dxa"/>
            <w:vMerge w:val="restart"/>
            <w:shd w:val="clear" w:color="auto" w:fill="FFFFFF" w:themeFill="background1"/>
          </w:tcPr>
          <w:p w14:paraId="1D6B5D61" w14:textId="5C8BAF75" w:rsidR="001B2166" w:rsidRPr="000744F6" w:rsidRDefault="001B2166" w:rsidP="001B2166">
            <w:pPr>
              <w:pStyle w:val="VRQABodyText"/>
            </w:pPr>
            <w:r>
              <w:t>2</w:t>
            </w:r>
          </w:p>
        </w:tc>
        <w:tc>
          <w:tcPr>
            <w:tcW w:w="2265" w:type="dxa"/>
            <w:vMerge w:val="restart"/>
            <w:shd w:val="clear" w:color="auto" w:fill="FFFFFF" w:themeFill="background1"/>
          </w:tcPr>
          <w:p w14:paraId="3AEA1EE5" w14:textId="4EB0CC39" w:rsidR="001B2166" w:rsidRPr="000744F6" w:rsidRDefault="001B2166" w:rsidP="001B2166">
            <w:pPr>
              <w:pStyle w:val="VRQABodyText"/>
            </w:pPr>
            <w:r w:rsidRPr="000A0AE5">
              <w:t xml:space="preserve">Read </w:t>
            </w:r>
            <w:r>
              <w:t xml:space="preserve">and interpret </w:t>
            </w:r>
            <w:r w:rsidRPr="000A0AE5">
              <w:t>texts</w:t>
            </w:r>
            <w:r>
              <w:t xml:space="preserve"> for personal purposes</w:t>
            </w:r>
          </w:p>
        </w:tc>
        <w:tc>
          <w:tcPr>
            <w:tcW w:w="567" w:type="dxa"/>
            <w:shd w:val="clear" w:color="auto" w:fill="FFFFFF" w:themeFill="background1"/>
          </w:tcPr>
          <w:p w14:paraId="42AFFAB4" w14:textId="7A5D23D0" w:rsidR="001B2166" w:rsidRPr="00BD6680" w:rsidRDefault="001B2166" w:rsidP="001B2166">
            <w:pPr>
              <w:pStyle w:val="VRQABodyText"/>
            </w:pPr>
            <w:r w:rsidRPr="00BD6680">
              <w:t>2.1</w:t>
            </w:r>
          </w:p>
        </w:tc>
        <w:tc>
          <w:tcPr>
            <w:tcW w:w="5531" w:type="dxa"/>
            <w:shd w:val="clear" w:color="auto" w:fill="FFFFFF" w:themeFill="background1"/>
          </w:tcPr>
          <w:p w14:paraId="7431981D" w14:textId="77777777" w:rsidR="001B2166" w:rsidRPr="00BD6680" w:rsidDel="00D62235" w:rsidRDefault="001B2166" w:rsidP="001B2166">
            <w:pPr>
              <w:pStyle w:val="VRQABodyText"/>
              <w:rPr>
                <w:strike/>
              </w:rPr>
            </w:pPr>
            <w:r>
              <w:t xml:space="preserve">Identify </w:t>
            </w:r>
            <w:r w:rsidRPr="006464BA">
              <w:t>the purpose and audience of the texts</w:t>
            </w:r>
          </w:p>
        </w:tc>
      </w:tr>
      <w:tr w:rsidR="001B2166" w:rsidRPr="00E7450B" w14:paraId="1A049759" w14:textId="77777777" w:rsidTr="00293E86">
        <w:trPr>
          <w:trHeight w:val="363"/>
        </w:trPr>
        <w:tc>
          <w:tcPr>
            <w:tcW w:w="1438" w:type="dxa"/>
            <w:vMerge/>
            <w:shd w:val="clear" w:color="auto" w:fill="FFFFFF" w:themeFill="background1"/>
          </w:tcPr>
          <w:p w14:paraId="43AE7468" w14:textId="77777777" w:rsidR="001B2166" w:rsidRPr="000744F6" w:rsidRDefault="001B2166" w:rsidP="001B2166">
            <w:pPr>
              <w:pStyle w:val="VRQABodyText"/>
            </w:pPr>
          </w:p>
        </w:tc>
        <w:tc>
          <w:tcPr>
            <w:tcW w:w="2265" w:type="dxa"/>
            <w:vMerge/>
            <w:shd w:val="clear" w:color="auto" w:fill="FFFFFF" w:themeFill="background1"/>
          </w:tcPr>
          <w:p w14:paraId="16B49A24" w14:textId="77777777" w:rsidR="001B2166" w:rsidRPr="000744F6" w:rsidRDefault="001B2166" w:rsidP="001B2166">
            <w:pPr>
              <w:pStyle w:val="VRQABodyText"/>
            </w:pPr>
          </w:p>
        </w:tc>
        <w:tc>
          <w:tcPr>
            <w:tcW w:w="567" w:type="dxa"/>
            <w:shd w:val="clear" w:color="auto" w:fill="FFFFFF" w:themeFill="background1"/>
          </w:tcPr>
          <w:p w14:paraId="298A212F" w14:textId="2850D19E" w:rsidR="001B2166" w:rsidRPr="000744F6" w:rsidRDefault="001B2166" w:rsidP="001B2166">
            <w:pPr>
              <w:pStyle w:val="VRQABodyText"/>
            </w:pPr>
            <w:r>
              <w:t>2.2</w:t>
            </w:r>
          </w:p>
        </w:tc>
        <w:tc>
          <w:tcPr>
            <w:tcW w:w="5531" w:type="dxa"/>
            <w:shd w:val="clear" w:color="auto" w:fill="FFFFFF" w:themeFill="background1"/>
          </w:tcPr>
          <w:p w14:paraId="3327D434" w14:textId="5DF5CD51" w:rsidR="001B2166" w:rsidRPr="00EB1753" w:rsidRDefault="001B2166" w:rsidP="001B2166">
            <w:pPr>
              <w:pStyle w:val="VRQABodyText"/>
            </w:pPr>
            <w:r w:rsidRPr="00BD6680">
              <w:t>Use strategies to comprehend the texts</w:t>
            </w:r>
          </w:p>
        </w:tc>
      </w:tr>
      <w:tr w:rsidR="001B2166" w:rsidRPr="00E7450B" w14:paraId="6D02DBD4" w14:textId="77777777" w:rsidTr="00293E86">
        <w:trPr>
          <w:trHeight w:val="363"/>
        </w:trPr>
        <w:tc>
          <w:tcPr>
            <w:tcW w:w="1438" w:type="dxa"/>
            <w:vMerge/>
            <w:shd w:val="clear" w:color="auto" w:fill="FFFFFF" w:themeFill="background1"/>
          </w:tcPr>
          <w:p w14:paraId="3D2EFD9C" w14:textId="77777777" w:rsidR="001B2166" w:rsidRPr="000744F6" w:rsidRDefault="001B2166" w:rsidP="001B2166">
            <w:pPr>
              <w:pStyle w:val="VRQABody"/>
            </w:pPr>
          </w:p>
        </w:tc>
        <w:tc>
          <w:tcPr>
            <w:tcW w:w="2265" w:type="dxa"/>
            <w:vMerge/>
            <w:shd w:val="clear" w:color="auto" w:fill="FFFFFF" w:themeFill="background1"/>
          </w:tcPr>
          <w:p w14:paraId="4EC42010" w14:textId="77777777" w:rsidR="001B2166" w:rsidRPr="000744F6" w:rsidRDefault="001B2166" w:rsidP="001B2166">
            <w:pPr>
              <w:pStyle w:val="VRQABodyText"/>
            </w:pPr>
          </w:p>
        </w:tc>
        <w:tc>
          <w:tcPr>
            <w:tcW w:w="567" w:type="dxa"/>
            <w:shd w:val="clear" w:color="auto" w:fill="FFFFFF" w:themeFill="background1"/>
          </w:tcPr>
          <w:p w14:paraId="550EF036" w14:textId="77777777" w:rsidR="001B2166" w:rsidRPr="000744F6" w:rsidRDefault="001B2166" w:rsidP="001B2166">
            <w:pPr>
              <w:pStyle w:val="VRQABodyText"/>
            </w:pPr>
            <w:r>
              <w:t>2.3</w:t>
            </w:r>
          </w:p>
        </w:tc>
        <w:tc>
          <w:tcPr>
            <w:tcW w:w="5531" w:type="dxa"/>
            <w:shd w:val="clear" w:color="auto" w:fill="FFFFFF" w:themeFill="background1"/>
          </w:tcPr>
          <w:p w14:paraId="39221EC2" w14:textId="5B535751" w:rsidR="001B2166" w:rsidRPr="00EB1753" w:rsidRDefault="001B2166" w:rsidP="001B2166">
            <w:pPr>
              <w:pStyle w:val="VRQABodyText"/>
            </w:pPr>
            <w:r w:rsidRPr="006464BA">
              <w:t xml:space="preserve">Determine main ideas in the texts </w:t>
            </w:r>
          </w:p>
        </w:tc>
      </w:tr>
      <w:tr w:rsidR="001B2166" w:rsidRPr="00E7450B" w14:paraId="4D81A763" w14:textId="77777777" w:rsidTr="00293E86">
        <w:trPr>
          <w:trHeight w:val="363"/>
        </w:trPr>
        <w:tc>
          <w:tcPr>
            <w:tcW w:w="1438" w:type="dxa"/>
            <w:vMerge/>
            <w:shd w:val="clear" w:color="auto" w:fill="FFFFFF" w:themeFill="background1"/>
          </w:tcPr>
          <w:p w14:paraId="21B84EAD" w14:textId="77777777" w:rsidR="001B2166" w:rsidRPr="000744F6" w:rsidRDefault="001B2166" w:rsidP="001B2166">
            <w:pPr>
              <w:pStyle w:val="VRQABody"/>
            </w:pPr>
          </w:p>
        </w:tc>
        <w:tc>
          <w:tcPr>
            <w:tcW w:w="2265" w:type="dxa"/>
            <w:vMerge/>
            <w:shd w:val="clear" w:color="auto" w:fill="FFFFFF" w:themeFill="background1"/>
          </w:tcPr>
          <w:p w14:paraId="36AF03A9" w14:textId="77777777" w:rsidR="001B2166" w:rsidRPr="000744F6" w:rsidRDefault="001B2166" w:rsidP="001B2166">
            <w:pPr>
              <w:pStyle w:val="VRQABodyText"/>
            </w:pPr>
          </w:p>
        </w:tc>
        <w:tc>
          <w:tcPr>
            <w:tcW w:w="567" w:type="dxa"/>
            <w:shd w:val="clear" w:color="auto" w:fill="FFFFFF" w:themeFill="background1"/>
          </w:tcPr>
          <w:p w14:paraId="732C48CD" w14:textId="77777777" w:rsidR="001B2166" w:rsidRPr="00BD6680" w:rsidRDefault="001B2166" w:rsidP="001B2166">
            <w:pPr>
              <w:pStyle w:val="VRQABodyText"/>
              <w:rPr>
                <w:strike/>
              </w:rPr>
            </w:pPr>
            <w:r>
              <w:t>2</w:t>
            </w:r>
            <w:r w:rsidRPr="006B1E70">
              <w:t>.</w:t>
            </w:r>
            <w:r>
              <w:t>4</w:t>
            </w:r>
          </w:p>
        </w:tc>
        <w:tc>
          <w:tcPr>
            <w:tcW w:w="5531" w:type="dxa"/>
            <w:shd w:val="clear" w:color="auto" w:fill="FFFFFF" w:themeFill="background1"/>
          </w:tcPr>
          <w:p w14:paraId="04F1DB95" w14:textId="08FBF081" w:rsidR="001B2166" w:rsidRPr="00EB1753" w:rsidRDefault="001B2166" w:rsidP="001B2166">
            <w:pPr>
              <w:pStyle w:val="VRQABodyText"/>
            </w:pPr>
            <w:r w:rsidRPr="006464BA">
              <w:t xml:space="preserve">Identify </w:t>
            </w:r>
            <w:r w:rsidRPr="00317A7A">
              <w:t>supporting</w:t>
            </w:r>
            <w:r>
              <w:t xml:space="preserve"> </w:t>
            </w:r>
            <w:r w:rsidRPr="006464BA">
              <w:t xml:space="preserve">details </w:t>
            </w:r>
            <w:r>
              <w:t>in the texts</w:t>
            </w:r>
          </w:p>
        </w:tc>
      </w:tr>
      <w:tr w:rsidR="001B2166" w:rsidRPr="00E7450B" w14:paraId="5E3539D7" w14:textId="77777777" w:rsidTr="00293E86">
        <w:trPr>
          <w:trHeight w:val="363"/>
        </w:trPr>
        <w:tc>
          <w:tcPr>
            <w:tcW w:w="1438" w:type="dxa"/>
            <w:vMerge/>
            <w:shd w:val="clear" w:color="auto" w:fill="FFFFFF" w:themeFill="background1"/>
          </w:tcPr>
          <w:p w14:paraId="01FF6D04" w14:textId="77777777" w:rsidR="001B2166" w:rsidRPr="000744F6" w:rsidRDefault="001B2166" w:rsidP="001B2166">
            <w:pPr>
              <w:pStyle w:val="VRQABody"/>
            </w:pPr>
          </w:p>
        </w:tc>
        <w:tc>
          <w:tcPr>
            <w:tcW w:w="2265" w:type="dxa"/>
            <w:vMerge/>
            <w:shd w:val="clear" w:color="auto" w:fill="FFFFFF" w:themeFill="background1"/>
          </w:tcPr>
          <w:p w14:paraId="3F05E315" w14:textId="77777777" w:rsidR="001B2166" w:rsidRPr="000744F6" w:rsidRDefault="001B2166" w:rsidP="001B2166">
            <w:pPr>
              <w:pStyle w:val="VRQABodyText"/>
            </w:pPr>
          </w:p>
        </w:tc>
        <w:tc>
          <w:tcPr>
            <w:tcW w:w="567" w:type="dxa"/>
            <w:shd w:val="clear" w:color="auto" w:fill="FFFFFF" w:themeFill="background1"/>
          </w:tcPr>
          <w:p w14:paraId="5FE5720C" w14:textId="77777777" w:rsidR="001B2166" w:rsidRPr="000744F6" w:rsidRDefault="001B2166" w:rsidP="001B2166">
            <w:pPr>
              <w:pStyle w:val="VRQABodyText"/>
            </w:pPr>
            <w:r>
              <w:t>2.5</w:t>
            </w:r>
          </w:p>
        </w:tc>
        <w:tc>
          <w:tcPr>
            <w:tcW w:w="5531" w:type="dxa"/>
            <w:shd w:val="clear" w:color="auto" w:fill="FFFFFF" w:themeFill="background1"/>
          </w:tcPr>
          <w:p w14:paraId="005529E7" w14:textId="77777777" w:rsidR="001B2166" w:rsidRPr="00EB1753" w:rsidRDefault="001B2166" w:rsidP="001B2166">
            <w:pPr>
              <w:pStyle w:val="VRQABodyText"/>
            </w:pPr>
            <w:r>
              <w:t xml:space="preserve">Use </w:t>
            </w:r>
            <w:r w:rsidRPr="00457751">
              <w:t>strategies to interpret texts</w:t>
            </w:r>
          </w:p>
        </w:tc>
      </w:tr>
      <w:tr w:rsidR="001B2166" w:rsidRPr="00E7450B" w14:paraId="41D968F4" w14:textId="77777777" w:rsidTr="00293E86">
        <w:trPr>
          <w:trHeight w:val="298"/>
        </w:trPr>
        <w:tc>
          <w:tcPr>
            <w:tcW w:w="1438" w:type="dxa"/>
            <w:vMerge/>
            <w:shd w:val="clear" w:color="auto" w:fill="FFFFFF" w:themeFill="background1"/>
          </w:tcPr>
          <w:p w14:paraId="3AF8CC6B" w14:textId="77777777" w:rsidR="001B2166" w:rsidRPr="000744F6" w:rsidRDefault="001B2166" w:rsidP="001B2166">
            <w:pPr>
              <w:pStyle w:val="VRQABody"/>
            </w:pPr>
          </w:p>
        </w:tc>
        <w:tc>
          <w:tcPr>
            <w:tcW w:w="2265" w:type="dxa"/>
            <w:vMerge/>
            <w:shd w:val="clear" w:color="auto" w:fill="FFFFFF" w:themeFill="background1"/>
          </w:tcPr>
          <w:p w14:paraId="75C6E887" w14:textId="77777777" w:rsidR="001B2166" w:rsidRPr="000744F6" w:rsidRDefault="001B2166" w:rsidP="001B2166">
            <w:pPr>
              <w:pStyle w:val="VRQABodyText"/>
            </w:pPr>
          </w:p>
        </w:tc>
        <w:tc>
          <w:tcPr>
            <w:tcW w:w="567" w:type="dxa"/>
            <w:shd w:val="clear" w:color="auto" w:fill="FFFFFF" w:themeFill="background1"/>
          </w:tcPr>
          <w:p w14:paraId="6AD38411" w14:textId="77777777" w:rsidR="001B2166" w:rsidRPr="00BD6680" w:rsidRDefault="001B2166" w:rsidP="001B2166">
            <w:pPr>
              <w:pStyle w:val="VRQABodyText"/>
              <w:rPr>
                <w:strike/>
              </w:rPr>
            </w:pPr>
            <w:r>
              <w:t>2.6</w:t>
            </w:r>
          </w:p>
        </w:tc>
        <w:tc>
          <w:tcPr>
            <w:tcW w:w="5531" w:type="dxa"/>
            <w:shd w:val="clear" w:color="auto" w:fill="FFFFFF" w:themeFill="background1"/>
          </w:tcPr>
          <w:p w14:paraId="4F7E7849" w14:textId="77777777" w:rsidR="001B2166" w:rsidRPr="00EB1753" w:rsidRDefault="001B2166" w:rsidP="001B2166">
            <w:pPr>
              <w:pStyle w:val="VRQABodyText"/>
            </w:pPr>
            <w:r w:rsidRPr="00457751">
              <w:t>Determine the effectiveness of the texts in meeting personal purpose</w:t>
            </w:r>
            <w:r>
              <w:t>s</w:t>
            </w:r>
          </w:p>
        </w:tc>
      </w:tr>
    </w:tbl>
    <w:p w14:paraId="31972F81" w14:textId="7040FBEE" w:rsidR="00293E86" w:rsidRDefault="00293E86" w:rsidP="00E54F92">
      <w:pPr>
        <w:pStyle w:val="VRQAIntro"/>
        <w:spacing w:before="60" w:after="0"/>
        <w:rPr>
          <w:b/>
          <w:color w:val="FFFFFF" w:themeColor="background1"/>
          <w:sz w:val="18"/>
          <w:szCs w:val="18"/>
        </w:rPr>
      </w:pPr>
    </w:p>
    <w:p w14:paraId="5BE53E9F" w14:textId="080DC07E" w:rsidR="00293E86" w:rsidRDefault="00293E86" w:rsidP="00E54F92">
      <w:pPr>
        <w:pStyle w:val="VRQAIntro"/>
        <w:spacing w:before="60" w:after="0"/>
        <w:rPr>
          <w:b/>
          <w:color w:val="FFFFFF" w:themeColor="background1"/>
          <w:sz w:val="18"/>
          <w:szCs w:val="18"/>
        </w:rPr>
      </w:pPr>
      <w:r>
        <w:rPr>
          <w:noProof/>
        </w:rPr>
        <mc:AlternateContent>
          <mc:Choice Requires="wps">
            <w:drawing>
              <wp:anchor distT="0" distB="0" distL="114300" distR="114300" simplePos="0" relativeHeight="251701248" behindDoc="0" locked="0" layoutInCell="1" allowOverlap="1" wp14:anchorId="7E09E44A" wp14:editId="1D032CF3">
                <wp:simplePos x="0" y="0"/>
                <wp:positionH relativeFrom="margin">
                  <wp:align>left</wp:align>
                </wp:positionH>
                <wp:positionV relativeFrom="paragraph">
                  <wp:posOffset>6804</wp:posOffset>
                </wp:positionV>
                <wp:extent cx="6098875" cy="586596"/>
                <wp:effectExtent l="0" t="0" r="16510" b="23495"/>
                <wp:wrapNone/>
                <wp:docPr id="69" name="Text Box 69"/>
                <wp:cNvGraphicFramePr/>
                <a:graphic xmlns:a="http://schemas.openxmlformats.org/drawingml/2006/main">
                  <a:graphicData uri="http://schemas.microsoft.com/office/word/2010/wordprocessingShape">
                    <wps:wsp>
                      <wps:cNvSpPr txBox="1"/>
                      <wps:spPr>
                        <a:xfrm>
                          <a:off x="0" y="0"/>
                          <a:ext cx="6098875" cy="586596"/>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9D499EB" w14:textId="77777777" w:rsidR="00293E86" w:rsidRPr="00C25DC3" w:rsidRDefault="00293E86" w:rsidP="00293E86">
                            <w:pPr>
                              <w:tabs>
                                <w:tab w:val="left" w:pos="709"/>
                              </w:tabs>
                              <w:rPr>
                                <w:sz w:val="16"/>
                                <w:szCs w:val="16"/>
                              </w:rPr>
                            </w:pPr>
                            <w:r w:rsidRPr="00DF3953">
                              <w:rPr>
                                <w:sz w:val="16"/>
                                <w:szCs w:val="16"/>
                              </w:rPr>
                              <w:t>Range of</w:t>
                            </w:r>
                            <w:r w:rsidRPr="00C25DC3">
                              <w:rPr>
                                <w:sz w:val="16"/>
                                <w:szCs w:val="16"/>
                              </w:rPr>
                              <w:t xml:space="preserve"> Conditions are advisory in nature and aimed at assisting in the delivery of the unit of competency by providing additional context and essential information. This includes type and complexity of texts and reading strategies.  Generally, they are not prescriptive.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9E44A" id="Text Box 69" o:spid="_x0000_s1045" type="#_x0000_t202" style="position:absolute;margin-left:0;margin-top:.55pt;width:480.25pt;height:46.2pt;z-index:251701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" fillcolor="#4f81bd [3204]" strokecolor="#0a121c [484]" strokeweight="2pt">
                <v:textbox>
                  <w:txbxContent>
                    <w:p w14:paraId="19D499EB" w14:textId="77777777" w:rsidR="00293E86" w:rsidRPr="00C25DC3" w:rsidRDefault="00293E86" w:rsidP="00293E86">
                      <w:pPr>
                        <w:tabs>
                          <w:tab w:val="left" w:pos="709"/>
                        </w:tabs>
                        <w:rPr>
                          <w:sz w:val="16"/>
                          <w:szCs w:val="16"/>
                        </w:rPr>
                      </w:pPr>
                      <w:r w:rsidRPr="00DF3953">
                        <w:rPr>
                          <w:sz w:val="16"/>
                          <w:szCs w:val="16"/>
                        </w:rPr>
                        <w:t>Range of</w:t>
                      </w:r>
                      <w:r w:rsidRPr="00C25DC3">
                        <w:rPr>
                          <w:sz w:val="16"/>
                          <w:szCs w:val="16"/>
                        </w:rPr>
                        <w:t xml:space="preserve"> Conditions are advisory in nature and aimed at assisting in the delivery of the unit of competency by providing additional context and essential information. This includes type and complexity of texts and reading strategies.  Generally, they are not prescriptive.</w:t>
                      </w:r>
                    </w:p>
                  </w:txbxContent>
                </v:textbox>
                <w10:wrap anchorx="margin"/>
              </v:shape>
            </w:pict>
          </mc:Fallback>
        </mc:AlternateContent>
      </w:r>
    </w:p>
    <w:p w14:paraId="11C002EC" w14:textId="1116C854" w:rsidR="00293E86" w:rsidRDefault="00293E86" w:rsidP="00E54F92">
      <w:pPr>
        <w:pStyle w:val="VRQAIntro"/>
        <w:spacing w:before="60" w:after="0"/>
        <w:rPr>
          <w:b/>
          <w:color w:val="FFFFFF" w:themeColor="background1"/>
          <w:sz w:val="18"/>
          <w:szCs w:val="18"/>
        </w:rPr>
      </w:pPr>
    </w:p>
    <w:p w14:paraId="4CE80CD1" w14:textId="5AF8AF9D" w:rsidR="00293E86" w:rsidRDefault="00293E86" w:rsidP="00E54F92">
      <w:pPr>
        <w:pStyle w:val="VRQAIntro"/>
        <w:spacing w:before="60" w:after="0"/>
        <w:rPr>
          <w:b/>
          <w:color w:val="FFFFFF" w:themeColor="background1"/>
          <w:sz w:val="18"/>
          <w:szCs w:val="18"/>
        </w:rPr>
      </w:pPr>
    </w:p>
    <w:p w14:paraId="4CFB0EBE" w14:textId="2524F2E9" w:rsidR="00E54F92" w:rsidRPr="003A51F5" w:rsidRDefault="00E54F92" w:rsidP="00E54F92">
      <w:pPr>
        <w:pStyle w:val="VRQAIntro"/>
        <w:spacing w:before="60" w:after="0"/>
        <w:rPr>
          <w:b/>
          <w:color w:val="FFFFFF" w:themeColor="background1"/>
        </w:rPr>
      </w:pPr>
    </w:p>
    <w:tbl>
      <w:tblPr>
        <w:tblStyle w:val="TableGrid"/>
        <w:tblW w:w="9639" w:type="dxa"/>
        <w:tblLayout w:type="fixed"/>
        <w:tblLook w:val="04A0" w:firstRow="1" w:lastRow="0" w:firstColumn="1" w:lastColumn="0" w:noHBand="0" w:noVBand="1"/>
      </w:tblPr>
      <w:tblGrid>
        <w:gridCol w:w="9639"/>
      </w:tblGrid>
      <w:tr w:rsidR="00E54F92" w:rsidRPr="003A51F5" w14:paraId="7853993D" w14:textId="77777777" w:rsidTr="00293E86">
        <w:trPr>
          <w:trHeight w:val="363"/>
        </w:trPr>
        <w:tc>
          <w:tcPr>
            <w:tcW w:w="9639" w:type="dxa"/>
            <w:tcBorders>
              <w:top w:val="nil"/>
              <w:left w:val="nil"/>
              <w:bottom w:val="nil"/>
              <w:right w:val="nil"/>
            </w:tcBorders>
            <w:shd w:val="clear" w:color="auto" w:fill="1F497D" w:themeFill="text2"/>
          </w:tcPr>
          <w:p w14:paraId="1DF9197D" w14:textId="274A6615" w:rsidR="00E54F92" w:rsidRPr="003A51F5" w:rsidRDefault="0017474A" w:rsidP="00037C35">
            <w:pPr>
              <w:pStyle w:val="VRQAIntro"/>
              <w:spacing w:before="60" w:after="0"/>
              <w:rPr>
                <w:b/>
                <w:color w:val="FFFFFF" w:themeColor="background1"/>
              </w:rPr>
            </w:pPr>
            <w:r w:rsidRPr="003A51F5">
              <w:rPr>
                <w:b/>
                <w:color w:val="FFFFFF" w:themeColor="background1"/>
                <w:sz w:val="22"/>
                <w:szCs w:val="22"/>
              </w:rPr>
              <w:tab/>
            </w:r>
            <w:r w:rsidRPr="003A51F5">
              <w:rPr>
                <w:b/>
                <w:color w:val="FFFFFF" w:themeColor="background1"/>
              </w:rPr>
              <w:t>R</w:t>
            </w:r>
            <w:r w:rsidR="00E54F92" w:rsidRPr="003A51F5">
              <w:rPr>
                <w:b/>
                <w:color w:val="FFFFFF" w:themeColor="background1"/>
              </w:rPr>
              <w:t>ange of Conditions</w:t>
            </w:r>
          </w:p>
        </w:tc>
      </w:tr>
      <w:tr w:rsidR="00E54F92" w:rsidRPr="00E7450B" w14:paraId="4D9E2D24" w14:textId="77777777" w:rsidTr="008B4122">
        <w:trPr>
          <w:trHeight w:val="3773"/>
        </w:trPr>
        <w:tc>
          <w:tcPr>
            <w:tcW w:w="9639" w:type="dxa"/>
            <w:tcBorders>
              <w:top w:val="nil"/>
              <w:left w:val="nil"/>
              <w:bottom w:val="nil"/>
              <w:right w:val="nil"/>
            </w:tcBorders>
          </w:tcPr>
          <w:p w14:paraId="3A2AA848" w14:textId="13AEF3FB" w:rsidR="00E54F92" w:rsidRPr="00C57CD4" w:rsidRDefault="00E54F92" w:rsidP="007E02FE">
            <w:pPr>
              <w:keepNext w:val="0"/>
              <w:rPr>
                <w:szCs w:val="24"/>
              </w:rPr>
            </w:pPr>
            <w:r w:rsidRPr="00C57CD4">
              <w:rPr>
                <w:szCs w:val="24"/>
              </w:rPr>
              <w:t>In this context, texts of limited complexity for personal purposes contain some familiar and less familiar elements. Texts contain some embedded information and some specialised vocabulary in tasks requiring interpretation and integration of a number of ideas and pieces of information.</w:t>
            </w:r>
          </w:p>
          <w:p w14:paraId="11869405" w14:textId="77777777" w:rsidR="00E54F92" w:rsidRPr="00C57CD4" w:rsidRDefault="00E54F92" w:rsidP="00E54F92">
            <w:pPr>
              <w:rPr>
                <w:szCs w:val="24"/>
              </w:rPr>
            </w:pPr>
            <w:r w:rsidRPr="00C57CD4">
              <w:rPr>
                <w:szCs w:val="24"/>
              </w:rPr>
              <w:t xml:space="preserve">Texts may include paper based and digital texts and must include at least three different text types related to personal purposes. </w:t>
            </w:r>
          </w:p>
          <w:p w14:paraId="72E950B1" w14:textId="77777777" w:rsidR="00E54F92" w:rsidRPr="00C57CD4" w:rsidRDefault="00E54F92" w:rsidP="00E54F92">
            <w:pPr>
              <w:rPr>
                <w:szCs w:val="24"/>
              </w:rPr>
            </w:pPr>
            <w:r w:rsidRPr="00C57CD4">
              <w:rPr>
                <w:szCs w:val="24"/>
              </w:rPr>
              <w:t>In technology restricted environments such as corrections settings, digital texts may include those from offline or simulated online environments.</w:t>
            </w:r>
          </w:p>
          <w:p w14:paraId="7BC97E13" w14:textId="77777777" w:rsidR="00E54F92" w:rsidRPr="00C57CD4" w:rsidRDefault="00E54F92" w:rsidP="00E54F92">
            <w:pPr>
              <w:rPr>
                <w:szCs w:val="24"/>
              </w:rPr>
            </w:pPr>
            <w:r w:rsidRPr="00C57CD4">
              <w:rPr>
                <w:szCs w:val="24"/>
              </w:rPr>
              <w:t>Texts for personal purposes may include but are not limited to:</w:t>
            </w:r>
          </w:p>
          <w:p w14:paraId="7BF68EC4" w14:textId="37BF433D" w:rsidR="00E54F92" w:rsidRPr="00C57CD4" w:rsidRDefault="00E54F92" w:rsidP="00037C35">
            <w:pPr>
              <w:pStyle w:val="VRQABullet1"/>
              <w:rPr>
                <w:sz w:val="24"/>
                <w:szCs w:val="24"/>
              </w:rPr>
            </w:pPr>
            <w:r w:rsidRPr="00C57CD4">
              <w:rPr>
                <w:sz w:val="24"/>
                <w:szCs w:val="24"/>
              </w:rPr>
              <w:t>emails, SMS, cards, letters, online postings, chat sites, blogs or instant messaging</w:t>
            </w:r>
          </w:p>
          <w:p w14:paraId="3CCFFCC0" w14:textId="7541CCAE" w:rsidR="00E54F92" w:rsidRPr="00C57CD4" w:rsidRDefault="00E54F92" w:rsidP="00037C35">
            <w:pPr>
              <w:pStyle w:val="VRQABullet1"/>
              <w:rPr>
                <w:sz w:val="24"/>
                <w:szCs w:val="24"/>
              </w:rPr>
            </w:pPr>
            <w:r w:rsidRPr="00C57CD4">
              <w:rPr>
                <w:sz w:val="24"/>
                <w:szCs w:val="24"/>
              </w:rPr>
              <w:lastRenderedPageBreak/>
              <w:t>fiction, reflective writing in personal letters, autobiographical accounts, short stories, diary entries, recounts</w:t>
            </w:r>
          </w:p>
          <w:p w14:paraId="12201BDB" w14:textId="591E0878" w:rsidR="00E54F92" w:rsidRPr="00C57CD4" w:rsidRDefault="00E54F92" w:rsidP="00037C35">
            <w:pPr>
              <w:pStyle w:val="VRQABullet1"/>
              <w:rPr>
                <w:sz w:val="24"/>
                <w:szCs w:val="24"/>
              </w:rPr>
            </w:pPr>
            <w:r w:rsidRPr="00C57CD4">
              <w:rPr>
                <w:sz w:val="24"/>
                <w:szCs w:val="24"/>
              </w:rPr>
              <w:t>short articles in newsletters, newspaper feature article or longer website texts on a topic of personal interest such as cost of living, health, exercise programs</w:t>
            </w:r>
          </w:p>
          <w:p w14:paraId="74D96CAF" w14:textId="4EB54D45" w:rsidR="00E54F92" w:rsidRPr="00C57CD4" w:rsidRDefault="00E54F92" w:rsidP="00037C35">
            <w:pPr>
              <w:pStyle w:val="VRQABullet1"/>
              <w:rPr>
                <w:sz w:val="24"/>
                <w:szCs w:val="24"/>
              </w:rPr>
            </w:pPr>
            <w:r w:rsidRPr="00C57CD4">
              <w:rPr>
                <w:sz w:val="24"/>
                <w:szCs w:val="24"/>
              </w:rPr>
              <w:t>instructions or visual / online displays with descriptive comments such as using equipment, touch screens for accessing services, banking</w:t>
            </w:r>
          </w:p>
          <w:p w14:paraId="542B6464" w14:textId="1829B557" w:rsidR="00E54F92" w:rsidRPr="00C57CD4" w:rsidRDefault="00E54F92" w:rsidP="00037C35">
            <w:pPr>
              <w:pStyle w:val="VRQABullet1"/>
              <w:rPr>
                <w:sz w:val="24"/>
                <w:szCs w:val="24"/>
              </w:rPr>
            </w:pPr>
            <w:r w:rsidRPr="00C57CD4">
              <w:rPr>
                <w:sz w:val="24"/>
                <w:szCs w:val="24"/>
              </w:rPr>
              <w:t>transactional texts such as bills, formal and informal personal letters, or digital correspondence</w:t>
            </w:r>
          </w:p>
          <w:p w14:paraId="1FB7430C" w14:textId="465C4DB1" w:rsidR="00E54F92" w:rsidRPr="00C57CD4" w:rsidRDefault="00E54F92" w:rsidP="00037C35">
            <w:pPr>
              <w:pStyle w:val="VRQABullet1"/>
              <w:rPr>
                <w:sz w:val="24"/>
                <w:szCs w:val="24"/>
              </w:rPr>
            </w:pPr>
            <w:r w:rsidRPr="00C57CD4">
              <w:rPr>
                <w:sz w:val="24"/>
                <w:szCs w:val="24"/>
              </w:rPr>
              <w:t xml:space="preserve">visual texts such as stories, posters, art work, signs, </w:t>
            </w:r>
          </w:p>
          <w:p w14:paraId="5493DA5B" w14:textId="39E5F377" w:rsidR="00E54F92" w:rsidRPr="00C57CD4" w:rsidRDefault="00E54F92" w:rsidP="00037C35">
            <w:pPr>
              <w:pStyle w:val="VRQABullet1"/>
              <w:rPr>
                <w:sz w:val="24"/>
                <w:szCs w:val="24"/>
              </w:rPr>
            </w:pPr>
            <w:r w:rsidRPr="00C57CD4">
              <w:rPr>
                <w:sz w:val="24"/>
                <w:szCs w:val="24"/>
              </w:rPr>
              <w:t xml:space="preserve">visual / digital displays with descriptive comments </w:t>
            </w:r>
          </w:p>
          <w:p w14:paraId="472CBB56" w14:textId="77777777" w:rsidR="00E54F92" w:rsidRPr="00C57CD4" w:rsidRDefault="00E54F92" w:rsidP="00037C35">
            <w:pPr>
              <w:pStyle w:val="VRQABullet1"/>
              <w:rPr>
                <w:sz w:val="24"/>
                <w:szCs w:val="24"/>
              </w:rPr>
            </w:pPr>
            <w:r w:rsidRPr="00C57CD4">
              <w:rPr>
                <w:sz w:val="24"/>
                <w:szCs w:val="24"/>
              </w:rPr>
              <w:t>TV programs, advertisements, relevant job advertisements</w:t>
            </w:r>
          </w:p>
          <w:p w14:paraId="1A1BA9C3" w14:textId="77777777" w:rsidR="00E54F92" w:rsidRPr="00C57CD4" w:rsidRDefault="00E54F92" w:rsidP="00037C35">
            <w:pPr>
              <w:pStyle w:val="VRQABodyText"/>
              <w:rPr>
                <w:sz w:val="24"/>
                <w:szCs w:val="24"/>
              </w:rPr>
            </w:pPr>
            <w:r w:rsidRPr="00C57CD4">
              <w:rPr>
                <w:sz w:val="24"/>
                <w:szCs w:val="24"/>
              </w:rPr>
              <w:t>Text features may include but are not limited to:</w:t>
            </w:r>
          </w:p>
          <w:p w14:paraId="324C5750" w14:textId="32A8CEB5" w:rsidR="00E54F92" w:rsidRPr="00C57CD4" w:rsidRDefault="00E54F92" w:rsidP="00037C35">
            <w:pPr>
              <w:pStyle w:val="VRQABullet1"/>
              <w:rPr>
                <w:sz w:val="24"/>
                <w:szCs w:val="24"/>
              </w:rPr>
            </w:pPr>
            <w:r w:rsidRPr="00C57CD4">
              <w:rPr>
                <w:sz w:val="24"/>
                <w:szCs w:val="24"/>
              </w:rPr>
              <w:t xml:space="preserve">explicit navigation features and layout such as headings, table of contents, site map or home page menus, visuals, page layout paragraphing or punctuation </w:t>
            </w:r>
          </w:p>
          <w:p w14:paraId="35BE57C1" w14:textId="1C55A75D" w:rsidR="00E54F92" w:rsidRPr="00C57CD4" w:rsidRDefault="00E54F92" w:rsidP="00037C35">
            <w:pPr>
              <w:pStyle w:val="VRQABullet1"/>
              <w:rPr>
                <w:sz w:val="24"/>
                <w:szCs w:val="24"/>
              </w:rPr>
            </w:pPr>
            <w:r w:rsidRPr="00C57CD4">
              <w:rPr>
                <w:sz w:val="24"/>
                <w:szCs w:val="24"/>
              </w:rPr>
              <w:t xml:space="preserve">narrative / prose texts such as fiction, reflective writing, autobiographical accounts, recounts, short stories with plot, characters, setting of texts </w:t>
            </w:r>
          </w:p>
          <w:p w14:paraId="623949B9" w14:textId="7152AC0C" w:rsidR="00E54F92" w:rsidRPr="00C57CD4" w:rsidRDefault="00E54F92" w:rsidP="00037C35">
            <w:pPr>
              <w:pStyle w:val="VRQABullet1"/>
              <w:rPr>
                <w:sz w:val="24"/>
                <w:szCs w:val="24"/>
              </w:rPr>
            </w:pPr>
            <w:r w:rsidRPr="00C57CD4">
              <w:rPr>
                <w:sz w:val="24"/>
                <w:szCs w:val="24"/>
              </w:rPr>
              <w:t>informative texts such as non-fiction texts of personal interest, short articles in a newsletter</w:t>
            </w:r>
          </w:p>
          <w:p w14:paraId="4ACE2A67" w14:textId="488632A8" w:rsidR="00E54F92" w:rsidRPr="00C57CD4" w:rsidRDefault="00E54F92" w:rsidP="00037C35">
            <w:pPr>
              <w:pStyle w:val="VRQABullet1"/>
              <w:rPr>
                <w:sz w:val="24"/>
                <w:szCs w:val="24"/>
              </w:rPr>
            </w:pPr>
            <w:r w:rsidRPr="00C57CD4">
              <w:rPr>
                <w:sz w:val="24"/>
                <w:szCs w:val="24"/>
              </w:rPr>
              <w:t xml:space="preserve">procedural texts with a sequence of required actions or steps and supporting information </w:t>
            </w:r>
          </w:p>
          <w:p w14:paraId="623D9658" w14:textId="2B369A2A" w:rsidR="00E54F92" w:rsidRPr="00C57CD4" w:rsidRDefault="00E54F92" w:rsidP="00037C35">
            <w:pPr>
              <w:pStyle w:val="VRQABullet1"/>
              <w:rPr>
                <w:sz w:val="24"/>
                <w:szCs w:val="24"/>
              </w:rPr>
            </w:pPr>
            <w:r w:rsidRPr="00C57CD4">
              <w:rPr>
                <w:sz w:val="24"/>
                <w:szCs w:val="24"/>
              </w:rPr>
              <w:t>opinion texts, editorials with details of argument or issue</w:t>
            </w:r>
          </w:p>
          <w:p w14:paraId="6FBDA181" w14:textId="77777777" w:rsidR="00E54F92" w:rsidRPr="00C57CD4" w:rsidRDefault="00E54F92" w:rsidP="00037C35">
            <w:pPr>
              <w:pStyle w:val="VRQABodyText"/>
              <w:rPr>
                <w:sz w:val="24"/>
                <w:szCs w:val="24"/>
              </w:rPr>
            </w:pPr>
            <w:r w:rsidRPr="00C57CD4">
              <w:rPr>
                <w:sz w:val="24"/>
                <w:szCs w:val="24"/>
              </w:rPr>
              <w:t>Identification of purpose and audience of texts may include but is not limited to:</w:t>
            </w:r>
          </w:p>
          <w:p w14:paraId="58E9D583" w14:textId="5030360B" w:rsidR="00E54F92" w:rsidRPr="00C57CD4" w:rsidRDefault="00E54F92" w:rsidP="00037C35">
            <w:pPr>
              <w:pStyle w:val="VRQABullet1"/>
              <w:rPr>
                <w:sz w:val="24"/>
                <w:szCs w:val="24"/>
              </w:rPr>
            </w:pPr>
            <w:r w:rsidRPr="00C57CD4">
              <w:rPr>
                <w:sz w:val="24"/>
                <w:szCs w:val="24"/>
              </w:rPr>
              <w:t xml:space="preserve"> prior knowledge of contexts, personal experience, text layout and features</w:t>
            </w:r>
          </w:p>
          <w:p w14:paraId="1DB0E1FA" w14:textId="77777777" w:rsidR="00E54F92" w:rsidRPr="00C57CD4" w:rsidRDefault="00E54F92" w:rsidP="00037C35">
            <w:pPr>
              <w:pStyle w:val="VRQABullet1"/>
              <w:numPr>
                <w:ilvl w:val="0"/>
                <w:numId w:val="0"/>
              </w:numPr>
              <w:rPr>
                <w:sz w:val="24"/>
                <w:szCs w:val="24"/>
              </w:rPr>
            </w:pPr>
            <w:r w:rsidRPr="00C57CD4">
              <w:rPr>
                <w:sz w:val="24"/>
                <w:szCs w:val="24"/>
              </w:rPr>
              <w:t>Reading strategies to comprehend texts may include but are not limited to:</w:t>
            </w:r>
          </w:p>
          <w:p w14:paraId="25D9F011" w14:textId="0A8F2965" w:rsidR="00E54F92" w:rsidRPr="00C57CD4" w:rsidRDefault="00E54F92" w:rsidP="00037C35">
            <w:pPr>
              <w:pStyle w:val="VRQABullet1"/>
              <w:rPr>
                <w:sz w:val="24"/>
                <w:szCs w:val="24"/>
              </w:rPr>
            </w:pPr>
            <w:r w:rsidRPr="00C57CD4">
              <w:rPr>
                <w:sz w:val="24"/>
                <w:szCs w:val="24"/>
              </w:rPr>
              <w:t>recognising how the use of vocabulary, style of writing, layout and graphic features vary according to purpose and audience</w:t>
            </w:r>
          </w:p>
          <w:p w14:paraId="34DB7127" w14:textId="0D2B45A3" w:rsidR="00E54F92" w:rsidRPr="00C57CD4" w:rsidRDefault="00E54F92" w:rsidP="00037C35">
            <w:pPr>
              <w:pStyle w:val="VRQABullet1"/>
              <w:rPr>
                <w:sz w:val="24"/>
                <w:szCs w:val="24"/>
              </w:rPr>
            </w:pPr>
            <w:r w:rsidRPr="00C57CD4">
              <w:rPr>
                <w:sz w:val="24"/>
                <w:szCs w:val="24"/>
              </w:rPr>
              <w:t>drawing on a bank of personally relevant words or phrases</w:t>
            </w:r>
          </w:p>
          <w:p w14:paraId="6190A8C0" w14:textId="7BF550C3" w:rsidR="00E54F92" w:rsidRPr="00C57CD4" w:rsidRDefault="00E54F92" w:rsidP="00037C35">
            <w:pPr>
              <w:pStyle w:val="VRQABullet1"/>
              <w:rPr>
                <w:sz w:val="24"/>
                <w:szCs w:val="24"/>
              </w:rPr>
            </w:pPr>
            <w:r w:rsidRPr="00C57CD4">
              <w:rPr>
                <w:sz w:val="24"/>
                <w:szCs w:val="24"/>
              </w:rPr>
              <w:t>clarifying intended meaning by varying speed when reading</w:t>
            </w:r>
          </w:p>
          <w:p w14:paraId="05A6C7D0" w14:textId="6DAE3027" w:rsidR="00E54F92" w:rsidRPr="00C57CD4" w:rsidRDefault="00E54F92" w:rsidP="00037C35">
            <w:pPr>
              <w:pStyle w:val="VRQABullet1"/>
              <w:rPr>
                <w:sz w:val="24"/>
                <w:szCs w:val="24"/>
              </w:rPr>
            </w:pPr>
            <w:r w:rsidRPr="00C57CD4">
              <w:rPr>
                <w:sz w:val="24"/>
                <w:szCs w:val="24"/>
              </w:rPr>
              <w:t>recognising meaning of punctuation, font and layout, such as semi-colons, brackets, italics,</w:t>
            </w:r>
          </w:p>
          <w:p w14:paraId="6A4C25EA" w14:textId="0288A115" w:rsidR="00E54F92" w:rsidRPr="00C57CD4" w:rsidRDefault="00E54F92" w:rsidP="00037C35">
            <w:pPr>
              <w:pStyle w:val="VRQABullet1"/>
              <w:rPr>
                <w:sz w:val="24"/>
                <w:szCs w:val="24"/>
              </w:rPr>
            </w:pPr>
            <w:r w:rsidRPr="00C57CD4">
              <w:rPr>
                <w:sz w:val="24"/>
                <w:szCs w:val="24"/>
              </w:rPr>
              <w:t xml:space="preserve">recognising introductory phrases which indicate an </w:t>
            </w:r>
            <w:r w:rsidR="00A31DC0" w:rsidRPr="00C57CD4">
              <w:rPr>
                <w:sz w:val="24"/>
                <w:szCs w:val="24"/>
              </w:rPr>
              <w:t>opinion,</w:t>
            </w:r>
            <w:r w:rsidRPr="00C57CD4">
              <w:rPr>
                <w:sz w:val="24"/>
                <w:szCs w:val="24"/>
              </w:rPr>
              <w:t xml:space="preserve"> or a fact is being offered</w:t>
            </w:r>
          </w:p>
          <w:p w14:paraId="06577A6C" w14:textId="7F8A6882" w:rsidR="00E54F92" w:rsidRPr="00C57CD4" w:rsidRDefault="00E54F92" w:rsidP="00037C35">
            <w:pPr>
              <w:pStyle w:val="VRQABullet1"/>
              <w:rPr>
                <w:sz w:val="24"/>
                <w:szCs w:val="24"/>
              </w:rPr>
            </w:pPr>
            <w:r w:rsidRPr="00C57CD4">
              <w:rPr>
                <w:sz w:val="24"/>
                <w:szCs w:val="24"/>
              </w:rPr>
              <w:t>decoding strategies such as:</w:t>
            </w:r>
          </w:p>
          <w:p w14:paraId="250BB7FD" w14:textId="10DA5B6E" w:rsidR="00E54F92" w:rsidRPr="00C57CD4" w:rsidRDefault="00E54F92" w:rsidP="00293E86">
            <w:pPr>
              <w:pStyle w:val="VRQASubBullet"/>
              <w:rPr>
                <w:sz w:val="24"/>
                <w:szCs w:val="24"/>
              </w:rPr>
            </w:pPr>
            <w:r w:rsidRPr="00C57CD4">
              <w:rPr>
                <w:sz w:val="24"/>
                <w:szCs w:val="24"/>
              </w:rPr>
              <w:t>using word identification strategies such as phonic and visual letter patterns, syllabification, word origins or background knowledge of words</w:t>
            </w:r>
          </w:p>
        </w:tc>
      </w:tr>
    </w:tbl>
    <w:p w14:paraId="088BB907" w14:textId="0B2D0737" w:rsidR="00293E86" w:rsidRDefault="00293E86" w:rsidP="00E54F92">
      <w:pPr>
        <w:rPr>
          <w:rFonts w:cs="Arial"/>
          <w:sz w:val="18"/>
          <w:szCs w:val="18"/>
        </w:rPr>
      </w:pPr>
      <w:r>
        <w:rPr>
          <w:rFonts w:cs="Arial"/>
          <w:noProof/>
          <w:sz w:val="18"/>
          <w:szCs w:val="18"/>
        </w:rPr>
        <w:lastRenderedPageBreak/>
        <mc:AlternateContent>
          <mc:Choice Requires="wps">
            <w:drawing>
              <wp:anchor distT="0" distB="0" distL="114300" distR="114300" simplePos="0" relativeHeight="251703296" behindDoc="0" locked="0" layoutInCell="1" allowOverlap="1" wp14:anchorId="1163B5FA" wp14:editId="3CC914F4">
                <wp:simplePos x="0" y="0"/>
                <wp:positionH relativeFrom="margin">
                  <wp:align>left</wp:align>
                </wp:positionH>
                <wp:positionV relativeFrom="paragraph">
                  <wp:posOffset>116229</wp:posOffset>
                </wp:positionV>
                <wp:extent cx="4667250" cy="664234"/>
                <wp:effectExtent l="0" t="0" r="19050" b="21590"/>
                <wp:wrapNone/>
                <wp:docPr id="70" name="Text Box 70"/>
                <wp:cNvGraphicFramePr/>
                <a:graphic xmlns:a="http://schemas.openxmlformats.org/drawingml/2006/main">
                  <a:graphicData uri="http://schemas.microsoft.com/office/word/2010/wordprocessingShape">
                    <wps:wsp>
                      <wps:cNvSpPr txBox="1"/>
                      <wps:spPr>
                        <a:xfrm>
                          <a:off x="0" y="0"/>
                          <a:ext cx="4667250" cy="664234"/>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C9748EA" w14:textId="17F8C252" w:rsidR="00293E86" w:rsidRPr="00C25DC3" w:rsidRDefault="00293E86" w:rsidP="00293E86">
                            <w:pPr>
                              <w:tabs>
                                <w:tab w:val="left" w:pos="709"/>
                              </w:tabs>
                              <w:rPr>
                                <w:sz w:val="16"/>
                                <w:szCs w:val="16"/>
                              </w:rPr>
                            </w:pPr>
                            <w:r w:rsidRPr="00C25DC3">
                              <w:rPr>
                                <w:sz w:val="16"/>
                                <w:szCs w:val="16"/>
                              </w:rPr>
                              <w:t>Foundation skills describe performance in th</w:t>
                            </w:r>
                            <w:r w:rsidR="00803472">
                              <w:rPr>
                                <w:sz w:val="16"/>
                                <w:szCs w:val="16"/>
                              </w:rPr>
                              <w:t>e</w:t>
                            </w:r>
                            <w:r w:rsidRPr="00C25DC3">
                              <w:rPr>
                                <w:sz w:val="16"/>
                                <w:szCs w:val="16"/>
                              </w:rPr>
                              <w:t xml:space="preserve"> unit where the skills </w:t>
                            </w:r>
                            <w:r w:rsidRPr="007D201E">
                              <w:rPr>
                                <w:b/>
                                <w:bCs/>
                                <w:sz w:val="16"/>
                                <w:szCs w:val="16"/>
                              </w:rPr>
                              <w:t>are not explicit</w:t>
                            </w:r>
                            <w:r w:rsidRPr="00C25DC3">
                              <w:rPr>
                                <w:sz w:val="16"/>
                                <w:szCs w:val="16"/>
                              </w:rPr>
                              <w:t xml:space="preserve"> in the performance criteria. They provide a brief description of how the skill is applied and must be assessed.</w:t>
                            </w:r>
                            <w:r w:rsidR="007D201E">
                              <w:rPr>
                                <w:sz w:val="16"/>
                                <w:szCs w:val="16"/>
                              </w:rPr>
                              <w:t xml:space="preserve"> If the FS</w:t>
                            </w:r>
                            <w:r w:rsidR="00920D57">
                              <w:rPr>
                                <w:sz w:val="16"/>
                                <w:szCs w:val="16"/>
                              </w:rPr>
                              <w:t>s</w:t>
                            </w:r>
                            <w:r w:rsidR="007D201E">
                              <w:rPr>
                                <w:sz w:val="16"/>
                                <w:szCs w:val="16"/>
                              </w:rPr>
                              <w:t xml:space="preserve"> are explicit in the PCs, the following statement is used:</w:t>
                            </w:r>
                            <w:r w:rsidR="007D201E" w:rsidRPr="007D201E">
                              <w:t xml:space="preserve"> </w:t>
                            </w:r>
                            <w:r w:rsidR="007D201E" w:rsidRPr="007D201E">
                              <w:rPr>
                                <w:sz w:val="16"/>
                                <w:szCs w:val="16"/>
                              </w:rPr>
                              <w:t>Foundation skills essential to performance are explicit in the performance criteria of this unit of competency: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3B5FA" id="Text Box 70" o:spid="_x0000_s1046" type="#_x0000_t202" style="position:absolute;margin-left:0;margin-top:9.15pt;width:367.5pt;height:52.3pt;z-index:251703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" fillcolor="#4f81bd [3204]" strokecolor="#0a121c [484]" strokeweight="2pt">
                <v:textbox>
                  <w:txbxContent>
                    <w:p w14:paraId="3C9748EA" w14:textId="17F8C252" w:rsidR="00293E86" w:rsidRPr="00C25DC3" w:rsidRDefault="00293E86" w:rsidP="00293E86">
                      <w:pPr>
                        <w:tabs>
                          <w:tab w:val="left" w:pos="709"/>
                        </w:tabs>
                        <w:rPr>
                          <w:sz w:val="16"/>
                          <w:szCs w:val="16"/>
                        </w:rPr>
                      </w:pPr>
                      <w:r w:rsidRPr="00C25DC3">
                        <w:rPr>
                          <w:sz w:val="16"/>
                          <w:szCs w:val="16"/>
                        </w:rPr>
                        <w:t>Foundation skills describe performance in th</w:t>
                      </w:r>
                      <w:r w:rsidR="00803472">
                        <w:rPr>
                          <w:sz w:val="16"/>
                          <w:szCs w:val="16"/>
                        </w:rPr>
                        <w:t>e</w:t>
                      </w:r>
                      <w:r w:rsidRPr="00C25DC3">
                        <w:rPr>
                          <w:sz w:val="16"/>
                          <w:szCs w:val="16"/>
                        </w:rPr>
                        <w:t xml:space="preserve"> unit where the skills </w:t>
                      </w:r>
                      <w:r w:rsidRPr="007D201E">
                        <w:rPr>
                          <w:b/>
                          <w:bCs/>
                          <w:sz w:val="16"/>
                          <w:szCs w:val="16"/>
                        </w:rPr>
                        <w:t>are not explicit</w:t>
                      </w:r>
                      <w:r w:rsidRPr="00C25DC3">
                        <w:rPr>
                          <w:sz w:val="16"/>
                          <w:szCs w:val="16"/>
                        </w:rPr>
                        <w:t xml:space="preserve"> in the performance criteria. They provide a brief description of how the skill is applied and must be assessed.</w:t>
                      </w:r>
                      <w:r w:rsidR="007D201E">
                        <w:rPr>
                          <w:sz w:val="16"/>
                          <w:szCs w:val="16"/>
                        </w:rPr>
                        <w:t xml:space="preserve"> If the FS</w:t>
                      </w:r>
                      <w:r w:rsidR="00920D57">
                        <w:rPr>
                          <w:sz w:val="16"/>
                          <w:szCs w:val="16"/>
                        </w:rPr>
                        <w:t>s</w:t>
                      </w:r>
                      <w:r w:rsidR="007D201E">
                        <w:rPr>
                          <w:sz w:val="16"/>
                          <w:szCs w:val="16"/>
                        </w:rPr>
                        <w:t xml:space="preserve"> are explicit in the PCs, the following statement is used:</w:t>
                      </w:r>
                      <w:r w:rsidR="007D201E" w:rsidRPr="007D201E">
                        <w:t xml:space="preserve"> </w:t>
                      </w:r>
                      <w:r w:rsidR="007D201E" w:rsidRPr="007D201E">
                        <w:rPr>
                          <w:sz w:val="16"/>
                          <w:szCs w:val="16"/>
                        </w:rPr>
                        <w:t>Foundation skills essential to performance are explicit in the performance criteria of this unit of competency:</w:t>
                      </w:r>
                    </w:p>
                  </w:txbxContent>
                </v:textbox>
                <w10:wrap anchorx="margin"/>
              </v:shape>
            </w:pict>
          </mc:Fallback>
        </mc:AlternateContent>
      </w:r>
    </w:p>
    <w:p w14:paraId="5E9BE990" w14:textId="77777777" w:rsidR="00293E86" w:rsidRDefault="00293E86" w:rsidP="00E54F92">
      <w:pPr>
        <w:rPr>
          <w:rFonts w:cs="Arial"/>
          <w:sz w:val="18"/>
          <w:szCs w:val="18"/>
        </w:rPr>
      </w:pPr>
    </w:p>
    <w:p w14:paraId="48369BD0" w14:textId="334D8EF4" w:rsidR="00E54F92" w:rsidRDefault="00E54F92" w:rsidP="00E54F92">
      <w:pPr>
        <w:rPr>
          <w:rFonts w:cs="Arial"/>
          <w:sz w:val="18"/>
          <w:szCs w:val="18"/>
        </w:rPr>
      </w:pPr>
    </w:p>
    <w:p w14:paraId="40D4108A" w14:textId="77777777" w:rsidR="00074DD7" w:rsidRPr="00460B2C" w:rsidRDefault="00074DD7" w:rsidP="00E54F92">
      <w:pPr>
        <w:rPr>
          <w:rFonts w:cs="Arial"/>
          <w:sz w:val="18"/>
          <w:szCs w:val="18"/>
        </w:rPr>
      </w:pPr>
    </w:p>
    <w:tbl>
      <w:tblPr>
        <w:tblStyle w:val="TableGrid"/>
        <w:tblW w:w="5340" w:type="pct"/>
        <w:tblLook w:val="04A0" w:firstRow="1" w:lastRow="0" w:firstColumn="1" w:lastColumn="0" w:noHBand="0" w:noVBand="1"/>
      </w:tblPr>
      <w:tblGrid>
        <w:gridCol w:w="3009"/>
        <w:gridCol w:w="960"/>
        <w:gridCol w:w="1192"/>
        <w:gridCol w:w="2152"/>
        <w:gridCol w:w="2327"/>
      </w:tblGrid>
      <w:tr w:rsidR="00E54F92" w:rsidRPr="00E7450B" w14:paraId="2C7CD5B4" w14:textId="77777777" w:rsidTr="00A31DC0">
        <w:trPr>
          <w:trHeight w:val="363"/>
        </w:trPr>
        <w:tc>
          <w:tcPr>
            <w:tcW w:w="5000" w:type="pct"/>
            <w:gridSpan w:val="5"/>
            <w:tcBorders>
              <w:top w:val="nil"/>
              <w:left w:val="nil"/>
              <w:bottom w:val="nil"/>
              <w:right w:val="nil"/>
            </w:tcBorders>
            <w:shd w:val="clear" w:color="auto" w:fill="1F497D" w:themeFill="text2"/>
            <w:vAlign w:val="center"/>
          </w:tcPr>
          <w:p w14:paraId="72045D51" w14:textId="77777777" w:rsidR="00E54F92" w:rsidRPr="00EA4C69" w:rsidRDefault="00E54F92" w:rsidP="00037C35">
            <w:pPr>
              <w:pStyle w:val="VRQAFormBody"/>
              <w:keepNext/>
              <w:framePr w:hSpace="0" w:wrap="auto" w:vAnchor="margin" w:hAnchor="text" w:xAlign="left" w:yAlign="inline"/>
              <w:rPr>
                <w:sz w:val="22"/>
                <w:szCs w:val="22"/>
              </w:rPr>
            </w:pPr>
            <w:r w:rsidRPr="00EA4C69">
              <w:rPr>
                <w:rFonts w:eastAsiaTheme="minorHAnsi"/>
                <w:b/>
                <w:color w:val="FFFFFF" w:themeColor="background1"/>
                <w:sz w:val="22"/>
                <w:szCs w:val="22"/>
                <w:lang w:val="en-GB" w:eastAsia="en-US"/>
              </w:rPr>
              <w:t>Foundation Skills</w:t>
            </w:r>
          </w:p>
        </w:tc>
      </w:tr>
      <w:tr w:rsidR="00E54F92" w:rsidRPr="00E7450B" w14:paraId="5F3D2E96" w14:textId="77777777" w:rsidTr="00A31DC0">
        <w:trPr>
          <w:trHeight w:val="620"/>
        </w:trPr>
        <w:tc>
          <w:tcPr>
            <w:tcW w:w="5000" w:type="pct"/>
            <w:gridSpan w:val="5"/>
            <w:tcBorders>
              <w:top w:val="nil"/>
              <w:left w:val="nil"/>
              <w:bottom w:val="single" w:sz="4" w:space="0" w:color="auto"/>
              <w:right w:val="nil"/>
            </w:tcBorders>
          </w:tcPr>
          <w:p w14:paraId="5F94819C" w14:textId="30A26FC0" w:rsidR="00E54F92" w:rsidRPr="003A51F5" w:rsidRDefault="00E54F92" w:rsidP="00573963">
            <w:pPr>
              <w:pStyle w:val="VRQABodyText"/>
              <w:rPr>
                <w:sz w:val="24"/>
                <w:szCs w:val="24"/>
                <w:shd w:val="clear" w:color="auto" w:fill="FFFFFF"/>
              </w:rPr>
            </w:pPr>
            <w:r w:rsidRPr="003A51F5">
              <w:rPr>
                <w:sz w:val="24"/>
                <w:szCs w:val="24"/>
                <w:shd w:val="clear" w:color="auto" w:fill="FFFFFF"/>
              </w:rPr>
              <w:t>Foundation skills essential to performance in this unit, but not explicit in the performance criteria are listed here and must be assessed.</w:t>
            </w:r>
          </w:p>
        </w:tc>
      </w:tr>
      <w:tr w:rsidR="00E54F92" w:rsidRPr="00E7450B" w14:paraId="6986879C" w14:textId="77777777" w:rsidTr="00A31DC0">
        <w:trPr>
          <w:trHeight w:val="42"/>
        </w:trPr>
        <w:tc>
          <w:tcPr>
            <w:tcW w:w="2059" w:type="pct"/>
            <w:gridSpan w:val="2"/>
            <w:shd w:val="clear" w:color="auto" w:fill="auto"/>
          </w:tcPr>
          <w:p w14:paraId="4931266E" w14:textId="77777777" w:rsidR="00E54F92" w:rsidRPr="003A51F5" w:rsidRDefault="00E54F92" w:rsidP="00037C35">
            <w:pPr>
              <w:pStyle w:val="AccredTemplate"/>
              <w:rPr>
                <w:b/>
                <w:bCs/>
                <w:color w:val="auto"/>
                <w:sz w:val="24"/>
                <w:szCs w:val="24"/>
              </w:rPr>
            </w:pPr>
          </w:p>
        </w:tc>
        <w:tc>
          <w:tcPr>
            <w:tcW w:w="2941" w:type="pct"/>
            <w:gridSpan w:val="3"/>
          </w:tcPr>
          <w:p w14:paraId="7D9C200D" w14:textId="77777777" w:rsidR="00E54F92" w:rsidRPr="003A51F5" w:rsidRDefault="00E54F92" w:rsidP="00037C35">
            <w:pPr>
              <w:pStyle w:val="AccredTemplate"/>
              <w:rPr>
                <w:i w:val="0"/>
                <w:iCs w:val="0"/>
                <w:color w:val="auto"/>
                <w:sz w:val="24"/>
                <w:szCs w:val="24"/>
              </w:rPr>
            </w:pPr>
            <w:r w:rsidRPr="003A51F5">
              <w:rPr>
                <w:b/>
                <w:i w:val="0"/>
                <w:iCs w:val="0"/>
                <w:color w:val="auto"/>
                <w:sz w:val="24"/>
                <w:szCs w:val="24"/>
              </w:rPr>
              <w:t>Description</w:t>
            </w:r>
          </w:p>
        </w:tc>
      </w:tr>
      <w:tr w:rsidR="00293E86" w:rsidRPr="00E7450B" w14:paraId="77AC932C" w14:textId="77777777" w:rsidTr="00A31DC0">
        <w:trPr>
          <w:trHeight w:val="42"/>
        </w:trPr>
        <w:tc>
          <w:tcPr>
            <w:tcW w:w="2059" w:type="pct"/>
            <w:gridSpan w:val="2"/>
            <w:shd w:val="clear" w:color="auto" w:fill="auto"/>
          </w:tcPr>
          <w:p w14:paraId="6D9249E4" w14:textId="5DA6D9ED" w:rsidR="00293E86" w:rsidRPr="003A51F5" w:rsidRDefault="00293E86" w:rsidP="00293E86">
            <w:pPr>
              <w:pStyle w:val="VRQABullet1"/>
              <w:numPr>
                <w:ilvl w:val="0"/>
                <w:numId w:val="0"/>
              </w:numPr>
              <w:ind w:left="360" w:hanging="360"/>
              <w:rPr>
                <w:sz w:val="24"/>
                <w:szCs w:val="24"/>
              </w:rPr>
            </w:pPr>
            <w:r w:rsidRPr="003A51F5">
              <w:rPr>
                <w:sz w:val="24"/>
                <w:szCs w:val="24"/>
              </w:rPr>
              <w:t>Problem-solving skills to:</w:t>
            </w:r>
          </w:p>
        </w:tc>
        <w:tc>
          <w:tcPr>
            <w:tcW w:w="2941" w:type="pct"/>
            <w:gridSpan w:val="3"/>
          </w:tcPr>
          <w:p w14:paraId="65034930" w14:textId="160434C6" w:rsidR="00293E86" w:rsidRPr="003A51F5" w:rsidRDefault="00293E86" w:rsidP="00293E86">
            <w:pPr>
              <w:pStyle w:val="VRQABullet1"/>
              <w:rPr>
                <w:sz w:val="24"/>
                <w:szCs w:val="24"/>
              </w:rPr>
            </w:pPr>
            <w:r w:rsidRPr="003A51F5">
              <w:rPr>
                <w:sz w:val="24"/>
                <w:szCs w:val="24"/>
              </w:rPr>
              <w:t>establish relevance of information source</w:t>
            </w:r>
          </w:p>
          <w:p w14:paraId="20299E5A" w14:textId="6444CF95" w:rsidR="00293E86" w:rsidRPr="003A51F5" w:rsidRDefault="00293E86" w:rsidP="00293E86">
            <w:pPr>
              <w:pStyle w:val="VRQABullet1"/>
              <w:rPr>
                <w:sz w:val="24"/>
                <w:szCs w:val="24"/>
              </w:rPr>
            </w:pPr>
            <w:r w:rsidRPr="003A51F5">
              <w:rPr>
                <w:sz w:val="24"/>
                <w:szCs w:val="24"/>
              </w:rPr>
              <w:t>identify credible sources of information</w:t>
            </w:r>
          </w:p>
        </w:tc>
      </w:tr>
      <w:tr w:rsidR="00293E86" w:rsidRPr="00E7450B" w14:paraId="29821011" w14:textId="77777777" w:rsidTr="00A31DC0">
        <w:trPr>
          <w:trHeight w:val="42"/>
        </w:trPr>
        <w:tc>
          <w:tcPr>
            <w:tcW w:w="2059" w:type="pct"/>
            <w:gridSpan w:val="2"/>
            <w:shd w:val="clear" w:color="auto" w:fill="auto"/>
          </w:tcPr>
          <w:p w14:paraId="7E1A248C" w14:textId="0EE3AEBB" w:rsidR="00293E86" w:rsidRPr="003A51F5" w:rsidRDefault="00293E86" w:rsidP="00293E86">
            <w:pPr>
              <w:pStyle w:val="VRQABullet1"/>
              <w:numPr>
                <w:ilvl w:val="0"/>
                <w:numId w:val="0"/>
              </w:numPr>
              <w:ind w:left="360" w:hanging="360"/>
              <w:rPr>
                <w:sz w:val="24"/>
                <w:szCs w:val="24"/>
              </w:rPr>
            </w:pPr>
            <w:r w:rsidRPr="003A51F5">
              <w:rPr>
                <w:sz w:val="24"/>
                <w:szCs w:val="24"/>
              </w:rPr>
              <w:t>Planning and organising skills to:</w:t>
            </w:r>
          </w:p>
        </w:tc>
        <w:tc>
          <w:tcPr>
            <w:tcW w:w="2941" w:type="pct"/>
            <w:gridSpan w:val="3"/>
          </w:tcPr>
          <w:p w14:paraId="4BF8F955" w14:textId="72147C2B" w:rsidR="00293E86" w:rsidRPr="003A51F5" w:rsidRDefault="00293E86" w:rsidP="00293E86">
            <w:pPr>
              <w:pStyle w:val="VRQABullet1"/>
              <w:rPr>
                <w:sz w:val="24"/>
                <w:szCs w:val="24"/>
              </w:rPr>
            </w:pPr>
            <w:r w:rsidRPr="003A51F5">
              <w:rPr>
                <w:sz w:val="24"/>
                <w:szCs w:val="24"/>
              </w:rPr>
              <w:t>select and use strategies to make meaning</w:t>
            </w:r>
          </w:p>
        </w:tc>
      </w:tr>
      <w:tr w:rsidR="00293E86" w:rsidRPr="00E7450B" w14:paraId="4AD1D8E6" w14:textId="77777777" w:rsidTr="00A31DC0">
        <w:trPr>
          <w:trHeight w:val="42"/>
        </w:trPr>
        <w:tc>
          <w:tcPr>
            <w:tcW w:w="2059" w:type="pct"/>
            <w:gridSpan w:val="2"/>
            <w:shd w:val="clear" w:color="auto" w:fill="auto"/>
          </w:tcPr>
          <w:p w14:paraId="4314FD01" w14:textId="45A7BE3A" w:rsidR="00293E86" w:rsidRPr="003A51F5" w:rsidRDefault="00293E86" w:rsidP="00293E86">
            <w:pPr>
              <w:pStyle w:val="VRQABullet1"/>
              <w:numPr>
                <w:ilvl w:val="0"/>
                <w:numId w:val="0"/>
              </w:numPr>
              <w:ind w:left="360" w:hanging="360"/>
              <w:rPr>
                <w:sz w:val="24"/>
                <w:szCs w:val="24"/>
              </w:rPr>
            </w:pPr>
            <w:r w:rsidRPr="003A51F5">
              <w:rPr>
                <w:sz w:val="24"/>
                <w:szCs w:val="24"/>
              </w:rPr>
              <w:t>Technology skills to:</w:t>
            </w:r>
          </w:p>
        </w:tc>
        <w:tc>
          <w:tcPr>
            <w:tcW w:w="2941" w:type="pct"/>
            <w:gridSpan w:val="3"/>
          </w:tcPr>
          <w:p w14:paraId="4F397E40" w14:textId="5AE82B42" w:rsidR="00293E86" w:rsidRPr="003A51F5" w:rsidRDefault="00293E86" w:rsidP="00293E86">
            <w:pPr>
              <w:pStyle w:val="VRQABullet1"/>
              <w:rPr>
                <w:sz w:val="24"/>
                <w:szCs w:val="24"/>
              </w:rPr>
            </w:pPr>
            <w:r w:rsidRPr="003A51F5">
              <w:rPr>
                <w:sz w:val="24"/>
                <w:szCs w:val="24"/>
              </w:rPr>
              <w:t>access and navigate digital texts</w:t>
            </w:r>
          </w:p>
          <w:p w14:paraId="173AEE3A" w14:textId="1473C1E0" w:rsidR="00293E86" w:rsidRPr="003A51F5" w:rsidRDefault="00293E86" w:rsidP="00293E86">
            <w:pPr>
              <w:pStyle w:val="VRQABullet1"/>
              <w:rPr>
                <w:sz w:val="24"/>
                <w:szCs w:val="24"/>
              </w:rPr>
            </w:pPr>
            <w:r w:rsidRPr="003A51F5">
              <w:rPr>
                <w:sz w:val="24"/>
                <w:szCs w:val="24"/>
              </w:rPr>
              <w:t>use digital devices safely</w:t>
            </w:r>
          </w:p>
        </w:tc>
      </w:tr>
      <w:tr w:rsidR="00293E86" w:rsidRPr="00E7450B" w14:paraId="26AD6733" w14:textId="77777777" w:rsidTr="00A31DC0">
        <w:trPr>
          <w:trHeight w:val="273"/>
        </w:trPr>
        <w:tc>
          <w:tcPr>
            <w:tcW w:w="2059" w:type="pct"/>
            <w:gridSpan w:val="2"/>
            <w:shd w:val="clear" w:color="auto" w:fill="auto"/>
          </w:tcPr>
          <w:p w14:paraId="3D5CF42B" w14:textId="60F801E7" w:rsidR="00293E86" w:rsidRPr="003A51F5" w:rsidRDefault="00293E86" w:rsidP="00293E86">
            <w:pPr>
              <w:pStyle w:val="VRQABullet1"/>
              <w:numPr>
                <w:ilvl w:val="0"/>
                <w:numId w:val="0"/>
              </w:numPr>
              <w:ind w:left="360" w:hanging="360"/>
              <w:rPr>
                <w:sz w:val="24"/>
                <w:szCs w:val="24"/>
              </w:rPr>
            </w:pPr>
            <w:r w:rsidRPr="003A51F5">
              <w:rPr>
                <w:sz w:val="24"/>
                <w:szCs w:val="24"/>
              </w:rPr>
              <w:t>Digital literacy skills to:</w:t>
            </w:r>
          </w:p>
        </w:tc>
        <w:tc>
          <w:tcPr>
            <w:tcW w:w="2941" w:type="pct"/>
            <w:gridSpan w:val="3"/>
          </w:tcPr>
          <w:p w14:paraId="256DDFA0" w14:textId="48FD3E13" w:rsidR="00293E86" w:rsidRPr="003A51F5" w:rsidRDefault="00293E86" w:rsidP="00293E86">
            <w:pPr>
              <w:pStyle w:val="VRQABullet1"/>
              <w:rPr>
                <w:sz w:val="24"/>
                <w:szCs w:val="24"/>
              </w:rPr>
            </w:pPr>
            <w:r w:rsidRPr="003A51F5">
              <w:rPr>
                <w:sz w:val="24"/>
                <w:szCs w:val="24"/>
              </w:rPr>
              <w:t>use search engines to identify information</w:t>
            </w:r>
          </w:p>
          <w:p w14:paraId="0328B566" w14:textId="562FDB84" w:rsidR="00293E86" w:rsidRPr="003A51F5" w:rsidRDefault="00293E86" w:rsidP="00293E86">
            <w:pPr>
              <w:pStyle w:val="VRQABullet1"/>
              <w:rPr>
                <w:sz w:val="24"/>
                <w:szCs w:val="24"/>
              </w:rPr>
            </w:pPr>
            <w:r w:rsidRPr="003A51F5">
              <w:rPr>
                <w:sz w:val="24"/>
                <w:szCs w:val="24"/>
              </w:rPr>
              <w:t>search for information in a digital environment</w:t>
            </w:r>
          </w:p>
          <w:p w14:paraId="320FE412" w14:textId="448B3666" w:rsidR="00293E86" w:rsidRPr="003A51F5" w:rsidRDefault="00293E86" w:rsidP="00293E86">
            <w:pPr>
              <w:pStyle w:val="VRQABullet1"/>
              <w:rPr>
                <w:sz w:val="24"/>
                <w:szCs w:val="24"/>
              </w:rPr>
            </w:pPr>
            <w:r w:rsidRPr="003A51F5">
              <w:rPr>
                <w:sz w:val="24"/>
                <w:szCs w:val="24"/>
              </w:rPr>
              <w:t>apply routine digital netiquette conventions</w:t>
            </w:r>
          </w:p>
        </w:tc>
      </w:tr>
      <w:tr w:rsidR="00293E86" w:rsidRPr="00E7450B" w14:paraId="6EE06936" w14:textId="77777777" w:rsidTr="00A31DC0">
        <w:trPr>
          <w:trHeight w:val="31"/>
        </w:trPr>
        <w:tc>
          <w:tcPr>
            <w:tcW w:w="5000" w:type="pct"/>
            <w:gridSpan w:val="5"/>
            <w:tcBorders>
              <w:top w:val="single" w:sz="4" w:space="0" w:color="auto"/>
              <w:left w:val="nil"/>
              <w:bottom w:val="dotted" w:sz="4" w:space="0" w:color="C0504D" w:themeColor="accent2"/>
              <w:right w:val="nil"/>
            </w:tcBorders>
          </w:tcPr>
          <w:p w14:paraId="29D51702" w14:textId="77777777" w:rsidR="00293E86" w:rsidRPr="000744F6" w:rsidRDefault="00293E86" w:rsidP="00293E86">
            <w:pPr>
              <w:pStyle w:val="AccredTemplate"/>
              <w:rPr>
                <w:color w:val="auto"/>
                <w:sz w:val="22"/>
                <w:szCs w:val="22"/>
              </w:rPr>
            </w:pPr>
          </w:p>
        </w:tc>
      </w:tr>
      <w:tr w:rsidR="00293E86" w:rsidRPr="00E7450B" w14:paraId="4C6D1967" w14:textId="77777777" w:rsidTr="00A31DC0">
        <w:trPr>
          <w:trHeight w:val="363"/>
        </w:trPr>
        <w:tc>
          <w:tcPr>
            <w:tcW w:w="1561" w:type="pct"/>
            <w:vMerge w:val="restart"/>
            <w:tcBorders>
              <w:top w:val="dotted" w:sz="4" w:space="0" w:color="C0504D" w:themeColor="accent2"/>
              <w:left w:val="nil"/>
              <w:bottom w:val="dotted" w:sz="2" w:space="0" w:color="C0504D" w:themeColor="accent2"/>
              <w:right w:val="dotted" w:sz="4" w:space="0" w:color="C0504D" w:themeColor="accent2"/>
            </w:tcBorders>
          </w:tcPr>
          <w:p w14:paraId="32313361" w14:textId="05F95426" w:rsidR="00293E86" w:rsidRPr="00EA4C69" w:rsidRDefault="00293E86" w:rsidP="00293E86">
            <w:pPr>
              <w:rPr>
                <w:rFonts w:cs="Arial"/>
                <w:b/>
                <w:color w:val="103D64"/>
                <w:sz w:val="22"/>
                <w:lang w:val="en-GB"/>
              </w:rPr>
            </w:pPr>
            <w:r>
              <w:rPr>
                <w:rFonts w:cs="Arial"/>
                <w:noProof/>
                <w:sz w:val="18"/>
                <w:szCs w:val="18"/>
              </w:rPr>
              <mc:AlternateContent>
                <mc:Choice Requires="wps">
                  <w:drawing>
                    <wp:anchor distT="0" distB="0" distL="114300" distR="114300" simplePos="0" relativeHeight="251711488" behindDoc="0" locked="0" layoutInCell="1" allowOverlap="1" wp14:anchorId="6B18DE2D" wp14:editId="42A4F368">
                      <wp:simplePos x="0" y="0"/>
                      <wp:positionH relativeFrom="column">
                        <wp:posOffset>-42701</wp:posOffset>
                      </wp:positionH>
                      <wp:positionV relativeFrom="paragraph">
                        <wp:posOffset>540541</wp:posOffset>
                      </wp:positionV>
                      <wp:extent cx="1801459" cy="1013064"/>
                      <wp:effectExtent l="0" t="0" r="27940" b="15875"/>
                      <wp:wrapNone/>
                      <wp:docPr id="71" name="Text Box 71"/>
                      <wp:cNvGraphicFramePr/>
                      <a:graphic xmlns:a="http://schemas.openxmlformats.org/drawingml/2006/main">
                        <a:graphicData uri="http://schemas.microsoft.com/office/word/2010/wordprocessingShape">
                          <wps:wsp>
                            <wps:cNvSpPr txBox="1"/>
                            <wps:spPr>
                              <a:xfrm>
                                <a:off x="0" y="0"/>
                                <a:ext cx="1801459" cy="1013064"/>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57CAA25" w14:textId="59FBA848" w:rsidR="00293E86" w:rsidRPr="00C25DC3" w:rsidRDefault="00293E86" w:rsidP="00F6798D">
                                  <w:pPr>
                                    <w:tabs>
                                      <w:tab w:val="left" w:pos="709"/>
                                    </w:tabs>
                                    <w:rPr>
                                      <w:sz w:val="16"/>
                                      <w:szCs w:val="16"/>
                                    </w:rPr>
                                  </w:pPr>
                                  <w:r w:rsidRPr="00F6798D">
                                    <w:rPr>
                                      <w:sz w:val="16"/>
                                      <w:szCs w:val="16"/>
                                    </w:rPr>
                                    <w:t>Identifies the relationship between the current unit and the previous version of the unit for mapping purposes</w:t>
                                  </w:r>
                                  <w:r w:rsidRPr="00C25DC3">
                                    <w:rPr>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8DE2D" id="Text Box 71" o:spid="_x0000_s1047" type="#_x0000_t202" style="position:absolute;margin-left:-3.35pt;margin-top:42.55pt;width:141.85pt;height:79.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" fillcolor="#4f81bd [3204]" strokecolor="#0a121c [484]" strokeweight="2pt">
                      <v:textbox>
                        <w:txbxContent>
                          <w:p w14:paraId="357CAA25" w14:textId="59FBA848" w:rsidR="00293E86" w:rsidRPr="00C25DC3" w:rsidRDefault="00293E86" w:rsidP="00F6798D">
                            <w:pPr>
                              <w:tabs>
                                <w:tab w:val="left" w:pos="709"/>
                              </w:tabs>
                              <w:rPr>
                                <w:sz w:val="16"/>
                                <w:szCs w:val="16"/>
                              </w:rPr>
                            </w:pPr>
                            <w:r w:rsidRPr="00F6798D">
                              <w:rPr>
                                <w:sz w:val="16"/>
                                <w:szCs w:val="16"/>
                              </w:rPr>
                              <w:t>Identifies the relationship between the current unit and the previous version of the unit for mapping purposes</w:t>
                            </w:r>
                            <w:r w:rsidRPr="00C25DC3">
                              <w:rPr>
                                <w:sz w:val="16"/>
                                <w:szCs w:val="16"/>
                              </w:rPr>
                              <w:t>.</w:t>
                            </w:r>
                          </w:p>
                        </w:txbxContent>
                      </v:textbox>
                    </v:shape>
                  </w:pict>
                </mc:Fallback>
              </mc:AlternateContent>
            </w:r>
            <w:r w:rsidRPr="00EA4C69">
              <w:rPr>
                <w:rFonts w:cs="Arial"/>
                <w:b/>
                <w:color w:val="103D64"/>
                <w:sz w:val="22"/>
                <w:lang w:val="en-GB"/>
              </w:rPr>
              <w:t xml:space="preserve">Unit Mapping Information </w:t>
            </w:r>
          </w:p>
        </w:tc>
        <w:tc>
          <w:tcPr>
            <w:tcW w:w="3439" w:type="pct"/>
            <w:gridSpan w:val="4"/>
            <w:tcBorders>
              <w:top w:val="dotted" w:sz="4" w:space="0" w:color="C0504D" w:themeColor="accent2"/>
              <w:left w:val="dotted" w:sz="4" w:space="0" w:color="C0504D" w:themeColor="accent2"/>
              <w:bottom w:val="single" w:sz="4" w:space="0" w:color="auto"/>
              <w:right w:val="nil"/>
            </w:tcBorders>
          </w:tcPr>
          <w:p w14:paraId="248CE655" w14:textId="77777777" w:rsidR="00293E86" w:rsidRPr="000744F6" w:rsidRDefault="00293E86" w:rsidP="00293E86">
            <w:pPr>
              <w:pStyle w:val="AccredTemplate"/>
              <w:rPr>
                <w:color w:val="auto"/>
                <w:sz w:val="22"/>
                <w:szCs w:val="22"/>
              </w:rPr>
            </w:pPr>
          </w:p>
        </w:tc>
      </w:tr>
      <w:tr w:rsidR="00293E86" w:rsidRPr="00E7450B" w14:paraId="5AF9F91C" w14:textId="77777777" w:rsidTr="00A31DC0">
        <w:trPr>
          <w:trHeight w:val="363"/>
        </w:trPr>
        <w:tc>
          <w:tcPr>
            <w:tcW w:w="1561" w:type="pct"/>
            <w:vMerge/>
            <w:tcBorders>
              <w:left w:val="nil"/>
              <w:bottom w:val="dotted" w:sz="2" w:space="0" w:color="C0504D" w:themeColor="accent2"/>
              <w:right w:val="single" w:sz="4" w:space="0" w:color="auto"/>
            </w:tcBorders>
          </w:tcPr>
          <w:p w14:paraId="10746C0C" w14:textId="77777777" w:rsidR="00293E86" w:rsidRDefault="00293E86" w:rsidP="00293E86">
            <w:pPr>
              <w:rPr>
                <w:rFonts w:cs="Arial"/>
                <w:b/>
                <w:color w:val="103D64"/>
                <w:sz w:val="18"/>
                <w:szCs w:val="18"/>
                <w:lang w:val="en-GB"/>
              </w:rPr>
            </w:pPr>
          </w:p>
        </w:tc>
        <w:tc>
          <w:tcPr>
            <w:tcW w:w="1116" w:type="pct"/>
            <w:gridSpan w:val="2"/>
            <w:tcBorders>
              <w:top w:val="single" w:sz="4" w:space="0" w:color="auto"/>
              <w:left w:val="single" w:sz="4" w:space="0" w:color="auto"/>
              <w:bottom w:val="single" w:sz="4" w:space="0" w:color="auto"/>
              <w:right w:val="single" w:sz="4" w:space="0" w:color="auto"/>
            </w:tcBorders>
          </w:tcPr>
          <w:p w14:paraId="5D61C3DA" w14:textId="77777777" w:rsidR="00293E86" w:rsidRPr="000744F6" w:rsidRDefault="00293E86" w:rsidP="00293E86">
            <w:pPr>
              <w:rPr>
                <w:rFonts w:cs="Arial"/>
                <w:sz w:val="22"/>
              </w:rPr>
            </w:pPr>
            <w:r w:rsidRPr="000744F6">
              <w:rPr>
                <w:rFonts w:cs="Arial"/>
                <w:sz w:val="22"/>
              </w:rPr>
              <w:t>Code and Title</w:t>
            </w:r>
          </w:p>
          <w:p w14:paraId="0AA36494" w14:textId="77777777" w:rsidR="00293E86" w:rsidRPr="000744F6" w:rsidRDefault="00293E86" w:rsidP="00293E86">
            <w:pPr>
              <w:rPr>
                <w:rFonts w:cs="Arial"/>
                <w:sz w:val="22"/>
              </w:rPr>
            </w:pPr>
            <w:r w:rsidRPr="000744F6">
              <w:rPr>
                <w:rFonts w:cs="Arial"/>
                <w:sz w:val="22"/>
              </w:rPr>
              <w:t>Current Version</w:t>
            </w:r>
          </w:p>
        </w:tc>
        <w:tc>
          <w:tcPr>
            <w:tcW w:w="1116" w:type="pct"/>
            <w:tcBorders>
              <w:top w:val="single" w:sz="4" w:space="0" w:color="auto"/>
              <w:left w:val="single" w:sz="4" w:space="0" w:color="auto"/>
              <w:bottom w:val="single" w:sz="4" w:space="0" w:color="auto"/>
              <w:right w:val="single" w:sz="4" w:space="0" w:color="auto"/>
            </w:tcBorders>
          </w:tcPr>
          <w:p w14:paraId="39564833" w14:textId="77777777" w:rsidR="00293E86" w:rsidRPr="000744F6" w:rsidRDefault="00293E86" w:rsidP="00293E86">
            <w:pPr>
              <w:rPr>
                <w:rFonts w:cs="Arial"/>
                <w:sz w:val="22"/>
              </w:rPr>
            </w:pPr>
            <w:r w:rsidRPr="000744F6">
              <w:rPr>
                <w:rFonts w:cs="Arial"/>
                <w:sz w:val="22"/>
              </w:rPr>
              <w:t>Code and Title</w:t>
            </w:r>
          </w:p>
          <w:p w14:paraId="3E1C9C7A" w14:textId="77777777" w:rsidR="00293E86" w:rsidRPr="000744F6" w:rsidRDefault="00293E86" w:rsidP="00293E86">
            <w:pPr>
              <w:rPr>
                <w:rFonts w:cs="Arial"/>
                <w:sz w:val="22"/>
              </w:rPr>
            </w:pPr>
            <w:r w:rsidRPr="000744F6">
              <w:rPr>
                <w:rFonts w:cs="Arial"/>
                <w:sz w:val="22"/>
              </w:rPr>
              <w:t>Previous Version</w:t>
            </w:r>
          </w:p>
        </w:tc>
        <w:tc>
          <w:tcPr>
            <w:tcW w:w="1207" w:type="pct"/>
            <w:tcBorders>
              <w:top w:val="single" w:sz="4" w:space="0" w:color="auto"/>
              <w:left w:val="single" w:sz="4" w:space="0" w:color="auto"/>
              <w:bottom w:val="single" w:sz="4" w:space="0" w:color="auto"/>
              <w:right w:val="single" w:sz="4" w:space="0" w:color="auto"/>
            </w:tcBorders>
          </w:tcPr>
          <w:p w14:paraId="6AABC6E4" w14:textId="77777777" w:rsidR="00293E86" w:rsidRPr="000744F6" w:rsidDel="009030EE" w:rsidRDefault="00293E86" w:rsidP="00293E86">
            <w:pPr>
              <w:rPr>
                <w:rFonts w:cs="Arial"/>
                <w:sz w:val="22"/>
              </w:rPr>
            </w:pPr>
            <w:r w:rsidRPr="000744F6">
              <w:rPr>
                <w:rFonts w:cs="Arial"/>
                <w:sz w:val="22"/>
              </w:rPr>
              <w:t>Comments</w:t>
            </w:r>
          </w:p>
        </w:tc>
      </w:tr>
      <w:tr w:rsidR="00293E86" w:rsidRPr="00E7450B" w14:paraId="528BAB44" w14:textId="77777777" w:rsidTr="00A31DC0">
        <w:trPr>
          <w:trHeight w:val="43"/>
        </w:trPr>
        <w:tc>
          <w:tcPr>
            <w:tcW w:w="1561" w:type="pct"/>
            <w:vMerge/>
            <w:tcBorders>
              <w:left w:val="nil"/>
              <w:bottom w:val="dotted" w:sz="2" w:space="0" w:color="C0504D" w:themeColor="accent2"/>
              <w:right w:val="single" w:sz="4" w:space="0" w:color="auto"/>
            </w:tcBorders>
          </w:tcPr>
          <w:p w14:paraId="42D690AC" w14:textId="77777777" w:rsidR="00293E86" w:rsidRDefault="00293E86" w:rsidP="00293E86">
            <w:pPr>
              <w:rPr>
                <w:rFonts w:cs="Arial"/>
                <w:b/>
                <w:color w:val="103D64"/>
                <w:sz w:val="18"/>
                <w:szCs w:val="18"/>
                <w:lang w:val="en-GB"/>
              </w:rPr>
            </w:pPr>
          </w:p>
        </w:tc>
        <w:tc>
          <w:tcPr>
            <w:tcW w:w="1116" w:type="pct"/>
            <w:gridSpan w:val="2"/>
            <w:tcBorders>
              <w:top w:val="single" w:sz="4" w:space="0" w:color="auto"/>
              <w:left w:val="single" w:sz="4" w:space="0" w:color="auto"/>
              <w:bottom w:val="single" w:sz="4" w:space="0" w:color="auto"/>
              <w:right w:val="single" w:sz="4" w:space="0" w:color="auto"/>
            </w:tcBorders>
          </w:tcPr>
          <w:p w14:paraId="3C78E6BC" w14:textId="5D6641A5" w:rsidR="00293E86" w:rsidRPr="000C4CCF" w:rsidRDefault="00293E86" w:rsidP="00293E86">
            <w:pPr>
              <w:pStyle w:val="VRQABodyText"/>
            </w:pPr>
            <w:r w:rsidRPr="00461112">
              <w:t>VU</w:t>
            </w:r>
            <w:r w:rsidR="00074DD7">
              <w:t>23795</w:t>
            </w:r>
            <w:r w:rsidRPr="00461112">
              <w:t xml:space="preserve"> Engage with texts of limited complexity for personal purposes</w:t>
            </w:r>
          </w:p>
        </w:tc>
        <w:tc>
          <w:tcPr>
            <w:tcW w:w="1116" w:type="pct"/>
            <w:tcBorders>
              <w:top w:val="single" w:sz="4" w:space="0" w:color="auto"/>
              <w:left w:val="single" w:sz="4" w:space="0" w:color="auto"/>
              <w:bottom w:val="single" w:sz="4" w:space="0" w:color="auto"/>
              <w:right w:val="single" w:sz="4" w:space="0" w:color="auto"/>
            </w:tcBorders>
          </w:tcPr>
          <w:p w14:paraId="05388262" w14:textId="77777777" w:rsidR="00293E86" w:rsidRPr="000744F6" w:rsidRDefault="00293E86" w:rsidP="00293E86">
            <w:pPr>
              <w:pStyle w:val="VRQABodyText"/>
              <w:rPr>
                <w:rFonts w:eastAsia="Times New Roman"/>
                <w:lang w:eastAsia="x-none"/>
              </w:rPr>
            </w:pPr>
            <w:r w:rsidRPr="00461112">
              <w:rPr>
                <w:rFonts w:eastAsia="Times New Roman"/>
                <w:lang w:eastAsia="x-none"/>
              </w:rPr>
              <w:t>VU</w:t>
            </w:r>
            <w:r>
              <w:rPr>
                <w:rFonts w:eastAsia="Times New Roman"/>
                <w:lang w:eastAsia="x-none"/>
              </w:rPr>
              <w:t>22386</w:t>
            </w:r>
            <w:r w:rsidRPr="00461112">
              <w:rPr>
                <w:rFonts w:eastAsia="Times New Roman"/>
                <w:lang w:eastAsia="x-none"/>
              </w:rPr>
              <w:t xml:space="preserve"> Engage with texts of limited complexity for personal purposes</w:t>
            </w:r>
          </w:p>
        </w:tc>
        <w:tc>
          <w:tcPr>
            <w:tcW w:w="1207" w:type="pct"/>
            <w:tcBorders>
              <w:top w:val="single" w:sz="4" w:space="0" w:color="auto"/>
              <w:left w:val="single" w:sz="4" w:space="0" w:color="auto"/>
              <w:bottom w:val="single" w:sz="4" w:space="0" w:color="auto"/>
              <w:right w:val="single" w:sz="4" w:space="0" w:color="auto"/>
            </w:tcBorders>
          </w:tcPr>
          <w:p w14:paraId="63EE9309" w14:textId="77777777" w:rsidR="00293E86" w:rsidRPr="000744F6" w:rsidDel="009030EE" w:rsidRDefault="00293E86" w:rsidP="00293E86">
            <w:pPr>
              <w:pStyle w:val="VRQABodyText"/>
            </w:pPr>
            <w:r>
              <w:t>Equivalent</w:t>
            </w:r>
          </w:p>
        </w:tc>
      </w:tr>
      <w:tr w:rsidR="00293E86" w:rsidRPr="00E7450B" w14:paraId="4BA4DC95" w14:textId="77777777" w:rsidTr="00A31DC0">
        <w:trPr>
          <w:trHeight w:val="363"/>
        </w:trPr>
        <w:tc>
          <w:tcPr>
            <w:tcW w:w="1561" w:type="pct"/>
            <w:vMerge/>
            <w:tcBorders>
              <w:left w:val="nil"/>
              <w:bottom w:val="dotted" w:sz="2" w:space="0" w:color="C0504D" w:themeColor="accent2"/>
              <w:right w:val="dotted" w:sz="4" w:space="0" w:color="C0504D" w:themeColor="accent2"/>
            </w:tcBorders>
          </w:tcPr>
          <w:p w14:paraId="5336383A" w14:textId="77777777" w:rsidR="00293E86" w:rsidRDefault="00293E86" w:rsidP="00293E86">
            <w:pPr>
              <w:rPr>
                <w:rFonts w:cs="Arial"/>
                <w:b/>
                <w:color w:val="103D64"/>
                <w:sz w:val="18"/>
                <w:szCs w:val="18"/>
                <w:lang w:val="en-GB"/>
              </w:rPr>
            </w:pPr>
          </w:p>
        </w:tc>
        <w:tc>
          <w:tcPr>
            <w:tcW w:w="3439" w:type="pct"/>
            <w:gridSpan w:val="4"/>
            <w:tcBorders>
              <w:top w:val="single" w:sz="4" w:space="0" w:color="auto"/>
              <w:left w:val="dotted" w:sz="4" w:space="0" w:color="C0504D" w:themeColor="accent2"/>
              <w:bottom w:val="dotted" w:sz="2" w:space="0" w:color="C0504D" w:themeColor="accent2"/>
              <w:right w:val="nil"/>
            </w:tcBorders>
          </w:tcPr>
          <w:p w14:paraId="6217F1D1" w14:textId="77777777" w:rsidR="00293E86" w:rsidRPr="000744F6" w:rsidDel="009030EE" w:rsidRDefault="00293E86" w:rsidP="00293E86">
            <w:pPr>
              <w:pStyle w:val="AccredTemplate"/>
              <w:rPr>
                <w:color w:val="auto"/>
                <w:sz w:val="22"/>
                <w:szCs w:val="22"/>
              </w:rPr>
            </w:pPr>
          </w:p>
        </w:tc>
      </w:tr>
    </w:tbl>
    <w:p w14:paraId="0EAF0B0F" w14:textId="6B23451E" w:rsidR="00E54F92" w:rsidRPr="000744F6" w:rsidRDefault="00E54F92" w:rsidP="00E54F92">
      <w:pPr>
        <w:rPr>
          <w:rFonts w:eastAsia="Times New Roman" w:cs="Arial"/>
          <w:color w:val="555559"/>
          <w:sz w:val="18"/>
          <w:szCs w:val="18"/>
          <w:lang w:eastAsia="x-none"/>
        </w:rPr>
      </w:pPr>
      <w:r>
        <w:rPr>
          <w:sz w:val="18"/>
          <w:szCs w:val="18"/>
        </w:rPr>
        <w:t xml:space="preserve"> </w:t>
      </w:r>
      <w:r>
        <w:rPr>
          <w:sz w:val="18"/>
          <w:szCs w:val="18"/>
        </w:rPr>
        <w:br w:type="page"/>
      </w:r>
    </w:p>
    <w:tbl>
      <w:tblPr>
        <w:tblStyle w:val="TableGrid"/>
        <w:tblW w:w="9654" w:type="dxa"/>
        <w:tblInd w:w="-20" w:type="dxa"/>
        <w:tblLayout w:type="fixed"/>
        <w:tblLook w:val="04A0" w:firstRow="1" w:lastRow="0" w:firstColumn="1" w:lastColumn="0" w:noHBand="0" w:noVBand="1"/>
      </w:tblPr>
      <w:tblGrid>
        <w:gridCol w:w="2283"/>
        <w:gridCol w:w="7371"/>
      </w:tblGrid>
      <w:tr w:rsidR="00E54F92" w:rsidRPr="0071490E" w14:paraId="22C7B85A" w14:textId="77777777" w:rsidTr="001B2166">
        <w:trPr>
          <w:trHeight w:val="363"/>
        </w:trPr>
        <w:tc>
          <w:tcPr>
            <w:tcW w:w="9654" w:type="dxa"/>
            <w:gridSpan w:val="2"/>
            <w:tcBorders>
              <w:top w:val="nil"/>
              <w:bottom w:val="nil"/>
            </w:tcBorders>
            <w:shd w:val="clear" w:color="auto" w:fill="1F497D" w:themeFill="text2"/>
          </w:tcPr>
          <w:p w14:paraId="6C480A80" w14:textId="35B71E4C" w:rsidR="00E54F92" w:rsidRPr="000B4A2C" w:rsidRDefault="00E54F92" w:rsidP="00037C35">
            <w:pPr>
              <w:pStyle w:val="VRQAIntro"/>
              <w:spacing w:before="60" w:after="0"/>
              <w:rPr>
                <w:b/>
                <w:color w:val="FFFFFF" w:themeColor="background1"/>
                <w:sz w:val="22"/>
                <w:szCs w:val="22"/>
              </w:rPr>
            </w:pPr>
            <w:r w:rsidRPr="000B4A2C">
              <w:rPr>
                <w:b/>
                <w:color w:val="FFFFFF" w:themeColor="background1"/>
                <w:sz w:val="22"/>
                <w:szCs w:val="22"/>
              </w:rPr>
              <w:lastRenderedPageBreak/>
              <w:t>Assessment Requirements Template</w:t>
            </w:r>
          </w:p>
        </w:tc>
      </w:tr>
      <w:tr w:rsidR="00E54F92" w:rsidRPr="00E7450B" w14:paraId="4027F100" w14:textId="77777777" w:rsidTr="001B2166">
        <w:trPr>
          <w:trHeight w:val="561"/>
        </w:trPr>
        <w:tc>
          <w:tcPr>
            <w:tcW w:w="2283" w:type="dxa"/>
            <w:tcBorders>
              <w:top w:val="nil"/>
              <w:left w:val="nil"/>
              <w:bottom w:val="nil"/>
              <w:right w:val="dotted" w:sz="4" w:space="0" w:color="C0504D" w:themeColor="accent2"/>
            </w:tcBorders>
          </w:tcPr>
          <w:p w14:paraId="62F8253E" w14:textId="0D310A84" w:rsidR="00E54F92" w:rsidRPr="000B4A2C" w:rsidRDefault="00E54F92" w:rsidP="00037C35">
            <w:pPr>
              <w:pStyle w:val="AccredTemplate"/>
              <w:rPr>
                <w:i w:val="0"/>
                <w:iCs w:val="0"/>
                <w:sz w:val="22"/>
                <w:szCs w:val="22"/>
              </w:rPr>
            </w:pPr>
            <w:r w:rsidRPr="000B4A2C">
              <w:rPr>
                <w:b/>
                <w:i w:val="0"/>
                <w:iCs w:val="0"/>
                <w:color w:val="103D64"/>
                <w:sz w:val="22"/>
                <w:szCs w:val="22"/>
              </w:rPr>
              <w:t>Title</w:t>
            </w:r>
          </w:p>
        </w:tc>
        <w:tc>
          <w:tcPr>
            <w:tcW w:w="7371" w:type="dxa"/>
            <w:tcBorders>
              <w:top w:val="nil"/>
              <w:left w:val="dotted" w:sz="4" w:space="0" w:color="C0504D" w:themeColor="accent2"/>
              <w:bottom w:val="nil"/>
              <w:right w:val="nil"/>
            </w:tcBorders>
          </w:tcPr>
          <w:p w14:paraId="64B99F7A" w14:textId="40A92F68" w:rsidR="00E54F92" w:rsidRPr="003A51F5" w:rsidRDefault="00E54F92" w:rsidP="00037C35">
            <w:pPr>
              <w:pStyle w:val="AccredTemplate"/>
              <w:rPr>
                <w:bCs/>
                <w:i w:val="0"/>
                <w:iCs w:val="0"/>
                <w:color w:val="auto"/>
                <w:sz w:val="24"/>
                <w:szCs w:val="24"/>
              </w:rPr>
            </w:pPr>
            <w:r w:rsidRPr="003A51F5">
              <w:rPr>
                <w:bCs/>
                <w:i w:val="0"/>
                <w:iCs w:val="0"/>
                <w:color w:val="auto"/>
                <w:sz w:val="24"/>
                <w:szCs w:val="24"/>
              </w:rPr>
              <w:t xml:space="preserve">Assessment Requirements for </w:t>
            </w:r>
            <w:r w:rsidR="00DD64DC" w:rsidRPr="003A51F5">
              <w:rPr>
                <w:bCs/>
                <w:i w:val="0"/>
                <w:iCs w:val="0"/>
                <w:color w:val="auto"/>
                <w:sz w:val="24"/>
                <w:szCs w:val="24"/>
              </w:rPr>
              <w:t xml:space="preserve">VU23795 </w:t>
            </w:r>
            <w:r w:rsidRPr="003A51F5">
              <w:rPr>
                <w:bCs/>
                <w:i w:val="0"/>
                <w:iCs w:val="0"/>
                <w:color w:val="auto"/>
                <w:sz w:val="24"/>
                <w:szCs w:val="24"/>
              </w:rPr>
              <w:t>Engage with texts of limited complexity for personal purposes</w:t>
            </w:r>
          </w:p>
        </w:tc>
      </w:tr>
      <w:tr w:rsidR="00E54F92" w:rsidRPr="00E7450B" w14:paraId="6792256F" w14:textId="77777777" w:rsidTr="001B2166">
        <w:trPr>
          <w:trHeight w:val="561"/>
        </w:trPr>
        <w:tc>
          <w:tcPr>
            <w:tcW w:w="2283" w:type="dxa"/>
            <w:tcBorders>
              <w:top w:val="nil"/>
              <w:left w:val="nil"/>
              <w:bottom w:val="dotted" w:sz="4" w:space="0" w:color="C0504D" w:themeColor="accent2"/>
              <w:right w:val="dotted" w:sz="4" w:space="0" w:color="C0504D" w:themeColor="accent2"/>
            </w:tcBorders>
          </w:tcPr>
          <w:p w14:paraId="4F22E576" w14:textId="51B2B99F" w:rsidR="00E54F92" w:rsidRDefault="00E54F92" w:rsidP="00037C35">
            <w:pPr>
              <w:pStyle w:val="AccredTemplate"/>
              <w:rPr>
                <w:b/>
                <w:i w:val="0"/>
                <w:iCs w:val="0"/>
                <w:color w:val="103D64"/>
                <w:sz w:val="22"/>
                <w:szCs w:val="22"/>
              </w:rPr>
            </w:pPr>
            <w:r w:rsidRPr="000B4A2C">
              <w:rPr>
                <w:b/>
                <w:i w:val="0"/>
                <w:iCs w:val="0"/>
                <w:color w:val="103D64"/>
                <w:sz w:val="22"/>
                <w:szCs w:val="22"/>
              </w:rPr>
              <w:t>Performance Evidence</w:t>
            </w:r>
          </w:p>
          <w:p w14:paraId="57555322" w14:textId="5087FACD" w:rsidR="00B55710" w:rsidRPr="000B4A2C" w:rsidRDefault="000C3808" w:rsidP="00037C35">
            <w:pPr>
              <w:pStyle w:val="AccredTemplate"/>
              <w:rPr>
                <w:b/>
                <w:i w:val="0"/>
                <w:iCs w:val="0"/>
                <w:color w:val="103D64"/>
                <w:sz w:val="22"/>
                <w:szCs w:val="22"/>
              </w:rPr>
            </w:pPr>
            <w:r>
              <w:rPr>
                <w:noProof/>
              </w:rPr>
              <mc:AlternateContent>
                <mc:Choice Requires="wps">
                  <w:drawing>
                    <wp:anchor distT="0" distB="0" distL="114300" distR="114300" simplePos="0" relativeHeight="251686912" behindDoc="0" locked="0" layoutInCell="1" allowOverlap="1" wp14:anchorId="37EB1366" wp14:editId="7B7000FF">
                      <wp:simplePos x="0" y="0"/>
                      <wp:positionH relativeFrom="column">
                        <wp:posOffset>-40005</wp:posOffset>
                      </wp:positionH>
                      <wp:positionV relativeFrom="paragraph">
                        <wp:posOffset>2540</wp:posOffset>
                      </wp:positionV>
                      <wp:extent cx="1327150" cy="876300"/>
                      <wp:effectExtent l="0" t="0" r="25400" b="19050"/>
                      <wp:wrapNone/>
                      <wp:docPr id="33" name="Text Box 33"/>
                      <wp:cNvGraphicFramePr/>
                      <a:graphic xmlns:a="http://schemas.openxmlformats.org/drawingml/2006/main">
                        <a:graphicData uri="http://schemas.microsoft.com/office/word/2010/wordprocessingShape">
                          <wps:wsp>
                            <wps:cNvSpPr txBox="1"/>
                            <wps:spPr>
                              <a:xfrm>
                                <a:off x="0" y="0"/>
                                <a:ext cx="1327150" cy="8763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EF010FF" w14:textId="6F1CCB91" w:rsidR="000C3808" w:rsidRPr="00C25DC3" w:rsidRDefault="000C3808" w:rsidP="0022659A">
                                  <w:pPr>
                                    <w:tabs>
                                      <w:tab w:val="left" w:pos="709"/>
                                    </w:tabs>
                                    <w:rPr>
                                      <w:sz w:val="16"/>
                                      <w:szCs w:val="16"/>
                                    </w:rPr>
                                  </w:pPr>
                                  <w:r w:rsidRPr="00C25DC3">
                                    <w:rPr>
                                      <w:sz w:val="16"/>
                                      <w:szCs w:val="16"/>
                                    </w:rPr>
                                    <w:t>Identifies what the candidate must be able to do in terms of performance.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B1366" id="Text Box 33" o:spid="_x0000_s1048" type="#_x0000_t202" style="position:absolute;margin-left:-3.15pt;margin-top:.2pt;width:104.5pt;height:6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" fillcolor="#4f81bd [3204]" strokecolor="#0a121c [484]" strokeweight="2pt">
                      <v:textbox>
                        <w:txbxContent>
                          <w:p w14:paraId="4EF010FF" w14:textId="6F1CCB91" w:rsidR="000C3808" w:rsidRPr="00C25DC3" w:rsidRDefault="000C3808" w:rsidP="0022659A">
                            <w:pPr>
                              <w:tabs>
                                <w:tab w:val="left" w:pos="709"/>
                              </w:tabs>
                              <w:rPr>
                                <w:sz w:val="16"/>
                                <w:szCs w:val="16"/>
                              </w:rPr>
                            </w:pPr>
                            <w:r w:rsidRPr="00C25DC3">
                              <w:rPr>
                                <w:sz w:val="16"/>
                                <w:szCs w:val="16"/>
                              </w:rPr>
                              <w:t>Identifies what the candidate must be able to do in terms of performance.</w:t>
                            </w:r>
                          </w:p>
                        </w:txbxContent>
                      </v:textbox>
                    </v:shape>
                  </w:pict>
                </mc:Fallback>
              </mc:AlternateContent>
            </w:r>
          </w:p>
        </w:tc>
        <w:tc>
          <w:tcPr>
            <w:tcW w:w="7371" w:type="dxa"/>
            <w:tcBorders>
              <w:top w:val="nil"/>
              <w:left w:val="dotted" w:sz="4" w:space="0" w:color="C0504D" w:themeColor="accent2"/>
              <w:bottom w:val="dotted" w:sz="4" w:space="0" w:color="C0504D" w:themeColor="accent2"/>
              <w:right w:val="nil"/>
            </w:tcBorders>
          </w:tcPr>
          <w:p w14:paraId="7F6319C9" w14:textId="77777777" w:rsidR="00E54F92" w:rsidRPr="003A51F5" w:rsidRDefault="00E54F92" w:rsidP="00037C35">
            <w:pPr>
              <w:pStyle w:val="VRQABodyText"/>
              <w:rPr>
                <w:sz w:val="24"/>
                <w:szCs w:val="24"/>
              </w:rPr>
            </w:pPr>
            <w:r w:rsidRPr="003A51F5">
              <w:rPr>
                <w:sz w:val="24"/>
                <w:szCs w:val="24"/>
              </w:rPr>
              <w:t>The candidate must demonstrate the ability to complete tasks outlined in the elements and performance criteria of this unit. Assessment must confirm the ability to:</w:t>
            </w:r>
          </w:p>
          <w:p w14:paraId="17E13D71" w14:textId="414C615E" w:rsidR="00E54F92" w:rsidRPr="003A51F5" w:rsidRDefault="00E54F92" w:rsidP="00037C35">
            <w:pPr>
              <w:pStyle w:val="VRQABullet1"/>
              <w:rPr>
                <w:sz w:val="24"/>
                <w:szCs w:val="24"/>
              </w:rPr>
            </w:pPr>
            <w:r w:rsidRPr="003A51F5">
              <w:rPr>
                <w:sz w:val="24"/>
                <w:szCs w:val="24"/>
              </w:rPr>
              <w:t xml:space="preserve">apply reading strategies to identify, scan, read and interpret information in a minimum of three personally relevant texts of limited complexity including: </w:t>
            </w:r>
          </w:p>
          <w:p w14:paraId="36FED09F" w14:textId="7C7CB080" w:rsidR="00E54F92" w:rsidRPr="003A51F5" w:rsidRDefault="00E54F92" w:rsidP="00EE2CC1">
            <w:pPr>
              <w:pStyle w:val="VRQASubBullet"/>
              <w:rPr>
                <w:sz w:val="24"/>
                <w:szCs w:val="24"/>
              </w:rPr>
            </w:pPr>
            <w:r w:rsidRPr="003A51F5">
              <w:rPr>
                <w:sz w:val="24"/>
                <w:szCs w:val="24"/>
              </w:rPr>
              <w:t>at least one digital text</w:t>
            </w:r>
          </w:p>
          <w:p w14:paraId="689642EB" w14:textId="4F55DE5B" w:rsidR="00E54F92" w:rsidRPr="003A51F5" w:rsidRDefault="00E54F92" w:rsidP="00EE2CC1">
            <w:pPr>
              <w:pStyle w:val="VRQASubBullet"/>
              <w:rPr>
                <w:sz w:val="24"/>
                <w:szCs w:val="24"/>
              </w:rPr>
            </w:pPr>
            <w:r w:rsidRPr="003A51F5">
              <w:rPr>
                <w:sz w:val="24"/>
                <w:szCs w:val="24"/>
              </w:rPr>
              <w:t>three different text types related to personal needs</w:t>
            </w:r>
          </w:p>
        </w:tc>
      </w:tr>
      <w:tr w:rsidR="00E54F92" w:rsidRPr="00E7450B" w14:paraId="754D2C30" w14:textId="77777777" w:rsidTr="001B2166">
        <w:trPr>
          <w:trHeight w:val="561"/>
        </w:trPr>
        <w:tc>
          <w:tcPr>
            <w:tcW w:w="2283" w:type="dxa"/>
            <w:tcBorders>
              <w:top w:val="dotted" w:sz="4" w:space="0" w:color="C0504D" w:themeColor="accent2"/>
              <w:left w:val="nil"/>
              <w:bottom w:val="dotted" w:sz="4" w:space="0" w:color="C0504D" w:themeColor="accent2"/>
              <w:right w:val="dotted" w:sz="4" w:space="0" w:color="C0504D" w:themeColor="accent2"/>
            </w:tcBorders>
          </w:tcPr>
          <w:p w14:paraId="208CB2D1" w14:textId="502FD91F" w:rsidR="00E54F92" w:rsidRDefault="0072128D" w:rsidP="00037C35">
            <w:pPr>
              <w:pStyle w:val="AccredTemplate"/>
              <w:rPr>
                <w:b/>
                <w:i w:val="0"/>
                <w:iCs w:val="0"/>
                <w:color w:val="103D64"/>
                <w:sz w:val="22"/>
                <w:szCs w:val="22"/>
              </w:rPr>
            </w:pPr>
            <w:r>
              <w:rPr>
                <w:noProof/>
              </w:rPr>
              <mc:AlternateContent>
                <mc:Choice Requires="wps">
                  <w:drawing>
                    <wp:anchor distT="0" distB="0" distL="114300" distR="114300" simplePos="0" relativeHeight="251688960" behindDoc="0" locked="0" layoutInCell="1" allowOverlap="1" wp14:anchorId="4EECA95D" wp14:editId="43D32FBA">
                      <wp:simplePos x="0" y="0"/>
                      <wp:positionH relativeFrom="column">
                        <wp:posOffset>-59055</wp:posOffset>
                      </wp:positionH>
                      <wp:positionV relativeFrom="paragraph">
                        <wp:posOffset>394335</wp:posOffset>
                      </wp:positionV>
                      <wp:extent cx="1225550" cy="1219200"/>
                      <wp:effectExtent l="0" t="0" r="12700" b="19050"/>
                      <wp:wrapNone/>
                      <wp:docPr id="34" name="Text Box 34"/>
                      <wp:cNvGraphicFramePr/>
                      <a:graphic xmlns:a="http://schemas.openxmlformats.org/drawingml/2006/main">
                        <a:graphicData uri="http://schemas.microsoft.com/office/word/2010/wordprocessingShape">
                          <wps:wsp>
                            <wps:cNvSpPr txBox="1"/>
                            <wps:spPr>
                              <a:xfrm>
                                <a:off x="0" y="0"/>
                                <a:ext cx="1225550" cy="12192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CBFEBF7" w14:textId="50C71170" w:rsidR="000C3808" w:rsidRPr="00C25DC3" w:rsidRDefault="000C3808" w:rsidP="0022659A">
                                  <w:pPr>
                                    <w:tabs>
                                      <w:tab w:val="left" w:pos="709"/>
                                    </w:tabs>
                                    <w:rPr>
                                      <w:sz w:val="16"/>
                                      <w:szCs w:val="16"/>
                                    </w:rPr>
                                  </w:pPr>
                                  <w:r w:rsidRPr="00C25DC3">
                                    <w:rPr>
                                      <w:sz w:val="16"/>
                                      <w:szCs w:val="16"/>
                                    </w:rPr>
                                    <w:t>Details the knowledge that underpins performance and  must be assessed.</w:t>
                                  </w:r>
                                  <w:r w:rsidR="00DE3B4C" w:rsidRPr="00C25DC3">
                                    <w:rPr>
                                      <w:sz w:val="16"/>
                                      <w:szCs w:val="16"/>
                                    </w:rPr>
                                    <w:t xml:space="preserve"> This links back to the performance criteria.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CA95D" id="Text Box 34" o:spid="_x0000_s1049" type="#_x0000_t202" style="position:absolute;margin-left:-4.65pt;margin-top:31.05pt;width:96.5pt;height:9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" fillcolor="#4f81bd [3204]" strokecolor="#0a121c [484]" strokeweight="2pt">
                      <v:textbox>
                        <w:txbxContent>
                          <w:p w14:paraId="5CBFEBF7" w14:textId="50C71170" w:rsidR="000C3808" w:rsidRPr="00C25DC3" w:rsidRDefault="000C3808" w:rsidP="0022659A">
                            <w:pPr>
                              <w:tabs>
                                <w:tab w:val="left" w:pos="709"/>
                              </w:tabs>
                              <w:rPr>
                                <w:sz w:val="16"/>
                                <w:szCs w:val="16"/>
                              </w:rPr>
                            </w:pPr>
                            <w:r w:rsidRPr="00C25DC3">
                              <w:rPr>
                                <w:sz w:val="16"/>
                                <w:szCs w:val="16"/>
                              </w:rPr>
                              <w:t>Details the knowledge that underpins performance and  must be assessed.</w:t>
                            </w:r>
                            <w:r w:rsidR="00DE3B4C" w:rsidRPr="00C25DC3">
                              <w:rPr>
                                <w:sz w:val="16"/>
                                <w:szCs w:val="16"/>
                              </w:rPr>
                              <w:t xml:space="preserve"> This links back to the performance criteria.</w:t>
                            </w:r>
                          </w:p>
                        </w:txbxContent>
                      </v:textbox>
                    </v:shape>
                  </w:pict>
                </mc:Fallback>
              </mc:AlternateContent>
            </w:r>
            <w:r w:rsidR="00E54F92" w:rsidRPr="000B4A2C">
              <w:rPr>
                <w:b/>
                <w:i w:val="0"/>
                <w:iCs w:val="0"/>
                <w:color w:val="103D64"/>
                <w:sz w:val="22"/>
                <w:szCs w:val="22"/>
              </w:rPr>
              <w:t>Knowledge Evidence</w:t>
            </w:r>
          </w:p>
          <w:p w14:paraId="6CB2FB06" w14:textId="4F49758F" w:rsidR="000C3808" w:rsidRPr="000B4A2C" w:rsidRDefault="000C3808" w:rsidP="000C3808">
            <w:pPr>
              <w:rPr>
                <w:b/>
                <w:i/>
                <w:iCs/>
                <w:color w:val="103D64"/>
                <w:sz w:val="22"/>
              </w:rPr>
            </w:pPr>
          </w:p>
        </w:tc>
        <w:tc>
          <w:tcPr>
            <w:tcW w:w="7371" w:type="dxa"/>
            <w:tcBorders>
              <w:top w:val="dotted" w:sz="4" w:space="0" w:color="C0504D" w:themeColor="accent2"/>
              <w:left w:val="dotted" w:sz="4" w:space="0" w:color="C0504D" w:themeColor="accent2"/>
              <w:bottom w:val="dotted" w:sz="4" w:space="0" w:color="C0504D" w:themeColor="accent2"/>
              <w:right w:val="nil"/>
            </w:tcBorders>
          </w:tcPr>
          <w:p w14:paraId="2954FE02" w14:textId="77777777" w:rsidR="00E54F92" w:rsidRPr="003A51F5" w:rsidRDefault="00E54F92" w:rsidP="00037C35">
            <w:pPr>
              <w:pStyle w:val="VRQABodyText"/>
              <w:rPr>
                <w:sz w:val="24"/>
                <w:szCs w:val="24"/>
              </w:rPr>
            </w:pPr>
            <w:r w:rsidRPr="003A51F5">
              <w:rPr>
                <w:sz w:val="24"/>
                <w:szCs w:val="24"/>
              </w:rPr>
              <w:t>The candidate must be able to apply knowledge required to effectively perform the tasks outlined in elements and performance criteria of this unit. This includes knowledge of:</w:t>
            </w:r>
          </w:p>
          <w:p w14:paraId="3CA14AB3" w14:textId="6BCB8AE7" w:rsidR="00E54F92" w:rsidRPr="003A51F5" w:rsidRDefault="00E54F92" w:rsidP="00037C35">
            <w:pPr>
              <w:pStyle w:val="VRQABullet1"/>
              <w:rPr>
                <w:sz w:val="24"/>
                <w:szCs w:val="24"/>
              </w:rPr>
            </w:pPr>
            <w:r w:rsidRPr="003A51F5">
              <w:rPr>
                <w:sz w:val="24"/>
                <w:szCs w:val="24"/>
              </w:rPr>
              <w:t>sentence structures including:</w:t>
            </w:r>
          </w:p>
          <w:p w14:paraId="12BB82CE" w14:textId="3FDD0D60" w:rsidR="00E54F92" w:rsidRPr="003A51F5" w:rsidRDefault="00E54F92" w:rsidP="00EE2CC1">
            <w:pPr>
              <w:pStyle w:val="VRQASubBullet"/>
              <w:rPr>
                <w:sz w:val="24"/>
                <w:szCs w:val="24"/>
              </w:rPr>
            </w:pPr>
            <w:r w:rsidRPr="003A51F5">
              <w:rPr>
                <w:sz w:val="24"/>
                <w:szCs w:val="24"/>
              </w:rPr>
              <w:t xml:space="preserve">complex and compound sentences </w:t>
            </w:r>
          </w:p>
          <w:p w14:paraId="3E95E124" w14:textId="5D21A78C" w:rsidR="00E54F92" w:rsidRPr="003A51F5" w:rsidRDefault="00E54F92" w:rsidP="00EE2CC1">
            <w:pPr>
              <w:pStyle w:val="VRQASubBullet"/>
              <w:rPr>
                <w:sz w:val="24"/>
                <w:szCs w:val="24"/>
              </w:rPr>
            </w:pPr>
            <w:r w:rsidRPr="003A51F5">
              <w:rPr>
                <w:sz w:val="24"/>
                <w:szCs w:val="24"/>
              </w:rPr>
              <w:t>dependent clauses</w:t>
            </w:r>
          </w:p>
          <w:p w14:paraId="16EB06C9" w14:textId="43175F9B" w:rsidR="00E54F92" w:rsidRPr="003A51F5" w:rsidRDefault="00E54F92" w:rsidP="00037C35">
            <w:pPr>
              <w:pStyle w:val="VRQABullet1"/>
              <w:rPr>
                <w:sz w:val="24"/>
                <w:szCs w:val="24"/>
              </w:rPr>
            </w:pPr>
            <w:r w:rsidRPr="003A51F5">
              <w:rPr>
                <w:sz w:val="24"/>
                <w:szCs w:val="24"/>
              </w:rPr>
              <w:t xml:space="preserve">signalling devices such as, </w:t>
            </w:r>
            <w:r w:rsidRPr="003A51F5">
              <w:rPr>
                <w:i/>
                <w:sz w:val="24"/>
                <w:szCs w:val="24"/>
              </w:rPr>
              <w:t>although, while, if, while</w:t>
            </w:r>
          </w:p>
          <w:p w14:paraId="5170054A" w14:textId="73425BD1" w:rsidR="00E54F92" w:rsidRPr="003A51F5" w:rsidRDefault="00E54F92" w:rsidP="00037C35">
            <w:pPr>
              <w:pStyle w:val="VRQABullet1"/>
              <w:rPr>
                <w:sz w:val="24"/>
                <w:szCs w:val="24"/>
              </w:rPr>
            </w:pPr>
            <w:r w:rsidRPr="003A51F5">
              <w:rPr>
                <w:sz w:val="24"/>
                <w:szCs w:val="24"/>
              </w:rPr>
              <w:t>use of active and passive voice</w:t>
            </w:r>
          </w:p>
          <w:p w14:paraId="5187D188" w14:textId="16663C61" w:rsidR="00E54F92" w:rsidRPr="003A51F5" w:rsidRDefault="00E54F92" w:rsidP="00037C35">
            <w:pPr>
              <w:pStyle w:val="VRQABullet1"/>
              <w:rPr>
                <w:sz w:val="24"/>
                <w:szCs w:val="24"/>
              </w:rPr>
            </w:pPr>
            <w:r w:rsidRPr="003A51F5">
              <w:rPr>
                <w:sz w:val="24"/>
                <w:szCs w:val="24"/>
              </w:rPr>
              <w:t>representation of an author’s experiences, purposes, opinions in texts</w:t>
            </w:r>
          </w:p>
          <w:p w14:paraId="627E2C97" w14:textId="6B7D599C" w:rsidR="00E54F92" w:rsidRPr="003A51F5" w:rsidRDefault="00E54F92" w:rsidP="00037C35">
            <w:pPr>
              <w:pStyle w:val="VRQABullet1"/>
              <w:rPr>
                <w:sz w:val="24"/>
                <w:szCs w:val="24"/>
              </w:rPr>
            </w:pPr>
            <w:r w:rsidRPr="003A51F5">
              <w:rPr>
                <w:sz w:val="24"/>
                <w:szCs w:val="24"/>
              </w:rPr>
              <w:t>key words or phrases critical to gaining meaning from text</w:t>
            </w:r>
          </w:p>
          <w:p w14:paraId="1D81830F" w14:textId="68487DAA" w:rsidR="00E54F92" w:rsidRPr="003A51F5" w:rsidRDefault="00E54F92" w:rsidP="00037C35">
            <w:pPr>
              <w:pStyle w:val="VRQABullet1"/>
              <w:rPr>
                <w:sz w:val="24"/>
                <w:szCs w:val="24"/>
              </w:rPr>
            </w:pPr>
            <w:r w:rsidRPr="003A51F5">
              <w:rPr>
                <w:sz w:val="24"/>
                <w:szCs w:val="24"/>
              </w:rPr>
              <w:t>clarifying the intention of the writer</w:t>
            </w:r>
          </w:p>
          <w:p w14:paraId="0C8DA700" w14:textId="43260430" w:rsidR="00E54F92" w:rsidRPr="003A51F5" w:rsidRDefault="00E54F92" w:rsidP="00037C35">
            <w:pPr>
              <w:pStyle w:val="VRQABullet1"/>
              <w:rPr>
                <w:sz w:val="24"/>
                <w:szCs w:val="24"/>
              </w:rPr>
            </w:pPr>
            <w:r w:rsidRPr="003A51F5">
              <w:rPr>
                <w:sz w:val="24"/>
                <w:szCs w:val="24"/>
              </w:rPr>
              <w:t>decoding and meaning making strategies to comprehend texts</w:t>
            </w:r>
          </w:p>
          <w:p w14:paraId="314C6898" w14:textId="057E45B9" w:rsidR="00E54F92" w:rsidRPr="003A51F5" w:rsidRDefault="00E54F92" w:rsidP="00037C35">
            <w:pPr>
              <w:pStyle w:val="VRQABullet1"/>
              <w:rPr>
                <w:sz w:val="24"/>
                <w:szCs w:val="24"/>
              </w:rPr>
            </w:pPr>
            <w:r w:rsidRPr="003A51F5">
              <w:rPr>
                <w:sz w:val="24"/>
                <w:szCs w:val="24"/>
              </w:rPr>
              <w:t>strategies to interpret texts and identify their usefulness</w:t>
            </w:r>
          </w:p>
          <w:p w14:paraId="5B554E88" w14:textId="29DE5274" w:rsidR="00E54F92" w:rsidRPr="003A51F5" w:rsidRDefault="00E54F92" w:rsidP="00037C35">
            <w:pPr>
              <w:pStyle w:val="VRQABullet1"/>
              <w:rPr>
                <w:sz w:val="24"/>
                <w:szCs w:val="24"/>
              </w:rPr>
            </w:pPr>
            <w:r w:rsidRPr="003A51F5">
              <w:rPr>
                <w:sz w:val="24"/>
                <w:szCs w:val="24"/>
              </w:rPr>
              <w:t>different representation of paper based and digital information</w:t>
            </w:r>
          </w:p>
          <w:p w14:paraId="72B2A3E6" w14:textId="666AEB85" w:rsidR="00E54F92" w:rsidRPr="003A51F5" w:rsidRDefault="00E54F92" w:rsidP="00037C35">
            <w:pPr>
              <w:pStyle w:val="VRQABullet1"/>
              <w:rPr>
                <w:sz w:val="24"/>
                <w:szCs w:val="24"/>
              </w:rPr>
            </w:pPr>
            <w:r w:rsidRPr="003A51F5">
              <w:rPr>
                <w:sz w:val="24"/>
                <w:szCs w:val="24"/>
              </w:rPr>
              <w:t xml:space="preserve">following the left to right, top to bottom orientation of printed texts </w:t>
            </w:r>
          </w:p>
          <w:p w14:paraId="4A46AF5B" w14:textId="7ED551BB" w:rsidR="00E54F92" w:rsidRPr="003A51F5" w:rsidRDefault="00E54F92" w:rsidP="00037C35">
            <w:pPr>
              <w:pStyle w:val="VRQABullet1"/>
              <w:rPr>
                <w:sz w:val="24"/>
                <w:szCs w:val="24"/>
              </w:rPr>
            </w:pPr>
            <w:r w:rsidRPr="003A51F5">
              <w:rPr>
                <w:sz w:val="24"/>
                <w:szCs w:val="24"/>
              </w:rPr>
              <w:t>following non-linear digital texts to gain information</w:t>
            </w:r>
          </w:p>
          <w:p w14:paraId="14C21931" w14:textId="77777777" w:rsidR="00E54F92" w:rsidRPr="003A51F5" w:rsidRDefault="00E54F92" w:rsidP="00037C35">
            <w:pPr>
              <w:pStyle w:val="VRQABullet1"/>
              <w:numPr>
                <w:ilvl w:val="0"/>
                <w:numId w:val="0"/>
              </w:numPr>
              <w:ind w:left="360"/>
              <w:rPr>
                <w:sz w:val="24"/>
                <w:szCs w:val="24"/>
              </w:rPr>
            </w:pPr>
          </w:p>
        </w:tc>
      </w:tr>
      <w:tr w:rsidR="00E54F92" w:rsidRPr="00E7450B" w14:paraId="67D86088" w14:textId="77777777" w:rsidTr="001B2166">
        <w:trPr>
          <w:trHeight w:val="561"/>
        </w:trPr>
        <w:tc>
          <w:tcPr>
            <w:tcW w:w="2283" w:type="dxa"/>
            <w:tcBorders>
              <w:top w:val="dotted" w:sz="4" w:space="0" w:color="C0504D" w:themeColor="accent2"/>
              <w:left w:val="nil"/>
              <w:bottom w:val="dotted" w:sz="4" w:space="0" w:color="C0504D" w:themeColor="accent2"/>
              <w:right w:val="dotted" w:sz="4" w:space="0" w:color="C0504D" w:themeColor="accent2"/>
            </w:tcBorders>
          </w:tcPr>
          <w:p w14:paraId="0A06D749" w14:textId="77777777" w:rsidR="00E54F92" w:rsidRDefault="00E54F92" w:rsidP="00037C35">
            <w:pPr>
              <w:pStyle w:val="AccredTemplate"/>
              <w:rPr>
                <w:b/>
                <w:i w:val="0"/>
                <w:iCs w:val="0"/>
                <w:color w:val="103D64"/>
                <w:sz w:val="22"/>
                <w:szCs w:val="22"/>
              </w:rPr>
            </w:pPr>
            <w:r w:rsidRPr="000B4A2C">
              <w:rPr>
                <w:b/>
                <w:i w:val="0"/>
                <w:iCs w:val="0"/>
                <w:color w:val="103D64"/>
                <w:sz w:val="22"/>
                <w:szCs w:val="22"/>
              </w:rPr>
              <w:t>Assessment Conditions</w:t>
            </w:r>
          </w:p>
          <w:p w14:paraId="2CA520E7" w14:textId="0F39A356" w:rsidR="000C3808" w:rsidRPr="000B4A2C" w:rsidRDefault="00EB6C46" w:rsidP="00037C35">
            <w:pPr>
              <w:pStyle w:val="AccredTemplate"/>
              <w:rPr>
                <w:b/>
                <w:i w:val="0"/>
                <w:iCs w:val="0"/>
                <w:color w:val="103D64"/>
                <w:sz w:val="22"/>
                <w:szCs w:val="22"/>
              </w:rPr>
            </w:pPr>
            <w:r>
              <w:rPr>
                <w:noProof/>
              </w:rPr>
              <mc:AlternateContent>
                <mc:Choice Requires="wps">
                  <w:drawing>
                    <wp:anchor distT="0" distB="0" distL="114300" distR="114300" simplePos="0" relativeHeight="251691008" behindDoc="0" locked="0" layoutInCell="1" allowOverlap="1" wp14:anchorId="313BC76D" wp14:editId="1D369ADE">
                      <wp:simplePos x="0" y="0"/>
                      <wp:positionH relativeFrom="column">
                        <wp:posOffset>-20955</wp:posOffset>
                      </wp:positionH>
                      <wp:positionV relativeFrom="paragraph">
                        <wp:posOffset>90169</wp:posOffset>
                      </wp:positionV>
                      <wp:extent cx="1225550" cy="1400175"/>
                      <wp:effectExtent l="0" t="0" r="12700" b="28575"/>
                      <wp:wrapNone/>
                      <wp:docPr id="36" name="Text Box 36"/>
                      <wp:cNvGraphicFramePr/>
                      <a:graphic xmlns:a="http://schemas.openxmlformats.org/drawingml/2006/main">
                        <a:graphicData uri="http://schemas.microsoft.com/office/word/2010/wordprocessingShape">
                          <wps:wsp>
                            <wps:cNvSpPr txBox="1"/>
                            <wps:spPr>
                              <a:xfrm>
                                <a:off x="0" y="0"/>
                                <a:ext cx="1225550" cy="1400175"/>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F329A2C" w14:textId="35C332C5" w:rsidR="00EB6C46" w:rsidRPr="00C25DC3" w:rsidRDefault="00EB6C46" w:rsidP="0022659A">
                                  <w:pPr>
                                    <w:tabs>
                                      <w:tab w:val="left" w:pos="709"/>
                                    </w:tabs>
                                    <w:rPr>
                                      <w:sz w:val="16"/>
                                      <w:szCs w:val="16"/>
                                    </w:rPr>
                                  </w:pPr>
                                  <w:r w:rsidRPr="00C25DC3">
                                    <w:rPr>
                                      <w:sz w:val="16"/>
                                      <w:szCs w:val="16"/>
                                    </w:rPr>
                                    <w:t>Specifies the conditions under which evidence for assessment must be gathered for example, level of support, resources required and any additional assessor requirements.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BC76D" id="Text Box 36" o:spid="_x0000_s1050" type="#_x0000_t202" style="position:absolute;margin-left:-1.65pt;margin-top:7.1pt;width:96.5pt;height:110.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" fillcolor="#4f81bd [3204]" strokecolor="#0a121c [484]" strokeweight="2pt">
                      <v:textbox>
                        <w:txbxContent>
                          <w:p w14:paraId="1F329A2C" w14:textId="35C332C5" w:rsidR="00EB6C46" w:rsidRPr="00C25DC3" w:rsidRDefault="00EB6C46" w:rsidP="0022659A">
                            <w:pPr>
                              <w:tabs>
                                <w:tab w:val="left" w:pos="709"/>
                              </w:tabs>
                              <w:rPr>
                                <w:sz w:val="16"/>
                                <w:szCs w:val="16"/>
                              </w:rPr>
                            </w:pPr>
                            <w:r w:rsidRPr="00C25DC3">
                              <w:rPr>
                                <w:sz w:val="16"/>
                                <w:szCs w:val="16"/>
                              </w:rPr>
                              <w:t>Specifies the conditions under which evidence for assessment must be gathered for example, level of support, resources required and any additional assessor requirements.</w:t>
                            </w:r>
                          </w:p>
                        </w:txbxContent>
                      </v:textbox>
                    </v:shape>
                  </w:pict>
                </mc:Fallback>
              </mc:AlternateContent>
            </w:r>
          </w:p>
        </w:tc>
        <w:tc>
          <w:tcPr>
            <w:tcW w:w="7371" w:type="dxa"/>
            <w:tcBorders>
              <w:top w:val="dotted" w:sz="4" w:space="0" w:color="C0504D" w:themeColor="accent2"/>
              <w:left w:val="dotted" w:sz="4" w:space="0" w:color="C0504D" w:themeColor="accent2"/>
              <w:bottom w:val="dotted" w:sz="4" w:space="0" w:color="C0504D" w:themeColor="accent2"/>
              <w:right w:val="nil"/>
            </w:tcBorders>
          </w:tcPr>
          <w:p w14:paraId="55EC144F" w14:textId="77777777" w:rsidR="00E54F92" w:rsidRPr="003A51F5" w:rsidRDefault="00E54F92" w:rsidP="00037C35">
            <w:pPr>
              <w:pStyle w:val="VRQABodyText"/>
              <w:rPr>
                <w:sz w:val="24"/>
                <w:szCs w:val="24"/>
              </w:rPr>
            </w:pPr>
            <w:r w:rsidRPr="003A51F5">
              <w:rPr>
                <w:sz w:val="24"/>
                <w:szCs w:val="24"/>
              </w:rPr>
              <w:t>Assessment must ensure access to:</w:t>
            </w:r>
          </w:p>
          <w:p w14:paraId="5CD40519" w14:textId="5E1C5753" w:rsidR="00E54F92" w:rsidRPr="003A51F5" w:rsidRDefault="00E54F92" w:rsidP="00037C35">
            <w:pPr>
              <w:pStyle w:val="VRQABullet1"/>
              <w:rPr>
                <w:sz w:val="24"/>
                <w:szCs w:val="24"/>
              </w:rPr>
            </w:pPr>
            <w:r w:rsidRPr="003A51F5">
              <w:rPr>
                <w:sz w:val="24"/>
                <w:szCs w:val="24"/>
              </w:rPr>
              <w:t>personally relevant digital and paper based texts of limited complexity</w:t>
            </w:r>
          </w:p>
          <w:p w14:paraId="4CD46739" w14:textId="422B0414" w:rsidR="00E54F92" w:rsidRPr="003A51F5" w:rsidRDefault="00E54F92" w:rsidP="00037C35">
            <w:pPr>
              <w:pStyle w:val="VRQABullet1"/>
              <w:rPr>
                <w:sz w:val="24"/>
                <w:szCs w:val="24"/>
              </w:rPr>
            </w:pPr>
            <w:r w:rsidRPr="003A51F5">
              <w:rPr>
                <w:sz w:val="24"/>
                <w:szCs w:val="24"/>
              </w:rPr>
              <w:t>a digital tablet and/or personal computer or simulated digital devices suitable to context</w:t>
            </w:r>
          </w:p>
          <w:p w14:paraId="0B88D911" w14:textId="77777777" w:rsidR="00E54F92" w:rsidRPr="003A51F5" w:rsidRDefault="00E54F92" w:rsidP="00037C35">
            <w:pPr>
              <w:pStyle w:val="VRQABullet1"/>
              <w:numPr>
                <w:ilvl w:val="0"/>
                <w:numId w:val="0"/>
              </w:numPr>
              <w:rPr>
                <w:sz w:val="24"/>
                <w:szCs w:val="24"/>
              </w:rPr>
            </w:pPr>
            <w:r w:rsidRPr="003A51F5">
              <w:rPr>
                <w:sz w:val="24"/>
                <w:szCs w:val="24"/>
              </w:rPr>
              <w:t>In technology restricted environments such as corrections settings, digital texts may include those from offline or simulated online environments.</w:t>
            </w:r>
          </w:p>
          <w:p w14:paraId="1BFC0F1C" w14:textId="77777777" w:rsidR="00E54F92" w:rsidRPr="003A51F5" w:rsidRDefault="00E54F92" w:rsidP="00037C35">
            <w:pPr>
              <w:pStyle w:val="VRQABullet1"/>
              <w:numPr>
                <w:ilvl w:val="0"/>
                <w:numId w:val="0"/>
              </w:numPr>
              <w:rPr>
                <w:sz w:val="24"/>
                <w:szCs w:val="24"/>
              </w:rPr>
            </w:pPr>
            <w:r w:rsidRPr="003A51F5">
              <w:rPr>
                <w:sz w:val="24"/>
                <w:szCs w:val="24"/>
              </w:rPr>
              <w:t>At this level the learner:</w:t>
            </w:r>
          </w:p>
          <w:p w14:paraId="2FDC65E9" w14:textId="1E4B4EB3" w:rsidR="00E54F92" w:rsidRPr="003A51F5" w:rsidRDefault="00E54F92" w:rsidP="00037C35">
            <w:pPr>
              <w:pStyle w:val="VRQABullet1"/>
              <w:rPr>
                <w:sz w:val="24"/>
                <w:szCs w:val="24"/>
              </w:rPr>
            </w:pPr>
            <w:r w:rsidRPr="003A51F5">
              <w:rPr>
                <w:sz w:val="24"/>
                <w:szCs w:val="24"/>
              </w:rPr>
              <w:t>may depend on a personal or online dictionary</w:t>
            </w:r>
          </w:p>
          <w:p w14:paraId="353E7316" w14:textId="789269C8" w:rsidR="00E54F92" w:rsidRPr="003A51F5" w:rsidRDefault="00E54F92" w:rsidP="00037C35">
            <w:pPr>
              <w:pStyle w:val="VRQABullet1"/>
              <w:rPr>
                <w:sz w:val="24"/>
                <w:szCs w:val="24"/>
              </w:rPr>
            </w:pPr>
            <w:r w:rsidRPr="003A51F5">
              <w:rPr>
                <w:sz w:val="24"/>
                <w:szCs w:val="24"/>
              </w:rPr>
              <w:lastRenderedPageBreak/>
              <w:t>may use own familiar, personal resources which may include a teacher/ mentor</w:t>
            </w:r>
          </w:p>
          <w:p w14:paraId="37D1EBDC" w14:textId="77777777" w:rsidR="00E54F92" w:rsidRPr="003A51F5" w:rsidRDefault="00E54F92" w:rsidP="00037C35">
            <w:pPr>
              <w:pStyle w:val="VRQABullet1"/>
              <w:numPr>
                <w:ilvl w:val="0"/>
                <w:numId w:val="0"/>
              </w:numPr>
              <w:rPr>
                <w:b/>
                <w:sz w:val="24"/>
                <w:szCs w:val="24"/>
              </w:rPr>
            </w:pPr>
            <w:r w:rsidRPr="003A51F5">
              <w:rPr>
                <w:b/>
                <w:sz w:val="24"/>
                <w:szCs w:val="24"/>
              </w:rPr>
              <w:t>Assessor requirements</w:t>
            </w:r>
          </w:p>
          <w:p w14:paraId="0B521ABC" w14:textId="77777777" w:rsidR="00E54F92" w:rsidRPr="003A51F5" w:rsidRDefault="00E54F92" w:rsidP="00037C35">
            <w:pPr>
              <w:pStyle w:val="VRQABodyText"/>
              <w:rPr>
                <w:sz w:val="24"/>
                <w:szCs w:val="24"/>
              </w:rPr>
            </w:pPr>
            <w:r w:rsidRPr="003A51F5">
              <w:rPr>
                <w:sz w:val="24"/>
                <w:szCs w:val="24"/>
              </w:rPr>
              <w:t>Assessors of this unit must have demonstrable expertise in teaching literacy/numeracy. Refer to Section B6.2 for further information on meeting the assessor requirements.</w:t>
            </w:r>
          </w:p>
        </w:tc>
      </w:tr>
    </w:tbl>
    <w:p w14:paraId="7F70CCE2" w14:textId="0741987A" w:rsidR="008E434D" w:rsidRDefault="008E434D" w:rsidP="00996EF4">
      <w:pPr>
        <w:keepLines/>
        <w:sectPr w:rsidR="008E434D" w:rsidSect="001B2166">
          <w:headerReference w:type="default" r:id="rId31"/>
          <w:pgSz w:w="11906" w:h="16838"/>
          <w:pgMar w:top="1023" w:right="1440" w:bottom="851" w:left="1440" w:header="284" w:footer="0" w:gutter="0"/>
          <w:cols w:space="708"/>
          <w:docGrid w:linePitch="360"/>
        </w:sectPr>
      </w:pPr>
    </w:p>
    <w:p w14:paraId="6D636D40" w14:textId="19BEA753" w:rsidR="0065039A" w:rsidRPr="00DE3791" w:rsidRDefault="0065039A" w:rsidP="00996EF4">
      <w:pPr>
        <w:pStyle w:val="Heading2"/>
        <w:rPr>
          <w:rFonts w:ascii="Arial" w:hAnsi="Arial" w:cs="Arial"/>
          <w:sz w:val="24"/>
          <w:szCs w:val="24"/>
        </w:rPr>
      </w:pPr>
      <w:bookmarkStart w:id="22" w:name="_Toc386791522"/>
      <w:bookmarkStart w:id="23" w:name="_Toc195705193"/>
      <w:r w:rsidRPr="00DE3791">
        <w:rPr>
          <w:rFonts w:ascii="Arial" w:hAnsi="Arial" w:cs="Arial"/>
          <w:sz w:val="24"/>
          <w:szCs w:val="24"/>
        </w:rPr>
        <w:lastRenderedPageBreak/>
        <w:t>Developing Assessment Tools</w:t>
      </w:r>
      <w:bookmarkEnd w:id="22"/>
      <w:bookmarkEnd w:id="23"/>
    </w:p>
    <w:p w14:paraId="2290DCF0" w14:textId="77777777" w:rsidR="009317C4" w:rsidRDefault="0065039A" w:rsidP="00996EF4">
      <w:pPr>
        <w:keepLines/>
      </w:pPr>
      <w:r w:rsidRPr="0042013C">
        <w:t>Assessment Tools</w:t>
      </w:r>
      <w:r w:rsidRPr="0067252A">
        <w:t xml:space="preserve"> describe the instruments and procedures for gathering, recording and evaluating evidence of learner performance. </w:t>
      </w:r>
    </w:p>
    <w:p w14:paraId="0BFADF42" w14:textId="77777777" w:rsidR="009317C4" w:rsidRDefault="0065039A" w:rsidP="00996EF4">
      <w:pPr>
        <w:keepLines/>
      </w:pPr>
      <w:r w:rsidRPr="0067252A">
        <w:rPr>
          <w:b/>
        </w:rPr>
        <w:t xml:space="preserve">Instruments </w:t>
      </w:r>
      <w:r>
        <w:t>may include the tasks</w:t>
      </w:r>
      <w:r w:rsidRPr="0067252A">
        <w:t xml:space="preserve">, questions and </w:t>
      </w:r>
      <w:r w:rsidR="009317C4">
        <w:t>evidence criteria used to make the assessment judgement, also referred to as ‘decision making rules’.</w:t>
      </w:r>
      <w:r w:rsidRPr="0067252A">
        <w:t xml:space="preserve"> </w:t>
      </w:r>
    </w:p>
    <w:p w14:paraId="1A632750" w14:textId="0BDBC70A" w:rsidR="0065039A" w:rsidRDefault="0065039A" w:rsidP="00996EF4">
      <w:pPr>
        <w:keepLines/>
      </w:pPr>
      <w:r w:rsidRPr="0067252A">
        <w:rPr>
          <w:b/>
        </w:rPr>
        <w:t>Procedures</w:t>
      </w:r>
      <w:r w:rsidRPr="0067252A">
        <w:t xml:space="preserve"> may include information and instructions given to the assessor and learner relating to the </w:t>
      </w:r>
      <w:r w:rsidR="00920D57" w:rsidRPr="0067252A">
        <w:t>set-up</w:t>
      </w:r>
      <w:r w:rsidRPr="0067252A">
        <w:t xml:space="preserve"> of the task/activity, how it is administered and how evidence is to be recorded.</w:t>
      </w:r>
      <w:r>
        <w:t xml:space="preserve"> The diagram below identifies the components of assessment tools. </w:t>
      </w:r>
    </w:p>
    <w:p w14:paraId="3ABBB44F" w14:textId="77777777" w:rsidR="009317C4" w:rsidRDefault="009317C4" w:rsidP="00996EF4">
      <w:pPr>
        <w:keepLines/>
        <w:rPr>
          <w:b/>
        </w:rPr>
      </w:pPr>
    </w:p>
    <w:p w14:paraId="68E7F3AA" w14:textId="77777777" w:rsidR="0065039A" w:rsidRDefault="0065039A" w:rsidP="00996EF4">
      <w:pPr>
        <w:keepLines/>
        <w:rPr>
          <w:b/>
        </w:rPr>
      </w:pPr>
      <w:r>
        <w:rPr>
          <w:noProof/>
        </w:rPr>
        <w:drawing>
          <wp:inline distT="0" distB="0" distL="0" distR="0" wp14:anchorId="4A6C46F7" wp14:editId="737C7604">
            <wp:extent cx="4977442" cy="3088257"/>
            <wp:effectExtent l="0" t="0" r="13970" b="0"/>
            <wp:docPr id="1" name="Diagram 1" title="Assessment tool diagram"/>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257BA52A" w14:textId="77EDC9F0" w:rsidR="0065039A" w:rsidRPr="003A51F5" w:rsidRDefault="003E79B1" w:rsidP="00996EF4">
      <w:pPr>
        <w:keepLines/>
        <w:rPr>
          <w:szCs w:val="24"/>
        </w:rPr>
      </w:pPr>
      <w:r w:rsidRPr="003A51F5">
        <w:rPr>
          <w:szCs w:val="24"/>
        </w:rPr>
        <w:t>Assessment tools should include the following information, as a minimum:</w:t>
      </w:r>
    </w:p>
    <w:p w14:paraId="137BFF06" w14:textId="5154BCDD" w:rsidR="0065039A" w:rsidRPr="007029F8" w:rsidRDefault="0065039A" w:rsidP="00D378B3">
      <w:pPr>
        <w:pStyle w:val="bullet"/>
      </w:pPr>
      <w:r w:rsidRPr="007029F8">
        <w:t>unit/s to be assessed</w:t>
      </w:r>
    </w:p>
    <w:p w14:paraId="16F33697" w14:textId="42EE3456" w:rsidR="0065039A" w:rsidRPr="007029F8" w:rsidRDefault="0065039A" w:rsidP="00D378B3">
      <w:pPr>
        <w:pStyle w:val="bullet"/>
      </w:pPr>
      <w:r w:rsidRPr="007029F8">
        <w:t>target group, context and conditions for the assessment</w:t>
      </w:r>
    </w:p>
    <w:p w14:paraId="0B81F52F" w14:textId="1B7668C5" w:rsidR="0065039A" w:rsidRPr="007029F8" w:rsidRDefault="0065039A" w:rsidP="00D378B3">
      <w:pPr>
        <w:pStyle w:val="bullet"/>
      </w:pPr>
      <w:r w:rsidRPr="007029F8">
        <w:t>outline of the evidence to be gathered from the candidate</w:t>
      </w:r>
    </w:p>
    <w:p w14:paraId="1673A6A5" w14:textId="7F315888" w:rsidR="00A07EE1" w:rsidRPr="007029F8" w:rsidRDefault="0065039A" w:rsidP="00D378B3">
      <w:pPr>
        <w:pStyle w:val="bullet"/>
      </w:pPr>
      <w:r w:rsidRPr="007029F8">
        <w:t xml:space="preserve">evidence criteria used to judge the quality of performance (i.e. </w:t>
      </w:r>
      <w:r w:rsidR="00A07EE1" w:rsidRPr="007029F8">
        <w:t>what the decision is based on)</w:t>
      </w:r>
    </w:p>
    <w:p w14:paraId="0F3B606C" w14:textId="37CD0D78" w:rsidR="0065039A" w:rsidRPr="007029F8" w:rsidRDefault="0065039A" w:rsidP="00D378B3">
      <w:pPr>
        <w:pStyle w:val="bullet"/>
        <w:sectPr w:rsidR="0065039A" w:rsidRPr="007029F8" w:rsidSect="00CD0261">
          <w:headerReference w:type="even" r:id="rId37"/>
          <w:headerReference w:type="default" r:id="rId38"/>
          <w:headerReference w:type="first" r:id="rId39"/>
          <w:pgSz w:w="11906" w:h="16838"/>
          <w:pgMar w:top="1418" w:right="1440" w:bottom="851" w:left="1440" w:header="708" w:footer="460" w:gutter="0"/>
          <w:cols w:space="708"/>
          <w:docGrid w:linePitch="360"/>
        </w:sectPr>
      </w:pPr>
      <w:r w:rsidRPr="007029F8">
        <w:t>administration, recording and reporting requirements</w:t>
      </w:r>
      <w:r w:rsidR="003A51F5" w:rsidRPr="007029F8">
        <w:t>.</w:t>
      </w:r>
    </w:p>
    <w:p w14:paraId="4D8F4260" w14:textId="6A5007F5" w:rsidR="008F470A" w:rsidRPr="00DE3791" w:rsidRDefault="00AF51E3" w:rsidP="00996EF4">
      <w:pPr>
        <w:pStyle w:val="Heading1"/>
        <w:rPr>
          <w:rFonts w:ascii="Arial" w:hAnsi="Arial" w:cs="Arial"/>
          <w:sz w:val="24"/>
          <w:szCs w:val="22"/>
        </w:rPr>
      </w:pPr>
      <w:bookmarkStart w:id="24" w:name="_Toc386791511"/>
      <w:bookmarkStart w:id="25" w:name="_Toc195705194"/>
      <w:r w:rsidRPr="00DE3791">
        <w:rPr>
          <w:rFonts w:ascii="Arial" w:hAnsi="Arial" w:cs="Arial"/>
          <w:sz w:val="24"/>
          <w:szCs w:val="22"/>
        </w:rPr>
        <w:lastRenderedPageBreak/>
        <w:t xml:space="preserve">Using the </w:t>
      </w:r>
      <w:r w:rsidR="008F470A" w:rsidRPr="00DE3791">
        <w:rPr>
          <w:rFonts w:ascii="Arial" w:hAnsi="Arial" w:cs="Arial"/>
          <w:sz w:val="24"/>
          <w:szCs w:val="22"/>
        </w:rPr>
        <w:t>CGEA</w:t>
      </w:r>
      <w:bookmarkEnd w:id="24"/>
      <w:bookmarkEnd w:id="25"/>
    </w:p>
    <w:p w14:paraId="0BF23D3C" w14:textId="77777777" w:rsidR="008F470A" w:rsidRPr="00DE3791" w:rsidRDefault="008F470A" w:rsidP="00996EF4">
      <w:pPr>
        <w:pStyle w:val="Heading2"/>
        <w:rPr>
          <w:rFonts w:ascii="Arial" w:hAnsi="Arial" w:cs="Arial"/>
          <w:sz w:val="24"/>
          <w:szCs w:val="24"/>
        </w:rPr>
      </w:pPr>
      <w:bookmarkStart w:id="26" w:name="_Toc386791512"/>
      <w:bookmarkStart w:id="27" w:name="_Toc195705195"/>
      <w:r w:rsidRPr="00DE3791">
        <w:rPr>
          <w:rFonts w:ascii="Arial" w:hAnsi="Arial" w:cs="Arial"/>
          <w:sz w:val="24"/>
          <w:szCs w:val="24"/>
        </w:rPr>
        <w:t>Placing learners</w:t>
      </w:r>
      <w:bookmarkEnd w:id="26"/>
      <w:bookmarkEnd w:id="27"/>
    </w:p>
    <w:p w14:paraId="6723F0E6" w14:textId="3266D6CB" w:rsidR="008F470A" w:rsidRPr="0037351B" w:rsidRDefault="008F470A" w:rsidP="00996EF4">
      <w:pPr>
        <w:keepLines/>
      </w:pPr>
      <w:r>
        <w:t>Adult learners come</w:t>
      </w:r>
      <w:r w:rsidRPr="0037351B">
        <w:t xml:space="preserve"> from diverse educational backgrounds</w:t>
      </w:r>
      <w:r>
        <w:t>, have diverse educational experiences,</w:t>
      </w:r>
      <w:r w:rsidRPr="0037351B">
        <w:t xml:space="preserve"> needs</w:t>
      </w:r>
      <w:r>
        <w:t xml:space="preserve"> and aspirations. Learners may also identify specific pathways that they would like to access.</w:t>
      </w:r>
      <w:r w:rsidRPr="0037351B">
        <w:t xml:space="preserve"> </w:t>
      </w:r>
      <w:r w:rsidR="001D48CE">
        <w:t>It is essential to identify the current literacy</w:t>
      </w:r>
      <w:r w:rsidR="00803472">
        <w:t>, including digital literacy,</w:t>
      </w:r>
      <w:r w:rsidR="001D48CE">
        <w:t xml:space="preserve"> and numeracy skills of learners so that these can be used as a basis to place learners in the most suitable CGEA course. This will support learners to </w:t>
      </w:r>
      <w:r>
        <w:t>succeed in their courses</w:t>
      </w:r>
      <w:r w:rsidR="001D48CE">
        <w:t>,</w:t>
      </w:r>
      <w:r>
        <w:t xml:space="preserve"> and to support </w:t>
      </w:r>
      <w:r w:rsidRPr="003B5375">
        <w:t>progress</w:t>
      </w:r>
      <w:r>
        <w:t xml:space="preserve"> towards their </w:t>
      </w:r>
      <w:r w:rsidRPr="003B5375">
        <w:t xml:space="preserve">personal, </w:t>
      </w:r>
      <w:r>
        <w:t>educational or employment goals</w:t>
      </w:r>
      <w:r w:rsidR="006E4E2B">
        <w:t>.</w:t>
      </w:r>
      <w:r>
        <w:t xml:space="preserve"> </w:t>
      </w:r>
    </w:p>
    <w:p w14:paraId="68DD9A0B" w14:textId="77777777" w:rsidR="008F470A" w:rsidRPr="002C63A2" w:rsidRDefault="008F470A" w:rsidP="00996EF4">
      <w:pPr>
        <w:keepLines/>
        <w:rPr>
          <w:b/>
        </w:rPr>
      </w:pPr>
      <w:bookmarkStart w:id="28" w:name="_Toc386791513"/>
      <w:r w:rsidRPr="002C63A2">
        <w:rPr>
          <w:b/>
        </w:rPr>
        <w:t>How do I know which CGEA Certificate level best suits the learner?</w:t>
      </w:r>
      <w:bookmarkEnd w:id="28"/>
    </w:p>
    <w:p w14:paraId="186B86D1" w14:textId="227ADFCE" w:rsidR="008F470A" w:rsidRPr="00FB0FC1" w:rsidRDefault="00960049" w:rsidP="00996EF4">
      <w:pPr>
        <w:keepLines/>
      </w:pPr>
      <w:r>
        <w:t>Teachers must</w:t>
      </w:r>
      <w:r w:rsidR="008F470A">
        <w:t xml:space="preserve"> conduct an </w:t>
      </w:r>
      <w:r w:rsidR="008F470A" w:rsidRPr="003B5375">
        <w:t>initial</w:t>
      </w:r>
      <w:r w:rsidR="008F470A">
        <w:t xml:space="preserve"> pre</w:t>
      </w:r>
      <w:r w:rsidR="002A4A03">
        <w:t xml:space="preserve"> – </w:t>
      </w:r>
      <w:r w:rsidR="008F470A">
        <w:t xml:space="preserve">course </w:t>
      </w:r>
      <w:r w:rsidR="00416184">
        <w:t xml:space="preserve">assessment to ensure that each </w:t>
      </w:r>
      <w:r w:rsidR="008F470A">
        <w:t>learner is placed at</w:t>
      </w:r>
      <w:r w:rsidR="008F470A" w:rsidRPr="003B5375">
        <w:t xml:space="preserve"> the most appropriate </w:t>
      </w:r>
      <w:r w:rsidR="008F470A">
        <w:t xml:space="preserve">level. </w:t>
      </w:r>
      <w:r w:rsidR="008F470A" w:rsidRPr="003B5375">
        <w:t xml:space="preserve">Initial assessment </w:t>
      </w:r>
      <w:r w:rsidR="008F470A">
        <w:t>provides you with valuable information about the learner which can be used in conjunction with</w:t>
      </w:r>
      <w:r w:rsidR="008F470A" w:rsidRPr="003B5375">
        <w:t xml:space="preserve"> the </w:t>
      </w:r>
      <w:r w:rsidR="008F470A">
        <w:t xml:space="preserve">learner to develop </w:t>
      </w:r>
      <w:r w:rsidR="008F470A" w:rsidRPr="003B5375">
        <w:t>an</w:t>
      </w:r>
      <w:r w:rsidR="008F470A">
        <w:t xml:space="preserve"> Individual Learning Plan. The pre-course assessment should assess the learner’s levels in speaking, listening, reading,</w:t>
      </w:r>
      <w:r w:rsidR="008F470A" w:rsidRPr="00FB0FC1">
        <w:t xml:space="preserve"> writing</w:t>
      </w:r>
      <w:r w:rsidR="00803472">
        <w:t>,</w:t>
      </w:r>
      <w:r w:rsidR="008F470A">
        <w:t xml:space="preserve"> numeracy</w:t>
      </w:r>
      <w:r w:rsidR="00EC4274">
        <w:t xml:space="preserve"> and digital literacy</w:t>
      </w:r>
      <w:r w:rsidR="008F470A" w:rsidRPr="00FB0FC1">
        <w:t>. Speaking and listening are</w:t>
      </w:r>
      <w:r w:rsidR="008F470A">
        <w:t xml:space="preserve"> best</w:t>
      </w:r>
      <w:r w:rsidR="008F470A" w:rsidRPr="00FB0FC1">
        <w:t xml:space="preserve"> assessed through a learn</w:t>
      </w:r>
      <w:r w:rsidR="008F470A">
        <w:t>er interview, which also provides vital</w:t>
      </w:r>
      <w:r w:rsidR="008F470A" w:rsidRPr="00FB0FC1">
        <w:t xml:space="preserve"> information about the learner’s past experience and in establishing their aims and aspirations for the future.</w:t>
      </w:r>
      <w:r w:rsidR="008F470A">
        <w:t xml:space="preserve"> Questions asked should vary in complexity to reflect progressive levels of literacy. Reading</w:t>
      </w:r>
      <w:r w:rsidR="00EC4274">
        <w:t>,</w:t>
      </w:r>
      <w:r w:rsidR="008F470A">
        <w:t xml:space="preserve"> writing</w:t>
      </w:r>
      <w:r w:rsidR="00EC4274">
        <w:t xml:space="preserve"> and digital literacy</w:t>
      </w:r>
      <w:r w:rsidR="008F470A">
        <w:t xml:space="preserve"> levels should be assessed by a series of increasingly complex tasks.</w:t>
      </w:r>
    </w:p>
    <w:p w14:paraId="701FCC33" w14:textId="77777777" w:rsidR="008F470A" w:rsidRPr="00DE3791" w:rsidRDefault="008F470A" w:rsidP="00996EF4">
      <w:pPr>
        <w:pStyle w:val="Heading2"/>
        <w:rPr>
          <w:rFonts w:ascii="Arial" w:hAnsi="Arial" w:cs="Arial"/>
          <w:sz w:val="24"/>
          <w:szCs w:val="24"/>
        </w:rPr>
      </w:pPr>
      <w:bookmarkStart w:id="29" w:name="_Toc386791514"/>
      <w:bookmarkStart w:id="30" w:name="_Toc195705196"/>
      <w:r w:rsidRPr="00DE3791">
        <w:rPr>
          <w:rFonts w:ascii="Arial" w:hAnsi="Arial" w:cs="Arial"/>
          <w:sz w:val="24"/>
          <w:szCs w:val="24"/>
        </w:rPr>
        <w:t>The Australian Core Skills Framework (ACSF)</w:t>
      </w:r>
      <w:bookmarkEnd w:id="29"/>
      <w:bookmarkEnd w:id="30"/>
    </w:p>
    <w:p w14:paraId="0EE9BD49" w14:textId="169C6D45" w:rsidR="006019FB" w:rsidRDefault="009B61A2" w:rsidP="00996EF4">
      <w:pPr>
        <w:keepLines/>
      </w:pPr>
      <w:r>
        <w:t>Although e</w:t>
      </w:r>
      <w:r w:rsidR="00BD6772">
        <w:t>a</w:t>
      </w:r>
      <w:r w:rsidR="00D24FE7">
        <w:t>ch individual CGEA learning</w:t>
      </w:r>
      <w:r w:rsidR="00BD6772">
        <w:t>, engage, create and numeracy unit has been</w:t>
      </w:r>
      <w:r>
        <w:t xml:space="preserve"> broadly</w:t>
      </w:r>
      <w:r w:rsidR="00BD6772">
        <w:t xml:space="preserve"> aligned to the Australian Core Skills Framework (ACSF)</w:t>
      </w:r>
      <w:r>
        <w:t>, it is important to note that this refers to the contribution of the unit towards achieving the level</w:t>
      </w:r>
      <w:r w:rsidR="00D24FE7">
        <w:t xml:space="preserve"> </w:t>
      </w:r>
      <w:r w:rsidR="00D24FE7" w:rsidRPr="00081AB2">
        <w:rPr>
          <w:b/>
        </w:rPr>
        <w:t>across the qualification</w:t>
      </w:r>
      <w:r w:rsidR="00BD6772">
        <w:t>.</w:t>
      </w:r>
      <w:r>
        <w:t xml:space="preserve"> </w:t>
      </w:r>
      <w:r w:rsidR="002661F0">
        <w:t>This i</w:t>
      </w:r>
      <w:r w:rsidR="00D24FE7">
        <w:t>nformation</w:t>
      </w:r>
      <w:r w:rsidR="002661F0">
        <w:t xml:space="preserve"> can be found</w:t>
      </w:r>
      <w:r w:rsidR="00D24FE7">
        <w:t xml:space="preserve"> in the </w:t>
      </w:r>
      <w:r w:rsidR="0072128D">
        <w:t>application section</w:t>
      </w:r>
      <w:r w:rsidR="002661F0">
        <w:t xml:space="preserve"> of each unit.</w:t>
      </w:r>
      <w:r w:rsidRPr="009B61A2">
        <w:t xml:space="preserve"> </w:t>
      </w:r>
      <w:bookmarkStart w:id="31" w:name="_Toc386791515"/>
      <w:r w:rsidR="00081AB2">
        <w:t xml:space="preserve">The level of support has also been made more explicit in the </w:t>
      </w:r>
      <w:r w:rsidR="0072128D">
        <w:t>range of conditions and the assessment conditions</w:t>
      </w:r>
      <w:r w:rsidR="00081AB2">
        <w:t xml:space="preserve"> of each unit. </w:t>
      </w:r>
    </w:p>
    <w:p w14:paraId="380F5DA1" w14:textId="30481E3E" w:rsidR="007C7C89" w:rsidRDefault="00B87837" w:rsidP="00996EF4">
      <w:pPr>
        <w:keepLines/>
      </w:pPr>
      <w:r>
        <w:t>When assessing learners</w:t>
      </w:r>
      <w:r w:rsidR="00EC4274">
        <w:t>,</w:t>
      </w:r>
      <w:r>
        <w:t xml:space="preserve"> it is important to consider the </w:t>
      </w:r>
      <w:r w:rsidR="007C7C89">
        <w:t>four performance variables described in the ACSF and reflected in the CGEA units</w:t>
      </w:r>
      <w:r w:rsidR="00B87EDC">
        <w:t>. These variables are consistent across each of the core skills</w:t>
      </w:r>
      <w:r w:rsidR="007C7C89">
        <w:t>:</w:t>
      </w:r>
    </w:p>
    <w:p w14:paraId="4087C799" w14:textId="77777777" w:rsidR="007C7C89" w:rsidRDefault="007C7C89" w:rsidP="00D378B3">
      <w:pPr>
        <w:pStyle w:val="bullet"/>
      </w:pPr>
      <w:r w:rsidRPr="003A51F5">
        <w:t>the nature and degree of support available</w:t>
      </w:r>
      <w:r w:rsidR="00404F69" w:rsidRPr="003A51F5">
        <w:t>:</w:t>
      </w:r>
    </w:p>
    <w:p w14:paraId="47BC2974" w14:textId="22CDD6DE" w:rsidR="008C162D" w:rsidRPr="008C162D" w:rsidRDefault="008C162D" w:rsidP="007029F8">
      <w:pPr>
        <w:pStyle w:val="VRQASubBullet"/>
      </w:pPr>
      <w:r w:rsidRPr="008C162D">
        <w:t xml:space="preserve">support can take many forms and come from a wide range of sources, with learners operating at the lower levels requiring individual support and prompting while those operating at the higher levels will be able to work independently and draw on and use a range of established resources through to evaluating a broad range of support resources to complete tasks.  </w:t>
      </w:r>
    </w:p>
    <w:p w14:paraId="28FB8199" w14:textId="77777777" w:rsidR="007C7C89" w:rsidRPr="00EE6E27" w:rsidRDefault="001A5302" w:rsidP="00D378B3">
      <w:pPr>
        <w:pStyle w:val="bullet"/>
      </w:pPr>
      <w:r w:rsidRPr="00EE6E27">
        <w:t>familiarity with the context:</w:t>
      </w:r>
    </w:p>
    <w:p w14:paraId="26701270" w14:textId="28D12DC8" w:rsidR="008C162D" w:rsidRPr="00EE6E27" w:rsidRDefault="008C162D" w:rsidP="00EE6E27">
      <w:pPr>
        <w:pStyle w:val="VRQASubBullet"/>
      </w:pPr>
      <w:r w:rsidRPr="00EE6E27">
        <w:t>those operating at the lower levels will do so in more familiar contexts while progression to higher levels will see learners able to transfer and adapt skills to new contexts</w:t>
      </w:r>
    </w:p>
    <w:p w14:paraId="5D11864F" w14:textId="77777777" w:rsidR="007C7C89" w:rsidRDefault="007C7C89" w:rsidP="00D378B3">
      <w:pPr>
        <w:pStyle w:val="bullet"/>
      </w:pPr>
      <w:r w:rsidRPr="003A51F5">
        <w:t>complexity of the t</w:t>
      </w:r>
      <w:r w:rsidR="00404F69" w:rsidRPr="003A51F5">
        <w:t>ext:</w:t>
      </w:r>
    </w:p>
    <w:p w14:paraId="74F0CDDC" w14:textId="28B07B98" w:rsidR="008C162D" w:rsidRPr="00EE6E27" w:rsidRDefault="008C162D" w:rsidP="00EE6E27">
      <w:pPr>
        <w:pStyle w:val="VRQASubBullet"/>
      </w:pPr>
      <w:r w:rsidRPr="00EE6E27">
        <w:t>complexity relates to aspects such as length, purpose, vocabulary, grammatical structure, explicit or embedded information and concrete or abstract information</w:t>
      </w:r>
    </w:p>
    <w:p w14:paraId="1A0C2441" w14:textId="77777777" w:rsidR="007C7C89" w:rsidRDefault="007C7C89" w:rsidP="00D378B3">
      <w:pPr>
        <w:pStyle w:val="bullet"/>
      </w:pPr>
      <w:r w:rsidRPr="003A51F5">
        <w:t>complexity of the t</w:t>
      </w:r>
      <w:r w:rsidR="00404F69" w:rsidRPr="003A51F5">
        <w:t>ask:</w:t>
      </w:r>
    </w:p>
    <w:p w14:paraId="46A68FBA" w14:textId="3CF36A40" w:rsidR="008C162D" w:rsidRPr="00EE6E27" w:rsidRDefault="008C162D" w:rsidP="00EE6E27">
      <w:pPr>
        <w:pStyle w:val="VRQASubBullet"/>
      </w:pPr>
      <w:r w:rsidRPr="00EE6E27">
        <w:t>includes processed required for the task completion and ranges from concrete tasks with one or two steps to tasks requiring conceptualisation, organisation, analysis and synthesis</w:t>
      </w:r>
    </w:p>
    <w:p w14:paraId="7E36A2FA" w14:textId="6717EE90" w:rsidR="00A35C59" w:rsidRDefault="0086034F" w:rsidP="00996EF4">
      <w:pPr>
        <w:keepLines/>
        <w:rPr>
          <w:rStyle w:val="Hyperlink"/>
        </w:rPr>
        <w:sectPr w:rsidR="00A35C59" w:rsidSect="008C162D">
          <w:headerReference w:type="even" r:id="rId40"/>
          <w:headerReference w:type="default" r:id="rId41"/>
          <w:headerReference w:type="first" r:id="rId42"/>
          <w:pgSz w:w="11906" w:h="16838"/>
          <w:pgMar w:top="851" w:right="849" w:bottom="426" w:left="1440" w:header="426" w:footer="26" w:gutter="0"/>
          <w:cols w:space="708"/>
          <w:docGrid w:linePitch="360"/>
        </w:sectPr>
      </w:pPr>
      <w:r>
        <w:t>Access the ACSF</w:t>
      </w:r>
      <w:r w:rsidR="008F6332" w:rsidRPr="002A7560">
        <w:t xml:space="preserve"> </w:t>
      </w:r>
      <w:hyperlink r:id="rId43" w:history="1">
        <w:r w:rsidR="006E4E2B" w:rsidRPr="006E4E2B">
          <w:rPr>
            <w:rStyle w:val="Hyperlink"/>
          </w:rPr>
          <w:t>here</w:t>
        </w:r>
      </w:hyperlink>
    </w:p>
    <w:p w14:paraId="79E0E9AF" w14:textId="741015CC" w:rsidR="00A35C59" w:rsidRPr="003A51F5" w:rsidRDefault="00B87EDC" w:rsidP="00A35C59">
      <w:pPr>
        <w:keepLines/>
        <w:rPr>
          <w:szCs w:val="24"/>
        </w:rPr>
      </w:pPr>
      <w:r w:rsidRPr="003A51F5">
        <w:rPr>
          <w:szCs w:val="24"/>
        </w:rPr>
        <w:lastRenderedPageBreak/>
        <w:t>Following is a matrix (Appendix B</w:t>
      </w:r>
      <w:r w:rsidR="006E4E2B" w:rsidRPr="003A51F5">
        <w:rPr>
          <w:szCs w:val="24"/>
        </w:rPr>
        <w:t xml:space="preserve"> in the course document</w:t>
      </w:r>
      <w:r w:rsidRPr="003A51F5">
        <w:rPr>
          <w:szCs w:val="24"/>
        </w:rPr>
        <w:t>) which provides an overview of the</w:t>
      </w:r>
      <w:r w:rsidR="0086034F" w:rsidRPr="003A51F5">
        <w:rPr>
          <w:szCs w:val="24"/>
        </w:rPr>
        <w:t xml:space="preserve"> broad</w:t>
      </w:r>
      <w:r w:rsidRPr="003A51F5">
        <w:rPr>
          <w:szCs w:val="24"/>
        </w:rPr>
        <w:t xml:space="preserve"> alignment of each CGEA qualification and its corresponding ACSF</w:t>
      </w:r>
      <w:r w:rsidR="00920D57">
        <w:rPr>
          <w:szCs w:val="24"/>
        </w:rPr>
        <w:t xml:space="preserve"> exit</w:t>
      </w:r>
      <w:r w:rsidRPr="003A51F5">
        <w:rPr>
          <w:szCs w:val="24"/>
        </w:rPr>
        <w:t xml:space="preserve"> level</w:t>
      </w:r>
      <w:bookmarkStart w:id="32" w:name="_Toc507058551"/>
      <w:bookmarkStart w:id="33" w:name="_Toc514234262"/>
      <w:r w:rsidR="00920D57">
        <w:rPr>
          <w:szCs w:val="24"/>
        </w:rPr>
        <w:t>.</w:t>
      </w:r>
      <w:r w:rsidR="00A35C59" w:rsidRPr="003A51F5">
        <w:rPr>
          <w:szCs w:val="24"/>
        </w:rPr>
        <w:t xml:space="preserve"> </w:t>
      </w:r>
    </w:p>
    <w:p w14:paraId="3A441948" w14:textId="7704453B" w:rsidR="00EB6C46" w:rsidRPr="003A51F5" w:rsidRDefault="00EB6C46" w:rsidP="00A35C59">
      <w:pPr>
        <w:keepLines/>
        <w:rPr>
          <w:i/>
          <w:iCs/>
        </w:rPr>
      </w:pPr>
      <w:r w:rsidRPr="003A51F5">
        <w:rPr>
          <w:i/>
          <w:iCs/>
        </w:rPr>
        <w:t>Appendix B: CGEA alignment with the ACSF</w:t>
      </w:r>
      <w:bookmarkEnd w:id="32"/>
      <w:bookmarkEnd w:id="33"/>
    </w:p>
    <w:tbl>
      <w:tblPr>
        <w:tblW w:w="512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06"/>
        <w:gridCol w:w="2764"/>
        <w:gridCol w:w="2975"/>
        <w:gridCol w:w="2581"/>
        <w:gridCol w:w="2725"/>
        <w:gridCol w:w="2722"/>
      </w:tblGrid>
      <w:tr w:rsidR="00EB6C46" w:rsidRPr="004F4E33" w14:paraId="01B69181" w14:textId="77777777" w:rsidTr="00A35C59">
        <w:trPr>
          <w:tblHeader/>
        </w:trPr>
        <w:tc>
          <w:tcPr>
            <w:tcW w:w="428" w:type="pct"/>
            <w:shd w:val="clear" w:color="auto" w:fill="D99594"/>
          </w:tcPr>
          <w:p w14:paraId="618AB373" w14:textId="77777777" w:rsidR="00EB6C46" w:rsidRPr="006645CC" w:rsidRDefault="00EB6C46" w:rsidP="00902AE9">
            <w:pPr>
              <w:pStyle w:val="VQANormalText"/>
              <w:spacing w:before="60" w:after="60"/>
              <w:rPr>
                <w:rFonts w:ascii="Arial" w:eastAsia="Calibri" w:hAnsi="Arial" w:cs="Arial"/>
                <w:b/>
                <w:sz w:val="20"/>
                <w:szCs w:val="20"/>
              </w:rPr>
            </w:pPr>
            <w:r w:rsidRPr="006645CC">
              <w:rPr>
                <w:rFonts w:ascii="Arial" w:eastAsia="Calibri" w:hAnsi="Arial" w:cs="Arial"/>
                <w:b/>
                <w:sz w:val="20"/>
                <w:szCs w:val="20"/>
              </w:rPr>
              <w:t xml:space="preserve">ACSF exit level </w:t>
            </w:r>
          </w:p>
        </w:tc>
        <w:tc>
          <w:tcPr>
            <w:tcW w:w="918" w:type="pct"/>
            <w:shd w:val="clear" w:color="auto" w:fill="D99594"/>
          </w:tcPr>
          <w:p w14:paraId="211329E2" w14:textId="77777777" w:rsidR="00EB6C46" w:rsidRPr="006645CC" w:rsidRDefault="00EB6C46" w:rsidP="00902AE9">
            <w:pPr>
              <w:pStyle w:val="VQANormalText"/>
              <w:spacing w:before="60" w:after="60"/>
              <w:rPr>
                <w:rFonts w:ascii="Arial" w:eastAsia="Calibri" w:hAnsi="Arial" w:cs="Arial"/>
                <w:b/>
                <w:sz w:val="20"/>
                <w:szCs w:val="20"/>
              </w:rPr>
            </w:pPr>
            <w:r w:rsidRPr="006645CC">
              <w:rPr>
                <w:rFonts w:ascii="Arial" w:eastAsia="Calibri" w:hAnsi="Arial" w:cs="Arial"/>
                <w:b/>
                <w:sz w:val="20"/>
                <w:szCs w:val="20"/>
              </w:rPr>
              <w:t>ACSF 1</w:t>
            </w:r>
          </w:p>
        </w:tc>
        <w:tc>
          <w:tcPr>
            <w:tcW w:w="988" w:type="pct"/>
            <w:shd w:val="clear" w:color="auto" w:fill="D99594"/>
          </w:tcPr>
          <w:p w14:paraId="773A742D" w14:textId="77777777" w:rsidR="00EB6C46" w:rsidRPr="006645CC" w:rsidRDefault="00EB6C46" w:rsidP="00902AE9">
            <w:pPr>
              <w:pStyle w:val="VQANormalText"/>
              <w:spacing w:before="60" w:after="60"/>
              <w:rPr>
                <w:rFonts w:ascii="Arial" w:eastAsia="Calibri" w:hAnsi="Arial" w:cs="Arial"/>
                <w:b/>
                <w:sz w:val="20"/>
                <w:szCs w:val="20"/>
              </w:rPr>
            </w:pPr>
            <w:r w:rsidRPr="006645CC">
              <w:rPr>
                <w:rFonts w:ascii="Arial" w:eastAsia="Calibri" w:hAnsi="Arial" w:cs="Arial"/>
                <w:b/>
                <w:sz w:val="20"/>
                <w:szCs w:val="20"/>
              </w:rPr>
              <w:t>ACSF 2</w:t>
            </w:r>
          </w:p>
        </w:tc>
        <w:tc>
          <w:tcPr>
            <w:tcW w:w="857" w:type="pct"/>
            <w:shd w:val="clear" w:color="auto" w:fill="D99594"/>
          </w:tcPr>
          <w:p w14:paraId="1887E194" w14:textId="77777777" w:rsidR="00EB6C46" w:rsidRPr="006645CC" w:rsidRDefault="00EB6C46" w:rsidP="00902AE9">
            <w:pPr>
              <w:pStyle w:val="VQANormalText"/>
              <w:spacing w:before="60" w:after="60"/>
              <w:rPr>
                <w:rFonts w:ascii="Arial" w:eastAsia="Calibri" w:hAnsi="Arial" w:cs="Arial"/>
                <w:b/>
                <w:sz w:val="20"/>
                <w:szCs w:val="20"/>
              </w:rPr>
            </w:pPr>
            <w:r w:rsidRPr="006645CC">
              <w:rPr>
                <w:rFonts w:ascii="Arial" w:eastAsia="Calibri" w:hAnsi="Arial" w:cs="Arial"/>
                <w:b/>
                <w:sz w:val="20"/>
                <w:szCs w:val="20"/>
              </w:rPr>
              <w:t>ACSF 3</w:t>
            </w:r>
          </w:p>
        </w:tc>
        <w:tc>
          <w:tcPr>
            <w:tcW w:w="905" w:type="pct"/>
            <w:shd w:val="clear" w:color="auto" w:fill="D99594"/>
          </w:tcPr>
          <w:p w14:paraId="2FE5AEBA" w14:textId="77777777" w:rsidR="00EB6C46" w:rsidRPr="006645CC" w:rsidRDefault="00EB6C46" w:rsidP="00902AE9">
            <w:pPr>
              <w:pStyle w:val="VQANormalText"/>
              <w:spacing w:before="60" w:after="60"/>
              <w:rPr>
                <w:rFonts w:ascii="Arial" w:eastAsia="Calibri" w:hAnsi="Arial" w:cs="Arial"/>
                <w:b/>
                <w:sz w:val="20"/>
                <w:szCs w:val="20"/>
              </w:rPr>
            </w:pPr>
            <w:r w:rsidRPr="006645CC">
              <w:rPr>
                <w:rFonts w:ascii="Arial" w:eastAsia="Calibri" w:hAnsi="Arial" w:cs="Arial"/>
                <w:b/>
                <w:sz w:val="20"/>
                <w:szCs w:val="20"/>
              </w:rPr>
              <w:t>ACSF 4</w:t>
            </w:r>
          </w:p>
        </w:tc>
        <w:tc>
          <w:tcPr>
            <w:tcW w:w="904" w:type="pct"/>
            <w:shd w:val="clear" w:color="auto" w:fill="D99594"/>
          </w:tcPr>
          <w:p w14:paraId="196CE5BF" w14:textId="77777777" w:rsidR="00EB6C46" w:rsidRPr="006645CC" w:rsidRDefault="00EB6C46" w:rsidP="00902AE9">
            <w:pPr>
              <w:pStyle w:val="VQANormalText"/>
              <w:spacing w:before="60" w:after="60"/>
              <w:rPr>
                <w:rFonts w:ascii="Arial" w:eastAsia="Calibri" w:hAnsi="Arial" w:cs="Arial"/>
                <w:b/>
                <w:sz w:val="20"/>
                <w:szCs w:val="20"/>
              </w:rPr>
            </w:pPr>
            <w:r w:rsidRPr="006645CC">
              <w:rPr>
                <w:rFonts w:ascii="Arial" w:eastAsia="Calibri" w:hAnsi="Arial" w:cs="Arial"/>
                <w:b/>
                <w:sz w:val="20"/>
                <w:szCs w:val="20"/>
              </w:rPr>
              <w:t>ACSF 5</w:t>
            </w:r>
          </w:p>
        </w:tc>
      </w:tr>
      <w:tr w:rsidR="00EB6C46" w:rsidRPr="0040017C" w14:paraId="742167F8" w14:textId="77777777" w:rsidTr="00902AE9">
        <w:tc>
          <w:tcPr>
            <w:tcW w:w="428" w:type="pct"/>
            <w:shd w:val="clear" w:color="auto" w:fill="76923C"/>
          </w:tcPr>
          <w:p w14:paraId="53F8AF6B" w14:textId="77777777" w:rsidR="00EB6C46" w:rsidRPr="006645CC" w:rsidRDefault="00EB6C46" w:rsidP="00902AE9">
            <w:pPr>
              <w:pStyle w:val="VQANormalText"/>
              <w:spacing w:before="60" w:after="60"/>
              <w:rPr>
                <w:rFonts w:ascii="Arial" w:eastAsia="Calibri" w:hAnsi="Arial" w:cs="Arial"/>
                <w:b/>
                <w:sz w:val="18"/>
                <w:szCs w:val="20"/>
              </w:rPr>
            </w:pPr>
            <w:r w:rsidRPr="006645CC">
              <w:rPr>
                <w:rFonts w:ascii="Arial" w:eastAsia="Calibri" w:hAnsi="Arial" w:cs="Arial"/>
                <w:b/>
                <w:sz w:val="18"/>
                <w:szCs w:val="20"/>
              </w:rPr>
              <w:t>Engage units</w:t>
            </w:r>
          </w:p>
        </w:tc>
        <w:tc>
          <w:tcPr>
            <w:tcW w:w="918" w:type="pct"/>
            <w:shd w:val="clear" w:color="auto" w:fill="76923C"/>
          </w:tcPr>
          <w:p w14:paraId="066E8680" w14:textId="77777777" w:rsidR="00EB6C46" w:rsidRPr="006645CC" w:rsidRDefault="00EB6C46" w:rsidP="00902AE9">
            <w:pPr>
              <w:pStyle w:val="VQANormalText"/>
              <w:spacing w:before="60" w:after="60"/>
              <w:rPr>
                <w:rFonts w:ascii="Arial" w:eastAsia="Calibri" w:hAnsi="Arial" w:cs="Arial"/>
                <w:sz w:val="18"/>
                <w:szCs w:val="20"/>
              </w:rPr>
            </w:pPr>
            <w:r w:rsidRPr="006645CC">
              <w:rPr>
                <w:rFonts w:ascii="Arial" w:eastAsia="Calibri" w:hAnsi="Arial" w:cs="Arial"/>
                <w:sz w:val="18"/>
                <w:szCs w:val="20"/>
              </w:rPr>
              <w:t xml:space="preserve">Initial </w:t>
            </w:r>
          </w:p>
        </w:tc>
        <w:tc>
          <w:tcPr>
            <w:tcW w:w="988" w:type="pct"/>
            <w:shd w:val="clear" w:color="auto" w:fill="76923C"/>
          </w:tcPr>
          <w:p w14:paraId="592A92D2" w14:textId="77777777" w:rsidR="00EB6C46" w:rsidRPr="006645CC" w:rsidRDefault="00EB6C46" w:rsidP="00902AE9">
            <w:pPr>
              <w:pStyle w:val="VQANormalText"/>
              <w:spacing w:before="60" w:after="60"/>
              <w:rPr>
                <w:rFonts w:ascii="Arial" w:eastAsia="Calibri" w:hAnsi="Arial" w:cs="Arial"/>
                <w:sz w:val="18"/>
                <w:szCs w:val="20"/>
              </w:rPr>
            </w:pPr>
            <w:r w:rsidRPr="006645CC">
              <w:rPr>
                <w:rFonts w:ascii="Arial" w:eastAsia="Calibri" w:hAnsi="Arial" w:cs="Arial"/>
                <w:sz w:val="18"/>
                <w:szCs w:val="20"/>
              </w:rPr>
              <w:t xml:space="preserve">Certificate I (Introductory ) </w:t>
            </w:r>
          </w:p>
        </w:tc>
        <w:tc>
          <w:tcPr>
            <w:tcW w:w="857" w:type="pct"/>
            <w:shd w:val="clear" w:color="auto" w:fill="76923C"/>
          </w:tcPr>
          <w:p w14:paraId="514F7694" w14:textId="77777777" w:rsidR="00EB6C46" w:rsidRPr="006645CC" w:rsidRDefault="00EB6C46" w:rsidP="00902AE9">
            <w:pPr>
              <w:pStyle w:val="VQANormalText"/>
              <w:spacing w:before="60" w:after="60"/>
              <w:rPr>
                <w:rFonts w:ascii="Arial" w:eastAsia="Calibri" w:hAnsi="Arial" w:cs="Arial"/>
                <w:sz w:val="18"/>
                <w:szCs w:val="20"/>
              </w:rPr>
            </w:pPr>
            <w:r w:rsidRPr="006645CC">
              <w:rPr>
                <w:rFonts w:ascii="Arial" w:eastAsia="Calibri" w:hAnsi="Arial" w:cs="Arial"/>
                <w:sz w:val="18"/>
                <w:szCs w:val="20"/>
              </w:rPr>
              <w:t>Certificate I</w:t>
            </w:r>
          </w:p>
        </w:tc>
        <w:tc>
          <w:tcPr>
            <w:tcW w:w="905" w:type="pct"/>
            <w:shd w:val="clear" w:color="auto" w:fill="76923C"/>
          </w:tcPr>
          <w:p w14:paraId="7084E201" w14:textId="77777777" w:rsidR="00EB6C46" w:rsidRPr="006645CC" w:rsidRDefault="00EB6C46" w:rsidP="00902AE9">
            <w:pPr>
              <w:pStyle w:val="VQANormalText"/>
              <w:spacing w:before="60" w:after="60"/>
              <w:rPr>
                <w:rFonts w:ascii="Arial" w:eastAsia="Calibri" w:hAnsi="Arial" w:cs="Arial"/>
                <w:sz w:val="18"/>
                <w:szCs w:val="20"/>
              </w:rPr>
            </w:pPr>
            <w:r w:rsidRPr="006645CC">
              <w:rPr>
                <w:rFonts w:ascii="Arial" w:eastAsia="Calibri" w:hAnsi="Arial" w:cs="Arial"/>
                <w:sz w:val="18"/>
                <w:szCs w:val="20"/>
              </w:rPr>
              <w:t>Certificate II</w:t>
            </w:r>
          </w:p>
        </w:tc>
        <w:tc>
          <w:tcPr>
            <w:tcW w:w="904" w:type="pct"/>
            <w:shd w:val="clear" w:color="auto" w:fill="76923C"/>
          </w:tcPr>
          <w:p w14:paraId="34DF4330" w14:textId="77777777" w:rsidR="00EB6C46" w:rsidRPr="006645CC" w:rsidRDefault="00EB6C46" w:rsidP="00902AE9">
            <w:pPr>
              <w:pStyle w:val="VQANormalText"/>
              <w:spacing w:before="60" w:after="60"/>
              <w:ind w:left="0" w:firstLine="0"/>
              <w:rPr>
                <w:rFonts w:ascii="Arial" w:eastAsia="Calibri" w:hAnsi="Arial" w:cs="Arial"/>
                <w:sz w:val="18"/>
                <w:szCs w:val="20"/>
              </w:rPr>
            </w:pPr>
            <w:r w:rsidRPr="006645CC">
              <w:rPr>
                <w:rFonts w:ascii="Arial" w:eastAsia="Calibri" w:hAnsi="Arial" w:cs="Arial"/>
                <w:sz w:val="18"/>
                <w:szCs w:val="20"/>
              </w:rPr>
              <w:t>Certificate III</w:t>
            </w:r>
          </w:p>
        </w:tc>
      </w:tr>
      <w:tr w:rsidR="00EB6C46" w:rsidRPr="0040017C" w14:paraId="34135ED7" w14:textId="77777777" w:rsidTr="00902AE9">
        <w:tc>
          <w:tcPr>
            <w:tcW w:w="428" w:type="pct"/>
            <w:shd w:val="clear" w:color="auto" w:fill="D6E3BC"/>
          </w:tcPr>
          <w:p w14:paraId="409E85A3" w14:textId="77777777" w:rsidR="00EB6C46" w:rsidRPr="006645CC" w:rsidRDefault="00EB6C46" w:rsidP="00902AE9">
            <w:pPr>
              <w:pStyle w:val="VQANormalText"/>
              <w:spacing w:before="40" w:after="40"/>
              <w:rPr>
                <w:rFonts w:ascii="Arial" w:eastAsia="Calibri" w:hAnsi="Arial" w:cs="Arial"/>
                <w:b/>
                <w:sz w:val="18"/>
                <w:szCs w:val="20"/>
              </w:rPr>
            </w:pPr>
            <w:r w:rsidRPr="006645CC">
              <w:rPr>
                <w:rFonts w:ascii="Arial" w:eastAsia="Calibri" w:hAnsi="Arial" w:cs="Arial"/>
                <w:b/>
                <w:sz w:val="18"/>
                <w:szCs w:val="20"/>
              </w:rPr>
              <w:t xml:space="preserve">Complexity </w:t>
            </w:r>
          </w:p>
        </w:tc>
        <w:tc>
          <w:tcPr>
            <w:tcW w:w="918" w:type="pct"/>
          </w:tcPr>
          <w:p w14:paraId="1C799176"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Short simple </w:t>
            </w:r>
          </w:p>
          <w:p w14:paraId="7ECE2E23"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Highly familiar</w:t>
            </w:r>
          </w:p>
        </w:tc>
        <w:tc>
          <w:tcPr>
            <w:tcW w:w="988" w:type="pct"/>
          </w:tcPr>
          <w:p w14:paraId="46CCDF7D"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Simple and familiar </w:t>
            </w:r>
          </w:p>
        </w:tc>
        <w:tc>
          <w:tcPr>
            <w:tcW w:w="857" w:type="pct"/>
          </w:tcPr>
          <w:p w14:paraId="3CA6921B"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Limited complexity </w:t>
            </w:r>
          </w:p>
          <w:p w14:paraId="5D3FEB86"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Some familiar and less familiar elements</w:t>
            </w:r>
          </w:p>
        </w:tc>
        <w:tc>
          <w:tcPr>
            <w:tcW w:w="905" w:type="pct"/>
          </w:tcPr>
          <w:p w14:paraId="783B6C16"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Complex</w:t>
            </w:r>
          </w:p>
        </w:tc>
        <w:tc>
          <w:tcPr>
            <w:tcW w:w="904" w:type="pct"/>
          </w:tcPr>
          <w:p w14:paraId="1AAE843A"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Highly complex </w:t>
            </w:r>
          </w:p>
        </w:tc>
      </w:tr>
      <w:tr w:rsidR="00EB6C46" w:rsidRPr="0040017C" w14:paraId="199B94A6" w14:textId="77777777" w:rsidTr="00902AE9">
        <w:tc>
          <w:tcPr>
            <w:tcW w:w="428" w:type="pct"/>
            <w:shd w:val="clear" w:color="auto" w:fill="D6E3BC"/>
          </w:tcPr>
          <w:p w14:paraId="662A39AA" w14:textId="77777777" w:rsidR="00EB6C46" w:rsidRPr="006645CC" w:rsidRDefault="00EB6C46" w:rsidP="00902AE9">
            <w:pPr>
              <w:pStyle w:val="VQANormalText"/>
              <w:spacing w:before="40" w:after="40"/>
              <w:rPr>
                <w:rFonts w:ascii="Arial" w:eastAsia="Calibri" w:hAnsi="Arial" w:cs="Arial"/>
                <w:b/>
                <w:sz w:val="18"/>
                <w:szCs w:val="20"/>
              </w:rPr>
            </w:pPr>
            <w:r w:rsidRPr="006645CC">
              <w:rPr>
                <w:rFonts w:ascii="Arial" w:eastAsia="Calibri" w:hAnsi="Arial" w:cs="Arial"/>
                <w:b/>
                <w:sz w:val="18"/>
                <w:szCs w:val="20"/>
              </w:rPr>
              <w:t xml:space="preserve">Range </w:t>
            </w:r>
          </w:p>
        </w:tc>
        <w:tc>
          <w:tcPr>
            <w:tcW w:w="918" w:type="pct"/>
          </w:tcPr>
          <w:p w14:paraId="7CF32D9C"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Restricted text types</w:t>
            </w:r>
          </w:p>
        </w:tc>
        <w:tc>
          <w:tcPr>
            <w:tcW w:w="988" w:type="pct"/>
          </w:tcPr>
          <w:p w14:paraId="1829A75F"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Limited range of text types</w:t>
            </w:r>
          </w:p>
        </w:tc>
        <w:tc>
          <w:tcPr>
            <w:tcW w:w="857" w:type="pct"/>
          </w:tcPr>
          <w:p w14:paraId="110697FE"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Increasing range of text types</w:t>
            </w:r>
          </w:p>
          <w:p w14:paraId="4501B2C1" w14:textId="77777777" w:rsidR="00EB6C46" w:rsidRPr="006645CC" w:rsidRDefault="00EB6C46" w:rsidP="00902AE9">
            <w:pPr>
              <w:pStyle w:val="VQANormalText"/>
              <w:spacing w:before="40" w:after="40"/>
              <w:rPr>
                <w:rFonts w:ascii="Arial" w:eastAsia="Calibri" w:hAnsi="Arial" w:cs="Arial"/>
                <w:sz w:val="18"/>
                <w:szCs w:val="20"/>
              </w:rPr>
            </w:pPr>
          </w:p>
        </w:tc>
        <w:tc>
          <w:tcPr>
            <w:tcW w:w="905" w:type="pct"/>
          </w:tcPr>
          <w:p w14:paraId="6D337AE4"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Range of text types</w:t>
            </w:r>
          </w:p>
          <w:p w14:paraId="6AFE626E" w14:textId="77777777" w:rsidR="00EB6C46" w:rsidRPr="006645CC" w:rsidRDefault="00EB6C46" w:rsidP="00902AE9">
            <w:pPr>
              <w:pStyle w:val="VQANormalText"/>
              <w:spacing w:before="40" w:after="40"/>
              <w:rPr>
                <w:rFonts w:ascii="Arial" w:eastAsia="Calibri" w:hAnsi="Arial" w:cs="Arial"/>
                <w:sz w:val="18"/>
                <w:szCs w:val="20"/>
              </w:rPr>
            </w:pPr>
          </w:p>
        </w:tc>
        <w:tc>
          <w:tcPr>
            <w:tcW w:w="904" w:type="pct"/>
          </w:tcPr>
          <w:p w14:paraId="3C12FB7D"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Broad Range of</w:t>
            </w:r>
          </w:p>
          <w:p w14:paraId="3F46C90C"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text types</w:t>
            </w:r>
          </w:p>
        </w:tc>
      </w:tr>
      <w:tr w:rsidR="00EB6C46" w:rsidRPr="0040017C" w14:paraId="29885825" w14:textId="77777777" w:rsidTr="00902AE9">
        <w:tc>
          <w:tcPr>
            <w:tcW w:w="428" w:type="pct"/>
            <w:shd w:val="clear" w:color="auto" w:fill="D6E3BC"/>
          </w:tcPr>
          <w:p w14:paraId="00A25C21" w14:textId="77777777" w:rsidR="00EB6C46" w:rsidRPr="006645CC" w:rsidRDefault="00EB6C46" w:rsidP="00902AE9">
            <w:pPr>
              <w:pStyle w:val="VQANormalText"/>
              <w:spacing w:before="40" w:after="40"/>
              <w:rPr>
                <w:rFonts w:ascii="Arial" w:eastAsia="Calibri" w:hAnsi="Arial" w:cs="Arial"/>
                <w:b/>
                <w:sz w:val="18"/>
                <w:szCs w:val="20"/>
              </w:rPr>
            </w:pPr>
            <w:r w:rsidRPr="006645CC">
              <w:rPr>
                <w:rFonts w:ascii="Arial" w:eastAsia="Calibri" w:hAnsi="Arial" w:cs="Arial"/>
                <w:b/>
                <w:sz w:val="18"/>
                <w:szCs w:val="20"/>
              </w:rPr>
              <w:t xml:space="preserve">Features </w:t>
            </w:r>
          </w:p>
        </w:tc>
        <w:tc>
          <w:tcPr>
            <w:tcW w:w="918" w:type="pct"/>
          </w:tcPr>
          <w:p w14:paraId="6FB51DD3"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Highly familiar explicit purpose and limited highly familiar vocabulary </w:t>
            </w:r>
          </w:p>
          <w:p w14:paraId="12461E91" w14:textId="77777777" w:rsidR="00EB6C46" w:rsidRPr="006645CC" w:rsidRDefault="00EB6C46" w:rsidP="00902AE9">
            <w:pPr>
              <w:pStyle w:val="VQANormalText"/>
              <w:spacing w:before="40" w:after="40"/>
              <w:rPr>
                <w:rFonts w:ascii="Arial" w:eastAsia="Calibri" w:hAnsi="Arial" w:cs="Arial"/>
                <w:sz w:val="18"/>
                <w:szCs w:val="20"/>
              </w:rPr>
            </w:pPr>
          </w:p>
        </w:tc>
        <w:tc>
          <w:tcPr>
            <w:tcW w:w="988" w:type="pct"/>
          </w:tcPr>
          <w:p w14:paraId="270F69E2"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Simple familiar texts</w:t>
            </w:r>
          </w:p>
          <w:p w14:paraId="155DC857"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Familiar vocabulary </w:t>
            </w:r>
          </w:p>
          <w:p w14:paraId="49DB5EC9"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Sentences linked by simple cohesive devices</w:t>
            </w:r>
          </w:p>
          <w:p w14:paraId="7FD03329" w14:textId="77777777" w:rsidR="00EB6C46" w:rsidRPr="006645CC" w:rsidRDefault="00EB6C46" w:rsidP="00902AE9">
            <w:pPr>
              <w:pStyle w:val="VQANormalText"/>
              <w:spacing w:before="40" w:after="40"/>
              <w:rPr>
                <w:rFonts w:ascii="Arial" w:eastAsia="Calibri" w:hAnsi="Arial" w:cs="Arial"/>
                <w:sz w:val="18"/>
                <w:szCs w:val="20"/>
              </w:rPr>
            </w:pPr>
          </w:p>
        </w:tc>
        <w:tc>
          <w:tcPr>
            <w:tcW w:w="857" w:type="pct"/>
          </w:tcPr>
          <w:p w14:paraId="7147AC8B"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Routine texts which may include unfamiliar elements and embedded information </w:t>
            </w:r>
          </w:p>
          <w:p w14:paraId="65B34C0D"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Interpretation and integration of a number of pieces of ideas/information</w:t>
            </w:r>
          </w:p>
          <w:p w14:paraId="2A797CCB"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Some specialised vocabulary</w:t>
            </w:r>
          </w:p>
        </w:tc>
        <w:tc>
          <w:tcPr>
            <w:tcW w:w="905" w:type="pct"/>
          </w:tcPr>
          <w:p w14:paraId="11B54B12"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Texts of relative complexity including embedded information, specialised vocabulary, abstraction and symbolism </w:t>
            </w:r>
          </w:p>
          <w:p w14:paraId="730DA46A"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Structurally intricate</w:t>
            </w:r>
          </w:p>
          <w:p w14:paraId="6D695D28"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Complex syntactic structures with multiple clauses including abstract meanings, modality and complex tenses</w:t>
            </w:r>
          </w:p>
          <w:p w14:paraId="7E27C209" w14:textId="77777777" w:rsidR="00EB6C46" w:rsidRPr="006645CC" w:rsidRDefault="00EB6C46" w:rsidP="00902AE9">
            <w:pPr>
              <w:pStyle w:val="VQANormalText"/>
              <w:spacing w:before="40" w:after="40"/>
              <w:rPr>
                <w:rFonts w:ascii="Arial" w:eastAsia="Calibri" w:hAnsi="Arial" w:cs="Arial"/>
                <w:sz w:val="18"/>
                <w:szCs w:val="20"/>
              </w:rPr>
            </w:pPr>
          </w:p>
        </w:tc>
        <w:tc>
          <w:tcPr>
            <w:tcW w:w="904" w:type="pct"/>
          </w:tcPr>
          <w:p w14:paraId="564BD2DF"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Structurally highly complex, lexically dense texts with highly embedded information and specialised language</w:t>
            </w:r>
          </w:p>
          <w:p w14:paraId="35E59BBD"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Symbolism </w:t>
            </w:r>
          </w:p>
          <w:p w14:paraId="44947CA0"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Critical evaluation of content</w:t>
            </w:r>
          </w:p>
          <w:p w14:paraId="0F7DCD3C" w14:textId="77777777" w:rsidR="00EB6C46" w:rsidRPr="006645CC" w:rsidRDefault="00EB6C46" w:rsidP="00902AE9">
            <w:pPr>
              <w:pStyle w:val="VQANormalText"/>
              <w:spacing w:before="40" w:after="40"/>
              <w:rPr>
                <w:rFonts w:ascii="Arial" w:eastAsia="Calibri" w:hAnsi="Arial" w:cs="Arial"/>
                <w:sz w:val="18"/>
                <w:szCs w:val="20"/>
              </w:rPr>
            </w:pPr>
          </w:p>
          <w:p w14:paraId="683738BB" w14:textId="77777777" w:rsidR="00EB6C46" w:rsidRPr="006645CC" w:rsidRDefault="00EB6C46" w:rsidP="00902AE9">
            <w:pPr>
              <w:pStyle w:val="VQANormalText"/>
              <w:spacing w:before="40" w:after="40"/>
              <w:rPr>
                <w:rFonts w:ascii="Arial" w:eastAsia="Calibri" w:hAnsi="Arial" w:cs="Arial"/>
                <w:sz w:val="18"/>
                <w:szCs w:val="20"/>
              </w:rPr>
            </w:pPr>
          </w:p>
        </w:tc>
      </w:tr>
      <w:tr w:rsidR="00EB6C46" w:rsidRPr="0040017C" w14:paraId="280B3E18" w14:textId="77777777" w:rsidTr="00902AE9">
        <w:tc>
          <w:tcPr>
            <w:tcW w:w="428" w:type="pct"/>
            <w:shd w:val="clear" w:color="auto" w:fill="D6E3BC"/>
          </w:tcPr>
          <w:p w14:paraId="6EAA40BB" w14:textId="77777777" w:rsidR="00EB6C46" w:rsidRPr="006645CC" w:rsidRDefault="00EB6C46" w:rsidP="00902AE9">
            <w:pPr>
              <w:pStyle w:val="VQANormalText"/>
              <w:spacing w:before="40" w:after="40"/>
              <w:rPr>
                <w:rFonts w:ascii="Arial" w:eastAsia="Calibri" w:hAnsi="Arial" w:cs="Arial"/>
                <w:b/>
                <w:sz w:val="18"/>
                <w:szCs w:val="20"/>
              </w:rPr>
            </w:pPr>
            <w:r w:rsidRPr="006645CC">
              <w:rPr>
                <w:rFonts w:ascii="Arial" w:eastAsia="Calibri" w:hAnsi="Arial" w:cs="Arial"/>
                <w:b/>
                <w:sz w:val="18"/>
                <w:szCs w:val="20"/>
              </w:rPr>
              <w:t xml:space="preserve">Context </w:t>
            </w:r>
          </w:p>
        </w:tc>
        <w:tc>
          <w:tcPr>
            <w:tcW w:w="918" w:type="pct"/>
          </w:tcPr>
          <w:p w14:paraId="1482361B"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Highly Familiar / personally relevant in a restricted range of contexts</w:t>
            </w:r>
          </w:p>
          <w:p w14:paraId="62625A23"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Concrete and immediate</w:t>
            </w:r>
          </w:p>
        </w:tc>
        <w:tc>
          <w:tcPr>
            <w:tcW w:w="988" w:type="pct"/>
          </w:tcPr>
          <w:p w14:paraId="7228D09F"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Familiar and predictable</w:t>
            </w:r>
          </w:p>
        </w:tc>
        <w:tc>
          <w:tcPr>
            <w:tcW w:w="857" w:type="pct"/>
          </w:tcPr>
          <w:p w14:paraId="22D850C9" w14:textId="77777777" w:rsidR="00EB6C46" w:rsidRPr="006645CC" w:rsidRDefault="00EB6C46" w:rsidP="00902AE9">
            <w:pPr>
              <w:pStyle w:val="VQANormalText"/>
              <w:spacing w:before="40" w:after="40"/>
              <w:ind w:left="0" w:firstLine="0"/>
              <w:rPr>
                <w:rFonts w:ascii="Arial" w:eastAsia="Calibri" w:hAnsi="Arial" w:cs="Arial"/>
                <w:sz w:val="18"/>
                <w:szCs w:val="20"/>
              </w:rPr>
            </w:pPr>
            <w:r w:rsidRPr="006645CC">
              <w:rPr>
                <w:rFonts w:ascii="Arial" w:eastAsia="Calibri" w:hAnsi="Arial" w:cs="Arial"/>
                <w:sz w:val="18"/>
                <w:szCs w:val="20"/>
              </w:rPr>
              <w:t>Some specialisation in familiar and some less familiar contexts.</w:t>
            </w:r>
          </w:p>
          <w:p w14:paraId="5F9FED95" w14:textId="77777777" w:rsidR="00EB6C46" w:rsidRPr="006645CC" w:rsidRDefault="00EB6C46" w:rsidP="00902AE9">
            <w:pPr>
              <w:pStyle w:val="VQANormalText"/>
              <w:spacing w:before="40" w:after="40"/>
              <w:ind w:left="0" w:firstLine="0"/>
              <w:rPr>
                <w:rFonts w:ascii="Arial" w:eastAsia="Calibri" w:hAnsi="Arial" w:cs="Arial"/>
                <w:sz w:val="18"/>
                <w:szCs w:val="20"/>
              </w:rPr>
            </w:pPr>
          </w:p>
        </w:tc>
        <w:tc>
          <w:tcPr>
            <w:tcW w:w="905" w:type="pct"/>
          </w:tcPr>
          <w:p w14:paraId="156A60AC"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Specialisation in less familiar and some unpredictable contexts</w:t>
            </w:r>
          </w:p>
        </w:tc>
        <w:tc>
          <w:tcPr>
            <w:tcW w:w="904" w:type="pct"/>
          </w:tcPr>
          <w:p w14:paraId="2D0B5D69"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Broad range including specialisation across contexts</w:t>
            </w:r>
          </w:p>
        </w:tc>
      </w:tr>
      <w:tr w:rsidR="00EB6C46" w:rsidRPr="0040017C" w14:paraId="474D32D6" w14:textId="77777777" w:rsidTr="00902AE9">
        <w:tc>
          <w:tcPr>
            <w:tcW w:w="428" w:type="pct"/>
            <w:shd w:val="clear" w:color="auto" w:fill="76923C"/>
          </w:tcPr>
          <w:p w14:paraId="5259D3FE" w14:textId="77777777" w:rsidR="00EB6C46" w:rsidRPr="006645CC" w:rsidRDefault="00EB6C46" w:rsidP="00902AE9">
            <w:pPr>
              <w:pStyle w:val="VQANormalText"/>
              <w:spacing w:before="60" w:after="60"/>
              <w:rPr>
                <w:rFonts w:ascii="Arial" w:eastAsia="Calibri" w:hAnsi="Arial" w:cs="Arial"/>
                <w:b/>
                <w:sz w:val="18"/>
                <w:szCs w:val="20"/>
              </w:rPr>
            </w:pPr>
            <w:r w:rsidRPr="006645CC">
              <w:rPr>
                <w:rFonts w:ascii="Arial" w:eastAsia="Calibri" w:hAnsi="Arial" w:cs="Arial"/>
                <w:b/>
                <w:sz w:val="18"/>
                <w:szCs w:val="20"/>
              </w:rPr>
              <w:t>Create units</w:t>
            </w:r>
          </w:p>
        </w:tc>
        <w:tc>
          <w:tcPr>
            <w:tcW w:w="918" w:type="pct"/>
            <w:shd w:val="clear" w:color="auto" w:fill="76923C"/>
          </w:tcPr>
          <w:p w14:paraId="5B2696BB" w14:textId="77777777" w:rsidR="00EB6C46" w:rsidRPr="006645CC" w:rsidRDefault="00EB6C46" w:rsidP="00902AE9">
            <w:pPr>
              <w:pStyle w:val="VQANormalText"/>
              <w:spacing w:before="60" w:after="60"/>
              <w:rPr>
                <w:rFonts w:ascii="Arial" w:eastAsia="Calibri" w:hAnsi="Arial" w:cs="Arial"/>
                <w:b/>
                <w:sz w:val="18"/>
                <w:szCs w:val="20"/>
              </w:rPr>
            </w:pPr>
            <w:r w:rsidRPr="006645CC">
              <w:rPr>
                <w:rFonts w:ascii="Arial" w:eastAsia="Calibri" w:hAnsi="Arial" w:cs="Arial"/>
                <w:b/>
                <w:sz w:val="18"/>
                <w:szCs w:val="20"/>
              </w:rPr>
              <w:t xml:space="preserve">Initial </w:t>
            </w:r>
          </w:p>
        </w:tc>
        <w:tc>
          <w:tcPr>
            <w:tcW w:w="988" w:type="pct"/>
            <w:shd w:val="clear" w:color="auto" w:fill="76923C"/>
          </w:tcPr>
          <w:p w14:paraId="72716D81" w14:textId="77777777" w:rsidR="00EB6C46" w:rsidRPr="006645CC" w:rsidRDefault="00EB6C46" w:rsidP="00902AE9">
            <w:pPr>
              <w:pStyle w:val="VQANormalText"/>
              <w:spacing w:before="60" w:after="60"/>
              <w:rPr>
                <w:rFonts w:ascii="Arial" w:eastAsia="Calibri" w:hAnsi="Arial" w:cs="Arial"/>
                <w:b/>
                <w:sz w:val="18"/>
                <w:szCs w:val="20"/>
              </w:rPr>
            </w:pPr>
            <w:r w:rsidRPr="006645CC">
              <w:rPr>
                <w:rFonts w:ascii="Arial" w:eastAsia="Calibri" w:hAnsi="Arial" w:cs="Arial"/>
                <w:b/>
                <w:sz w:val="18"/>
                <w:szCs w:val="20"/>
              </w:rPr>
              <w:t xml:space="preserve">Intro </w:t>
            </w:r>
          </w:p>
        </w:tc>
        <w:tc>
          <w:tcPr>
            <w:tcW w:w="857" w:type="pct"/>
            <w:shd w:val="clear" w:color="auto" w:fill="76923C"/>
          </w:tcPr>
          <w:p w14:paraId="0482EB72" w14:textId="77777777" w:rsidR="00EB6C46" w:rsidRPr="006645CC" w:rsidRDefault="00EB6C46" w:rsidP="00902AE9">
            <w:pPr>
              <w:pStyle w:val="VQANormalText"/>
              <w:spacing w:before="60" w:after="60"/>
              <w:rPr>
                <w:rFonts w:ascii="Arial" w:eastAsia="Calibri" w:hAnsi="Arial" w:cs="Arial"/>
                <w:b/>
                <w:sz w:val="18"/>
                <w:szCs w:val="20"/>
              </w:rPr>
            </w:pPr>
            <w:r w:rsidRPr="006645CC">
              <w:rPr>
                <w:rFonts w:ascii="Arial" w:eastAsia="Calibri" w:hAnsi="Arial" w:cs="Arial"/>
                <w:b/>
                <w:sz w:val="18"/>
                <w:szCs w:val="20"/>
              </w:rPr>
              <w:t>I</w:t>
            </w:r>
          </w:p>
        </w:tc>
        <w:tc>
          <w:tcPr>
            <w:tcW w:w="905" w:type="pct"/>
            <w:shd w:val="clear" w:color="auto" w:fill="76923C"/>
          </w:tcPr>
          <w:p w14:paraId="2D8F3860" w14:textId="77777777" w:rsidR="00EB6C46" w:rsidRPr="006645CC" w:rsidRDefault="00EB6C46" w:rsidP="00902AE9">
            <w:pPr>
              <w:pStyle w:val="VQANormalText"/>
              <w:spacing w:before="60" w:after="60"/>
              <w:rPr>
                <w:rFonts w:ascii="Arial" w:eastAsia="Calibri" w:hAnsi="Arial" w:cs="Arial"/>
                <w:b/>
                <w:sz w:val="18"/>
                <w:szCs w:val="20"/>
              </w:rPr>
            </w:pPr>
            <w:r w:rsidRPr="006645CC">
              <w:rPr>
                <w:rFonts w:ascii="Arial" w:eastAsia="Calibri" w:hAnsi="Arial" w:cs="Arial"/>
                <w:b/>
                <w:sz w:val="18"/>
                <w:szCs w:val="20"/>
              </w:rPr>
              <w:t>II</w:t>
            </w:r>
          </w:p>
        </w:tc>
        <w:tc>
          <w:tcPr>
            <w:tcW w:w="904" w:type="pct"/>
            <w:shd w:val="clear" w:color="auto" w:fill="76923C"/>
          </w:tcPr>
          <w:p w14:paraId="6A728B0C" w14:textId="77777777" w:rsidR="00EB6C46" w:rsidRPr="006645CC" w:rsidRDefault="00EB6C46" w:rsidP="00902AE9">
            <w:pPr>
              <w:pStyle w:val="VQANormalText"/>
              <w:spacing w:before="60" w:after="60"/>
              <w:rPr>
                <w:rFonts w:ascii="Arial" w:eastAsia="Calibri" w:hAnsi="Arial" w:cs="Arial"/>
                <w:b/>
                <w:sz w:val="18"/>
                <w:szCs w:val="20"/>
              </w:rPr>
            </w:pPr>
            <w:r w:rsidRPr="006645CC">
              <w:rPr>
                <w:rFonts w:ascii="Arial" w:eastAsia="Calibri" w:hAnsi="Arial" w:cs="Arial"/>
                <w:b/>
                <w:sz w:val="18"/>
                <w:szCs w:val="20"/>
              </w:rPr>
              <w:t>III</w:t>
            </w:r>
          </w:p>
        </w:tc>
      </w:tr>
      <w:tr w:rsidR="00EB6C46" w:rsidRPr="0040017C" w14:paraId="2D510F2B" w14:textId="77777777" w:rsidTr="00902AE9">
        <w:tc>
          <w:tcPr>
            <w:tcW w:w="428" w:type="pct"/>
            <w:shd w:val="clear" w:color="auto" w:fill="D6E3BC"/>
          </w:tcPr>
          <w:p w14:paraId="77A40FA9" w14:textId="77777777" w:rsidR="00EB6C46" w:rsidRPr="006645CC" w:rsidRDefault="00EB6C46" w:rsidP="00902AE9">
            <w:pPr>
              <w:pStyle w:val="VQANormalText"/>
              <w:spacing w:before="40" w:after="40"/>
              <w:rPr>
                <w:rFonts w:ascii="Arial" w:eastAsia="Calibri" w:hAnsi="Arial" w:cs="Arial"/>
                <w:b/>
                <w:sz w:val="18"/>
                <w:szCs w:val="20"/>
              </w:rPr>
            </w:pPr>
            <w:r w:rsidRPr="006645CC">
              <w:rPr>
                <w:rFonts w:ascii="Arial" w:eastAsia="Calibri" w:hAnsi="Arial" w:cs="Arial"/>
                <w:b/>
                <w:sz w:val="18"/>
                <w:szCs w:val="20"/>
              </w:rPr>
              <w:t xml:space="preserve">Complexity </w:t>
            </w:r>
          </w:p>
        </w:tc>
        <w:tc>
          <w:tcPr>
            <w:tcW w:w="918" w:type="pct"/>
          </w:tcPr>
          <w:p w14:paraId="6BF9B104"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Short simple </w:t>
            </w:r>
          </w:p>
        </w:tc>
        <w:tc>
          <w:tcPr>
            <w:tcW w:w="988" w:type="pct"/>
          </w:tcPr>
          <w:p w14:paraId="6508D293"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Simple familiar, clear purpose</w:t>
            </w:r>
          </w:p>
        </w:tc>
        <w:tc>
          <w:tcPr>
            <w:tcW w:w="857" w:type="pct"/>
          </w:tcPr>
          <w:p w14:paraId="1E832F71"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Limited complexity </w:t>
            </w:r>
          </w:p>
        </w:tc>
        <w:tc>
          <w:tcPr>
            <w:tcW w:w="905" w:type="pct"/>
          </w:tcPr>
          <w:p w14:paraId="29BFB3F4"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Complex</w:t>
            </w:r>
          </w:p>
        </w:tc>
        <w:tc>
          <w:tcPr>
            <w:tcW w:w="904" w:type="pct"/>
          </w:tcPr>
          <w:p w14:paraId="3A67706E"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Highly complex </w:t>
            </w:r>
          </w:p>
        </w:tc>
      </w:tr>
      <w:tr w:rsidR="00EB6C46" w:rsidRPr="0040017C" w14:paraId="7C2AB8AF" w14:textId="77777777" w:rsidTr="00902AE9">
        <w:tc>
          <w:tcPr>
            <w:tcW w:w="428" w:type="pct"/>
            <w:shd w:val="clear" w:color="auto" w:fill="D6E3BC"/>
          </w:tcPr>
          <w:p w14:paraId="19BFAAFB" w14:textId="77777777" w:rsidR="00EB6C46" w:rsidRPr="006645CC" w:rsidRDefault="00EB6C46" w:rsidP="00902AE9">
            <w:pPr>
              <w:pStyle w:val="VQANormalText"/>
              <w:spacing w:before="40" w:after="40"/>
              <w:rPr>
                <w:rFonts w:ascii="Arial" w:eastAsia="Calibri" w:hAnsi="Arial" w:cs="Arial"/>
                <w:b/>
                <w:sz w:val="18"/>
                <w:szCs w:val="20"/>
              </w:rPr>
            </w:pPr>
            <w:r w:rsidRPr="006645CC">
              <w:rPr>
                <w:rFonts w:ascii="Arial" w:eastAsia="Calibri" w:hAnsi="Arial" w:cs="Arial"/>
                <w:b/>
                <w:sz w:val="18"/>
                <w:szCs w:val="20"/>
              </w:rPr>
              <w:t xml:space="preserve">Range </w:t>
            </w:r>
          </w:p>
        </w:tc>
        <w:tc>
          <w:tcPr>
            <w:tcW w:w="918" w:type="pct"/>
          </w:tcPr>
          <w:p w14:paraId="690F2829"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Restricted text types</w:t>
            </w:r>
            <w:r w:rsidRPr="006645CC" w:rsidDel="002A17AC">
              <w:rPr>
                <w:rFonts w:ascii="Arial" w:eastAsia="Calibri" w:hAnsi="Arial" w:cs="Arial"/>
                <w:sz w:val="18"/>
                <w:szCs w:val="20"/>
              </w:rPr>
              <w:t xml:space="preserve"> </w:t>
            </w:r>
          </w:p>
        </w:tc>
        <w:tc>
          <w:tcPr>
            <w:tcW w:w="988" w:type="pct"/>
          </w:tcPr>
          <w:p w14:paraId="0584A9F4" w14:textId="77777777" w:rsidR="00EB6C46" w:rsidRPr="006645CC" w:rsidRDefault="00EB6C46" w:rsidP="00902AE9">
            <w:pPr>
              <w:pStyle w:val="VQANormalText"/>
              <w:spacing w:before="40" w:after="40"/>
              <w:ind w:left="0" w:firstLine="0"/>
              <w:rPr>
                <w:rFonts w:ascii="Arial" w:eastAsia="Calibri" w:hAnsi="Arial" w:cs="Arial"/>
                <w:sz w:val="18"/>
                <w:szCs w:val="20"/>
              </w:rPr>
            </w:pPr>
            <w:r w:rsidRPr="006645CC">
              <w:rPr>
                <w:rFonts w:ascii="Arial" w:eastAsia="Calibri" w:hAnsi="Arial" w:cs="Arial"/>
                <w:sz w:val="18"/>
                <w:szCs w:val="20"/>
              </w:rPr>
              <w:t>Limited range of text types</w:t>
            </w:r>
          </w:p>
        </w:tc>
        <w:tc>
          <w:tcPr>
            <w:tcW w:w="857" w:type="pct"/>
          </w:tcPr>
          <w:p w14:paraId="4D78AF2F"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Increasing range of text types</w:t>
            </w:r>
          </w:p>
          <w:p w14:paraId="29E58B19" w14:textId="77777777" w:rsidR="00EB6C46" w:rsidRPr="006645CC" w:rsidRDefault="00EB6C46" w:rsidP="00902AE9">
            <w:pPr>
              <w:pStyle w:val="VQANormalText"/>
              <w:spacing w:before="40" w:after="40"/>
              <w:rPr>
                <w:rFonts w:ascii="Arial" w:eastAsia="Calibri" w:hAnsi="Arial" w:cs="Arial"/>
                <w:sz w:val="18"/>
                <w:szCs w:val="20"/>
              </w:rPr>
            </w:pPr>
          </w:p>
          <w:p w14:paraId="6615FC92" w14:textId="77777777" w:rsidR="00EB6C46" w:rsidRPr="006645CC" w:rsidRDefault="00EB6C46" w:rsidP="00902AE9">
            <w:pPr>
              <w:pStyle w:val="VQANormalText"/>
              <w:spacing w:before="40" w:after="40"/>
              <w:rPr>
                <w:rFonts w:ascii="Arial" w:eastAsia="Calibri" w:hAnsi="Arial" w:cs="Arial"/>
                <w:sz w:val="18"/>
                <w:szCs w:val="20"/>
              </w:rPr>
            </w:pPr>
          </w:p>
        </w:tc>
        <w:tc>
          <w:tcPr>
            <w:tcW w:w="905" w:type="pct"/>
          </w:tcPr>
          <w:p w14:paraId="7487599B" w14:textId="77777777" w:rsidR="00EB6C46" w:rsidRPr="006645CC" w:rsidRDefault="00EB6C46" w:rsidP="00902AE9">
            <w:pPr>
              <w:pStyle w:val="VQANormalText"/>
              <w:spacing w:before="40" w:after="40"/>
              <w:ind w:left="0" w:firstLine="0"/>
              <w:rPr>
                <w:rFonts w:ascii="Arial" w:eastAsia="Calibri" w:hAnsi="Arial" w:cs="Arial"/>
                <w:sz w:val="18"/>
                <w:szCs w:val="20"/>
              </w:rPr>
            </w:pPr>
            <w:r w:rsidRPr="006645CC">
              <w:rPr>
                <w:rFonts w:ascii="Arial" w:eastAsia="Calibri" w:hAnsi="Arial" w:cs="Arial"/>
                <w:sz w:val="18"/>
                <w:szCs w:val="20"/>
              </w:rPr>
              <w:t>Range of text types</w:t>
            </w:r>
          </w:p>
        </w:tc>
        <w:tc>
          <w:tcPr>
            <w:tcW w:w="904" w:type="pct"/>
          </w:tcPr>
          <w:p w14:paraId="07859715"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Broad range of</w:t>
            </w:r>
          </w:p>
          <w:p w14:paraId="2B01B934"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text types</w:t>
            </w:r>
            <w:r w:rsidRPr="006645CC" w:rsidDel="006E39E9">
              <w:rPr>
                <w:rFonts w:ascii="Arial" w:eastAsia="Calibri" w:hAnsi="Arial" w:cs="Arial"/>
                <w:sz w:val="18"/>
                <w:szCs w:val="20"/>
              </w:rPr>
              <w:t xml:space="preserve"> </w:t>
            </w:r>
          </w:p>
        </w:tc>
      </w:tr>
      <w:tr w:rsidR="00EB6C46" w:rsidRPr="0040017C" w14:paraId="026BF3F1" w14:textId="77777777" w:rsidTr="00902AE9">
        <w:tc>
          <w:tcPr>
            <w:tcW w:w="428" w:type="pct"/>
            <w:shd w:val="clear" w:color="auto" w:fill="D6E3BC"/>
          </w:tcPr>
          <w:p w14:paraId="0DFC05A4" w14:textId="77777777" w:rsidR="00EB6C46" w:rsidRPr="006645CC" w:rsidRDefault="00EB6C46" w:rsidP="00902AE9">
            <w:pPr>
              <w:pStyle w:val="VQANormalText"/>
              <w:spacing w:before="40" w:after="40"/>
              <w:rPr>
                <w:rFonts w:ascii="Arial" w:eastAsia="Calibri" w:hAnsi="Arial" w:cs="Arial"/>
                <w:b/>
                <w:sz w:val="18"/>
                <w:szCs w:val="20"/>
              </w:rPr>
            </w:pPr>
            <w:r w:rsidRPr="006645CC">
              <w:rPr>
                <w:rFonts w:ascii="Arial" w:eastAsia="Calibri" w:hAnsi="Arial" w:cs="Arial"/>
                <w:b/>
                <w:sz w:val="18"/>
                <w:szCs w:val="20"/>
              </w:rPr>
              <w:lastRenderedPageBreak/>
              <w:t xml:space="preserve">Features </w:t>
            </w:r>
          </w:p>
        </w:tc>
        <w:tc>
          <w:tcPr>
            <w:tcW w:w="918" w:type="pct"/>
          </w:tcPr>
          <w:p w14:paraId="187125FE"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Limited highly familiar vocabulary </w:t>
            </w:r>
          </w:p>
          <w:p w14:paraId="47CB4AB4"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Highly explicit purpose </w:t>
            </w:r>
          </w:p>
        </w:tc>
        <w:tc>
          <w:tcPr>
            <w:tcW w:w="988" w:type="pct"/>
          </w:tcPr>
          <w:p w14:paraId="5CFDB587"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Limited purposes and audiences </w:t>
            </w:r>
          </w:p>
          <w:p w14:paraId="0C29E997"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Familiar vocabulary</w:t>
            </w:r>
          </w:p>
        </w:tc>
        <w:tc>
          <w:tcPr>
            <w:tcW w:w="857" w:type="pct"/>
          </w:tcPr>
          <w:p w14:paraId="3EF30EC3"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Routine texts which include unfamiliar elements and embedded information </w:t>
            </w:r>
          </w:p>
          <w:p w14:paraId="0D8A1E91"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Interpretation and integration of a number of pieces of ideas/information</w:t>
            </w:r>
          </w:p>
        </w:tc>
        <w:tc>
          <w:tcPr>
            <w:tcW w:w="905" w:type="pct"/>
          </w:tcPr>
          <w:p w14:paraId="06C35E58"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Texts including embedded information, specialised vocabulary, abstraction and symbolism</w:t>
            </w:r>
          </w:p>
          <w:p w14:paraId="10071C41"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Structurally complex sentences</w:t>
            </w:r>
          </w:p>
        </w:tc>
        <w:tc>
          <w:tcPr>
            <w:tcW w:w="904" w:type="pct"/>
          </w:tcPr>
          <w:p w14:paraId="7BD3AB9F"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Highly complex texts with highly embedded information and specialised language, symbolism and adaptability.</w:t>
            </w:r>
          </w:p>
        </w:tc>
      </w:tr>
      <w:tr w:rsidR="00EB6C46" w:rsidRPr="0040017C" w14:paraId="73D56CC7" w14:textId="77777777" w:rsidTr="00902AE9">
        <w:tc>
          <w:tcPr>
            <w:tcW w:w="428" w:type="pct"/>
            <w:tcBorders>
              <w:bottom w:val="single" w:sz="4" w:space="0" w:color="4F6228" w:themeColor="accent3" w:themeShade="80"/>
            </w:tcBorders>
            <w:shd w:val="clear" w:color="auto" w:fill="D6E3BC"/>
          </w:tcPr>
          <w:p w14:paraId="027A1DBA" w14:textId="77777777" w:rsidR="00EB6C46" w:rsidRPr="006645CC" w:rsidRDefault="00EB6C46" w:rsidP="00902AE9">
            <w:pPr>
              <w:pStyle w:val="VQANormalText"/>
              <w:spacing w:before="40" w:after="40"/>
              <w:rPr>
                <w:rFonts w:ascii="Arial" w:eastAsia="Calibri" w:hAnsi="Arial" w:cs="Arial"/>
                <w:b/>
                <w:sz w:val="18"/>
                <w:szCs w:val="20"/>
              </w:rPr>
            </w:pPr>
            <w:r w:rsidRPr="006645CC">
              <w:rPr>
                <w:rFonts w:ascii="Arial" w:eastAsia="Calibri" w:hAnsi="Arial" w:cs="Arial"/>
                <w:b/>
                <w:sz w:val="18"/>
                <w:szCs w:val="20"/>
              </w:rPr>
              <w:t xml:space="preserve">Context </w:t>
            </w:r>
          </w:p>
        </w:tc>
        <w:tc>
          <w:tcPr>
            <w:tcW w:w="918" w:type="pct"/>
            <w:tcBorders>
              <w:bottom w:val="single" w:sz="4" w:space="0" w:color="4F6228" w:themeColor="accent3" w:themeShade="80"/>
            </w:tcBorders>
          </w:tcPr>
          <w:p w14:paraId="21D30C64"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Highly Familiar / personally relevant in restricted contexts</w:t>
            </w:r>
          </w:p>
        </w:tc>
        <w:tc>
          <w:tcPr>
            <w:tcW w:w="988" w:type="pct"/>
            <w:tcBorders>
              <w:bottom w:val="single" w:sz="4" w:space="0" w:color="4F6228" w:themeColor="accent3" w:themeShade="80"/>
            </w:tcBorders>
          </w:tcPr>
          <w:p w14:paraId="388F1C0F"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Familiar / predictable </w:t>
            </w:r>
          </w:p>
          <w:p w14:paraId="65344570"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Limited range of contexts</w:t>
            </w:r>
          </w:p>
          <w:p w14:paraId="2158B94C" w14:textId="77777777" w:rsidR="00EB6C46" w:rsidRPr="006645CC" w:rsidRDefault="00EB6C46" w:rsidP="00902AE9">
            <w:pPr>
              <w:pStyle w:val="VQANormalText"/>
              <w:spacing w:before="40" w:after="40"/>
              <w:rPr>
                <w:rFonts w:ascii="Arial" w:eastAsia="Calibri" w:hAnsi="Arial" w:cs="Arial"/>
                <w:sz w:val="18"/>
                <w:szCs w:val="20"/>
              </w:rPr>
            </w:pPr>
          </w:p>
          <w:p w14:paraId="63C969C1" w14:textId="77777777" w:rsidR="00EB6C46" w:rsidRPr="006645CC" w:rsidRDefault="00EB6C46" w:rsidP="00902AE9">
            <w:pPr>
              <w:pStyle w:val="VQANormalText"/>
              <w:spacing w:before="40" w:after="40"/>
              <w:rPr>
                <w:rFonts w:ascii="Arial" w:eastAsia="Calibri" w:hAnsi="Arial" w:cs="Arial"/>
                <w:sz w:val="18"/>
                <w:szCs w:val="20"/>
              </w:rPr>
            </w:pPr>
          </w:p>
        </w:tc>
        <w:tc>
          <w:tcPr>
            <w:tcW w:w="857" w:type="pct"/>
            <w:tcBorders>
              <w:bottom w:val="single" w:sz="4" w:space="0" w:color="4F6228" w:themeColor="accent3" w:themeShade="80"/>
            </w:tcBorders>
          </w:tcPr>
          <w:p w14:paraId="40EB0674"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Some less familiar contexts</w:t>
            </w:r>
          </w:p>
        </w:tc>
        <w:tc>
          <w:tcPr>
            <w:tcW w:w="905" w:type="pct"/>
            <w:tcBorders>
              <w:bottom w:val="single" w:sz="4" w:space="0" w:color="4F6228" w:themeColor="accent3" w:themeShade="80"/>
            </w:tcBorders>
          </w:tcPr>
          <w:p w14:paraId="136354DA"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Familiar and unfamiliar/unpredictable contexts including some specialisation in less familiar contexts </w:t>
            </w:r>
          </w:p>
        </w:tc>
        <w:tc>
          <w:tcPr>
            <w:tcW w:w="904" w:type="pct"/>
            <w:tcBorders>
              <w:bottom w:val="single" w:sz="4" w:space="0" w:color="4F6228" w:themeColor="accent3" w:themeShade="80"/>
            </w:tcBorders>
          </w:tcPr>
          <w:p w14:paraId="64BAF853"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Broad range including specialisation and adaptability across contexts</w:t>
            </w:r>
          </w:p>
        </w:tc>
      </w:tr>
      <w:tr w:rsidR="00EB6C46" w:rsidRPr="0040017C" w14:paraId="30E50463" w14:textId="77777777" w:rsidTr="00902AE9">
        <w:tc>
          <w:tcPr>
            <w:tcW w:w="428" w:type="pct"/>
            <w:tc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76923C" w:themeFill="accent3" w:themeFillShade="BF"/>
          </w:tcPr>
          <w:p w14:paraId="5DBB0C52" w14:textId="77777777" w:rsidR="00EB6C46" w:rsidRPr="006645CC" w:rsidRDefault="00EB6C46" w:rsidP="00902AE9">
            <w:pPr>
              <w:pStyle w:val="VQANormalText"/>
              <w:spacing w:before="60" w:after="40"/>
              <w:rPr>
                <w:rFonts w:ascii="Arial" w:eastAsia="Calibri" w:hAnsi="Arial" w:cs="Arial"/>
                <w:b/>
                <w:sz w:val="18"/>
                <w:szCs w:val="20"/>
              </w:rPr>
            </w:pPr>
            <w:r w:rsidRPr="006645CC">
              <w:rPr>
                <w:rFonts w:ascii="Arial" w:eastAsia="Calibri" w:hAnsi="Arial" w:cs="Arial"/>
                <w:b/>
                <w:sz w:val="18"/>
                <w:szCs w:val="20"/>
              </w:rPr>
              <w:t>Numeracy units</w:t>
            </w:r>
          </w:p>
        </w:tc>
        <w:tc>
          <w:tcPr>
            <w:tcW w:w="918" w:type="pct"/>
            <w:tc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76923C" w:themeFill="accent3" w:themeFillShade="BF"/>
          </w:tcPr>
          <w:p w14:paraId="6BD493B5" w14:textId="77777777" w:rsidR="00EB6C46" w:rsidRPr="006645CC" w:rsidRDefault="00EB6C46" w:rsidP="00902AE9">
            <w:pPr>
              <w:pStyle w:val="VQANormalText"/>
              <w:spacing w:before="60" w:after="40"/>
              <w:rPr>
                <w:rFonts w:ascii="Arial" w:eastAsia="Calibri" w:hAnsi="Arial" w:cs="Arial"/>
                <w:b/>
                <w:sz w:val="18"/>
                <w:szCs w:val="20"/>
              </w:rPr>
            </w:pPr>
            <w:r w:rsidRPr="006645CC">
              <w:rPr>
                <w:rFonts w:ascii="Arial" w:eastAsia="Calibri" w:hAnsi="Arial" w:cs="Arial"/>
                <w:b/>
                <w:sz w:val="18"/>
                <w:szCs w:val="20"/>
              </w:rPr>
              <w:t xml:space="preserve">Initial </w:t>
            </w:r>
          </w:p>
        </w:tc>
        <w:tc>
          <w:tcPr>
            <w:tcW w:w="988" w:type="pct"/>
            <w:tc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76923C" w:themeFill="accent3" w:themeFillShade="BF"/>
          </w:tcPr>
          <w:p w14:paraId="55337280" w14:textId="77777777" w:rsidR="00EB6C46" w:rsidRPr="006645CC" w:rsidRDefault="00EB6C46" w:rsidP="00902AE9">
            <w:pPr>
              <w:pStyle w:val="VQANormalText"/>
              <w:spacing w:before="60" w:after="40"/>
              <w:rPr>
                <w:rFonts w:ascii="Arial" w:eastAsia="Calibri" w:hAnsi="Arial" w:cs="Arial"/>
                <w:b/>
                <w:sz w:val="18"/>
                <w:szCs w:val="20"/>
              </w:rPr>
            </w:pPr>
            <w:r w:rsidRPr="006645CC">
              <w:rPr>
                <w:rFonts w:ascii="Arial" w:eastAsia="Calibri" w:hAnsi="Arial" w:cs="Arial"/>
                <w:b/>
                <w:sz w:val="18"/>
                <w:szCs w:val="20"/>
              </w:rPr>
              <w:t xml:space="preserve">Intro </w:t>
            </w:r>
          </w:p>
        </w:tc>
        <w:tc>
          <w:tcPr>
            <w:tcW w:w="857" w:type="pct"/>
            <w:tc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76923C" w:themeFill="accent3" w:themeFillShade="BF"/>
          </w:tcPr>
          <w:p w14:paraId="31BC7A22" w14:textId="77777777" w:rsidR="00EB6C46" w:rsidRPr="006645CC" w:rsidRDefault="00EB6C46" w:rsidP="00902AE9">
            <w:pPr>
              <w:pStyle w:val="VQANormalText"/>
              <w:spacing w:before="60" w:after="40"/>
              <w:rPr>
                <w:rFonts w:ascii="Arial" w:eastAsia="Calibri" w:hAnsi="Arial" w:cs="Arial"/>
                <w:b/>
                <w:sz w:val="18"/>
                <w:szCs w:val="20"/>
              </w:rPr>
            </w:pPr>
            <w:r w:rsidRPr="006645CC">
              <w:rPr>
                <w:rFonts w:ascii="Arial" w:eastAsia="Calibri" w:hAnsi="Arial" w:cs="Arial"/>
                <w:b/>
                <w:sz w:val="18"/>
                <w:szCs w:val="20"/>
              </w:rPr>
              <w:t>I</w:t>
            </w:r>
          </w:p>
        </w:tc>
        <w:tc>
          <w:tcPr>
            <w:tcW w:w="905" w:type="pct"/>
            <w:tc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76923C" w:themeFill="accent3" w:themeFillShade="BF"/>
          </w:tcPr>
          <w:p w14:paraId="26A637D4" w14:textId="77777777" w:rsidR="00EB6C46" w:rsidRPr="006645CC" w:rsidRDefault="00EB6C46" w:rsidP="00902AE9">
            <w:pPr>
              <w:pStyle w:val="VQANormalText"/>
              <w:spacing w:before="60" w:after="40"/>
              <w:rPr>
                <w:rFonts w:ascii="Arial" w:eastAsia="Calibri" w:hAnsi="Arial" w:cs="Arial"/>
                <w:b/>
                <w:sz w:val="18"/>
                <w:szCs w:val="20"/>
              </w:rPr>
            </w:pPr>
            <w:r w:rsidRPr="006645CC">
              <w:rPr>
                <w:rFonts w:ascii="Arial" w:eastAsia="Calibri" w:hAnsi="Arial" w:cs="Arial"/>
                <w:b/>
                <w:sz w:val="18"/>
                <w:szCs w:val="20"/>
              </w:rPr>
              <w:t>II</w:t>
            </w:r>
          </w:p>
        </w:tc>
        <w:tc>
          <w:tcPr>
            <w:tcW w:w="904" w:type="pct"/>
            <w:tc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76923C" w:themeFill="accent3" w:themeFillShade="BF"/>
          </w:tcPr>
          <w:p w14:paraId="51B892D0" w14:textId="77777777" w:rsidR="00EB6C46" w:rsidRPr="006645CC" w:rsidRDefault="00EB6C46" w:rsidP="00902AE9">
            <w:pPr>
              <w:pStyle w:val="VQANormalText"/>
              <w:spacing w:before="60" w:after="40"/>
              <w:rPr>
                <w:rFonts w:ascii="Arial" w:eastAsia="Calibri" w:hAnsi="Arial" w:cs="Arial"/>
                <w:b/>
                <w:sz w:val="18"/>
                <w:szCs w:val="20"/>
              </w:rPr>
            </w:pPr>
            <w:r w:rsidRPr="006645CC">
              <w:rPr>
                <w:rFonts w:ascii="Arial" w:eastAsia="Calibri" w:hAnsi="Arial" w:cs="Arial"/>
                <w:b/>
                <w:sz w:val="18"/>
                <w:szCs w:val="20"/>
              </w:rPr>
              <w:t>III</w:t>
            </w:r>
          </w:p>
        </w:tc>
      </w:tr>
      <w:tr w:rsidR="00EB6C46" w:rsidRPr="0040017C" w14:paraId="24FAEE29" w14:textId="77777777" w:rsidTr="00902AE9">
        <w:tc>
          <w:tcPr>
            <w:tcW w:w="428" w:type="pct"/>
            <w:tcBorders>
              <w:top w:val="single" w:sz="4" w:space="0" w:color="4F6228" w:themeColor="accent3" w:themeShade="80"/>
            </w:tcBorders>
            <w:shd w:val="clear" w:color="auto" w:fill="auto"/>
          </w:tcPr>
          <w:p w14:paraId="5CE62719" w14:textId="77777777" w:rsidR="00EB6C46" w:rsidRPr="006645CC" w:rsidRDefault="00EB6C46" w:rsidP="00902AE9">
            <w:pPr>
              <w:pStyle w:val="VQANormalText"/>
              <w:spacing w:before="60" w:after="40"/>
              <w:rPr>
                <w:rFonts w:ascii="Arial" w:eastAsia="Calibri" w:hAnsi="Arial" w:cs="Arial"/>
                <w:b/>
                <w:sz w:val="18"/>
                <w:szCs w:val="20"/>
              </w:rPr>
            </w:pPr>
            <w:r w:rsidRPr="006645CC">
              <w:rPr>
                <w:rFonts w:ascii="Arial" w:eastAsia="Calibri" w:hAnsi="Arial" w:cs="Arial"/>
                <w:b/>
                <w:sz w:val="18"/>
                <w:szCs w:val="20"/>
              </w:rPr>
              <w:t xml:space="preserve">Complexity </w:t>
            </w:r>
          </w:p>
        </w:tc>
        <w:tc>
          <w:tcPr>
            <w:tcW w:w="918" w:type="pct"/>
            <w:tcBorders>
              <w:top w:val="single" w:sz="4" w:space="0" w:color="4F6228" w:themeColor="accent3" w:themeShade="80"/>
            </w:tcBorders>
            <w:shd w:val="clear" w:color="auto" w:fill="auto"/>
          </w:tcPr>
          <w:p w14:paraId="0476E1D2" w14:textId="77777777" w:rsidR="00EB6C46" w:rsidRPr="006645CC" w:rsidRDefault="00EB6C46" w:rsidP="00902AE9">
            <w:pPr>
              <w:pStyle w:val="VQANormalText"/>
              <w:spacing w:before="60" w:after="40"/>
              <w:rPr>
                <w:rFonts w:ascii="Arial" w:eastAsia="Calibri" w:hAnsi="Arial" w:cs="Arial"/>
                <w:b/>
                <w:sz w:val="18"/>
                <w:szCs w:val="20"/>
              </w:rPr>
            </w:pPr>
            <w:r w:rsidRPr="006645CC">
              <w:rPr>
                <w:rFonts w:ascii="Arial" w:eastAsia="Calibri" w:hAnsi="Arial" w:cs="Arial"/>
                <w:sz w:val="18"/>
                <w:szCs w:val="20"/>
              </w:rPr>
              <w:t xml:space="preserve">Short simple </w:t>
            </w:r>
          </w:p>
        </w:tc>
        <w:tc>
          <w:tcPr>
            <w:tcW w:w="988" w:type="pct"/>
            <w:tcBorders>
              <w:top w:val="single" w:sz="4" w:space="0" w:color="4F6228" w:themeColor="accent3" w:themeShade="80"/>
            </w:tcBorders>
            <w:shd w:val="clear" w:color="auto" w:fill="auto"/>
          </w:tcPr>
          <w:p w14:paraId="5FC1F2CE" w14:textId="77777777" w:rsidR="00EB6C46" w:rsidRPr="006645CC" w:rsidRDefault="00EB6C46" w:rsidP="00902AE9">
            <w:pPr>
              <w:pStyle w:val="VQANormalText"/>
              <w:spacing w:before="60" w:after="40"/>
              <w:rPr>
                <w:rFonts w:ascii="Arial" w:eastAsia="Calibri" w:hAnsi="Arial" w:cs="Arial"/>
                <w:b/>
                <w:sz w:val="18"/>
                <w:szCs w:val="20"/>
              </w:rPr>
            </w:pPr>
            <w:r w:rsidRPr="006645CC">
              <w:rPr>
                <w:rFonts w:ascii="Arial" w:eastAsia="Calibri" w:hAnsi="Arial" w:cs="Arial"/>
                <w:sz w:val="18"/>
                <w:szCs w:val="20"/>
              </w:rPr>
              <w:t>Simple familiar, clear purpose</w:t>
            </w:r>
          </w:p>
        </w:tc>
        <w:tc>
          <w:tcPr>
            <w:tcW w:w="857" w:type="pct"/>
            <w:tcBorders>
              <w:top w:val="single" w:sz="4" w:space="0" w:color="4F6228" w:themeColor="accent3" w:themeShade="80"/>
            </w:tcBorders>
            <w:shd w:val="clear" w:color="auto" w:fill="auto"/>
          </w:tcPr>
          <w:p w14:paraId="2E8CA78C" w14:textId="77777777" w:rsidR="00EB6C46" w:rsidRPr="006645CC" w:rsidRDefault="00EB6C46" w:rsidP="00902AE9">
            <w:pPr>
              <w:pStyle w:val="VQANormalText"/>
              <w:spacing w:before="60" w:after="40"/>
              <w:rPr>
                <w:rFonts w:ascii="Arial" w:eastAsia="Calibri" w:hAnsi="Arial" w:cs="Arial"/>
                <w:b/>
                <w:sz w:val="18"/>
                <w:szCs w:val="20"/>
              </w:rPr>
            </w:pPr>
            <w:r w:rsidRPr="006645CC">
              <w:rPr>
                <w:rFonts w:ascii="Arial" w:eastAsia="Calibri" w:hAnsi="Arial" w:cs="Arial"/>
                <w:sz w:val="18"/>
                <w:szCs w:val="20"/>
              </w:rPr>
              <w:t xml:space="preserve">Familiar and routine </w:t>
            </w:r>
          </w:p>
        </w:tc>
        <w:tc>
          <w:tcPr>
            <w:tcW w:w="905" w:type="pct"/>
            <w:tcBorders>
              <w:top w:val="single" w:sz="4" w:space="0" w:color="4F6228" w:themeColor="accent3" w:themeShade="80"/>
            </w:tcBorders>
            <w:shd w:val="clear" w:color="auto" w:fill="auto"/>
          </w:tcPr>
          <w:p w14:paraId="6504701D" w14:textId="77777777" w:rsidR="00EB6C46" w:rsidRPr="006645CC" w:rsidRDefault="00EB6C46" w:rsidP="00902AE9">
            <w:pPr>
              <w:pStyle w:val="VQANormalText"/>
              <w:spacing w:before="60" w:after="40"/>
              <w:rPr>
                <w:rFonts w:ascii="Arial" w:eastAsia="Calibri" w:hAnsi="Arial" w:cs="Arial"/>
                <w:b/>
                <w:sz w:val="18"/>
                <w:szCs w:val="20"/>
              </w:rPr>
            </w:pPr>
            <w:r w:rsidRPr="006645CC">
              <w:rPr>
                <w:rFonts w:ascii="Arial" w:eastAsia="Calibri" w:hAnsi="Arial" w:cs="Arial"/>
                <w:sz w:val="18"/>
                <w:szCs w:val="20"/>
              </w:rPr>
              <w:t>Complex</w:t>
            </w:r>
          </w:p>
        </w:tc>
        <w:tc>
          <w:tcPr>
            <w:tcW w:w="904" w:type="pct"/>
            <w:tcBorders>
              <w:top w:val="single" w:sz="4" w:space="0" w:color="4F6228" w:themeColor="accent3" w:themeShade="80"/>
            </w:tcBorders>
            <w:shd w:val="clear" w:color="auto" w:fill="auto"/>
          </w:tcPr>
          <w:p w14:paraId="764DE299" w14:textId="77777777" w:rsidR="00EB6C46" w:rsidRPr="006645CC" w:rsidRDefault="00EB6C46" w:rsidP="00902AE9">
            <w:pPr>
              <w:pStyle w:val="VQANormalText"/>
              <w:spacing w:before="60" w:after="40"/>
              <w:rPr>
                <w:rFonts w:ascii="Arial" w:eastAsia="Calibri" w:hAnsi="Arial" w:cs="Arial"/>
                <w:b/>
                <w:sz w:val="18"/>
                <w:szCs w:val="20"/>
              </w:rPr>
            </w:pPr>
            <w:r w:rsidRPr="006645CC">
              <w:rPr>
                <w:rFonts w:ascii="Arial" w:eastAsia="Calibri" w:hAnsi="Arial" w:cs="Arial"/>
                <w:sz w:val="18"/>
                <w:szCs w:val="20"/>
              </w:rPr>
              <w:t xml:space="preserve">Highly complex </w:t>
            </w:r>
          </w:p>
        </w:tc>
      </w:tr>
      <w:tr w:rsidR="00EB6C46" w:rsidRPr="0040017C" w14:paraId="63982BA7" w14:textId="77777777" w:rsidTr="00902AE9">
        <w:tc>
          <w:tcPr>
            <w:tcW w:w="428" w:type="pct"/>
            <w:shd w:val="clear" w:color="auto" w:fill="auto"/>
          </w:tcPr>
          <w:p w14:paraId="498F67FF" w14:textId="77777777" w:rsidR="00EB6C46" w:rsidRPr="006645CC" w:rsidRDefault="00EB6C46" w:rsidP="00902AE9">
            <w:pPr>
              <w:pStyle w:val="VQANormalText"/>
              <w:spacing w:before="60" w:after="40"/>
              <w:rPr>
                <w:rFonts w:ascii="Arial" w:eastAsia="Calibri" w:hAnsi="Arial" w:cs="Arial"/>
                <w:b/>
                <w:sz w:val="18"/>
                <w:szCs w:val="20"/>
              </w:rPr>
            </w:pPr>
            <w:r w:rsidRPr="006645CC">
              <w:rPr>
                <w:rFonts w:ascii="Arial" w:eastAsia="Calibri" w:hAnsi="Arial" w:cs="Arial"/>
                <w:b/>
                <w:sz w:val="18"/>
                <w:szCs w:val="20"/>
              </w:rPr>
              <w:t xml:space="preserve">Range </w:t>
            </w:r>
          </w:p>
        </w:tc>
        <w:tc>
          <w:tcPr>
            <w:tcW w:w="918" w:type="pct"/>
            <w:shd w:val="clear" w:color="auto" w:fill="auto"/>
          </w:tcPr>
          <w:p w14:paraId="1D9577F5" w14:textId="77777777" w:rsidR="00EB6C46" w:rsidRPr="006645CC" w:rsidRDefault="00EB6C46" w:rsidP="00902AE9">
            <w:pPr>
              <w:pStyle w:val="VQANormalText"/>
              <w:spacing w:before="60" w:after="40"/>
              <w:rPr>
                <w:rFonts w:ascii="Arial" w:eastAsia="Calibri" w:hAnsi="Arial" w:cs="Arial"/>
                <w:sz w:val="18"/>
                <w:szCs w:val="20"/>
              </w:rPr>
            </w:pPr>
            <w:r w:rsidRPr="006645CC">
              <w:rPr>
                <w:rFonts w:ascii="Arial" w:eastAsia="Calibri" w:hAnsi="Arial" w:cs="Arial"/>
                <w:sz w:val="18"/>
                <w:szCs w:val="20"/>
              </w:rPr>
              <w:t>Restricted text types</w:t>
            </w:r>
          </w:p>
        </w:tc>
        <w:tc>
          <w:tcPr>
            <w:tcW w:w="988" w:type="pct"/>
            <w:shd w:val="clear" w:color="auto" w:fill="auto"/>
          </w:tcPr>
          <w:p w14:paraId="0A27AF13" w14:textId="77777777" w:rsidR="00EB6C46" w:rsidRPr="006645CC" w:rsidRDefault="00EB6C46" w:rsidP="00902AE9">
            <w:pPr>
              <w:pStyle w:val="VQANormalText"/>
              <w:spacing w:before="60" w:after="40"/>
              <w:rPr>
                <w:rFonts w:ascii="Arial" w:eastAsia="Calibri" w:hAnsi="Arial" w:cs="Arial"/>
                <w:sz w:val="18"/>
                <w:szCs w:val="20"/>
              </w:rPr>
            </w:pPr>
            <w:r w:rsidRPr="006645CC">
              <w:rPr>
                <w:rFonts w:ascii="Arial" w:eastAsia="Calibri" w:hAnsi="Arial" w:cs="Arial"/>
                <w:sz w:val="18"/>
                <w:szCs w:val="20"/>
              </w:rPr>
              <w:t>Limited Range of text types</w:t>
            </w:r>
          </w:p>
        </w:tc>
        <w:tc>
          <w:tcPr>
            <w:tcW w:w="857" w:type="pct"/>
            <w:shd w:val="clear" w:color="auto" w:fill="auto"/>
          </w:tcPr>
          <w:p w14:paraId="2F7420CE"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Increasing range of text types</w:t>
            </w:r>
          </w:p>
          <w:p w14:paraId="151B3B75" w14:textId="77777777" w:rsidR="00EB6C46" w:rsidRPr="006645CC" w:rsidRDefault="00EB6C46" w:rsidP="00902AE9">
            <w:pPr>
              <w:pStyle w:val="VQANormalText"/>
              <w:spacing w:before="60" w:after="40"/>
              <w:rPr>
                <w:rFonts w:ascii="Arial" w:eastAsia="Calibri" w:hAnsi="Arial" w:cs="Arial"/>
                <w:sz w:val="18"/>
                <w:szCs w:val="20"/>
              </w:rPr>
            </w:pPr>
          </w:p>
        </w:tc>
        <w:tc>
          <w:tcPr>
            <w:tcW w:w="905" w:type="pct"/>
            <w:shd w:val="clear" w:color="auto" w:fill="auto"/>
          </w:tcPr>
          <w:p w14:paraId="50C4A8F5"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Range of text types</w:t>
            </w:r>
          </w:p>
          <w:p w14:paraId="23929459" w14:textId="77777777" w:rsidR="00EB6C46" w:rsidRPr="006645CC" w:rsidRDefault="00EB6C46" w:rsidP="00902AE9">
            <w:pPr>
              <w:pStyle w:val="VQANormalText"/>
              <w:spacing w:before="60" w:after="40"/>
              <w:rPr>
                <w:rFonts w:ascii="Arial" w:eastAsia="Calibri" w:hAnsi="Arial" w:cs="Arial"/>
                <w:sz w:val="18"/>
                <w:szCs w:val="20"/>
              </w:rPr>
            </w:pPr>
          </w:p>
        </w:tc>
        <w:tc>
          <w:tcPr>
            <w:tcW w:w="904" w:type="pct"/>
            <w:shd w:val="clear" w:color="auto" w:fill="auto"/>
          </w:tcPr>
          <w:p w14:paraId="4951EFE6"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Broad Range of</w:t>
            </w:r>
          </w:p>
          <w:p w14:paraId="676D3507" w14:textId="77777777" w:rsidR="00EB6C46" w:rsidRPr="006645CC" w:rsidRDefault="00EB6C46" w:rsidP="00902AE9">
            <w:pPr>
              <w:pStyle w:val="VQANormalText"/>
              <w:spacing w:before="60" w:after="40"/>
              <w:rPr>
                <w:rFonts w:ascii="Arial" w:eastAsia="Calibri" w:hAnsi="Arial" w:cs="Arial"/>
                <w:sz w:val="18"/>
                <w:szCs w:val="20"/>
              </w:rPr>
            </w:pPr>
            <w:r w:rsidRPr="006645CC">
              <w:rPr>
                <w:rFonts w:ascii="Arial" w:eastAsia="Calibri" w:hAnsi="Arial" w:cs="Arial"/>
                <w:sz w:val="18"/>
                <w:szCs w:val="20"/>
              </w:rPr>
              <w:t>text types</w:t>
            </w:r>
          </w:p>
        </w:tc>
      </w:tr>
      <w:tr w:rsidR="00EB6C46" w:rsidRPr="0040017C" w14:paraId="04E7B43D" w14:textId="77777777" w:rsidTr="00902AE9">
        <w:tc>
          <w:tcPr>
            <w:tcW w:w="428" w:type="pct"/>
            <w:shd w:val="clear" w:color="auto" w:fill="auto"/>
          </w:tcPr>
          <w:p w14:paraId="5FCF84E6" w14:textId="77777777" w:rsidR="00EB6C46" w:rsidRPr="006645CC" w:rsidRDefault="00EB6C46" w:rsidP="00902AE9">
            <w:pPr>
              <w:pStyle w:val="VQANormalText"/>
              <w:spacing w:before="60" w:after="40"/>
              <w:rPr>
                <w:rFonts w:ascii="Arial" w:eastAsia="Calibri" w:hAnsi="Arial" w:cs="Arial"/>
                <w:b/>
                <w:sz w:val="18"/>
                <w:szCs w:val="20"/>
              </w:rPr>
            </w:pPr>
            <w:r w:rsidRPr="006645CC">
              <w:rPr>
                <w:rFonts w:ascii="Arial" w:eastAsia="Calibri" w:hAnsi="Arial" w:cs="Arial"/>
                <w:b/>
                <w:sz w:val="18"/>
                <w:szCs w:val="20"/>
              </w:rPr>
              <w:t xml:space="preserve">Features </w:t>
            </w:r>
          </w:p>
        </w:tc>
        <w:tc>
          <w:tcPr>
            <w:tcW w:w="918" w:type="pct"/>
            <w:shd w:val="clear" w:color="auto" w:fill="auto"/>
          </w:tcPr>
          <w:p w14:paraId="372A6696"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Highly familiar vocabulary </w:t>
            </w:r>
          </w:p>
          <w:p w14:paraId="70AE6C12"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Highly explicit purpose</w:t>
            </w:r>
          </w:p>
          <w:p w14:paraId="6E74D7BC" w14:textId="77777777" w:rsidR="00EB6C46" w:rsidRPr="006645CC" w:rsidRDefault="00EB6C46" w:rsidP="00902AE9">
            <w:pPr>
              <w:pStyle w:val="VQANormalText"/>
              <w:spacing w:before="60" w:after="40"/>
              <w:rPr>
                <w:rFonts w:ascii="Arial" w:eastAsia="Calibri" w:hAnsi="Arial" w:cs="Arial"/>
                <w:sz w:val="18"/>
                <w:szCs w:val="20"/>
              </w:rPr>
            </w:pPr>
            <w:r w:rsidRPr="006645CC">
              <w:rPr>
                <w:rFonts w:ascii="Arial" w:eastAsia="Calibri" w:hAnsi="Arial" w:cs="Arial"/>
                <w:sz w:val="18"/>
                <w:szCs w:val="20"/>
              </w:rPr>
              <w:t>Highly explicit mathematical information</w:t>
            </w:r>
          </w:p>
        </w:tc>
        <w:tc>
          <w:tcPr>
            <w:tcW w:w="988" w:type="pct"/>
            <w:shd w:val="clear" w:color="auto" w:fill="auto"/>
          </w:tcPr>
          <w:p w14:paraId="13854867"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Familiar vocabulary</w:t>
            </w:r>
          </w:p>
          <w:p w14:paraId="7B3749B1" w14:textId="77777777" w:rsidR="00EB6C46" w:rsidRPr="006645CC" w:rsidRDefault="00EB6C46" w:rsidP="00902AE9">
            <w:pPr>
              <w:pStyle w:val="VQANormalText"/>
              <w:spacing w:before="60" w:after="40"/>
              <w:rPr>
                <w:rFonts w:ascii="Arial" w:eastAsia="Calibri" w:hAnsi="Arial" w:cs="Arial"/>
                <w:sz w:val="18"/>
                <w:szCs w:val="20"/>
              </w:rPr>
            </w:pPr>
            <w:r w:rsidRPr="006645CC">
              <w:rPr>
                <w:rFonts w:ascii="Arial" w:eastAsia="Calibri" w:hAnsi="Arial" w:cs="Arial"/>
                <w:sz w:val="18"/>
                <w:szCs w:val="20"/>
              </w:rPr>
              <w:t>Partially embedded mathematical information</w:t>
            </w:r>
          </w:p>
        </w:tc>
        <w:tc>
          <w:tcPr>
            <w:tcW w:w="857" w:type="pct"/>
            <w:shd w:val="clear" w:color="auto" w:fill="auto"/>
          </w:tcPr>
          <w:p w14:paraId="131306EF"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lang w:val="en-AU"/>
              </w:rPr>
              <w:t>Some specialised vocabulary</w:t>
            </w:r>
          </w:p>
          <w:p w14:paraId="5BFDCD93" w14:textId="77777777" w:rsidR="00EB6C46" w:rsidRPr="006645CC" w:rsidRDefault="00EB6C46" w:rsidP="00902AE9">
            <w:pPr>
              <w:pStyle w:val="VQANormalText"/>
              <w:spacing w:before="60" w:after="40"/>
              <w:rPr>
                <w:rFonts w:ascii="Arial" w:eastAsia="Calibri" w:hAnsi="Arial" w:cs="Arial"/>
                <w:sz w:val="18"/>
                <w:szCs w:val="20"/>
              </w:rPr>
            </w:pPr>
            <w:r w:rsidRPr="006645CC">
              <w:rPr>
                <w:rFonts w:ascii="Arial" w:eastAsia="Calibri" w:hAnsi="Arial" w:cs="Arial"/>
                <w:sz w:val="18"/>
                <w:szCs w:val="20"/>
              </w:rPr>
              <w:t>Embedded mathematical information</w:t>
            </w:r>
          </w:p>
        </w:tc>
        <w:tc>
          <w:tcPr>
            <w:tcW w:w="905" w:type="pct"/>
            <w:shd w:val="clear" w:color="auto" w:fill="auto"/>
          </w:tcPr>
          <w:p w14:paraId="32C45692"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Specialised vocabulary, abstraction and symbolism</w:t>
            </w:r>
          </w:p>
          <w:p w14:paraId="3139F489" w14:textId="77777777" w:rsidR="00EB6C46" w:rsidRPr="006645CC" w:rsidRDefault="00EB6C46" w:rsidP="00902AE9">
            <w:pPr>
              <w:pStyle w:val="VQANormalText"/>
              <w:spacing w:before="60" w:after="40"/>
              <w:rPr>
                <w:rFonts w:ascii="Arial" w:eastAsia="Calibri" w:hAnsi="Arial" w:cs="Arial"/>
                <w:sz w:val="18"/>
                <w:szCs w:val="20"/>
              </w:rPr>
            </w:pPr>
            <w:r w:rsidRPr="006645CC">
              <w:rPr>
                <w:rFonts w:ascii="Arial" w:eastAsia="Calibri" w:hAnsi="Arial" w:cs="Arial"/>
                <w:sz w:val="18"/>
                <w:szCs w:val="20"/>
              </w:rPr>
              <w:t>Embedded mathematical information</w:t>
            </w:r>
          </w:p>
        </w:tc>
        <w:tc>
          <w:tcPr>
            <w:tcW w:w="904" w:type="pct"/>
            <w:shd w:val="clear" w:color="auto" w:fill="auto"/>
          </w:tcPr>
          <w:p w14:paraId="1766E8EA" w14:textId="77777777" w:rsidR="00EB6C46" w:rsidRPr="006645CC" w:rsidRDefault="00EB6C46" w:rsidP="00902AE9">
            <w:pPr>
              <w:pStyle w:val="VQANormalText"/>
              <w:spacing w:before="40" w:after="40"/>
              <w:rPr>
                <w:rFonts w:ascii="Arial" w:eastAsia="Calibri" w:hAnsi="Arial" w:cs="Arial"/>
                <w:sz w:val="18"/>
                <w:szCs w:val="20"/>
                <w:lang w:val="en-AU"/>
              </w:rPr>
            </w:pPr>
            <w:r w:rsidRPr="006645CC">
              <w:rPr>
                <w:rFonts w:ascii="Arial" w:eastAsia="Calibri" w:hAnsi="Arial" w:cs="Arial"/>
                <w:sz w:val="18"/>
                <w:szCs w:val="20"/>
                <w:lang w:val="en-AU"/>
              </w:rPr>
              <w:t>Highly specialised language and symbolism</w:t>
            </w:r>
          </w:p>
          <w:p w14:paraId="620214E0" w14:textId="77777777" w:rsidR="00EB6C46" w:rsidRPr="006645CC" w:rsidRDefault="00EB6C46" w:rsidP="00902AE9">
            <w:pPr>
              <w:pStyle w:val="VQANormalText"/>
              <w:spacing w:before="60" w:after="40"/>
              <w:rPr>
                <w:rFonts w:ascii="Arial" w:eastAsia="Calibri" w:hAnsi="Arial" w:cs="Arial"/>
                <w:sz w:val="18"/>
                <w:szCs w:val="20"/>
              </w:rPr>
            </w:pPr>
            <w:r w:rsidRPr="006645CC">
              <w:rPr>
                <w:rFonts w:ascii="Arial" w:eastAsia="Calibri" w:hAnsi="Arial" w:cs="Arial"/>
                <w:sz w:val="18"/>
                <w:szCs w:val="20"/>
              </w:rPr>
              <w:t>Highly embedded mathematical information</w:t>
            </w:r>
          </w:p>
        </w:tc>
      </w:tr>
      <w:tr w:rsidR="00EB6C46" w:rsidRPr="0040017C" w14:paraId="356DEE41" w14:textId="77777777" w:rsidTr="00902AE9">
        <w:tc>
          <w:tcPr>
            <w:tcW w:w="428" w:type="pct"/>
            <w:shd w:val="clear" w:color="auto" w:fill="auto"/>
          </w:tcPr>
          <w:p w14:paraId="47FA39FD" w14:textId="77777777" w:rsidR="00EB6C46" w:rsidRPr="006645CC" w:rsidRDefault="00EB6C46" w:rsidP="00902AE9">
            <w:pPr>
              <w:pStyle w:val="VQANormalText"/>
              <w:spacing w:before="60" w:after="40"/>
              <w:rPr>
                <w:rFonts w:ascii="Arial" w:eastAsia="Calibri" w:hAnsi="Arial" w:cs="Arial"/>
                <w:b/>
                <w:sz w:val="18"/>
                <w:szCs w:val="20"/>
              </w:rPr>
            </w:pPr>
            <w:r w:rsidRPr="006645CC">
              <w:rPr>
                <w:rFonts w:ascii="Arial" w:eastAsia="Calibri" w:hAnsi="Arial" w:cs="Arial"/>
                <w:b/>
                <w:sz w:val="18"/>
                <w:szCs w:val="20"/>
              </w:rPr>
              <w:t xml:space="preserve">Context </w:t>
            </w:r>
          </w:p>
        </w:tc>
        <w:tc>
          <w:tcPr>
            <w:tcW w:w="918" w:type="pct"/>
            <w:shd w:val="clear" w:color="auto" w:fill="auto"/>
          </w:tcPr>
          <w:p w14:paraId="658F70BB"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Highly familiar</w:t>
            </w:r>
          </w:p>
          <w:p w14:paraId="4AE49D42"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Concrete and immediate</w:t>
            </w:r>
          </w:p>
        </w:tc>
        <w:tc>
          <w:tcPr>
            <w:tcW w:w="988" w:type="pct"/>
            <w:shd w:val="clear" w:color="auto" w:fill="auto"/>
          </w:tcPr>
          <w:p w14:paraId="3F71D953"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 xml:space="preserve">Familiar and predictable </w:t>
            </w:r>
          </w:p>
        </w:tc>
        <w:tc>
          <w:tcPr>
            <w:tcW w:w="857" w:type="pct"/>
            <w:shd w:val="clear" w:color="auto" w:fill="auto"/>
          </w:tcPr>
          <w:p w14:paraId="0DAB11A8" w14:textId="77777777" w:rsidR="00EB6C46" w:rsidRPr="006645CC" w:rsidRDefault="00EB6C46" w:rsidP="00902AE9">
            <w:pPr>
              <w:pStyle w:val="VQANormalText"/>
              <w:spacing w:before="40" w:after="40"/>
              <w:rPr>
                <w:rFonts w:ascii="Arial" w:eastAsia="Calibri" w:hAnsi="Arial" w:cs="Arial"/>
                <w:sz w:val="18"/>
                <w:szCs w:val="20"/>
                <w:lang w:val="en-AU"/>
              </w:rPr>
            </w:pPr>
            <w:r w:rsidRPr="006645CC">
              <w:rPr>
                <w:rFonts w:ascii="Arial" w:eastAsia="Calibri" w:hAnsi="Arial" w:cs="Arial"/>
                <w:sz w:val="18"/>
                <w:szCs w:val="20"/>
              </w:rPr>
              <w:t xml:space="preserve">Familiar and some less familiar </w:t>
            </w:r>
          </w:p>
        </w:tc>
        <w:tc>
          <w:tcPr>
            <w:tcW w:w="905" w:type="pct"/>
            <w:shd w:val="clear" w:color="auto" w:fill="auto"/>
          </w:tcPr>
          <w:p w14:paraId="76D11EF6"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Some unfamiliar or unpredictable</w:t>
            </w:r>
          </w:p>
          <w:p w14:paraId="4F9DC7C4"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sz w:val="18"/>
                <w:szCs w:val="20"/>
              </w:rPr>
              <w:t>Some specialisation</w:t>
            </w:r>
          </w:p>
        </w:tc>
        <w:tc>
          <w:tcPr>
            <w:tcW w:w="904" w:type="pct"/>
            <w:shd w:val="clear" w:color="auto" w:fill="auto"/>
          </w:tcPr>
          <w:p w14:paraId="7305828A" w14:textId="77777777" w:rsidR="00EB6C46" w:rsidRPr="006645CC" w:rsidRDefault="00EB6C46" w:rsidP="00902AE9">
            <w:pPr>
              <w:pStyle w:val="VQANormalText"/>
              <w:spacing w:before="40" w:after="40"/>
              <w:rPr>
                <w:rFonts w:ascii="Arial" w:eastAsia="Calibri" w:hAnsi="Arial" w:cs="Arial"/>
                <w:sz w:val="18"/>
                <w:szCs w:val="20"/>
                <w:lang w:val="en-AU"/>
              </w:rPr>
            </w:pPr>
            <w:r w:rsidRPr="006645CC">
              <w:rPr>
                <w:rFonts w:ascii="Arial" w:eastAsia="Calibri" w:hAnsi="Arial" w:cs="Arial"/>
                <w:sz w:val="18"/>
                <w:szCs w:val="20"/>
              </w:rPr>
              <w:t>Specialised</w:t>
            </w:r>
          </w:p>
        </w:tc>
      </w:tr>
      <w:tr w:rsidR="00EB6C46" w:rsidRPr="0040017C" w14:paraId="3AF2F3E6" w14:textId="77777777" w:rsidTr="00902AE9">
        <w:tc>
          <w:tcPr>
            <w:tcW w:w="428" w:type="pct"/>
            <w:shd w:val="clear" w:color="auto" w:fill="auto"/>
          </w:tcPr>
          <w:p w14:paraId="555A12D9" w14:textId="77777777" w:rsidR="00EB6C46" w:rsidRPr="006645CC" w:rsidRDefault="00EB6C46" w:rsidP="00902AE9">
            <w:pPr>
              <w:pStyle w:val="VQANormalText"/>
              <w:spacing w:before="60" w:after="40"/>
              <w:rPr>
                <w:rFonts w:ascii="Arial" w:eastAsia="Calibri" w:hAnsi="Arial" w:cs="Arial"/>
                <w:b/>
                <w:sz w:val="18"/>
                <w:szCs w:val="20"/>
              </w:rPr>
            </w:pPr>
            <w:r w:rsidRPr="006645CC">
              <w:rPr>
                <w:rFonts w:ascii="Arial" w:eastAsia="Calibri" w:hAnsi="Arial" w:cs="Arial"/>
                <w:b/>
                <w:sz w:val="18"/>
                <w:szCs w:val="20"/>
              </w:rPr>
              <w:t xml:space="preserve">*Support </w:t>
            </w:r>
          </w:p>
        </w:tc>
        <w:tc>
          <w:tcPr>
            <w:tcW w:w="918" w:type="pct"/>
            <w:shd w:val="clear" w:color="auto" w:fill="auto"/>
          </w:tcPr>
          <w:p w14:paraId="7B91E37F" w14:textId="229356EC"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b/>
                <w:sz w:val="18"/>
                <w:szCs w:val="20"/>
              </w:rPr>
              <w:t>Works alongside an expert/mentor where prompting and advice can be provided</w:t>
            </w:r>
            <w:r w:rsidR="00DC01D1">
              <w:rPr>
                <w:rFonts w:ascii="Arial" w:eastAsia="Calibri" w:hAnsi="Arial" w:cs="Arial"/>
                <w:b/>
                <w:sz w:val="18"/>
                <w:szCs w:val="20"/>
              </w:rPr>
              <w:t>.</w:t>
            </w:r>
          </w:p>
        </w:tc>
        <w:tc>
          <w:tcPr>
            <w:tcW w:w="988" w:type="pct"/>
            <w:shd w:val="clear" w:color="auto" w:fill="auto"/>
          </w:tcPr>
          <w:p w14:paraId="26D18915"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b/>
                <w:sz w:val="18"/>
                <w:szCs w:val="20"/>
              </w:rPr>
              <w:t>May work with an expert/mentor where support is available if requested</w:t>
            </w:r>
          </w:p>
        </w:tc>
        <w:tc>
          <w:tcPr>
            <w:tcW w:w="857" w:type="pct"/>
            <w:shd w:val="clear" w:color="auto" w:fill="auto"/>
          </w:tcPr>
          <w:p w14:paraId="4F84AD8A"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b/>
                <w:sz w:val="18"/>
                <w:szCs w:val="20"/>
              </w:rPr>
              <w:t>Works independently and uses own familiar support resources</w:t>
            </w:r>
          </w:p>
        </w:tc>
        <w:tc>
          <w:tcPr>
            <w:tcW w:w="905" w:type="pct"/>
            <w:shd w:val="clear" w:color="auto" w:fill="auto"/>
          </w:tcPr>
          <w:p w14:paraId="300268D7"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b/>
                <w:sz w:val="18"/>
                <w:szCs w:val="20"/>
              </w:rPr>
              <w:t>Works independently and initiates and uses support from a range of established resources</w:t>
            </w:r>
          </w:p>
        </w:tc>
        <w:tc>
          <w:tcPr>
            <w:tcW w:w="904" w:type="pct"/>
            <w:shd w:val="clear" w:color="auto" w:fill="auto"/>
          </w:tcPr>
          <w:p w14:paraId="677CD48C" w14:textId="77777777" w:rsidR="00EB6C46" w:rsidRPr="006645CC" w:rsidRDefault="00EB6C46" w:rsidP="00902AE9">
            <w:pPr>
              <w:pStyle w:val="VQANormalText"/>
              <w:spacing w:before="40" w:after="40"/>
              <w:rPr>
                <w:rFonts w:ascii="Arial" w:eastAsia="Calibri" w:hAnsi="Arial" w:cs="Arial"/>
                <w:sz w:val="18"/>
                <w:szCs w:val="20"/>
              </w:rPr>
            </w:pPr>
            <w:r w:rsidRPr="006645CC">
              <w:rPr>
                <w:rFonts w:ascii="Arial" w:eastAsia="Calibri" w:hAnsi="Arial" w:cs="Arial"/>
                <w:b/>
                <w:sz w:val="18"/>
                <w:szCs w:val="20"/>
              </w:rPr>
              <w:t>Autonomous learner who accesses, evaluates and initiates support from a broad range of sources</w:t>
            </w:r>
          </w:p>
        </w:tc>
      </w:tr>
    </w:tbl>
    <w:p w14:paraId="62B14829" w14:textId="77777777" w:rsidR="00416184" w:rsidRDefault="00416184" w:rsidP="00996EF4">
      <w:pPr>
        <w:pStyle w:val="Heading2"/>
        <w:sectPr w:rsidR="00416184" w:rsidSect="008C162D">
          <w:headerReference w:type="even" r:id="rId44"/>
          <w:footerReference w:type="default" r:id="rId45"/>
          <w:headerReference w:type="first" r:id="rId46"/>
          <w:pgSz w:w="16838" w:h="11906" w:orient="landscape"/>
          <w:pgMar w:top="1276" w:right="1135" w:bottom="1440" w:left="993" w:header="708" w:footer="51" w:gutter="0"/>
          <w:cols w:space="708"/>
          <w:docGrid w:linePitch="360"/>
        </w:sectPr>
      </w:pPr>
    </w:p>
    <w:p w14:paraId="462A2D67" w14:textId="35723658" w:rsidR="008F470A" w:rsidRPr="00DE3791" w:rsidRDefault="008F470A" w:rsidP="00996EF4">
      <w:pPr>
        <w:pStyle w:val="Heading2"/>
        <w:rPr>
          <w:rFonts w:ascii="Arial" w:hAnsi="Arial" w:cs="Arial"/>
          <w:sz w:val="24"/>
          <w:szCs w:val="24"/>
        </w:rPr>
      </w:pPr>
      <w:bookmarkStart w:id="34" w:name="_Toc195705197"/>
      <w:r w:rsidRPr="00DE3791">
        <w:rPr>
          <w:rFonts w:ascii="Arial" w:hAnsi="Arial" w:cs="Arial"/>
          <w:sz w:val="24"/>
          <w:szCs w:val="24"/>
        </w:rPr>
        <w:lastRenderedPageBreak/>
        <w:t>Developing a pre-course assessment</w:t>
      </w:r>
      <w:bookmarkEnd w:id="31"/>
      <w:bookmarkEnd w:id="34"/>
    </w:p>
    <w:p w14:paraId="5B1CA075" w14:textId="7AC0AF49" w:rsidR="008F470A" w:rsidRDefault="006D76B9" w:rsidP="00996EF4">
      <w:pPr>
        <w:keepLines/>
      </w:pPr>
      <w:r>
        <w:t>Pre-</w:t>
      </w:r>
      <w:r w:rsidR="008F470A">
        <w:t>course assessments need to be broad enough in scope and complexity to enable learners to work through until they reach their cei</w:t>
      </w:r>
      <w:r w:rsidR="000C5E15">
        <w:t>ling or limit. The ACSF may</w:t>
      </w:r>
      <w:r>
        <w:t xml:space="preserve"> </w:t>
      </w:r>
      <w:r w:rsidR="008F470A">
        <w:t>be used as a framework on which to base the developmen</w:t>
      </w:r>
      <w:r>
        <w:t xml:space="preserve">t of tasks and </w:t>
      </w:r>
      <w:r w:rsidR="008F470A" w:rsidRPr="0094383B">
        <w:t>materials</w:t>
      </w:r>
      <w:r w:rsidR="008F470A">
        <w:t xml:space="preserve"> to assess listening, speaking reading, writing</w:t>
      </w:r>
      <w:r w:rsidR="00777162">
        <w:t>,</w:t>
      </w:r>
      <w:r w:rsidR="008F470A">
        <w:t xml:space="preserve"> numeracy</w:t>
      </w:r>
      <w:r w:rsidR="00777162">
        <w:t xml:space="preserve"> and digital literacy</w:t>
      </w:r>
      <w:r w:rsidR="008F470A">
        <w:t xml:space="preserve"> skills. Materials used as the basis for assessment should reflect real texts and tasks. </w:t>
      </w:r>
      <w:r w:rsidR="008F470A" w:rsidRPr="0094383B">
        <w:t xml:space="preserve"> </w:t>
      </w:r>
      <w:r w:rsidR="008F470A">
        <w:t>Depending on information collected from the learner through the interview stage of the assessment, tasks should be</w:t>
      </w:r>
      <w:r w:rsidR="008F470A" w:rsidRPr="0094383B">
        <w:t xml:space="preserve"> designed to be used in a wide variety of contexts</w:t>
      </w:r>
      <w:r w:rsidR="008F470A">
        <w:t xml:space="preserve"> ranging from generic tasks based on a personal and co</w:t>
      </w:r>
      <w:r w:rsidR="000C5E15">
        <w:t>mmunity domain to tasks</w:t>
      </w:r>
      <w:r w:rsidR="008F470A">
        <w:t xml:space="preserve"> related to work or further education. The ACSF provides some sample activities which could be utilised as the basis for developing pre-course assessment tasks.</w:t>
      </w:r>
    </w:p>
    <w:p w14:paraId="744492C0" w14:textId="43A19602" w:rsidR="008F470A" w:rsidRDefault="008F470A" w:rsidP="00996EF4">
      <w:pPr>
        <w:keepLines/>
      </w:pPr>
      <w:r>
        <w:t>In many cases a learner’s literacy levels will show a spiky profile pattern where they demonstrate different levels across different</w:t>
      </w:r>
      <w:r w:rsidR="000C5E15">
        <w:t xml:space="preserve"> core</w:t>
      </w:r>
      <w:r>
        <w:t xml:space="preserve"> skills. For example</w:t>
      </w:r>
      <w:r w:rsidR="0078761B">
        <w:t>,</w:t>
      </w:r>
      <w:r>
        <w:t xml:space="preserve"> a learner may be operating at an ACSF level 2 in their reading and writing skills and at ACSF level 1 in their numeracy skills. Based on the skills the learner has demonstrated in the assessment, you will need to make a judgement on the level of the CGEA best suited to their requirements. The packaging rules </w:t>
      </w:r>
      <w:r w:rsidR="006D76B9">
        <w:t xml:space="preserve">for each qualification </w:t>
      </w:r>
      <w:r>
        <w:t xml:space="preserve">in the CGEA have been designed to enable teachers to select units one level </w:t>
      </w:r>
      <w:r w:rsidR="006D76B9">
        <w:t>above or below</w:t>
      </w:r>
      <w:r>
        <w:t xml:space="preserve"> </w:t>
      </w:r>
      <w:r w:rsidR="006D76B9">
        <w:t xml:space="preserve">the level being undertaken </w:t>
      </w:r>
      <w:r>
        <w:t xml:space="preserve">to provide additional skill development in specific areas. </w:t>
      </w:r>
      <w:r w:rsidR="006D76B9">
        <w:t xml:space="preserve">For example a learner enrolled in the Certificate I who has lower numeracy levels could complete </w:t>
      </w:r>
      <w:r>
        <w:t xml:space="preserve">additional numeracy units from the </w:t>
      </w:r>
      <w:r w:rsidR="006D76B9">
        <w:t xml:space="preserve">Certificate I </w:t>
      </w:r>
      <w:r>
        <w:t>(</w:t>
      </w:r>
      <w:r w:rsidR="006D76B9">
        <w:t>Introductory</w:t>
      </w:r>
      <w:r>
        <w:t>) as part of their special electives to support further development of their numeracy skills. In making a judgement consider the following:</w:t>
      </w:r>
    </w:p>
    <w:p w14:paraId="05BEBF52" w14:textId="77777777" w:rsidR="008F470A" w:rsidRPr="003A51F5" w:rsidRDefault="008F470A" w:rsidP="00D378B3">
      <w:pPr>
        <w:pStyle w:val="bullet"/>
      </w:pPr>
      <w:r w:rsidRPr="003A51F5">
        <w:t>Is the learner capable of achieving the outcomes specified?</w:t>
      </w:r>
    </w:p>
    <w:p w14:paraId="01BE721A" w14:textId="77777777" w:rsidR="008F470A" w:rsidRPr="003A51F5" w:rsidRDefault="008F470A" w:rsidP="00D378B3">
      <w:pPr>
        <w:pStyle w:val="bullet"/>
      </w:pPr>
      <w:r w:rsidRPr="003A51F5">
        <w:t>How much support will the learner need?</w:t>
      </w:r>
    </w:p>
    <w:p w14:paraId="022C0399" w14:textId="77777777" w:rsidR="008F470A" w:rsidRPr="003A51F5" w:rsidRDefault="008F470A" w:rsidP="00D378B3">
      <w:pPr>
        <w:pStyle w:val="bullet"/>
      </w:pPr>
      <w:r w:rsidRPr="003A51F5">
        <w:t>Is this course the most suitable to meet the needs of the learner?</w:t>
      </w:r>
    </w:p>
    <w:p w14:paraId="3318E430" w14:textId="4ADF9704" w:rsidR="008F470A" w:rsidRPr="003A51F5" w:rsidRDefault="008F470A" w:rsidP="00D378B3">
      <w:pPr>
        <w:pStyle w:val="bullet"/>
      </w:pPr>
      <w:r w:rsidRPr="003A51F5">
        <w:t>Does the course enable the learner to access identified pathways?</w:t>
      </w:r>
    </w:p>
    <w:p w14:paraId="5CF6C666" w14:textId="5B85D283" w:rsidR="008F470A" w:rsidRPr="003A51F5" w:rsidRDefault="008F470A" w:rsidP="00996EF4">
      <w:pPr>
        <w:keepLines/>
        <w:spacing w:before="0" w:after="200" w:line="276" w:lineRule="auto"/>
        <w:rPr>
          <w:szCs w:val="24"/>
        </w:rPr>
      </w:pPr>
      <w:r w:rsidRPr="003A51F5">
        <w:rPr>
          <w:szCs w:val="24"/>
        </w:rPr>
        <w:t>To further support the judgement process</w:t>
      </w:r>
      <w:r w:rsidR="009B61A2" w:rsidRPr="003A51F5">
        <w:rPr>
          <w:szCs w:val="24"/>
        </w:rPr>
        <w:t xml:space="preserve"> check the</w:t>
      </w:r>
      <w:r w:rsidRPr="003A51F5">
        <w:rPr>
          <w:szCs w:val="24"/>
        </w:rPr>
        <w:t>:</w:t>
      </w:r>
    </w:p>
    <w:p w14:paraId="02262368" w14:textId="4679E685" w:rsidR="006D76B9" w:rsidRPr="003A51F5" w:rsidRDefault="008F470A" w:rsidP="00D378B3">
      <w:pPr>
        <w:pStyle w:val="bullet"/>
      </w:pPr>
      <w:r w:rsidRPr="003A51F5">
        <w:t>course outcomes in Section B2</w:t>
      </w:r>
      <w:r w:rsidR="00825539" w:rsidRPr="003A51F5">
        <w:t>.1</w:t>
      </w:r>
      <w:r w:rsidRPr="003A51F5">
        <w:t xml:space="preserve"> o</w:t>
      </w:r>
      <w:r w:rsidR="006D76B9" w:rsidRPr="003A51F5">
        <w:t>f the CGEA c</w:t>
      </w:r>
      <w:r w:rsidR="00825539" w:rsidRPr="003A51F5">
        <w:t>ourse</w:t>
      </w:r>
      <w:r w:rsidR="006D76B9" w:rsidRPr="003A51F5">
        <w:t xml:space="preserve"> document:</w:t>
      </w:r>
    </w:p>
    <w:p w14:paraId="0C28F2EC" w14:textId="77777777" w:rsidR="008F470A" w:rsidRPr="003A51F5" w:rsidRDefault="00614393" w:rsidP="00D378B3">
      <w:pPr>
        <w:pStyle w:val="bullet"/>
      </w:pPr>
      <w:r w:rsidRPr="003A51F5">
        <w:t xml:space="preserve">vocational </w:t>
      </w:r>
      <w:r w:rsidR="008F470A" w:rsidRPr="003A51F5">
        <w:t xml:space="preserve">or </w:t>
      </w:r>
      <w:r w:rsidRPr="003A51F5">
        <w:t xml:space="preserve">educational </w:t>
      </w:r>
      <w:r w:rsidR="008F470A" w:rsidRPr="003A51F5">
        <w:t>outcomes of the course level you are proposing</w:t>
      </w:r>
    </w:p>
    <w:p w14:paraId="19FC0CAC" w14:textId="77777777" w:rsidR="008F470A" w:rsidRPr="003A51F5" w:rsidRDefault="008F470A" w:rsidP="00D378B3">
      <w:pPr>
        <w:pStyle w:val="bullet"/>
      </w:pPr>
      <w:r w:rsidRPr="003A51F5">
        <w:t>outcomes of the courses at the levels above and below the one you are investigating</w:t>
      </w:r>
      <w:r w:rsidR="006D76B9" w:rsidRPr="003A51F5">
        <w:t>.</w:t>
      </w:r>
    </w:p>
    <w:p w14:paraId="5469D7DA" w14:textId="4B242F12" w:rsidR="00F6798D" w:rsidRDefault="00F6798D" w:rsidP="00996EF4">
      <w:pPr>
        <w:keepLines/>
        <w:spacing w:before="0" w:after="200" w:line="276" w:lineRule="auto"/>
        <w:rPr>
          <w:b/>
          <w:bCs/>
        </w:rPr>
      </w:pPr>
      <w:r w:rsidRPr="00F6798D">
        <w:rPr>
          <w:b/>
          <w:bCs/>
        </w:rPr>
        <w:t>Pre-course assessment of digital literacy skills</w:t>
      </w:r>
    </w:p>
    <w:p w14:paraId="21F6251F" w14:textId="190011F5" w:rsidR="008F470A" w:rsidRDefault="00B11D48" w:rsidP="00996EF4">
      <w:pPr>
        <w:keepLines/>
        <w:spacing w:before="0" w:after="200" w:line="276" w:lineRule="auto"/>
      </w:pPr>
      <w:r>
        <w:t xml:space="preserve">The </w:t>
      </w:r>
      <w:r w:rsidRPr="00B11D48">
        <w:t>Outcome Standards for Registered Training Organisations</w:t>
      </w:r>
      <w:r>
        <w:t xml:space="preserve"> 2025 require that providers </w:t>
      </w:r>
      <w:r w:rsidR="00EF108D">
        <w:t xml:space="preserve">review the digital literacy skills of prospective students prior to enrolment. Existing digital literacy frameworks </w:t>
      </w:r>
      <w:r w:rsidR="00261852">
        <w:t>may guide the development of potential tasks to assess digital literacy skills</w:t>
      </w:r>
      <w:r w:rsidR="00126C49">
        <w:t xml:space="preserve">. These include the </w:t>
      </w:r>
      <w:r w:rsidR="00126C49" w:rsidRPr="00126C49">
        <w:t>Australian Digital Capability Framework</w:t>
      </w:r>
      <w:r w:rsidR="00126C49">
        <w:t xml:space="preserve"> which can be accessed </w:t>
      </w:r>
      <w:hyperlink r:id="rId47" w:history="1">
        <w:r w:rsidR="00126C49" w:rsidRPr="00126C49">
          <w:rPr>
            <w:rStyle w:val="Hyperlink"/>
          </w:rPr>
          <w:t>here</w:t>
        </w:r>
      </w:hyperlink>
      <w:r w:rsidR="00126C49">
        <w:t xml:space="preserve"> or the </w:t>
      </w:r>
      <w:r w:rsidR="00126C49" w:rsidRPr="00126C49">
        <w:t xml:space="preserve">Digital Literacy Skills Framework </w:t>
      </w:r>
      <w:r w:rsidR="00126C49">
        <w:t xml:space="preserve">which is aligned to the ACSF. The latter is still in draft form and can be accessed </w:t>
      </w:r>
      <w:hyperlink r:id="rId48" w:history="1">
        <w:r w:rsidR="00126C49" w:rsidRPr="00126C49">
          <w:rPr>
            <w:rStyle w:val="Hyperlink"/>
          </w:rPr>
          <w:t>here</w:t>
        </w:r>
      </w:hyperlink>
      <w:r w:rsidR="003A51F5">
        <w:t>.</w:t>
      </w:r>
      <w:r w:rsidR="008F470A">
        <w:br w:type="page"/>
      </w:r>
    </w:p>
    <w:p w14:paraId="5050EE49" w14:textId="77777777" w:rsidR="008F470A" w:rsidRPr="00DE3791" w:rsidRDefault="008F470A" w:rsidP="00996EF4">
      <w:pPr>
        <w:pStyle w:val="Heading2"/>
        <w:rPr>
          <w:rFonts w:ascii="Arial" w:hAnsi="Arial" w:cs="Arial"/>
          <w:sz w:val="24"/>
          <w:szCs w:val="24"/>
        </w:rPr>
      </w:pPr>
      <w:bookmarkStart w:id="35" w:name="_Toc195705198"/>
      <w:r w:rsidRPr="00DE3791">
        <w:rPr>
          <w:rFonts w:ascii="Arial" w:hAnsi="Arial" w:cs="Arial"/>
          <w:sz w:val="24"/>
          <w:szCs w:val="24"/>
        </w:rPr>
        <w:lastRenderedPageBreak/>
        <w:t>Integrating delivery and assessment of CGEA programs</w:t>
      </w:r>
      <w:bookmarkEnd w:id="35"/>
    </w:p>
    <w:p w14:paraId="4BD25437" w14:textId="4E20F6AB" w:rsidR="008F470A" w:rsidRPr="003A51F5" w:rsidRDefault="008F470A" w:rsidP="00996EF4">
      <w:pPr>
        <w:keepLines/>
        <w:rPr>
          <w:rStyle w:val="Style105pt"/>
          <w:sz w:val="24"/>
          <w:szCs w:val="24"/>
        </w:rPr>
      </w:pPr>
      <w:r w:rsidRPr="003A51F5">
        <w:rPr>
          <w:szCs w:val="24"/>
        </w:rPr>
        <w:t>Although literacy skills as represented through the Engage and Create units and the numeracy units in the CGEA c</w:t>
      </w:r>
      <w:r w:rsidR="0078761B" w:rsidRPr="003A51F5">
        <w:rPr>
          <w:szCs w:val="24"/>
        </w:rPr>
        <w:t>ourses</w:t>
      </w:r>
      <w:r w:rsidRPr="003A51F5">
        <w:rPr>
          <w:szCs w:val="24"/>
        </w:rPr>
        <w:t xml:space="preserve"> are structured as individual units across separate domains, literacy</w:t>
      </w:r>
      <w:r w:rsidR="00777162" w:rsidRPr="003A51F5">
        <w:rPr>
          <w:szCs w:val="24"/>
        </w:rPr>
        <w:t xml:space="preserve"> and numeracy</w:t>
      </w:r>
      <w:r w:rsidRPr="003A51F5">
        <w:rPr>
          <w:szCs w:val="24"/>
        </w:rPr>
        <w:t xml:space="preserve"> practices are acquired through the application of interrelated reading, writing and numeracy skills. The contexts in which these literacy practices are applied and the purposes for which they are applied, are also closely interlinked. Units could be integrated using a number of approaches</w:t>
      </w:r>
      <w:r w:rsidR="001D1693" w:rsidRPr="003A51F5">
        <w:rPr>
          <w:szCs w:val="24"/>
        </w:rPr>
        <w:t xml:space="preserve"> such as</w:t>
      </w:r>
      <w:r w:rsidRPr="003A51F5">
        <w:rPr>
          <w:szCs w:val="24"/>
        </w:rPr>
        <w:t>:</w:t>
      </w:r>
    </w:p>
    <w:p w14:paraId="5EF598D2" w14:textId="37B75820" w:rsidR="008F470A" w:rsidRPr="003A51F5" w:rsidRDefault="008F470A" w:rsidP="00D378B3">
      <w:pPr>
        <w:pStyle w:val="bullet"/>
      </w:pPr>
      <w:r w:rsidRPr="003A51F5">
        <w:t>around themes</w:t>
      </w:r>
    </w:p>
    <w:p w14:paraId="0EF49E23" w14:textId="65E93959" w:rsidR="008F470A" w:rsidRPr="003A51F5" w:rsidRDefault="008F470A" w:rsidP="00D378B3">
      <w:pPr>
        <w:pStyle w:val="bullet"/>
      </w:pPr>
      <w:r w:rsidRPr="003A51F5">
        <w:t>based on workplace practice</w:t>
      </w:r>
    </w:p>
    <w:p w14:paraId="59636321" w14:textId="03A7CA05" w:rsidR="008F470A" w:rsidRPr="003A51F5" w:rsidRDefault="008F470A" w:rsidP="00D378B3">
      <w:pPr>
        <w:pStyle w:val="bullet"/>
      </w:pPr>
      <w:r w:rsidRPr="003A51F5">
        <w:t>through logical association of ideas and practice</w:t>
      </w:r>
    </w:p>
    <w:p w14:paraId="54DECE97" w14:textId="3B29BD34" w:rsidR="008F470A" w:rsidRPr="003A51F5" w:rsidRDefault="008F470A" w:rsidP="00D378B3">
      <w:pPr>
        <w:pStyle w:val="bullet"/>
      </w:pPr>
      <w:r w:rsidRPr="003A51F5">
        <w:t>around interests, aspirations or prior knowledge of learners</w:t>
      </w:r>
    </w:p>
    <w:p w14:paraId="02A85C63" w14:textId="3CA659B5" w:rsidR="008F470A" w:rsidRPr="003A51F5" w:rsidRDefault="008F470A" w:rsidP="00D378B3">
      <w:pPr>
        <w:pStyle w:val="bullet"/>
      </w:pPr>
      <w:r w:rsidRPr="003A51F5">
        <w:t>on a problem, issue or inquiry basis</w:t>
      </w:r>
    </w:p>
    <w:p w14:paraId="0FECFA2A" w14:textId="1FFCFFB7" w:rsidR="008F470A" w:rsidRPr="003A51F5" w:rsidRDefault="008F470A" w:rsidP="00D378B3">
      <w:pPr>
        <w:pStyle w:val="bullet"/>
      </w:pPr>
      <w:r w:rsidRPr="003A51F5">
        <w:t>around different domains and contexts of communication</w:t>
      </w:r>
    </w:p>
    <w:p w14:paraId="1145D995" w14:textId="0FD98ED5" w:rsidR="008F470A" w:rsidRPr="003A51F5" w:rsidRDefault="008F470A" w:rsidP="00D378B3">
      <w:pPr>
        <w:pStyle w:val="bullet"/>
      </w:pPr>
      <w:r w:rsidRPr="003A51F5">
        <w:t>around a project</w:t>
      </w:r>
    </w:p>
    <w:p w14:paraId="3FB8D5B6" w14:textId="726B1CAC" w:rsidR="008F470A" w:rsidRPr="003A51F5" w:rsidRDefault="009B2F64" w:rsidP="00D378B3">
      <w:pPr>
        <w:pStyle w:val="bullet"/>
      </w:pPr>
      <w:r w:rsidRPr="003A51F5">
        <w:t>around a set of skills</w:t>
      </w:r>
    </w:p>
    <w:p w14:paraId="30EB83E1" w14:textId="77777777" w:rsidR="008F470A" w:rsidRPr="009939D6" w:rsidRDefault="001D1693" w:rsidP="00996EF4">
      <w:pPr>
        <w:keepLines/>
        <w:rPr>
          <w:b/>
        </w:rPr>
      </w:pPr>
      <w:bookmarkStart w:id="36" w:name="_Toc386791516"/>
      <w:r>
        <w:rPr>
          <w:b/>
        </w:rPr>
        <w:t>Integrating units: a sample</w:t>
      </w:r>
      <w:r w:rsidR="008F470A" w:rsidRPr="009939D6">
        <w:rPr>
          <w:b/>
        </w:rPr>
        <w:t xml:space="preserve"> approach</w:t>
      </w:r>
      <w:bookmarkEnd w:id="36"/>
    </w:p>
    <w:p w14:paraId="562F23A2" w14:textId="38359840" w:rsidR="008F470A" w:rsidRDefault="008F470A" w:rsidP="00996EF4">
      <w:pPr>
        <w:keepLines/>
        <w:spacing w:before="0" w:after="200" w:line="276" w:lineRule="auto"/>
        <w:rPr>
          <w:b/>
        </w:rPr>
      </w:pPr>
      <w:r w:rsidRPr="00277BAB">
        <w:t xml:space="preserve">The following process enables the relationship between units to be identified for integration purposes. </w:t>
      </w:r>
      <w:r>
        <w:t>The aim of the process is to develop a matrix</w:t>
      </w:r>
      <w:r w:rsidRPr="00277BAB">
        <w:t xml:space="preserve"> to determine coverage of</w:t>
      </w:r>
      <w:r>
        <w:t xml:space="preserve"> the </w:t>
      </w:r>
      <w:r w:rsidR="00825539">
        <w:t xml:space="preserve">components </w:t>
      </w:r>
      <w:r>
        <w:t>of the</w:t>
      </w:r>
      <w:r w:rsidRPr="00277BAB">
        <w:t xml:space="preserve"> units</w:t>
      </w:r>
      <w:r>
        <w:t xml:space="preserve"> selected for integration.</w:t>
      </w:r>
    </w:p>
    <w:p w14:paraId="6976CFF9" w14:textId="77777777" w:rsidR="008F470A" w:rsidRPr="001214E9" w:rsidRDefault="008F470A" w:rsidP="003A49FD">
      <w:pPr>
        <w:pStyle w:val="number"/>
        <w:keepLines/>
        <w:spacing w:line="276" w:lineRule="auto"/>
        <w:ind w:left="426"/>
        <w:rPr>
          <w:sz w:val="24"/>
          <w:szCs w:val="24"/>
        </w:rPr>
      </w:pPr>
      <w:r w:rsidRPr="001214E9">
        <w:rPr>
          <w:sz w:val="24"/>
          <w:szCs w:val="24"/>
        </w:rPr>
        <w:t>Identify the units for integration based on clear s</w:t>
      </w:r>
      <w:r w:rsidR="00463BFE" w:rsidRPr="001214E9">
        <w:rPr>
          <w:sz w:val="24"/>
          <w:szCs w:val="24"/>
        </w:rPr>
        <w:t xml:space="preserve">ynergies between the outcomes. </w:t>
      </w:r>
      <w:r w:rsidRPr="001214E9">
        <w:rPr>
          <w:sz w:val="24"/>
          <w:szCs w:val="24"/>
        </w:rPr>
        <w:t>This step should be based on identifying links across:</w:t>
      </w:r>
    </w:p>
    <w:p w14:paraId="0E15604C" w14:textId="223508E5" w:rsidR="008F470A" w:rsidRPr="008C162D" w:rsidRDefault="003A49FD" w:rsidP="00EE6E27">
      <w:pPr>
        <w:pStyle w:val="VRQASubBullet"/>
      </w:pPr>
      <w:r>
        <w:t>d</w:t>
      </w:r>
      <w:r w:rsidR="008F470A" w:rsidRPr="008C162D">
        <w:t>omains in which literacy practices are applied for example personal and community</w:t>
      </w:r>
    </w:p>
    <w:p w14:paraId="651BF91B" w14:textId="0DC481FD" w:rsidR="008F470A" w:rsidRPr="008C162D" w:rsidRDefault="003A49FD" w:rsidP="00EE6E27">
      <w:pPr>
        <w:pStyle w:val="VRQASubBullet"/>
      </w:pPr>
      <w:r>
        <w:t>i</w:t>
      </w:r>
      <w:r w:rsidR="008F470A" w:rsidRPr="008C162D">
        <w:t xml:space="preserve">nterlinked literacy skills which support holistic literacy development </w:t>
      </w:r>
      <w:r w:rsidR="00DC01D1" w:rsidRPr="008C162D">
        <w:t>i.e.</w:t>
      </w:r>
      <w:r w:rsidR="008F470A" w:rsidRPr="008C162D">
        <w:t xml:space="preserve"> engage and create</w:t>
      </w:r>
    </w:p>
    <w:p w14:paraId="7D30752B" w14:textId="16E1BFAB" w:rsidR="008F470A" w:rsidRPr="008C162D" w:rsidRDefault="003A49FD" w:rsidP="00EE6E27">
      <w:pPr>
        <w:pStyle w:val="VRQASubBullet"/>
      </w:pPr>
      <w:r>
        <w:t>s</w:t>
      </w:r>
      <w:r w:rsidR="008F470A" w:rsidRPr="008C162D">
        <w:t>kills and knowledge</w:t>
      </w:r>
    </w:p>
    <w:p w14:paraId="470BF632" w14:textId="24700FB5" w:rsidR="008F470A" w:rsidRPr="008C162D" w:rsidRDefault="003A49FD" w:rsidP="00EE6E27">
      <w:pPr>
        <w:pStyle w:val="VRQASubBullet"/>
      </w:pPr>
      <w:r>
        <w:t>p</w:t>
      </w:r>
      <w:r w:rsidR="006B2B8D" w:rsidRPr="008C162D">
        <w:t xml:space="preserve">erformance </w:t>
      </w:r>
      <w:r w:rsidR="00B726B1" w:rsidRPr="008C162D">
        <w:t>E</w:t>
      </w:r>
      <w:r w:rsidR="006B2B8D" w:rsidRPr="008C162D">
        <w:t>vidence</w:t>
      </w:r>
      <w:r w:rsidR="008F470A" w:rsidRPr="008C162D">
        <w:t xml:space="preserve"> and evidence required</w:t>
      </w:r>
    </w:p>
    <w:p w14:paraId="30F0B481" w14:textId="727F5F6C" w:rsidR="008F470A" w:rsidRPr="008C162D" w:rsidRDefault="003A49FD" w:rsidP="00EE6E27">
      <w:pPr>
        <w:pStyle w:val="VRQASubBullet"/>
      </w:pPr>
      <w:r>
        <w:t>s</w:t>
      </w:r>
      <w:r w:rsidR="008F470A" w:rsidRPr="008C162D">
        <w:t>uitable methods of assessment</w:t>
      </w:r>
    </w:p>
    <w:p w14:paraId="1D4998A0" w14:textId="77777777" w:rsidR="008F470A" w:rsidRPr="001214E9" w:rsidRDefault="008F470A" w:rsidP="008C162D">
      <w:pPr>
        <w:pStyle w:val="number"/>
        <w:keepLines/>
        <w:spacing w:line="276" w:lineRule="auto"/>
        <w:ind w:left="426" w:hanging="426"/>
        <w:rPr>
          <w:sz w:val="24"/>
          <w:szCs w:val="24"/>
        </w:rPr>
      </w:pPr>
      <w:r w:rsidRPr="001214E9">
        <w:rPr>
          <w:sz w:val="24"/>
          <w:szCs w:val="24"/>
        </w:rPr>
        <w:t>Select an appropriate theme or topic to enable contextualisation of the content relevant to the learner group</w:t>
      </w:r>
    </w:p>
    <w:p w14:paraId="2B70EAD9" w14:textId="77777777" w:rsidR="008F470A" w:rsidRPr="001214E9" w:rsidRDefault="008F470A" w:rsidP="008C162D">
      <w:pPr>
        <w:pStyle w:val="number"/>
        <w:keepLines/>
        <w:spacing w:line="360" w:lineRule="auto"/>
        <w:ind w:left="426" w:hanging="426"/>
        <w:rPr>
          <w:sz w:val="24"/>
          <w:szCs w:val="24"/>
        </w:rPr>
      </w:pPr>
      <w:r w:rsidRPr="001214E9">
        <w:rPr>
          <w:sz w:val="24"/>
          <w:szCs w:val="24"/>
        </w:rPr>
        <w:t>Determine the delivery content required to develop the skills of learners</w:t>
      </w:r>
    </w:p>
    <w:p w14:paraId="37AFB9A0" w14:textId="77777777" w:rsidR="00DC04F3" w:rsidRPr="008C162D" w:rsidRDefault="008F470A" w:rsidP="008C162D">
      <w:pPr>
        <w:pStyle w:val="number"/>
        <w:keepLines/>
        <w:spacing w:before="0" w:after="200" w:line="360" w:lineRule="auto"/>
        <w:ind w:left="426" w:hanging="426"/>
        <w:rPr>
          <w:b/>
          <w:sz w:val="24"/>
          <w:szCs w:val="24"/>
        </w:rPr>
      </w:pPr>
      <w:r w:rsidRPr="001214E9">
        <w:rPr>
          <w:sz w:val="24"/>
          <w:szCs w:val="24"/>
        </w:rPr>
        <w:t>Note the relationship between the content and the performance criteria of the units to ensure full coverage</w:t>
      </w:r>
    </w:p>
    <w:p w14:paraId="41A4585C" w14:textId="77777777" w:rsidR="008C162D" w:rsidRDefault="008C162D" w:rsidP="008C162D">
      <w:pPr>
        <w:pStyle w:val="number"/>
        <w:keepLines/>
        <w:numPr>
          <w:ilvl w:val="0"/>
          <w:numId w:val="0"/>
        </w:numPr>
        <w:spacing w:before="0" w:after="200" w:line="360" w:lineRule="auto"/>
        <w:ind w:left="426"/>
        <w:rPr>
          <w:b/>
          <w:sz w:val="24"/>
          <w:szCs w:val="24"/>
        </w:rPr>
        <w:sectPr w:rsidR="008C162D" w:rsidSect="00440845">
          <w:headerReference w:type="even" r:id="rId49"/>
          <w:footerReference w:type="default" r:id="rId50"/>
          <w:headerReference w:type="first" r:id="rId51"/>
          <w:pgSz w:w="11906" w:h="16838"/>
          <w:pgMar w:top="1135" w:right="1440" w:bottom="993" w:left="1440" w:header="708" w:footer="0" w:gutter="0"/>
          <w:cols w:space="708"/>
          <w:docGrid w:linePitch="360"/>
        </w:sectPr>
      </w:pPr>
    </w:p>
    <w:p w14:paraId="17F75742" w14:textId="252609D5" w:rsidR="00DC04F3" w:rsidRPr="00DC04F3" w:rsidRDefault="00DC04F3" w:rsidP="00DC04F3">
      <w:pPr>
        <w:rPr>
          <w:b/>
          <w:bCs/>
        </w:rPr>
      </w:pPr>
      <w:r w:rsidRPr="00DC04F3">
        <w:rPr>
          <w:b/>
          <w:bCs/>
        </w:rPr>
        <w:lastRenderedPageBreak/>
        <w:t>Using Themes</w:t>
      </w:r>
    </w:p>
    <w:p w14:paraId="10497F68" w14:textId="506A7291" w:rsidR="00DC04F3" w:rsidRDefault="00DC04F3" w:rsidP="00DC04F3">
      <w:r>
        <w:t>This approach includes d</w:t>
      </w:r>
      <w:r w:rsidRPr="00DC04F3">
        <w:t>elivery</w:t>
      </w:r>
      <w:r>
        <w:t xml:space="preserve"> and assessment</w:t>
      </w:r>
      <w:r w:rsidRPr="00DC04F3">
        <w:t xml:space="preserve"> which </w:t>
      </w:r>
      <w:r w:rsidR="003A49FD">
        <w:t>can cover several</w:t>
      </w:r>
      <w:r w:rsidRPr="00DC04F3">
        <w:t xml:space="preserve"> core units and/or electives, under the umbrella of a common theme</w:t>
      </w:r>
      <w:r w:rsidR="00B726B1">
        <w:t>.</w:t>
      </w:r>
    </w:p>
    <w:p w14:paraId="25471121" w14:textId="1F3A3B08" w:rsidR="00DC04F3" w:rsidRPr="001214E9" w:rsidRDefault="00DC04F3" w:rsidP="008C162D">
      <w:pPr>
        <w:pStyle w:val="number"/>
        <w:numPr>
          <w:ilvl w:val="0"/>
          <w:numId w:val="0"/>
        </w:numPr>
        <w:spacing w:before="0" w:after="200" w:line="276" w:lineRule="auto"/>
        <w:rPr>
          <w:b/>
          <w:sz w:val="24"/>
          <w:szCs w:val="24"/>
        </w:rPr>
      </w:pPr>
      <w:r w:rsidRPr="001214E9">
        <w:rPr>
          <w:b/>
          <w:sz w:val="24"/>
          <w:szCs w:val="24"/>
        </w:rPr>
        <w:t>Benefits of thematic delivery:</w:t>
      </w:r>
    </w:p>
    <w:p w14:paraId="3268DADB" w14:textId="77777777" w:rsidR="00DC04F3" w:rsidRPr="001214E9" w:rsidRDefault="00DC04F3" w:rsidP="00D378B3">
      <w:pPr>
        <w:pStyle w:val="bullet"/>
      </w:pPr>
      <w:r w:rsidRPr="001214E9">
        <w:t>cohesion for learners</w:t>
      </w:r>
    </w:p>
    <w:p w14:paraId="7BA0E26A" w14:textId="3490D066" w:rsidR="00DC04F3" w:rsidRPr="001214E9" w:rsidRDefault="00DC04F3" w:rsidP="00D378B3">
      <w:pPr>
        <w:pStyle w:val="bullet"/>
      </w:pPr>
      <w:r w:rsidRPr="001214E9">
        <w:t>learners gain a greater depth of knowledge of a topic exploring concepts across core skills, Reading, Writing, Oral Communication</w:t>
      </w:r>
      <w:r w:rsidR="006C0773" w:rsidRPr="001214E9">
        <w:t>, Numeracy</w:t>
      </w:r>
    </w:p>
    <w:p w14:paraId="661AFB0F" w14:textId="3F803FE2" w:rsidR="00DC04F3" w:rsidRPr="001214E9" w:rsidRDefault="00DC04F3" w:rsidP="00D378B3">
      <w:pPr>
        <w:pStyle w:val="bullet"/>
      </w:pPr>
      <w:r w:rsidRPr="001214E9">
        <w:t>learning and numeracy could be accommodated</w:t>
      </w:r>
    </w:p>
    <w:p w14:paraId="341E66B6" w14:textId="77777777" w:rsidR="00DC04F3" w:rsidRPr="001214E9" w:rsidRDefault="00DC04F3" w:rsidP="00D378B3">
      <w:pPr>
        <w:pStyle w:val="bullet"/>
      </w:pPr>
      <w:r w:rsidRPr="001214E9">
        <w:t>authentic resources can be more meaningful and readily available</w:t>
      </w:r>
    </w:p>
    <w:p w14:paraId="23733A56" w14:textId="77777777" w:rsidR="002E30F7" w:rsidRPr="001214E9" w:rsidRDefault="00DC04F3" w:rsidP="00D378B3">
      <w:pPr>
        <w:pStyle w:val="bullet"/>
      </w:pPr>
      <w:r w:rsidRPr="001214E9">
        <w:t>elective units can be integrated into delivery of core skill unit</w:t>
      </w:r>
      <w:bookmarkStart w:id="37" w:name="_Toc386791517"/>
    </w:p>
    <w:p w14:paraId="3F8DF5CD" w14:textId="07234352" w:rsidR="008F470A" w:rsidRPr="008C162D" w:rsidRDefault="002E30F7" w:rsidP="008C162D">
      <w:pPr>
        <w:pStyle w:val="number"/>
        <w:numPr>
          <w:ilvl w:val="0"/>
          <w:numId w:val="0"/>
        </w:numPr>
        <w:spacing w:before="0" w:after="200" w:line="276" w:lineRule="auto"/>
        <w:rPr>
          <w:b/>
          <w:sz w:val="24"/>
          <w:szCs w:val="24"/>
        </w:rPr>
      </w:pPr>
      <w:r w:rsidRPr="008C162D">
        <w:rPr>
          <w:b/>
          <w:sz w:val="24"/>
          <w:szCs w:val="24"/>
        </w:rPr>
        <w:t>S</w:t>
      </w:r>
      <w:r w:rsidR="008F470A" w:rsidRPr="008C162D">
        <w:rPr>
          <w:b/>
          <w:sz w:val="24"/>
          <w:szCs w:val="24"/>
        </w:rPr>
        <w:t>electing texts</w:t>
      </w:r>
      <w:bookmarkEnd w:id="37"/>
    </w:p>
    <w:p w14:paraId="441B9B41" w14:textId="0B8F2EAD" w:rsidR="008F470A" w:rsidRPr="001214E9" w:rsidRDefault="00614393" w:rsidP="00EE6E27">
      <w:r w:rsidRPr="008C162D">
        <w:t xml:space="preserve">When </w:t>
      </w:r>
      <w:r w:rsidR="008F470A" w:rsidRPr="008C162D">
        <w:t>selecting</w:t>
      </w:r>
      <w:r w:rsidR="006C0773" w:rsidRPr="001214E9">
        <w:t xml:space="preserve"> or supporting learners to select</w:t>
      </w:r>
      <w:r w:rsidR="008F470A" w:rsidRPr="001214E9">
        <w:t xml:space="preserve"> texts for the Engage units in the CGEA, it is important to </w:t>
      </w:r>
      <w:r w:rsidRPr="001214E9">
        <w:t xml:space="preserve">choose </w:t>
      </w:r>
      <w:r w:rsidR="008F470A" w:rsidRPr="001214E9">
        <w:t xml:space="preserve">texts that maximise learning opportunities for each student. </w:t>
      </w:r>
      <w:r w:rsidRPr="001214E9">
        <w:t>C</w:t>
      </w:r>
      <w:r w:rsidR="008F470A" w:rsidRPr="001214E9">
        <w:t>onsider the following:</w:t>
      </w:r>
    </w:p>
    <w:p w14:paraId="02718595" w14:textId="0C0F6771" w:rsidR="00DF3953" w:rsidRPr="001214E9" w:rsidRDefault="00DF3953" w:rsidP="00D378B3">
      <w:pPr>
        <w:pStyle w:val="bullet"/>
      </w:pPr>
      <w:r w:rsidRPr="001214E9">
        <w:t>Does the text meet a learner’s needs or interests?</w:t>
      </w:r>
    </w:p>
    <w:p w14:paraId="721FE806" w14:textId="586A55FC" w:rsidR="008F470A" w:rsidRPr="001214E9" w:rsidRDefault="008F470A" w:rsidP="00D378B3">
      <w:pPr>
        <w:pStyle w:val="bullet"/>
      </w:pPr>
      <w:r w:rsidRPr="001214E9">
        <w:t>Will the text support the learner in demonstrating the prescribed elements and performance criteria for the identified unit?</w:t>
      </w:r>
    </w:p>
    <w:p w14:paraId="4D151F19" w14:textId="77777777" w:rsidR="008F470A" w:rsidRPr="001214E9" w:rsidRDefault="008F470A" w:rsidP="00D378B3">
      <w:pPr>
        <w:pStyle w:val="bullet"/>
      </w:pPr>
      <w:r w:rsidRPr="001214E9">
        <w:t>Will the text enable learners to draw on the required skills and knowledge for this unit?</w:t>
      </w:r>
    </w:p>
    <w:p w14:paraId="3E56D1BB" w14:textId="25879FD3" w:rsidR="008F470A" w:rsidRPr="001214E9" w:rsidRDefault="008F470A" w:rsidP="00D378B3">
      <w:pPr>
        <w:pStyle w:val="bullet"/>
      </w:pPr>
      <w:r w:rsidRPr="001214E9">
        <w:t xml:space="preserve">Does the text </w:t>
      </w:r>
      <w:r w:rsidR="00312984" w:rsidRPr="001214E9">
        <w:t>reflect the complexity detailed in the Range of Conditions</w:t>
      </w:r>
      <w:r w:rsidR="00825539" w:rsidRPr="001214E9">
        <w:t>?</w:t>
      </w:r>
    </w:p>
    <w:p w14:paraId="23B8CFFF" w14:textId="5F0B24DD" w:rsidR="008F470A" w:rsidRPr="001214E9" w:rsidRDefault="008F470A" w:rsidP="00D378B3">
      <w:pPr>
        <w:pStyle w:val="bullet"/>
      </w:pPr>
      <w:r w:rsidRPr="001214E9">
        <w:t xml:space="preserve">Are the text features consistent with those described for the unit? (see Range </w:t>
      </w:r>
      <w:r w:rsidR="00312984" w:rsidRPr="001214E9">
        <w:t>of Conditions</w:t>
      </w:r>
      <w:r w:rsidRPr="001214E9">
        <w:t xml:space="preserve"> of units for guidance on text features)</w:t>
      </w:r>
    </w:p>
    <w:p w14:paraId="0410340B" w14:textId="46DEAB86" w:rsidR="008F470A" w:rsidRPr="00A0106A" w:rsidRDefault="008F470A" w:rsidP="00D378B3">
      <w:pPr>
        <w:pStyle w:val="bullet"/>
      </w:pPr>
      <w:r w:rsidRPr="00A0106A">
        <w:t>What reading strategies will learners need</w:t>
      </w:r>
      <w:r w:rsidR="009B2F64" w:rsidRPr="00A0106A">
        <w:t xml:space="preserve"> to</w:t>
      </w:r>
      <w:r w:rsidRPr="00A0106A">
        <w:t xml:space="preserve"> draw on to engage </w:t>
      </w:r>
      <w:r w:rsidR="00825539" w:rsidRPr="00A0106A">
        <w:t>with</w:t>
      </w:r>
      <w:r w:rsidRPr="00A0106A">
        <w:t xml:space="preserve"> this text?</w:t>
      </w:r>
    </w:p>
    <w:p w14:paraId="7CA94BA1" w14:textId="5830F294" w:rsidR="008F470A" w:rsidRPr="00A0106A" w:rsidRDefault="008F470A" w:rsidP="00D378B3">
      <w:pPr>
        <w:pStyle w:val="bullet"/>
      </w:pPr>
      <w:r w:rsidRPr="00A0106A">
        <w:t xml:space="preserve">Will the text enable learners to demonstrate some or </w:t>
      </w:r>
      <w:r w:rsidR="00DF3953" w:rsidRPr="00A0106A">
        <w:t>all</w:t>
      </w:r>
      <w:r w:rsidRPr="00A0106A">
        <w:t xml:space="preserve"> the </w:t>
      </w:r>
      <w:r w:rsidR="00312984" w:rsidRPr="00A0106A">
        <w:t>performance</w:t>
      </w:r>
      <w:r w:rsidRPr="00A0106A">
        <w:t xml:space="preserve"> evidence for this unit?</w:t>
      </w:r>
    </w:p>
    <w:p w14:paraId="05C76431" w14:textId="1731E7FA" w:rsidR="008F470A" w:rsidRPr="00A0106A" w:rsidRDefault="008F470A" w:rsidP="00D378B3">
      <w:pPr>
        <w:pStyle w:val="bullet"/>
      </w:pPr>
      <w:r w:rsidRPr="00A0106A">
        <w:t>How could this text be incorporated into delivery for example, in what way could it fit into a broader topic</w:t>
      </w:r>
      <w:r w:rsidR="00312984" w:rsidRPr="00A0106A">
        <w:t xml:space="preserve"> or theme</w:t>
      </w:r>
      <w:r w:rsidRPr="00A0106A">
        <w:t>?</w:t>
      </w:r>
    </w:p>
    <w:p w14:paraId="4D5B534A" w14:textId="77777777" w:rsidR="008F470A" w:rsidRPr="009939D6" w:rsidRDefault="008F470A" w:rsidP="00996EF4">
      <w:pPr>
        <w:keepLines/>
        <w:rPr>
          <w:b/>
        </w:rPr>
      </w:pPr>
      <w:bookmarkStart w:id="38" w:name="_Toc386791518"/>
      <w:r w:rsidRPr="009939D6">
        <w:rPr>
          <w:b/>
        </w:rPr>
        <w:lastRenderedPageBreak/>
        <w:t>Authentic texts</w:t>
      </w:r>
      <w:bookmarkEnd w:id="38"/>
    </w:p>
    <w:p w14:paraId="43970D28" w14:textId="2434130C" w:rsidR="008F470A" w:rsidRDefault="008F470A" w:rsidP="00996EF4">
      <w:pPr>
        <w:keepLines/>
      </w:pPr>
      <w:r w:rsidRPr="00B179F7">
        <w:t>Using authentic texts relevant to learners’ interests and needs provides exposure to the reality of communication require</w:t>
      </w:r>
      <w:r w:rsidR="00091027">
        <w:t>ments in real life situations. The</w:t>
      </w:r>
      <w:r w:rsidRPr="00B179F7">
        <w:t xml:space="preserve"> use of authentic texts furthers the underpinning purpose of the CGEA in supporting engagement in the four social contexts of literacy</w:t>
      </w:r>
      <w:r w:rsidR="00DF3953">
        <w:t xml:space="preserve"> and numeracy</w:t>
      </w:r>
      <w:r w:rsidRPr="00B179F7">
        <w:t xml:space="preserve"> – family and social life, workplace, education, community and civic life. Using authentic texts also provides a </w:t>
      </w:r>
      <w:r w:rsidR="00091027">
        <w:t>basis for</w:t>
      </w:r>
      <w:r w:rsidRPr="00B179F7">
        <w:t xml:space="preserve"> teachers to gauge how adequately learners’ actual skills and knowledge equip them to deal with the requirements of these social contexts.</w:t>
      </w:r>
    </w:p>
    <w:p w14:paraId="14E0981E" w14:textId="7A17854B" w:rsidR="008F470A" w:rsidRDefault="008F470A" w:rsidP="00996EF4">
      <w:pPr>
        <w:keepLines/>
      </w:pPr>
      <w:r>
        <w:t>A</w:t>
      </w:r>
      <w:r w:rsidRPr="00B179F7">
        <w:t xml:space="preserve">uthentic texts are products of communication drawn from real life settings – workplace, community, learning, social and personal environments. Their authenticity relates to the </w:t>
      </w:r>
      <w:r w:rsidR="002174A9">
        <w:t>fact that they are created for</w:t>
      </w:r>
      <w:r w:rsidRPr="00B179F7">
        <w:t xml:space="preserve"> a</w:t>
      </w:r>
      <w:r w:rsidR="00DF3953">
        <w:t xml:space="preserve"> specific</w:t>
      </w:r>
      <w:r w:rsidRPr="00B179F7">
        <w:t xml:space="preserve"> purpose and an audience within a particular environment.</w:t>
      </w:r>
      <w:r w:rsidR="00A26521">
        <w:t xml:space="preserve"> Some examples of authentic texts</w:t>
      </w:r>
      <w:r w:rsidR="000A16F3">
        <w:t xml:space="preserve"> across the above domains</w:t>
      </w:r>
      <w:r w:rsidR="00A26521">
        <w:t xml:space="preserve"> include:</w:t>
      </w:r>
    </w:p>
    <w:p w14:paraId="1B1C0DA0" w14:textId="5990F66F" w:rsidR="00A26521" w:rsidRPr="00A0106A" w:rsidRDefault="00A26521" w:rsidP="00D378B3">
      <w:pPr>
        <w:pStyle w:val="bullet"/>
      </w:pPr>
      <w:r w:rsidRPr="00A0106A">
        <w:t>community notices and calendars</w:t>
      </w:r>
    </w:p>
    <w:p w14:paraId="1E437CB5" w14:textId="0DFAB203" w:rsidR="000A2A8C" w:rsidRPr="00A0106A" w:rsidRDefault="000A2A8C" w:rsidP="00D378B3">
      <w:pPr>
        <w:pStyle w:val="bullet"/>
      </w:pPr>
      <w:r w:rsidRPr="00A0106A">
        <w:t>local council communications</w:t>
      </w:r>
    </w:p>
    <w:p w14:paraId="1E13ED78" w14:textId="0594786D" w:rsidR="000A16F3" w:rsidRPr="00A0106A" w:rsidRDefault="00714DA9" w:rsidP="00D378B3">
      <w:pPr>
        <w:pStyle w:val="bullet"/>
      </w:pPr>
      <w:r w:rsidRPr="00A0106A">
        <w:t xml:space="preserve">utility </w:t>
      </w:r>
      <w:r w:rsidR="000A16F3" w:rsidRPr="00A0106A">
        <w:t>bills</w:t>
      </w:r>
    </w:p>
    <w:p w14:paraId="7D89D388" w14:textId="2A6F03DC" w:rsidR="00A26521" w:rsidRPr="00A0106A" w:rsidRDefault="00A26521" w:rsidP="00D378B3">
      <w:pPr>
        <w:pStyle w:val="bullet"/>
      </w:pPr>
      <w:r w:rsidRPr="00A0106A">
        <w:t>shopping catalogues</w:t>
      </w:r>
    </w:p>
    <w:p w14:paraId="2B84F86D" w14:textId="77777777" w:rsidR="00A26521" w:rsidRPr="00A0106A" w:rsidRDefault="00A26521" w:rsidP="00D378B3">
      <w:pPr>
        <w:pStyle w:val="bullet"/>
      </w:pPr>
      <w:r w:rsidRPr="00A0106A">
        <w:t>ATM screens</w:t>
      </w:r>
    </w:p>
    <w:p w14:paraId="273B365B" w14:textId="600F8805" w:rsidR="00A26521" w:rsidRPr="00A0106A" w:rsidRDefault="000A16F3" w:rsidP="00D378B3">
      <w:pPr>
        <w:pStyle w:val="bullet"/>
      </w:pPr>
      <w:r w:rsidRPr="00A0106A">
        <w:t>w</w:t>
      </w:r>
      <w:r w:rsidR="00A26521" w:rsidRPr="00A0106A">
        <w:t>orkplace rosters</w:t>
      </w:r>
    </w:p>
    <w:p w14:paraId="25A102D9" w14:textId="1C2FC602" w:rsidR="00A26521" w:rsidRPr="00A0106A" w:rsidRDefault="000A16F3" w:rsidP="00D378B3">
      <w:pPr>
        <w:pStyle w:val="bullet"/>
      </w:pPr>
      <w:r w:rsidRPr="00A0106A">
        <w:t xml:space="preserve">maps of community facilities </w:t>
      </w:r>
    </w:p>
    <w:p w14:paraId="2CF704BE" w14:textId="2B5C8467" w:rsidR="000A16F3" w:rsidRPr="00A0106A" w:rsidRDefault="000A16F3" w:rsidP="00D378B3">
      <w:pPr>
        <w:pStyle w:val="bullet"/>
      </w:pPr>
      <w:r w:rsidRPr="00A0106A">
        <w:t>newspaper articles</w:t>
      </w:r>
    </w:p>
    <w:p w14:paraId="1B7DB28F" w14:textId="714C4660" w:rsidR="000A16F3" w:rsidRPr="00A0106A" w:rsidRDefault="000A16F3" w:rsidP="00D378B3">
      <w:pPr>
        <w:pStyle w:val="bullet"/>
      </w:pPr>
      <w:r w:rsidRPr="00A0106A">
        <w:t>blogs</w:t>
      </w:r>
    </w:p>
    <w:p w14:paraId="4037E101" w14:textId="74E73BB5" w:rsidR="000A16F3" w:rsidRPr="00A0106A" w:rsidRDefault="000A16F3" w:rsidP="00D378B3">
      <w:pPr>
        <w:pStyle w:val="bullet"/>
      </w:pPr>
      <w:r w:rsidRPr="00A0106A">
        <w:t>journal articles</w:t>
      </w:r>
    </w:p>
    <w:p w14:paraId="3ABFC106" w14:textId="4470D08E" w:rsidR="000A16F3" w:rsidRPr="00A0106A" w:rsidRDefault="000A16F3" w:rsidP="00D378B3">
      <w:pPr>
        <w:pStyle w:val="bullet"/>
      </w:pPr>
      <w:r w:rsidRPr="00A0106A">
        <w:t>digital stories</w:t>
      </w:r>
    </w:p>
    <w:p w14:paraId="2AE29721" w14:textId="77777777" w:rsidR="00633438" w:rsidRDefault="00633438" w:rsidP="00771CCD">
      <w:pPr>
        <w:pStyle w:val="bullet0"/>
        <w:sectPr w:rsidR="00633438" w:rsidSect="008C162D">
          <w:pgSz w:w="11906" w:h="16838"/>
          <w:pgMar w:top="1532" w:right="1274" w:bottom="1560" w:left="1440" w:header="708" w:footer="0" w:gutter="0"/>
          <w:cols w:space="708"/>
          <w:docGrid w:linePitch="360"/>
        </w:sectPr>
      </w:pPr>
      <w:bookmarkStart w:id="39" w:name="_Toc386791519"/>
    </w:p>
    <w:p w14:paraId="7F435E1A" w14:textId="75C57DF6" w:rsidR="000D3402" w:rsidRDefault="001E640A" w:rsidP="00F94FE3">
      <w:pPr>
        <w:rPr>
          <w:b/>
          <w:bCs/>
        </w:rPr>
      </w:pPr>
      <w:r w:rsidRPr="001E640A">
        <w:rPr>
          <w:b/>
          <w:bCs/>
        </w:rPr>
        <w:lastRenderedPageBreak/>
        <w:t>Digital literacy</w:t>
      </w:r>
    </w:p>
    <w:p w14:paraId="51CCB9E9" w14:textId="700B6A7B" w:rsidR="00E40548" w:rsidRDefault="000D3402" w:rsidP="00E40548">
      <w:r w:rsidRPr="000D3402">
        <w:t xml:space="preserve">The revised CGEA </w:t>
      </w:r>
      <w:r w:rsidR="000226D5">
        <w:t>has</w:t>
      </w:r>
      <w:r>
        <w:t xml:space="preserve"> a stronger emphasis on the development of digital literacy skills</w:t>
      </w:r>
      <w:r w:rsidR="00B726B1">
        <w:t xml:space="preserve"> and the safe use of these skills</w:t>
      </w:r>
      <w:r>
        <w:t xml:space="preserve">. </w:t>
      </w:r>
      <w:r w:rsidR="00E40548">
        <w:t xml:space="preserve">The engage and create units across the courses in the CGEA enable the development of digital literacy skills across different levels and contexts. The Engage units </w:t>
      </w:r>
      <w:r w:rsidR="007B26C8">
        <w:t>must</w:t>
      </w:r>
      <w:r w:rsidR="00E40548">
        <w:t xml:space="preserve"> include a variety of digital texts related to everyday issues and interests.</w:t>
      </w:r>
    </w:p>
    <w:p w14:paraId="133118BA" w14:textId="45894B1D" w:rsidR="000D3402" w:rsidRDefault="00E40548" w:rsidP="000D3402">
      <w:r>
        <w:t>Digital literacy skills</w:t>
      </w:r>
      <w:r w:rsidR="000D3402">
        <w:t xml:space="preserve"> include:</w:t>
      </w:r>
    </w:p>
    <w:p w14:paraId="19ABFDAD" w14:textId="47FE5BC1" w:rsidR="000D3402" w:rsidRPr="00A0106A" w:rsidRDefault="000D3402" w:rsidP="00D378B3">
      <w:pPr>
        <w:pStyle w:val="bullet"/>
      </w:pPr>
      <w:r w:rsidRPr="00A0106A">
        <w:t>using physical operations of digital devices and their software to access, navigate and manage information (technology)</w:t>
      </w:r>
    </w:p>
    <w:p w14:paraId="1CC3C183" w14:textId="55F9F8C4" w:rsidR="000D3402" w:rsidRPr="00A0106A" w:rsidRDefault="000D3402" w:rsidP="00D378B3">
      <w:pPr>
        <w:pStyle w:val="bullet"/>
      </w:pPr>
      <w:r w:rsidRPr="00EE6E27">
        <w:rPr>
          <w:rStyle w:val="bulletChar"/>
        </w:rPr>
        <w:t>making meaning from information presented in a digital format</w:t>
      </w:r>
      <w:r w:rsidR="00A75ADA">
        <w:rPr>
          <w:rStyle w:val="bulletChar"/>
        </w:rPr>
        <w:t xml:space="preserve"> </w:t>
      </w:r>
      <w:r w:rsidR="00A75ADA" w:rsidRPr="00EE6E27">
        <w:rPr>
          <w:rStyle w:val="bulletChar"/>
        </w:rPr>
        <w:t>(digital literacy).</w:t>
      </w:r>
      <w:r w:rsidRPr="00EE6E27">
        <w:rPr>
          <w:rStyle w:val="bulletChar"/>
        </w:rPr>
        <w:t xml:space="preserve"> </w:t>
      </w:r>
      <w:r w:rsidR="00DF3953" w:rsidRPr="00A0106A">
        <w:t>This includes</w:t>
      </w:r>
      <w:r w:rsidR="00A75ADA">
        <w:t>:</w:t>
      </w:r>
    </w:p>
    <w:p w14:paraId="1CE382C7" w14:textId="2C63B286" w:rsidR="000D3402" w:rsidRPr="00EE6E27" w:rsidRDefault="000D3402" w:rsidP="00EE6E27">
      <w:pPr>
        <w:pStyle w:val="VRQASubBullet"/>
      </w:pPr>
      <w:r w:rsidRPr="00EE6E27">
        <w:t xml:space="preserve">searching for and navigating information </w:t>
      </w:r>
    </w:p>
    <w:p w14:paraId="2994039F" w14:textId="1F6FC587" w:rsidR="00E40548" w:rsidRPr="00EE6E27" w:rsidRDefault="00E40548" w:rsidP="00EE6E27">
      <w:pPr>
        <w:pStyle w:val="VRQASubBullet"/>
      </w:pPr>
      <w:r w:rsidRPr="00EE6E27">
        <w:t>managing and sharing information</w:t>
      </w:r>
    </w:p>
    <w:p w14:paraId="21C61AE3" w14:textId="34572DCF" w:rsidR="00825539" w:rsidRPr="00EE6E27" w:rsidRDefault="00825539" w:rsidP="00EE6E27">
      <w:pPr>
        <w:pStyle w:val="VRQASubBullet"/>
      </w:pPr>
      <w:r w:rsidRPr="00EE6E27">
        <w:t>interacti</w:t>
      </w:r>
      <w:r w:rsidR="00DF3953" w:rsidRPr="00EE6E27">
        <w:t>ng</w:t>
      </w:r>
      <w:r w:rsidRPr="00EE6E27">
        <w:t xml:space="preserve"> with digital information</w:t>
      </w:r>
    </w:p>
    <w:p w14:paraId="5F1CCB02" w14:textId="2F4814BD" w:rsidR="000D3402" w:rsidRPr="00EE6E27" w:rsidRDefault="000D3402" w:rsidP="00EE6E27">
      <w:pPr>
        <w:pStyle w:val="VRQASubBullet"/>
      </w:pPr>
      <w:r w:rsidRPr="00EE6E27">
        <w:t>critically</w:t>
      </w:r>
      <w:r w:rsidR="00E40548" w:rsidRPr="00EE6E27">
        <w:t xml:space="preserve"> reading and</w:t>
      </w:r>
      <w:r w:rsidRPr="00EE6E27">
        <w:t xml:space="preserve"> analysing information</w:t>
      </w:r>
    </w:p>
    <w:p w14:paraId="20F763CA" w14:textId="77777777" w:rsidR="000D3402" w:rsidRPr="004C1651" w:rsidRDefault="000D3402" w:rsidP="00D378B3">
      <w:pPr>
        <w:pStyle w:val="bullet"/>
      </w:pPr>
      <w:r w:rsidRPr="004C1651">
        <w:t>accessing and using information safely and ethically</w:t>
      </w:r>
    </w:p>
    <w:p w14:paraId="3437E41E" w14:textId="69890409" w:rsidR="00D92DE3" w:rsidRPr="004C1651" w:rsidRDefault="00D92DE3" w:rsidP="00D378B3">
      <w:pPr>
        <w:pStyle w:val="bullet"/>
      </w:pPr>
      <w:r w:rsidRPr="004C1651">
        <w:t>learning effectively in technology-rich environments</w:t>
      </w:r>
    </w:p>
    <w:p w14:paraId="7A19C925" w14:textId="257BE467" w:rsidR="00E40548" w:rsidRPr="004C1651" w:rsidRDefault="00E40548" w:rsidP="00D378B3">
      <w:pPr>
        <w:pStyle w:val="bullet"/>
      </w:pPr>
      <w:r w:rsidRPr="004C1651">
        <w:t>producing</w:t>
      </w:r>
      <w:r w:rsidR="0022659A" w:rsidRPr="004C1651">
        <w:t xml:space="preserve"> and communicating through</w:t>
      </w:r>
      <w:r w:rsidRPr="004C1651">
        <w:t xml:space="preserve"> digital texts in a range of media</w:t>
      </w:r>
    </w:p>
    <w:p w14:paraId="34C490E3" w14:textId="57B0C73D" w:rsidR="00747E66" w:rsidRPr="004C1651" w:rsidRDefault="00747E66" w:rsidP="00D378B3">
      <w:pPr>
        <w:pStyle w:val="bullet"/>
      </w:pPr>
      <w:r w:rsidRPr="004C1651">
        <w:t>using responsible online behaviour (netiquette)</w:t>
      </w:r>
    </w:p>
    <w:p w14:paraId="13352B5F" w14:textId="0E2E40FF" w:rsidR="00FE1B14" w:rsidRPr="00A0106A" w:rsidRDefault="006C1032" w:rsidP="00771CCD">
      <w:pPr>
        <w:pStyle w:val="bullet0"/>
      </w:pPr>
      <w:r w:rsidRPr="00A0106A">
        <w:t xml:space="preserve">Sample digital texts such as emails and online posts </w:t>
      </w:r>
      <w:r w:rsidR="00FE1B14" w:rsidRPr="00A0106A">
        <w:t xml:space="preserve">can be used to explore online behaviour and responsibility. Some sample resources are available at </w:t>
      </w:r>
      <w:hyperlink r:id="rId52" w:history="1">
        <w:r w:rsidR="00FE1B14" w:rsidRPr="00A0106A">
          <w:rPr>
            <w:rStyle w:val="Hyperlink"/>
          </w:rPr>
          <w:t>https://www.esafety.gov.au/key-topics</w:t>
        </w:r>
      </w:hyperlink>
      <w:r w:rsidR="00FE1B14" w:rsidRPr="00A0106A">
        <w:t>.</w:t>
      </w:r>
    </w:p>
    <w:p w14:paraId="397A73F2" w14:textId="1D970822" w:rsidR="002E30F7" w:rsidRPr="00A0106A" w:rsidRDefault="002E7BC0" w:rsidP="00771CCD">
      <w:pPr>
        <w:pStyle w:val="bullet0"/>
      </w:pPr>
      <w:hyperlink r:id="rId53" w:history="1">
        <w:r w:rsidR="002E30F7" w:rsidRPr="00A0106A">
          <w:rPr>
            <w:rStyle w:val="Hyperlink"/>
          </w:rPr>
          <w:t>https://staysafe.org/cyber-safety-tips-for-adults/ https://staysafe.org/cyber-safety-tips-for-adults/</w:t>
        </w:r>
      </w:hyperlink>
    </w:p>
    <w:p w14:paraId="22C1DE13" w14:textId="520B4B9B" w:rsidR="00747E66" w:rsidRDefault="006C1032" w:rsidP="00771CCD">
      <w:pPr>
        <w:pStyle w:val="bullet0"/>
      </w:pPr>
      <w:r w:rsidRPr="00A0106A">
        <w:t>Sample digital texts</w:t>
      </w:r>
      <w:r w:rsidR="00FE1B14" w:rsidRPr="00A0106A">
        <w:t xml:space="preserve"> are included in the following examples</w:t>
      </w:r>
      <w:r w:rsidR="00FE1B14">
        <w:t>.</w:t>
      </w:r>
    </w:p>
    <w:p w14:paraId="370CBE62" w14:textId="77777777" w:rsidR="00E40548" w:rsidRDefault="00E40548" w:rsidP="00EE2CC1">
      <w:pPr>
        <w:pStyle w:val="VRQASubBullet"/>
        <w:numPr>
          <w:ilvl w:val="0"/>
          <w:numId w:val="0"/>
        </w:numPr>
      </w:pPr>
    </w:p>
    <w:p w14:paraId="3E08129F" w14:textId="77777777" w:rsidR="00E40548" w:rsidRDefault="00E40548" w:rsidP="00771CCD">
      <w:pPr>
        <w:pStyle w:val="bullet0"/>
        <w:sectPr w:rsidR="00E40548" w:rsidSect="00CD0261">
          <w:headerReference w:type="even" r:id="rId54"/>
          <w:headerReference w:type="default" r:id="rId55"/>
          <w:headerReference w:type="first" r:id="rId56"/>
          <w:pgSz w:w="11906" w:h="16838"/>
          <w:pgMar w:top="1418" w:right="1440" w:bottom="993" w:left="1440" w:header="708" w:footer="947" w:gutter="0"/>
          <w:cols w:space="708"/>
          <w:docGrid w:linePitch="360"/>
        </w:sectPr>
      </w:pPr>
    </w:p>
    <w:p w14:paraId="218A67F2" w14:textId="11BC84AD" w:rsidR="005E73D4" w:rsidRPr="001F7716" w:rsidRDefault="005E73D4" w:rsidP="001F7716">
      <w:pPr>
        <w:rPr>
          <w:b/>
          <w:bCs/>
        </w:rPr>
      </w:pPr>
      <w:r w:rsidRPr="001F7716">
        <w:rPr>
          <w:b/>
          <w:bCs/>
        </w:rPr>
        <w:lastRenderedPageBreak/>
        <w:t xml:space="preserve">Using the CGEA </w:t>
      </w:r>
    </w:p>
    <w:p w14:paraId="3447EE8B" w14:textId="77777777" w:rsidR="005E73D4" w:rsidRPr="00A0106A" w:rsidRDefault="005E73D4" w:rsidP="00996EF4">
      <w:pPr>
        <w:keepLines/>
        <w:rPr>
          <w:szCs w:val="24"/>
        </w:rPr>
      </w:pPr>
      <w:r w:rsidRPr="00A0106A">
        <w:rPr>
          <w:szCs w:val="24"/>
        </w:rPr>
        <w:t xml:space="preserve">The CGEA is delivered across a number of contexts, settings and programs using different approaches. </w:t>
      </w:r>
    </w:p>
    <w:p w14:paraId="55C27EA3" w14:textId="7F0BC4A3" w:rsidR="005E73D4" w:rsidRPr="00A0106A" w:rsidRDefault="005E73D4" w:rsidP="00996EF4">
      <w:pPr>
        <w:keepLines/>
        <w:rPr>
          <w:szCs w:val="24"/>
        </w:rPr>
      </w:pPr>
      <w:r w:rsidRPr="00A0106A">
        <w:rPr>
          <w:szCs w:val="24"/>
        </w:rPr>
        <w:t>This se</w:t>
      </w:r>
      <w:r w:rsidR="00DC59B3" w:rsidRPr="00A0106A">
        <w:rPr>
          <w:szCs w:val="24"/>
        </w:rPr>
        <w:t xml:space="preserve">ction contains </w:t>
      </w:r>
      <w:r w:rsidR="003C4499" w:rsidRPr="00A0106A">
        <w:rPr>
          <w:szCs w:val="24"/>
        </w:rPr>
        <w:t>six</w:t>
      </w:r>
      <w:r w:rsidR="00DC59B3" w:rsidRPr="00A0106A">
        <w:rPr>
          <w:szCs w:val="24"/>
        </w:rPr>
        <w:t xml:space="preserve"> </w:t>
      </w:r>
      <w:r w:rsidR="00FE1B14" w:rsidRPr="00A0106A">
        <w:rPr>
          <w:szCs w:val="24"/>
        </w:rPr>
        <w:t>examples</w:t>
      </w:r>
      <w:r w:rsidR="004965EA" w:rsidRPr="00A0106A">
        <w:rPr>
          <w:szCs w:val="24"/>
        </w:rPr>
        <w:t xml:space="preserve"> using a number of models</w:t>
      </w:r>
      <w:r w:rsidR="003C4499" w:rsidRPr="00A0106A">
        <w:rPr>
          <w:szCs w:val="24"/>
        </w:rPr>
        <w:t>,</w:t>
      </w:r>
      <w:r w:rsidR="004965EA" w:rsidRPr="00A0106A">
        <w:rPr>
          <w:szCs w:val="24"/>
        </w:rPr>
        <w:t xml:space="preserve"> approaches</w:t>
      </w:r>
      <w:r w:rsidR="003C4499" w:rsidRPr="00A0106A">
        <w:rPr>
          <w:szCs w:val="24"/>
        </w:rPr>
        <w:t xml:space="preserve"> and contexts</w:t>
      </w:r>
      <w:r w:rsidRPr="00A0106A">
        <w:rPr>
          <w:szCs w:val="24"/>
        </w:rPr>
        <w:t xml:space="preserve"> </w:t>
      </w:r>
      <w:r w:rsidR="004965EA" w:rsidRPr="00A0106A">
        <w:rPr>
          <w:szCs w:val="24"/>
        </w:rPr>
        <w:t>to deliver and assess sample units in the</w:t>
      </w:r>
      <w:r w:rsidRPr="00A0106A">
        <w:rPr>
          <w:szCs w:val="24"/>
        </w:rPr>
        <w:t xml:space="preserve"> CGEA</w:t>
      </w:r>
      <w:r w:rsidR="004965EA" w:rsidRPr="00A0106A">
        <w:rPr>
          <w:szCs w:val="24"/>
        </w:rPr>
        <w:t>. These include</w:t>
      </w:r>
      <w:r w:rsidR="003C4499" w:rsidRPr="00A0106A">
        <w:rPr>
          <w:szCs w:val="24"/>
        </w:rPr>
        <w:t>:</w:t>
      </w:r>
    </w:p>
    <w:p w14:paraId="2181173F" w14:textId="4E46030D" w:rsidR="005E73D4" w:rsidRPr="004C1651" w:rsidRDefault="0010095C" w:rsidP="00D378B3">
      <w:pPr>
        <w:pStyle w:val="bullet"/>
      </w:pPr>
      <w:r w:rsidRPr="004C1651">
        <w:t>Example 1: I</w:t>
      </w:r>
      <w:r w:rsidR="005E73D4" w:rsidRPr="004C1651">
        <w:t>ntegrating CGEA units using a thematic approach</w:t>
      </w:r>
    </w:p>
    <w:p w14:paraId="7065922B" w14:textId="71648DE3" w:rsidR="005E73D4" w:rsidRPr="004C1651" w:rsidRDefault="0010095C" w:rsidP="00D378B3">
      <w:pPr>
        <w:pStyle w:val="bullet"/>
      </w:pPr>
      <w:r w:rsidRPr="004C1651">
        <w:t>Example 2: U</w:t>
      </w:r>
      <w:r w:rsidR="00825539" w:rsidRPr="004C1651">
        <w:t xml:space="preserve">sing the CGEA to </w:t>
      </w:r>
      <w:r w:rsidR="005E73D4" w:rsidRPr="004C1651">
        <w:t>support VET programs</w:t>
      </w:r>
    </w:p>
    <w:p w14:paraId="03A56400" w14:textId="5873BA9C" w:rsidR="005E73D4" w:rsidRPr="004C1651" w:rsidRDefault="0010095C" w:rsidP="00D378B3">
      <w:pPr>
        <w:pStyle w:val="bullet"/>
      </w:pPr>
      <w:r w:rsidRPr="004C1651">
        <w:t>Example 3: I</w:t>
      </w:r>
      <w:r w:rsidR="005E73D4" w:rsidRPr="004C1651">
        <w:t>ntegrating literacy and numeracy in the CGEA</w:t>
      </w:r>
    </w:p>
    <w:p w14:paraId="7AFA0885" w14:textId="4672484C" w:rsidR="005E73D4" w:rsidRPr="004C1651" w:rsidRDefault="0010095C" w:rsidP="00D378B3">
      <w:pPr>
        <w:pStyle w:val="bullet"/>
      </w:pPr>
      <w:r w:rsidRPr="004C1651">
        <w:t>Example 4: U</w:t>
      </w:r>
      <w:r w:rsidR="005E73D4" w:rsidRPr="004C1651">
        <w:t>sing</w:t>
      </w:r>
      <w:r w:rsidR="00825539" w:rsidRPr="004C1651">
        <w:t xml:space="preserve"> </w:t>
      </w:r>
      <w:r w:rsidR="005E73D4" w:rsidRPr="004C1651">
        <w:t xml:space="preserve">numeracy </w:t>
      </w:r>
      <w:r w:rsidR="00825539" w:rsidRPr="004C1651">
        <w:t>in oral and written texts</w:t>
      </w:r>
    </w:p>
    <w:p w14:paraId="08D11A98" w14:textId="3CA22C35" w:rsidR="0010095C" w:rsidRPr="004C1651" w:rsidRDefault="002B2802" w:rsidP="00D378B3">
      <w:pPr>
        <w:pStyle w:val="bullet"/>
      </w:pPr>
      <w:r w:rsidRPr="004C1651">
        <w:t>Example 5: Engag</w:t>
      </w:r>
      <w:r w:rsidR="00A75ADA">
        <w:t>ing</w:t>
      </w:r>
      <w:r w:rsidRPr="004C1651">
        <w:t xml:space="preserve"> with short simple texts (community focus)</w:t>
      </w:r>
    </w:p>
    <w:p w14:paraId="56B94BCB" w14:textId="13608D86" w:rsidR="004965EA" w:rsidRPr="004C1651" w:rsidRDefault="0010095C" w:rsidP="00D378B3">
      <w:pPr>
        <w:pStyle w:val="bullet"/>
      </w:pPr>
      <w:r w:rsidRPr="004C1651">
        <w:t>Example 6: U</w:t>
      </w:r>
      <w:r w:rsidR="004965EA" w:rsidRPr="004C1651">
        <w:t>sing the CGEA in a corrections setting</w:t>
      </w:r>
    </w:p>
    <w:p w14:paraId="6BCEC942" w14:textId="6C1F9998" w:rsidR="005E73D4" w:rsidRPr="00440845" w:rsidRDefault="005E73D4" w:rsidP="00996EF4">
      <w:pPr>
        <w:rPr>
          <w:rFonts w:eastAsiaTheme="majorEastAsia"/>
          <w:b/>
          <w:bCs/>
        </w:rPr>
      </w:pPr>
      <w:r w:rsidRPr="00440845">
        <w:rPr>
          <w:rFonts w:eastAsiaTheme="majorEastAsia"/>
          <w:b/>
          <w:bCs/>
        </w:rPr>
        <w:t>Note:</w:t>
      </w:r>
    </w:p>
    <w:p w14:paraId="3C7EBDC9" w14:textId="66C4933F" w:rsidR="005E73D4" w:rsidRDefault="00DC59B3" w:rsidP="00996EF4">
      <w:pPr>
        <w:rPr>
          <w:rFonts w:eastAsiaTheme="majorEastAsia"/>
        </w:rPr>
      </w:pPr>
      <w:r>
        <w:rPr>
          <w:rFonts w:eastAsiaTheme="majorEastAsia"/>
        </w:rPr>
        <w:t>The samples</w:t>
      </w:r>
      <w:r w:rsidR="005E73D4">
        <w:rPr>
          <w:rFonts w:eastAsiaTheme="majorEastAsia"/>
        </w:rPr>
        <w:t xml:space="preserve"> are intended as examples only. They have not been quality assured for compliance with the S</w:t>
      </w:r>
      <w:r w:rsidR="00EE6E27">
        <w:rPr>
          <w:rFonts w:eastAsiaTheme="majorEastAsia"/>
        </w:rPr>
        <w:t xml:space="preserve">tandards for </w:t>
      </w:r>
      <w:r w:rsidR="005E73D4">
        <w:rPr>
          <w:rFonts w:eastAsiaTheme="majorEastAsia"/>
        </w:rPr>
        <w:t>R</w:t>
      </w:r>
      <w:r w:rsidR="00EE6E27">
        <w:rPr>
          <w:rFonts w:eastAsiaTheme="majorEastAsia"/>
        </w:rPr>
        <w:t xml:space="preserve">egistered </w:t>
      </w:r>
      <w:r w:rsidR="005E73D4">
        <w:rPr>
          <w:rFonts w:eastAsiaTheme="majorEastAsia"/>
        </w:rPr>
        <w:t>T</w:t>
      </w:r>
      <w:r w:rsidR="00EE6E27">
        <w:rPr>
          <w:rFonts w:eastAsiaTheme="majorEastAsia"/>
        </w:rPr>
        <w:t xml:space="preserve">raining </w:t>
      </w:r>
      <w:r w:rsidR="005E73D4">
        <w:rPr>
          <w:rFonts w:eastAsiaTheme="majorEastAsia"/>
        </w:rPr>
        <w:t>O</w:t>
      </w:r>
      <w:r w:rsidR="00EE6E27">
        <w:rPr>
          <w:rFonts w:eastAsiaTheme="majorEastAsia"/>
        </w:rPr>
        <w:t>rganisation</w:t>
      </w:r>
      <w:r w:rsidR="005E73D4">
        <w:rPr>
          <w:rFonts w:eastAsiaTheme="majorEastAsia"/>
        </w:rPr>
        <w:t>s or the AQTF.</w:t>
      </w:r>
    </w:p>
    <w:p w14:paraId="51CC87F5" w14:textId="46F852F4" w:rsidR="008F470A" w:rsidRPr="00DE3791" w:rsidRDefault="00FE1B14" w:rsidP="003D6647">
      <w:pPr>
        <w:pStyle w:val="Heading1"/>
        <w:rPr>
          <w:rFonts w:ascii="Arial" w:hAnsi="Arial" w:cs="Arial"/>
          <w:sz w:val="24"/>
          <w:szCs w:val="24"/>
        </w:rPr>
      </w:pPr>
      <w:bookmarkStart w:id="40" w:name="_Toc195528609"/>
      <w:bookmarkStart w:id="41" w:name="_Toc195705199"/>
      <w:r w:rsidRPr="00DE3791">
        <w:rPr>
          <w:rFonts w:ascii="Arial" w:hAnsi="Arial" w:cs="Arial"/>
          <w:sz w:val="24"/>
          <w:szCs w:val="24"/>
        </w:rPr>
        <w:t>Example</w:t>
      </w:r>
      <w:r w:rsidR="008F470A" w:rsidRPr="00DE3791">
        <w:rPr>
          <w:rFonts w:ascii="Arial" w:hAnsi="Arial" w:cs="Arial"/>
          <w:sz w:val="24"/>
          <w:szCs w:val="24"/>
        </w:rPr>
        <w:t xml:space="preserve"> 1: Integrating</w:t>
      </w:r>
      <w:r w:rsidRPr="00DE3791">
        <w:rPr>
          <w:rFonts w:ascii="Arial" w:hAnsi="Arial" w:cs="Arial"/>
          <w:sz w:val="24"/>
          <w:szCs w:val="24"/>
        </w:rPr>
        <w:t xml:space="preserve"> delivery and assessment</w:t>
      </w:r>
      <w:r w:rsidR="008F470A" w:rsidRPr="00DE3791">
        <w:rPr>
          <w:rFonts w:ascii="Arial" w:hAnsi="Arial" w:cs="Arial"/>
          <w:sz w:val="24"/>
          <w:szCs w:val="24"/>
        </w:rPr>
        <w:t xml:space="preserve"> using a thematic approach</w:t>
      </w:r>
      <w:bookmarkEnd w:id="39"/>
      <w:bookmarkEnd w:id="40"/>
      <w:bookmarkEnd w:id="41"/>
    </w:p>
    <w:p w14:paraId="2E8899F9" w14:textId="53CE9E65" w:rsidR="008F470A" w:rsidRDefault="00FE1B14" w:rsidP="00996EF4">
      <w:pPr>
        <w:keepLines/>
      </w:pPr>
      <w:r>
        <w:t>Example 1</w:t>
      </w:r>
      <w:r w:rsidR="00614393">
        <w:t xml:space="preserve"> </w:t>
      </w:r>
      <w:r w:rsidR="007E1EF6">
        <w:t>is</w:t>
      </w:r>
      <w:r w:rsidR="008F470A">
        <w:t xml:space="preserve"> an example of using a theme based approach to integrate the delivery and assessment of CGEA units </w:t>
      </w:r>
      <w:r w:rsidR="009B0A4F">
        <w:t>in the</w:t>
      </w:r>
      <w:r w:rsidR="00181A94">
        <w:t xml:space="preserve"> community participation domain as part of the</w:t>
      </w:r>
      <w:r w:rsidR="009B0A4F">
        <w:t xml:space="preserve"> </w:t>
      </w:r>
      <w:r w:rsidR="001F7716" w:rsidRPr="001F7716">
        <w:t xml:space="preserve">22690VIC </w:t>
      </w:r>
      <w:r w:rsidR="009B0A4F">
        <w:t>Certificate I in General Education for Adults</w:t>
      </w:r>
      <w:r w:rsidR="008F470A">
        <w:t>. It presents ideas for the selection of text ty</w:t>
      </w:r>
      <w:r w:rsidR="002174A9">
        <w:t>pes and suggestions for sample</w:t>
      </w:r>
      <w:r w:rsidR="008F470A">
        <w:t xml:space="preserve"> assessment tasks.</w:t>
      </w:r>
      <w:r w:rsidR="00053A60">
        <w:t xml:space="preserve"> </w:t>
      </w:r>
    </w:p>
    <w:p w14:paraId="4987A260" w14:textId="50402DC8" w:rsidR="00053A60" w:rsidRDefault="00DC59B3" w:rsidP="00996EF4">
      <w:pPr>
        <w:keepLines/>
      </w:pPr>
      <w:r>
        <w:t>This example</w:t>
      </w:r>
      <w:r w:rsidR="004B6AD7">
        <w:t xml:space="preserve"> </w:t>
      </w:r>
      <w:r w:rsidR="00053A60">
        <w:t xml:space="preserve">can be adapted for </w:t>
      </w:r>
      <w:r w:rsidR="001F7716">
        <w:t xml:space="preserve">the </w:t>
      </w:r>
      <w:r w:rsidR="001F7716" w:rsidRPr="001F7716">
        <w:t xml:space="preserve">22689VIC </w:t>
      </w:r>
      <w:r w:rsidR="00053A60">
        <w:t xml:space="preserve"> Certificate I in General Education for Adults (Introductory) by changing the focus</w:t>
      </w:r>
      <w:r w:rsidR="00A97392">
        <w:t xml:space="preserve"> and complexity</w:t>
      </w:r>
      <w:r w:rsidR="00053A60">
        <w:t xml:space="preserve"> of the text</w:t>
      </w:r>
      <w:r w:rsidR="00181A94">
        <w:t>s and</w:t>
      </w:r>
      <w:r w:rsidR="00053A60">
        <w:t xml:space="preserve"> </w:t>
      </w:r>
      <w:r w:rsidR="00B17A7C">
        <w:t>modifying the level of engagement required of the learner. For example,</w:t>
      </w:r>
      <w:r w:rsidR="001F2E42">
        <w:t xml:space="preserve"> at the lower level</w:t>
      </w:r>
      <w:r w:rsidR="00B17A7C">
        <w:t xml:space="preserve"> the learner may be asked to identify main ideas as opposed to integrating several ideas</w:t>
      </w:r>
      <w:r w:rsidR="002174A9">
        <w:t xml:space="preserve"> while at a higher level the learner</w:t>
      </w:r>
      <w:r w:rsidR="001B1C89">
        <w:t xml:space="preserve"> can synthesise information from different sources and make</w:t>
      </w:r>
      <w:r w:rsidR="00B17A7C">
        <w:t xml:space="preserve"> some inferences about the text and its author</w:t>
      </w:r>
      <w:r w:rsidR="00A97392">
        <w:t>/s</w:t>
      </w:r>
      <w:r w:rsidR="001B1C89">
        <w:t>.</w:t>
      </w:r>
      <w:r w:rsidR="001F2E42">
        <w:t xml:space="preserve"> </w:t>
      </w:r>
    </w:p>
    <w:p w14:paraId="5E307624" w14:textId="7886A545" w:rsidR="00181EC7" w:rsidRPr="008D5C82" w:rsidRDefault="00181EC7" w:rsidP="00996EF4">
      <w:pPr>
        <w:keepLines/>
        <w:rPr>
          <w:b/>
          <w:bCs/>
          <w:szCs w:val="24"/>
          <w:lang w:val="en-US"/>
        </w:rPr>
      </w:pPr>
      <w:r w:rsidRPr="008D5C82">
        <w:rPr>
          <w:b/>
          <w:bCs/>
          <w:szCs w:val="24"/>
          <w:lang w:val="en-US"/>
        </w:rPr>
        <w:t>Considerations when selecting topics and units for thematic delivery</w:t>
      </w:r>
    </w:p>
    <w:p w14:paraId="571AEC61" w14:textId="35FD84C9" w:rsidR="00D02F22" w:rsidRPr="008D5C82" w:rsidRDefault="00D02F22" w:rsidP="00D02F22">
      <w:pPr>
        <w:rPr>
          <w:szCs w:val="24"/>
        </w:rPr>
      </w:pPr>
      <w:r w:rsidRPr="008D5C82">
        <w:rPr>
          <w:szCs w:val="24"/>
          <w:lang w:val="en-US"/>
        </w:rPr>
        <w:t>When selecting topics for thematic delivery, it is important to consider:</w:t>
      </w:r>
    </w:p>
    <w:p w14:paraId="51499A97" w14:textId="5B12B14E" w:rsidR="00F1675C" w:rsidRPr="008D5C82" w:rsidRDefault="00F1675C" w:rsidP="00D378B3">
      <w:pPr>
        <w:pStyle w:val="bullet"/>
      </w:pPr>
      <w:r w:rsidRPr="008D5C82">
        <w:t>learner interests and needs</w:t>
      </w:r>
    </w:p>
    <w:p w14:paraId="06E26857" w14:textId="4F2CF95F" w:rsidR="00F1675C" w:rsidRPr="008D5C82" w:rsidRDefault="00F1675C" w:rsidP="00D378B3">
      <w:pPr>
        <w:pStyle w:val="bullet"/>
      </w:pPr>
      <w:r w:rsidRPr="008D5C82">
        <w:t>relevance to learner experiences</w:t>
      </w:r>
    </w:p>
    <w:p w14:paraId="22C3EB21" w14:textId="0E3E99E5" w:rsidR="00F1675C" w:rsidRPr="008D5C82" w:rsidRDefault="008D5505" w:rsidP="00D378B3">
      <w:pPr>
        <w:pStyle w:val="bullet"/>
      </w:pPr>
      <w:r w:rsidRPr="008D5C82">
        <w:t>topical and current issues</w:t>
      </w:r>
    </w:p>
    <w:p w14:paraId="46B6CD50" w14:textId="16A2661A" w:rsidR="008D5505" w:rsidRPr="008D5C82" w:rsidRDefault="008D5505" w:rsidP="00D378B3">
      <w:pPr>
        <w:pStyle w:val="bullet"/>
      </w:pPr>
      <w:r w:rsidRPr="008D5C82">
        <w:t>local relevance and importance</w:t>
      </w:r>
    </w:p>
    <w:p w14:paraId="0733BD4B" w14:textId="1D05E69A" w:rsidR="00F1675C" w:rsidRPr="008D5C82" w:rsidRDefault="008D5505" w:rsidP="00D378B3">
      <w:pPr>
        <w:pStyle w:val="bullet"/>
      </w:pPr>
      <w:r w:rsidRPr="008D5C82">
        <w:t>external requirements</w:t>
      </w:r>
      <w:r w:rsidR="0022659A" w:rsidRPr="008D5C82">
        <w:t>,</w:t>
      </w:r>
      <w:r w:rsidRPr="008D5C82">
        <w:t xml:space="preserve"> for example topics and themes about employment</w:t>
      </w:r>
    </w:p>
    <w:p w14:paraId="2D037998" w14:textId="765B28A3" w:rsidR="00F1675C" w:rsidRPr="008D5C82" w:rsidRDefault="00F1675C" w:rsidP="00181EC7">
      <w:pPr>
        <w:keepLines/>
        <w:rPr>
          <w:b/>
          <w:bCs/>
          <w:szCs w:val="24"/>
          <w:lang w:val="en-US"/>
        </w:rPr>
      </w:pPr>
      <w:r w:rsidRPr="008D5C82">
        <w:rPr>
          <w:b/>
          <w:bCs/>
          <w:szCs w:val="24"/>
          <w:lang w:val="en-US"/>
        </w:rPr>
        <w:t>Other considerations</w:t>
      </w:r>
    </w:p>
    <w:p w14:paraId="49D426E8" w14:textId="4B418E78" w:rsidR="00181EC7" w:rsidRPr="008D5C82" w:rsidRDefault="00181EC7" w:rsidP="00D378B3">
      <w:pPr>
        <w:pStyle w:val="bullet"/>
      </w:pPr>
      <w:r w:rsidRPr="008D5C82">
        <w:t>Does the topic selected have sufficient breadth to address a number of core skill units?</w:t>
      </w:r>
    </w:p>
    <w:p w14:paraId="6AE57615" w14:textId="37179507" w:rsidR="00181EC7" w:rsidRPr="008D5C82" w:rsidRDefault="00181EC7" w:rsidP="00D378B3">
      <w:pPr>
        <w:pStyle w:val="bullet"/>
      </w:pPr>
      <w:r w:rsidRPr="008D5C82">
        <w:t>What core skills / units could be integrated?</w:t>
      </w:r>
      <w:r w:rsidR="009F0C82" w:rsidRPr="008D5C82">
        <w:t xml:space="preserve"> Consider:</w:t>
      </w:r>
    </w:p>
    <w:p w14:paraId="36B08C9F" w14:textId="77777777" w:rsidR="009F0C82" w:rsidRPr="004C1651" w:rsidRDefault="009F0C82" w:rsidP="004C1651">
      <w:pPr>
        <w:pStyle w:val="VRQASubBullet"/>
      </w:pPr>
      <w:r w:rsidRPr="004C1651">
        <w:t>Application: Core skills covered in units</w:t>
      </w:r>
    </w:p>
    <w:p w14:paraId="2E0F8F99" w14:textId="2C2B5C8E" w:rsidR="009F0C82" w:rsidRPr="004C1651" w:rsidRDefault="00825539" w:rsidP="004C1651">
      <w:pPr>
        <w:pStyle w:val="VRQASubBullet"/>
      </w:pPr>
      <w:r w:rsidRPr="004C1651">
        <w:lastRenderedPageBreak/>
        <w:t xml:space="preserve">Links in </w:t>
      </w:r>
      <w:r w:rsidR="009F0C82" w:rsidRPr="004C1651">
        <w:t>Elements and Performance Criteria</w:t>
      </w:r>
    </w:p>
    <w:p w14:paraId="2604A046" w14:textId="77777777" w:rsidR="009F0C82" w:rsidRPr="004C1651" w:rsidRDefault="009F0C82" w:rsidP="004C1651">
      <w:pPr>
        <w:pStyle w:val="VRQASubBullet"/>
      </w:pPr>
      <w:r w:rsidRPr="004C1651">
        <w:t>Range of Conditions: Text and Task complexity</w:t>
      </w:r>
    </w:p>
    <w:p w14:paraId="1A85600B" w14:textId="5FB59544" w:rsidR="009F0C82" w:rsidRPr="004C1651" w:rsidRDefault="009F0C82" w:rsidP="004C1651">
      <w:pPr>
        <w:pStyle w:val="VRQASubBullet"/>
      </w:pPr>
      <w:r w:rsidRPr="004C1651">
        <w:t xml:space="preserve">Performance </w:t>
      </w:r>
      <w:r w:rsidR="00825539" w:rsidRPr="004C1651">
        <w:t>evidence: is it complementary?</w:t>
      </w:r>
    </w:p>
    <w:p w14:paraId="09C24BD5" w14:textId="2142FB48" w:rsidR="009F0C82" w:rsidRPr="004C1651" w:rsidRDefault="009F0C82" w:rsidP="004C1651">
      <w:pPr>
        <w:pStyle w:val="VRQASubBullet"/>
      </w:pPr>
      <w:r w:rsidRPr="004C1651">
        <w:t>Foundation skills</w:t>
      </w:r>
      <w:r w:rsidR="00825539" w:rsidRPr="004C1651">
        <w:t>: can the relevant Foundation skills be covered?</w:t>
      </w:r>
    </w:p>
    <w:p w14:paraId="7DE3E8F1" w14:textId="7FA393D5" w:rsidR="009F0C82" w:rsidRPr="004C1651" w:rsidRDefault="009F0C82" w:rsidP="004C1651">
      <w:pPr>
        <w:pStyle w:val="VRQASubBullet"/>
      </w:pPr>
      <w:r w:rsidRPr="004C1651">
        <w:t>Knowledge evidence</w:t>
      </w:r>
      <w:r w:rsidR="00825539" w:rsidRPr="004C1651">
        <w:t>: is this complementary?</w:t>
      </w:r>
    </w:p>
    <w:p w14:paraId="58972C3F" w14:textId="77777777" w:rsidR="009F0C82" w:rsidRPr="004C1651" w:rsidRDefault="00181EC7" w:rsidP="00D378B3">
      <w:pPr>
        <w:pStyle w:val="bullet"/>
      </w:pPr>
      <w:r w:rsidRPr="004C1651">
        <w:t>What Elective units would work well with the core units?</w:t>
      </w:r>
    </w:p>
    <w:p w14:paraId="357F57BF" w14:textId="6F4F8466" w:rsidR="00181EC7" w:rsidRPr="004C1651" w:rsidRDefault="00181EC7" w:rsidP="00D378B3">
      <w:pPr>
        <w:pStyle w:val="bullet"/>
      </w:pPr>
      <w:r w:rsidRPr="004C1651">
        <w:t xml:space="preserve">Teaching / assessment materials with appropriate levels of complexity </w:t>
      </w:r>
    </w:p>
    <w:p w14:paraId="71561B1E" w14:textId="3F2DA5EA" w:rsidR="00181EC7" w:rsidRPr="004C1651" w:rsidRDefault="00181EC7" w:rsidP="00D378B3">
      <w:pPr>
        <w:pStyle w:val="bullet"/>
      </w:pPr>
      <w:r w:rsidRPr="004C1651">
        <w:t>Accessing authentic materials</w:t>
      </w:r>
      <w:r w:rsidR="00A97392" w:rsidRPr="004C1651">
        <w:t xml:space="preserve"> and texts</w:t>
      </w:r>
      <w:r w:rsidRPr="004C1651">
        <w:t xml:space="preserve"> </w:t>
      </w:r>
    </w:p>
    <w:p w14:paraId="0F5B3AD9" w14:textId="77777777" w:rsidR="00181EC7" w:rsidRPr="004C1651" w:rsidRDefault="00181EC7" w:rsidP="004C1651">
      <w:pPr>
        <w:pStyle w:val="VRQASubBullet"/>
      </w:pPr>
      <w:r w:rsidRPr="004C1651">
        <w:t xml:space="preserve">appropriate for the learner cohort </w:t>
      </w:r>
    </w:p>
    <w:p w14:paraId="2CF648C6" w14:textId="24D6B44D" w:rsidR="009F0C82" w:rsidRPr="004C1651" w:rsidRDefault="00181EC7" w:rsidP="004C1651">
      <w:pPr>
        <w:pStyle w:val="VRQASubBullet"/>
      </w:pPr>
      <w:r w:rsidRPr="004C1651">
        <w:t xml:space="preserve">able to be </w:t>
      </w:r>
      <w:r w:rsidR="009F0C82" w:rsidRPr="004C1651">
        <w:t>contextuali</w:t>
      </w:r>
      <w:r w:rsidR="008C162D" w:rsidRPr="004C1651">
        <w:t>s</w:t>
      </w:r>
      <w:r w:rsidR="009F0C82" w:rsidRPr="004C1651">
        <w:t>ed</w:t>
      </w:r>
    </w:p>
    <w:p w14:paraId="5FE98321" w14:textId="49FBE3F4" w:rsidR="00181EC7" w:rsidRPr="008D5C82" w:rsidRDefault="009F0C82" w:rsidP="00D378B3">
      <w:pPr>
        <w:pStyle w:val="bullet"/>
      </w:pPr>
      <w:r w:rsidRPr="008D5C82">
        <w:t>D</w:t>
      </w:r>
      <w:r w:rsidR="00181EC7" w:rsidRPr="008D5C82">
        <w:t>elivery model</w:t>
      </w:r>
    </w:p>
    <w:p w14:paraId="1C5861C8" w14:textId="77777777" w:rsidR="00181EC7" w:rsidRPr="004C1651" w:rsidRDefault="00181EC7" w:rsidP="004C1651">
      <w:pPr>
        <w:pStyle w:val="VRQASubBullet"/>
      </w:pPr>
      <w:r w:rsidRPr="004C1651">
        <w:t>overarching theme across a term or more</w:t>
      </w:r>
    </w:p>
    <w:p w14:paraId="3F071192" w14:textId="2E5B8AA8" w:rsidR="00440845" w:rsidRPr="004C1651" w:rsidRDefault="00181EC7" w:rsidP="004C1651">
      <w:pPr>
        <w:pStyle w:val="VRQASubBullet"/>
      </w:pPr>
      <w:r w:rsidRPr="004C1651">
        <w:t>recurring theme: revisited intermittently over a number of terms</w:t>
      </w:r>
      <w:bookmarkStart w:id="42" w:name="_Toc386791520"/>
      <w:r w:rsidR="008D5C82" w:rsidRPr="004C1651">
        <w:t>.</w:t>
      </w:r>
    </w:p>
    <w:p w14:paraId="0E283C17" w14:textId="77777777" w:rsidR="00440845" w:rsidRPr="004C1651" w:rsidRDefault="00440845" w:rsidP="004C1651">
      <w:pPr>
        <w:pStyle w:val="VRQASubBullet"/>
        <w:numPr>
          <w:ilvl w:val="0"/>
          <w:numId w:val="0"/>
        </w:numPr>
        <w:ind w:left="1418"/>
      </w:pPr>
    </w:p>
    <w:p w14:paraId="14CAC979" w14:textId="25BE3C9E" w:rsidR="008F470A" w:rsidRPr="003C4499" w:rsidRDefault="008F470A" w:rsidP="003C4499">
      <w:pPr>
        <w:rPr>
          <w:b/>
          <w:bCs/>
        </w:rPr>
      </w:pPr>
      <w:r w:rsidRPr="003C4499">
        <w:rPr>
          <w:b/>
          <w:bCs/>
        </w:rPr>
        <w:t>Applying an approach to integrating units</w:t>
      </w:r>
      <w:bookmarkEnd w:id="42"/>
    </w:p>
    <w:p w14:paraId="3E412FEB" w14:textId="77777777" w:rsidR="00440845" w:rsidRDefault="00440845" w:rsidP="00440845">
      <w:pPr>
        <w:keepLines/>
      </w:pPr>
      <w:r>
        <w:t>The following units from the Certificate I in General Education for Adults were selected for integrated delivery and assessment due to the synergies and links between them and the opportunities they provide for integrated skills development across the domains of personal and community. There are 2 core units and an elective unit as follows:</w:t>
      </w:r>
    </w:p>
    <w:p w14:paraId="65D811B3" w14:textId="48A2A015" w:rsidR="00440845" w:rsidRPr="004C1651" w:rsidRDefault="00987C47" w:rsidP="00D378B3">
      <w:pPr>
        <w:pStyle w:val="bullet"/>
      </w:pPr>
      <w:r w:rsidRPr="004C1651">
        <w:t>VU23798</w:t>
      </w:r>
      <w:r w:rsidR="00440845" w:rsidRPr="004C1651">
        <w:t xml:space="preserve"> Engage with texts of limited complexity to participate in the community</w:t>
      </w:r>
    </w:p>
    <w:p w14:paraId="2D2BFD3C" w14:textId="619AE7BF" w:rsidR="00440845" w:rsidRPr="004C1651" w:rsidRDefault="00987C47" w:rsidP="00D378B3">
      <w:pPr>
        <w:pStyle w:val="bullet"/>
      </w:pPr>
      <w:r w:rsidRPr="004C1651">
        <w:t>VU23803</w:t>
      </w:r>
      <w:r w:rsidR="00440845" w:rsidRPr="004C1651">
        <w:t xml:space="preserve"> Create texts of limited complexity to participate in the community</w:t>
      </w:r>
    </w:p>
    <w:p w14:paraId="73B87994" w14:textId="77777777" w:rsidR="00440845" w:rsidRPr="00304A7C" w:rsidRDefault="00440845" w:rsidP="00440845">
      <w:pPr>
        <w:keepLines/>
      </w:pPr>
      <w:r w:rsidRPr="00304A7C">
        <w:rPr>
          <w:b/>
          <w:bCs/>
        </w:rPr>
        <w:t>Elective unit</w:t>
      </w:r>
      <w:r w:rsidRPr="00304A7C">
        <w:t xml:space="preserve">: </w:t>
      </w:r>
    </w:p>
    <w:p w14:paraId="071D1F3A" w14:textId="0C89DC18" w:rsidR="00440845" w:rsidRDefault="00440845" w:rsidP="00D378B3">
      <w:pPr>
        <w:pStyle w:val="bullet"/>
      </w:pPr>
      <w:r w:rsidRPr="003C4499">
        <w:t>VU23788</w:t>
      </w:r>
      <w:r w:rsidRPr="00987C47">
        <w:rPr>
          <w:b/>
          <w:bCs/>
        </w:rPr>
        <w:t xml:space="preserve"> </w:t>
      </w:r>
      <w:r w:rsidRPr="00304A7C">
        <w:t xml:space="preserve">Identify Australian environmental </w:t>
      </w:r>
      <w:r>
        <w:t>i</w:t>
      </w:r>
      <w:r w:rsidRPr="00304A7C">
        <w:t>ssues</w:t>
      </w:r>
    </w:p>
    <w:p w14:paraId="2CE45B83" w14:textId="77777777" w:rsidR="00440845" w:rsidRPr="00440845" w:rsidRDefault="00440845" w:rsidP="00440845">
      <w:pPr>
        <w:pStyle w:val="VRQASubBullet"/>
        <w:numPr>
          <w:ilvl w:val="0"/>
          <w:numId w:val="0"/>
        </w:numPr>
      </w:pPr>
    </w:p>
    <w:p w14:paraId="178690CA" w14:textId="5BE24361" w:rsidR="008F470A" w:rsidRPr="001547F5" w:rsidRDefault="008F470A" w:rsidP="00996EF4">
      <w:pPr>
        <w:keepLines/>
        <w:rPr>
          <w:b/>
        </w:rPr>
      </w:pPr>
      <w:r w:rsidRPr="001547F5">
        <w:rPr>
          <w:b/>
        </w:rPr>
        <w:t>The</w:t>
      </w:r>
      <w:r w:rsidR="008D5505">
        <w:rPr>
          <w:b/>
        </w:rPr>
        <w:t xml:space="preserve"> Selected</w:t>
      </w:r>
      <w:r w:rsidRPr="001547F5">
        <w:rPr>
          <w:b/>
        </w:rPr>
        <w:t xml:space="preserve"> </w:t>
      </w:r>
      <w:r>
        <w:rPr>
          <w:b/>
        </w:rPr>
        <w:t>T</w:t>
      </w:r>
      <w:r w:rsidRPr="001547F5">
        <w:rPr>
          <w:b/>
        </w:rPr>
        <w:t>heme</w:t>
      </w:r>
    </w:p>
    <w:p w14:paraId="2AB56CA5" w14:textId="4B2FD655" w:rsidR="008D5505" w:rsidRPr="008D5C82" w:rsidRDefault="008D5505" w:rsidP="00996EF4">
      <w:pPr>
        <w:keepLines/>
        <w:rPr>
          <w:szCs w:val="24"/>
        </w:rPr>
      </w:pPr>
      <w:r w:rsidRPr="008D5C82">
        <w:rPr>
          <w:szCs w:val="24"/>
        </w:rPr>
        <w:t>A theme focussing on the environment was selected</w:t>
      </w:r>
      <w:r w:rsidR="006D1846" w:rsidRPr="008D5C82">
        <w:rPr>
          <w:szCs w:val="24"/>
        </w:rPr>
        <w:t xml:space="preserve"> after learners discussed climate change and how they could contribute towards reducing its effects.</w:t>
      </w:r>
      <w:r w:rsidRPr="008D5C82">
        <w:rPr>
          <w:szCs w:val="24"/>
        </w:rPr>
        <w:t xml:space="preserve"> </w:t>
      </w:r>
      <w:r w:rsidR="006D1846" w:rsidRPr="008D5C82">
        <w:rPr>
          <w:szCs w:val="24"/>
        </w:rPr>
        <w:t>The theme</w:t>
      </w:r>
      <w:r w:rsidRPr="008D5C82">
        <w:rPr>
          <w:szCs w:val="24"/>
        </w:rPr>
        <w:t xml:space="preserve"> align</w:t>
      </w:r>
      <w:r w:rsidR="006D1846" w:rsidRPr="008D5C82">
        <w:rPr>
          <w:szCs w:val="24"/>
        </w:rPr>
        <w:t>s</w:t>
      </w:r>
      <w:r w:rsidRPr="008D5C82">
        <w:rPr>
          <w:szCs w:val="24"/>
        </w:rPr>
        <w:t xml:space="preserve"> with the selected units</w:t>
      </w:r>
      <w:r w:rsidR="00AE3DA2" w:rsidRPr="008D5C82">
        <w:rPr>
          <w:szCs w:val="24"/>
        </w:rPr>
        <w:t xml:space="preserve"> and the above considerations</w:t>
      </w:r>
      <w:r w:rsidR="006D1846" w:rsidRPr="008D5C82">
        <w:rPr>
          <w:szCs w:val="24"/>
        </w:rPr>
        <w:t xml:space="preserve"> and has been </w:t>
      </w:r>
      <w:r w:rsidR="00AE3DA2" w:rsidRPr="008D5C82">
        <w:rPr>
          <w:szCs w:val="24"/>
        </w:rPr>
        <w:t>focuse</w:t>
      </w:r>
      <w:r w:rsidR="006D1846" w:rsidRPr="008D5C82">
        <w:rPr>
          <w:szCs w:val="24"/>
        </w:rPr>
        <w:t>d specifically</w:t>
      </w:r>
      <w:r w:rsidR="00AE3DA2" w:rsidRPr="008D5C82">
        <w:rPr>
          <w:szCs w:val="24"/>
        </w:rPr>
        <w:t xml:space="preserve"> on </w:t>
      </w:r>
      <w:r w:rsidR="006D1846" w:rsidRPr="008D5C82">
        <w:rPr>
          <w:szCs w:val="24"/>
        </w:rPr>
        <w:t>“</w:t>
      </w:r>
      <w:r w:rsidR="00AE4AB6">
        <w:rPr>
          <w:szCs w:val="24"/>
        </w:rPr>
        <w:t>my</w:t>
      </w:r>
      <w:r w:rsidR="00AE3DA2" w:rsidRPr="008D5C82">
        <w:rPr>
          <w:szCs w:val="24"/>
        </w:rPr>
        <w:t xml:space="preserve"> carbon footprint</w:t>
      </w:r>
      <w:r w:rsidR="006D1846" w:rsidRPr="008D5C82">
        <w:rPr>
          <w:szCs w:val="24"/>
        </w:rPr>
        <w:t>”. It</w:t>
      </w:r>
      <w:r w:rsidR="008F470A" w:rsidRPr="008D5C82">
        <w:rPr>
          <w:szCs w:val="24"/>
        </w:rPr>
        <w:t xml:space="preserve"> contains a number of</w:t>
      </w:r>
      <w:r w:rsidR="00B62DF0" w:rsidRPr="008D5C82">
        <w:rPr>
          <w:szCs w:val="24"/>
        </w:rPr>
        <w:t xml:space="preserve"> specific</w:t>
      </w:r>
      <w:r w:rsidR="008F470A" w:rsidRPr="008D5C82">
        <w:rPr>
          <w:szCs w:val="24"/>
        </w:rPr>
        <w:t xml:space="preserve"> components </w:t>
      </w:r>
      <w:r w:rsidRPr="008D5C82">
        <w:rPr>
          <w:szCs w:val="24"/>
        </w:rPr>
        <w:t>including:</w:t>
      </w:r>
    </w:p>
    <w:p w14:paraId="77933CB9" w14:textId="15EC96C2" w:rsidR="00EE07B7" w:rsidRPr="008D5C82" w:rsidRDefault="00EE07B7" w:rsidP="00D378B3">
      <w:pPr>
        <w:pStyle w:val="bullet"/>
      </w:pPr>
      <w:r w:rsidRPr="008D5C82">
        <w:t>what is a carbon footprint?</w:t>
      </w:r>
    </w:p>
    <w:p w14:paraId="1683C4FF" w14:textId="42A3A593" w:rsidR="00EE07B7" w:rsidRPr="008D5C82" w:rsidRDefault="00EE07B7" w:rsidP="00D378B3">
      <w:pPr>
        <w:pStyle w:val="bullet"/>
      </w:pPr>
      <w:r w:rsidRPr="008D5C82">
        <w:t>how our carbon footprint damages the environment</w:t>
      </w:r>
    </w:p>
    <w:p w14:paraId="14E6052C" w14:textId="47437293" w:rsidR="00EE07B7" w:rsidRPr="008D5C82" w:rsidRDefault="00EE07B7" w:rsidP="00D378B3">
      <w:pPr>
        <w:pStyle w:val="bullet"/>
      </w:pPr>
      <w:r w:rsidRPr="008D5C82">
        <w:t>actions that increase our carbon footprint.</w:t>
      </w:r>
    </w:p>
    <w:p w14:paraId="04B009E0" w14:textId="7853B6B8" w:rsidR="00B62DF0" w:rsidRPr="008D5C82" w:rsidRDefault="00AE3DA2" w:rsidP="00D378B3">
      <w:pPr>
        <w:pStyle w:val="bullet"/>
      </w:pPr>
      <w:r w:rsidRPr="008D5C82">
        <w:t>r</w:t>
      </w:r>
      <w:r w:rsidR="00B62DF0" w:rsidRPr="008D5C82">
        <w:t>educing</w:t>
      </w:r>
      <w:r w:rsidR="00EE07B7" w:rsidRPr="008D5C82">
        <w:t xml:space="preserve"> our</w:t>
      </w:r>
      <w:r w:rsidR="00B62DF0" w:rsidRPr="008D5C82">
        <w:t xml:space="preserve"> carbon footprint</w:t>
      </w:r>
    </w:p>
    <w:p w14:paraId="17A471B4" w14:textId="3205CD3A" w:rsidR="00DE3131" w:rsidRDefault="00DE3131" w:rsidP="00DE3131">
      <w:bookmarkStart w:id="43" w:name="_Hlk182326918"/>
      <w:r w:rsidRPr="00D8490A">
        <w:lastRenderedPageBreak/>
        <w:t>Th</w:t>
      </w:r>
      <w:r w:rsidR="006D1846">
        <w:t>e following</w:t>
      </w:r>
      <w:r w:rsidRPr="00D8490A">
        <w:t xml:space="preserve"> </w:t>
      </w:r>
      <w:r w:rsidR="001132F4">
        <w:t xml:space="preserve">digital </w:t>
      </w:r>
      <w:r w:rsidR="006D1846">
        <w:t>texts</w:t>
      </w:r>
      <w:r w:rsidRPr="00D8490A">
        <w:t xml:space="preserve"> w</w:t>
      </w:r>
      <w:r w:rsidR="006D1846">
        <w:t>ere</w:t>
      </w:r>
      <w:r w:rsidRPr="00D8490A">
        <w:t xml:space="preserve"> sourced and adapted from the following websites. Content from the websites is being used for teaching and not for profit purposes. </w:t>
      </w:r>
    </w:p>
    <w:p w14:paraId="24E989F9" w14:textId="73E2A2D1" w:rsidR="00D5488E" w:rsidRDefault="002E7BC0" w:rsidP="00D5488E">
      <w:pPr>
        <w:rPr>
          <w:rFonts w:ascii="Aptos" w:hAnsi="Aptos"/>
        </w:rPr>
      </w:pPr>
      <w:hyperlink r:id="rId57" w:history="1">
        <w:r w:rsidR="00D5488E">
          <w:rPr>
            <w:rStyle w:val="Hyperlink"/>
          </w:rPr>
          <w:t>https://www.monash.vic.gov.au/Waste-Sustainability/Living-Sustainably/Achieving-net-zero-emissions/How-to-reduce-my-carbon-footprint</w:t>
        </w:r>
      </w:hyperlink>
      <w:r w:rsidR="00D5488E">
        <w:t xml:space="preserve"> (accessed 14/04/2025)</w:t>
      </w:r>
    </w:p>
    <w:p w14:paraId="19159492" w14:textId="5BF67E9E" w:rsidR="00DE3131" w:rsidRPr="00D5488E" w:rsidRDefault="00DE3131" w:rsidP="007B26C8">
      <w:r w:rsidRPr="00692EBC">
        <w:rPr>
          <w:rStyle w:val="Hyperlink"/>
        </w:rPr>
        <w:t> </w:t>
      </w:r>
      <w:hyperlink r:id="rId58" w:history="1">
        <w:r w:rsidRPr="00692EBC">
          <w:rPr>
            <w:rStyle w:val="Hyperlink"/>
          </w:rPr>
          <w:t>https://daiwashiryotrading.com/what-is-carbon-footprint-and-how-to-reduce-it/</w:t>
        </w:r>
      </w:hyperlink>
      <w:r w:rsidR="00D5488E">
        <w:rPr>
          <w:rStyle w:val="Hyperlink"/>
        </w:rPr>
        <w:t xml:space="preserve"> </w:t>
      </w:r>
      <w:r w:rsidR="00D5488E" w:rsidRPr="00D5488E">
        <w:t>(accessed 14/04/2025)</w:t>
      </w:r>
    </w:p>
    <w:bookmarkEnd w:id="43"/>
    <w:p w14:paraId="6BF158F6" w14:textId="3F7EDC92" w:rsidR="00DE3131" w:rsidRDefault="00692EBC" w:rsidP="007B26C8">
      <w:r>
        <w:fldChar w:fldCharType="begin"/>
      </w:r>
      <w:r>
        <w:instrText>HYPERLINK "https://www.cleanup.org.au/"</w:instrText>
      </w:r>
      <w:r>
        <w:fldChar w:fldCharType="separate"/>
      </w:r>
      <w:r w:rsidRPr="00692EBC">
        <w:rPr>
          <w:rStyle w:val="Hyperlink"/>
        </w:rPr>
        <w:t>https://www.cleanup.org.au/</w:t>
      </w:r>
      <w:r>
        <w:fldChar w:fldCharType="end"/>
      </w:r>
      <w:r w:rsidR="00D5488E">
        <w:t xml:space="preserve"> (accessed 14/04/2025)</w:t>
      </w:r>
    </w:p>
    <w:p w14:paraId="6528F00C" w14:textId="633B13AD" w:rsidR="008F470A" w:rsidRDefault="008F470A" w:rsidP="00996EF4">
      <w:pPr>
        <w:keepLines/>
      </w:pPr>
    </w:p>
    <w:p w14:paraId="6E8DE867" w14:textId="38A2D5FB" w:rsidR="008F470A" w:rsidRPr="00EB7C77" w:rsidRDefault="008F470A" w:rsidP="00996EF4">
      <w:pPr>
        <w:keepLines/>
        <w:rPr>
          <w:b/>
        </w:rPr>
      </w:pPr>
      <w:r w:rsidRPr="00EB7C77">
        <w:rPr>
          <w:b/>
        </w:rPr>
        <w:t xml:space="preserve">Topic: </w:t>
      </w:r>
      <w:r w:rsidR="00B06654">
        <w:rPr>
          <w:b/>
        </w:rPr>
        <w:t>My</w:t>
      </w:r>
      <w:r w:rsidR="005F4F29">
        <w:rPr>
          <w:b/>
        </w:rPr>
        <w:t xml:space="preserve"> Carbon Footprint</w:t>
      </w:r>
    </w:p>
    <w:p w14:paraId="5638E56C" w14:textId="6FC5DAC2" w:rsidR="008F470A" w:rsidRDefault="008F470A" w:rsidP="00BD0126">
      <w:pPr>
        <w:keepLines/>
      </w:pPr>
      <w:r>
        <w:t xml:space="preserve">This topic and the </w:t>
      </w:r>
      <w:r w:rsidR="00DC59B3">
        <w:t xml:space="preserve">sample </w:t>
      </w:r>
      <w:r>
        <w:t xml:space="preserve">activities and tasks associated with it provide a number of learning benefits for learners and a number of opportunities for integration. In </w:t>
      </w:r>
      <w:r w:rsidR="00486C1D">
        <w:t xml:space="preserve">particular </w:t>
      </w:r>
      <w:r>
        <w:t>it provides:</w:t>
      </w:r>
    </w:p>
    <w:p w14:paraId="5FC643BD" w14:textId="77777777" w:rsidR="008F470A" w:rsidRPr="008D5C82" w:rsidRDefault="008F470A" w:rsidP="00D378B3">
      <w:pPr>
        <w:pStyle w:val="bullet"/>
      </w:pPr>
      <w:r w:rsidRPr="008D5C82">
        <w:t>opportunity to consolidate and apply literacy and numeracy skills in a real context and for a real purpose</w:t>
      </w:r>
    </w:p>
    <w:p w14:paraId="54218BE4" w14:textId="77777777" w:rsidR="008F470A" w:rsidRPr="008D5C82" w:rsidRDefault="008F470A" w:rsidP="00D378B3">
      <w:pPr>
        <w:pStyle w:val="bullet"/>
      </w:pPr>
      <w:r w:rsidRPr="008D5C82">
        <w:t xml:space="preserve">engagement with and exposure to a number of text types with different purposes and audiences </w:t>
      </w:r>
    </w:p>
    <w:p w14:paraId="260088B0" w14:textId="77777777" w:rsidR="008F470A" w:rsidRPr="008D5C82" w:rsidRDefault="008F470A" w:rsidP="00D378B3">
      <w:pPr>
        <w:pStyle w:val="bullet"/>
      </w:pPr>
      <w:r w:rsidRPr="008D5C82">
        <w:t>creation of a number of text types for different purposes and audiences</w:t>
      </w:r>
    </w:p>
    <w:p w14:paraId="7D88A020" w14:textId="731F2EBC" w:rsidR="008F470A" w:rsidRPr="008D5C82" w:rsidRDefault="008F470A" w:rsidP="00D378B3">
      <w:pPr>
        <w:pStyle w:val="bullet"/>
      </w:pPr>
      <w:r w:rsidRPr="008D5C82">
        <w:t xml:space="preserve">interaction with a number of external stakeholders to seek </w:t>
      </w:r>
      <w:r w:rsidR="00AE4AB6" w:rsidRPr="008D5C82">
        <w:t>information.</w:t>
      </w:r>
      <w:r w:rsidRPr="008D5C82">
        <w:t xml:space="preserve"> This interaction also enhances learning experiences,</w:t>
      </w:r>
      <w:r w:rsidR="00486C1D" w:rsidRPr="008D5C82">
        <w:t xml:space="preserve"> </w:t>
      </w:r>
      <w:r w:rsidRPr="008D5C82">
        <w:t>provides opportunities for community participation</w:t>
      </w:r>
      <w:r w:rsidR="001132F4" w:rsidRPr="008D5C82">
        <w:t xml:space="preserve"> </w:t>
      </w:r>
      <w:r w:rsidRPr="008D5C82">
        <w:t>and establishes opportunities for potential community voluntary work</w:t>
      </w:r>
    </w:p>
    <w:p w14:paraId="7D73E3CE" w14:textId="77777777" w:rsidR="008F470A" w:rsidRPr="008D5C82" w:rsidRDefault="008F470A" w:rsidP="00996EF4">
      <w:pPr>
        <w:keepLines/>
        <w:spacing w:before="0" w:after="200" w:line="276" w:lineRule="auto"/>
        <w:rPr>
          <w:szCs w:val="24"/>
        </w:rPr>
      </w:pPr>
      <w:r w:rsidRPr="008D5C82">
        <w:rPr>
          <w:szCs w:val="24"/>
        </w:rPr>
        <w:t xml:space="preserve">These considerations are captured in the </w:t>
      </w:r>
      <w:r w:rsidR="00885E24" w:rsidRPr="008D5C82">
        <w:rPr>
          <w:szCs w:val="24"/>
        </w:rPr>
        <w:t xml:space="preserve">following </w:t>
      </w:r>
      <w:r w:rsidRPr="008D5C82">
        <w:rPr>
          <w:szCs w:val="24"/>
        </w:rPr>
        <w:t>diagram.</w:t>
      </w:r>
    </w:p>
    <w:p w14:paraId="61F76386" w14:textId="77777777" w:rsidR="008F470A" w:rsidRDefault="008F470A" w:rsidP="00996EF4">
      <w:pPr>
        <w:keepLines/>
        <w:spacing w:before="0" w:after="200" w:line="276" w:lineRule="auto"/>
        <w:sectPr w:rsidR="008F470A" w:rsidSect="00440845">
          <w:headerReference w:type="even" r:id="rId59"/>
          <w:headerReference w:type="default" r:id="rId60"/>
          <w:headerReference w:type="first" r:id="rId61"/>
          <w:pgSz w:w="11906" w:h="16838"/>
          <w:pgMar w:top="1543" w:right="1440" w:bottom="993" w:left="1440" w:header="708" w:footer="708" w:gutter="0"/>
          <w:cols w:space="708"/>
          <w:docGrid w:linePitch="360"/>
        </w:sectPr>
      </w:pPr>
    </w:p>
    <w:p w14:paraId="4887D0EA" w14:textId="51BA2FB5" w:rsidR="008F470A" w:rsidRPr="00912E98" w:rsidRDefault="00912E98" w:rsidP="00996EF4">
      <w:pPr>
        <w:keepLines/>
        <w:rPr>
          <w:b/>
        </w:rPr>
      </w:pPr>
      <w:r>
        <w:rPr>
          <w:b/>
        </w:rPr>
        <w:lastRenderedPageBreak/>
        <w:t xml:space="preserve">TOPIC: </w:t>
      </w:r>
      <w:r w:rsidR="00EC220A">
        <w:rPr>
          <w:b/>
        </w:rPr>
        <w:t>My</w:t>
      </w:r>
      <w:r w:rsidR="000C44C7">
        <w:rPr>
          <w:b/>
        </w:rPr>
        <w:t xml:space="preserve"> Carbon Footprint</w:t>
      </w:r>
      <w:r w:rsidR="000C44C7" w:rsidDel="000C44C7">
        <w:rPr>
          <w:b/>
        </w:rPr>
        <w:t xml:space="preserve"> </w:t>
      </w:r>
    </w:p>
    <w:p w14:paraId="1D668830" w14:textId="23431CC8" w:rsidR="008F470A" w:rsidRDefault="00EC220A" w:rsidP="00996EF4">
      <w:pPr>
        <w:keepLines/>
      </w:pPr>
      <w:r>
        <w:rPr>
          <w:noProof/>
        </w:rPr>
        <mc:AlternateContent>
          <mc:Choice Requires="wpg">
            <w:drawing>
              <wp:anchor distT="0" distB="0" distL="114300" distR="114300" simplePos="0" relativeHeight="251652096" behindDoc="0" locked="0" layoutInCell="1" allowOverlap="1" wp14:anchorId="311E0C14" wp14:editId="2395C3C9">
                <wp:simplePos x="0" y="0"/>
                <wp:positionH relativeFrom="column">
                  <wp:posOffset>76200</wp:posOffset>
                </wp:positionH>
                <wp:positionV relativeFrom="paragraph">
                  <wp:posOffset>100965</wp:posOffset>
                </wp:positionV>
                <wp:extent cx="9208771" cy="5667375"/>
                <wp:effectExtent l="19050" t="19050" r="30480" b="85725"/>
                <wp:wrapNone/>
                <wp:docPr id="28" name="Group 28"/>
                <wp:cNvGraphicFramePr/>
                <a:graphic xmlns:a="http://schemas.openxmlformats.org/drawingml/2006/main">
                  <a:graphicData uri="http://schemas.microsoft.com/office/word/2010/wordprocessingGroup">
                    <wpg:wgp>
                      <wpg:cNvGrpSpPr/>
                      <wpg:grpSpPr>
                        <a:xfrm>
                          <a:off x="0" y="0"/>
                          <a:ext cx="9208771" cy="5667375"/>
                          <a:chOff x="-59071" y="-123310"/>
                          <a:chExt cx="9208965" cy="5901672"/>
                        </a:xfrm>
                      </wpg:grpSpPr>
                      <wps:wsp>
                        <wps:cNvPr id="14" name="Rectangle 15"/>
                        <wps:cNvSpPr>
                          <a:spLocks noChangeArrowheads="1"/>
                        </wps:cNvSpPr>
                        <wps:spPr bwMode="auto">
                          <a:xfrm>
                            <a:off x="-12700" y="-63797"/>
                            <a:ext cx="2524125" cy="1951708"/>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14:paraId="6DCB2C8C" w14:textId="77777777" w:rsidR="002F0405" w:rsidRPr="00556294" w:rsidRDefault="002F0405" w:rsidP="008F470A">
                              <w:pPr>
                                <w:rPr>
                                  <w:b/>
                                  <w:sz w:val="28"/>
                                  <w:szCs w:val="28"/>
                                </w:rPr>
                              </w:pPr>
                              <w:r w:rsidRPr="00556294">
                                <w:rPr>
                                  <w:b/>
                                  <w:sz w:val="28"/>
                                  <w:szCs w:val="28"/>
                                </w:rPr>
                                <w:t>TEXT TYPES</w:t>
                              </w:r>
                            </w:p>
                            <w:p w14:paraId="0A320C8F" w14:textId="77777777" w:rsidR="002F0405" w:rsidRPr="00556294" w:rsidRDefault="002F0405" w:rsidP="00771CCD">
                              <w:pPr>
                                <w:pStyle w:val="bullet0"/>
                              </w:pPr>
                              <w:r w:rsidRPr="00556294">
                                <w:t>Informative</w:t>
                              </w:r>
                            </w:p>
                            <w:p w14:paraId="3D18890A" w14:textId="77777777" w:rsidR="002F0405" w:rsidRDefault="002F0405" w:rsidP="00771CCD">
                              <w:pPr>
                                <w:pStyle w:val="bullet0"/>
                              </w:pPr>
                              <w:r>
                                <w:t>Instructional</w:t>
                              </w:r>
                            </w:p>
                            <w:p w14:paraId="714E1C39" w14:textId="77777777" w:rsidR="002F0405" w:rsidRDefault="002F0405" w:rsidP="00771CCD">
                              <w:pPr>
                                <w:pStyle w:val="bullet0"/>
                              </w:pPr>
                              <w:r>
                                <w:t>Procedural</w:t>
                              </w:r>
                            </w:p>
                            <w:p w14:paraId="5C9D9D82" w14:textId="77777777" w:rsidR="002F0405" w:rsidRDefault="002F0405" w:rsidP="00771CCD">
                              <w:pPr>
                                <w:pStyle w:val="bullet0"/>
                              </w:pPr>
                              <w:r>
                                <w:t>Persuasive/opinion</w:t>
                              </w:r>
                            </w:p>
                            <w:p w14:paraId="2BC76CF8" w14:textId="39A15C99" w:rsidR="00EC220A" w:rsidRPr="00556294" w:rsidRDefault="00EC220A" w:rsidP="00771CCD">
                              <w:pPr>
                                <w:pStyle w:val="bullet0"/>
                              </w:pPr>
                              <w:r>
                                <w:t>Formatted</w:t>
                              </w:r>
                            </w:p>
                          </w:txbxContent>
                        </wps:txbx>
                        <wps:bodyPr rot="0" vert="horz" wrap="square" lIns="91440" tIns="45720" rIns="91440" bIns="45720" anchor="t" anchorCtr="0" upright="1">
                          <a:noAutofit/>
                        </wps:bodyPr>
                      </wps:wsp>
                      <wps:wsp>
                        <wps:cNvPr id="15" name="Rectangle 16"/>
                        <wps:cNvSpPr>
                          <a:spLocks noChangeArrowheads="1"/>
                        </wps:cNvSpPr>
                        <wps:spPr bwMode="auto">
                          <a:xfrm>
                            <a:off x="-59071" y="2045596"/>
                            <a:ext cx="2776929" cy="3186858"/>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7B4BF5E1" w14:textId="77777777" w:rsidR="002F0405" w:rsidRPr="00556294" w:rsidRDefault="002F0405" w:rsidP="008F470A">
                              <w:pPr>
                                <w:rPr>
                                  <w:b/>
                                  <w:sz w:val="28"/>
                                  <w:szCs w:val="28"/>
                                </w:rPr>
                              </w:pPr>
                              <w:r w:rsidRPr="00556294">
                                <w:rPr>
                                  <w:b/>
                                  <w:sz w:val="28"/>
                                  <w:szCs w:val="28"/>
                                </w:rPr>
                                <w:t>SKILLS</w:t>
                              </w:r>
                            </w:p>
                            <w:p w14:paraId="2C24A16A" w14:textId="77777777" w:rsidR="002F0405" w:rsidRPr="00836AC1" w:rsidRDefault="002F0405" w:rsidP="00771CCD">
                              <w:pPr>
                                <w:pStyle w:val="bullet0"/>
                              </w:pPr>
                              <w:r w:rsidRPr="00836AC1">
                                <w:t>Engage</w:t>
                              </w:r>
                            </w:p>
                            <w:p w14:paraId="14512FE9" w14:textId="71B77350" w:rsidR="002F0405" w:rsidRDefault="002F0405" w:rsidP="008F470A">
                              <w:pPr>
                                <w:pStyle w:val="en"/>
                              </w:pPr>
                              <w:r>
                                <w:t>Digital text</w:t>
                              </w:r>
                              <w:r w:rsidR="001132F4">
                                <w:t>/s</w:t>
                              </w:r>
                            </w:p>
                            <w:p w14:paraId="09A7AD4D" w14:textId="77777777" w:rsidR="002F0405" w:rsidRDefault="002F0405" w:rsidP="008F470A">
                              <w:pPr>
                                <w:pStyle w:val="en"/>
                              </w:pPr>
                              <w:r>
                                <w:t>Purpose and audience</w:t>
                              </w:r>
                            </w:p>
                            <w:p w14:paraId="00B02A89" w14:textId="77777777" w:rsidR="002F0405" w:rsidRDefault="002F0405" w:rsidP="008F470A">
                              <w:pPr>
                                <w:pStyle w:val="en"/>
                              </w:pPr>
                              <w:r>
                                <w:t>Features of texts</w:t>
                              </w:r>
                            </w:p>
                            <w:p w14:paraId="015C68CB" w14:textId="525BF6B4" w:rsidR="002F0405" w:rsidRPr="00556294" w:rsidRDefault="001132F4" w:rsidP="008F470A">
                              <w:pPr>
                                <w:pStyle w:val="en"/>
                              </w:pPr>
                              <w:r>
                                <w:t xml:space="preserve">Application of </w:t>
                              </w:r>
                              <w:r w:rsidR="002F0405">
                                <w:t>Reading strategies</w:t>
                              </w:r>
                            </w:p>
                            <w:p w14:paraId="512CEEDD" w14:textId="77777777" w:rsidR="002F0405" w:rsidRPr="00836AC1" w:rsidRDefault="002F0405" w:rsidP="00771CCD">
                              <w:pPr>
                                <w:pStyle w:val="bullet0"/>
                              </w:pPr>
                              <w:r w:rsidRPr="00836AC1">
                                <w:t>Create</w:t>
                              </w:r>
                            </w:p>
                            <w:p w14:paraId="43D485B0" w14:textId="77777777" w:rsidR="002F0405" w:rsidRDefault="002F0405" w:rsidP="008F470A">
                              <w:pPr>
                                <w:pStyle w:val="en"/>
                              </w:pPr>
                              <w:r>
                                <w:t>Purpose and audience</w:t>
                              </w:r>
                            </w:p>
                            <w:p w14:paraId="4B1983A8" w14:textId="77777777" w:rsidR="002F0405" w:rsidRDefault="002F0405" w:rsidP="008F470A">
                              <w:pPr>
                                <w:pStyle w:val="en"/>
                              </w:pPr>
                              <w:r>
                                <w:t>Format and structure</w:t>
                              </w:r>
                            </w:p>
                            <w:p w14:paraId="2CDCB241" w14:textId="77777777" w:rsidR="002F0405" w:rsidRDefault="002F0405" w:rsidP="008F470A">
                              <w:pPr>
                                <w:pStyle w:val="en"/>
                              </w:pPr>
                              <w:r>
                                <w:t>Drafting and reviewing</w:t>
                              </w:r>
                            </w:p>
                            <w:p w14:paraId="009EEC5A" w14:textId="340F699D" w:rsidR="00D77A35" w:rsidRPr="00E64F15" w:rsidRDefault="00D77A35" w:rsidP="00771CCD">
                              <w:pPr>
                                <w:pStyle w:val="bullet0"/>
                              </w:pPr>
                              <w:r w:rsidRPr="00E64F15">
                                <w:t>Numeracy</w:t>
                              </w:r>
                            </w:p>
                            <w:p w14:paraId="2CF20EBF" w14:textId="1FC9B953" w:rsidR="00E64F15" w:rsidRPr="00556294" w:rsidRDefault="00E64F15" w:rsidP="00E64F15">
                              <w:pPr>
                                <w:pStyle w:val="en"/>
                              </w:pPr>
                              <w:r>
                                <w:t>Temperature</w:t>
                              </w:r>
                              <w:r w:rsidR="001132F4">
                                <w:t xml:space="preserve">: </w:t>
                              </w:r>
                              <w:r>
                                <w:t>measurement and volume</w:t>
                              </w:r>
                            </w:p>
                          </w:txbxContent>
                        </wps:txbx>
                        <wps:bodyPr rot="0" vert="horz" wrap="square" lIns="91440" tIns="45720" rIns="91440" bIns="45720" anchor="t" anchorCtr="0" upright="1">
                          <a:noAutofit/>
                        </wps:bodyPr>
                      </wps:wsp>
                      <wps:wsp>
                        <wps:cNvPr id="16" name="Rectangle 17"/>
                        <wps:cNvSpPr>
                          <a:spLocks noChangeArrowheads="1"/>
                        </wps:cNvSpPr>
                        <wps:spPr bwMode="auto">
                          <a:xfrm>
                            <a:off x="6343194" y="-123310"/>
                            <a:ext cx="2806700" cy="3610435"/>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14:paraId="3ECBA639" w14:textId="77777777" w:rsidR="002F0405" w:rsidRPr="00556294" w:rsidRDefault="002F0405" w:rsidP="008F470A">
                              <w:pPr>
                                <w:rPr>
                                  <w:b/>
                                  <w:sz w:val="28"/>
                                  <w:szCs w:val="28"/>
                                </w:rPr>
                              </w:pPr>
                              <w:r>
                                <w:rPr>
                                  <w:b/>
                                  <w:sz w:val="28"/>
                                  <w:szCs w:val="28"/>
                                </w:rPr>
                                <w:t xml:space="preserve">SAMPLE </w:t>
                              </w:r>
                              <w:r w:rsidRPr="00556294">
                                <w:rPr>
                                  <w:b/>
                                  <w:sz w:val="28"/>
                                  <w:szCs w:val="28"/>
                                </w:rPr>
                                <w:t>ASSESSMENT TASKS</w:t>
                              </w:r>
                            </w:p>
                            <w:p w14:paraId="4E22416B" w14:textId="51FA615B" w:rsidR="00D77A35" w:rsidRPr="006D1846" w:rsidRDefault="00EC220A" w:rsidP="00771CCD">
                              <w:pPr>
                                <w:pStyle w:val="bullet0"/>
                              </w:pPr>
                              <w:r w:rsidRPr="006D1846">
                                <w:t>Completing</w:t>
                              </w:r>
                              <w:r w:rsidR="00A22840" w:rsidRPr="006D1846">
                                <w:t xml:space="preserve"> Clean Up Australia Day incident form or Love our street registration form </w:t>
                              </w:r>
                              <w:r w:rsidR="00D77A35" w:rsidRPr="006D1846">
                                <w:t>Registering for clean up Australia Day</w:t>
                              </w:r>
                            </w:p>
                            <w:p w14:paraId="69E8AE7F" w14:textId="70B79C5F" w:rsidR="00A22840" w:rsidRPr="006D1846" w:rsidRDefault="00A22840" w:rsidP="00771CCD">
                              <w:pPr>
                                <w:pStyle w:val="bullet0"/>
                              </w:pPr>
                              <w:r w:rsidRPr="006D1846">
                                <w:t>Reading</w:t>
                              </w:r>
                              <w:r w:rsidR="00D77A35" w:rsidRPr="006D1846">
                                <w:t xml:space="preserve"> and responding to</w:t>
                              </w:r>
                              <w:r w:rsidRPr="006D1846">
                                <w:t xml:space="preserve"> text on how to Reduce my carbon footprint </w:t>
                              </w:r>
                            </w:p>
                            <w:p w14:paraId="01E7AFE6" w14:textId="77777777" w:rsidR="006D1846" w:rsidRDefault="00D77A35" w:rsidP="00771CCD">
                              <w:pPr>
                                <w:pStyle w:val="bullet0"/>
                              </w:pPr>
                              <w:r w:rsidRPr="006D1846">
                                <w:t>Creating a community poster on actions to reduce carbon footprint</w:t>
                              </w:r>
                            </w:p>
                            <w:p w14:paraId="4C8ACD09" w14:textId="690F100D" w:rsidR="002F0405" w:rsidRPr="006D1846" w:rsidRDefault="002F0405" w:rsidP="00771CCD">
                              <w:pPr>
                                <w:pStyle w:val="bullet0"/>
                              </w:pPr>
                              <w:r w:rsidRPr="006D1846">
                                <w:t xml:space="preserve">Collecting and </w:t>
                              </w:r>
                              <w:r w:rsidR="00D77A35" w:rsidRPr="006D1846">
                                <w:t>engaging with</w:t>
                              </w:r>
                              <w:r w:rsidRPr="006D1846">
                                <w:t xml:space="preserve"> promotional materials for </w:t>
                              </w:r>
                              <w:r w:rsidR="00D77A35" w:rsidRPr="006D1846">
                                <w:t>Clean up Australia Day</w:t>
                              </w:r>
                            </w:p>
                            <w:p w14:paraId="790B758A" w14:textId="02AD02CD" w:rsidR="00D77A35" w:rsidRPr="006D1846" w:rsidRDefault="00D77A35" w:rsidP="00771CCD">
                              <w:pPr>
                                <w:pStyle w:val="bullet0"/>
                              </w:pPr>
                              <w:r w:rsidRPr="006D1846">
                                <w:t>Presenting an opinion about climate change</w:t>
                              </w:r>
                            </w:p>
                            <w:p w14:paraId="6C00CF54" w14:textId="4E76CE1F" w:rsidR="00B06654" w:rsidRPr="006D1846" w:rsidRDefault="002551B8" w:rsidP="00771CCD">
                              <w:pPr>
                                <w:pStyle w:val="bullet0"/>
                              </w:pPr>
                              <w:r w:rsidRPr="006D1846">
                                <w:t xml:space="preserve">Creating </w:t>
                              </w:r>
                              <w:r w:rsidR="00692EBC" w:rsidRPr="006D1846">
                                <w:t xml:space="preserve">a “call to action” to participate in a </w:t>
                              </w:r>
                              <w:r w:rsidR="004B7124">
                                <w:t>C</w:t>
                              </w:r>
                              <w:r w:rsidR="00692EBC" w:rsidRPr="006D1846">
                                <w:t>lean up event</w:t>
                              </w:r>
                            </w:p>
                          </w:txbxContent>
                        </wps:txbx>
                        <wps:bodyPr rot="0" vert="horz" wrap="square" lIns="91440" tIns="45720" rIns="91440" bIns="45720" anchor="t" anchorCtr="0" upright="1">
                          <a:noAutofit/>
                        </wps:bodyPr>
                      </wps:wsp>
                      <wps:wsp>
                        <wps:cNvPr id="18" name="Oval 19"/>
                        <wps:cNvSpPr>
                          <a:spLocks noChangeArrowheads="1"/>
                        </wps:cNvSpPr>
                        <wps:spPr bwMode="auto">
                          <a:xfrm>
                            <a:off x="3168503" y="2147777"/>
                            <a:ext cx="2740660" cy="2751455"/>
                          </a:xfrm>
                          <a:prstGeom prst="ellipse">
                            <a:avLst/>
                          </a:prstGeom>
                          <a:gradFill rotWithShape="0">
                            <a:gsLst>
                              <a:gs pos="0">
                                <a:schemeClr val="accent5">
                                  <a:lumMod val="60000"/>
                                  <a:lumOff val="40000"/>
                                </a:schemeClr>
                              </a:gs>
                              <a:gs pos="50000">
                                <a:schemeClr val="accent5">
                                  <a:lumMod val="100000"/>
                                  <a:lumOff val="0"/>
                                </a:schemeClr>
                              </a:gs>
                              <a:gs pos="100000">
                                <a:schemeClr val="accent5">
                                  <a:lumMod val="60000"/>
                                  <a:lumOff val="40000"/>
                                </a:schemeClr>
                              </a:gs>
                            </a:gsLst>
                            <a:lin ang="5400000" scaled="1"/>
                          </a:gradFill>
                          <a:ln w="12700">
                            <a:solidFill>
                              <a:schemeClr val="accent5">
                                <a:lumMod val="100000"/>
                                <a:lumOff val="0"/>
                              </a:schemeClr>
                            </a:solidFill>
                            <a:round/>
                            <a:headEnd/>
                            <a:tailEnd/>
                          </a:ln>
                          <a:effectLst>
                            <a:outerShdw dist="28398" dir="3806097" algn="ctr" rotWithShape="0">
                              <a:schemeClr val="accent5">
                                <a:lumMod val="50000"/>
                                <a:lumOff val="0"/>
                              </a:schemeClr>
                            </a:outerShdw>
                          </a:effectLst>
                        </wps:spPr>
                        <wps:txbx>
                          <w:txbxContent>
                            <w:p w14:paraId="10395EAF" w14:textId="77777777" w:rsidR="002F0405" w:rsidRDefault="002F0405" w:rsidP="008F470A">
                              <w:pPr>
                                <w:jc w:val="center"/>
                                <w:rPr>
                                  <w:b/>
                                  <w:sz w:val="44"/>
                                  <w:szCs w:val="44"/>
                                </w:rPr>
                              </w:pPr>
                              <w:r>
                                <w:rPr>
                                  <w:b/>
                                  <w:sz w:val="44"/>
                                  <w:szCs w:val="44"/>
                                </w:rPr>
                                <w:t>Topic</w:t>
                              </w:r>
                            </w:p>
                            <w:p w14:paraId="03F213E1" w14:textId="0F3A8247" w:rsidR="002F0405" w:rsidRPr="00F066DC" w:rsidRDefault="00EC220A" w:rsidP="008F470A">
                              <w:pPr>
                                <w:jc w:val="center"/>
                                <w:rPr>
                                  <w:b/>
                                  <w:sz w:val="44"/>
                                  <w:szCs w:val="44"/>
                                </w:rPr>
                              </w:pPr>
                              <w:r>
                                <w:rPr>
                                  <w:b/>
                                  <w:sz w:val="44"/>
                                  <w:szCs w:val="44"/>
                                </w:rPr>
                                <w:t>My</w:t>
                              </w:r>
                              <w:r w:rsidR="005F4F29">
                                <w:rPr>
                                  <w:b/>
                                  <w:sz w:val="44"/>
                                  <w:szCs w:val="44"/>
                                </w:rPr>
                                <w:t xml:space="preserve"> Carbon Footprint</w:t>
                              </w:r>
                            </w:p>
                          </w:txbxContent>
                        </wps:txbx>
                        <wps:bodyPr rot="0" vert="horz" wrap="square" lIns="91440" tIns="45720" rIns="91440" bIns="45720" anchor="ctr" anchorCtr="0" upright="1">
                          <a:noAutofit/>
                        </wps:bodyPr>
                      </wps:wsp>
                      <wps:wsp>
                        <wps:cNvPr id="19" name="Oval 20"/>
                        <wps:cNvSpPr>
                          <a:spLocks noChangeArrowheads="1"/>
                        </wps:cNvSpPr>
                        <wps:spPr bwMode="auto">
                          <a:xfrm>
                            <a:off x="6018013" y="3603488"/>
                            <a:ext cx="2996296" cy="2174874"/>
                          </a:xfrm>
                          <a:prstGeom prst="ellipse">
                            <a:avLst/>
                          </a:prstGeom>
                          <a:solidFill>
                            <a:schemeClr val="accent6">
                              <a:lumMod val="100000"/>
                              <a:lumOff val="0"/>
                            </a:schemeClr>
                          </a:solidFill>
                          <a:ln w="127000" cmpd="dbl">
                            <a:solidFill>
                              <a:schemeClr val="accent6">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BAFA7E0" w14:textId="77777777" w:rsidR="002F0405" w:rsidRPr="00C07BD3" w:rsidRDefault="002F0405" w:rsidP="008F470A">
                              <w:pPr>
                                <w:keepNext w:val="0"/>
                                <w:spacing w:before="0" w:after="0"/>
                                <w:rPr>
                                  <w:b/>
                                  <w:sz w:val="28"/>
                                  <w:szCs w:val="28"/>
                                </w:rPr>
                              </w:pPr>
                              <w:r w:rsidRPr="00C07BD3">
                                <w:rPr>
                                  <w:b/>
                                  <w:sz w:val="28"/>
                                  <w:szCs w:val="28"/>
                                </w:rPr>
                                <w:t>DOMAINS</w:t>
                              </w:r>
                            </w:p>
                            <w:p w14:paraId="7CC83515" w14:textId="77777777" w:rsidR="002F0405" w:rsidRPr="00836AC1" w:rsidRDefault="002F0405" w:rsidP="00771CCD">
                              <w:pPr>
                                <w:pStyle w:val="bullet0"/>
                              </w:pPr>
                              <w:r w:rsidRPr="00836AC1">
                                <w:t>Personal</w:t>
                              </w:r>
                            </w:p>
                            <w:p w14:paraId="27A9585F" w14:textId="77777777" w:rsidR="002F0405" w:rsidRPr="00836AC1" w:rsidRDefault="002F0405" w:rsidP="008F470A">
                              <w:pPr>
                                <w:pStyle w:val="en"/>
                              </w:pPr>
                              <w:r w:rsidRPr="00836AC1">
                                <w:t>Personally relevant</w:t>
                              </w:r>
                            </w:p>
                            <w:p w14:paraId="26B0042A" w14:textId="77777777" w:rsidR="002F0405" w:rsidRPr="00836AC1" w:rsidRDefault="002F0405" w:rsidP="00771CCD">
                              <w:pPr>
                                <w:pStyle w:val="bullet0"/>
                              </w:pPr>
                              <w:r w:rsidRPr="00836AC1">
                                <w:t>Community</w:t>
                              </w:r>
                            </w:p>
                            <w:p w14:paraId="499C75F5" w14:textId="39C18BF2" w:rsidR="002F0405" w:rsidRDefault="002F0405" w:rsidP="008F470A">
                              <w:pPr>
                                <w:pStyle w:val="en"/>
                              </w:pPr>
                              <w:r w:rsidRPr="00440845">
                                <w:rPr>
                                  <w:rStyle w:val="endashChar"/>
                                </w:rPr>
                                <w:t>Community</w:t>
                              </w:r>
                              <w:r w:rsidR="00AE4AB6">
                                <w:rPr>
                                  <w:rStyle w:val="endashChar"/>
                                </w:rPr>
                                <w:t xml:space="preserve"> interactionn</w:t>
                              </w:r>
                              <w:r w:rsidRPr="00440845">
                                <w:rPr>
                                  <w:rStyle w:val="endashChar"/>
                                </w:rPr>
                                <w:t xml:space="preserve"> </w:t>
                              </w:r>
                              <w:r>
                                <w:t>participation</w:t>
                              </w:r>
                            </w:p>
                            <w:p w14:paraId="12660269" w14:textId="77777777" w:rsidR="002F0405" w:rsidRDefault="002F0405" w:rsidP="008F470A"/>
                          </w:txbxContent>
                        </wps:txbx>
                        <wps:bodyPr rot="0" vert="horz" wrap="square" lIns="91440" tIns="45720" rIns="91440" bIns="45720" anchor="t" anchorCtr="0" upright="1">
                          <a:noAutofit/>
                        </wps:bodyPr>
                      </wps:wsp>
                      <wps:wsp>
                        <wps:cNvPr id="3" name="Text Box 3"/>
                        <wps:cNvSpPr txBox="1"/>
                        <wps:spPr>
                          <a:xfrm>
                            <a:off x="3063900" y="-63797"/>
                            <a:ext cx="2954128" cy="1828801"/>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A3D1FD" w14:textId="77777777" w:rsidR="002F0405" w:rsidRDefault="002F0405" w:rsidP="008F470A">
                              <w:pPr>
                                <w:shd w:val="clear" w:color="auto" w:fill="FFFF00"/>
                                <w:rPr>
                                  <w:b/>
                                  <w:sz w:val="28"/>
                                  <w:szCs w:val="28"/>
                                </w:rPr>
                              </w:pPr>
                              <w:r w:rsidRPr="00556294">
                                <w:rPr>
                                  <w:b/>
                                  <w:sz w:val="28"/>
                                  <w:szCs w:val="28"/>
                                </w:rPr>
                                <w:t>LEARNING ACTIVITIES</w:t>
                              </w:r>
                            </w:p>
                            <w:p w14:paraId="1DBBCB20" w14:textId="6B12116F" w:rsidR="002F0405" w:rsidRPr="00836AC1" w:rsidRDefault="002F0405" w:rsidP="00771CCD">
                              <w:pPr>
                                <w:pStyle w:val="bullet0"/>
                              </w:pPr>
                              <w:r w:rsidRPr="00836AC1">
                                <w:t>Modelling of a range of text types and their language features and structures for example imperative in procedural texts, sequencing of ideas, factual/informative text</w:t>
                              </w:r>
                              <w:r w:rsidR="00E64F15">
                                <w:t>, diagrams</w:t>
                              </w:r>
                            </w:p>
                            <w:p w14:paraId="486C59F9" w14:textId="7179610B" w:rsidR="002F0405" w:rsidRPr="00836AC1" w:rsidRDefault="002F0405" w:rsidP="00771CCD">
                              <w:pPr>
                                <w:pStyle w:val="bullet0"/>
                              </w:pPr>
                              <w:r w:rsidRPr="00836AC1">
                                <w:t xml:space="preserve">Exposure to key vocabulary </w:t>
                              </w:r>
                            </w:p>
                            <w:p w14:paraId="7FC48D01" w14:textId="77777777" w:rsidR="002F0405" w:rsidRPr="00556294" w:rsidRDefault="002F0405" w:rsidP="00771CCD">
                              <w:pPr>
                                <w:pStyle w:val="bullet0"/>
                              </w:pPr>
                              <w:r w:rsidRPr="00836AC1">
                                <w:t>Exposure to the writing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Curved Connector 17"/>
                        <wps:cNvCnPr/>
                        <wps:spPr>
                          <a:xfrm flipH="1" flipV="1">
                            <a:off x="4550735" y="1765005"/>
                            <a:ext cx="41910" cy="382270"/>
                          </a:xfrm>
                          <a:prstGeom prst="curvedConnector3">
                            <a:avLst>
                              <a:gd name="adj1" fmla="val 449273"/>
                            </a:avLst>
                          </a:prstGeom>
                          <a:ln w="19050">
                            <a:tailEnd type="arrow"/>
                          </a:ln>
                        </wps:spPr>
                        <wps:style>
                          <a:lnRef idx="1">
                            <a:schemeClr val="dk1"/>
                          </a:lnRef>
                          <a:fillRef idx="0">
                            <a:schemeClr val="dk1"/>
                          </a:fillRef>
                          <a:effectRef idx="0">
                            <a:schemeClr val="dk1"/>
                          </a:effectRef>
                          <a:fontRef idx="minor">
                            <a:schemeClr val="tx1"/>
                          </a:fontRef>
                        </wps:style>
                        <wps:bodyPr/>
                      </wps:wsp>
                      <wps:wsp>
                        <wps:cNvPr id="20" name="Curved Connector 20"/>
                        <wps:cNvCnPr/>
                        <wps:spPr>
                          <a:xfrm flipH="1">
                            <a:off x="2732568" y="3604437"/>
                            <a:ext cx="478465" cy="21266"/>
                          </a:xfrm>
                          <a:prstGeom prst="curvedConnector3">
                            <a:avLst/>
                          </a:prstGeom>
                          <a:ln w="19050">
                            <a:tailEnd type="arrow"/>
                          </a:ln>
                        </wps:spPr>
                        <wps:style>
                          <a:lnRef idx="1">
                            <a:schemeClr val="dk1"/>
                          </a:lnRef>
                          <a:fillRef idx="0">
                            <a:schemeClr val="dk1"/>
                          </a:fillRef>
                          <a:effectRef idx="0">
                            <a:schemeClr val="dk1"/>
                          </a:effectRef>
                          <a:fontRef idx="minor">
                            <a:schemeClr val="tx1"/>
                          </a:fontRef>
                        </wps:style>
                        <wps:bodyPr/>
                      </wps:wsp>
                      <wps:wsp>
                        <wps:cNvPr id="25" name="Curved Connector 25"/>
                        <wps:cNvCnPr/>
                        <wps:spPr>
                          <a:xfrm flipH="1" flipV="1">
                            <a:off x="2519917" y="1137684"/>
                            <a:ext cx="1052623" cy="1467293"/>
                          </a:xfrm>
                          <a:prstGeom prst="curvedConnector3">
                            <a:avLst/>
                          </a:prstGeom>
                          <a:ln w="19050">
                            <a:tailEnd type="arrow"/>
                          </a:ln>
                        </wps:spPr>
                        <wps:style>
                          <a:lnRef idx="1">
                            <a:schemeClr val="dk1"/>
                          </a:lnRef>
                          <a:fillRef idx="0">
                            <a:schemeClr val="dk1"/>
                          </a:fillRef>
                          <a:effectRef idx="0">
                            <a:schemeClr val="dk1"/>
                          </a:effectRef>
                          <a:fontRef idx="minor">
                            <a:schemeClr val="tx1"/>
                          </a:fontRef>
                        </wps:style>
                        <wps:bodyPr/>
                      </wps:wsp>
                      <wps:wsp>
                        <wps:cNvPr id="26" name="Curved Connector 26"/>
                        <wps:cNvCnPr/>
                        <wps:spPr>
                          <a:xfrm flipV="1">
                            <a:off x="5826642" y="1679944"/>
                            <a:ext cx="478465" cy="1265275"/>
                          </a:xfrm>
                          <a:prstGeom prst="curvedConnector3">
                            <a:avLst>
                              <a:gd name="adj1" fmla="val 7745"/>
                            </a:avLst>
                          </a:prstGeom>
                          <a:ln w="19050">
                            <a:tailEnd type="arrow"/>
                          </a:ln>
                        </wps:spPr>
                        <wps:style>
                          <a:lnRef idx="1">
                            <a:schemeClr val="dk1"/>
                          </a:lnRef>
                          <a:fillRef idx="0">
                            <a:schemeClr val="dk1"/>
                          </a:fillRef>
                          <a:effectRef idx="0">
                            <a:schemeClr val="dk1"/>
                          </a:effectRef>
                          <a:fontRef idx="minor">
                            <a:schemeClr val="tx1"/>
                          </a:fontRef>
                        </wps:style>
                        <wps:bodyPr/>
                      </wps:wsp>
                      <wps:wsp>
                        <wps:cNvPr id="27" name="Curved Connector 27"/>
                        <wps:cNvCnPr/>
                        <wps:spPr>
                          <a:xfrm>
                            <a:off x="5911703" y="3540642"/>
                            <a:ext cx="534168" cy="191386"/>
                          </a:xfrm>
                          <a:prstGeom prst="curvedConnector3">
                            <a:avLst>
                              <a:gd name="adj1" fmla="val 30083"/>
                            </a:avLst>
                          </a:prstGeom>
                          <a:ln w="19050">
                            <a:tailEnd type="arrow"/>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11E0C14" id="Group 28" o:spid="_x0000_s1051" style="position:absolute;margin-left:6pt;margin-top:7.95pt;width:725.1pt;height:446.25pt;z-index:251652096;mso-width-relative:margin;mso-height-relative:margin" coordorigin="-590,-1233" coordsize="92089,59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">
                <v:rect id="Rectangle 15" o:spid="_x0000_s1052" style="position:absolute;left:-127;top:-637;width:25241;height:19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" fillcolor="#c0504d [3205]" strokecolor="#f2f2f2 [3041]" strokeweight="3pt">
                  <v:shadow on="t" color="#622423 [1605]" opacity=".5" offset="1pt"/>
                  <v:textbox>
                    <w:txbxContent>
                      <w:p w14:paraId="6DCB2C8C" w14:textId="77777777" w:rsidR="002F0405" w:rsidRPr="00556294" w:rsidRDefault="002F0405" w:rsidP="008F470A">
                        <w:pPr>
                          <w:rPr>
                            <w:b/>
                            <w:sz w:val="28"/>
                            <w:szCs w:val="28"/>
                          </w:rPr>
                        </w:pPr>
                        <w:r w:rsidRPr="00556294">
                          <w:rPr>
                            <w:b/>
                            <w:sz w:val="28"/>
                            <w:szCs w:val="28"/>
                          </w:rPr>
                          <w:t>TEXT TYPES</w:t>
                        </w:r>
                      </w:p>
                      <w:p w14:paraId="0A320C8F" w14:textId="77777777" w:rsidR="002F0405" w:rsidRPr="00556294" w:rsidRDefault="002F0405" w:rsidP="00771CCD">
                        <w:pPr>
                          <w:pStyle w:val="bullet0"/>
                        </w:pPr>
                        <w:r w:rsidRPr="00556294">
                          <w:t>Informative</w:t>
                        </w:r>
                      </w:p>
                      <w:p w14:paraId="3D18890A" w14:textId="77777777" w:rsidR="002F0405" w:rsidRDefault="002F0405" w:rsidP="00771CCD">
                        <w:pPr>
                          <w:pStyle w:val="bullet0"/>
                        </w:pPr>
                        <w:r>
                          <w:t>Instructional</w:t>
                        </w:r>
                      </w:p>
                      <w:p w14:paraId="714E1C39" w14:textId="77777777" w:rsidR="002F0405" w:rsidRDefault="002F0405" w:rsidP="00771CCD">
                        <w:pPr>
                          <w:pStyle w:val="bullet0"/>
                        </w:pPr>
                        <w:r>
                          <w:t>Procedural</w:t>
                        </w:r>
                      </w:p>
                      <w:p w14:paraId="5C9D9D82" w14:textId="77777777" w:rsidR="002F0405" w:rsidRDefault="002F0405" w:rsidP="00771CCD">
                        <w:pPr>
                          <w:pStyle w:val="bullet0"/>
                        </w:pPr>
                        <w:r>
                          <w:t>Persuasive/opinion</w:t>
                        </w:r>
                      </w:p>
                      <w:p w14:paraId="2BC76CF8" w14:textId="39A15C99" w:rsidR="00EC220A" w:rsidRPr="00556294" w:rsidRDefault="00EC220A" w:rsidP="00771CCD">
                        <w:pPr>
                          <w:pStyle w:val="bullet0"/>
                        </w:pPr>
                        <w:r>
                          <w:t>Formatted</w:t>
                        </w:r>
                      </w:p>
                    </w:txbxContent>
                  </v:textbox>
                </v:rect>
                <v:rect id="Rectangle 16" o:spid="_x0000_s1053" style="position:absolute;left:-590;top:20455;width:27768;height:31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" fillcolor="#8064a2 [3207]" strokecolor="#f2f2f2 [3041]" strokeweight="3pt">
                  <v:shadow on="t" color="#3f3151 [1607]" opacity=".5" offset="1pt"/>
                  <v:textbox>
                    <w:txbxContent>
                      <w:p w14:paraId="7B4BF5E1" w14:textId="77777777" w:rsidR="002F0405" w:rsidRPr="00556294" w:rsidRDefault="002F0405" w:rsidP="008F470A">
                        <w:pPr>
                          <w:rPr>
                            <w:b/>
                            <w:sz w:val="28"/>
                            <w:szCs w:val="28"/>
                          </w:rPr>
                        </w:pPr>
                        <w:r w:rsidRPr="00556294">
                          <w:rPr>
                            <w:b/>
                            <w:sz w:val="28"/>
                            <w:szCs w:val="28"/>
                          </w:rPr>
                          <w:t>SKILLS</w:t>
                        </w:r>
                      </w:p>
                      <w:p w14:paraId="2C24A16A" w14:textId="77777777" w:rsidR="002F0405" w:rsidRPr="00836AC1" w:rsidRDefault="002F0405" w:rsidP="00771CCD">
                        <w:pPr>
                          <w:pStyle w:val="bullet0"/>
                        </w:pPr>
                        <w:r w:rsidRPr="00836AC1">
                          <w:t>Engage</w:t>
                        </w:r>
                      </w:p>
                      <w:p w14:paraId="14512FE9" w14:textId="71B77350" w:rsidR="002F0405" w:rsidRDefault="002F0405" w:rsidP="008F470A">
                        <w:pPr>
                          <w:pStyle w:val="en"/>
                        </w:pPr>
                        <w:r>
                          <w:t>Digital text</w:t>
                        </w:r>
                        <w:r w:rsidR="001132F4">
                          <w:t>/s</w:t>
                        </w:r>
                      </w:p>
                      <w:p w14:paraId="09A7AD4D" w14:textId="77777777" w:rsidR="002F0405" w:rsidRDefault="002F0405" w:rsidP="008F470A">
                        <w:pPr>
                          <w:pStyle w:val="en"/>
                        </w:pPr>
                        <w:r>
                          <w:t>Purpose and audience</w:t>
                        </w:r>
                      </w:p>
                      <w:p w14:paraId="00B02A89" w14:textId="77777777" w:rsidR="002F0405" w:rsidRDefault="002F0405" w:rsidP="008F470A">
                        <w:pPr>
                          <w:pStyle w:val="en"/>
                        </w:pPr>
                        <w:r>
                          <w:t>Features of texts</w:t>
                        </w:r>
                      </w:p>
                      <w:p w14:paraId="015C68CB" w14:textId="525BF6B4" w:rsidR="002F0405" w:rsidRPr="00556294" w:rsidRDefault="001132F4" w:rsidP="008F470A">
                        <w:pPr>
                          <w:pStyle w:val="en"/>
                        </w:pPr>
                        <w:r>
                          <w:t xml:space="preserve">Application of </w:t>
                        </w:r>
                        <w:r w:rsidR="002F0405">
                          <w:t>Reading strategies</w:t>
                        </w:r>
                      </w:p>
                      <w:p w14:paraId="512CEEDD" w14:textId="77777777" w:rsidR="002F0405" w:rsidRPr="00836AC1" w:rsidRDefault="002F0405" w:rsidP="00771CCD">
                        <w:pPr>
                          <w:pStyle w:val="bullet0"/>
                        </w:pPr>
                        <w:r w:rsidRPr="00836AC1">
                          <w:t>Create</w:t>
                        </w:r>
                      </w:p>
                      <w:p w14:paraId="43D485B0" w14:textId="77777777" w:rsidR="002F0405" w:rsidRDefault="002F0405" w:rsidP="008F470A">
                        <w:pPr>
                          <w:pStyle w:val="en"/>
                        </w:pPr>
                        <w:r>
                          <w:t>Purpose and audience</w:t>
                        </w:r>
                      </w:p>
                      <w:p w14:paraId="4B1983A8" w14:textId="77777777" w:rsidR="002F0405" w:rsidRDefault="002F0405" w:rsidP="008F470A">
                        <w:pPr>
                          <w:pStyle w:val="en"/>
                        </w:pPr>
                        <w:r>
                          <w:t>Format and structure</w:t>
                        </w:r>
                      </w:p>
                      <w:p w14:paraId="2CDCB241" w14:textId="77777777" w:rsidR="002F0405" w:rsidRDefault="002F0405" w:rsidP="008F470A">
                        <w:pPr>
                          <w:pStyle w:val="en"/>
                        </w:pPr>
                        <w:r>
                          <w:t>Drafting and reviewing</w:t>
                        </w:r>
                      </w:p>
                      <w:p w14:paraId="009EEC5A" w14:textId="340F699D" w:rsidR="00D77A35" w:rsidRPr="00E64F15" w:rsidRDefault="00D77A35" w:rsidP="00771CCD">
                        <w:pPr>
                          <w:pStyle w:val="bullet0"/>
                        </w:pPr>
                        <w:r w:rsidRPr="00E64F15">
                          <w:t>Numeracy</w:t>
                        </w:r>
                      </w:p>
                      <w:p w14:paraId="2CF20EBF" w14:textId="1FC9B953" w:rsidR="00E64F15" w:rsidRPr="00556294" w:rsidRDefault="00E64F15" w:rsidP="00E64F15">
                        <w:pPr>
                          <w:pStyle w:val="en"/>
                        </w:pPr>
                        <w:r>
                          <w:t>Temperature</w:t>
                        </w:r>
                        <w:r w:rsidR="001132F4">
                          <w:t xml:space="preserve">: </w:t>
                        </w:r>
                        <w:r>
                          <w:t>measurement and volume</w:t>
                        </w:r>
                      </w:p>
                    </w:txbxContent>
                  </v:textbox>
                </v:rect>
                <v:rect id="Rectangle 17" o:spid="_x0000_s1054" style="position:absolute;left:63431;top:-1233;width:28067;height:36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" fillcolor="#9bbb59 [3206]" strokecolor="#f2f2f2 [3041]" strokeweight="3pt">
                  <v:shadow on="t" color="#4e6128 [1606]" opacity=".5" offset="1pt"/>
                  <v:textbox>
                    <w:txbxContent>
                      <w:p w14:paraId="3ECBA639" w14:textId="77777777" w:rsidR="002F0405" w:rsidRPr="00556294" w:rsidRDefault="002F0405" w:rsidP="008F470A">
                        <w:pPr>
                          <w:rPr>
                            <w:b/>
                            <w:sz w:val="28"/>
                            <w:szCs w:val="28"/>
                          </w:rPr>
                        </w:pPr>
                        <w:r>
                          <w:rPr>
                            <w:b/>
                            <w:sz w:val="28"/>
                            <w:szCs w:val="28"/>
                          </w:rPr>
                          <w:t xml:space="preserve">SAMPLE </w:t>
                        </w:r>
                        <w:r w:rsidRPr="00556294">
                          <w:rPr>
                            <w:b/>
                            <w:sz w:val="28"/>
                            <w:szCs w:val="28"/>
                          </w:rPr>
                          <w:t>ASSESSMENT TASKS</w:t>
                        </w:r>
                      </w:p>
                      <w:p w14:paraId="4E22416B" w14:textId="51FA615B" w:rsidR="00D77A35" w:rsidRPr="006D1846" w:rsidRDefault="00EC220A" w:rsidP="00771CCD">
                        <w:pPr>
                          <w:pStyle w:val="bullet0"/>
                        </w:pPr>
                        <w:r w:rsidRPr="006D1846">
                          <w:t>Completing</w:t>
                        </w:r>
                        <w:r w:rsidR="00A22840" w:rsidRPr="006D1846">
                          <w:t xml:space="preserve"> Clean Up Australia Day incident form or Love our street registration form </w:t>
                        </w:r>
                        <w:r w:rsidR="00D77A35" w:rsidRPr="006D1846">
                          <w:t xml:space="preserve">Registering for </w:t>
                        </w:r>
                        <w:proofErr w:type="spellStart"/>
                        <w:r w:rsidR="00D77A35" w:rsidRPr="006D1846">
                          <w:t>clean up</w:t>
                        </w:r>
                        <w:proofErr w:type="spellEnd"/>
                        <w:r w:rsidR="00D77A35" w:rsidRPr="006D1846">
                          <w:t xml:space="preserve"> Australia Day</w:t>
                        </w:r>
                      </w:p>
                      <w:p w14:paraId="69E8AE7F" w14:textId="70B79C5F" w:rsidR="00A22840" w:rsidRPr="006D1846" w:rsidRDefault="00A22840" w:rsidP="00771CCD">
                        <w:pPr>
                          <w:pStyle w:val="bullet0"/>
                        </w:pPr>
                        <w:r w:rsidRPr="006D1846">
                          <w:t>Reading</w:t>
                        </w:r>
                        <w:r w:rsidR="00D77A35" w:rsidRPr="006D1846">
                          <w:t xml:space="preserve"> and responding to</w:t>
                        </w:r>
                        <w:r w:rsidRPr="006D1846">
                          <w:t xml:space="preserve"> text on how to Reduce my carbon footprint </w:t>
                        </w:r>
                      </w:p>
                      <w:p w14:paraId="01E7AFE6" w14:textId="77777777" w:rsidR="006D1846" w:rsidRDefault="00D77A35" w:rsidP="00771CCD">
                        <w:pPr>
                          <w:pStyle w:val="bullet0"/>
                        </w:pPr>
                        <w:r w:rsidRPr="006D1846">
                          <w:t>Creating a community poster on actions to reduce carbon footprint</w:t>
                        </w:r>
                      </w:p>
                      <w:p w14:paraId="4C8ACD09" w14:textId="690F100D" w:rsidR="002F0405" w:rsidRPr="006D1846" w:rsidRDefault="002F0405" w:rsidP="00771CCD">
                        <w:pPr>
                          <w:pStyle w:val="bullet0"/>
                        </w:pPr>
                        <w:r w:rsidRPr="006D1846">
                          <w:t xml:space="preserve">Collecting and </w:t>
                        </w:r>
                        <w:r w:rsidR="00D77A35" w:rsidRPr="006D1846">
                          <w:t>engaging with</w:t>
                        </w:r>
                        <w:r w:rsidRPr="006D1846">
                          <w:t xml:space="preserve"> promotional materials for </w:t>
                        </w:r>
                        <w:proofErr w:type="spellStart"/>
                        <w:r w:rsidR="00D77A35" w:rsidRPr="006D1846">
                          <w:t>Clean up</w:t>
                        </w:r>
                        <w:proofErr w:type="spellEnd"/>
                        <w:r w:rsidR="00D77A35" w:rsidRPr="006D1846">
                          <w:t xml:space="preserve"> Australia Day</w:t>
                        </w:r>
                      </w:p>
                      <w:p w14:paraId="790B758A" w14:textId="02AD02CD" w:rsidR="00D77A35" w:rsidRPr="006D1846" w:rsidRDefault="00D77A35" w:rsidP="00771CCD">
                        <w:pPr>
                          <w:pStyle w:val="bullet0"/>
                        </w:pPr>
                        <w:r w:rsidRPr="006D1846">
                          <w:t>Presenting an opinion about climate change</w:t>
                        </w:r>
                      </w:p>
                      <w:p w14:paraId="6C00CF54" w14:textId="4E76CE1F" w:rsidR="00B06654" w:rsidRPr="006D1846" w:rsidRDefault="002551B8" w:rsidP="00771CCD">
                        <w:pPr>
                          <w:pStyle w:val="bullet0"/>
                        </w:pPr>
                        <w:r w:rsidRPr="006D1846">
                          <w:t xml:space="preserve">Creating </w:t>
                        </w:r>
                        <w:r w:rsidR="00692EBC" w:rsidRPr="006D1846">
                          <w:t xml:space="preserve">a “call to action” to participate in a </w:t>
                        </w:r>
                        <w:proofErr w:type="spellStart"/>
                        <w:r w:rsidR="004B7124">
                          <w:t>C</w:t>
                        </w:r>
                        <w:r w:rsidR="00692EBC" w:rsidRPr="006D1846">
                          <w:t>lean up</w:t>
                        </w:r>
                        <w:proofErr w:type="spellEnd"/>
                        <w:r w:rsidR="00692EBC" w:rsidRPr="006D1846">
                          <w:t xml:space="preserve"> event</w:t>
                        </w:r>
                      </w:p>
                    </w:txbxContent>
                  </v:textbox>
                </v:rect>
                <v:oval id="Oval 19" o:spid="_x0000_s1055" style="position:absolute;left:31685;top:21477;width:27406;height:27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" fillcolor="#92cddc [1944]" strokecolor="#4bacc6 [3208]" strokeweight="1pt">
                  <v:fill color2="#4bacc6 [3208]" focus="50%" type="gradient"/>
                  <v:shadow on="t" color="#205867 [1608]" offset="1pt"/>
                  <v:textbox>
                    <w:txbxContent>
                      <w:p w14:paraId="10395EAF" w14:textId="77777777" w:rsidR="002F0405" w:rsidRDefault="002F0405" w:rsidP="008F470A">
                        <w:pPr>
                          <w:jc w:val="center"/>
                          <w:rPr>
                            <w:b/>
                            <w:sz w:val="44"/>
                            <w:szCs w:val="44"/>
                          </w:rPr>
                        </w:pPr>
                        <w:r>
                          <w:rPr>
                            <w:b/>
                            <w:sz w:val="44"/>
                            <w:szCs w:val="44"/>
                          </w:rPr>
                          <w:t>Topic</w:t>
                        </w:r>
                      </w:p>
                      <w:p w14:paraId="03F213E1" w14:textId="0F3A8247" w:rsidR="002F0405" w:rsidRPr="00F066DC" w:rsidRDefault="00EC220A" w:rsidP="008F470A">
                        <w:pPr>
                          <w:jc w:val="center"/>
                          <w:rPr>
                            <w:b/>
                            <w:sz w:val="44"/>
                            <w:szCs w:val="44"/>
                          </w:rPr>
                        </w:pPr>
                        <w:r>
                          <w:rPr>
                            <w:b/>
                            <w:sz w:val="44"/>
                            <w:szCs w:val="44"/>
                          </w:rPr>
                          <w:t>My</w:t>
                        </w:r>
                        <w:r w:rsidR="005F4F29">
                          <w:rPr>
                            <w:b/>
                            <w:sz w:val="44"/>
                            <w:szCs w:val="44"/>
                          </w:rPr>
                          <w:t xml:space="preserve"> Carbon Footprint</w:t>
                        </w:r>
                      </w:p>
                    </w:txbxContent>
                  </v:textbox>
                </v:oval>
                <v:oval id="Oval 20" o:spid="_x0000_s1056" style="position:absolute;left:60180;top:36034;width:29963;height:21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" fillcolor="#f79646 [3209]" strokecolor="#f79646 [3209]" strokeweight="10pt">
                  <v:stroke linestyle="thinThin"/>
                  <v:shadow color="#868686"/>
                  <v:textbox>
                    <w:txbxContent>
                      <w:p w14:paraId="5BAFA7E0" w14:textId="77777777" w:rsidR="002F0405" w:rsidRPr="00C07BD3" w:rsidRDefault="002F0405" w:rsidP="008F470A">
                        <w:pPr>
                          <w:keepNext w:val="0"/>
                          <w:spacing w:before="0" w:after="0"/>
                          <w:rPr>
                            <w:b/>
                            <w:sz w:val="28"/>
                            <w:szCs w:val="28"/>
                          </w:rPr>
                        </w:pPr>
                        <w:r w:rsidRPr="00C07BD3">
                          <w:rPr>
                            <w:b/>
                            <w:sz w:val="28"/>
                            <w:szCs w:val="28"/>
                          </w:rPr>
                          <w:t>DOMAINS</w:t>
                        </w:r>
                      </w:p>
                      <w:p w14:paraId="7CC83515" w14:textId="77777777" w:rsidR="002F0405" w:rsidRPr="00836AC1" w:rsidRDefault="002F0405" w:rsidP="00771CCD">
                        <w:pPr>
                          <w:pStyle w:val="bullet0"/>
                        </w:pPr>
                        <w:r w:rsidRPr="00836AC1">
                          <w:t>Personal</w:t>
                        </w:r>
                      </w:p>
                      <w:p w14:paraId="27A9585F" w14:textId="77777777" w:rsidR="002F0405" w:rsidRPr="00836AC1" w:rsidRDefault="002F0405" w:rsidP="008F470A">
                        <w:pPr>
                          <w:pStyle w:val="en"/>
                        </w:pPr>
                        <w:r w:rsidRPr="00836AC1">
                          <w:t>Personally relevant</w:t>
                        </w:r>
                      </w:p>
                      <w:p w14:paraId="26B0042A" w14:textId="77777777" w:rsidR="002F0405" w:rsidRPr="00836AC1" w:rsidRDefault="002F0405" w:rsidP="00771CCD">
                        <w:pPr>
                          <w:pStyle w:val="bullet0"/>
                        </w:pPr>
                        <w:r w:rsidRPr="00836AC1">
                          <w:t>Community</w:t>
                        </w:r>
                      </w:p>
                      <w:p w14:paraId="499C75F5" w14:textId="39C18BF2" w:rsidR="002F0405" w:rsidRDefault="002F0405" w:rsidP="008F470A">
                        <w:pPr>
                          <w:pStyle w:val="en"/>
                        </w:pPr>
                        <w:r w:rsidRPr="00440845">
                          <w:rPr>
                            <w:rStyle w:val="endashChar"/>
                          </w:rPr>
                          <w:t>Community</w:t>
                        </w:r>
                        <w:r w:rsidR="00AE4AB6">
                          <w:rPr>
                            <w:rStyle w:val="endashChar"/>
                          </w:rPr>
                          <w:t xml:space="preserve"> </w:t>
                        </w:r>
                        <w:proofErr w:type="spellStart"/>
                        <w:r w:rsidR="00AE4AB6">
                          <w:rPr>
                            <w:rStyle w:val="endashChar"/>
                          </w:rPr>
                          <w:t>interactionn</w:t>
                        </w:r>
                        <w:proofErr w:type="spellEnd"/>
                        <w:r w:rsidRPr="00440845">
                          <w:rPr>
                            <w:rStyle w:val="endashChar"/>
                          </w:rPr>
                          <w:t xml:space="preserve"> </w:t>
                        </w:r>
                        <w:r>
                          <w:t>participation</w:t>
                        </w:r>
                      </w:p>
                      <w:p w14:paraId="12660269" w14:textId="77777777" w:rsidR="002F0405" w:rsidRDefault="002F0405" w:rsidP="008F470A"/>
                    </w:txbxContent>
                  </v:textbox>
                </v:oval>
                <v:shape id="Text Box 3" o:spid="_x0000_s1057" type="#_x0000_t202" style="position:absolute;left:30639;top:-637;width:29541;height:18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" fillcolor="yellow" strokeweight=".5pt">
                  <v:textbox>
                    <w:txbxContent>
                      <w:p w14:paraId="6EA3D1FD" w14:textId="77777777" w:rsidR="002F0405" w:rsidRDefault="002F0405" w:rsidP="008F470A">
                        <w:pPr>
                          <w:shd w:val="clear" w:color="auto" w:fill="FFFF00"/>
                          <w:rPr>
                            <w:b/>
                            <w:sz w:val="28"/>
                            <w:szCs w:val="28"/>
                          </w:rPr>
                        </w:pPr>
                        <w:r w:rsidRPr="00556294">
                          <w:rPr>
                            <w:b/>
                            <w:sz w:val="28"/>
                            <w:szCs w:val="28"/>
                          </w:rPr>
                          <w:t>LEARNING ACTIVITIES</w:t>
                        </w:r>
                      </w:p>
                      <w:p w14:paraId="1DBBCB20" w14:textId="6B12116F" w:rsidR="002F0405" w:rsidRPr="00836AC1" w:rsidRDefault="002F0405" w:rsidP="00771CCD">
                        <w:pPr>
                          <w:pStyle w:val="bullet0"/>
                        </w:pPr>
                        <w:r w:rsidRPr="00836AC1">
                          <w:t>Modelling of a range of text types and their language features and structures for example imperative in procedural texts, sequencing of ideas, factual/informative text</w:t>
                        </w:r>
                        <w:r w:rsidR="00E64F15">
                          <w:t>, diagrams</w:t>
                        </w:r>
                      </w:p>
                      <w:p w14:paraId="486C59F9" w14:textId="7179610B" w:rsidR="002F0405" w:rsidRPr="00836AC1" w:rsidRDefault="002F0405" w:rsidP="00771CCD">
                        <w:pPr>
                          <w:pStyle w:val="bullet0"/>
                        </w:pPr>
                        <w:r w:rsidRPr="00836AC1">
                          <w:t xml:space="preserve">Exposure to key vocabulary </w:t>
                        </w:r>
                      </w:p>
                      <w:p w14:paraId="7FC48D01" w14:textId="77777777" w:rsidR="002F0405" w:rsidRPr="00556294" w:rsidRDefault="002F0405" w:rsidP="00771CCD">
                        <w:pPr>
                          <w:pStyle w:val="bullet0"/>
                        </w:pPr>
                        <w:r w:rsidRPr="00836AC1">
                          <w:t>Exposure to the writing process</w:t>
                        </w:r>
                      </w:p>
                    </w:txbxContent>
                  </v:textbox>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17" o:spid="_x0000_s1058" type="#_x0000_t38" style="position:absolute;left:45507;top:17650;width:419;height:3822;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" adj="97043" strokecolor="black [3040]" strokeweight="1.5pt">
                  <v:stroke endarrow="open"/>
                </v:shape>
                <v:shape id="Curved Connector 20" o:spid="_x0000_s1059" type="#_x0000_t38" style="position:absolute;left:27325;top:36044;width:4785;height:213;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" adj="10800" strokecolor="black [3040]" strokeweight="1.5pt">
                  <v:stroke endarrow="open"/>
                </v:shape>
                <v:shape id="Curved Connector 25" o:spid="_x0000_s1060" type="#_x0000_t38" style="position:absolute;left:25199;top:11376;width:10526;height:14673;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" adj="10800" strokecolor="black [3040]" strokeweight="1.5pt">
                  <v:stroke endarrow="open"/>
                </v:shape>
                <v:shape id="Curved Connector 26" o:spid="_x0000_s1061" type="#_x0000_t38" style="position:absolute;left:58266;top:16799;width:4785;height:12653;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" adj="1673" strokecolor="black [3040]" strokeweight="1.5pt">
                  <v:stroke endarrow="open"/>
                </v:shape>
                <v:shape id="Curved Connector 27" o:spid="_x0000_s1062" type="#_x0000_t38" style="position:absolute;left:59117;top:35406;width:5341;height:1914;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" adj="6498" strokecolor="black [3040]" strokeweight="1.5pt">
                  <v:stroke endarrow="open"/>
                </v:shape>
              </v:group>
            </w:pict>
          </mc:Fallback>
        </mc:AlternateContent>
      </w:r>
    </w:p>
    <w:p w14:paraId="0183517D" w14:textId="77777777" w:rsidR="008F470A" w:rsidRDefault="008F470A" w:rsidP="00996EF4">
      <w:pPr>
        <w:keepLines/>
      </w:pPr>
    </w:p>
    <w:p w14:paraId="25D9D6CB" w14:textId="77777777" w:rsidR="008F470A" w:rsidRDefault="008F470A" w:rsidP="00996EF4">
      <w:pPr>
        <w:keepLines/>
      </w:pPr>
    </w:p>
    <w:p w14:paraId="3111EDEF" w14:textId="77777777" w:rsidR="008F470A" w:rsidRDefault="008F470A" w:rsidP="00996EF4">
      <w:pPr>
        <w:keepLines/>
      </w:pPr>
    </w:p>
    <w:p w14:paraId="17E1B40B" w14:textId="77777777" w:rsidR="008F470A" w:rsidRDefault="008F470A" w:rsidP="00996EF4">
      <w:pPr>
        <w:keepLines/>
      </w:pPr>
    </w:p>
    <w:p w14:paraId="48C4CD65" w14:textId="77777777" w:rsidR="008F470A" w:rsidRDefault="008F470A" w:rsidP="00996EF4">
      <w:pPr>
        <w:keepLines/>
      </w:pPr>
    </w:p>
    <w:p w14:paraId="41087126" w14:textId="77777777" w:rsidR="008F470A" w:rsidRDefault="008F470A" w:rsidP="00996EF4">
      <w:pPr>
        <w:keepLines/>
      </w:pPr>
    </w:p>
    <w:p w14:paraId="7BE98BAE" w14:textId="77777777" w:rsidR="008F470A" w:rsidRDefault="008F470A" w:rsidP="00996EF4">
      <w:pPr>
        <w:keepLines/>
      </w:pPr>
    </w:p>
    <w:p w14:paraId="49A079FD" w14:textId="77777777" w:rsidR="008F470A" w:rsidRDefault="008F470A" w:rsidP="00996EF4">
      <w:pPr>
        <w:keepLines/>
      </w:pPr>
    </w:p>
    <w:p w14:paraId="2C74A86B" w14:textId="77777777" w:rsidR="008F470A" w:rsidRDefault="008F470A" w:rsidP="00996EF4">
      <w:pPr>
        <w:keepLines/>
      </w:pPr>
    </w:p>
    <w:p w14:paraId="126DCB9E" w14:textId="77777777" w:rsidR="008F470A" w:rsidRDefault="008F470A" w:rsidP="00996EF4">
      <w:pPr>
        <w:keepLines/>
      </w:pPr>
    </w:p>
    <w:p w14:paraId="19292F76" w14:textId="77777777" w:rsidR="008F470A" w:rsidRDefault="008F470A" w:rsidP="00996EF4">
      <w:pPr>
        <w:keepLines/>
      </w:pPr>
    </w:p>
    <w:p w14:paraId="5C0E8B25" w14:textId="77777777" w:rsidR="008F470A" w:rsidRDefault="008F470A" w:rsidP="00996EF4">
      <w:pPr>
        <w:keepLines/>
      </w:pPr>
    </w:p>
    <w:p w14:paraId="34FCFD02" w14:textId="77777777" w:rsidR="008F470A" w:rsidRDefault="008F470A" w:rsidP="00996EF4">
      <w:pPr>
        <w:keepLines/>
      </w:pPr>
    </w:p>
    <w:p w14:paraId="68830526" w14:textId="77777777" w:rsidR="008F470A" w:rsidRDefault="008F470A" w:rsidP="00996EF4">
      <w:pPr>
        <w:keepLines/>
      </w:pPr>
    </w:p>
    <w:p w14:paraId="05697154" w14:textId="77777777" w:rsidR="008F470A" w:rsidRDefault="008F470A" w:rsidP="00996EF4">
      <w:pPr>
        <w:keepLines/>
      </w:pPr>
    </w:p>
    <w:p w14:paraId="392D53EC" w14:textId="77777777" w:rsidR="008F470A" w:rsidRDefault="008F470A" w:rsidP="00996EF4">
      <w:pPr>
        <w:keepLines/>
      </w:pPr>
    </w:p>
    <w:p w14:paraId="1AF94540" w14:textId="77777777" w:rsidR="008F470A" w:rsidRDefault="008F470A" w:rsidP="00996EF4">
      <w:pPr>
        <w:keepLines/>
      </w:pPr>
    </w:p>
    <w:p w14:paraId="67E26AC9" w14:textId="77777777" w:rsidR="008F470A" w:rsidRDefault="008F470A" w:rsidP="00996EF4">
      <w:pPr>
        <w:keepLines/>
      </w:pPr>
    </w:p>
    <w:p w14:paraId="7427863F" w14:textId="77777777" w:rsidR="008F470A" w:rsidRDefault="008F470A" w:rsidP="00996EF4">
      <w:pPr>
        <w:keepLines/>
      </w:pPr>
    </w:p>
    <w:p w14:paraId="2B5607F0" w14:textId="77777777" w:rsidR="008F470A" w:rsidRDefault="008F470A" w:rsidP="00996EF4">
      <w:pPr>
        <w:keepLines/>
      </w:pPr>
    </w:p>
    <w:p w14:paraId="1E7B4F24" w14:textId="77777777" w:rsidR="008F470A" w:rsidRDefault="008F470A" w:rsidP="00996EF4">
      <w:pPr>
        <w:keepLines/>
        <w:spacing w:before="0" w:after="200" w:line="276" w:lineRule="auto"/>
      </w:pPr>
      <w:r>
        <w:br w:type="page"/>
      </w:r>
    </w:p>
    <w:p w14:paraId="2537783E" w14:textId="0F334841" w:rsidR="00514DD5" w:rsidRDefault="00292F3E" w:rsidP="00996EF4">
      <w:pPr>
        <w:keepLines/>
        <w:rPr>
          <w:sz w:val="22"/>
        </w:rPr>
      </w:pPr>
      <w:r w:rsidRPr="00E90353">
        <w:rPr>
          <w:sz w:val="22"/>
        </w:rPr>
        <w:lastRenderedPageBreak/>
        <w:t xml:space="preserve">The </w:t>
      </w:r>
      <w:r w:rsidR="00514DD5">
        <w:rPr>
          <w:sz w:val="22"/>
        </w:rPr>
        <w:t>following table presents some sample tasks and text types</w:t>
      </w:r>
      <w:r w:rsidR="00B37D76">
        <w:rPr>
          <w:sz w:val="22"/>
        </w:rPr>
        <w:t xml:space="preserve"> which could be contextualised</w:t>
      </w:r>
      <w:r w:rsidR="00514DD5">
        <w:rPr>
          <w:sz w:val="22"/>
        </w:rPr>
        <w:t xml:space="preserve"> for delivery and assessment for this theme and related to the </w:t>
      </w:r>
      <w:r>
        <w:rPr>
          <w:sz w:val="22"/>
        </w:rPr>
        <w:t>personal and community domains. The</w:t>
      </w:r>
      <w:r w:rsidR="001B1C89">
        <w:rPr>
          <w:sz w:val="22"/>
        </w:rPr>
        <w:t xml:space="preserve"> sample</w:t>
      </w:r>
      <w:r>
        <w:rPr>
          <w:sz w:val="22"/>
        </w:rPr>
        <w:t xml:space="preserve"> tasks enable exposure to procedural, informative, persuasive and narrative text types across the engage and create units as w</w:t>
      </w:r>
      <w:r w:rsidR="001B1C89">
        <w:rPr>
          <w:sz w:val="22"/>
        </w:rPr>
        <w:t xml:space="preserve">ell as interactive </w:t>
      </w:r>
      <w:r w:rsidR="00E64F15">
        <w:rPr>
          <w:sz w:val="22"/>
        </w:rPr>
        <w:t>digital</w:t>
      </w:r>
      <w:r w:rsidR="001B1C89">
        <w:rPr>
          <w:sz w:val="22"/>
        </w:rPr>
        <w:t xml:space="preserve"> texts</w:t>
      </w:r>
      <w:r>
        <w:rPr>
          <w:sz w:val="22"/>
        </w:rPr>
        <w:t>.</w:t>
      </w:r>
    </w:p>
    <w:tbl>
      <w:tblPr>
        <w:tblW w:w="14772"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06"/>
        <w:gridCol w:w="1701"/>
        <w:gridCol w:w="5387"/>
        <w:gridCol w:w="4678"/>
      </w:tblGrid>
      <w:tr w:rsidR="0049232D" w:rsidRPr="004B7124" w14:paraId="48307AD4" w14:textId="03CBF5D4" w:rsidTr="0049232D">
        <w:trPr>
          <w:trHeight w:val="330"/>
          <w:tblHeader/>
        </w:trPr>
        <w:tc>
          <w:tcPr>
            <w:tcW w:w="3006" w:type="dxa"/>
            <w:vMerge w:val="restart"/>
          </w:tcPr>
          <w:p w14:paraId="260D8B94" w14:textId="77211CE6" w:rsidR="0049232D" w:rsidRPr="004B7124" w:rsidRDefault="0049232D" w:rsidP="004C1651">
            <w:pPr>
              <w:spacing w:before="40" w:after="60"/>
              <w:rPr>
                <w:rFonts w:eastAsia="Calibri" w:cs="Arial"/>
                <w:b/>
                <w:sz w:val="20"/>
                <w:szCs w:val="20"/>
              </w:rPr>
            </w:pPr>
            <w:r w:rsidRPr="004B7124">
              <w:rPr>
                <w:rFonts w:eastAsia="Calibri" w:cs="Arial"/>
                <w:b/>
                <w:sz w:val="20"/>
                <w:szCs w:val="20"/>
              </w:rPr>
              <w:t>Sample task</w:t>
            </w:r>
          </w:p>
        </w:tc>
        <w:tc>
          <w:tcPr>
            <w:tcW w:w="1701" w:type="dxa"/>
            <w:vMerge w:val="restart"/>
          </w:tcPr>
          <w:p w14:paraId="70B06A81" w14:textId="01D3CC31" w:rsidR="0049232D" w:rsidRPr="004B7124" w:rsidRDefault="0049232D" w:rsidP="004C1651">
            <w:pPr>
              <w:spacing w:before="40" w:after="60"/>
              <w:rPr>
                <w:rFonts w:eastAsia="Calibri" w:cs="Arial"/>
                <w:b/>
                <w:sz w:val="20"/>
                <w:szCs w:val="20"/>
              </w:rPr>
            </w:pPr>
            <w:r w:rsidRPr="004B7124">
              <w:rPr>
                <w:rFonts w:eastAsia="Calibri" w:cs="Arial"/>
                <w:b/>
                <w:sz w:val="20"/>
                <w:szCs w:val="20"/>
              </w:rPr>
              <w:t>Text type</w:t>
            </w:r>
          </w:p>
        </w:tc>
        <w:tc>
          <w:tcPr>
            <w:tcW w:w="5387" w:type="dxa"/>
            <w:vAlign w:val="center"/>
          </w:tcPr>
          <w:p w14:paraId="217CB4CA" w14:textId="77777777" w:rsidR="0049232D" w:rsidRPr="004B7124" w:rsidRDefault="0049232D" w:rsidP="004C1651">
            <w:pPr>
              <w:spacing w:before="40" w:after="0"/>
              <w:jc w:val="center"/>
              <w:rPr>
                <w:rFonts w:cs="Arial"/>
                <w:b/>
                <w:sz w:val="20"/>
                <w:szCs w:val="20"/>
              </w:rPr>
            </w:pPr>
            <w:r w:rsidRPr="004B7124">
              <w:rPr>
                <w:rFonts w:cs="Arial"/>
                <w:b/>
                <w:sz w:val="20"/>
                <w:szCs w:val="20"/>
              </w:rPr>
              <w:t>Skills and knowledge</w:t>
            </w:r>
          </w:p>
        </w:tc>
        <w:tc>
          <w:tcPr>
            <w:tcW w:w="4678" w:type="dxa"/>
          </w:tcPr>
          <w:p w14:paraId="42A270A6" w14:textId="3980E932" w:rsidR="0049232D" w:rsidRPr="004B7124" w:rsidRDefault="0088650B" w:rsidP="004C1651">
            <w:pPr>
              <w:spacing w:before="40" w:after="0"/>
              <w:jc w:val="center"/>
              <w:rPr>
                <w:rFonts w:cs="Arial"/>
                <w:b/>
                <w:sz w:val="20"/>
                <w:szCs w:val="20"/>
              </w:rPr>
            </w:pPr>
            <w:r w:rsidRPr="004B7124">
              <w:rPr>
                <w:rFonts w:cs="Arial"/>
                <w:b/>
                <w:sz w:val="20"/>
                <w:szCs w:val="20"/>
              </w:rPr>
              <w:t>Context</w:t>
            </w:r>
          </w:p>
        </w:tc>
      </w:tr>
      <w:tr w:rsidR="0049232D" w:rsidRPr="004B7124" w14:paraId="02C4596F" w14:textId="17F11336" w:rsidTr="001132F4">
        <w:trPr>
          <w:trHeight w:val="95"/>
          <w:tblHeader/>
        </w:trPr>
        <w:tc>
          <w:tcPr>
            <w:tcW w:w="3006" w:type="dxa"/>
            <w:vMerge/>
            <w:tcBorders>
              <w:bottom w:val="single" w:sz="4" w:space="0" w:color="auto"/>
            </w:tcBorders>
          </w:tcPr>
          <w:p w14:paraId="52B9E20E" w14:textId="77777777" w:rsidR="0049232D" w:rsidRPr="004B7124" w:rsidRDefault="0049232D" w:rsidP="004C1651">
            <w:pPr>
              <w:spacing w:before="40" w:after="40"/>
              <w:rPr>
                <w:rFonts w:cs="Arial"/>
                <w:sz w:val="20"/>
                <w:szCs w:val="20"/>
              </w:rPr>
            </w:pPr>
          </w:p>
        </w:tc>
        <w:tc>
          <w:tcPr>
            <w:tcW w:w="1701" w:type="dxa"/>
            <w:vMerge/>
            <w:tcBorders>
              <w:bottom w:val="single" w:sz="4" w:space="0" w:color="auto"/>
            </w:tcBorders>
          </w:tcPr>
          <w:p w14:paraId="40220F06" w14:textId="77777777" w:rsidR="0049232D" w:rsidRPr="004B7124" w:rsidRDefault="0049232D" w:rsidP="004C1651">
            <w:pPr>
              <w:spacing w:before="40" w:after="40"/>
              <w:rPr>
                <w:rFonts w:eastAsia="Calibri" w:cs="Arial"/>
                <w:sz w:val="20"/>
                <w:szCs w:val="20"/>
              </w:rPr>
            </w:pPr>
          </w:p>
        </w:tc>
        <w:tc>
          <w:tcPr>
            <w:tcW w:w="5387" w:type="dxa"/>
            <w:vMerge w:val="restart"/>
          </w:tcPr>
          <w:p w14:paraId="6146953B" w14:textId="4554BA42" w:rsidR="0049232D" w:rsidRPr="00EF593F" w:rsidRDefault="0049232D" w:rsidP="00EF593F">
            <w:pPr>
              <w:pStyle w:val="bullet"/>
              <w:rPr>
                <w:sz w:val="20"/>
                <w:szCs w:val="20"/>
              </w:rPr>
            </w:pPr>
            <w:r w:rsidRPr="00EF593F">
              <w:rPr>
                <w:sz w:val="20"/>
                <w:szCs w:val="20"/>
              </w:rPr>
              <w:t xml:space="preserve">strategies used to convey purpose, information and opinion to identified audiences and the effectiveness of this </w:t>
            </w:r>
          </w:p>
          <w:p w14:paraId="6BD7E0CE" w14:textId="7E97F205" w:rsidR="0049232D" w:rsidRPr="00EF593F" w:rsidRDefault="0049232D" w:rsidP="00EF593F">
            <w:pPr>
              <w:pStyle w:val="bullet"/>
              <w:rPr>
                <w:sz w:val="20"/>
                <w:szCs w:val="20"/>
              </w:rPr>
            </w:pPr>
            <w:r w:rsidRPr="00EF593F">
              <w:rPr>
                <w:sz w:val="20"/>
                <w:szCs w:val="20"/>
              </w:rPr>
              <w:t>different modes in which information is presented including digital texts</w:t>
            </w:r>
          </w:p>
          <w:p w14:paraId="53D84003" w14:textId="64B65E0D" w:rsidR="0049232D" w:rsidRPr="00EF593F" w:rsidRDefault="0049232D" w:rsidP="00EF593F">
            <w:pPr>
              <w:pStyle w:val="bullet"/>
              <w:rPr>
                <w:sz w:val="20"/>
                <w:szCs w:val="20"/>
              </w:rPr>
            </w:pPr>
            <w:r w:rsidRPr="00EF593F">
              <w:rPr>
                <w:sz w:val="20"/>
                <w:szCs w:val="20"/>
              </w:rPr>
              <w:t>interpreting basic structural conventions of text including drawing on meaning making strategies, sequencing and description</w:t>
            </w:r>
          </w:p>
          <w:p w14:paraId="736B99CA" w14:textId="113E94D4" w:rsidR="0049232D" w:rsidRPr="00EF593F" w:rsidRDefault="0049232D" w:rsidP="00EF593F">
            <w:pPr>
              <w:pStyle w:val="bullet"/>
              <w:rPr>
                <w:sz w:val="20"/>
                <w:szCs w:val="20"/>
              </w:rPr>
            </w:pPr>
            <w:r w:rsidRPr="00EF593F">
              <w:rPr>
                <w:sz w:val="20"/>
                <w:szCs w:val="20"/>
              </w:rPr>
              <w:t>accessing, navigating and interpreting digital information sources</w:t>
            </w:r>
          </w:p>
          <w:p w14:paraId="57B080A6" w14:textId="77777777" w:rsidR="0049232D" w:rsidRPr="00EF593F" w:rsidRDefault="0049232D" w:rsidP="00EF593F">
            <w:pPr>
              <w:pStyle w:val="bullet"/>
              <w:rPr>
                <w:sz w:val="20"/>
                <w:szCs w:val="20"/>
              </w:rPr>
            </w:pPr>
            <w:r w:rsidRPr="00EF593F">
              <w:rPr>
                <w:sz w:val="20"/>
                <w:szCs w:val="20"/>
              </w:rPr>
              <w:t>connecting ideas and information related to the topic</w:t>
            </w:r>
          </w:p>
          <w:p w14:paraId="47B8181E" w14:textId="61995528" w:rsidR="00D50E1A" w:rsidRPr="00EF593F" w:rsidRDefault="00D50E1A" w:rsidP="00EF593F">
            <w:pPr>
              <w:pStyle w:val="bullet"/>
              <w:rPr>
                <w:sz w:val="20"/>
                <w:szCs w:val="20"/>
              </w:rPr>
            </w:pPr>
            <w:r w:rsidRPr="00EF593F">
              <w:rPr>
                <w:sz w:val="20"/>
                <w:szCs w:val="20"/>
              </w:rPr>
              <w:t>reading strategies to comprehend and interpret texts</w:t>
            </w:r>
          </w:p>
          <w:p w14:paraId="7F2DEE76" w14:textId="028AB7C9" w:rsidR="00DA5261" w:rsidRPr="00EF593F" w:rsidRDefault="00DA5261" w:rsidP="00EF593F">
            <w:pPr>
              <w:pStyle w:val="bullet"/>
              <w:rPr>
                <w:sz w:val="20"/>
                <w:szCs w:val="20"/>
              </w:rPr>
            </w:pPr>
            <w:r w:rsidRPr="00EF593F">
              <w:rPr>
                <w:sz w:val="20"/>
                <w:szCs w:val="20"/>
              </w:rPr>
              <w:t>features of different text types</w:t>
            </w:r>
          </w:p>
          <w:p w14:paraId="185D6D63" w14:textId="26F0F9C7" w:rsidR="00DA5261" w:rsidRPr="00EF593F" w:rsidRDefault="00F57716" w:rsidP="00EF593F">
            <w:pPr>
              <w:pStyle w:val="bullet"/>
              <w:rPr>
                <w:sz w:val="20"/>
                <w:szCs w:val="20"/>
              </w:rPr>
            </w:pPr>
            <w:r w:rsidRPr="00EF593F">
              <w:rPr>
                <w:sz w:val="20"/>
                <w:szCs w:val="20"/>
              </w:rPr>
              <w:t>making connections between own knowledge and experience and the purpose and structure of texts</w:t>
            </w:r>
          </w:p>
          <w:p w14:paraId="2531CE4E" w14:textId="5408ECE5" w:rsidR="0049232D" w:rsidRPr="004B7124" w:rsidRDefault="0049232D" w:rsidP="00EF593F">
            <w:pPr>
              <w:pStyle w:val="bullet"/>
            </w:pPr>
            <w:r w:rsidRPr="00EF593F">
              <w:rPr>
                <w:sz w:val="20"/>
                <w:szCs w:val="20"/>
              </w:rPr>
              <w:t>using the process of planning, drafting and proofreading to create</w:t>
            </w:r>
            <w:r w:rsidR="00DA5261" w:rsidRPr="00EF593F">
              <w:rPr>
                <w:sz w:val="20"/>
                <w:szCs w:val="20"/>
              </w:rPr>
              <w:t xml:space="preserve"> clearly structured texts using structural conventions appropriate for </w:t>
            </w:r>
            <w:r w:rsidRPr="00EF593F">
              <w:rPr>
                <w:sz w:val="20"/>
                <w:szCs w:val="20"/>
              </w:rPr>
              <w:t>different text types</w:t>
            </w:r>
          </w:p>
        </w:tc>
        <w:tc>
          <w:tcPr>
            <w:tcW w:w="4678" w:type="dxa"/>
          </w:tcPr>
          <w:p w14:paraId="0C350A69" w14:textId="1A12D0A2" w:rsidR="0088650B" w:rsidRPr="004B7124" w:rsidRDefault="0088650B" w:rsidP="00EF593F">
            <w:pPr>
              <w:rPr>
                <w:lang w:val="en-GB"/>
              </w:rPr>
            </w:pPr>
            <w:r w:rsidRPr="00EF593F">
              <w:rPr>
                <w:rFonts w:cs="Arial"/>
                <w:sz w:val="20"/>
                <w:szCs w:val="20"/>
              </w:rPr>
              <w:t>Texts contain</w:t>
            </w:r>
            <w:r w:rsidRPr="004B7124">
              <w:rPr>
                <w:lang w:val="en-GB"/>
              </w:rPr>
              <w:t>:</w:t>
            </w:r>
          </w:p>
          <w:p w14:paraId="4AC21485" w14:textId="6D4979C1" w:rsidR="0088650B" w:rsidRPr="00EF593F" w:rsidRDefault="0088650B" w:rsidP="00EF593F">
            <w:pPr>
              <w:pStyle w:val="bullet"/>
              <w:rPr>
                <w:sz w:val="20"/>
                <w:szCs w:val="20"/>
              </w:rPr>
            </w:pPr>
            <w:r w:rsidRPr="00EF593F">
              <w:rPr>
                <w:sz w:val="20"/>
                <w:szCs w:val="20"/>
              </w:rPr>
              <w:t>some familiar and less familiar elements</w:t>
            </w:r>
          </w:p>
          <w:p w14:paraId="1C49B882" w14:textId="77777777" w:rsidR="0088650B" w:rsidRPr="00EF593F" w:rsidRDefault="0088650B" w:rsidP="00EF593F">
            <w:pPr>
              <w:pStyle w:val="bullet"/>
              <w:rPr>
                <w:sz w:val="20"/>
                <w:szCs w:val="20"/>
              </w:rPr>
            </w:pPr>
            <w:r w:rsidRPr="00EF593F">
              <w:rPr>
                <w:sz w:val="20"/>
                <w:szCs w:val="20"/>
              </w:rPr>
              <w:t>some embedded information</w:t>
            </w:r>
          </w:p>
          <w:p w14:paraId="5C8F9492" w14:textId="77777777" w:rsidR="0088650B" w:rsidRPr="00EF593F" w:rsidRDefault="0088650B" w:rsidP="00EF593F">
            <w:pPr>
              <w:pStyle w:val="bullet"/>
              <w:rPr>
                <w:sz w:val="20"/>
                <w:szCs w:val="20"/>
              </w:rPr>
            </w:pPr>
            <w:r w:rsidRPr="00EF593F">
              <w:rPr>
                <w:sz w:val="20"/>
                <w:szCs w:val="20"/>
              </w:rPr>
              <w:t>some specialised vocabulary</w:t>
            </w:r>
          </w:p>
          <w:p w14:paraId="167ACAE6" w14:textId="7FE32C39" w:rsidR="0049232D" w:rsidRPr="004B7124" w:rsidRDefault="0088650B" w:rsidP="00EF593F">
            <w:pPr>
              <w:pStyle w:val="bullet"/>
            </w:pPr>
            <w:r w:rsidRPr="00EF593F">
              <w:rPr>
                <w:sz w:val="20"/>
                <w:szCs w:val="20"/>
              </w:rPr>
              <w:t>information requiring interpretation and integration of a number of ideas and pieces of information.</w:t>
            </w:r>
          </w:p>
        </w:tc>
      </w:tr>
      <w:tr w:rsidR="00D50E1A" w:rsidRPr="004B7124" w14:paraId="4C4B74B1" w14:textId="7FC68995" w:rsidTr="0049232D">
        <w:tc>
          <w:tcPr>
            <w:tcW w:w="3006" w:type="dxa"/>
            <w:tcBorders>
              <w:top w:val="single" w:sz="4" w:space="0" w:color="auto"/>
              <w:bottom w:val="nil"/>
            </w:tcBorders>
          </w:tcPr>
          <w:p w14:paraId="41A7BBA9" w14:textId="68B32575" w:rsidR="00D50E1A" w:rsidRPr="004B7124" w:rsidRDefault="008331D8" w:rsidP="002551B8">
            <w:pPr>
              <w:keepLines/>
              <w:spacing w:before="40" w:after="40"/>
              <w:rPr>
                <w:rFonts w:cs="Arial"/>
                <w:sz w:val="20"/>
                <w:szCs w:val="20"/>
              </w:rPr>
            </w:pPr>
            <w:r>
              <w:rPr>
                <w:rFonts w:eastAsia="Calibri" w:cs="Arial"/>
                <w:sz w:val="20"/>
                <w:szCs w:val="20"/>
              </w:rPr>
              <w:t xml:space="preserve">1. </w:t>
            </w:r>
            <w:r w:rsidR="00D50E1A" w:rsidRPr="004B7124">
              <w:rPr>
                <w:rFonts w:eastAsia="Calibri" w:cs="Arial"/>
                <w:sz w:val="20"/>
                <w:szCs w:val="20"/>
              </w:rPr>
              <w:t>Read</w:t>
            </w:r>
            <w:r w:rsidR="006D1846" w:rsidRPr="004B7124">
              <w:rPr>
                <w:rFonts w:eastAsia="Calibri" w:cs="Arial"/>
                <w:sz w:val="20"/>
                <w:szCs w:val="20"/>
              </w:rPr>
              <w:t xml:space="preserve"> and respond to</w:t>
            </w:r>
            <w:r w:rsidR="00D50E1A" w:rsidRPr="004B7124">
              <w:rPr>
                <w:rFonts w:eastAsia="Calibri" w:cs="Arial"/>
                <w:sz w:val="20"/>
                <w:szCs w:val="20"/>
              </w:rPr>
              <w:t xml:space="preserve"> text on how to reduce carbon footprint</w:t>
            </w:r>
          </w:p>
        </w:tc>
        <w:tc>
          <w:tcPr>
            <w:tcW w:w="1701" w:type="dxa"/>
            <w:tcBorders>
              <w:top w:val="single" w:sz="4" w:space="0" w:color="auto"/>
              <w:bottom w:val="nil"/>
            </w:tcBorders>
            <w:vAlign w:val="center"/>
          </w:tcPr>
          <w:p w14:paraId="5AD70F0C" w14:textId="78E6CD9F" w:rsidR="00D50E1A" w:rsidRPr="004B7124" w:rsidRDefault="00D50E1A" w:rsidP="00996EF4">
            <w:pPr>
              <w:keepLines/>
              <w:spacing w:before="0" w:after="0"/>
              <w:rPr>
                <w:rFonts w:eastAsia="Calibri" w:cs="Arial"/>
                <w:sz w:val="20"/>
                <w:szCs w:val="20"/>
              </w:rPr>
            </w:pPr>
            <w:r w:rsidRPr="004B7124">
              <w:rPr>
                <w:rFonts w:eastAsia="Calibri" w:cs="Arial"/>
                <w:sz w:val="20"/>
                <w:szCs w:val="20"/>
              </w:rPr>
              <w:t>Persuasive / informative/instructional</w:t>
            </w:r>
          </w:p>
        </w:tc>
        <w:tc>
          <w:tcPr>
            <w:tcW w:w="5387" w:type="dxa"/>
            <w:vMerge/>
          </w:tcPr>
          <w:p w14:paraId="4716AF2F" w14:textId="77777777" w:rsidR="00D50E1A" w:rsidRPr="004B7124" w:rsidRDefault="00D50E1A" w:rsidP="00996EF4">
            <w:pPr>
              <w:keepLines/>
              <w:numPr>
                <w:ilvl w:val="0"/>
                <w:numId w:val="1"/>
              </w:numPr>
              <w:spacing w:before="40" w:after="40"/>
              <w:ind w:left="176" w:hanging="142"/>
              <w:rPr>
                <w:rFonts w:cs="Arial"/>
                <w:sz w:val="20"/>
                <w:szCs w:val="20"/>
              </w:rPr>
            </w:pPr>
          </w:p>
        </w:tc>
        <w:tc>
          <w:tcPr>
            <w:tcW w:w="4678" w:type="dxa"/>
            <w:vMerge w:val="restart"/>
          </w:tcPr>
          <w:p w14:paraId="316D186B" w14:textId="77777777" w:rsidR="00D50E1A" w:rsidRPr="00EF593F" w:rsidRDefault="00D50E1A" w:rsidP="00EF593F">
            <w:pPr>
              <w:rPr>
                <w:rFonts w:cs="Arial"/>
                <w:sz w:val="20"/>
                <w:szCs w:val="20"/>
              </w:rPr>
            </w:pPr>
            <w:r w:rsidRPr="00EF593F">
              <w:rPr>
                <w:rFonts w:cs="Arial"/>
                <w:sz w:val="20"/>
                <w:szCs w:val="20"/>
              </w:rPr>
              <w:t xml:space="preserve">Created texts contain: </w:t>
            </w:r>
          </w:p>
          <w:p w14:paraId="353608E4" w14:textId="77777777" w:rsidR="00D50E1A" w:rsidRPr="00EF593F" w:rsidRDefault="00D50E1A" w:rsidP="00EF593F">
            <w:pPr>
              <w:pStyle w:val="bullet"/>
              <w:rPr>
                <w:sz w:val="20"/>
                <w:szCs w:val="20"/>
              </w:rPr>
            </w:pPr>
            <w:r w:rsidRPr="00EF593F">
              <w:rPr>
                <w:sz w:val="20"/>
                <w:szCs w:val="20"/>
              </w:rPr>
              <w:t>some embedded information</w:t>
            </w:r>
          </w:p>
          <w:p w14:paraId="2F6FD201" w14:textId="59021D50" w:rsidR="00D50E1A" w:rsidRPr="00EF593F" w:rsidRDefault="00D50E1A" w:rsidP="00EF593F">
            <w:pPr>
              <w:pStyle w:val="bullet"/>
              <w:rPr>
                <w:sz w:val="20"/>
                <w:szCs w:val="20"/>
              </w:rPr>
            </w:pPr>
            <w:r w:rsidRPr="00EF593F">
              <w:rPr>
                <w:sz w:val="20"/>
                <w:szCs w:val="20"/>
              </w:rPr>
              <w:t xml:space="preserve">specialised vocabulary </w:t>
            </w:r>
            <w:r w:rsidR="005916AD" w:rsidRPr="00EF593F">
              <w:rPr>
                <w:sz w:val="20"/>
                <w:szCs w:val="20"/>
              </w:rPr>
              <w:t>involving</w:t>
            </w:r>
            <w:r w:rsidRPr="00EF593F">
              <w:rPr>
                <w:sz w:val="20"/>
                <w:szCs w:val="20"/>
              </w:rPr>
              <w:t xml:space="preserve"> simple inferencing</w:t>
            </w:r>
          </w:p>
          <w:p w14:paraId="3E9E5CDB" w14:textId="77777777" w:rsidR="00D50E1A" w:rsidRPr="00EF593F" w:rsidRDefault="00D50E1A" w:rsidP="00EF593F">
            <w:pPr>
              <w:pStyle w:val="bullet"/>
              <w:rPr>
                <w:sz w:val="20"/>
                <w:szCs w:val="20"/>
              </w:rPr>
            </w:pPr>
            <w:r w:rsidRPr="00EF593F">
              <w:rPr>
                <w:sz w:val="20"/>
                <w:szCs w:val="20"/>
              </w:rPr>
              <w:t xml:space="preserve"> integration of a number of ideas</w:t>
            </w:r>
          </w:p>
          <w:p w14:paraId="7E990386" w14:textId="4BC01F2D" w:rsidR="00D50E1A" w:rsidRPr="004B7124" w:rsidRDefault="00D50E1A" w:rsidP="00EF593F">
            <w:pPr>
              <w:pStyle w:val="bullet"/>
            </w:pPr>
            <w:r w:rsidRPr="00EF593F">
              <w:rPr>
                <w:sz w:val="20"/>
                <w:szCs w:val="20"/>
              </w:rPr>
              <w:t xml:space="preserve"> sequencing of ideas</w:t>
            </w:r>
          </w:p>
        </w:tc>
      </w:tr>
      <w:tr w:rsidR="00D50E1A" w:rsidRPr="004B7124" w14:paraId="17310C19" w14:textId="4F29292F" w:rsidTr="0049232D">
        <w:tc>
          <w:tcPr>
            <w:tcW w:w="3006" w:type="dxa"/>
            <w:tcBorders>
              <w:top w:val="nil"/>
              <w:bottom w:val="nil"/>
            </w:tcBorders>
          </w:tcPr>
          <w:p w14:paraId="55DFDB56" w14:textId="716217C0" w:rsidR="00D50E1A" w:rsidRPr="004B7124" w:rsidRDefault="008331D8" w:rsidP="00996EF4">
            <w:pPr>
              <w:keepLines/>
              <w:spacing w:before="40" w:after="40"/>
              <w:rPr>
                <w:rFonts w:cs="Arial"/>
                <w:sz w:val="20"/>
                <w:szCs w:val="20"/>
              </w:rPr>
            </w:pPr>
            <w:r>
              <w:rPr>
                <w:rFonts w:cs="Arial"/>
                <w:sz w:val="20"/>
                <w:szCs w:val="20"/>
              </w:rPr>
              <w:t xml:space="preserve">2. </w:t>
            </w:r>
            <w:r w:rsidR="00D50E1A" w:rsidRPr="004B7124">
              <w:rPr>
                <w:rFonts w:cs="Arial"/>
                <w:sz w:val="20"/>
                <w:szCs w:val="20"/>
              </w:rPr>
              <w:t>Follow online instructions to register for Clean up Australia Day</w:t>
            </w:r>
          </w:p>
          <w:p w14:paraId="05C8833F" w14:textId="7E6A7A39" w:rsidR="00D50E1A" w:rsidRPr="004B7124" w:rsidRDefault="00D50E1A" w:rsidP="00996EF4">
            <w:pPr>
              <w:keepLines/>
              <w:spacing w:before="40" w:after="40"/>
              <w:rPr>
                <w:rFonts w:eastAsia="Calibri" w:cs="Arial"/>
                <w:sz w:val="20"/>
                <w:szCs w:val="20"/>
              </w:rPr>
            </w:pPr>
          </w:p>
        </w:tc>
        <w:tc>
          <w:tcPr>
            <w:tcW w:w="1701" w:type="dxa"/>
            <w:tcBorders>
              <w:top w:val="nil"/>
              <w:bottom w:val="nil"/>
            </w:tcBorders>
            <w:vAlign w:val="center"/>
          </w:tcPr>
          <w:p w14:paraId="785FAC4C" w14:textId="77777777" w:rsidR="00D50E1A" w:rsidRPr="004B7124" w:rsidRDefault="00D50E1A" w:rsidP="00996EF4">
            <w:pPr>
              <w:keepLines/>
              <w:spacing w:before="40" w:after="40"/>
              <w:rPr>
                <w:rFonts w:eastAsia="Calibri" w:cs="Arial"/>
                <w:sz w:val="20"/>
                <w:szCs w:val="20"/>
              </w:rPr>
            </w:pPr>
            <w:r w:rsidRPr="004B7124">
              <w:rPr>
                <w:rFonts w:eastAsia="Calibri" w:cs="Arial"/>
                <w:sz w:val="20"/>
                <w:szCs w:val="20"/>
              </w:rPr>
              <w:t>Procedural</w:t>
            </w:r>
          </w:p>
        </w:tc>
        <w:tc>
          <w:tcPr>
            <w:tcW w:w="5387" w:type="dxa"/>
            <w:vMerge/>
          </w:tcPr>
          <w:p w14:paraId="382C5120" w14:textId="77777777" w:rsidR="00D50E1A" w:rsidRPr="004B7124" w:rsidRDefault="00D50E1A" w:rsidP="00996EF4">
            <w:pPr>
              <w:keepLines/>
              <w:numPr>
                <w:ilvl w:val="0"/>
                <w:numId w:val="1"/>
              </w:numPr>
              <w:spacing w:before="40" w:after="40"/>
              <w:ind w:left="176" w:hanging="142"/>
              <w:rPr>
                <w:rFonts w:eastAsia="Calibri" w:cs="Arial"/>
                <w:sz w:val="20"/>
                <w:szCs w:val="20"/>
              </w:rPr>
            </w:pPr>
          </w:p>
        </w:tc>
        <w:tc>
          <w:tcPr>
            <w:tcW w:w="4678" w:type="dxa"/>
            <w:vMerge/>
          </w:tcPr>
          <w:p w14:paraId="791DD380" w14:textId="77777777" w:rsidR="00D50E1A" w:rsidRPr="004B7124" w:rsidRDefault="00D50E1A" w:rsidP="00F57716">
            <w:pPr>
              <w:keepLines/>
              <w:spacing w:before="40" w:after="40"/>
              <w:ind w:left="176"/>
              <w:rPr>
                <w:rFonts w:eastAsia="Calibri" w:cs="Arial"/>
                <w:sz w:val="20"/>
                <w:szCs w:val="20"/>
              </w:rPr>
            </w:pPr>
          </w:p>
        </w:tc>
      </w:tr>
      <w:tr w:rsidR="00D50E1A" w:rsidRPr="004B7124" w14:paraId="72E77073" w14:textId="0847D721" w:rsidTr="0049232D">
        <w:tc>
          <w:tcPr>
            <w:tcW w:w="3006" w:type="dxa"/>
            <w:tcBorders>
              <w:top w:val="nil"/>
              <w:bottom w:val="nil"/>
            </w:tcBorders>
          </w:tcPr>
          <w:p w14:paraId="4FA9DBE5" w14:textId="09DBE2A8" w:rsidR="00D50E1A" w:rsidRPr="004B7124" w:rsidRDefault="008331D8" w:rsidP="00464E59">
            <w:pPr>
              <w:keepLines/>
              <w:spacing w:before="40" w:after="40"/>
              <w:rPr>
                <w:rFonts w:cs="Arial"/>
                <w:sz w:val="20"/>
                <w:szCs w:val="20"/>
              </w:rPr>
            </w:pPr>
            <w:r>
              <w:rPr>
                <w:rFonts w:cs="Arial"/>
                <w:sz w:val="20"/>
                <w:szCs w:val="20"/>
              </w:rPr>
              <w:t xml:space="preserve">3. </w:t>
            </w:r>
            <w:r w:rsidR="00D50E1A" w:rsidRPr="004B7124">
              <w:rPr>
                <w:rFonts w:cs="Arial"/>
                <w:sz w:val="20"/>
                <w:szCs w:val="20"/>
              </w:rPr>
              <w:t>Create a poster on actions to reduce carbon footprint</w:t>
            </w:r>
          </w:p>
        </w:tc>
        <w:tc>
          <w:tcPr>
            <w:tcW w:w="1701" w:type="dxa"/>
            <w:tcBorders>
              <w:top w:val="nil"/>
              <w:bottom w:val="nil"/>
            </w:tcBorders>
            <w:vAlign w:val="center"/>
          </w:tcPr>
          <w:p w14:paraId="4265BE9A" w14:textId="77777777" w:rsidR="00D50E1A" w:rsidRPr="004B7124" w:rsidRDefault="00D50E1A" w:rsidP="00996EF4">
            <w:pPr>
              <w:keepLines/>
              <w:spacing w:before="40" w:after="40"/>
              <w:rPr>
                <w:rFonts w:eastAsia="Calibri" w:cs="Arial"/>
                <w:sz w:val="20"/>
                <w:szCs w:val="20"/>
              </w:rPr>
            </w:pPr>
            <w:r w:rsidRPr="004B7124">
              <w:rPr>
                <w:rFonts w:eastAsia="Calibri" w:cs="Arial"/>
                <w:sz w:val="20"/>
                <w:szCs w:val="20"/>
              </w:rPr>
              <w:t>Informative</w:t>
            </w:r>
          </w:p>
        </w:tc>
        <w:tc>
          <w:tcPr>
            <w:tcW w:w="5387" w:type="dxa"/>
            <w:vMerge/>
          </w:tcPr>
          <w:p w14:paraId="664151AE" w14:textId="77777777" w:rsidR="00D50E1A" w:rsidRPr="004B7124" w:rsidRDefault="00D50E1A" w:rsidP="00996EF4">
            <w:pPr>
              <w:keepLines/>
              <w:numPr>
                <w:ilvl w:val="0"/>
                <w:numId w:val="1"/>
              </w:numPr>
              <w:spacing w:before="40" w:after="40"/>
              <w:ind w:left="176" w:hanging="142"/>
              <w:rPr>
                <w:rFonts w:cs="Arial"/>
                <w:sz w:val="20"/>
                <w:szCs w:val="20"/>
              </w:rPr>
            </w:pPr>
          </w:p>
        </w:tc>
        <w:tc>
          <w:tcPr>
            <w:tcW w:w="4678" w:type="dxa"/>
            <w:vMerge/>
          </w:tcPr>
          <w:p w14:paraId="4714C9C1" w14:textId="77777777" w:rsidR="00D50E1A" w:rsidRPr="004B7124" w:rsidRDefault="00D50E1A" w:rsidP="00996EF4">
            <w:pPr>
              <w:keepLines/>
              <w:numPr>
                <w:ilvl w:val="0"/>
                <w:numId w:val="1"/>
              </w:numPr>
              <w:spacing w:before="40" w:after="40"/>
              <w:ind w:left="176" w:hanging="142"/>
              <w:rPr>
                <w:rFonts w:cs="Arial"/>
                <w:sz w:val="20"/>
                <w:szCs w:val="20"/>
              </w:rPr>
            </w:pPr>
          </w:p>
        </w:tc>
      </w:tr>
      <w:tr w:rsidR="00D50E1A" w:rsidRPr="004B7124" w14:paraId="2ACD4620" w14:textId="038CD6DF" w:rsidTr="0049232D">
        <w:tc>
          <w:tcPr>
            <w:tcW w:w="3006" w:type="dxa"/>
            <w:tcBorders>
              <w:top w:val="nil"/>
              <w:bottom w:val="nil"/>
            </w:tcBorders>
          </w:tcPr>
          <w:p w14:paraId="62C6E337" w14:textId="31DDC769" w:rsidR="00D50E1A" w:rsidRPr="004B7124" w:rsidRDefault="008331D8" w:rsidP="00996EF4">
            <w:pPr>
              <w:keepLines/>
              <w:spacing w:before="40" w:after="40"/>
              <w:rPr>
                <w:rFonts w:cs="Arial"/>
                <w:sz w:val="20"/>
                <w:szCs w:val="20"/>
              </w:rPr>
            </w:pPr>
            <w:r>
              <w:rPr>
                <w:rFonts w:cs="Arial"/>
                <w:sz w:val="20"/>
                <w:szCs w:val="20"/>
              </w:rPr>
              <w:t xml:space="preserve">4. </w:t>
            </w:r>
            <w:r w:rsidR="00D50E1A" w:rsidRPr="004B7124">
              <w:rPr>
                <w:rFonts w:cs="Arial"/>
                <w:sz w:val="20"/>
                <w:szCs w:val="20"/>
              </w:rPr>
              <w:t>Recount cleanup event for community newsletter</w:t>
            </w:r>
          </w:p>
          <w:p w14:paraId="33D1EFBA" w14:textId="707C11E1" w:rsidR="00D50E1A" w:rsidRPr="004B7124" w:rsidRDefault="00D50E1A" w:rsidP="00996EF4">
            <w:pPr>
              <w:keepLines/>
              <w:spacing w:before="40" w:after="40"/>
              <w:rPr>
                <w:rFonts w:cs="Arial"/>
                <w:sz w:val="20"/>
                <w:szCs w:val="20"/>
              </w:rPr>
            </w:pPr>
          </w:p>
        </w:tc>
        <w:tc>
          <w:tcPr>
            <w:tcW w:w="1701" w:type="dxa"/>
            <w:tcBorders>
              <w:top w:val="nil"/>
              <w:bottom w:val="nil"/>
            </w:tcBorders>
            <w:vAlign w:val="center"/>
          </w:tcPr>
          <w:p w14:paraId="17E68778" w14:textId="77777777" w:rsidR="00D50E1A" w:rsidRPr="004B7124" w:rsidRDefault="00D50E1A" w:rsidP="00996EF4">
            <w:pPr>
              <w:keepLines/>
              <w:spacing w:before="40" w:after="40"/>
              <w:rPr>
                <w:rFonts w:eastAsia="Calibri" w:cs="Arial"/>
                <w:sz w:val="20"/>
                <w:szCs w:val="20"/>
              </w:rPr>
            </w:pPr>
            <w:r w:rsidRPr="004B7124">
              <w:rPr>
                <w:rFonts w:eastAsia="Calibri" w:cs="Arial"/>
                <w:sz w:val="20"/>
                <w:szCs w:val="20"/>
              </w:rPr>
              <w:t>Narrative / informative</w:t>
            </w:r>
          </w:p>
        </w:tc>
        <w:tc>
          <w:tcPr>
            <w:tcW w:w="5387" w:type="dxa"/>
            <w:vMerge/>
          </w:tcPr>
          <w:p w14:paraId="34E75C50" w14:textId="77777777" w:rsidR="00D50E1A" w:rsidRPr="004B7124" w:rsidRDefault="00D50E1A" w:rsidP="00996EF4">
            <w:pPr>
              <w:keepLines/>
              <w:numPr>
                <w:ilvl w:val="0"/>
                <w:numId w:val="1"/>
              </w:numPr>
              <w:spacing w:before="40" w:after="40"/>
              <w:ind w:left="176" w:hanging="142"/>
              <w:rPr>
                <w:rFonts w:cs="Arial"/>
                <w:sz w:val="20"/>
                <w:szCs w:val="20"/>
              </w:rPr>
            </w:pPr>
          </w:p>
        </w:tc>
        <w:tc>
          <w:tcPr>
            <w:tcW w:w="4678" w:type="dxa"/>
            <w:vMerge/>
          </w:tcPr>
          <w:p w14:paraId="4D1BCFC0" w14:textId="77777777" w:rsidR="00D50E1A" w:rsidRPr="004B7124" w:rsidRDefault="00D50E1A" w:rsidP="00996EF4">
            <w:pPr>
              <w:keepLines/>
              <w:numPr>
                <w:ilvl w:val="0"/>
                <w:numId w:val="1"/>
              </w:numPr>
              <w:spacing w:before="40" w:after="40"/>
              <w:ind w:left="176" w:hanging="142"/>
              <w:rPr>
                <w:rFonts w:cs="Arial"/>
                <w:sz w:val="20"/>
                <w:szCs w:val="20"/>
              </w:rPr>
            </w:pPr>
          </w:p>
        </w:tc>
      </w:tr>
      <w:tr w:rsidR="00D50E1A" w:rsidRPr="004B7124" w14:paraId="1584DF08" w14:textId="3EFDCF11" w:rsidTr="0049232D">
        <w:tc>
          <w:tcPr>
            <w:tcW w:w="3006" w:type="dxa"/>
            <w:tcBorders>
              <w:top w:val="nil"/>
              <w:bottom w:val="nil"/>
            </w:tcBorders>
          </w:tcPr>
          <w:p w14:paraId="32DDCA47" w14:textId="30733FE3" w:rsidR="00D50E1A" w:rsidRPr="004B7124" w:rsidRDefault="008331D8" w:rsidP="00996EF4">
            <w:pPr>
              <w:keepLines/>
              <w:spacing w:before="40" w:after="40"/>
              <w:rPr>
                <w:rFonts w:cs="Arial"/>
                <w:sz w:val="20"/>
                <w:szCs w:val="20"/>
              </w:rPr>
            </w:pPr>
            <w:r>
              <w:rPr>
                <w:rFonts w:cs="Arial"/>
                <w:sz w:val="20"/>
                <w:szCs w:val="20"/>
              </w:rPr>
              <w:t xml:space="preserve">5. </w:t>
            </w:r>
            <w:r w:rsidR="00D50E1A" w:rsidRPr="004B7124">
              <w:rPr>
                <w:rFonts w:cs="Arial"/>
                <w:sz w:val="20"/>
                <w:szCs w:val="20"/>
              </w:rPr>
              <w:t>Create a call to action to participate in a clean up event</w:t>
            </w:r>
          </w:p>
          <w:p w14:paraId="20080408" w14:textId="027A8F72" w:rsidR="00D50E1A" w:rsidRPr="004B7124" w:rsidRDefault="00D50E1A" w:rsidP="00996EF4">
            <w:pPr>
              <w:keepLines/>
              <w:spacing w:before="40" w:after="40"/>
              <w:rPr>
                <w:rFonts w:cs="Arial"/>
                <w:sz w:val="20"/>
                <w:szCs w:val="20"/>
              </w:rPr>
            </w:pPr>
          </w:p>
        </w:tc>
        <w:tc>
          <w:tcPr>
            <w:tcW w:w="1701" w:type="dxa"/>
            <w:tcBorders>
              <w:top w:val="nil"/>
              <w:bottom w:val="nil"/>
            </w:tcBorders>
            <w:vAlign w:val="center"/>
          </w:tcPr>
          <w:p w14:paraId="6E8F688A" w14:textId="77777777" w:rsidR="00D50E1A" w:rsidRPr="004B7124" w:rsidRDefault="00D50E1A" w:rsidP="00996EF4">
            <w:pPr>
              <w:keepLines/>
              <w:spacing w:before="40" w:after="40"/>
              <w:rPr>
                <w:rFonts w:eastAsia="Calibri" w:cs="Arial"/>
                <w:sz w:val="20"/>
                <w:szCs w:val="20"/>
              </w:rPr>
            </w:pPr>
            <w:r w:rsidRPr="004B7124">
              <w:rPr>
                <w:rFonts w:eastAsia="Calibri" w:cs="Arial"/>
                <w:sz w:val="20"/>
                <w:szCs w:val="20"/>
              </w:rPr>
              <w:t>Informative / persuasive</w:t>
            </w:r>
          </w:p>
        </w:tc>
        <w:tc>
          <w:tcPr>
            <w:tcW w:w="5387" w:type="dxa"/>
            <w:vMerge/>
          </w:tcPr>
          <w:p w14:paraId="1BEAB094" w14:textId="77777777" w:rsidR="00D50E1A" w:rsidRPr="004B7124" w:rsidRDefault="00D50E1A" w:rsidP="00996EF4">
            <w:pPr>
              <w:keepLines/>
              <w:numPr>
                <w:ilvl w:val="0"/>
                <w:numId w:val="1"/>
              </w:numPr>
              <w:spacing w:before="40" w:after="40"/>
              <w:ind w:left="176" w:hanging="142"/>
              <w:rPr>
                <w:rFonts w:cs="Arial"/>
                <w:sz w:val="20"/>
                <w:szCs w:val="20"/>
              </w:rPr>
            </w:pPr>
          </w:p>
        </w:tc>
        <w:tc>
          <w:tcPr>
            <w:tcW w:w="4678" w:type="dxa"/>
            <w:vMerge/>
          </w:tcPr>
          <w:p w14:paraId="29FDA29B" w14:textId="77777777" w:rsidR="00D50E1A" w:rsidRPr="004B7124" w:rsidRDefault="00D50E1A" w:rsidP="00996EF4">
            <w:pPr>
              <w:keepLines/>
              <w:numPr>
                <w:ilvl w:val="0"/>
                <w:numId w:val="1"/>
              </w:numPr>
              <w:spacing w:before="40" w:after="40"/>
              <w:ind w:left="176" w:hanging="142"/>
              <w:rPr>
                <w:rFonts w:cs="Arial"/>
                <w:sz w:val="20"/>
                <w:szCs w:val="20"/>
              </w:rPr>
            </w:pPr>
          </w:p>
        </w:tc>
      </w:tr>
    </w:tbl>
    <w:p w14:paraId="7043872E" w14:textId="77777777" w:rsidR="008F470A" w:rsidRPr="00C0520F" w:rsidRDefault="008F470A" w:rsidP="00996EF4">
      <w:pPr>
        <w:keepLines/>
        <w:spacing w:before="0" w:after="0"/>
        <w:rPr>
          <w:b/>
        </w:rPr>
        <w:sectPr w:rsidR="008F470A" w:rsidRPr="00C0520F" w:rsidSect="00987C47">
          <w:headerReference w:type="even" r:id="rId62"/>
          <w:headerReference w:type="default" r:id="rId63"/>
          <w:footerReference w:type="default" r:id="rId64"/>
          <w:headerReference w:type="first" r:id="rId65"/>
          <w:pgSz w:w="16838" w:h="11906" w:orient="landscape"/>
          <w:pgMar w:top="1135" w:right="1440" w:bottom="851" w:left="1440" w:header="708" w:footer="0" w:gutter="0"/>
          <w:cols w:space="708"/>
          <w:docGrid w:linePitch="360"/>
        </w:sectPr>
      </w:pPr>
    </w:p>
    <w:p w14:paraId="69A5E1F9" w14:textId="46871FA5" w:rsidR="008F470A" w:rsidRPr="004B7124" w:rsidRDefault="008F470A" w:rsidP="00996EF4">
      <w:pPr>
        <w:keepLines/>
        <w:rPr>
          <w:b/>
          <w:szCs w:val="24"/>
        </w:rPr>
      </w:pPr>
      <w:bookmarkStart w:id="44" w:name="_Toc386791521"/>
      <w:r w:rsidRPr="004B7124">
        <w:rPr>
          <w:b/>
          <w:szCs w:val="24"/>
        </w:rPr>
        <w:lastRenderedPageBreak/>
        <w:t>Advice to the teacher</w:t>
      </w:r>
      <w:bookmarkEnd w:id="44"/>
    </w:p>
    <w:p w14:paraId="1BDB0DD0" w14:textId="77777777" w:rsidR="008F470A" w:rsidRPr="004B7124" w:rsidRDefault="008F470A" w:rsidP="00996EF4">
      <w:pPr>
        <w:keepLines/>
        <w:rPr>
          <w:szCs w:val="24"/>
        </w:rPr>
      </w:pPr>
      <w:r w:rsidRPr="004B7124">
        <w:rPr>
          <w:szCs w:val="24"/>
        </w:rPr>
        <w:t>Before being assessed, learners will require a number of scaffolding activities to expose them to a range of text types related to the topic selected. This</w:t>
      </w:r>
      <w:r w:rsidR="00756A08" w:rsidRPr="004B7124">
        <w:rPr>
          <w:szCs w:val="24"/>
        </w:rPr>
        <w:t xml:space="preserve"> should include identifying texts relevant to own needs as well as</w:t>
      </w:r>
      <w:r w:rsidRPr="004B7124">
        <w:rPr>
          <w:szCs w:val="24"/>
        </w:rPr>
        <w:t xml:space="preserve"> exposure to:</w:t>
      </w:r>
    </w:p>
    <w:p w14:paraId="3DAD9DCF" w14:textId="13E09253" w:rsidR="008F470A" w:rsidRPr="004C1651" w:rsidRDefault="008F470A" w:rsidP="00D378B3">
      <w:pPr>
        <w:pStyle w:val="bullet"/>
      </w:pPr>
      <w:r w:rsidRPr="004C1651">
        <w:t>language features and structures for example imperative in procedural texts</w:t>
      </w:r>
    </w:p>
    <w:p w14:paraId="488BDF59" w14:textId="4D6DE57A" w:rsidR="008F470A" w:rsidRPr="004C1651" w:rsidRDefault="00463BFE" w:rsidP="00D378B3">
      <w:pPr>
        <w:pStyle w:val="bullet"/>
      </w:pPr>
      <w:r w:rsidRPr="004C1651">
        <w:t>s</w:t>
      </w:r>
      <w:r w:rsidR="008F470A" w:rsidRPr="004C1651">
        <w:t xml:space="preserve">ample persuasive texts </w:t>
      </w:r>
      <w:r w:rsidR="003C7A62" w:rsidRPr="004C1651">
        <w:t xml:space="preserve">which demonstrate </w:t>
      </w:r>
      <w:r w:rsidR="008F470A" w:rsidRPr="004C1651">
        <w:t>sequencing of ideas</w:t>
      </w:r>
      <w:r w:rsidR="001F2E42" w:rsidRPr="004C1651">
        <w:t xml:space="preserve"> and</w:t>
      </w:r>
      <w:r w:rsidR="008F470A" w:rsidRPr="004C1651">
        <w:t xml:space="preserve"> supporting information</w:t>
      </w:r>
    </w:p>
    <w:p w14:paraId="3904284F" w14:textId="69BBB07E" w:rsidR="008F470A" w:rsidRPr="004C1651" w:rsidRDefault="008F470A" w:rsidP="00D378B3">
      <w:pPr>
        <w:pStyle w:val="bullet"/>
      </w:pPr>
      <w:r w:rsidRPr="004C1651">
        <w:t>layout</w:t>
      </w:r>
      <w:r w:rsidR="00756A08" w:rsidRPr="004C1651">
        <w:t xml:space="preserve"> and purpose</w:t>
      </w:r>
      <w:r w:rsidRPr="004C1651">
        <w:t xml:space="preserve"> of different text types</w:t>
      </w:r>
    </w:p>
    <w:p w14:paraId="6F8B2368" w14:textId="6FE5E60A" w:rsidR="008F470A" w:rsidRPr="004C1651" w:rsidRDefault="008F470A" w:rsidP="00D378B3">
      <w:pPr>
        <w:pStyle w:val="bullet"/>
      </w:pPr>
      <w:r w:rsidRPr="004C1651">
        <w:t>sample recounts including structure, grammatical features, descriptive language</w:t>
      </w:r>
    </w:p>
    <w:p w14:paraId="47DA3C46" w14:textId="14F83368" w:rsidR="008F470A" w:rsidRPr="004C1651" w:rsidRDefault="008F470A" w:rsidP="00D378B3">
      <w:pPr>
        <w:pStyle w:val="bullet"/>
      </w:pPr>
      <w:r w:rsidRPr="004C1651">
        <w:t>key vocabulary</w:t>
      </w:r>
      <w:r w:rsidR="001132F4" w:rsidRPr="004C1651">
        <w:t xml:space="preserve"> related to the topic</w:t>
      </w:r>
    </w:p>
    <w:p w14:paraId="1A472E10" w14:textId="30A2E746" w:rsidR="008F470A" w:rsidRPr="004C1651" w:rsidRDefault="001F2E42" w:rsidP="00D378B3">
      <w:pPr>
        <w:pStyle w:val="bullet"/>
      </w:pPr>
      <w:r w:rsidRPr="004C1651">
        <w:t xml:space="preserve">key steps in the </w:t>
      </w:r>
      <w:r w:rsidR="008F470A" w:rsidRPr="004C1651">
        <w:t xml:space="preserve">writing process </w:t>
      </w:r>
    </w:p>
    <w:p w14:paraId="37BECD1E" w14:textId="72FC311F" w:rsidR="008F470A" w:rsidRPr="004C1651" w:rsidRDefault="008F470A" w:rsidP="00D378B3">
      <w:pPr>
        <w:pStyle w:val="bullet"/>
      </w:pPr>
      <w:r w:rsidRPr="004C1651">
        <w:t>ac</w:t>
      </w:r>
      <w:r w:rsidR="00DC59B3" w:rsidRPr="004C1651">
        <w:t xml:space="preserve">cessing and working with interactive </w:t>
      </w:r>
      <w:r w:rsidR="00D50E1A" w:rsidRPr="004C1651">
        <w:t>digital</w:t>
      </w:r>
      <w:r w:rsidR="002F1EBD" w:rsidRPr="004C1651">
        <w:t xml:space="preserve"> </w:t>
      </w:r>
      <w:r w:rsidRPr="004C1651">
        <w:t xml:space="preserve">text </w:t>
      </w:r>
    </w:p>
    <w:p w14:paraId="086700C3" w14:textId="083FE917" w:rsidR="008F470A" w:rsidRPr="00885E24" w:rsidRDefault="008F470A" w:rsidP="00771CCD">
      <w:pPr>
        <w:pStyle w:val="bullet0"/>
      </w:pPr>
      <w:r w:rsidRPr="00885E24">
        <w:br w:type="page"/>
      </w:r>
    </w:p>
    <w:p w14:paraId="220449FC" w14:textId="6C680F98" w:rsidR="00826E51" w:rsidRDefault="00B37D76" w:rsidP="00996EF4">
      <w:pPr>
        <w:keepLines/>
        <w:rPr>
          <w:b/>
        </w:rPr>
      </w:pPr>
      <w:r>
        <w:rPr>
          <w:b/>
        </w:rPr>
        <w:lastRenderedPageBreak/>
        <w:t xml:space="preserve">Sample </w:t>
      </w:r>
      <w:r w:rsidR="00CE6AD9">
        <w:rPr>
          <w:b/>
        </w:rPr>
        <w:t>Task</w:t>
      </w:r>
      <w:r w:rsidR="006B3019">
        <w:rPr>
          <w:b/>
        </w:rPr>
        <w:t xml:space="preserve"> Part 1</w:t>
      </w:r>
      <w:r w:rsidR="00E9142D">
        <w:rPr>
          <w:b/>
        </w:rPr>
        <w:t>:</w:t>
      </w:r>
      <w:r w:rsidR="00BD0126">
        <w:rPr>
          <w:b/>
        </w:rPr>
        <w:t xml:space="preserve"> </w:t>
      </w:r>
      <w:r w:rsidR="005C5625">
        <w:rPr>
          <w:b/>
        </w:rPr>
        <w:t>Online text: How to reduce my carbon footprint</w:t>
      </w:r>
    </w:p>
    <w:p w14:paraId="19970371" w14:textId="77777777" w:rsidR="008F470A" w:rsidRDefault="008F470A" w:rsidP="00996EF4">
      <w:pPr>
        <w:keepLines/>
        <w:rPr>
          <w:b/>
        </w:rPr>
      </w:pPr>
      <w:r>
        <w:rPr>
          <w:b/>
        </w:rPr>
        <w:t>Sample Assessment Tool</w:t>
      </w:r>
    </w:p>
    <w:p w14:paraId="516BD70C" w14:textId="0C4EE759" w:rsidR="008F470A" w:rsidRDefault="008F470A" w:rsidP="00996EF4">
      <w:pPr>
        <w:keepLines/>
      </w:pPr>
      <w:r>
        <w:t xml:space="preserve">This sample </w:t>
      </w:r>
      <w:r w:rsidRPr="00E1275E">
        <w:t>assessment tool</w:t>
      </w:r>
      <w:r w:rsidR="00BF7EBF">
        <w:t xml:space="preserve"> is for the first task</w:t>
      </w:r>
      <w:r>
        <w:t xml:space="preserve"> in the</w:t>
      </w:r>
      <w:r w:rsidR="00B37D76">
        <w:t xml:space="preserve"> above table</w:t>
      </w:r>
      <w:r>
        <w:t>. It</w:t>
      </w:r>
      <w:r w:rsidRPr="00E1275E">
        <w:t xml:space="preserve"> contains the following components</w:t>
      </w:r>
      <w:r>
        <w:t>:</w:t>
      </w:r>
    </w:p>
    <w:p w14:paraId="3125CEC3" w14:textId="77777777" w:rsidR="008F470A" w:rsidRPr="007A5AA1" w:rsidRDefault="008F470A" w:rsidP="00A55FFF">
      <w:pPr>
        <w:keepLines/>
        <w:spacing w:before="240"/>
        <w:rPr>
          <w:b/>
          <w:szCs w:val="24"/>
        </w:rPr>
      </w:pPr>
      <w:r w:rsidRPr="007A5AA1">
        <w:rPr>
          <w:b/>
          <w:szCs w:val="24"/>
        </w:rPr>
        <w:t>Assessor Instructions</w:t>
      </w:r>
    </w:p>
    <w:p w14:paraId="1279DBCB" w14:textId="77777777" w:rsidR="008F470A" w:rsidRPr="007A5AA1" w:rsidRDefault="00885E24" w:rsidP="00D378B3">
      <w:pPr>
        <w:pStyle w:val="bullet"/>
      </w:pPr>
      <w:r w:rsidRPr="007A5AA1">
        <w:t xml:space="preserve">Instructions </w:t>
      </w:r>
      <w:r w:rsidR="008F470A" w:rsidRPr="007A5AA1">
        <w:t>on administering and assessing the task. Each student should be given the opportunity to work with the assessor one-on-one. This tool is for teacher/assessor use</w:t>
      </w:r>
    </w:p>
    <w:p w14:paraId="67F1C320" w14:textId="5CA98C54" w:rsidR="008F470A" w:rsidRPr="007A5AA1" w:rsidRDefault="008F470A" w:rsidP="00D378B3">
      <w:pPr>
        <w:pStyle w:val="bullet"/>
      </w:pPr>
      <w:r w:rsidRPr="007A5AA1">
        <w:t>Recording sheet which includes verbal questions and guidance as to what the assessor needs to consider to</w:t>
      </w:r>
      <w:r w:rsidR="005916AD" w:rsidRPr="007A5AA1">
        <w:t xml:space="preserve"> </w:t>
      </w:r>
      <w:r w:rsidRPr="007A5AA1">
        <w:t>make a judgment</w:t>
      </w:r>
      <w:r w:rsidR="007A5AA1" w:rsidRPr="007A5AA1">
        <w:t>.</w:t>
      </w:r>
      <w:r w:rsidRPr="007A5AA1">
        <w:t xml:space="preserve"> </w:t>
      </w:r>
    </w:p>
    <w:p w14:paraId="40D78E4C" w14:textId="77777777" w:rsidR="008F470A" w:rsidRPr="007A5AA1" w:rsidRDefault="008F470A" w:rsidP="00BD0126">
      <w:pPr>
        <w:keepLines/>
        <w:spacing w:before="240"/>
        <w:rPr>
          <w:b/>
          <w:szCs w:val="24"/>
        </w:rPr>
      </w:pPr>
      <w:r w:rsidRPr="007A5AA1">
        <w:rPr>
          <w:b/>
          <w:szCs w:val="24"/>
        </w:rPr>
        <w:t>Instructions to the learner</w:t>
      </w:r>
    </w:p>
    <w:p w14:paraId="287AD420" w14:textId="08D8F644" w:rsidR="008F470A" w:rsidRPr="007A5AA1" w:rsidRDefault="008F470A" w:rsidP="00771CCD">
      <w:pPr>
        <w:pStyle w:val="bullet0"/>
      </w:pPr>
      <w:r w:rsidRPr="004C1651">
        <w:rPr>
          <w:rStyle w:val="bulletChar"/>
        </w:rPr>
        <w:t>Provides instructions to the learner on how to complete the task</w:t>
      </w:r>
      <w:r w:rsidR="007A5AA1" w:rsidRPr="007A5AA1">
        <w:t>.</w:t>
      </w:r>
    </w:p>
    <w:p w14:paraId="694AC9F6" w14:textId="77777777" w:rsidR="005A5BB2" w:rsidRPr="007A5AA1" w:rsidRDefault="008F470A" w:rsidP="00BD0126">
      <w:pPr>
        <w:keepLines/>
        <w:spacing w:before="240"/>
        <w:rPr>
          <w:szCs w:val="24"/>
        </w:rPr>
      </w:pPr>
      <w:r w:rsidRPr="007A5AA1">
        <w:rPr>
          <w:b/>
          <w:szCs w:val="24"/>
        </w:rPr>
        <w:t>Sample task</w:t>
      </w:r>
      <w:r w:rsidRPr="007A5AA1">
        <w:rPr>
          <w:szCs w:val="24"/>
        </w:rPr>
        <w:t xml:space="preserve"> – this example requires students to read</w:t>
      </w:r>
      <w:r w:rsidR="00BB3ED3" w:rsidRPr="007A5AA1">
        <w:rPr>
          <w:szCs w:val="24"/>
        </w:rPr>
        <w:t xml:space="preserve"> and engage with</w:t>
      </w:r>
      <w:r w:rsidRPr="007A5AA1">
        <w:rPr>
          <w:szCs w:val="24"/>
        </w:rPr>
        <w:t xml:space="preserve"> </w:t>
      </w:r>
      <w:r w:rsidR="00BB3ED3" w:rsidRPr="007A5AA1">
        <w:rPr>
          <w:szCs w:val="24"/>
        </w:rPr>
        <w:t>the text “How to reduce my carbon footprint”</w:t>
      </w:r>
      <w:r w:rsidRPr="007A5AA1">
        <w:rPr>
          <w:szCs w:val="24"/>
        </w:rPr>
        <w:t xml:space="preserve">. </w:t>
      </w:r>
    </w:p>
    <w:p w14:paraId="2EA7322F" w14:textId="2B1F429A" w:rsidR="008F470A" w:rsidRPr="007A5AA1" w:rsidRDefault="008F470A" w:rsidP="00BD0126">
      <w:pPr>
        <w:keepLines/>
        <w:spacing w:before="240"/>
        <w:rPr>
          <w:szCs w:val="24"/>
        </w:rPr>
      </w:pPr>
      <w:r w:rsidRPr="007A5AA1">
        <w:rPr>
          <w:szCs w:val="24"/>
        </w:rPr>
        <w:t>It requires learners to</w:t>
      </w:r>
      <w:r w:rsidR="005916AD" w:rsidRPr="007A5AA1">
        <w:rPr>
          <w:szCs w:val="24"/>
        </w:rPr>
        <w:t>:</w:t>
      </w:r>
    </w:p>
    <w:p w14:paraId="5F3D06AB" w14:textId="1BB65A84" w:rsidR="008F470A" w:rsidRPr="007A5AA1" w:rsidRDefault="00D378B3" w:rsidP="00D378B3">
      <w:pPr>
        <w:pStyle w:val="bullet"/>
      </w:pPr>
      <w:r>
        <w:t>r</w:t>
      </w:r>
      <w:r w:rsidR="008F470A" w:rsidRPr="007A5AA1">
        <w:t xml:space="preserve">espond verbally to questions about the </w:t>
      </w:r>
      <w:r w:rsidR="00BB3ED3" w:rsidRPr="007A5AA1">
        <w:t>text</w:t>
      </w:r>
    </w:p>
    <w:p w14:paraId="4335C6E8" w14:textId="633E0A22" w:rsidR="008F470A" w:rsidRPr="007A5AA1" w:rsidRDefault="00D378B3" w:rsidP="00D378B3">
      <w:pPr>
        <w:pStyle w:val="bullet"/>
      </w:pPr>
      <w:r>
        <w:t>a</w:t>
      </w:r>
      <w:r w:rsidR="008F470A" w:rsidRPr="007A5AA1">
        <w:t>pply a range of strategies to</w:t>
      </w:r>
      <w:r w:rsidR="00BB3ED3" w:rsidRPr="007A5AA1">
        <w:t xml:space="preserve"> read and interpret</w:t>
      </w:r>
      <w:r w:rsidR="008F470A" w:rsidRPr="007A5AA1">
        <w:t xml:space="preserve"> the text</w:t>
      </w:r>
    </w:p>
    <w:p w14:paraId="011C84A2" w14:textId="476A9875" w:rsidR="008F470A" w:rsidRPr="007A5AA1" w:rsidRDefault="00D378B3" w:rsidP="00D378B3">
      <w:pPr>
        <w:pStyle w:val="bullet"/>
      </w:pPr>
      <w:r>
        <w:t>a</w:t>
      </w:r>
      <w:r w:rsidR="008F470A" w:rsidRPr="007A5AA1">
        <w:t>ssess the effectiveness of the text in achieving purpose</w:t>
      </w:r>
      <w:r w:rsidR="007A5AA1">
        <w:t>.</w:t>
      </w:r>
    </w:p>
    <w:p w14:paraId="5B511726" w14:textId="77777777" w:rsidR="008F470A" w:rsidRPr="007A5AA1" w:rsidRDefault="008F470A" w:rsidP="00996EF4">
      <w:pPr>
        <w:keepLines/>
        <w:rPr>
          <w:szCs w:val="24"/>
        </w:rPr>
      </w:pPr>
      <w:r w:rsidRPr="007A5AA1">
        <w:rPr>
          <w:szCs w:val="24"/>
        </w:rPr>
        <w:t>Preliminary activities which can support this task may include:</w:t>
      </w:r>
    </w:p>
    <w:p w14:paraId="6B46D851" w14:textId="5F048B5B" w:rsidR="008F470A" w:rsidRPr="007A5AA1" w:rsidRDefault="008F470A" w:rsidP="00D378B3">
      <w:pPr>
        <w:pStyle w:val="bullet"/>
      </w:pPr>
      <w:r w:rsidRPr="007A5AA1">
        <w:t xml:space="preserve">recognising the layout of </w:t>
      </w:r>
      <w:r w:rsidR="00BB3ED3" w:rsidRPr="007A5AA1">
        <w:t>informative texts</w:t>
      </w:r>
    </w:p>
    <w:p w14:paraId="0831804A" w14:textId="3705BB29" w:rsidR="00BB3ED3" w:rsidRPr="007A5AA1" w:rsidRDefault="00BB3ED3" w:rsidP="00D378B3">
      <w:pPr>
        <w:pStyle w:val="bullet"/>
      </w:pPr>
      <w:r w:rsidRPr="007A5AA1">
        <w:t>identifying specialised vocabulary related to the topic</w:t>
      </w:r>
    </w:p>
    <w:p w14:paraId="17E59856" w14:textId="592140C6" w:rsidR="008F470A" w:rsidRPr="007A5AA1" w:rsidRDefault="008F470A" w:rsidP="00D378B3">
      <w:pPr>
        <w:pStyle w:val="bullet"/>
      </w:pPr>
      <w:r w:rsidRPr="007A5AA1">
        <w:t xml:space="preserve">identifying and describing the features of </w:t>
      </w:r>
      <w:r w:rsidR="002F1EBD" w:rsidRPr="007A5AA1">
        <w:t>informative</w:t>
      </w:r>
      <w:r w:rsidRPr="007A5AA1">
        <w:t xml:space="preserve"> texts</w:t>
      </w:r>
      <w:r w:rsidR="007A5AA1">
        <w:t>.</w:t>
      </w:r>
    </w:p>
    <w:p w14:paraId="5E11C6ED" w14:textId="77777777" w:rsidR="008F470A" w:rsidRDefault="008F470A" w:rsidP="00996EF4">
      <w:pPr>
        <w:keepLines/>
        <w:spacing w:before="0" w:after="200" w:line="276" w:lineRule="auto"/>
        <w:rPr>
          <w:b/>
        </w:rPr>
      </w:pPr>
      <w:r>
        <w:rPr>
          <w:b/>
        </w:rPr>
        <w:br w:type="page"/>
      </w:r>
    </w:p>
    <w:p w14:paraId="6B0947F7" w14:textId="57D55425" w:rsidR="008F470A" w:rsidRPr="00A20650" w:rsidRDefault="00B33511" w:rsidP="00996EF4">
      <w:pPr>
        <w:keepLines/>
        <w:rPr>
          <w:b/>
        </w:rPr>
      </w:pPr>
      <w:r>
        <w:rPr>
          <w:b/>
        </w:rPr>
        <w:lastRenderedPageBreak/>
        <w:t>Qualification</w:t>
      </w:r>
      <w:r w:rsidR="00756A08">
        <w:rPr>
          <w:b/>
        </w:rPr>
        <w:t xml:space="preserve">: </w:t>
      </w:r>
      <w:r w:rsidR="001F7716" w:rsidRPr="001F7716">
        <w:rPr>
          <w:b/>
        </w:rPr>
        <w:t>22690VIC</w:t>
      </w:r>
      <w:r w:rsidR="008F470A" w:rsidRPr="00A20650">
        <w:rPr>
          <w:b/>
        </w:rPr>
        <w:t xml:space="preserve"> Certificate 1 in General Education for Adults </w:t>
      </w:r>
    </w:p>
    <w:p w14:paraId="2C424CBB" w14:textId="4C27D491" w:rsidR="008D0E8A" w:rsidRDefault="00B37D76" w:rsidP="00996EF4">
      <w:pPr>
        <w:keepLines/>
        <w:rPr>
          <w:b/>
        </w:rPr>
      </w:pPr>
      <w:r>
        <w:rPr>
          <w:b/>
        </w:rPr>
        <w:t>Sample Task</w:t>
      </w:r>
      <w:r w:rsidR="006B3019">
        <w:rPr>
          <w:b/>
        </w:rPr>
        <w:t>: Part</w:t>
      </w:r>
      <w:r w:rsidR="008D0E8A">
        <w:rPr>
          <w:b/>
        </w:rPr>
        <w:t xml:space="preserve"> </w:t>
      </w:r>
      <w:r w:rsidR="0012086B">
        <w:rPr>
          <w:b/>
        </w:rPr>
        <w:t>1</w:t>
      </w:r>
    </w:p>
    <w:p w14:paraId="5C61702A" w14:textId="77777777" w:rsidR="00530FE4" w:rsidRPr="007A5AA1" w:rsidRDefault="008F470A" w:rsidP="00996EF4">
      <w:pPr>
        <w:keepLines/>
        <w:rPr>
          <w:b/>
          <w:szCs w:val="24"/>
        </w:rPr>
      </w:pPr>
      <w:r w:rsidRPr="007A5AA1">
        <w:rPr>
          <w:b/>
          <w:szCs w:val="24"/>
        </w:rPr>
        <w:t>Units:</w:t>
      </w:r>
    </w:p>
    <w:p w14:paraId="5E1AAEB6" w14:textId="34D5DFF1" w:rsidR="008F470A" w:rsidRPr="007A5AA1" w:rsidRDefault="009118E0" w:rsidP="00D378B3">
      <w:pPr>
        <w:pStyle w:val="bullet"/>
      </w:pPr>
      <w:r w:rsidRPr="007A5AA1">
        <w:t>VU</w:t>
      </w:r>
      <w:r w:rsidR="00074DD7" w:rsidRPr="007A5AA1">
        <w:t>23798</w:t>
      </w:r>
      <w:r w:rsidR="008F470A" w:rsidRPr="007A5AA1">
        <w:t xml:space="preserve"> </w:t>
      </w:r>
      <w:r w:rsidR="00530FE4" w:rsidRPr="007A5AA1">
        <w:t>Engage with texts of limited complexity to participate in the community</w:t>
      </w:r>
    </w:p>
    <w:p w14:paraId="6F5DC74A" w14:textId="56A88620" w:rsidR="00530FE4" w:rsidRPr="007A5AA1" w:rsidRDefault="00074DD7" w:rsidP="00D378B3">
      <w:pPr>
        <w:pStyle w:val="bullet"/>
      </w:pPr>
      <w:r w:rsidRPr="007A5AA1">
        <w:t>VU23803</w:t>
      </w:r>
      <w:r w:rsidR="00530FE4" w:rsidRPr="007A5AA1">
        <w:t xml:space="preserve"> Create texts of limited complexity to participate in the community </w:t>
      </w:r>
    </w:p>
    <w:p w14:paraId="06E4EA57" w14:textId="77777777" w:rsidR="008C162D" w:rsidRDefault="00530FE4" w:rsidP="00D378B3">
      <w:pPr>
        <w:pStyle w:val="bullet"/>
        <w:rPr>
          <w:b/>
        </w:rPr>
      </w:pPr>
      <w:bookmarkStart w:id="45" w:name="_Hlk196814284"/>
      <w:r w:rsidRPr="007A5AA1">
        <w:t>VU</w:t>
      </w:r>
      <w:r w:rsidR="00074DD7" w:rsidRPr="007A5AA1">
        <w:t>23788</w:t>
      </w:r>
      <w:bookmarkEnd w:id="45"/>
      <w:r w:rsidRPr="007A5AA1">
        <w:t xml:space="preserve"> Identify Australian environmental issues</w:t>
      </w:r>
      <w:r w:rsidR="00C01B53">
        <w:rPr>
          <w:b/>
        </w:rPr>
        <w:t>.</w:t>
      </w:r>
    </w:p>
    <w:p w14:paraId="58B57C69" w14:textId="33380357" w:rsidR="008F470A" w:rsidRPr="007A5AA1" w:rsidRDefault="008F470A" w:rsidP="00996EF4">
      <w:pPr>
        <w:keepLines/>
        <w:rPr>
          <w:szCs w:val="24"/>
        </w:rPr>
      </w:pPr>
      <w:r w:rsidRPr="007A5AA1">
        <w:rPr>
          <w:b/>
          <w:szCs w:val="24"/>
        </w:rPr>
        <w:t>Context</w:t>
      </w:r>
      <w:r w:rsidRPr="007A5AA1">
        <w:rPr>
          <w:szCs w:val="24"/>
        </w:rPr>
        <w:t>:</w:t>
      </w:r>
      <w:r w:rsidRPr="007A5AA1">
        <w:rPr>
          <w:b/>
          <w:szCs w:val="24"/>
        </w:rPr>
        <w:t xml:space="preserve"> </w:t>
      </w:r>
      <w:r w:rsidRPr="007A5AA1">
        <w:rPr>
          <w:szCs w:val="24"/>
        </w:rPr>
        <w:t>The class</w:t>
      </w:r>
      <w:r w:rsidR="00530FE4" w:rsidRPr="007A5AA1">
        <w:rPr>
          <w:szCs w:val="24"/>
        </w:rPr>
        <w:t xml:space="preserve"> had discussed the topic of climate change and</w:t>
      </w:r>
      <w:r w:rsidRPr="007A5AA1">
        <w:rPr>
          <w:szCs w:val="24"/>
        </w:rPr>
        <w:t xml:space="preserve"> decided to </w:t>
      </w:r>
      <w:r w:rsidR="00530FE4" w:rsidRPr="007A5AA1">
        <w:rPr>
          <w:szCs w:val="24"/>
        </w:rPr>
        <w:t>investigate how they could reduce their carbon footprint</w:t>
      </w:r>
      <w:r w:rsidR="009A1FB6" w:rsidRPr="007A5AA1">
        <w:rPr>
          <w:szCs w:val="24"/>
        </w:rPr>
        <w:t xml:space="preserve">. </w:t>
      </w:r>
    </w:p>
    <w:p w14:paraId="4572B0F8" w14:textId="15EEDD74" w:rsidR="008F470A" w:rsidRPr="007A5AA1" w:rsidRDefault="008F470A" w:rsidP="00996EF4">
      <w:pPr>
        <w:keepLines/>
        <w:rPr>
          <w:szCs w:val="24"/>
        </w:rPr>
      </w:pPr>
      <w:r w:rsidRPr="007A5AA1">
        <w:rPr>
          <w:b/>
          <w:szCs w:val="24"/>
        </w:rPr>
        <w:t>T</w:t>
      </w:r>
      <w:r w:rsidR="001807DA" w:rsidRPr="007A5AA1">
        <w:rPr>
          <w:b/>
          <w:szCs w:val="24"/>
        </w:rPr>
        <w:t>e</w:t>
      </w:r>
      <w:r w:rsidRPr="007A5AA1">
        <w:rPr>
          <w:b/>
          <w:szCs w:val="24"/>
        </w:rPr>
        <w:t>xt type</w:t>
      </w:r>
      <w:r w:rsidRPr="007A5AA1">
        <w:rPr>
          <w:szCs w:val="24"/>
        </w:rPr>
        <w:t>: Informative/Persuasive</w:t>
      </w:r>
    </w:p>
    <w:p w14:paraId="1CE83E02" w14:textId="3FCEEDB5" w:rsidR="005A5BB2" w:rsidRPr="001F7716" w:rsidRDefault="008F470A" w:rsidP="001F7716">
      <w:pPr>
        <w:rPr>
          <w:b/>
          <w:bCs/>
        </w:rPr>
      </w:pPr>
      <w:r w:rsidRPr="001F7716">
        <w:rPr>
          <w:b/>
          <w:bCs/>
        </w:rPr>
        <w:t>Resource</w:t>
      </w:r>
      <w:r w:rsidR="005721C1" w:rsidRPr="001F7716">
        <w:rPr>
          <w:b/>
          <w:bCs/>
        </w:rPr>
        <w:t>s</w:t>
      </w:r>
      <w:r w:rsidRPr="001F7716">
        <w:rPr>
          <w:b/>
          <w:bCs/>
        </w:rPr>
        <w:t xml:space="preserve">: </w:t>
      </w:r>
    </w:p>
    <w:p w14:paraId="540C7491" w14:textId="7FD0530A" w:rsidR="005721C1" w:rsidRPr="007A5AA1" w:rsidRDefault="002E7BC0" w:rsidP="00771CCD">
      <w:pPr>
        <w:pStyle w:val="bullet0"/>
      </w:pPr>
      <w:hyperlink r:id="rId66" w:history="1">
        <w:r w:rsidR="005721C1" w:rsidRPr="007A5AA1">
          <w:rPr>
            <w:rStyle w:val="Hyperlink"/>
          </w:rPr>
          <w:t>https://www.monash.vic.gov.au/Waste-Sustainability/Living-Sustainably/Achieving-net-zero-emissions/How-to-reduce-my-carbon-footprint</w:t>
        </w:r>
      </w:hyperlink>
    </w:p>
    <w:p w14:paraId="61E40039" w14:textId="77777777" w:rsidR="00771CCD" w:rsidRDefault="00530FE4" w:rsidP="00771CCD">
      <w:pPr>
        <w:pStyle w:val="bullet0"/>
        <w:rPr>
          <w:rStyle w:val="Hyperlink"/>
        </w:rPr>
      </w:pPr>
      <w:r w:rsidRPr="007A5AA1">
        <w:rPr>
          <w:rStyle w:val="Hyperlink"/>
        </w:rPr>
        <w:t> </w:t>
      </w:r>
      <w:hyperlink r:id="rId67" w:history="1">
        <w:r w:rsidRPr="007A5AA1">
          <w:rPr>
            <w:rStyle w:val="Hyperlink"/>
          </w:rPr>
          <w:t>https://daiwashiryotrading.com/what-is-carbon-footprint-and-how-to-reduce-it/</w:t>
        </w:r>
      </w:hyperlink>
    </w:p>
    <w:p w14:paraId="01D5ADCF" w14:textId="2B6F24D0" w:rsidR="00771CCD" w:rsidRPr="00771CCD" w:rsidRDefault="00771CCD" w:rsidP="00771CCD">
      <w:pPr>
        <w:pStyle w:val="bullet0"/>
        <w:rPr>
          <w:color w:val="0000FF" w:themeColor="hyperlink"/>
          <w:u w:val="single"/>
        </w:rPr>
      </w:pPr>
      <w:r w:rsidRPr="00771CCD">
        <w:rPr>
          <w:bCs/>
        </w:rPr>
        <w:t>Accessed April 14</w:t>
      </w:r>
      <w:r w:rsidRPr="00771CCD">
        <w:rPr>
          <w:bCs/>
          <w:vertAlign w:val="superscript"/>
        </w:rPr>
        <w:t>th</w:t>
      </w:r>
      <w:r w:rsidRPr="00771CCD">
        <w:rPr>
          <w:bCs/>
        </w:rPr>
        <w:t xml:space="preserve"> 2025</w:t>
      </w:r>
    </w:p>
    <w:p w14:paraId="2649EE14" w14:textId="1328085E" w:rsidR="008F470A" w:rsidRPr="007A5AA1" w:rsidRDefault="008F470A" w:rsidP="00CE6F4E">
      <w:pPr>
        <w:keepLines/>
        <w:spacing w:before="360"/>
        <w:rPr>
          <w:b/>
          <w:szCs w:val="24"/>
        </w:rPr>
      </w:pPr>
      <w:r w:rsidRPr="007A5AA1">
        <w:rPr>
          <w:b/>
          <w:szCs w:val="24"/>
        </w:rPr>
        <w:t>Assessor Instructions</w:t>
      </w:r>
    </w:p>
    <w:p w14:paraId="7D3F333A" w14:textId="77777777" w:rsidR="008F470A" w:rsidRPr="007A5AA1" w:rsidRDefault="008F470A" w:rsidP="00D378B3">
      <w:pPr>
        <w:pStyle w:val="bullet"/>
      </w:pPr>
      <w:r w:rsidRPr="007A5AA1">
        <w:t>Students should be familiar with the context but not familiar with the particular text to be assessed</w:t>
      </w:r>
    </w:p>
    <w:p w14:paraId="7C9D4096" w14:textId="5188E07D" w:rsidR="008F470A" w:rsidRPr="007A5AA1" w:rsidRDefault="008F470A" w:rsidP="00D378B3">
      <w:pPr>
        <w:pStyle w:val="bullet"/>
      </w:pPr>
      <w:r w:rsidRPr="007A5AA1">
        <w:t>Students should be given the text and question</w:t>
      </w:r>
      <w:r w:rsidR="006D1846" w:rsidRPr="007A5AA1">
        <w:t>s</w:t>
      </w:r>
    </w:p>
    <w:p w14:paraId="37C3B8E6" w14:textId="398ABAB3" w:rsidR="008F470A" w:rsidRPr="007A5AA1" w:rsidRDefault="008F470A" w:rsidP="00D378B3">
      <w:pPr>
        <w:pStyle w:val="bullet"/>
      </w:pPr>
      <w:r w:rsidRPr="007A5AA1">
        <w:t>Student responses can be oral or written</w:t>
      </w:r>
      <w:r w:rsidR="00C01B53">
        <w:t>.</w:t>
      </w:r>
    </w:p>
    <w:p w14:paraId="6A991383" w14:textId="77777777" w:rsidR="008F470A" w:rsidRPr="007A5AA1" w:rsidRDefault="008F470A" w:rsidP="00CE6F4E">
      <w:pPr>
        <w:keepLines/>
        <w:spacing w:before="360"/>
        <w:rPr>
          <w:b/>
          <w:szCs w:val="24"/>
        </w:rPr>
      </w:pPr>
      <w:r w:rsidRPr="007A5AA1">
        <w:rPr>
          <w:b/>
          <w:szCs w:val="24"/>
        </w:rPr>
        <w:t>Assessment Procedure</w:t>
      </w:r>
    </w:p>
    <w:p w14:paraId="0D8E7F21" w14:textId="2B8929FF" w:rsidR="008F470A" w:rsidRPr="007A5AA1" w:rsidRDefault="008F470A" w:rsidP="00D378B3">
      <w:pPr>
        <w:pStyle w:val="bullet"/>
      </w:pPr>
      <w:r w:rsidRPr="007A5AA1">
        <w:t>Students should work independently to answer the questions</w:t>
      </w:r>
      <w:r w:rsidR="005C5625" w:rsidRPr="007A5AA1">
        <w:t xml:space="preserve"> linked to the text</w:t>
      </w:r>
    </w:p>
    <w:p w14:paraId="2EAFD61A" w14:textId="77777777" w:rsidR="008F470A" w:rsidRPr="007A5AA1" w:rsidRDefault="008F470A" w:rsidP="00D378B3">
      <w:pPr>
        <w:pStyle w:val="bullet"/>
      </w:pPr>
      <w:r w:rsidRPr="007A5AA1">
        <w:t>Students can use dictionaries or clarify questions with the teacher</w:t>
      </w:r>
    </w:p>
    <w:p w14:paraId="2AB5775E" w14:textId="77777777" w:rsidR="008F470A" w:rsidRPr="007A5AA1" w:rsidRDefault="008F470A" w:rsidP="00D378B3">
      <w:pPr>
        <w:pStyle w:val="bullet"/>
      </w:pPr>
      <w:r w:rsidRPr="007A5AA1">
        <w:t>Students should complete the assessment in class</w:t>
      </w:r>
    </w:p>
    <w:p w14:paraId="0EB11569" w14:textId="016DA04E" w:rsidR="009A1FB6" w:rsidRPr="007A5AA1" w:rsidRDefault="009A1FB6" w:rsidP="00D378B3">
      <w:pPr>
        <w:pStyle w:val="bullet"/>
      </w:pPr>
      <w:r w:rsidRPr="007A5AA1">
        <w:t>Students can complete this task using a hard copy of the</w:t>
      </w:r>
      <w:r w:rsidR="001807DA" w:rsidRPr="007A5AA1">
        <w:t xml:space="preserve"> text</w:t>
      </w:r>
      <w:r w:rsidRPr="007A5AA1">
        <w:t xml:space="preserve"> or a digital copy. </w:t>
      </w:r>
    </w:p>
    <w:p w14:paraId="459526BE" w14:textId="6101FC47" w:rsidR="001807DA" w:rsidRPr="007A5AA1" w:rsidRDefault="001807DA" w:rsidP="00D628DA">
      <w:pPr>
        <w:rPr>
          <w:szCs w:val="24"/>
        </w:rPr>
      </w:pPr>
      <w:r w:rsidRPr="007A5AA1">
        <w:rPr>
          <w:szCs w:val="24"/>
        </w:rPr>
        <w:t xml:space="preserve">Note: The performance evidence for </w:t>
      </w:r>
      <w:r w:rsidR="00074DD7" w:rsidRPr="007A5AA1">
        <w:rPr>
          <w:szCs w:val="24"/>
        </w:rPr>
        <w:t>VU23798</w:t>
      </w:r>
      <w:r w:rsidRPr="007A5AA1">
        <w:rPr>
          <w:szCs w:val="24"/>
        </w:rPr>
        <w:t xml:space="preserve"> Engage with texts of limited complexity to participate in the community requires learners to engage with at least one digital text.</w:t>
      </w:r>
    </w:p>
    <w:p w14:paraId="2037F602" w14:textId="77777777" w:rsidR="008F470A" w:rsidRPr="007A5AA1" w:rsidRDefault="008F470A" w:rsidP="00CE6F4E">
      <w:pPr>
        <w:keepLines/>
        <w:spacing w:before="360"/>
        <w:rPr>
          <w:b/>
          <w:szCs w:val="24"/>
        </w:rPr>
      </w:pPr>
      <w:r w:rsidRPr="007A5AA1">
        <w:rPr>
          <w:b/>
          <w:szCs w:val="24"/>
        </w:rPr>
        <w:t>Instructions for the Learner</w:t>
      </w:r>
    </w:p>
    <w:p w14:paraId="1DE58026" w14:textId="27C3D62E" w:rsidR="008F470A" w:rsidRPr="007A5AA1" w:rsidRDefault="00CE6AD9" w:rsidP="00996EF4">
      <w:pPr>
        <w:keepLines/>
        <w:rPr>
          <w:szCs w:val="24"/>
        </w:rPr>
      </w:pPr>
      <w:r w:rsidRPr="007A5AA1">
        <w:rPr>
          <w:szCs w:val="24"/>
        </w:rPr>
        <w:t xml:space="preserve"> </w:t>
      </w:r>
      <w:r w:rsidR="00771CCD">
        <w:rPr>
          <w:szCs w:val="24"/>
        </w:rPr>
        <w:t>This</w:t>
      </w:r>
      <w:r w:rsidR="00087B14" w:rsidRPr="007A5AA1">
        <w:rPr>
          <w:szCs w:val="24"/>
        </w:rPr>
        <w:t xml:space="preserve"> </w:t>
      </w:r>
      <w:r w:rsidR="00771CCD">
        <w:rPr>
          <w:szCs w:val="24"/>
        </w:rPr>
        <w:t>a</w:t>
      </w:r>
      <w:r w:rsidR="00087B14" w:rsidRPr="007A5AA1">
        <w:rPr>
          <w:szCs w:val="24"/>
        </w:rPr>
        <w:t xml:space="preserve">ssessment task </w:t>
      </w:r>
      <w:r w:rsidR="00070626" w:rsidRPr="007A5AA1">
        <w:rPr>
          <w:szCs w:val="24"/>
        </w:rPr>
        <w:t>is part of your assessment for</w:t>
      </w:r>
      <w:r w:rsidR="009A1FB6" w:rsidRPr="007A5AA1">
        <w:rPr>
          <w:szCs w:val="24"/>
        </w:rPr>
        <w:t xml:space="preserve"> the following u</w:t>
      </w:r>
      <w:r w:rsidR="008F470A" w:rsidRPr="007A5AA1">
        <w:rPr>
          <w:szCs w:val="24"/>
        </w:rPr>
        <w:t>nits</w:t>
      </w:r>
      <w:r w:rsidR="009A1FB6" w:rsidRPr="007A5AA1">
        <w:rPr>
          <w:szCs w:val="24"/>
        </w:rPr>
        <w:t>:</w:t>
      </w:r>
    </w:p>
    <w:p w14:paraId="0871E7FB" w14:textId="7C0CEBFF" w:rsidR="008F470A" w:rsidRPr="007A5AA1" w:rsidRDefault="00074DD7" w:rsidP="00D378B3">
      <w:pPr>
        <w:pStyle w:val="bullet"/>
      </w:pPr>
      <w:r w:rsidRPr="007A5AA1">
        <w:t>VU23798</w:t>
      </w:r>
      <w:r w:rsidR="009118E0" w:rsidRPr="007A5AA1">
        <w:t xml:space="preserve"> </w:t>
      </w:r>
      <w:r w:rsidR="005C73E9" w:rsidRPr="007A5AA1">
        <w:t>Engage</w:t>
      </w:r>
      <w:r w:rsidR="008F470A" w:rsidRPr="007A5AA1">
        <w:t xml:space="preserve"> with texts of limited complexity </w:t>
      </w:r>
      <w:r w:rsidR="001807DA" w:rsidRPr="007A5AA1">
        <w:t>to participate in the community</w:t>
      </w:r>
    </w:p>
    <w:p w14:paraId="0BDD956F" w14:textId="00CFF049" w:rsidR="001807DA" w:rsidRPr="007A5AA1" w:rsidRDefault="00074DD7" w:rsidP="00D378B3">
      <w:pPr>
        <w:pStyle w:val="bullet"/>
      </w:pPr>
      <w:r w:rsidRPr="007A5AA1">
        <w:t>VU23788</w:t>
      </w:r>
      <w:r w:rsidR="001807DA" w:rsidRPr="007A5AA1">
        <w:t xml:space="preserve"> Identify Australian environmental issues</w:t>
      </w:r>
    </w:p>
    <w:p w14:paraId="4C9A3D4E" w14:textId="4FD746E3" w:rsidR="008F470A" w:rsidRPr="007A5AA1" w:rsidRDefault="008F470A" w:rsidP="00996EF4">
      <w:pPr>
        <w:keepLines/>
        <w:rPr>
          <w:szCs w:val="24"/>
        </w:rPr>
      </w:pPr>
      <w:r w:rsidRPr="007A5AA1">
        <w:rPr>
          <w:szCs w:val="24"/>
        </w:rPr>
        <w:t>For this assessment you are required to</w:t>
      </w:r>
      <w:r w:rsidR="005C274E" w:rsidRPr="007A5AA1">
        <w:rPr>
          <w:szCs w:val="24"/>
        </w:rPr>
        <w:t>:</w:t>
      </w:r>
    </w:p>
    <w:p w14:paraId="568FF1D6" w14:textId="39E77280" w:rsidR="008F470A" w:rsidRPr="007A5AA1" w:rsidRDefault="008F470A" w:rsidP="00D378B3">
      <w:pPr>
        <w:pStyle w:val="bullet"/>
      </w:pPr>
      <w:r w:rsidRPr="007A5AA1">
        <w:t>Read the text</w:t>
      </w:r>
      <w:r w:rsidR="005C7DF5" w:rsidRPr="007A5AA1">
        <w:t xml:space="preserve"> below</w:t>
      </w:r>
    </w:p>
    <w:p w14:paraId="6B3D858B" w14:textId="33FC9875" w:rsidR="008F470A" w:rsidRPr="007A5AA1" w:rsidRDefault="008F470A" w:rsidP="00D378B3">
      <w:pPr>
        <w:pStyle w:val="bullet"/>
      </w:pPr>
      <w:r w:rsidRPr="007A5AA1">
        <w:t>Answer questions about the text</w:t>
      </w:r>
    </w:p>
    <w:p w14:paraId="50DECA05" w14:textId="166812F7" w:rsidR="008F470A" w:rsidRPr="007A5AA1" w:rsidRDefault="008F470A" w:rsidP="00996EF4">
      <w:pPr>
        <w:keepLines/>
        <w:rPr>
          <w:rFonts w:eastAsia="Calibri"/>
          <w:szCs w:val="24"/>
        </w:rPr>
      </w:pPr>
      <w:r w:rsidRPr="007A5AA1">
        <w:rPr>
          <w:rFonts w:eastAsia="Calibri"/>
          <w:szCs w:val="24"/>
        </w:rPr>
        <w:lastRenderedPageBreak/>
        <w:t>You can answer the questions verbally or in writing</w:t>
      </w:r>
      <w:r w:rsidR="00885E24" w:rsidRPr="007A5AA1">
        <w:rPr>
          <w:rFonts w:eastAsia="Calibri"/>
          <w:szCs w:val="24"/>
        </w:rPr>
        <w:t>.</w:t>
      </w:r>
    </w:p>
    <w:p w14:paraId="3E9677E9" w14:textId="77777777" w:rsidR="005916AD" w:rsidRPr="001807DA" w:rsidRDefault="005916AD" w:rsidP="00996EF4">
      <w:pPr>
        <w:keepLines/>
        <w:rPr>
          <w:rFonts w:eastAsia="Calibri"/>
        </w:rPr>
      </w:pPr>
    </w:p>
    <w:p w14:paraId="166684C2" w14:textId="4A3C4B20" w:rsidR="00B126DD" w:rsidRDefault="00B126DD" w:rsidP="002F1EBD">
      <w:pPr>
        <w:pStyle w:val="Heading1"/>
        <w:shd w:val="clear" w:color="auto" w:fill="FFFFFF"/>
        <w:spacing w:before="0" w:after="300"/>
        <w:rPr>
          <w:rFonts w:ascii="Arial" w:hAnsi="Arial" w:cs="Arial"/>
          <w:color w:val="444444"/>
          <w:sz w:val="51"/>
          <w:szCs w:val="51"/>
        </w:rPr>
      </w:pPr>
      <w:bookmarkStart w:id="46" w:name="_Toc195528610"/>
      <w:bookmarkStart w:id="47" w:name="_Toc195705200"/>
      <w:bookmarkStart w:id="48" w:name="_Hlk189131523"/>
      <w:r>
        <w:rPr>
          <w:noProof/>
        </w:rPr>
        <w:drawing>
          <wp:inline distT="0" distB="0" distL="0" distR="0" wp14:anchorId="061AEDC2" wp14:editId="30F8AC3E">
            <wp:extent cx="2415600" cy="817200"/>
            <wp:effectExtent l="0" t="0" r="381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415600" cy="817200"/>
                    </a:xfrm>
                    <a:prstGeom prst="rect">
                      <a:avLst/>
                    </a:prstGeom>
                  </pic:spPr>
                </pic:pic>
              </a:graphicData>
            </a:graphic>
          </wp:inline>
        </w:drawing>
      </w:r>
      <w:bookmarkEnd w:id="46"/>
      <w:bookmarkEnd w:id="47"/>
    </w:p>
    <w:p w14:paraId="31F8A2DB" w14:textId="37DC383E" w:rsidR="002F1EBD" w:rsidRPr="005A5BB2" w:rsidRDefault="002F1EBD" w:rsidP="002F1EBD">
      <w:pPr>
        <w:pStyle w:val="Heading1"/>
        <w:shd w:val="clear" w:color="auto" w:fill="FFFFFF"/>
        <w:spacing w:before="0" w:after="300"/>
        <w:rPr>
          <w:rFonts w:ascii="Arial" w:hAnsi="Arial" w:cs="Arial"/>
          <w:color w:val="444444"/>
          <w:sz w:val="51"/>
          <w:szCs w:val="51"/>
        </w:rPr>
      </w:pPr>
      <w:bookmarkStart w:id="49" w:name="_Toc195705201"/>
      <w:r w:rsidRPr="005A5BB2">
        <w:rPr>
          <w:rFonts w:ascii="Arial" w:hAnsi="Arial" w:cs="Arial"/>
          <w:color w:val="444444"/>
          <w:sz w:val="51"/>
          <w:szCs w:val="51"/>
        </w:rPr>
        <w:t>How to reduce my carbon footprint</w:t>
      </w:r>
      <w:bookmarkEnd w:id="49"/>
    </w:p>
    <w:bookmarkEnd w:id="48"/>
    <w:p w14:paraId="2A8C809B" w14:textId="4987884A" w:rsidR="002F1EBD" w:rsidRPr="005A5BB2" w:rsidRDefault="002F1EBD" w:rsidP="002F1EBD">
      <w:pPr>
        <w:shd w:val="clear" w:color="auto" w:fill="FFFFFF"/>
        <w:rPr>
          <w:rFonts w:cs="Arial"/>
          <w:szCs w:val="24"/>
        </w:rPr>
      </w:pPr>
      <w:r w:rsidRPr="005A5BB2">
        <w:rPr>
          <w:rFonts w:cs="Arial"/>
          <w:szCs w:val="24"/>
        </w:rPr>
        <w:t>The term </w:t>
      </w:r>
      <w:r w:rsidRPr="005A5BB2">
        <w:rPr>
          <w:rStyle w:val="Strong"/>
          <w:rFonts w:cs="Arial"/>
          <w:szCs w:val="24"/>
        </w:rPr>
        <w:t>carbon footprint</w:t>
      </w:r>
      <w:r w:rsidRPr="005A5BB2">
        <w:rPr>
          <w:rFonts w:cs="Arial"/>
          <w:szCs w:val="24"/>
        </w:rPr>
        <w:t> is used to refer to the total amount of carbon dioxide and other greenhouse gas emissions (such as methane) generated from our actions. The larger our carbon footprint, the more damage we do to the atmosphere and environment.</w:t>
      </w:r>
    </w:p>
    <w:p w14:paraId="6B2E7400" w14:textId="6F8449F5" w:rsidR="002F1EBD" w:rsidRPr="005A5BB2" w:rsidRDefault="00C01B53" w:rsidP="002F1EBD">
      <w:pPr>
        <w:shd w:val="clear" w:color="auto" w:fill="FFFFFF"/>
        <w:rPr>
          <w:rFonts w:cs="Arial"/>
          <w:szCs w:val="24"/>
        </w:rPr>
      </w:pPr>
      <w:r w:rsidRPr="005A5BB2">
        <w:rPr>
          <w:rFonts w:cs="Arial"/>
          <w:noProof/>
        </w:rPr>
        <w:drawing>
          <wp:anchor distT="0" distB="0" distL="114300" distR="114300" simplePos="0" relativeHeight="251658240" behindDoc="0" locked="0" layoutInCell="1" allowOverlap="1" wp14:anchorId="5DCC2FC8" wp14:editId="2572F755">
            <wp:simplePos x="0" y="0"/>
            <wp:positionH relativeFrom="margin">
              <wp:align>left</wp:align>
            </wp:positionH>
            <wp:positionV relativeFrom="paragraph">
              <wp:posOffset>53721</wp:posOffset>
            </wp:positionV>
            <wp:extent cx="1666875" cy="1398270"/>
            <wp:effectExtent l="0" t="0" r="9525" b="0"/>
            <wp:wrapThrough wrapText="bothSides">
              <wp:wrapPolygon edited="0">
                <wp:start x="0" y="0"/>
                <wp:lineTo x="0" y="21188"/>
                <wp:lineTo x="21477" y="21188"/>
                <wp:lineTo x="21477" y="0"/>
                <wp:lineTo x="0" y="0"/>
              </wp:wrapPolygon>
            </wp:wrapThrough>
            <wp:docPr id="8" name="Picture 8" descr="Gardening in a raised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rdening in a raised b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66875" cy="1398270"/>
                    </a:xfrm>
                    <a:prstGeom prst="rect">
                      <a:avLst/>
                    </a:prstGeom>
                    <a:noFill/>
                    <a:ln>
                      <a:noFill/>
                    </a:ln>
                  </pic:spPr>
                </pic:pic>
              </a:graphicData>
            </a:graphic>
            <wp14:sizeRelH relativeFrom="page">
              <wp14:pctWidth>0</wp14:pctWidth>
            </wp14:sizeRelH>
            <wp14:sizeRelV relativeFrom="page">
              <wp14:pctHeight>0</wp14:pctHeight>
            </wp14:sizeRelV>
          </wp:anchor>
        </w:drawing>
      </w:r>
      <w:r w:rsidR="002F1EBD" w:rsidRPr="005A5BB2">
        <w:rPr>
          <w:rFonts w:cs="Arial"/>
          <w:szCs w:val="24"/>
        </w:rPr>
        <w:t>Many sources of greenhouse gases come from industrial processes used in industry, agriculture, food production and manufactured goods and materials.</w:t>
      </w:r>
    </w:p>
    <w:p w14:paraId="70251EF4" w14:textId="77777777" w:rsidR="002F1EBD" w:rsidRPr="005A5BB2" w:rsidRDefault="002F1EBD" w:rsidP="002F1EBD">
      <w:pPr>
        <w:pStyle w:val="NormalWeb"/>
        <w:shd w:val="clear" w:color="auto" w:fill="FFFFFF"/>
        <w:spacing w:before="0" w:beforeAutospacing="0" w:after="300" w:afterAutospacing="0"/>
        <w:ind w:left="2880"/>
        <w:rPr>
          <w:rFonts w:ascii="Arial" w:hAnsi="Arial" w:cs="Arial"/>
        </w:rPr>
      </w:pPr>
      <w:r w:rsidRPr="005A5BB2">
        <w:rPr>
          <w:rFonts w:ascii="Arial" w:hAnsi="Arial" w:cs="Arial"/>
        </w:rPr>
        <w:t>However, as an individual, some of our actions also produce greenhouse gases that can contribute to the size of our carbon footprint. These include what modes of transport we use, the foods we eat and where they are sourced from, the type of house we live in, and how much waste we create.</w:t>
      </w:r>
    </w:p>
    <w:p w14:paraId="5B2179B0" w14:textId="77777777" w:rsidR="002F1EBD" w:rsidRPr="005A5BB2" w:rsidRDefault="002F1EBD" w:rsidP="002F1EBD">
      <w:pPr>
        <w:pStyle w:val="NormalWeb"/>
        <w:shd w:val="clear" w:color="auto" w:fill="FFFFFF"/>
        <w:spacing w:before="0" w:beforeAutospacing="0" w:after="300" w:afterAutospacing="0"/>
        <w:rPr>
          <w:rFonts w:ascii="Arial" w:hAnsi="Arial" w:cs="Arial"/>
        </w:rPr>
      </w:pPr>
      <w:r w:rsidRPr="005A5BB2">
        <w:rPr>
          <w:rFonts w:ascii="Arial" w:hAnsi="Arial" w:cs="Arial"/>
        </w:rPr>
        <w:t>About a quarter of Australia’s greenhouse gas emissions come from our homes. So, changes to our activities at home and work can reduce emissions, reduce the size of our carbon footprint and, in many cases, save us money at the same time.</w:t>
      </w:r>
    </w:p>
    <w:p w14:paraId="2E46494D" w14:textId="77777777" w:rsidR="002F1EBD" w:rsidRDefault="002F1EBD" w:rsidP="002F1EBD">
      <w:pPr>
        <w:pStyle w:val="NormalWeb"/>
        <w:shd w:val="clear" w:color="auto" w:fill="FFFFFF"/>
        <w:spacing w:before="0" w:beforeAutospacing="0" w:after="300" w:afterAutospacing="0"/>
        <w:jc w:val="center"/>
        <w:rPr>
          <w:rFonts w:ascii="inherit" w:hAnsi="inherit"/>
          <w:color w:val="444444"/>
          <w:sz w:val="43"/>
          <w:szCs w:val="43"/>
        </w:rPr>
      </w:pPr>
      <w:r>
        <w:rPr>
          <w:noProof/>
        </w:rPr>
        <w:lastRenderedPageBreak/>
        <w:drawing>
          <wp:inline distT="0" distB="0" distL="0" distR="0" wp14:anchorId="4E3958A1" wp14:editId="0909FE52">
            <wp:extent cx="2476190" cy="4114286"/>
            <wp:effectExtent l="0" t="0" r="635" b="635"/>
            <wp:docPr id="1772785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785181" name=""/>
                    <pic:cNvPicPr/>
                  </pic:nvPicPr>
                  <pic:blipFill>
                    <a:blip r:embed="rId70"/>
                    <a:stretch>
                      <a:fillRect/>
                    </a:stretch>
                  </pic:blipFill>
                  <pic:spPr>
                    <a:xfrm>
                      <a:off x="0" y="0"/>
                      <a:ext cx="2476190" cy="4114286"/>
                    </a:xfrm>
                    <a:prstGeom prst="rect">
                      <a:avLst/>
                    </a:prstGeom>
                  </pic:spPr>
                </pic:pic>
              </a:graphicData>
            </a:graphic>
          </wp:inline>
        </w:drawing>
      </w:r>
    </w:p>
    <w:p w14:paraId="424F9F6A" w14:textId="7182DE18" w:rsidR="002F1EBD" w:rsidRPr="005A5BB2" w:rsidRDefault="002F1EBD" w:rsidP="002F1EBD">
      <w:pPr>
        <w:pStyle w:val="NormalWeb"/>
        <w:shd w:val="clear" w:color="auto" w:fill="FFFFFF"/>
        <w:spacing w:before="0" w:beforeAutospacing="0" w:after="300" w:afterAutospacing="0"/>
        <w:rPr>
          <w:rFonts w:ascii="Arial" w:hAnsi="Arial" w:cs="Arial"/>
          <w:b/>
          <w:color w:val="444444"/>
          <w:sz w:val="43"/>
          <w:szCs w:val="43"/>
        </w:rPr>
      </w:pPr>
      <w:r w:rsidRPr="005A5BB2">
        <w:rPr>
          <w:rFonts w:ascii="Arial" w:hAnsi="Arial" w:cs="Arial"/>
          <w:b/>
          <w:color w:val="444444"/>
          <w:sz w:val="43"/>
          <w:szCs w:val="43"/>
        </w:rPr>
        <w:t>How can you reduce your carbon footprint?</w:t>
      </w:r>
    </w:p>
    <w:p w14:paraId="03A38545" w14:textId="77777777" w:rsidR="002F1EBD" w:rsidRPr="005A5BB2" w:rsidRDefault="002F1EBD" w:rsidP="002F1EBD">
      <w:pPr>
        <w:pStyle w:val="NormalWeb"/>
        <w:shd w:val="clear" w:color="auto" w:fill="FFFFFF"/>
        <w:spacing w:before="0" w:beforeAutospacing="0" w:after="300" w:afterAutospacing="0"/>
        <w:rPr>
          <w:rFonts w:ascii="Arial" w:hAnsi="Arial" w:cs="Arial"/>
        </w:rPr>
      </w:pPr>
      <w:r w:rsidRPr="005A5BB2">
        <w:rPr>
          <w:rFonts w:ascii="Arial" w:hAnsi="Arial" w:cs="Arial"/>
        </w:rPr>
        <w:t>Everyone can help reduce the amount of greenhouse gases released into the air which impact our environment. Around the home, think about everyday changes that you could make.</w:t>
      </w:r>
    </w:p>
    <w:p w14:paraId="333C60CA" w14:textId="77777777" w:rsidR="002F1EBD" w:rsidRPr="005A5BB2" w:rsidRDefault="002F1EBD" w:rsidP="002F1EBD">
      <w:pPr>
        <w:pStyle w:val="NormalWeb"/>
        <w:shd w:val="clear" w:color="auto" w:fill="FFFFFF"/>
        <w:spacing w:before="0" w:beforeAutospacing="0" w:after="300" w:afterAutospacing="0"/>
        <w:rPr>
          <w:rFonts w:ascii="Arial" w:hAnsi="Arial" w:cs="Arial"/>
          <w:b/>
        </w:rPr>
      </w:pPr>
      <w:r w:rsidRPr="005A5BB2">
        <w:rPr>
          <w:rFonts w:ascii="Arial" w:hAnsi="Arial" w:cs="Arial"/>
          <w:b/>
        </w:rPr>
        <w:t>Food</w:t>
      </w:r>
    </w:p>
    <w:p w14:paraId="4AC4005B" w14:textId="722A7A11" w:rsidR="002F1EBD" w:rsidRPr="005A5BB2" w:rsidRDefault="002F1EBD" w:rsidP="005A5BB2">
      <w:pPr>
        <w:pStyle w:val="NormalWeb"/>
        <w:shd w:val="clear" w:color="auto" w:fill="FFFFFF"/>
        <w:spacing w:before="0" w:beforeAutospacing="0" w:after="300" w:afterAutospacing="0"/>
        <w:rPr>
          <w:rFonts w:ascii="Arial" w:hAnsi="Arial" w:cs="Arial"/>
          <w:b/>
        </w:rPr>
      </w:pPr>
      <w:r w:rsidRPr="005A5BB2">
        <w:rPr>
          <w:rFonts w:ascii="Arial" w:hAnsi="Arial" w:cs="Arial"/>
          <w:bCs/>
        </w:rPr>
        <w:t>Compost food</w:t>
      </w:r>
      <w:r w:rsidRPr="005A5BB2">
        <w:rPr>
          <w:rFonts w:ascii="Arial" w:hAnsi="Arial" w:cs="Arial"/>
        </w:rPr>
        <w:t xml:space="preserve"> waste and garden waste or put them in your food and garden waste bin. A simple way to recycle food scraps is to produce nutrient-rich fertiliser. Household composting recycles food waste in an environment where lots of oxygen is available. Fungi and bacteria break down the proteins, fats and carbohydrates in the waste into compost and CO2. This CO2 is simply returned to the atmosphere when the food scraps decompose, so it’s a carbon-neutral process. Create a sustainable garden by growing your own vegetables, plant native species and use your compost to help your garden thrive.</w:t>
      </w:r>
      <w:r w:rsidR="005A5BB2">
        <w:rPr>
          <w:rFonts w:ascii="Arial" w:hAnsi="Arial" w:cs="Arial"/>
        </w:rPr>
        <w:br/>
      </w:r>
      <w:r w:rsidRPr="005A5BB2">
        <w:rPr>
          <w:rFonts w:ascii="Arial" w:hAnsi="Arial" w:cs="Arial"/>
          <w:color w:val="3A3A3A"/>
          <w:sz w:val="23"/>
          <w:szCs w:val="23"/>
        </w:rPr>
        <w:br/>
      </w:r>
      <w:r w:rsidRPr="005A5BB2">
        <w:rPr>
          <w:rFonts w:ascii="Arial" w:hAnsi="Arial" w:cs="Arial"/>
          <w:b/>
        </w:rPr>
        <w:t>Energy: Electricity and Gas</w:t>
      </w:r>
    </w:p>
    <w:p w14:paraId="5C4E8B82" w14:textId="77777777" w:rsidR="002F1EBD" w:rsidRPr="005A5BB2" w:rsidRDefault="002F1EBD" w:rsidP="005A5BB2">
      <w:pPr>
        <w:pStyle w:val="NormalWeb"/>
        <w:shd w:val="clear" w:color="auto" w:fill="FFFFFF"/>
        <w:spacing w:before="0" w:beforeAutospacing="0" w:after="300" w:afterAutospacing="0"/>
        <w:rPr>
          <w:rFonts w:ascii="Arial" w:hAnsi="Arial" w:cs="Arial"/>
        </w:rPr>
      </w:pPr>
      <w:r w:rsidRPr="005A5BB2">
        <w:rPr>
          <w:rFonts w:ascii="Arial" w:hAnsi="Arial" w:cs="Arial"/>
          <w:bCs/>
        </w:rPr>
        <w:t>During</w:t>
      </w:r>
      <w:r w:rsidRPr="005A5BB2">
        <w:rPr>
          <w:rFonts w:ascii="Arial" w:hAnsi="Arial" w:cs="Arial"/>
          <w:b/>
        </w:rPr>
        <w:t xml:space="preserve"> </w:t>
      </w:r>
      <w:r w:rsidRPr="005A5BB2">
        <w:rPr>
          <w:rFonts w:ascii="Arial" w:hAnsi="Arial" w:cs="Arial"/>
        </w:rPr>
        <w:t xml:space="preserve">the colder months, wear more clothing layers to keep warm before turning on the heater. In winter, save energy by setting your heater to 18 to 20°C. The higher </w:t>
      </w:r>
      <w:r w:rsidRPr="005A5BB2">
        <w:rPr>
          <w:rFonts w:ascii="Arial" w:hAnsi="Arial" w:cs="Arial"/>
        </w:rPr>
        <w:lastRenderedPageBreak/>
        <w:t xml:space="preserve">the temperature, the more energy used. Likewise, in summer, set your air conditioner to 25 to 27°C for cooling.  </w:t>
      </w:r>
    </w:p>
    <w:p w14:paraId="4C4ADC02" w14:textId="77777777" w:rsidR="002F1EBD" w:rsidRPr="005A5BB2" w:rsidRDefault="002F1EBD" w:rsidP="002F1EBD">
      <w:pPr>
        <w:shd w:val="clear" w:color="auto" w:fill="FFFFFF"/>
        <w:spacing w:before="100" w:beforeAutospacing="1" w:after="100" w:afterAutospacing="1"/>
        <w:rPr>
          <w:rFonts w:eastAsia="Times New Roman" w:cs="Arial"/>
          <w:szCs w:val="24"/>
        </w:rPr>
      </w:pPr>
      <w:r w:rsidRPr="005A5BB2">
        <w:rPr>
          <w:rFonts w:eastAsia="Times New Roman" w:cs="Arial"/>
          <w:szCs w:val="24"/>
        </w:rPr>
        <w:t xml:space="preserve">Turn off electric appliances at the wall when not in use. This will lower your electricity usage and save you money on energy bills. Choose energy efficient appliances, the more stars, the better. </w:t>
      </w:r>
    </w:p>
    <w:p w14:paraId="6EE71423" w14:textId="77777777" w:rsidR="002F1EBD" w:rsidRPr="005A5BB2" w:rsidRDefault="002F1EBD" w:rsidP="002F1EBD">
      <w:pPr>
        <w:shd w:val="clear" w:color="auto" w:fill="FFFFFF"/>
        <w:spacing w:before="100" w:beforeAutospacing="1" w:after="100" w:afterAutospacing="1"/>
        <w:rPr>
          <w:rFonts w:eastAsia="Times New Roman" w:cs="Arial"/>
          <w:szCs w:val="24"/>
        </w:rPr>
      </w:pPr>
      <w:r w:rsidRPr="005A5BB2">
        <w:rPr>
          <w:rFonts w:eastAsia="Times New Roman" w:cs="Arial"/>
          <w:szCs w:val="24"/>
        </w:rPr>
        <w:t>Other options that can have a greater impact, but may require investment in time or money:</w:t>
      </w:r>
    </w:p>
    <w:p w14:paraId="31FC73A2" w14:textId="77777777" w:rsidR="002F1EBD" w:rsidRPr="005A5BB2" w:rsidRDefault="002F1EBD" w:rsidP="00D378B3">
      <w:pPr>
        <w:pStyle w:val="bullet"/>
      </w:pPr>
      <w:r w:rsidRPr="005A5BB2">
        <w:t xml:space="preserve">Install solar panels </w:t>
      </w:r>
    </w:p>
    <w:p w14:paraId="3CECDD80" w14:textId="77777777" w:rsidR="002F1EBD" w:rsidRPr="005A5BB2" w:rsidRDefault="002F1EBD" w:rsidP="00D378B3">
      <w:pPr>
        <w:pStyle w:val="bullet"/>
      </w:pPr>
      <w:r w:rsidRPr="005A5BB2">
        <w:t>Insulate your home and install double-glazed windows with curtains</w:t>
      </w:r>
    </w:p>
    <w:p w14:paraId="65FA548F" w14:textId="77777777" w:rsidR="002F1EBD" w:rsidRPr="005A5BB2" w:rsidRDefault="002F1EBD" w:rsidP="00D378B3">
      <w:pPr>
        <w:pStyle w:val="bullet"/>
      </w:pPr>
      <w:r w:rsidRPr="005A5BB2">
        <w:t>Replace old gas appliances, such as heaters, cooking appliances, hot water systems with electric alternatives. When gas is burned, it produces harmful greenhouse gases.</w:t>
      </w:r>
    </w:p>
    <w:p w14:paraId="4F8AE2B7" w14:textId="77777777" w:rsidR="002F1EBD" w:rsidRPr="005A5BB2" w:rsidRDefault="002F1EBD" w:rsidP="002F1EBD">
      <w:pPr>
        <w:pStyle w:val="NormalWeb"/>
        <w:shd w:val="clear" w:color="auto" w:fill="FFFFFF"/>
        <w:spacing w:before="0" w:beforeAutospacing="0" w:after="300" w:afterAutospacing="0"/>
        <w:rPr>
          <w:rFonts w:ascii="Arial" w:hAnsi="Arial" w:cs="Arial"/>
          <w:b/>
        </w:rPr>
      </w:pPr>
      <w:r w:rsidRPr="005A5BB2">
        <w:rPr>
          <w:rFonts w:ascii="Arial" w:hAnsi="Arial" w:cs="Arial"/>
          <w:b/>
        </w:rPr>
        <w:t>Water Usage</w:t>
      </w:r>
    </w:p>
    <w:p w14:paraId="1E286E7C" w14:textId="77777777" w:rsidR="002F1EBD" w:rsidRPr="005A5BB2" w:rsidRDefault="002F1EBD" w:rsidP="002F1EBD">
      <w:pPr>
        <w:shd w:val="clear" w:color="auto" w:fill="FFFFFF"/>
        <w:spacing w:before="100" w:beforeAutospacing="1" w:after="100" w:afterAutospacing="1"/>
        <w:rPr>
          <w:rFonts w:eastAsia="Times New Roman" w:cs="Arial"/>
          <w:szCs w:val="24"/>
        </w:rPr>
      </w:pPr>
      <w:r w:rsidRPr="005A5BB2">
        <w:rPr>
          <w:rFonts w:eastAsia="Times New Roman" w:cs="Arial"/>
          <w:szCs w:val="24"/>
        </w:rPr>
        <w:t>Water usage is one area where behavioural change can make a huge impact. Where possible, install a rainwater tank to collect water for use in your garden, in the laundry or to flush the toilet. Save water by keeping your showers to four minutes or less and install a water-efficient shower head. When brushing your teeth only turn on the tap while you are rinsing your mouth. Leaving the tap running while you are brushing wastes up to 81 litres of water a day.</w:t>
      </w:r>
    </w:p>
    <w:p w14:paraId="460AF062" w14:textId="77777777" w:rsidR="002F1EBD" w:rsidRPr="005A5BB2" w:rsidRDefault="002F1EBD" w:rsidP="002F1EBD">
      <w:pPr>
        <w:pStyle w:val="NormalWeb"/>
        <w:shd w:val="clear" w:color="auto" w:fill="FFFFFF"/>
        <w:spacing w:before="0" w:beforeAutospacing="0" w:after="300" w:afterAutospacing="0"/>
        <w:rPr>
          <w:rFonts w:ascii="Arial" w:hAnsi="Arial" w:cs="Arial"/>
          <w:b/>
        </w:rPr>
      </w:pPr>
      <w:r w:rsidRPr="005A5BB2">
        <w:rPr>
          <w:rFonts w:ascii="Arial" w:hAnsi="Arial" w:cs="Arial"/>
          <w:b/>
        </w:rPr>
        <w:t>Daily activities</w:t>
      </w:r>
    </w:p>
    <w:p w14:paraId="2CB4BE3D" w14:textId="77777777" w:rsidR="002F1EBD" w:rsidRPr="005A5BB2" w:rsidRDefault="002F1EBD" w:rsidP="002F1EBD">
      <w:pPr>
        <w:shd w:val="clear" w:color="auto" w:fill="FFFFFF"/>
        <w:spacing w:before="100" w:beforeAutospacing="1" w:after="100" w:afterAutospacing="1"/>
        <w:rPr>
          <w:rFonts w:eastAsia="Times New Roman" w:cs="Arial"/>
          <w:szCs w:val="24"/>
        </w:rPr>
      </w:pPr>
      <w:r w:rsidRPr="005A5BB2">
        <w:rPr>
          <w:rFonts w:eastAsia="Times New Roman" w:cs="Arial"/>
          <w:szCs w:val="24"/>
        </w:rPr>
        <w:t>Whether you are shopping, working, studying or visiting friends, there are many ways that you can reduce your carbon footprint.</w:t>
      </w:r>
    </w:p>
    <w:p w14:paraId="50EE436C" w14:textId="77777777" w:rsidR="006D1846" w:rsidRDefault="002F1EBD" w:rsidP="00987C47">
      <w:pPr>
        <w:keepNext w:val="0"/>
        <w:widowControl w:val="0"/>
        <w:rPr>
          <w:rFonts w:cs="Arial"/>
        </w:rPr>
      </w:pPr>
      <w:r w:rsidRPr="006D1846">
        <w:t>While car journeys may seem the simplest way to get around, there are other travel options that will help reduce your carbon footprint. For shorter trips, consider walking, riding or</w:t>
      </w:r>
      <w:r w:rsidRPr="005A5BB2">
        <w:rPr>
          <w:rFonts w:cs="Arial"/>
        </w:rPr>
        <w:t xml:space="preserve"> using public transport. Car-pooling is also a great option if you are travelling to the same place as others. </w:t>
      </w:r>
    </w:p>
    <w:p w14:paraId="047F89F8" w14:textId="50365F2E" w:rsidR="008F470A" w:rsidRPr="006D1846" w:rsidRDefault="002F1EBD" w:rsidP="00987C47">
      <w:pPr>
        <w:keepNext w:val="0"/>
        <w:widowControl w:val="0"/>
        <w:rPr>
          <w:rFonts w:eastAsia="Times New Roman" w:cs="Arial"/>
          <w:szCs w:val="24"/>
        </w:rPr>
      </w:pPr>
      <w:r w:rsidRPr="005A5BB2">
        <w:rPr>
          <w:rFonts w:eastAsia="Times New Roman" w:cs="Arial"/>
          <w:szCs w:val="24"/>
        </w:rPr>
        <w:t>When you go shopping, make a shopping list and only buy things you really need. Fruit and vegetables in season are cheaper and better for the planet. Imported or out of season food relies on costly transport which has direct impact on air quality and fuel consumption. Packaging is another issue to consider. Avoid excessive and unnecessary packaging as most of it ends up in landfill. Choose sustainable and recyclable packaging. Even better, take reuseable bags and avoid plastics altogether.</w:t>
      </w:r>
    </w:p>
    <w:p w14:paraId="3880EF0C" w14:textId="35560760" w:rsidR="00D628DA" w:rsidRPr="005A5BB2" w:rsidRDefault="00D628DA" w:rsidP="002F1EBD">
      <w:pPr>
        <w:keepLines/>
        <w:spacing w:before="0" w:after="200" w:line="276" w:lineRule="auto"/>
        <w:rPr>
          <w:rFonts w:cs="Arial"/>
          <w:b/>
        </w:rPr>
      </w:pPr>
      <w:r>
        <w:rPr>
          <w:rFonts w:eastAsia="Times New Roman" w:cs="Arial"/>
          <w:szCs w:val="24"/>
        </w:rPr>
        <w:lastRenderedPageBreak/>
        <w:t>Answer the following questions about the above text.</w:t>
      </w:r>
    </w:p>
    <w:p w14:paraId="181684CF" w14:textId="573F0FA7" w:rsidR="0037225F" w:rsidRPr="00B126DD" w:rsidRDefault="008F470A" w:rsidP="00486345">
      <w:pPr>
        <w:pStyle w:val="number"/>
        <w:keepLines/>
        <w:numPr>
          <w:ilvl w:val="0"/>
          <w:numId w:val="5"/>
        </w:numPr>
        <w:ind w:left="426" w:hanging="426"/>
        <w:rPr>
          <w:sz w:val="24"/>
          <w:szCs w:val="24"/>
        </w:rPr>
      </w:pPr>
      <w:r w:rsidRPr="00B126DD">
        <w:rPr>
          <w:sz w:val="24"/>
          <w:szCs w:val="24"/>
        </w:rPr>
        <w:t xml:space="preserve">What </w:t>
      </w:r>
      <w:r w:rsidR="001807DA" w:rsidRPr="00B126DD">
        <w:rPr>
          <w:sz w:val="24"/>
          <w:szCs w:val="24"/>
        </w:rPr>
        <w:t>type</w:t>
      </w:r>
      <w:r w:rsidR="005C73E9" w:rsidRPr="00B126DD">
        <w:rPr>
          <w:sz w:val="24"/>
          <w:szCs w:val="24"/>
        </w:rPr>
        <w:t xml:space="preserve"> </w:t>
      </w:r>
      <w:r w:rsidRPr="00B126DD">
        <w:rPr>
          <w:sz w:val="24"/>
          <w:szCs w:val="24"/>
        </w:rPr>
        <w:t>of text is this? How do you know?</w:t>
      </w:r>
    </w:p>
    <w:p w14:paraId="47AF2B3B" w14:textId="38F89687" w:rsidR="008F470A" w:rsidRPr="00B126DD" w:rsidRDefault="008F470A" w:rsidP="00486345">
      <w:pPr>
        <w:pStyle w:val="number"/>
        <w:keepLines/>
        <w:numPr>
          <w:ilvl w:val="0"/>
          <w:numId w:val="5"/>
        </w:numPr>
        <w:ind w:left="426" w:hanging="426"/>
        <w:rPr>
          <w:sz w:val="24"/>
          <w:szCs w:val="24"/>
        </w:rPr>
      </w:pPr>
      <w:r w:rsidRPr="00B126DD">
        <w:rPr>
          <w:sz w:val="24"/>
          <w:szCs w:val="24"/>
        </w:rPr>
        <w:t xml:space="preserve">Who is the text </w:t>
      </w:r>
      <w:r w:rsidR="001807DA" w:rsidRPr="00B126DD">
        <w:rPr>
          <w:sz w:val="24"/>
          <w:szCs w:val="24"/>
        </w:rPr>
        <w:t>for?</w:t>
      </w:r>
    </w:p>
    <w:p w14:paraId="261A5D50" w14:textId="4312C119" w:rsidR="008F470A" w:rsidRPr="00B126DD" w:rsidRDefault="005C73E9" w:rsidP="00486345">
      <w:pPr>
        <w:pStyle w:val="number"/>
        <w:keepLines/>
        <w:numPr>
          <w:ilvl w:val="0"/>
          <w:numId w:val="5"/>
        </w:numPr>
        <w:ind w:left="426" w:hanging="426"/>
        <w:rPr>
          <w:b/>
          <w:sz w:val="24"/>
          <w:szCs w:val="24"/>
        </w:rPr>
      </w:pPr>
      <w:r w:rsidRPr="00B126DD">
        <w:rPr>
          <w:sz w:val="24"/>
          <w:szCs w:val="24"/>
        </w:rPr>
        <w:t>Why was the text written?</w:t>
      </w:r>
    </w:p>
    <w:p w14:paraId="5C7A8899" w14:textId="77777777" w:rsidR="008F470A" w:rsidRPr="00B126DD" w:rsidRDefault="008F470A" w:rsidP="00486345">
      <w:pPr>
        <w:pStyle w:val="number"/>
        <w:keepLines/>
        <w:numPr>
          <w:ilvl w:val="0"/>
          <w:numId w:val="5"/>
        </w:numPr>
        <w:ind w:left="426" w:hanging="426"/>
        <w:rPr>
          <w:sz w:val="24"/>
          <w:szCs w:val="24"/>
        </w:rPr>
      </w:pPr>
      <w:r w:rsidRPr="00B126DD">
        <w:rPr>
          <w:sz w:val="24"/>
          <w:szCs w:val="24"/>
        </w:rPr>
        <w:t>What are the main ideas in the text?</w:t>
      </w:r>
    </w:p>
    <w:p w14:paraId="52F8003F" w14:textId="77777777" w:rsidR="008F470A" w:rsidRPr="00B126DD" w:rsidRDefault="008F470A" w:rsidP="00486345">
      <w:pPr>
        <w:pStyle w:val="number"/>
        <w:keepLines/>
        <w:numPr>
          <w:ilvl w:val="0"/>
          <w:numId w:val="5"/>
        </w:numPr>
        <w:ind w:left="426" w:hanging="426"/>
        <w:rPr>
          <w:sz w:val="24"/>
          <w:szCs w:val="24"/>
        </w:rPr>
      </w:pPr>
      <w:r w:rsidRPr="00B126DD">
        <w:rPr>
          <w:sz w:val="24"/>
          <w:szCs w:val="24"/>
        </w:rPr>
        <w:t>Are there any parts of the text or words which you found difficult to understand? How did you work out the meaning of these?</w:t>
      </w:r>
    </w:p>
    <w:p w14:paraId="0F2E640E" w14:textId="77777777" w:rsidR="008F470A" w:rsidRPr="00B126DD" w:rsidRDefault="008F470A" w:rsidP="00486345">
      <w:pPr>
        <w:pStyle w:val="number"/>
        <w:keepLines/>
        <w:numPr>
          <w:ilvl w:val="0"/>
          <w:numId w:val="5"/>
        </w:numPr>
        <w:ind w:left="426" w:hanging="426"/>
        <w:rPr>
          <w:sz w:val="24"/>
          <w:szCs w:val="24"/>
        </w:rPr>
      </w:pPr>
      <w:r w:rsidRPr="00B126DD">
        <w:rPr>
          <w:sz w:val="24"/>
          <w:szCs w:val="24"/>
        </w:rPr>
        <w:t>What opinions or recommendations does the text offer?</w:t>
      </w:r>
    </w:p>
    <w:p w14:paraId="01C12789" w14:textId="77777777" w:rsidR="008F470A" w:rsidRPr="00B126DD" w:rsidRDefault="008F470A" w:rsidP="00486345">
      <w:pPr>
        <w:pStyle w:val="number"/>
        <w:keepLines/>
        <w:numPr>
          <w:ilvl w:val="0"/>
          <w:numId w:val="5"/>
        </w:numPr>
        <w:ind w:left="426" w:hanging="426"/>
        <w:rPr>
          <w:sz w:val="24"/>
          <w:szCs w:val="24"/>
        </w:rPr>
      </w:pPr>
      <w:r w:rsidRPr="00B126DD">
        <w:rPr>
          <w:sz w:val="24"/>
          <w:szCs w:val="24"/>
        </w:rPr>
        <w:t>Do you think the text is well written and achieves its purpose? Why/why not?</w:t>
      </w:r>
    </w:p>
    <w:p w14:paraId="41460C77" w14:textId="50EFBBEC" w:rsidR="001807DA" w:rsidRPr="00B126DD" w:rsidRDefault="001807DA" w:rsidP="00486345">
      <w:pPr>
        <w:pStyle w:val="number"/>
        <w:keepLines/>
        <w:numPr>
          <w:ilvl w:val="0"/>
          <w:numId w:val="5"/>
        </w:numPr>
        <w:ind w:left="426" w:hanging="426"/>
        <w:rPr>
          <w:sz w:val="24"/>
          <w:szCs w:val="24"/>
        </w:rPr>
      </w:pPr>
      <w:r w:rsidRPr="00B126DD">
        <w:rPr>
          <w:sz w:val="24"/>
          <w:szCs w:val="24"/>
        </w:rPr>
        <w:t>Do you think the advice provided will help you to reduce your carbon footprint? Why/Why not?</w:t>
      </w:r>
    </w:p>
    <w:p w14:paraId="09CC9847" w14:textId="129E5ADA" w:rsidR="008F470A" w:rsidRPr="00A20650" w:rsidRDefault="00CE6F4E" w:rsidP="00996EF4">
      <w:pPr>
        <w:keepLines/>
        <w:rPr>
          <w:b/>
        </w:rPr>
      </w:pPr>
      <w:r>
        <w:rPr>
          <w:b/>
        </w:rPr>
        <w:t xml:space="preserve">Sample responses </w:t>
      </w:r>
    </w:p>
    <w:p w14:paraId="64B53FD1" w14:textId="146916E0" w:rsidR="00CE6F4E" w:rsidRDefault="008F470A" w:rsidP="00996EF4">
      <w:pPr>
        <w:keepLines/>
      </w:pPr>
      <w:r>
        <w:t xml:space="preserve">The </w:t>
      </w:r>
      <w:r w:rsidR="005639BC">
        <w:t xml:space="preserve">table below </w:t>
      </w:r>
      <w:r>
        <w:t>provides the assessor with guidance to assist in making a judgement as to whether a learner meets the requirements of the task</w:t>
      </w:r>
      <w:r w:rsidR="005639BC">
        <w:t>.</w:t>
      </w:r>
    </w:p>
    <w:tbl>
      <w:tblPr>
        <w:tblpPr w:leftFromText="180" w:rightFromText="180" w:vertAnchor="text" w:tblpY="1"/>
        <w:tblOverlap w:val="never"/>
        <w:tblW w:w="49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89"/>
        <w:gridCol w:w="6287"/>
      </w:tblGrid>
      <w:tr w:rsidR="000118CD" w14:paraId="37AC729F" w14:textId="77777777" w:rsidTr="00CE6F4E">
        <w:trPr>
          <w:tblHeader/>
        </w:trPr>
        <w:tc>
          <w:tcPr>
            <w:tcW w:w="1498" w:type="pct"/>
            <w:shd w:val="clear" w:color="auto" w:fill="000000"/>
          </w:tcPr>
          <w:p w14:paraId="0E88250E" w14:textId="77777777" w:rsidR="000118CD" w:rsidRPr="001A403D" w:rsidRDefault="000118CD" w:rsidP="00CE6F4E">
            <w:pPr>
              <w:keepLines/>
              <w:rPr>
                <w:b/>
                <w:sz w:val="20"/>
              </w:rPr>
            </w:pPr>
            <w:r w:rsidRPr="001A403D">
              <w:rPr>
                <w:b/>
                <w:sz w:val="20"/>
              </w:rPr>
              <w:t>Sample question</w:t>
            </w:r>
          </w:p>
        </w:tc>
        <w:tc>
          <w:tcPr>
            <w:tcW w:w="3502" w:type="pct"/>
            <w:shd w:val="clear" w:color="auto" w:fill="000000"/>
          </w:tcPr>
          <w:p w14:paraId="2768615A" w14:textId="77777777" w:rsidR="000118CD" w:rsidRPr="001A403D" w:rsidRDefault="000118CD" w:rsidP="00CE6F4E">
            <w:pPr>
              <w:keepLines/>
              <w:rPr>
                <w:b/>
                <w:sz w:val="20"/>
              </w:rPr>
            </w:pPr>
            <w:r w:rsidRPr="001A403D">
              <w:rPr>
                <w:b/>
                <w:sz w:val="20"/>
              </w:rPr>
              <w:t>Evidence required</w:t>
            </w:r>
          </w:p>
        </w:tc>
      </w:tr>
      <w:tr w:rsidR="000118CD" w14:paraId="2F617079" w14:textId="77777777" w:rsidTr="005A5BB2">
        <w:trPr>
          <w:trHeight w:val="224"/>
        </w:trPr>
        <w:tc>
          <w:tcPr>
            <w:tcW w:w="1498" w:type="pct"/>
          </w:tcPr>
          <w:p w14:paraId="6DB60ADC" w14:textId="79D85B33" w:rsidR="000118CD" w:rsidRPr="00E45684" w:rsidRDefault="000118CD" w:rsidP="00D378B3">
            <w:r>
              <w:t xml:space="preserve">1. What </w:t>
            </w:r>
            <w:r w:rsidR="00D628DA">
              <w:t>type</w:t>
            </w:r>
            <w:r>
              <w:t xml:space="preserve"> of text is this? How do you know?</w:t>
            </w:r>
          </w:p>
        </w:tc>
        <w:tc>
          <w:tcPr>
            <w:tcW w:w="3502" w:type="pct"/>
          </w:tcPr>
          <w:p w14:paraId="4C5D7560" w14:textId="1E3E043F" w:rsidR="000118CD" w:rsidRDefault="000118CD" w:rsidP="00D378B3">
            <w:r>
              <w:t xml:space="preserve">Learner identifies text as </w:t>
            </w:r>
            <w:r w:rsidR="00D628DA">
              <w:t xml:space="preserve">an informative text </w:t>
            </w:r>
            <w:r>
              <w:t xml:space="preserve">and refers to features of </w:t>
            </w:r>
            <w:r w:rsidR="00D628DA">
              <w:t>the text</w:t>
            </w:r>
            <w:r>
              <w:t xml:space="preserve"> such as:</w:t>
            </w:r>
          </w:p>
          <w:p w14:paraId="386CBF37" w14:textId="7A7207FA" w:rsidR="000118CD" w:rsidRPr="00D378B3" w:rsidRDefault="00D628DA" w:rsidP="00D378B3">
            <w:pPr>
              <w:pStyle w:val="bullet"/>
            </w:pPr>
            <w:r w:rsidRPr="00D378B3">
              <w:t>text</w:t>
            </w:r>
            <w:r w:rsidR="000118CD" w:rsidRPr="00D378B3">
              <w:t xml:space="preserve"> title</w:t>
            </w:r>
          </w:p>
          <w:p w14:paraId="35BB0EF1" w14:textId="7C578CDF" w:rsidR="00D628DA" w:rsidRPr="00D378B3" w:rsidRDefault="00D628DA" w:rsidP="00D378B3">
            <w:pPr>
              <w:pStyle w:val="bullet"/>
            </w:pPr>
            <w:r w:rsidRPr="00D378B3">
              <w:t xml:space="preserve">introductory paragraph </w:t>
            </w:r>
          </w:p>
          <w:p w14:paraId="16A80D60" w14:textId="77777777" w:rsidR="00B126DD" w:rsidRPr="00D378B3" w:rsidRDefault="00B126DD" w:rsidP="00D378B3">
            <w:pPr>
              <w:pStyle w:val="bullet"/>
            </w:pPr>
            <w:r w:rsidRPr="00D378B3">
              <w:t xml:space="preserve">impersonal tone </w:t>
            </w:r>
          </w:p>
          <w:p w14:paraId="0FCF800D" w14:textId="22193927" w:rsidR="00B126DD" w:rsidRPr="00D378B3" w:rsidRDefault="00B126DD" w:rsidP="00D378B3">
            <w:pPr>
              <w:pStyle w:val="bullet"/>
            </w:pPr>
            <w:r w:rsidRPr="00D378B3">
              <w:t>facts followed by a standard format such as general statement, factual description, conclusion</w:t>
            </w:r>
          </w:p>
          <w:p w14:paraId="00695676" w14:textId="563CEE21" w:rsidR="00B126DD" w:rsidRPr="00D378B3" w:rsidRDefault="00B126DD" w:rsidP="00D378B3">
            <w:pPr>
              <w:pStyle w:val="bullet"/>
            </w:pPr>
            <w:r w:rsidRPr="00D378B3">
              <w:t>sequenced information</w:t>
            </w:r>
          </w:p>
          <w:p w14:paraId="44C642C0" w14:textId="6F15A168" w:rsidR="00B126DD" w:rsidRPr="00D378B3" w:rsidRDefault="00B126DD" w:rsidP="00D378B3">
            <w:pPr>
              <w:pStyle w:val="bullet"/>
            </w:pPr>
            <w:r w:rsidRPr="00D378B3">
              <w:t>description of problem and solution</w:t>
            </w:r>
          </w:p>
          <w:p w14:paraId="26702262" w14:textId="1F1D9807" w:rsidR="00B126DD" w:rsidRPr="00D378B3" w:rsidRDefault="00B126DD" w:rsidP="00D378B3">
            <w:pPr>
              <w:pStyle w:val="bullet"/>
            </w:pPr>
            <w:r w:rsidRPr="00D378B3">
              <w:t>may follow a standard format such as statement of opinion</w:t>
            </w:r>
          </w:p>
          <w:p w14:paraId="0A484236" w14:textId="09FAD9CB" w:rsidR="000118CD" w:rsidRPr="00E45684" w:rsidRDefault="00B126DD" w:rsidP="00D378B3">
            <w:pPr>
              <w:pStyle w:val="bullet"/>
            </w:pPr>
            <w:r w:rsidRPr="00D378B3">
              <w:t>supporting visuals and diagrams</w:t>
            </w:r>
          </w:p>
        </w:tc>
      </w:tr>
      <w:tr w:rsidR="000118CD" w14:paraId="1F6B6E6B" w14:textId="77777777" w:rsidTr="00CE6F4E">
        <w:trPr>
          <w:trHeight w:val="780"/>
        </w:trPr>
        <w:tc>
          <w:tcPr>
            <w:tcW w:w="1498" w:type="pct"/>
          </w:tcPr>
          <w:p w14:paraId="4824988A" w14:textId="203CB4C8" w:rsidR="000118CD" w:rsidRPr="00E45684" w:rsidRDefault="000118CD" w:rsidP="00D378B3">
            <w:r>
              <w:t>2. Who is the text from?</w:t>
            </w:r>
          </w:p>
        </w:tc>
        <w:tc>
          <w:tcPr>
            <w:tcW w:w="3502" w:type="pct"/>
          </w:tcPr>
          <w:p w14:paraId="3174101E" w14:textId="0E51DEFE" w:rsidR="000118CD" w:rsidRDefault="000118CD" w:rsidP="00D378B3">
            <w:r>
              <w:t>Identifies</w:t>
            </w:r>
            <w:r w:rsidR="008313F7">
              <w:t xml:space="preserve"> City of Monash </w:t>
            </w:r>
            <w:r>
              <w:t>as source of text</w:t>
            </w:r>
          </w:p>
          <w:p w14:paraId="01F8BE26" w14:textId="26CBBA30" w:rsidR="000118CD" w:rsidRPr="00E45684" w:rsidRDefault="000118CD" w:rsidP="00D378B3">
            <w:r>
              <w:t>May use logo as a cue</w:t>
            </w:r>
          </w:p>
        </w:tc>
      </w:tr>
      <w:tr w:rsidR="000118CD" w14:paraId="7CB77015" w14:textId="77777777" w:rsidTr="00CE6F4E">
        <w:trPr>
          <w:trHeight w:val="998"/>
        </w:trPr>
        <w:tc>
          <w:tcPr>
            <w:tcW w:w="1498" w:type="pct"/>
          </w:tcPr>
          <w:p w14:paraId="7777BCE9" w14:textId="77EFCDB3" w:rsidR="000118CD" w:rsidRPr="00202794" w:rsidRDefault="000118CD" w:rsidP="00D378B3">
            <w:r>
              <w:t xml:space="preserve">3. </w:t>
            </w:r>
            <w:r w:rsidRPr="000118CD">
              <w:t>Why was the text written?</w:t>
            </w:r>
          </w:p>
        </w:tc>
        <w:tc>
          <w:tcPr>
            <w:tcW w:w="3502" w:type="pct"/>
          </w:tcPr>
          <w:p w14:paraId="0BAA9C6A" w14:textId="1DD0FDD0" w:rsidR="000118CD" w:rsidRDefault="000118CD" w:rsidP="00D378B3">
            <w:r>
              <w:t>Identifies purpose of text to persuade and inform although the student may not use these exact terms</w:t>
            </w:r>
          </w:p>
          <w:p w14:paraId="1737438B" w14:textId="36CFF097" w:rsidR="008313F7" w:rsidRDefault="008313F7" w:rsidP="00D378B3">
            <w:r>
              <w:t>Provides information about what contributes to carbon footprint</w:t>
            </w:r>
          </w:p>
          <w:p w14:paraId="2B3F4BCD" w14:textId="51970FEB" w:rsidR="000118CD" w:rsidRDefault="000118CD" w:rsidP="00D378B3">
            <w:r>
              <w:t xml:space="preserve">Persuasive: trying to persuade reader to </w:t>
            </w:r>
            <w:r w:rsidR="008313F7">
              <w:t>take action to reduce carbon footprint</w:t>
            </w:r>
          </w:p>
          <w:p w14:paraId="364BC147" w14:textId="776BC09C" w:rsidR="000118CD" w:rsidRPr="00202794" w:rsidRDefault="000118CD" w:rsidP="00D378B3"/>
        </w:tc>
      </w:tr>
      <w:tr w:rsidR="000118CD" w14:paraId="733E1BD4" w14:textId="77777777" w:rsidTr="00CE6F4E">
        <w:trPr>
          <w:trHeight w:val="752"/>
        </w:trPr>
        <w:tc>
          <w:tcPr>
            <w:tcW w:w="1498" w:type="pct"/>
          </w:tcPr>
          <w:p w14:paraId="2453C6C6" w14:textId="7D9AD063" w:rsidR="000118CD" w:rsidRPr="00202794" w:rsidRDefault="000118CD" w:rsidP="00D378B3">
            <w:r w:rsidRPr="000118CD">
              <w:lastRenderedPageBreak/>
              <w:t>4.</w:t>
            </w:r>
            <w:r>
              <w:t xml:space="preserve"> </w:t>
            </w:r>
            <w:r w:rsidRPr="000118CD">
              <w:t>What are the main ideas in the text?</w:t>
            </w:r>
          </w:p>
        </w:tc>
        <w:tc>
          <w:tcPr>
            <w:tcW w:w="3502" w:type="pct"/>
          </w:tcPr>
          <w:p w14:paraId="5E2D4DD4" w14:textId="0C622307" w:rsidR="000118CD" w:rsidRPr="00202794" w:rsidRDefault="000118CD" w:rsidP="00D378B3">
            <w:pPr>
              <w:rPr>
                <w:highlight w:val="yellow"/>
              </w:rPr>
            </w:pPr>
            <w:r>
              <w:t>Identifies</w:t>
            </w:r>
            <w:r w:rsidR="008313F7">
              <w:t xml:space="preserve"> what causes a carbon footprint and how it can be reduced</w:t>
            </w:r>
            <w:r>
              <w:t xml:space="preserve"> </w:t>
            </w:r>
          </w:p>
        </w:tc>
      </w:tr>
      <w:tr w:rsidR="000118CD" w14:paraId="4205B939" w14:textId="77777777" w:rsidTr="00CE6F4E">
        <w:trPr>
          <w:trHeight w:val="1012"/>
        </w:trPr>
        <w:tc>
          <w:tcPr>
            <w:tcW w:w="1498" w:type="pct"/>
          </w:tcPr>
          <w:p w14:paraId="30BE7DBE" w14:textId="7A3BEB8B" w:rsidR="000118CD" w:rsidRDefault="00136C89" w:rsidP="00D378B3">
            <w:r>
              <w:t xml:space="preserve">5. </w:t>
            </w:r>
            <w:r w:rsidRPr="00136C89">
              <w:t>Are there any parts of the text or words which you found difficult to understand? How did you work out the meaning of these?</w:t>
            </w:r>
          </w:p>
        </w:tc>
        <w:tc>
          <w:tcPr>
            <w:tcW w:w="3502" w:type="pct"/>
          </w:tcPr>
          <w:p w14:paraId="12507408" w14:textId="77777777" w:rsidR="00C80356" w:rsidRDefault="00C80356" w:rsidP="00D378B3">
            <w:r>
              <w:t>Might identify specific vocabulary</w:t>
            </w:r>
          </w:p>
          <w:p w14:paraId="33800F07" w14:textId="77777777" w:rsidR="00C80356" w:rsidRDefault="00C80356" w:rsidP="00D378B3">
            <w:r>
              <w:t>Demonstrates strategies to make meaning of text such as:</w:t>
            </w:r>
          </w:p>
          <w:p w14:paraId="52CD5B41" w14:textId="77777777" w:rsidR="00C80356" w:rsidRPr="00D378B3" w:rsidRDefault="00C80356" w:rsidP="00D378B3">
            <w:pPr>
              <w:pStyle w:val="bullet"/>
            </w:pPr>
            <w:r w:rsidRPr="00D378B3">
              <w:t>Identifying key words</w:t>
            </w:r>
          </w:p>
          <w:p w14:paraId="2B32B30B" w14:textId="3F784B55" w:rsidR="00C80356" w:rsidRPr="00D378B3" w:rsidRDefault="00C80356" w:rsidP="00D378B3">
            <w:pPr>
              <w:pStyle w:val="bullet"/>
            </w:pPr>
            <w:r w:rsidRPr="00D378B3">
              <w:t>Re-reading</w:t>
            </w:r>
          </w:p>
          <w:p w14:paraId="530B6C16" w14:textId="77777777" w:rsidR="00C80356" w:rsidRPr="00D378B3" w:rsidRDefault="00C80356" w:rsidP="00D378B3">
            <w:pPr>
              <w:pStyle w:val="bullet"/>
            </w:pPr>
            <w:r w:rsidRPr="00D378B3">
              <w:t>Using contextual cues</w:t>
            </w:r>
          </w:p>
          <w:p w14:paraId="177EBC4A" w14:textId="58BFF2AF" w:rsidR="000118CD" w:rsidRPr="00185817" w:rsidRDefault="00C80356" w:rsidP="00D378B3">
            <w:pPr>
              <w:pStyle w:val="bullet"/>
            </w:pPr>
            <w:r w:rsidRPr="00D378B3">
              <w:t>Using visual information</w:t>
            </w:r>
            <w:r>
              <w:t xml:space="preserve"> </w:t>
            </w:r>
          </w:p>
        </w:tc>
      </w:tr>
      <w:tr w:rsidR="000118CD" w14:paraId="32904EC8" w14:textId="77777777" w:rsidTr="00CE6F4E">
        <w:trPr>
          <w:trHeight w:val="1012"/>
        </w:trPr>
        <w:tc>
          <w:tcPr>
            <w:tcW w:w="1498" w:type="pct"/>
          </w:tcPr>
          <w:p w14:paraId="709F9D4A" w14:textId="69E14A5C" w:rsidR="000118CD" w:rsidRDefault="00C80356" w:rsidP="00D378B3">
            <w:r>
              <w:t>6</w:t>
            </w:r>
            <w:r w:rsidRPr="00C80356">
              <w:t>.</w:t>
            </w:r>
            <w:r>
              <w:t xml:space="preserve"> </w:t>
            </w:r>
            <w:r w:rsidRPr="00C80356">
              <w:t>What opinions or recommendations does the text offer?</w:t>
            </w:r>
          </w:p>
        </w:tc>
        <w:tc>
          <w:tcPr>
            <w:tcW w:w="3502" w:type="pct"/>
          </w:tcPr>
          <w:p w14:paraId="57DBE4E5" w14:textId="77777777" w:rsidR="00C80356" w:rsidRDefault="00C80356" w:rsidP="00D378B3">
            <w:r>
              <w:t>Identifies use of persuasive language, opinion and bias of writer such as:</w:t>
            </w:r>
          </w:p>
          <w:p w14:paraId="09838A86" w14:textId="77777777" w:rsidR="000118CD" w:rsidRPr="00D378B3" w:rsidRDefault="008313F7" w:rsidP="00D378B3">
            <w:pPr>
              <w:pStyle w:val="bullet"/>
            </w:pPr>
            <w:r w:rsidRPr="00D378B3">
              <w:t>Everyone can help reduce the amount of greenhouse gases</w:t>
            </w:r>
          </w:p>
          <w:p w14:paraId="1457564E" w14:textId="30C76FDC" w:rsidR="008313F7" w:rsidRPr="00185817" w:rsidRDefault="008313F7" w:rsidP="00D378B3">
            <w:pPr>
              <w:pStyle w:val="bullet"/>
            </w:pPr>
            <w:r w:rsidRPr="00D378B3">
              <w:t>Changes to our activities at home, work and school can reduce emissions, lower our carbon footprint and, in many cases, save us money.</w:t>
            </w:r>
          </w:p>
        </w:tc>
      </w:tr>
      <w:tr w:rsidR="008313F7" w14:paraId="4F505090" w14:textId="77777777" w:rsidTr="003A5BF3">
        <w:trPr>
          <w:trHeight w:val="2110"/>
        </w:trPr>
        <w:tc>
          <w:tcPr>
            <w:tcW w:w="1498" w:type="pct"/>
          </w:tcPr>
          <w:p w14:paraId="652B2499" w14:textId="44993EB4" w:rsidR="008313F7" w:rsidRDefault="008313F7" w:rsidP="00D378B3">
            <w:pPr>
              <w:rPr>
                <w:sz w:val="20"/>
              </w:rPr>
            </w:pPr>
            <w:r>
              <w:rPr>
                <w:sz w:val="20"/>
              </w:rPr>
              <w:t>7</w:t>
            </w:r>
            <w:r w:rsidRPr="00D378B3">
              <w:t>. Do you think the text is well written and achieves its purpose? Why/why not</w:t>
            </w:r>
          </w:p>
        </w:tc>
        <w:tc>
          <w:tcPr>
            <w:tcW w:w="3502" w:type="pct"/>
          </w:tcPr>
          <w:p w14:paraId="114C9505" w14:textId="4CD446F7" w:rsidR="008313F7" w:rsidRDefault="008313F7" w:rsidP="00D378B3">
            <w:pPr>
              <w:pStyle w:val="bullet"/>
            </w:pPr>
            <w:r>
              <w:t xml:space="preserve">Offers an opinion about the effectiveness of the text with at least </w:t>
            </w:r>
            <w:r w:rsidR="00771CCD">
              <w:t>one supporting</w:t>
            </w:r>
            <w:r>
              <w:t xml:space="preserve"> reason.</w:t>
            </w:r>
          </w:p>
          <w:p w14:paraId="489A1F72" w14:textId="621E111E" w:rsidR="008313F7" w:rsidRPr="004B1FD2" w:rsidRDefault="008313F7" w:rsidP="00D378B3">
            <w:pPr>
              <w:pStyle w:val="bullet"/>
            </w:pPr>
            <w:r>
              <w:t>May indicate whether the text has persuaded them to reduce their carbon footprint. and how they might do this.</w:t>
            </w:r>
          </w:p>
        </w:tc>
      </w:tr>
    </w:tbl>
    <w:p w14:paraId="276DB0D8" w14:textId="762169AB" w:rsidR="008F470A" w:rsidRDefault="008F470A" w:rsidP="00996EF4">
      <w:pPr>
        <w:keepLines/>
        <w:spacing w:before="0" w:after="0"/>
        <w:sectPr w:rsidR="008F470A" w:rsidSect="00987C47">
          <w:headerReference w:type="even" r:id="rId71"/>
          <w:headerReference w:type="default" r:id="rId72"/>
          <w:footerReference w:type="default" r:id="rId73"/>
          <w:headerReference w:type="first" r:id="rId74"/>
          <w:pgSz w:w="11906" w:h="16838"/>
          <w:pgMar w:top="1440" w:right="1440" w:bottom="1440" w:left="1440" w:header="708" w:footer="166" w:gutter="0"/>
          <w:cols w:space="708"/>
          <w:docGrid w:linePitch="360"/>
        </w:sectPr>
      </w:pPr>
    </w:p>
    <w:p w14:paraId="36260564" w14:textId="7D539A9A" w:rsidR="00826E51" w:rsidRDefault="00CE6AD9" w:rsidP="00996EF4">
      <w:pPr>
        <w:keepLines/>
        <w:rPr>
          <w:b/>
        </w:rPr>
      </w:pPr>
      <w:bookmarkStart w:id="50" w:name="_Toc386791523"/>
      <w:r>
        <w:rPr>
          <w:b/>
        </w:rPr>
        <w:lastRenderedPageBreak/>
        <w:t>Sample Task</w:t>
      </w:r>
      <w:r w:rsidR="0012086B">
        <w:rPr>
          <w:b/>
        </w:rPr>
        <w:t xml:space="preserve"> 2</w:t>
      </w:r>
      <w:r w:rsidR="00826E51">
        <w:rPr>
          <w:b/>
        </w:rPr>
        <w:t xml:space="preserve">: </w:t>
      </w:r>
      <w:r w:rsidR="008313F7">
        <w:rPr>
          <w:b/>
        </w:rPr>
        <w:t xml:space="preserve">Registering a </w:t>
      </w:r>
      <w:r w:rsidR="00C01B53">
        <w:rPr>
          <w:b/>
        </w:rPr>
        <w:t>C</w:t>
      </w:r>
      <w:r w:rsidR="008313F7">
        <w:rPr>
          <w:b/>
        </w:rPr>
        <w:t>lean up event</w:t>
      </w:r>
    </w:p>
    <w:bookmarkEnd w:id="50"/>
    <w:p w14:paraId="6BA9ACA2" w14:textId="54516EB9" w:rsidR="008F470A" w:rsidRDefault="008F470A" w:rsidP="00996EF4">
      <w:pPr>
        <w:keepLines/>
      </w:pPr>
      <w:r w:rsidRPr="00605788">
        <w:t>Th</w:t>
      </w:r>
      <w:r w:rsidR="000110A6">
        <w:t>is</w:t>
      </w:r>
      <w:r w:rsidR="0012086B">
        <w:t xml:space="preserve"> </w:t>
      </w:r>
      <w:r w:rsidR="00EB31B7">
        <w:t>task incorporates</w:t>
      </w:r>
      <w:r>
        <w:t xml:space="preserve"> a procedural and informative text type:</w:t>
      </w:r>
    </w:p>
    <w:tbl>
      <w:tblPr>
        <w:tblStyle w:val="TableGrid"/>
        <w:tblW w:w="0" w:type="auto"/>
        <w:tblLook w:val="04A0" w:firstRow="1" w:lastRow="0" w:firstColumn="1" w:lastColumn="0" w:noHBand="0" w:noVBand="1"/>
      </w:tblPr>
      <w:tblGrid>
        <w:gridCol w:w="3964"/>
        <w:gridCol w:w="2410"/>
        <w:gridCol w:w="2642"/>
      </w:tblGrid>
      <w:tr w:rsidR="008F470A" w14:paraId="1D1BE9A2" w14:textId="77777777" w:rsidTr="00F3019A">
        <w:trPr>
          <w:trHeight w:val="642"/>
        </w:trPr>
        <w:tc>
          <w:tcPr>
            <w:tcW w:w="3964" w:type="dxa"/>
          </w:tcPr>
          <w:p w14:paraId="6750C4DA" w14:textId="77777777" w:rsidR="008F470A" w:rsidRPr="00C01B53" w:rsidRDefault="008F470A" w:rsidP="00996EF4">
            <w:pPr>
              <w:pStyle w:val="tableheading"/>
              <w:keepNext/>
              <w:keepLines/>
              <w:rPr>
                <w:sz w:val="20"/>
                <w:szCs w:val="20"/>
              </w:rPr>
            </w:pPr>
            <w:r w:rsidRPr="00C01B53">
              <w:rPr>
                <w:sz w:val="20"/>
                <w:szCs w:val="20"/>
              </w:rPr>
              <w:t>Task Description</w:t>
            </w:r>
          </w:p>
        </w:tc>
        <w:tc>
          <w:tcPr>
            <w:tcW w:w="2410" w:type="dxa"/>
          </w:tcPr>
          <w:p w14:paraId="209CBEBB" w14:textId="77777777" w:rsidR="008F470A" w:rsidRPr="00C01B53" w:rsidRDefault="008F470A" w:rsidP="00996EF4">
            <w:pPr>
              <w:pStyle w:val="tableheading"/>
              <w:keepNext/>
              <w:keepLines/>
              <w:rPr>
                <w:sz w:val="20"/>
                <w:szCs w:val="20"/>
              </w:rPr>
            </w:pPr>
            <w:r w:rsidRPr="00C01B53">
              <w:rPr>
                <w:sz w:val="20"/>
                <w:szCs w:val="20"/>
              </w:rPr>
              <w:t>Text type</w:t>
            </w:r>
          </w:p>
        </w:tc>
        <w:tc>
          <w:tcPr>
            <w:tcW w:w="2642" w:type="dxa"/>
          </w:tcPr>
          <w:p w14:paraId="384DD61D" w14:textId="77777777" w:rsidR="008F470A" w:rsidRPr="00C01B53" w:rsidRDefault="008F470A" w:rsidP="00996EF4">
            <w:pPr>
              <w:pStyle w:val="tableheading"/>
              <w:keepNext/>
              <w:keepLines/>
              <w:rPr>
                <w:sz w:val="20"/>
                <w:szCs w:val="20"/>
              </w:rPr>
            </w:pPr>
            <w:r w:rsidRPr="00C01B53">
              <w:rPr>
                <w:sz w:val="20"/>
                <w:szCs w:val="20"/>
              </w:rPr>
              <w:t>Units</w:t>
            </w:r>
          </w:p>
        </w:tc>
      </w:tr>
      <w:tr w:rsidR="008F470A" w14:paraId="5C55D0C3" w14:textId="77777777" w:rsidTr="00F3019A">
        <w:trPr>
          <w:trHeight w:val="3244"/>
        </w:trPr>
        <w:tc>
          <w:tcPr>
            <w:tcW w:w="3964" w:type="dxa"/>
            <w:tcBorders>
              <w:bottom w:val="single" w:sz="4" w:space="0" w:color="auto"/>
            </w:tcBorders>
          </w:tcPr>
          <w:p w14:paraId="42F4374A" w14:textId="079F6DC9" w:rsidR="008313F7" w:rsidRPr="00C01B53" w:rsidRDefault="008313F7" w:rsidP="00D378B3">
            <w:pPr>
              <w:rPr>
                <w:b/>
              </w:rPr>
            </w:pPr>
            <w:r w:rsidRPr="00C01B53">
              <w:t xml:space="preserve">Go to Clean up Australia’s website to find out about Clean up Australia day by clicking </w:t>
            </w:r>
            <w:hyperlink r:id="rId75" w:history="1">
              <w:r w:rsidRPr="00C01B53">
                <w:rPr>
                  <w:rStyle w:val="Hyperlink"/>
                  <w:sz w:val="20"/>
                  <w:szCs w:val="20"/>
                </w:rPr>
                <w:t>here</w:t>
              </w:r>
            </w:hyperlink>
          </w:p>
          <w:p w14:paraId="02F3AD44" w14:textId="77777777" w:rsidR="008313F7" w:rsidRPr="00C01B53" w:rsidRDefault="008313F7" w:rsidP="00D378B3">
            <w:pPr>
              <w:rPr>
                <w:b/>
              </w:rPr>
            </w:pPr>
          </w:p>
          <w:p w14:paraId="4419EE17" w14:textId="236691F2" w:rsidR="008F470A" w:rsidRPr="00C01B53" w:rsidRDefault="008313F7" w:rsidP="00D378B3">
            <w:pPr>
              <w:rPr>
                <w:b/>
              </w:rPr>
            </w:pPr>
            <w:r w:rsidRPr="00C01B53">
              <w:t xml:space="preserve">Go to the </w:t>
            </w:r>
            <w:r w:rsidR="00771CCD">
              <w:t>“</w:t>
            </w:r>
            <w:r w:rsidRPr="00C01B53">
              <w:t>How to</w:t>
            </w:r>
            <w:r w:rsidR="00771CCD">
              <w:t>”</w:t>
            </w:r>
            <w:r w:rsidRPr="00C01B53">
              <w:t xml:space="preserve"> videos by clicking</w:t>
            </w:r>
            <w:r w:rsidR="00771CCD">
              <w:rPr>
                <w:b/>
              </w:rPr>
              <w:t xml:space="preserve"> </w:t>
            </w:r>
            <w:hyperlink r:id="rId76" w:history="1">
              <w:r w:rsidRPr="00771CCD">
                <w:rPr>
                  <w:rStyle w:val="Hyperlink"/>
                  <w:sz w:val="22"/>
                </w:rPr>
                <w:t>here</w:t>
              </w:r>
            </w:hyperlink>
            <w:r w:rsidRPr="00771CCD">
              <w:rPr>
                <w:sz w:val="22"/>
              </w:rPr>
              <w:t xml:space="preserve"> </w:t>
            </w:r>
            <w:r w:rsidRPr="00C01B53">
              <w:t>and f</w:t>
            </w:r>
            <w:r w:rsidR="008F470A" w:rsidRPr="00C01B53">
              <w:t xml:space="preserve">ollow the instructions to </w:t>
            </w:r>
            <w:r w:rsidRPr="00C01B53">
              <w:t xml:space="preserve">register a </w:t>
            </w:r>
            <w:r w:rsidR="00C01B53" w:rsidRPr="00C01B53">
              <w:t>C</w:t>
            </w:r>
            <w:r w:rsidRPr="00C01B53">
              <w:t>lean up event</w:t>
            </w:r>
          </w:p>
        </w:tc>
        <w:tc>
          <w:tcPr>
            <w:tcW w:w="2410" w:type="dxa"/>
            <w:tcBorders>
              <w:bottom w:val="single" w:sz="4" w:space="0" w:color="auto"/>
            </w:tcBorders>
          </w:tcPr>
          <w:p w14:paraId="6FF0FB3B" w14:textId="77777777" w:rsidR="008F470A" w:rsidRPr="00C01B53" w:rsidRDefault="008313F7" w:rsidP="00D378B3">
            <w:r w:rsidRPr="00C01B53">
              <w:t>Informative</w:t>
            </w:r>
          </w:p>
          <w:p w14:paraId="6CC644F0" w14:textId="77777777" w:rsidR="008313F7" w:rsidRPr="00C01B53" w:rsidRDefault="008313F7" w:rsidP="00D378B3"/>
          <w:p w14:paraId="2421AA52" w14:textId="77777777" w:rsidR="008313F7" w:rsidRPr="00C01B53" w:rsidRDefault="008313F7" w:rsidP="00D378B3"/>
          <w:p w14:paraId="536FF3B8" w14:textId="3B28B7D8" w:rsidR="008313F7" w:rsidRPr="00C01B53" w:rsidRDefault="008313F7" w:rsidP="00D378B3">
            <w:r w:rsidRPr="00C01B53">
              <w:t>Procedural</w:t>
            </w:r>
          </w:p>
        </w:tc>
        <w:tc>
          <w:tcPr>
            <w:tcW w:w="2642" w:type="dxa"/>
            <w:tcBorders>
              <w:bottom w:val="single" w:sz="4" w:space="0" w:color="auto"/>
            </w:tcBorders>
          </w:tcPr>
          <w:p w14:paraId="5DB0ACEC" w14:textId="1F601DDF" w:rsidR="008313F7" w:rsidRPr="00C01B53" w:rsidRDefault="00987C47" w:rsidP="00D378B3">
            <w:pPr>
              <w:rPr>
                <w:b/>
              </w:rPr>
            </w:pPr>
            <w:r w:rsidRPr="00C01B53">
              <w:rPr>
                <w:bCs/>
              </w:rPr>
              <w:t>VU23798</w:t>
            </w:r>
            <w:r w:rsidR="008313F7" w:rsidRPr="00C01B53">
              <w:rPr>
                <w:bCs/>
              </w:rPr>
              <w:t xml:space="preserve"> </w:t>
            </w:r>
            <w:r w:rsidRPr="00C01B53">
              <w:rPr>
                <w:bCs/>
              </w:rPr>
              <w:t xml:space="preserve">Engage </w:t>
            </w:r>
            <w:r w:rsidR="008313F7" w:rsidRPr="00C01B53">
              <w:t>with texts of limited complexity to participate in the community</w:t>
            </w:r>
          </w:p>
          <w:p w14:paraId="5DE6BE83" w14:textId="4C22DA60" w:rsidR="008313F7" w:rsidRPr="00C01B53" w:rsidRDefault="008313F7" w:rsidP="00D378B3">
            <w:pPr>
              <w:rPr>
                <w:b/>
              </w:rPr>
            </w:pPr>
            <w:r w:rsidRPr="00C01B53">
              <w:t>VU</w:t>
            </w:r>
            <w:r w:rsidR="00F3019A" w:rsidRPr="00C01B53">
              <w:t xml:space="preserve">23803 </w:t>
            </w:r>
            <w:r w:rsidRPr="00C01B53">
              <w:t xml:space="preserve">Create texts of limited complexity to participate in the community </w:t>
            </w:r>
          </w:p>
          <w:p w14:paraId="702526FE" w14:textId="36CDED8F" w:rsidR="008F470A" w:rsidRPr="00C01B53" w:rsidRDefault="008313F7" w:rsidP="00D378B3">
            <w:pPr>
              <w:rPr>
                <w:b/>
              </w:rPr>
            </w:pPr>
            <w:r w:rsidRPr="00C01B53">
              <w:t>VU</w:t>
            </w:r>
            <w:r w:rsidR="00F3019A" w:rsidRPr="00C01B53">
              <w:t xml:space="preserve">23788 </w:t>
            </w:r>
            <w:r w:rsidRPr="00C01B53">
              <w:t>Identify Australian environmental issues</w:t>
            </w:r>
          </w:p>
        </w:tc>
      </w:tr>
      <w:tr w:rsidR="00292F3E" w14:paraId="43F087EC" w14:textId="77777777" w:rsidTr="00F3019A">
        <w:trPr>
          <w:trHeight w:val="2948"/>
        </w:trPr>
        <w:tc>
          <w:tcPr>
            <w:tcW w:w="3964" w:type="dxa"/>
            <w:tcBorders>
              <w:top w:val="single" w:sz="4" w:space="0" w:color="auto"/>
            </w:tcBorders>
          </w:tcPr>
          <w:p w14:paraId="07835291" w14:textId="77777777" w:rsidR="008313F7" w:rsidRPr="00C01B53" w:rsidRDefault="008313F7" w:rsidP="006567CF">
            <w:pPr>
              <w:rPr>
                <w:b/>
              </w:rPr>
            </w:pPr>
            <w:r w:rsidRPr="00C01B53">
              <w:t xml:space="preserve">Register your cleanup event. </w:t>
            </w:r>
          </w:p>
          <w:p w14:paraId="7B76AD5F" w14:textId="77B82AF2" w:rsidR="008313F7" w:rsidRPr="00C01B53" w:rsidRDefault="008313F7" w:rsidP="006567CF">
            <w:pPr>
              <w:rPr>
                <w:b/>
                <w:sz w:val="20"/>
                <w:szCs w:val="20"/>
              </w:rPr>
            </w:pPr>
            <w:r w:rsidRPr="00D378B3">
              <w:t>Create a clean up event page. Include</w:t>
            </w:r>
            <w:r w:rsidRPr="00C01B53">
              <w:rPr>
                <w:sz w:val="20"/>
                <w:szCs w:val="20"/>
              </w:rPr>
              <w:t>:</w:t>
            </w:r>
          </w:p>
          <w:p w14:paraId="3477454F" w14:textId="6A344992" w:rsidR="008313F7" w:rsidRPr="00C01B53" w:rsidRDefault="008313F7" w:rsidP="00D378B3">
            <w:pPr>
              <w:pStyle w:val="bullet"/>
              <w:rPr>
                <w:b/>
              </w:rPr>
            </w:pPr>
            <w:r w:rsidRPr="00C01B53">
              <w:t>information about the area you are cleaning up and why</w:t>
            </w:r>
          </w:p>
          <w:p w14:paraId="30655D70" w14:textId="0742F7A2" w:rsidR="008313F7" w:rsidRPr="00C01B53" w:rsidRDefault="008313F7" w:rsidP="00D378B3">
            <w:pPr>
              <w:pStyle w:val="bullet"/>
              <w:rPr>
                <w:b/>
              </w:rPr>
            </w:pPr>
            <w:r w:rsidRPr="00C01B53">
              <w:t>who can participate</w:t>
            </w:r>
          </w:p>
          <w:p w14:paraId="62CD88FC" w14:textId="53E577D0" w:rsidR="008313F7" w:rsidRPr="00C01B53" w:rsidRDefault="008313F7" w:rsidP="00D378B3">
            <w:pPr>
              <w:pStyle w:val="bullet"/>
              <w:rPr>
                <w:b/>
              </w:rPr>
            </w:pPr>
            <w:r w:rsidRPr="00C01B53">
              <w:t>event details</w:t>
            </w:r>
          </w:p>
          <w:p w14:paraId="468585E5" w14:textId="3A3A249A" w:rsidR="008313F7" w:rsidRPr="00C01B53" w:rsidRDefault="008313F7" w:rsidP="006567CF">
            <w:pPr>
              <w:rPr>
                <w:b/>
                <w:sz w:val="20"/>
                <w:szCs w:val="20"/>
              </w:rPr>
            </w:pPr>
            <w:r w:rsidRPr="006567CF">
              <w:t>See sample</w:t>
            </w:r>
            <w:r w:rsidRPr="00C01B53">
              <w:rPr>
                <w:sz w:val="20"/>
                <w:szCs w:val="20"/>
              </w:rPr>
              <w:t xml:space="preserve"> </w:t>
            </w:r>
            <w:hyperlink r:id="rId77" w:history="1">
              <w:r w:rsidRPr="006567CF">
                <w:rPr>
                  <w:rStyle w:val="Hyperlink"/>
                  <w:szCs w:val="24"/>
                </w:rPr>
                <w:t>here</w:t>
              </w:r>
            </w:hyperlink>
          </w:p>
        </w:tc>
        <w:tc>
          <w:tcPr>
            <w:tcW w:w="2410" w:type="dxa"/>
            <w:tcBorders>
              <w:top w:val="single" w:sz="4" w:space="0" w:color="auto"/>
            </w:tcBorders>
          </w:tcPr>
          <w:p w14:paraId="0B6E767D" w14:textId="539A45B6" w:rsidR="00292F3E" w:rsidRPr="00C01B53" w:rsidRDefault="008313F7" w:rsidP="00D378B3">
            <w:r w:rsidRPr="00C01B53">
              <w:t>Informative and persuasive</w:t>
            </w:r>
          </w:p>
        </w:tc>
        <w:tc>
          <w:tcPr>
            <w:tcW w:w="2642" w:type="dxa"/>
            <w:tcBorders>
              <w:top w:val="single" w:sz="4" w:space="0" w:color="auto"/>
            </w:tcBorders>
          </w:tcPr>
          <w:p w14:paraId="06C4B8C1" w14:textId="54F98252" w:rsidR="00292F3E" w:rsidRPr="00C01B53" w:rsidRDefault="00292F3E" w:rsidP="00996EF4">
            <w:pPr>
              <w:pStyle w:val="tabletext"/>
              <w:keepLines/>
              <w:rPr>
                <w:szCs w:val="20"/>
              </w:rPr>
            </w:pPr>
          </w:p>
        </w:tc>
      </w:tr>
    </w:tbl>
    <w:p w14:paraId="06A7F2EC" w14:textId="77777777" w:rsidR="00F3019A" w:rsidRDefault="00F3019A" w:rsidP="009F76D4">
      <w:pPr>
        <w:keepLines/>
        <w:sectPr w:rsidR="00F3019A" w:rsidSect="000646FD">
          <w:headerReference w:type="even" r:id="rId78"/>
          <w:headerReference w:type="default" r:id="rId79"/>
          <w:headerReference w:type="first" r:id="rId80"/>
          <w:pgSz w:w="11906" w:h="16838"/>
          <w:pgMar w:top="1440" w:right="1440" w:bottom="1135" w:left="1440" w:header="708" w:footer="447" w:gutter="0"/>
          <w:cols w:space="708"/>
          <w:docGrid w:linePitch="360"/>
        </w:sectPr>
      </w:pPr>
    </w:p>
    <w:p w14:paraId="631DF849" w14:textId="2BC77B64" w:rsidR="005639BC" w:rsidRDefault="005639BC" w:rsidP="009F76D4">
      <w:pPr>
        <w:keepLines/>
      </w:pPr>
    </w:p>
    <w:p w14:paraId="16A34EC2" w14:textId="0E6B3862" w:rsidR="00F3019A" w:rsidRPr="00C01B53" w:rsidRDefault="00F3019A" w:rsidP="00F3019A">
      <w:pPr>
        <w:keepLines/>
        <w:rPr>
          <w:szCs w:val="24"/>
        </w:rPr>
      </w:pPr>
      <w:r w:rsidRPr="00C01B53">
        <w:rPr>
          <w:szCs w:val="24"/>
        </w:rPr>
        <w:t xml:space="preserve">This sample can also be extended and used to incorporate VU23794 Plan and undertake a project. Based on a </w:t>
      </w:r>
      <w:r w:rsidR="006567CF" w:rsidRPr="00C01B53">
        <w:rPr>
          <w:szCs w:val="24"/>
        </w:rPr>
        <w:t>Clean-up</w:t>
      </w:r>
      <w:r w:rsidRPr="00C01B53">
        <w:rPr>
          <w:szCs w:val="24"/>
        </w:rPr>
        <w:t xml:space="preserve"> event, learners can plan, prepare, carry out and evaluate the event as part of a group project with supervision and support from teachers. When conducting a group project</w:t>
      </w:r>
      <w:r w:rsidR="006567CF">
        <w:rPr>
          <w:szCs w:val="24"/>
        </w:rPr>
        <w:t>,</w:t>
      </w:r>
      <w:r w:rsidRPr="00C01B53">
        <w:rPr>
          <w:szCs w:val="24"/>
        </w:rPr>
        <w:t xml:space="preserve"> thought must be give</w:t>
      </w:r>
      <w:r w:rsidR="006567CF">
        <w:rPr>
          <w:szCs w:val="24"/>
        </w:rPr>
        <w:t>n</w:t>
      </w:r>
      <w:r w:rsidRPr="00C01B53">
        <w:rPr>
          <w:szCs w:val="24"/>
        </w:rPr>
        <w:t xml:space="preserve"> to how each individual student can evidence that they have met the assessment requirements.</w:t>
      </w:r>
    </w:p>
    <w:p w14:paraId="0C3DF5B3" w14:textId="77777777" w:rsidR="005639BC" w:rsidRPr="00C01B53" w:rsidRDefault="000646FD" w:rsidP="00987C47">
      <w:pPr>
        <w:widowControl w:val="0"/>
        <w:rPr>
          <w:b/>
          <w:bCs/>
          <w:szCs w:val="24"/>
        </w:rPr>
      </w:pPr>
      <w:r w:rsidRPr="00C01B53">
        <w:rPr>
          <w:b/>
          <w:bCs/>
          <w:szCs w:val="24"/>
        </w:rPr>
        <w:t>Adjusting the level of texts and tasks</w:t>
      </w:r>
    </w:p>
    <w:p w14:paraId="136E43CB" w14:textId="298D1D74" w:rsidR="009659DE" w:rsidRPr="00C01B53" w:rsidRDefault="009659DE" w:rsidP="00D378B3">
      <w:pPr>
        <w:keepNext w:val="0"/>
        <w:widowControl w:val="0"/>
        <w:rPr>
          <w:b/>
          <w:bCs/>
          <w:szCs w:val="24"/>
        </w:rPr>
      </w:pPr>
      <w:r w:rsidRPr="00C01B53">
        <w:rPr>
          <w:szCs w:val="24"/>
        </w:rPr>
        <w:t>The above</w:t>
      </w:r>
      <w:r w:rsidR="006560D0" w:rsidRPr="00C01B53">
        <w:rPr>
          <w:szCs w:val="24"/>
        </w:rPr>
        <w:t xml:space="preserve"> </w:t>
      </w:r>
      <w:r w:rsidRPr="00C01B53">
        <w:rPr>
          <w:szCs w:val="24"/>
        </w:rPr>
        <w:t>text</w:t>
      </w:r>
      <w:r w:rsidR="000110A6" w:rsidRPr="00C01B53">
        <w:rPr>
          <w:szCs w:val="24"/>
        </w:rPr>
        <w:t xml:space="preserve"> “How to reduce my carbon footprint”</w:t>
      </w:r>
      <w:r w:rsidRPr="00C01B53">
        <w:rPr>
          <w:szCs w:val="24"/>
        </w:rPr>
        <w:t xml:space="preserve"> can be adjusted to a Certificate I CGEA (Intro) level. The Range of Conditions in the units provides essential information</w:t>
      </w:r>
      <w:r w:rsidR="009754E0" w:rsidRPr="00C01B53">
        <w:rPr>
          <w:szCs w:val="24"/>
        </w:rPr>
        <w:t xml:space="preserve"> around text complexity to guide text selection.</w:t>
      </w:r>
      <w:r w:rsidRPr="00C01B53">
        <w:rPr>
          <w:szCs w:val="24"/>
        </w:rPr>
        <w:t xml:space="preserve"> The following adjustment</w:t>
      </w:r>
      <w:r w:rsidR="009754E0" w:rsidRPr="00C01B53">
        <w:rPr>
          <w:szCs w:val="24"/>
        </w:rPr>
        <w:t>s</w:t>
      </w:r>
      <w:r w:rsidRPr="00C01B53">
        <w:rPr>
          <w:szCs w:val="24"/>
        </w:rPr>
        <w:t xml:space="preserve"> could be made</w:t>
      </w:r>
      <w:r w:rsidR="009754E0" w:rsidRPr="00C01B53">
        <w:rPr>
          <w:szCs w:val="24"/>
        </w:rPr>
        <w:t xml:space="preserve"> to the above text</w:t>
      </w:r>
      <w:r w:rsidRPr="00C01B53">
        <w:rPr>
          <w:b/>
          <w:bCs/>
          <w:szCs w:val="24"/>
        </w:rPr>
        <w:t>:</w:t>
      </w:r>
    </w:p>
    <w:p w14:paraId="1213766D" w14:textId="77777777" w:rsidR="00D378B3" w:rsidRPr="00D378B3" w:rsidRDefault="009754E0" w:rsidP="00D378B3">
      <w:pPr>
        <w:pStyle w:val="bullet"/>
      </w:pPr>
      <w:r w:rsidRPr="00D378B3">
        <w:t>increased focus on visuals</w:t>
      </w:r>
      <w:r w:rsidR="006560D0" w:rsidRPr="00D378B3">
        <w:t xml:space="preserve"> to convey concepts</w:t>
      </w:r>
      <w:r w:rsidRPr="00D378B3">
        <w:t xml:space="preserve"> </w:t>
      </w:r>
      <w:r w:rsidR="000110A6" w:rsidRPr="00D378B3">
        <w:t xml:space="preserve">for example, </w:t>
      </w:r>
      <w:r w:rsidRPr="00D378B3">
        <w:t>the</w:t>
      </w:r>
      <w:r w:rsidR="000110A6" w:rsidRPr="00D378B3">
        <w:t xml:space="preserve"> visual of a</w:t>
      </w:r>
      <w:r w:rsidRPr="00D378B3">
        <w:t xml:space="preserve"> footprint</w:t>
      </w:r>
      <w:r w:rsidR="006560D0" w:rsidRPr="00D378B3">
        <w:t xml:space="preserve">, </w:t>
      </w:r>
    </w:p>
    <w:p w14:paraId="5DA50953" w14:textId="77777777" w:rsidR="00D378B3" w:rsidRPr="00D378B3" w:rsidRDefault="000110A6" w:rsidP="00D378B3">
      <w:pPr>
        <w:pStyle w:val="bullet"/>
      </w:pPr>
      <w:r w:rsidRPr="00D378B3">
        <w:t xml:space="preserve">simple </w:t>
      </w:r>
      <w:r w:rsidR="006560D0" w:rsidRPr="00D378B3">
        <w:t xml:space="preserve">pie </w:t>
      </w:r>
      <w:r w:rsidRPr="00D378B3">
        <w:t>charts</w:t>
      </w:r>
      <w:r w:rsidR="006560D0" w:rsidRPr="00D378B3">
        <w:t xml:space="preserve"> to show carbon production related to specific activities</w:t>
      </w:r>
    </w:p>
    <w:p w14:paraId="716274E1" w14:textId="72F28A00" w:rsidR="009754E0" w:rsidRPr="00D378B3" w:rsidRDefault="006560D0" w:rsidP="00D378B3">
      <w:pPr>
        <w:pStyle w:val="bullet"/>
      </w:pPr>
      <w:r w:rsidRPr="00D378B3">
        <w:t>flowcharts to show activities and consequences</w:t>
      </w:r>
    </w:p>
    <w:p w14:paraId="576A1F86" w14:textId="4A203DAC" w:rsidR="000110A6" w:rsidRDefault="000110A6" w:rsidP="00771CCD">
      <w:pPr>
        <w:pStyle w:val="bullet0"/>
      </w:pPr>
      <w:r>
        <w:rPr>
          <w:noProof/>
        </w:rPr>
        <w:drawing>
          <wp:inline distT="0" distB="0" distL="0" distR="0" wp14:anchorId="581F7306" wp14:editId="298A33A8">
            <wp:extent cx="2752725" cy="4166029"/>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85886" cy="4216215"/>
                    </a:xfrm>
                    <a:prstGeom prst="rect">
                      <a:avLst/>
                    </a:prstGeom>
                    <a:noFill/>
                  </pic:spPr>
                </pic:pic>
              </a:graphicData>
            </a:graphic>
          </wp:inline>
        </w:drawing>
      </w:r>
    </w:p>
    <w:p w14:paraId="128FFD26" w14:textId="77777777" w:rsidR="000110A6" w:rsidRDefault="000110A6" w:rsidP="00771CCD">
      <w:pPr>
        <w:pStyle w:val="bullet0"/>
      </w:pPr>
    </w:p>
    <w:p w14:paraId="175C06EF" w14:textId="6D4CBEC1" w:rsidR="006560D0" w:rsidRPr="00C01B53" w:rsidRDefault="006560D0" w:rsidP="00D378B3">
      <w:pPr>
        <w:pStyle w:val="bullet"/>
      </w:pPr>
      <w:r w:rsidRPr="00C01B53">
        <w:t>format such as larger print and</w:t>
      </w:r>
      <w:r w:rsidR="000110A6" w:rsidRPr="00C01B53">
        <w:t xml:space="preserve"> more cues for</w:t>
      </w:r>
      <w:r w:rsidRPr="00C01B53">
        <w:t xml:space="preserve"> text navigation</w:t>
      </w:r>
    </w:p>
    <w:p w14:paraId="0D556F7D" w14:textId="3B985AC1" w:rsidR="006560D0" w:rsidRPr="00C01B53" w:rsidRDefault="009754E0" w:rsidP="00D378B3">
      <w:pPr>
        <w:pStyle w:val="bullet"/>
      </w:pPr>
      <w:r w:rsidRPr="00C01B53">
        <w:t>use of bullet list to reduce continuo</w:t>
      </w:r>
      <w:r w:rsidR="006560D0" w:rsidRPr="00C01B53">
        <w:t>u</w:t>
      </w:r>
      <w:r w:rsidRPr="00C01B53">
        <w:t>s tex</w:t>
      </w:r>
      <w:r w:rsidR="006560D0" w:rsidRPr="00C01B53">
        <w:t>t and sentence complexity</w:t>
      </w:r>
    </w:p>
    <w:p w14:paraId="08F30D16" w14:textId="5D7BD503" w:rsidR="009754E0" w:rsidRPr="00C01B53" w:rsidRDefault="006560D0" w:rsidP="00D378B3">
      <w:pPr>
        <w:pStyle w:val="bullet"/>
      </w:pPr>
      <w:r w:rsidRPr="00C01B53">
        <w:t xml:space="preserve">inclusion of attention grabbers </w:t>
      </w:r>
      <w:r w:rsidR="000110A6" w:rsidRPr="00C01B53">
        <w:t>for example</w:t>
      </w:r>
      <w:r w:rsidRPr="00C01B53">
        <w:t xml:space="preserve"> use of bold text for key terms</w:t>
      </w:r>
      <w:r w:rsidR="009754E0" w:rsidRPr="00C01B53">
        <w:t xml:space="preserve"> </w:t>
      </w:r>
    </w:p>
    <w:p w14:paraId="7A6AB65E" w14:textId="77777777" w:rsidR="009754E0" w:rsidRDefault="009754E0" w:rsidP="000646FD">
      <w:pPr>
        <w:rPr>
          <w:b/>
          <w:bCs/>
        </w:rPr>
      </w:pPr>
    </w:p>
    <w:p w14:paraId="0EF34DF9" w14:textId="00F42E0F" w:rsidR="009659DE" w:rsidRPr="008313F7" w:rsidRDefault="009659DE" w:rsidP="000646FD">
      <w:pPr>
        <w:rPr>
          <w:b/>
          <w:bCs/>
        </w:rPr>
        <w:sectPr w:rsidR="009659DE" w:rsidRPr="008313F7" w:rsidSect="000646FD">
          <w:headerReference w:type="even" r:id="rId82"/>
          <w:headerReference w:type="default" r:id="rId83"/>
          <w:headerReference w:type="first" r:id="rId84"/>
          <w:pgSz w:w="11906" w:h="16838"/>
          <w:pgMar w:top="1440" w:right="1440" w:bottom="1135" w:left="1440" w:header="708" w:footer="447" w:gutter="0"/>
          <w:cols w:space="708"/>
          <w:docGrid w:linePitch="360"/>
        </w:sectPr>
      </w:pPr>
    </w:p>
    <w:p w14:paraId="0286DC46" w14:textId="2A9460B1" w:rsidR="008941B6" w:rsidRPr="00C01B53" w:rsidRDefault="0063114D" w:rsidP="003D6647">
      <w:pPr>
        <w:pStyle w:val="Heading1"/>
        <w:rPr>
          <w:rFonts w:ascii="Arial" w:hAnsi="Arial" w:cs="Arial"/>
          <w:sz w:val="24"/>
          <w:szCs w:val="24"/>
        </w:rPr>
      </w:pPr>
      <w:bookmarkStart w:id="51" w:name="_Toc386791524"/>
      <w:bookmarkStart w:id="52" w:name="_Toc195705202"/>
      <w:r w:rsidRPr="00C01B53">
        <w:rPr>
          <w:rFonts w:ascii="Arial" w:hAnsi="Arial" w:cs="Arial"/>
          <w:sz w:val="24"/>
          <w:szCs w:val="24"/>
        </w:rPr>
        <w:lastRenderedPageBreak/>
        <w:t>Example</w:t>
      </w:r>
      <w:r w:rsidR="008941B6" w:rsidRPr="00C01B53">
        <w:rPr>
          <w:rFonts w:ascii="Arial" w:hAnsi="Arial" w:cs="Arial"/>
          <w:sz w:val="24"/>
          <w:szCs w:val="24"/>
        </w:rPr>
        <w:t xml:space="preserve"> 2</w:t>
      </w:r>
      <w:bookmarkEnd w:id="51"/>
      <w:r w:rsidR="008941B6" w:rsidRPr="00C01B53">
        <w:rPr>
          <w:rFonts w:ascii="Arial" w:hAnsi="Arial" w:cs="Arial"/>
          <w:sz w:val="24"/>
          <w:szCs w:val="24"/>
        </w:rPr>
        <w:t xml:space="preserve">: </w:t>
      </w:r>
      <w:bookmarkStart w:id="53" w:name="_Toc386791525"/>
      <w:bookmarkStart w:id="54" w:name="_Hlk189122421"/>
      <w:r w:rsidR="008941B6" w:rsidRPr="00C01B53">
        <w:rPr>
          <w:rFonts w:ascii="Arial" w:hAnsi="Arial" w:cs="Arial"/>
          <w:sz w:val="24"/>
          <w:szCs w:val="24"/>
        </w:rPr>
        <w:t>Using the CGEA as part of Literacy and Numeracy Suppor</w:t>
      </w:r>
      <w:bookmarkEnd w:id="53"/>
      <w:r w:rsidR="008941B6" w:rsidRPr="00C01B53">
        <w:rPr>
          <w:rFonts w:ascii="Arial" w:hAnsi="Arial" w:cs="Arial"/>
          <w:sz w:val="24"/>
          <w:szCs w:val="24"/>
        </w:rPr>
        <w:t>t</w:t>
      </w:r>
      <w:bookmarkEnd w:id="52"/>
    </w:p>
    <w:bookmarkEnd w:id="54"/>
    <w:p w14:paraId="1FA3106D" w14:textId="12B340C0" w:rsidR="000D1CFC" w:rsidRPr="00C01B53" w:rsidRDefault="008941B6" w:rsidP="008941B6">
      <w:pPr>
        <w:keepLines/>
        <w:rPr>
          <w:rFonts w:cs="Arial"/>
          <w:szCs w:val="24"/>
        </w:rPr>
      </w:pPr>
      <w:r w:rsidRPr="00C01B53">
        <w:rPr>
          <w:rFonts w:cs="Arial"/>
          <w:szCs w:val="24"/>
        </w:rPr>
        <w:t>Single or groups of units from the CGEA are increasingly being used to provide literacy support for learners in mainstream vocational programs</w:t>
      </w:r>
      <w:r w:rsidR="002F0CA0" w:rsidRPr="00C01B53">
        <w:rPr>
          <w:rFonts w:cs="Arial"/>
          <w:szCs w:val="24"/>
        </w:rPr>
        <w:t xml:space="preserve"> particularly through the Victorian Government’s LN Support program.</w:t>
      </w:r>
      <w:r w:rsidR="000D1CFC" w:rsidRPr="00C01B53">
        <w:rPr>
          <w:rFonts w:cs="Arial"/>
          <w:szCs w:val="24"/>
        </w:rPr>
        <w:t xml:space="preserve"> For information about this program click </w:t>
      </w:r>
      <w:hyperlink r:id="rId85" w:history="1">
        <w:r w:rsidR="00D54028" w:rsidRPr="00C01B53">
          <w:rPr>
            <w:rStyle w:val="Hyperlink"/>
            <w:rFonts w:cs="Arial"/>
            <w:szCs w:val="24"/>
          </w:rPr>
          <w:t>here</w:t>
        </w:r>
      </w:hyperlink>
    </w:p>
    <w:p w14:paraId="0ABD24C7" w14:textId="44DAF984" w:rsidR="008941B6" w:rsidRPr="00C01B53" w:rsidRDefault="008941B6" w:rsidP="008941B6">
      <w:pPr>
        <w:keepLines/>
        <w:rPr>
          <w:rFonts w:cs="Arial"/>
          <w:szCs w:val="24"/>
        </w:rPr>
      </w:pPr>
      <w:r w:rsidRPr="00C01B53">
        <w:rPr>
          <w:rFonts w:cs="Arial"/>
          <w:szCs w:val="24"/>
        </w:rPr>
        <w:t>The following examples illustrate how units from the CGEA are being used to support learners undertaking the following VET qualifications:</w:t>
      </w:r>
    </w:p>
    <w:p w14:paraId="15389461" w14:textId="77777777" w:rsidR="008941B6" w:rsidRPr="00C01B53" w:rsidRDefault="008941B6" w:rsidP="00D378B3">
      <w:pPr>
        <w:pStyle w:val="bullet"/>
      </w:pPr>
      <w:r w:rsidRPr="00C01B53">
        <w:t>UEE30820 Certificate III in Electro-technology Electrician</w:t>
      </w:r>
    </w:p>
    <w:p w14:paraId="36A10C8B" w14:textId="79B8B343" w:rsidR="008941B6" w:rsidRPr="00C01B53" w:rsidRDefault="008941B6" w:rsidP="00D378B3">
      <w:pPr>
        <w:pStyle w:val="bullet"/>
      </w:pPr>
      <w:r w:rsidRPr="00C01B53">
        <w:t>CHC30221 Certificate III in School Based</w:t>
      </w:r>
      <w:r w:rsidR="00D54028" w:rsidRPr="00C01B53">
        <w:t xml:space="preserve"> Education</w:t>
      </w:r>
      <w:r w:rsidRPr="00C01B53">
        <w:t xml:space="preserve"> Support</w:t>
      </w:r>
    </w:p>
    <w:p w14:paraId="63A98D9F" w14:textId="45BB6A46" w:rsidR="00CA2F74" w:rsidRPr="00C01B53" w:rsidRDefault="00CA2F74" w:rsidP="00D378B3">
      <w:pPr>
        <w:pStyle w:val="bullet"/>
      </w:pPr>
      <w:r w:rsidRPr="00C01B53">
        <w:t>HLT54121 Diploma of Nursing</w:t>
      </w:r>
    </w:p>
    <w:p w14:paraId="5B6B0DBE" w14:textId="6632D24A" w:rsidR="008941B6" w:rsidRPr="00C01B53" w:rsidRDefault="00D54028" w:rsidP="00D378B3">
      <w:pPr>
        <w:keepNext w:val="0"/>
        <w:keepLines/>
        <w:rPr>
          <w:rFonts w:cs="Arial"/>
          <w:b/>
          <w:szCs w:val="24"/>
        </w:rPr>
      </w:pPr>
      <w:bookmarkStart w:id="55" w:name="_Toc386791527"/>
      <w:bookmarkStart w:id="56" w:name="_Hlk189122616"/>
      <w:r w:rsidRPr="00C01B53">
        <w:rPr>
          <w:rFonts w:cs="Arial"/>
          <w:b/>
          <w:szCs w:val="24"/>
        </w:rPr>
        <w:t xml:space="preserve">Models of Support </w:t>
      </w:r>
      <w:bookmarkEnd w:id="55"/>
    </w:p>
    <w:bookmarkEnd w:id="56"/>
    <w:p w14:paraId="34FB2111" w14:textId="5F0F577F" w:rsidR="008941B6" w:rsidRPr="00C01B53" w:rsidRDefault="008941B6" w:rsidP="00D378B3">
      <w:pPr>
        <w:keepNext w:val="0"/>
        <w:keepLines/>
        <w:rPr>
          <w:rFonts w:cs="Arial"/>
          <w:szCs w:val="24"/>
        </w:rPr>
      </w:pPr>
      <w:r w:rsidRPr="00C01B53">
        <w:rPr>
          <w:rFonts w:cs="Arial"/>
          <w:szCs w:val="24"/>
        </w:rPr>
        <w:t>Literacy and numeracy assistance can take a number of</w:t>
      </w:r>
      <w:r w:rsidR="00CA2F74" w:rsidRPr="00C01B53">
        <w:rPr>
          <w:rFonts w:cs="Arial"/>
          <w:szCs w:val="24"/>
        </w:rPr>
        <w:t xml:space="preserve"> forms and</w:t>
      </w:r>
      <w:r w:rsidRPr="00C01B53">
        <w:rPr>
          <w:rFonts w:cs="Arial"/>
          <w:szCs w:val="24"/>
        </w:rPr>
        <w:t xml:space="preserve"> approaches:</w:t>
      </w:r>
    </w:p>
    <w:p w14:paraId="146DC7F4" w14:textId="714000F3" w:rsidR="005F4B6D" w:rsidRPr="00C01B53" w:rsidRDefault="005F4B6D" w:rsidP="00D378B3">
      <w:pPr>
        <w:pStyle w:val="bullet"/>
      </w:pPr>
      <w:r w:rsidRPr="00C01B53">
        <w:rPr>
          <w:b/>
          <w:bCs/>
        </w:rPr>
        <w:t>Team</w:t>
      </w:r>
      <w:r w:rsidR="009F6CEA" w:rsidRPr="00C01B53">
        <w:rPr>
          <w:b/>
          <w:bCs/>
        </w:rPr>
        <w:t>-</w:t>
      </w:r>
      <w:r w:rsidRPr="00C01B53">
        <w:rPr>
          <w:b/>
          <w:bCs/>
        </w:rPr>
        <w:t>teaching</w:t>
      </w:r>
      <w:r w:rsidRPr="00C01B53">
        <w:t>: Literacy and numeracy (LN) teachers work alongside VET teachers in the classroom to offer support to learners.</w:t>
      </w:r>
    </w:p>
    <w:p w14:paraId="529C92B6" w14:textId="77777777" w:rsidR="005F4B6D" w:rsidRPr="00C01B53" w:rsidRDefault="005F4B6D" w:rsidP="00D378B3">
      <w:pPr>
        <w:pStyle w:val="bullet"/>
      </w:pPr>
      <w:r w:rsidRPr="00C01B53">
        <w:rPr>
          <w:b/>
          <w:bCs/>
        </w:rPr>
        <w:t>Workshops</w:t>
      </w:r>
      <w:r w:rsidRPr="00C01B53">
        <w:t>: LN teachers run 1–2-hour workshops within VET classes, tailored to specific material requested by the VET teacher. These workshops might cover topics such as essay writing, paraphrasing, structuring paragraphs, summarising, note-taking, referencing, research skills and basic numeracy concepts.</w:t>
      </w:r>
    </w:p>
    <w:p w14:paraId="5BB53D5C" w14:textId="77777777" w:rsidR="005F4B6D" w:rsidRPr="00C01B53" w:rsidRDefault="005F4B6D" w:rsidP="00D378B3">
      <w:pPr>
        <w:pStyle w:val="bullet"/>
      </w:pPr>
      <w:r w:rsidRPr="00C01B53">
        <w:rPr>
          <w:b/>
          <w:bCs/>
        </w:rPr>
        <w:t xml:space="preserve">In class support </w:t>
      </w:r>
      <w:r w:rsidRPr="00C01B53">
        <w:t>LN teachers support activities, group work that learners are completing in class, provide support with any questions that learners have regarding assessments and questions regarding literacy and numeracy.</w:t>
      </w:r>
    </w:p>
    <w:p w14:paraId="58FCFE8C" w14:textId="41225390" w:rsidR="008941B6" w:rsidRPr="00C01B53" w:rsidRDefault="008941B6" w:rsidP="00D378B3">
      <w:pPr>
        <w:pStyle w:val="bullet"/>
      </w:pPr>
      <w:r w:rsidRPr="00C01B53">
        <w:rPr>
          <w:b/>
          <w:bCs/>
        </w:rPr>
        <w:t>One on one</w:t>
      </w:r>
      <w:r w:rsidRPr="00C01B53">
        <w:t xml:space="preserve"> or small group appointments to assist</w:t>
      </w:r>
      <w:r w:rsidR="00D54028" w:rsidRPr="00C01B53">
        <w:t xml:space="preserve"> the</w:t>
      </w:r>
      <w:r w:rsidRPr="00C01B53">
        <w:t xml:space="preserve"> student</w:t>
      </w:r>
      <w:r w:rsidR="00D54028" w:rsidRPr="00C01B53">
        <w:t xml:space="preserve"> to</w:t>
      </w:r>
      <w:r w:rsidRPr="00C01B53">
        <w:t xml:space="preserve"> complete course requirements.</w:t>
      </w:r>
    </w:p>
    <w:p w14:paraId="7CBE331F" w14:textId="77777777" w:rsidR="008941B6" w:rsidRPr="00C01B53" w:rsidRDefault="008941B6" w:rsidP="008941B6">
      <w:pPr>
        <w:keepLines/>
        <w:rPr>
          <w:rFonts w:cs="Arial"/>
          <w:szCs w:val="24"/>
        </w:rPr>
      </w:pPr>
      <w:r w:rsidRPr="00C01B53">
        <w:rPr>
          <w:rFonts w:cs="Arial"/>
          <w:szCs w:val="24"/>
        </w:rPr>
        <w:t>LN assistance is provided when requested by the VET teacher (for the first three options) or by the student (last option.)</w:t>
      </w:r>
    </w:p>
    <w:p w14:paraId="790582C5" w14:textId="77777777" w:rsidR="008941B6" w:rsidRPr="00C01B53" w:rsidRDefault="008941B6" w:rsidP="008941B6">
      <w:pPr>
        <w:keepLines/>
        <w:rPr>
          <w:rFonts w:cs="Arial"/>
          <w:szCs w:val="24"/>
        </w:rPr>
      </w:pPr>
      <w:r w:rsidRPr="00C01B53">
        <w:rPr>
          <w:rFonts w:cs="Arial"/>
          <w:szCs w:val="24"/>
        </w:rPr>
        <w:t>Support for learners is provided through a number of activities:</w:t>
      </w:r>
    </w:p>
    <w:p w14:paraId="6376BB32" w14:textId="77777777" w:rsidR="008941B6" w:rsidRPr="00C01B53" w:rsidRDefault="008941B6" w:rsidP="008941B6">
      <w:pPr>
        <w:keepLines/>
        <w:rPr>
          <w:rFonts w:cs="Arial"/>
          <w:b/>
          <w:szCs w:val="24"/>
        </w:rPr>
      </w:pPr>
      <w:r w:rsidRPr="00C01B53">
        <w:rPr>
          <w:rFonts w:cs="Arial"/>
          <w:b/>
          <w:szCs w:val="24"/>
        </w:rPr>
        <w:t>Consolidation of skills</w:t>
      </w:r>
    </w:p>
    <w:p w14:paraId="5CF86247" w14:textId="77777777" w:rsidR="008941B6" w:rsidRPr="00C01B53" w:rsidRDefault="008941B6" w:rsidP="008941B6">
      <w:pPr>
        <w:keepLines/>
        <w:rPr>
          <w:rFonts w:cs="Arial"/>
          <w:szCs w:val="24"/>
        </w:rPr>
      </w:pPr>
      <w:r w:rsidRPr="00C01B53">
        <w:rPr>
          <w:rFonts w:cs="Arial"/>
          <w:szCs w:val="24"/>
        </w:rPr>
        <w:t>The LN teacher consolidates the learning that occurred previously. This includes:</w:t>
      </w:r>
    </w:p>
    <w:p w14:paraId="3FDF13F6" w14:textId="77777777" w:rsidR="008941B6" w:rsidRPr="00C01B53" w:rsidRDefault="008941B6" w:rsidP="00D378B3">
      <w:pPr>
        <w:pStyle w:val="bullet"/>
      </w:pPr>
      <w:r w:rsidRPr="00C01B53">
        <w:t>working with students individually as requested in one to one sessions outside class times</w:t>
      </w:r>
    </w:p>
    <w:p w14:paraId="6C0D99DC" w14:textId="77777777" w:rsidR="008941B6" w:rsidRPr="00C01B53" w:rsidRDefault="008941B6" w:rsidP="00D378B3">
      <w:pPr>
        <w:pStyle w:val="bullet"/>
      </w:pPr>
      <w:r w:rsidRPr="00C01B53">
        <w:t xml:space="preserve">reinforcing literacy and mathematical concepts with the whole group and checking concepts during delivery </w:t>
      </w:r>
    </w:p>
    <w:p w14:paraId="60D4706D" w14:textId="053E1E5E" w:rsidR="008941B6" w:rsidRPr="00C01B53" w:rsidRDefault="008941B6" w:rsidP="00D378B3">
      <w:pPr>
        <w:pStyle w:val="bullet"/>
      </w:pPr>
      <w:r w:rsidRPr="00C01B53">
        <w:t xml:space="preserve">adapting delivery documents and resources including input into assessment task design to ensure they are clearly presented and do not require literacy and/or numeracy skills which are beyond the requirements of the VET unit. </w:t>
      </w:r>
    </w:p>
    <w:p w14:paraId="50E9E7D4" w14:textId="77777777" w:rsidR="008941B6" w:rsidRPr="00C01B53" w:rsidRDefault="008941B6" w:rsidP="008941B6">
      <w:pPr>
        <w:keepLines/>
        <w:rPr>
          <w:rFonts w:cs="Arial"/>
          <w:szCs w:val="24"/>
        </w:rPr>
      </w:pPr>
      <w:r w:rsidRPr="00C01B53">
        <w:rPr>
          <w:rFonts w:cs="Arial"/>
          <w:b/>
          <w:szCs w:val="24"/>
        </w:rPr>
        <w:t xml:space="preserve">Developing a positive working partnership </w:t>
      </w:r>
    </w:p>
    <w:p w14:paraId="386F8EE0" w14:textId="77777777" w:rsidR="008941B6" w:rsidRPr="00C01B53" w:rsidRDefault="008941B6" w:rsidP="008941B6">
      <w:pPr>
        <w:rPr>
          <w:rFonts w:cs="Arial"/>
          <w:szCs w:val="24"/>
        </w:rPr>
      </w:pPr>
      <w:r w:rsidRPr="00C01B53">
        <w:rPr>
          <w:rFonts w:cs="Arial"/>
          <w:szCs w:val="24"/>
        </w:rPr>
        <w:t xml:space="preserve">To work effectively, the LN support model requires a positive and constructive partnership between the VET teacher and LN teacher where the VET teacher is </w:t>
      </w:r>
      <w:r w:rsidRPr="00C01B53">
        <w:rPr>
          <w:rFonts w:cs="Arial"/>
          <w:szCs w:val="24"/>
        </w:rPr>
        <w:lastRenderedPageBreak/>
        <w:t>comfortable with the LN teacher participating in the class and providing feedback. Sometimes it can take a period of time to develop this level of trust.</w:t>
      </w:r>
    </w:p>
    <w:p w14:paraId="2AC8FF91" w14:textId="20E5317C" w:rsidR="008941B6" w:rsidRPr="00C01B53" w:rsidRDefault="008941B6" w:rsidP="008941B6">
      <w:pPr>
        <w:rPr>
          <w:rFonts w:cs="Arial"/>
          <w:szCs w:val="24"/>
        </w:rPr>
      </w:pPr>
      <w:r w:rsidRPr="00C01B53">
        <w:rPr>
          <w:rFonts w:cs="Arial"/>
          <w:szCs w:val="24"/>
        </w:rPr>
        <w:t>It is essential to build in time to plan sessions with the VET teacher before the classes and for the LN teacher to have an understanding of the VET concepts to be covered.  This is vital to the success and effectiveness of any support program along with time to reflect on and evaluate successes and difficulties.</w:t>
      </w:r>
    </w:p>
    <w:p w14:paraId="54880276" w14:textId="74DD1761" w:rsidR="008941B6" w:rsidRPr="00C01B53" w:rsidRDefault="008941B6" w:rsidP="008941B6">
      <w:pPr>
        <w:keepLines/>
        <w:rPr>
          <w:rFonts w:cs="Arial"/>
          <w:szCs w:val="24"/>
        </w:rPr>
      </w:pPr>
      <w:r w:rsidRPr="00C01B53">
        <w:rPr>
          <w:rFonts w:cs="Arial"/>
          <w:szCs w:val="24"/>
        </w:rPr>
        <w:t>Some</w:t>
      </w:r>
      <w:r w:rsidR="00CA2F74" w:rsidRPr="00C01B53">
        <w:rPr>
          <w:rFonts w:cs="Arial"/>
          <w:szCs w:val="24"/>
        </w:rPr>
        <w:t xml:space="preserve"> general</w:t>
      </w:r>
      <w:r w:rsidRPr="00C01B53">
        <w:rPr>
          <w:rFonts w:cs="Arial"/>
          <w:szCs w:val="24"/>
        </w:rPr>
        <w:t xml:space="preserve"> issues which have arisen in using the CGEA as part of a support model include:</w:t>
      </w:r>
    </w:p>
    <w:p w14:paraId="467BCB5A" w14:textId="3860A4B2" w:rsidR="008941B6" w:rsidRPr="00C01B53" w:rsidRDefault="008941B6" w:rsidP="00D378B3">
      <w:pPr>
        <w:pStyle w:val="bullet"/>
      </w:pPr>
      <w:r w:rsidRPr="00C01B53">
        <w:t xml:space="preserve">Identifying CGEA units that support the VET unit outcome requirements can be difficult as there are sometimes components of the CGEA unit that are not directly aligned to the outcomes of the vocational unit, </w:t>
      </w:r>
      <w:r w:rsidR="00DC01D1" w:rsidRPr="00C01B53">
        <w:t>f</w:t>
      </w:r>
      <w:r w:rsidR="000D1CFC" w:rsidRPr="00C01B53">
        <w:t>or example</w:t>
      </w:r>
      <w:r w:rsidRPr="00C01B53">
        <w:t>, learners may need to read and interpret charts but not graphs. A mapping between the VET unit outcomes and the relevant CGEA unit/s must be undertaken.</w:t>
      </w:r>
      <w:r w:rsidR="000D1CFC" w:rsidRPr="00C01B53">
        <w:t xml:space="preserve"> However, this may no longer be an issue as the LN Support program is now non assessable.</w:t>
      </w:r>
    </w:p>
    <w:p w14:paraId="163522E0" w14:textId="77777777" w:rsidR="008941B6" w:rsidRPr="00C01B53" w:rsidRDefault="008941B6" w:rsidP="00D378B3">
      <w:pPr>
        <w:pStyle w:val="bullet"/>
      </w:pPr>
      <w:r w:rsidRPr="00C01B53">
        <w:t>Finding LN teachers with enough knowledge of the particular VET content area to be able to contextualise the LLN skills to the vocational content area, for example, where the VET class has a science focus such as where LN support is required in the area of anatomy and physiology to support a nursing pathway qualification.</w:t>
      </w:r>
    </w:p>
    <w:p w14:paraId="0F87AEE4" w14:textId="77777777" w:rsidR="008941B6" w:rsidRDefault="008941B6" w:rsidP="00771CCD">
      <w:pPr>
        <w:pStyle w:val="bullet0"/>
        <w:sectPr w:rsidR="008941B6" w:rsidSect="002C63A2">
          <w:headerReference w:type="even" r:id="rId86"/>
          <w:headerReference w:type="default" r:id="rId87"/>
          <w:headerReference w:type="first" r:id="rId88"/>
          <w:pgSz w:w="11906" w:h="16838"/>
          <w:pgMar w:top="1440" w:right="1440" w:bottom="1440" w:left="1440" w:header="708" w:footer="708" w:gutter="0"/>
          <w:cols w:space="708"/>
          <w:docGrid w:linePitch="360"/>
        </w:sectPr>
      </w:pPr>
    </w:p>
    <w:p w14:paraId="4DADA3CC" w14:textId="7D749E55" w:rsidR="00F3019A" w:rsidRPr="00CC58CE" w:rsidRDefault="00F3019A" w:rsidP="00771CCD">
      <w:pPr>
        <w:pStyle w:val="bullet0"/>
      </w:pPr>
      <w:bookmarkStart w:id="57" w:name="_Toc386791528"/>
      <w:r w:rsidRPr="00CC58CE">
        <w:lastRenderedPageBreak/>
        <w:t>Below are three examples of how CGEA units are used in LN Support programs.</w:t>
      </w:r>
    </w:p>
    <w:p w14:paraId="634D0731" w14:textId="30DB0733" w:rsidR="008941B6" w:rsidRPr="00CC58CE" w:rsidRDefault="005D1C17" w:rsidP="008941B6">
      <w:pPr>
        <w:keepLines/>
        <w:rPr>
          <w:rFonts w:cs="Arial"/>
          <w:b/>
          <w:szCs w:val="24"/>
        </w:rPr>
      </w:pPr>
      <w:r w:rsidRPr="00CC58CE">
        <w:rPr>
          <w:rFonts w:cs="Arial"/>
          <w:b/>
          <w:szCs w:val="24"/>
        </w:rPr>
        <w:t>1.</w:t>
      </w:r>
      <w:r w:rsidR="008941B6" w:rsidRPr="00CC58CE">
        <w:rPr>
          <w:rFonts w:cs="Arial"/>
          <w:b/>
          <w:szCs w:val="24"/>
        </w:rPr>
        <w:t>Certificate III in Electro-technology Electrician</w:t>
      </w:r>
      <w:bookmarkEnd w:id="57"/>
    </w:p>
    <w:p w14:paraId="1D19BCA4" w14:textId="77777777" w:rsidR="008941B6" w:rsidRPr="00CC58CE" w:rsidRDefault="008941B6" w:rsidP="008941B6">
      <w:pPr>
        <w:keepLines/>
        <w:rPr>
          <w:rFonts w:cs="Arial"/>
          <w:b/>
          <w:szCs w:val="24"/>
        </w:rPr>
      </w:pPr>
      <w:r w:rsidRPr="00CC58CE">
        <w:rPr>
          <w:rFonts w:cs="Arial"/>
          <w:b/>
          <w:szCs w:val="24"/>
        </w:rPr>
        <w:t>Context</w:t>
      </w:r>
    </w:p>
    <w:p w14:paraId="7F66B13F" w14:textId="3B8CD2FF" w:rsidR="008941B6" w:rsidRPr="00CC58CE" w:rsidRDefault="008941B6" w:rsidP="008941B6">
      <w:pPr>
        <w:keepLines/>
        <w:rPr>
          <w:rFonts w:cs="Arial"/>
          <w:szCs w:val="24"/>
        </w:rPr>
      </w:pPr>
      <w:r w:rsidRPr="00CC58CE">
        <w:rPr>
          <w:rFonts w:cs="Arial"/>
          <w:szCs w:val="24"/>
        </w:rPr>
        <w:t xml:space="preserve">The Certificate III in Electro-technology Electrician trainer requested support for learners for the unit </w:t>
      </w:r>
      <w:r w:rsidRPr="00CC58CE">
        <w:rPr>
          <w:rFonts w:cs="Arial"/>
          <w:i/>
          <w:szCs w:val="24"/>
        </w:rPr>
        <w:t>UEEEL0020 Solve problems in low voltage a.c.circuits</w:t>
      </w:r>
      <w:r w:rsidRPr="00CC58CE">
        <w:rPr>
          <w:rFonts w:cs="Arial"/>
          <w:szCs w:val="24"/>
        </w:rPr>
        <w:t xml:space="preserve"> as the performance outcomes and knowledge</w:t>
      </w:r>
      <w:r w:rsidR="000D1CFC" w:rsidRPr="00CC58CE">
        <w:rPr>
          <w:rFonts w:cs="Arial"/>
          <w:szCs w:val="24"/>
        </w:rPr>
        <w:t xml:space="preserve"> evidence</w:t>
      </w:r>
      <w:r w:rsidRPr="00CC58CE">
        <w:rPr>
          <w:rFonts w:cs="Arial"/>
          <w:szCs w:val="24"/>
        </w:rPr>
        <w:t xml:space="preserve"> for this unit require the application of mathematical concepts to solve circuit problems. The unit was mapped against the Australian Core Skills Framework (ACSF) to identify the numeracy level required to successfully complete the unit.</w:t>
      </w:r>
    </w:p>
    <w:p w14:paraId="21AABDA4" w14:textId="77777777" w:rsidR="008941B6" w:rsidRPr="00CC58CE" w:rsidRDefault="008941B6" w:rsidP="008941B6">
      <w:pPr>
        <w:keepLines/>
        <w:rPr>
          <w:rFonts w:cs="Arial"/>
          <w:szCs w:val="24"/>
        </w:rPr>
      </w:pPr>
      <w:r w:rsidRPr="00CC58CE">
        <w:rPr>
          <w:rFonts w:cs="Arial"/>
          <w:szCs w:val="24"/>
        </w:rPr>
        <w:t xml:space="preserve">Literacy and numeracy assessments were also conducted for each learner to identify their current LL&amp;N skills against the ACSF. This indicated gaps between the numeracy level required to complete the unit and the current numeracy skills of some learners. </w:t>
      </w:r>
    </w:p>
    <w:p w14:paraId="2E3A0AE1" w14:textId="2A7BC7A8" w:rsidR="008941B6" w:rsidRPr="00CC58CE" w:rsidRDefault="008941B6" w:rsidP="008941B6">
      <w:pPr>
        <w:keepLines/>
        <w:rPr>
          <w:rFonts w:cs="Arial"/>
          <w:szCs w:val="24"/>
        </w:rPr>
      </w:pPr>
      <w:r w:rsidRPr="00CC58CE">
        <w:rPr>
          <w:rFonts w:cs="Arial"/>
          <w:szCs w:val="24"/>
        </w:rPr>
        <w:t xml:space="preserve">To address the gaps identified, the CGEA numeracy unit </w:t>
      </w:r>
      <w:r w:rsidR="000D1CFC" w:rsidRPr="00CC58CE">
        <w:rPr>
          <w:rFonts w:cs="Arial"/>
          <w:szCs w:val="24"/>
        </w:rPr>
        <w:t>VU</w:t>
      </w:r>
      <w:r w:rsidR="00F3019A" w:rsidRPr="00CC58CE">
        <w:rPr>
          <w:rFonts w:cs="Arial"/>
          <w:szCs w:val="24"/>
        </w:rPr>
        <w:t>23830</w:t>
      </w:r>
      <w:r w:rsidR="000D1CFC" w:rsidRPr="00CC58CE">
        <w:rPr>
          <w:rFonts w:cs="Arial"/>
          <w:szCs w:val="24"/>
        </w:rPr>
        <w:t xml:space="preserve"> Work with number and algebra in less familiar situations </w:t>
      </w:r>
      <w:r w:rsidRPr="00CC58CE">
        <w:rPr>
          <w:rFonts w:cs="Arial"/>
          <w:szCs w:val="24"/>
        </w:rPr>
        <w:t>from the Certificate II in General Education for Adults was selected to support development of the required numeracy skills</w:t>
      </w:r>
    </w:p>
    <w:p w14:paraId="03C02C77" w14:textId="77777777" w:rsidR="008941B6" w:rsidRPr="00CC58CE" w:rsidRDefault="008941B6" w:rsidP="008941B6">
      <w:pPr>
        <w:keepLines/>
        <w:rPr>
          <w:rFonts w:cs="Arial"/>
          <w:b/>
          <w:szCs w:val="24"/>
        </w:rPr>
      </w:pPr>
      <w:bookmarkStart w:id="58" w:name="_Toc386791526"/>
      <w:r w:rsidRPr="00CC58CE">
        <w:rPr>
          <w:rFonts w:cs="Arial"/>
          <w:b/>
          <w:szCs w:val="24"/>
        </w:rPr>
        <w:t>The learners</w:t>
      </w:r>
      <w:bookmarkEnd w:id="58"/>
    </w:p>
    <w:p w14:paraId="1D5E64B1" w14:textId="26B035F3" w:rsidR="008941B6" w:rsidRPr="00CC58CE" w:rsidRDefault="008941B6" w:rsidP="000D1CFC">
      <w:pPr>
        <w:keepLines/>
        <w:rPr>
          <w:rFonts w:cs="Arial"/>
          <w:szCs w:val="24"/>
        </w:rPr>
      </w:pPr>
      <w:r w:rsidRPr="00CC58CE">
        <w:rPr>
          <w:rFonts w:cs="Arial"/>
          <w:szCs w:val="24"/>
        </w:rPr>
        <w:t>The learners were Electrical apprentices, mainly male, mostly aged in their late teens and early twenties. They are enrolled in the Certificate III in Electro-technology Electrician. The students are working and come to class one day a week. The students have completed an online literacy and numeracy indicator assessment mapped to the ACSF. This indicated that there were some students in the class who would struggle with the concepts which underpin competency in the vocational qualification. It is important to note that LN support is given when requested regardless of student results. The numeracy support is provided to first and second year apprentices</w:t>
      </w:r>
      <w:r w:rsidR="000D1CFC" w:rsidRPr="00CC58CE">
        <w:rPr>
          <w:rFonts w:cs="Arial"/>
          <w:szCs w:val="24"/>
        </w:rPr>
        <w:t>.</w:t>
      </w:r>
    </w:p>
    <w:p w14:paraId="4949A36E" w14:textId="507EC395" w:rsidR="008941B6" w:rsidRPr="00CC58CE" w:rsidRDefault="008941B6" w:rsidP="008941B6">
      <w:pPr>
        <w:keepLines/>
        <w:rPr>
          <w:rFonts w:cs="Arial"/>
          <w:color w:val="0070C0"/>
          <w:szCs w:val="24"/>
        </w:rPr>
      </w:pPr>
      <w:r w:rsidRPr="00CC58CE">
        <w:rPr>
          <w:rFonts w:cs="Arial"/>
          <w:szCs w:val="24"/>
        </w:rPr>
        <w:t xml:space="preserve">The numeracy teacher provides support in the class as a support teacher for </w:t>
      </w:r>
      <w:r w:rsidRPr="00CC58CE">
        <w:rPr>
          <w:rFonts w:cs="Arial"/>
          <w:i/>
          <w:iCs/>
          <w:szCs w:val="24"/>
        </w:rPr>
        <w:t>UEENEEG102A Solve problems in low voltage a.c. circuits</w:t>
      </w:r>
      <w:r w:rsidRPr="00CC58CE">
        <w:rPr>
          <w:rFonts w:cs="Arial"/>
          <w:szCs w:val="24"/>
        </w:rPr>
        <w:t>. The numeracy team teaches with the Electrical teacher to give students a deeper understanding of mathematical concepts used in Electrotechnology</w:t>
      </w:r>
      <w:r w:rsidRPr="00CC58CE">
        <w:rPr>
          <w:rFonts w:cs="Arial"/>
          <w:color w:val="0070C0"/>
          <w:szCs w:val="24"/>
        </w:rPr>
        <w:t xml:space="preserve">. </w:t>
      </w:r>
    </w:p>
    <w:p w14:paraId="72B6F6B9" w14:textId="3FC7CD25" w:rsidR="00CA2F74" w:rsidRPr="00CC58CE" w:rsidRDefault="00CA2F74" w:rsidP="008941B6">
      <w:pPr>
        <w:keepLines/>
        <w:rPr>
          <w:rFonts w:cs="Arial"/>
          <w:szCs w:val="24"/>
        </w:rPr>
      </w:pPr>
      <w:r w:rsidRPr="00CC58CE">
        <w:rPr>
          <w:rFonts w:cs="Arial"/>
          <w:szCs w:val="24"/>
        </w:rPr>
        <w:t>Student evaluations indicated that students felt they benefitted from the LN assistance</w:t>
      </w:r>
    </w:p>
    <w:p w14:paraId="290F9797" w14:textId="2C452E02" w:rsidR="008941B6" w:rsidRPr="00CC58CE" w:rsidRDefault="00D54028" w:rsidP="00D54028">
      <w:pPr>
        <w:rPr>
          <w:rFonts w:cs="Arial"/>
          <w:szCs w:val="24"/>
        </w:rPr>
      </w:pPr>
      <w:r w:rsidRPr="00CC58CE">
        <w:rPr>
          <w:rFonts w:cs="Arial"/>
          <w:szCs w:val="24"/>
        </w:rPr>
        <w:t>The VET teacher would like to further develop the model so that team teaching is more prominent in the class.</w:t>
      </w:r>
    </w:p>
    <w:p w14:paraId="56375385" w14:textId="0DBD11E9" w:rsidR="008941B6" w:rsidRPr="00CC58CE" w:rsidRDefault="005D1C17" w:rsidP="008941B6">
      <w:pPr>
        <w:keepLines/>
        <w:rPr>
          <w:rFonts w:cs="Arial"/>
          <w:b/>
          <w:szCs w:val="24"/>
        </w:rPr>
      </w:pPr>
      <w:r w:rsidRPr="00CC58CE">
        <w:rPr>
          <w:rFonts w:cs="Arial"/>
          <w:b/>
          <w:szCs w:val="24"/>
        </w:rPr>
        <w:t>2.</w:t>
      </w:r>
      <w:r w:rsidR="008941B6" w:rsidRPr="00CC58CE">
        <w:rPr>
          <w:rFonts w:cs="Arial"/>
          <w:szCs w:val="24"/>
        </w:rPr>
        <w:t xml:space="preserve"> </w:t>
      </w:r>
      <w:r w:rsidR="008941B6" w:rsidRPr="00CC58CE">
        <w:rPr>
          <w:rFonts w:cs="Arial"/>
          <w:b/>
          <w:szCs w:val="24"/>
        </w:rPr>
        <w:t>Certificate III in</w:t>
      </w:r>
      <w:r w:rsidR="009F6CEA" w:rsidRPr="00CC58CE">
        <w:rPr>
          <w:rFonts w:cs="Arial"/>
          <w:b/>
          <w:szCs w:val="24"/>
        </w:rPr>
        <w:t xml:space="preserve"> School Based</w:t>
      </w:r>
      <w:r w:rsidR="008941B6" w:rsidRPr="00CC58CE">
        <w:rPr>
          <w:rFonts w:cs="Arial"/>
          <w:b/>
          <w:szCs w:val="24"/>
        </w:rPr>
        <w:t xml:space="preserve"> Education Support</w:t>
      </w:r>
    </w:p>
    <w:p w14:paraId="238C0317" w14:textId="0F2EC362" w:rsidR="008941B6" w:rsidRPr="00CC58CE" w:rsidRDefault="008941B6" w:rsidP="008941B6">
      <w:pPr>
        <w:keepLines/>
        <w:rPr>
          <w:rFonts w:cs="Arial"/>
          <w:szCs w:val="24"/>
        </w:rPr>
      </w:pPr>
      <w:r w:rsidRPr="00CC58CE">
        <w:rPr>
          <w:rFonts w:cs="Arial"/>
          <w:szCs w:val="24"/>
        </w:rPr>
        <w:t>The teacher for the Certificate III in</w:t>
      </w:r>
      <w:r w:rsidR="009F6CEA" w:rsidRPr="00CC58CE">
        <w:rPr>
          <w:rFonts w:cs="Arial"/>
          <w:szCs w:val="24"/>
        </w:rPr>
        <w:t xml:space="preserve"> School Based</w:t>
      </w:r>
      <w:r w:rsidRPr="00CC58CE">
        <w:rPr>
          <w:rFonts w:cs="Arial"/>
          <w:szCs w:val="24"/>
        </w:rPr>
        <w:t xml:space="preserve"> Education Support requested support for learners for multiple units including:</w:t>
      </w:r>
    </w:p>
    <w:p w14:paraId="27DDEE68" w14:textId="77777777" w:rsidR="000D1CFC" w:rsidRPr="00CC58CE" w:rsidRDefault="000D1CFC" w:rsidP="00D378B3">
      <w:pPr>
        <w:pStyle w:val="bullet"/>
      </w:pPr>
      <w:r w:rsidRPr="00CC58CE">
        <w:t>CHCECE033 Develop positive and respectful relationships with children</w:t>
      </w:r>
    </w:p>
    <w:p w14:paraId="180BA2EA" w14:textId="77777777" w:rsidR="000D1CFC" w:rsidRPr="00CC58CE" w:rsidRDefault="000D1CFC" w:rsidP="00D378B3">
      <w:pPr>
        <w:pStyle w:val="bullet"/>
      </w:pPr>
      <w:r w:rsidRPr="00CC58CE">
        <w:t>CHCEDS040 Search and access online information</w:t>
      </w:r>
    </w:p>
    <w:p w14:paraId="46037D51" w14:textId="170DAE38" w:rsidR="008941B6" w:rsidRPr="00CC58CE" w:rsidRDefault="000D1CFC" w:rsidP="00D378B3">
      <w:pPr>
        <w:pStyle w:val="bullet"/>
      </w:pPr>
      <w:r w:rsidRPr="00CC58CE">
        <w:t>CHCEDS057 Support students with additional needs in the classroom</w:t>
      </w:r>
    </w:p>
    <w:p w14:paraId="78FB4225" w14:textId="77777777" w:rsidR="008941B6" w:rsidRPr="00CC58CE" w:rsidRDefault="008941B6" w:rsidP="008941B6">
      <w:pPr>
        <w:keepLines/>
        <w:rPr>
          <w:rFonts w:cs="Arial"/>
          <w:szCs w:val="24"/>
        </w:rPr>
      </w:pPr>
      <w:r w:rsidRPr="00CC58CE">
        <w:rPr>
          <w:rFonts w:cs="Arial"/>
          <w:szCs w:val="24"/>
        </w:rPr>
        <w:lastRenderedPageBreak/>
        <w:t>The performance outcomes and performance and knowledge evidence for these units require the application of literacy concepts to research information and write reports. The course was mapped against the Australian Core Skills Framework (ACSF) to identify the literacy level required to successfully complete the units.</w:t>
      </w:r>
    </w:p>
    <w:p w14:paraId="5A258C3C" w14:textId="77777777" w:rsidR="008941B6" w:rsidRPr="00CC58CE" w:rsidRDefault="008941B6" w:rsidP="008941B6">
      <w:pPr>
        <w:keepLines/>
        <w:rPr>
          <w:rFonts w:cs="Arial"/>
          <w:szCs w:val="24"/>
        </w:rPr>
      </w:pPr>
      <w:r w:rsidRPr="00CC58CE">
        <w:rPr>
          <w:rFonts w:cs="Arial"/>
          <w:szCs w:val="24"/>
        </w:rPr>
        <w:t xml:space="preserve">Literacy and numeracy assessments were also conducted for each learner to identify their current Literacy &amp; Numeracy skills against the ACSF. This indicated gaps between the literacy level required to complete the units and the current literacy skills of some learners. </w:t>
      </w:r>
    </w:p>
    <w:p w14:paraId="6D81D14E" w14:textId="7DBED2FB" w:rsidR="008941B6" w:rsidRPr="00CC58CE" w:rsidRDefault="008941B6" w:rsidP="008941B6">
      <w:pPr>
        <w:keepLines/>
        <w:rPr>
          <w:rFonts w:cs="Arial"/>
          <w:szCs w:val="24"/>
        </w:rPr>
      </w:pPr>
      <w:r w:rsidRPr="00CC58CE">
        <w:rPr>
          <w:rFonts w:cs="Arial"/>
          <w:szCs w:val="24"/>
        </w:rPr>
        <w:t xml:space="preserve">To address the gaps identified, the following CGEA units from the </w:t>
      </w:r>
      <w:r w:rsidR="00F3019A" w:rsidRPr="00CC58CE">
        <w:rPr>
          <w:rFonts w:cs="Arial"/>
          <w:szCs w:val="24"/>
        </w:rPr>
        <w:t>22690</w:t>
      </w:r>
      <w:r w:rsidRPr="00CC58CE">
        <w:rPr>
          <w:rFonts w:cs="Arial"/>
          <w:szCs w:val="24"/>
        </w:rPr>
        <w:t>VIC Certificate I in General Education for Adults were selected to support development of the required literacy skills</w:t>
      </w:r>
      <w:r w:rsidR="00133EC1">
        <w:rPr>
          <w:rFonts w:cs="Arial"/>
          <w:szCs w:val="24"/>
        </w:rPr>
        <w:t>:</w:t>
      </w:r>
    </w:p>
    <w:p w14:paraId="284792AD" w14:textId="0F2898E6" w:rsidR="008941B6" w:rsidRPr="00CC58CE" w:rsidRDefault="008941B6" w:rsidP="00D378B3">
      <w:pPr>
        <w:pStyle w:val="bullet"/>
      </w:pPr>
      <w:r w:rsidRPr="00CC58CE">
        <w:t>VU</w:t>
      </w:r>
      <w:r w:rsidR="00F3019A" w:rsidRPr="00CC58CE">
        <w:t>23797</w:t>
      </w:r>
      <w:r w:rsidRPr="00CC58CE">
        <w:t xml:space="preserve"> Engage with texts of limited complexity for employment purposes</w:t>
      </w:r>
    </w:p>
    <w:p w14:paraId="5CD2BBB5" w14:textId="447A9DD4" w:rsidR="008941B6" w:rsidRPr="00CC58CE" w:rsidRDefault="008941B6" w:rsidP="00D378B3">
      <w:pPr>
        <w:pStyle w:val="bullet"/>
      </w:pPr>
      <w:r w:rsidRPr="00CC58CE">
        <w:t xml:space="preserve"> VU</w:t>
      </w:r>
      <w:r w:rsidR="00F3019A" w:rsidRPr="00CC58CE">
        <w:t>23801</w:t>
      </w:r>
      <w:r w:rsidRPr="00CC58CE">
        <w:t xml:space="preserve"> Create texts of limited complexity for learning purposes</w:t>
      </w:r>
    </w:p>
    <w:p w14:paraId="1B77E5D3" w14:textId="3D00C209" w:rsidR="008941B6" w:rsidRPr="00CC58CE" w:rsidRDefault="008941B6" w:rsidP="008941B6">
      <w:pPr>
        <w:keepLines/>
        <w:rPr>
          <w:rFonts w:cs="Arial"/>
          <w:szCs w:val="24"/>
        </w:rPr>
      </w:pPr>
      <w:r w:rsidRPr="00CC58CE">
        <w:rPr>
          <w:rFonts w:cs="Arial"/>
          <w:szCs w:val="24"/>
        </w:rPr>
        <w:t xml:space="preserve">The support is provided in a </w:t>
      </w:r>
      <w:r w:rsidR="009F6CEA" w:rsidRPr="00CC58CE">
        <w:rPr>
          <w:rFonts w:cs="Arial"/>
          <w:szCs w:val="24"/>
        </w:rPr>
        <w:t>team-teaching</w:t>
      </w:r>
      <w:r w:rsidRPr="00CC58CE">
        <w:rPr>
          <w:rFonts w:cs="Arial"/>
          <w:szCs w:val="24"/>
        </w:rPr>
        <w:t xml:space="preserve"> situation were the LN teacher works with students as they are completing work in the class. The LN teacher writes key words and meanings on the board as the VET teacher is delivering the content, asks questions or</w:t>
      </w:r>
      <w:r w:rsidR="009F6CEA" w:rsidRPr="00CC58CE">
        <w:rPr>
          <w:rFonts w:cs="Arial"/>
          <w:szCs w:val="24"/>
        </w:rPr>
        <w:t xml:space="preserve"> seeks</w:t>
      </w:r>
      <w:r w:rsidRPr="00CC58CE">
        <w:rPr>
          <w:rFonts w:cs="Arial"/>
          <w:szCs w:val="24"/>
        </w:rPr>
        <w:t xml:space="preserve"> clarification of the VET teacher if the students haven’t grasped a concept and occasionally delivers to the class on study skills such as plagiarism, structure of essays and reports.</w:t>
      </w:r>
    </w:p>
    <w:p w14:paraId="61B885AD" w14:textId="77777777" w:rsidR="008941B6" w:rsidRPr="00CC58CE" w:rsidRDefault="008941B6" w:rsidP="008941B6">
      <w:pPr>
        <w:keepLines/>
        <w:rPr>
          <w:rFonts w:cs="Arial"/>
          <w:b/>
          <w:szCs w:val="24"/>
        </w:rPr>
      </w:pPr>
      <w:r w:rsidRPr="00CC58CE">
        <w:rPr>
          <w:rFonts w:cs="Arial"/>
          <w:b/>
          <w:szCs w:val="24"/>
        </w:rPr>
        <w:t>The learners</w:t>
      </w:r>
    </w:p>
    <w:p w14:paraId="001356CF" w14:textId="3BB235CA" w:rsidR="005F4B6D" w:rsidRPr="00CC58CE" w:rsidRDefault="008941B6" w:rsidP="008941B6">
      <w:pPr>
        <w:keepLines/>
        <w:rPr>
          <w:rFonts w:eastAsiaTheme="majorEastAsia" w:cs="Arial"/>
          <w:szCs w:val="24"/>
        </w:rPr>
      </w:pPr>
      <w:r w:rsidRPr="00CC58CE">
        <w:rPr>
          <w:rFonts w:eastAsiaTheme="majorEastAsia" w:cs="Arial"/>
          <w:szCs w:val="24"/>
        </w:rPr>
        <w:t>The learners in the Certificate III in School Based</w:t>
      </w:r>
      <w:r w:rsidR="00FA12D7" w:rsidRPr="00CC58CE">
        <w:rPr>
          <w:rFonts w:eastAsiaTheme="majorEastAsia" w:cs="Arial"/>
          <w:szCs w:val="24"/>
        </w:rPr>
        <w:t xml:space="preserve"> Education</w:t>
      </w:r>
      <w:r w:rsidRPr="00CC58CE">
        <w:rPr>
          <w:rFonts w:eastAsiaTheme="majorEastAsia" w:cs="Arial"/>
          <w:szCs w:val="24"/>
        </w:rPr>
        <w:t xml:space="preserve"> Support are a large group of students from ethnically diverse backgrounds including India, Iraq, Turkey and Lebanon. Most learners were born in Australia and consist mainly of female learners ranging in age between 18 and 65. There is a large group of younger learners ranging from 18 to 26 years of age. </w:t>
      </w:r>
    </w:p>
    <w:p w14:paraId="655397CB" w14:textId="7D405880" w:rsidR="005F4B6D" w:rsidRPr="00CC58CE" w:rsidRDefault="005F4B6D" w:rsidP="008941B6">
      <w:pPr>
        <w:keepLines/>
        <w:rPr>
          <w:rFonts w:cs="Arial"/>
          <w:b/>
          <w:szCs w:val="24"/>
        </w:rPr>
      </w:pPr>
      <w:r w:rsidRPr="00CC58CE">
        <w:rPr>
          <w:rFonts w:cs="Arial"/>
          <w:b/>
          <w:szCs w:val="24"/>
        </w:rPr>
        <w:t>3</w:t>
      </w:r>
      <w:r w:rsidR="005D1C17" w:rsidRPr="00CC58CE">
        <w:rPr>
          <w:rFonts w:cs="Arial"/>
          <w:b/>
          <w:szCs w:val="24"/>
        </w:rPr>
        <w:t>.</w:t>
      </w:r>
      <w:r w:rsidR="004A737D" w:rsidRPr="00CC58CE">
        <w:rPr>
          <w:rFonts w:cs="Arial"/>
          <w:szCs w:val="24"/>
        </w:rPr>
        <w:t xml:space="preserve"> </w:t>
      </w:r>
      <w:r w:rsidR="00CA2F74" w:rsidRPr="00CC58CE">
        <w:rPr>
          <w:rFonts w:cs="Arial"/>
          <w:b/>
          <w:bCs/>
          <w:szCs w:val="24"/>
        </w:rPr>
        <w:t>HLT54121</w:t>
      </w:r>
      <w:r w:rsidR="00CA2F74" w:rsidRPr="00CC58CE">
        <w:rPr>
          <w:rFonts w:cs="Arial"/>
          <w:szCs w:val="24"/>
        </w:rPr>
        <w:t xml:space="preserve"> </w:t>
      </w:r>
      <w:r w:rsidR="004A737D" w:rsidRPr="00CC58CE">
        <w:rPr>
          <w:rFonts w:cs="Arial"/>
          <w:b/>
          <w:szCs w:val="24"/>
        </w:rPr>
        <w:t>Diploma of Nursing</w:t>
      </w:r>
    </w:p>
    <w:p w14:paraId="5D256D24" w14:textId="0A724E0E" w:rsidR="004A737D" w:rsidRPr="00CC58CE" w:rsidRDefault="004A737D" w:rsidP="004A737D">
      <w:pPr>
        <w:jc w:val="both"/>
        <w:rPr>
          <w:rFonts w:cs="Arial"/>
          <w:szCs w:val="24"/>
        </w:rPr>
      </w:pPr>
      <w:r w:rsidRPr="00CC58CE">
        <w:rPr>
          <w:rFonts w:cs="Arial"/>
          <w:szCs w:val="24"/>
        </w:rPr>
        <w:t xml:space="preserve">The </w:t>
      </w:r>
      <w:r w:rsidR="00FA12D7" w:rsidRPr="00CC58CE">
        <w:rPr>
          <w:rFonts w:cs="Arial"/>
          <w:szCs w:val="24"/>
        </w:rPr>
        <w:t xml:space="preserve">HLT54121 </w:t>
      </w:r>
      <w:r w:rsidRPr="00CC58CE">
        <w:rPr>
          <w:rFonts w:cs="Arial"/>
          <w:szCs w:val="24"/>
        </w:rPr>
        <w:t xml:space="preserve">Diploma of Nursing includes a unit on research, </w:t>
      </w:r>
      <w:r w:rsidRPr="00CC58CE">
        <w:rPr>
          <w:rFonts w:cs="Arial"/>
          <w:i/>
          <w:iCs/>
          <w:szCs w:val="24"/>
        </w:rPr>
        <w:t>CHCPOL003 Research and Apply Evidence to Practice</w:t>
      </w:r>
      <w:r w:rsidRPr="00CC58CE">
        <w:rPr>
          <w:rFonts w:cs="Arial"/>
          <w:szCs w:val="24"/>
        </w:rPr>
        <w:t>, which requires learners to engage with complex texts, comprehend them, and write a literature review. To support learners in this challenging unit, literacy assistance is required.</w:t>
      </w:r>
    </w:p>
    <w:p w14:paraId="7FD8DE95" w14:textId="77777777" w:rsidR="004A737D" w:rsidRPr="00CC58CE" w:rsidRDefault="004A737D" w:rsidP="006B759A">
      <w:pPr>
        <w:keepNext w:val="0"/>
        <w:widowControl w:val="0"/>
        <w:jc w:val="both"/>
        <w:rPr>
          <w:rFonts w:cs="Arial"/>
          <w:szCs w:val="24"/>
        </w:rPr>
      </w:pPr>
      <w:r w:rsidRPr="00CC58CE">
        <w:rPr>
          <w:rFonts w:cs="Arial"/>
          <w:szCs w:val="24"/>
        </w:rPr>
        <w:t>The unit was mapped against the Australian Core Skills Framework (ACSF) to identify the literacy level needed for successful completion. Additionally, literacy and numeracy assessments were conducted for each learner, identifying their current LL&amp;N (literacy, language, and numeracy) skills against the ACSF. This assessment revealed gaps between the required literacy level and the existing skills of some learners.</w:t>
      </w:r>
    </w:p>
    <w:p w14:paraId="66CF39B8" w14:textId="77777777" w:rsidR="006B759A" w:rsidRPr="00CC58CE" w:rsidRDefault="006B759A" w:rsidP="006B759A">
      <w:pPr>
        <w:keepNext w:val="0"/>
        <w:widowControl w:val="0"/>
        <w:jc w:val="both"/>
        <w:rPr>
          <w:rFonts w:cs="Arial"/>
          <w:szCs w:val="24"/>
        </w:rPr>
      </w:pPr>
    </w:p>
    <w:p w14:paraId="3DDFF889" w14:textId="77777777" w:rsidR="004A737D" w:rsidRPr="00CC58CE" w:rsidRDefault="004A737D" w:rsidP="006B759A">
      <w:pPr>
        <w:jc w:val="both"/>
        <w:rPr>
          <w:rFonts w:cs="Arial"/>
          <w:szCs w:val="24"/>
        </w:rPr>
      </w:pPr>
      <w:r w:rsidRPr="00CC58CE">
        <w:rPr>
          <w:rFonts w:cs="Arial"/>
          <w:szCs w:val="24"/>
        </w:rPr>
        <w:t>To address these gaps, the following CGEA literacy units were chosen to support the development of the necessary skills:</w:t>
      </w:r>
    </w:p>
    <w:p w14:paraId="544E63BB" w14:textId="243476F7" w:rsidR="004A737D" w:rsidRPr="00CC58CE" w:rsidRDefault="004A737D" w:rsidP="00D378B3">
      <w:pPr>
        <w:pStyle w:val="bullet"/>
      </w:pPr>
      <w:r w:rsidRPr="00CC58CE">
        <w:t>VU2</w:t>
      </w:r>
      <w:r w:rsidR="00F3019A" w:rsidRPr="00CC58CE">
        <w:t xml:space="preserve">3820 </w:t>
      </w:r>
      <w:r w:rsidRPr="00CC58CE">
        <w:t xml:space="preserve">Engage with </w:t>
      </w:r>
      <w:r w:rsidR="006B759A" w:rsidRPr="00CC58CE">
        <w:t>c</w:t>
      </w:r>
      <w:r w:rsidRPr="00CC58CE">
        <w:t xml:space="preserve">omplex </w:t>
      </w:r>
      <w:r w:rsidR="006B759A" w:rsidRPr="00CC58CE">
        <w:t>t</w:t>
      </w:r>
      <w:r w:rsidRPr="00CC58CE">
        <w:t xml:space="preserve">exts for </w:t>
      </w:r>
      <w:r w:rsidR="006B759A" w:rsidRPr="00CC58CE">
        <w:t>l</w:t>
      </w:r>
      <w:r w:rsidRPr="00CC58CE">
        <w:t xml:space="preserve">earning </w:t>
      </w:r>
      <w:r w:rsidR="00FA12D7" w:rsidRPr="00CC58CE">
        <w:t>p</w:t>
      </w:r>
      <w:r w:rsidRPr="00CC58CE">
        <w:t>urposes</w:t>
      </w:r>
    </w:p>
    <w:p w14:paraId="5E54CD1B" w14:textId="417B458B" w:rsidR="004A737D" w:rsidRPr="00CC58CE" w:rsidRDefault="004A737D" w:rsidP="00D378B3">
      <w:pPr>
        <w:pStyle w:val="bullet"/>
      </w:pPr>
      <w:r w:rsidRPr="00CC58CE">
        <w:t>VU2</w:t>
      </w:r>
      <w:r w:rsidR="00F3019A" w:rsidRPr="00CC58CE">
        <w:t>3825</w:t>
      </w:r>
      <w:r w:rsidRPr="00CC58CE">
        <w:t xml:space="preserve"> Create </w:t>
      </w:r>
      <w:r w:rsidR="006B759A" w:rsidRPr="00CC58CE">
        <w:t>c</w:t>
      </w:r>
      <w:r w:rsidRPr="00CC58CE">
        <w:t xml:space="preserve">omplex </w:t>
      </w:r>
      <w:r w:rsidR="006B759A" w:rsidRPr="00CC58CE">
        <w:t>t</w:t>
      </w:r>
      <w:r w:rsidRPr="00CC58CE">
        <w:t xml:space="preserve">exts for </w:t>
      </w:r>
      <w:r w:rsidR="006B759A" w:rsidRPr="00CC58CE">
        <w:t>l</w:t>
      </w:r>
      <w:r w:rsidRPr="00CC58CE">
        <w:t xml:space="preserve">earning </w:t>
      </w:r>
      <w:r w:rsidR="00FA12D7" w:rsidRPr="00CC58CE">
        <w:t>p</w:t>
      </w:r>
      <w:r w:rsidRPr="00CC58CE">
        <w:t>urposes</w:t>
      </w:r>
    </w:p>
    <w:p w14:paraId="764D6C48" w14:textId="39E93B10" w:rsidR="004A737D" w:rsidRPr="00CC58CE" w:rsidRDefault="004A737D" w:rsidP="006B759A">
      <w:pPr>
        <w:jc w:val="both"/>
        <w:rPr>
          <w:rFonts w:cs="Arial"/>
          <w:szCs w:val="24"/>
        </w:rPr>
      </w:pPr>
      <w:r w:rsidRPr="00CC58CE">
        <w:rPr>
          <w:rFonts w:cs="Arial"/>
          <w:szCs w:val="24"/>
        </w:rPr>
        <w:lastRenderedPageBreak/>
        <w:t xml:space="preserve">These units from the </w:t>
      </w:r>
      <w:r w:rsidR="00FA12D7" w:rsidRPr="00CC58CE">
        <w:rPr>
          <w:rFonts w:cs="Arial"/>
          <w:szCs w:val="24"/>
        </w:rPr>
        <w:t xml:space="preserve">22692VIC </w:t>
      </w:r>
      <w:r w:rsidRPr="00CC58CE">
        <w:rPr>
          <w:rFonts w:cs="Arial"/>
          <w:szCs w:val="24"/>
        </w:rPr>
        <w:t xml:space="preserve">Certificate III in General Education for Adults are designed to build the literacy skills needed for the </w:t>
      </w:r>
      <w:r w:rsidRPr="00CC58CE">
        <w:rPr>
          <w:rFonts w:cs="Arial"/>
          <w:i/>
          <w:iCs/>
          <w:szCs w:val="24"/>
        </w:rPr>
        <w:t>Diploma of Nursing</w:t>
      </w:r>
      <w:r w:rsidRPr="00CC58CE">
        <w:rPr>
          <w:rFonts w:cs="Arial"/>
          <w:szCs w:val="24"/>
        </w:rPr>
        <w:t xml:space="preserve"> research unit.</w:t>
      </w:r>
    </w:p>
    <w:p w14:paraId="13400071" w14:textId="77777777" w:rsidR="004A737D" w:rsidRPr="00CC58CE" w:rsidRDefault="004A737D" w:rsidP="004A737D">
      <w:pPr>
        <w:jc w:val="both"/>
        <w:rPr>
          <w:rFonts w:cs="Arial"/>
          <w:b/>
          <w:bCs/>
          <w:szCs w:val="24"/>
        </w:rPr>
      </w:pPr>
      <w:r w:rsidRPr="00CC58CE">
        <w:rPr>
          <w:rFonts w:cs="Arial"/>
          <w:b/>
          <w:bCs/>
          <w:szCs w:val="24"/>
        </w:rPr>
        <w:t>The Learners</w:t>
      </w:r>
    </w:p>
    <w:p w14:paraId="195DB350" w14:textId="38B99C09" w:rsidR="004A737D" w:rsidRPr="00CC58CE" w:rsidRDefault="004A737D" w:rsidP="004A737D">
      <w:pPr>
        <w:jc w:val="both"/>
        <w:rPr>
          <w:rFonts w:cs="Arial"/>
          <w:szCs w:val="24"/>
        </w:rPr>
      </w:pPr>
      <w:r w:rsidRPr="00CC58CE">
        <w:rPr>
          <w:rFonts w:cs="Arial"/>
          <w:szCs w:val="24"/>
        </w:rPr>
        <w:t xml:space="preserve">The learners are predominantly female, aged between 18 and 60, and come from ethnically diverse backgrounds. Many of these learners are mature-age individuals returning to study after a break, or those making a career change into nursing. They are enrolled in the </w:t>
      </w:r>
      <w:r w:rsidR="00FA12D7" w:rsidRPr="00CC58CE">
        <w:rPr>
          <w:rFonts w:cs="Arial"/>
          <w:szCs w:val="24"/>
        </w:rPr>
        <w:t xml:space="preserve">HLT54121 </w:t>
      </w:r>
      <w:r w:rsidRPr="00CC58CE">
        <w:rPr>
          <w:rFonts w:cs="Arial"/>
          <w:i/>
          <w:iCs/>
          <w:szCs w:val="24"/>
        </w:rPr>
        <w:t>Diploma of Nursing</w:t>
      </w:r>
      <w:r w:rsidRPr="00CC58CE">
        <w:rPr>
          <w:rFonts w:cs="Arial"/>
          <w:szCs w:val="24"/>
        </w:rPr>
        <w:t>, which is offered in both face-to-face and blended formats. In the face-to-face model, learners attend class three times a week, while in the blended course, they attend classes twice a week and engage in self-directed study for the remaining time. Some learners also work part-time, others are parents balancing their studies with family responsibilities, and some focus solely on their academic work.</w:t>
      </w:r>
    </w:p>
    <w:p w14:paraId="3AB4C9BF" w14:textId="77777777" w:rsidR="004A737D" w:rsidRPr="00CC58CE" w:rsidRDefault="004A737D" w:rsidP="004A737D">
      <w:pPr>
        <w:jc w:val="both"/>
        <w:rPr>
          <w:rFonts w:cs="Arial"/>
          <w:szCs w:val="24"/>
        </w:rPr>
      </w:pPr>
      <w:r w:rsidRPr="00CC58CE">
        <w:rPr>
          <w:rFonts w:cs="Arial"/>
          <w:szCs w:val="24"/>
        </w:rPr>
        <w:t>An online literacy and numeracy assessment, mapped to the ACSF, was completed by all students. The results indicated that several students faced challenges with the core concepts necessary for vocational competency. However, it is important to note that LN support is provided to all students upon request, irrespective of their assessment results.</w:t>
      </w:r>
    </w:p>
    <w:p w14:paraId="44AC7B61" w14:textId="77777777" w:rsidR="004A737D" w:rsidRPr="00CC58CE" w:rsidRDefault="004A737D" w:rsidP="004A737D">
      <w:pPr>
        <w:jc w:val="both"/>
        <w:rPr>
          <w:rFonts w:cs="Arial"/>
          <w:b/>
          <w:bCs/>
          <w:szCs w:val="24"/>
        </w:rPr>
      </w:pPr>
      <w:r w:rsidRPr="00CC58CE">
        <w:rPr>
          <w:rFonts w:cs="Arial"/>
          <w:b/>
          <w:bCs/>
          <w:szCs w:val="24"/>
        </w:rPr>
        <w:t>Literacy Support for learners</w:t>
      </w:r>
    </w:p>
    <w:p w14:paraId="28060DA9" w14:textId="77777777" w:rsidR="004A737D" w:rsidRPr="00CC58CE" w:rsidRDefault="004A737D" w:rsidP="004A737D">
      <w:pPr>
        <w:jc w:val="both"/>
        <w:rPr>
          <w:rFonts w:cs="Arial"/>
          <w:szCs w:val="24"/>
        </w:rPr>
      </w:pPr>
      <w:r w:rsidRPr="00CC58CE">
        <w:rPr>
          <w:rFonts w:cs="Arial"/>
          <w:szCs w:val="24"/>
        </w:rPr>
        <w:t>Literacy support is available to nursing students throughout their course. The LN support teacher delivers one-hour sessions (or as needed) designed to help learners catch up on key topics, including:</w:t>
      </w:r>
    </w:p>
    <w:p w14:paraId="0B46C292" w14:textId="77777777" w:rsidR="004A737D" w:rsidRPr="00CC58CE" w:rsidRDefault="004A737D" w:rsidP="00D378B3">
      <w:pPr>
        <w:pStyle w:val="bullet"/>
      </w:pPr>
      <w:r w:rsidRPr="00CC58CE">
        <w:t>Research skills</w:t>
      </w:r>
    </w:p>
    <w:p w14:paraId="34A31B07" w14:textId="77777777" w:rsidR="004A737D" w:rsidRPr="00CC58CE" w:rsidRDefault="004A737D" w:rsidP="00D378B3">
      <w:pPr>
        <w:pStyle w:val="bullet"/>
      </w:pPr>
      <w:r w:rsidRPr="00CC58CE">
        <w:t>Essay writing</w:t>
      </w:r>
    </w:p>
    <w:p w14:paraId="7050BA06" w14:textId="77777777" w:rsidR="004A737D" w:rsidRPr="00CC58CE" w:rsidRDefault="004A737D" w:rsidP="00D378B3">
      <w:pPr>
        <w:pStyle w:val="bullet"/>
      </w:pPr>
      <w:r w:rsidRPr="00CC58CE">
        <w:t>Referencing</w:t>
      </w:r>
    </w:p>
    <w:p w14:paraId="63FD7A41" w14:textId="5853748C" w:rsidR="004A737D" w:rsidRPr="00CC58CE" w:rsidRDefault="004A737D" w:rsidP="004A737D">
      <w:pPr>
        <w:jc w:val="both"/>
        <w:rPr>
          <w:rFonts w:cs="Arial"/>
          <w:szCs w:val="24"/>
        </w:rPr>
      </w:pPr>
      <w:r w:rsidRPr="00CC58CE">
        <w:rPr>
          <w:rFonts w:cs="Arial"/>
          <w:szCs w:val="24"/>
        </w:rPr>
        <w:t>These sessions help bridge gaps in the learner's literacy skills, and the LN support teacher continues to assist as needed, ensuring that students have the tools to successfully complete their research assessment and achieve the competencies required in nursing practice.</w:t>
      </w:r>
    </w:p>
    <w:p w14:paraId="0E47F60B" w14:textId="77777777" w:rsidR="004A737D" w:rsidRPr="00CC58CE" w:rsidRDefault="004A737D" w:rsidP="004A737D">
      <w:pPr>
        <w:jc w:val="both"/>
        <w:rPr>
          <w:rFonts w:cs="Arial"/>
          <w:szCs w:val="24"/>
        </w:rPr>
      </w:pPr>
      <w:r w:rsidRPr="00CC58CE">
        <w:rPr>
          <w:rFonts w:cs="Arial"/>
          <w:szCs w:val="24"/>
        </w:rPr>
        <w:t xml:space="preserve">In this way, the integration of CGEA units into the </w:t>
      </w:r>
      <w:r w:rsidRPr="00CC58CE">
        <w:rPr>
          <w:rFonts w:cs="Arial"/>
          <w:i/>
          <w:iCs/>
          <w:szCs w:val="24"/>
        </w:rPr>
        <w:t>Diploma of Nursing</w:t>
      </w:r>
      <w:r w:rsidRPr="00CC58CE">
        <w:rPr>
          <w:rFonts w:cs="Arial"/>
          <w:szCs w:val="24"/>
        </w:rPr>
        <w:t xml:space="preserve"> program ensures that learners receive the necessary literacy and numeracy support to enhance their understanding and performance across both academic and vocational tasks.</w:t>
      </w:r>
    </w:p>
    <w:p w14:paraId="79B6C315" w14:textId="77777777" w:rsidR="004A737D" w:rsidRPr="00CC58CE" w:rsidRDefault="004A737D" w:rsidP="004A737D">
      <w:pPr>
        <w:jc w:val="both"/>
        <w:rPr>
          <w:rFonts w:cs="Arial"/>
          <w:szCs w:val="24"/>
        </w:rPr>
      </w:pPr>
      <w:r w:rsidRPr="00CC58CE">
        <w:rPr>
          <w:rFonts w:cs="Arial"/>
          <w:b/>
          <w:bCs/>
          <w:szCs w:val="24"/>
        </w:rPr>
        <w:t xml:space="preserve">LN Support Consolidates Skills </w:t>
      </w:r>
    </w:p>
    <w:p w14:paraId="50A80D01" w14:textId="6B93B41E" w:rsidR="004A737D" w:rsidRPr="00CC58CE" w:rsidRDefault="004A737D" w:rsidP="004A737D">
      <w:pPr>
        <w:jc w:val="both"/>
        <w:rPr>
          <w:rFonts w:cs="Arial"/>
          <w:szCs w:val="24"/>
        </w:rPr>
      </w:pPr>
      <w:r w:rsidRPr="00CC58CE">
        <w:rPr>
          <w:rFonts w:cs="Arial"/>
          <w:szCs w:val="24"/>
        </w:rPr>
        <w:t>In the example above, Literacy and Numeracy (LN) support plays a vital role in consolidating the skills necessary for nursing students to succeed in their academic and vocational training.  LN support helps reinforce and solidify the students' skills in the following areas to support the unit CHCPOL003 Research and Apply Evidence to Practice:</w:t>
      </w:r>
    </w:p>
    <w:p w14:paraId="5A07C856" w14:textId="77777777" w:rsidR="004A737D" w:rsidRPr="00CC58CE" w:rsidRDefault="004A737D" w:rsidP="004A737D">
      <w:pPr>
        <w:jc w:val="both"/>
        <w:rPr>
          <w:rFonts w:cs="Arial"/>
          <w:b/>
          <w:bCs/>
          <w:szCs w:val="24"/>
        </w:rPr>
      </w:pPr>
      <w:r w:rsidRPr="00CC58CE">
        <w:rPr>
          <w:rFonts w:cs="Arial"/>
          <w:b/>
          <w:bCs/>
          <w:szCs w:val="24"/>
        </w:rPr>
        <w:t>Enhance Research Skills</w:t>
      </w:r>
    </w:p>
    <w:p w14:paraId="2DA6F19D" w14:textId="129301D8" w:rsidR="004A737D" w:rsidRPr="00CC58CE" w:rsidRDefault="004A737D" w:rsidP="004A737D">
      <w:pPr>
        <w:jc w:val="both"/>
        <w:rPr>
          <w:rFonts w:cs="Arial"/>
          <w:szCs w:val="24"/>
        </w:rPr>
      </w:pPr>
      <w:r w:rsidRPr="00CC58CE">
        <w:rPr>
          <w:rFonts w:cs="Arial"/>
          <w:szCs w:val="24"/>
        </w:rPr>
        <w:t>The nursing research unit requires learners to engage with complex texts and produce a literature review. The LN support teacher helps students understand how to:</w:t>
      </w:r>
    </w:p>
    <w:p w14:paraId="73D62B86" w14:textId="45BE3F68" w:rsidR="004A737D" w:rsidRPr="00CC58CE" w:rsidRDefault="004A737D" w:rsidP="00D378B3">
      <w:pPr>
        <w:pStyle w:val="bullet"/>
      </w:pPr>
      <w:r w:rsidRPr="00CC58CE">
        <w:t xml:space="preserve">approach and extract key information from academic sources </w:t>
      </w:r>
    </w:p>
    <w:p w14:paraId="67176E40" w14:textId="77777777" w:rsidR="004A737D" w:rsidRPr="00CC58CE" w:rsidRDefault="004A737D" w:rsidP="00D378B3">
      <w:pPr>
        <w:pStyle w:val="bullet"/>
      </w:pPr>
      <w:r w:rsidRPr="00CC58CE">
        <w:t>obtain/source journal articles required for the task</w:t>
      </w:r>
    </w:p>
    <w:p w14:paraId="4A20F884" w14:textId="663A2B60" w:rsidR="004A737D" w:rsidRPr="00CC58CE" w:rsidRDefault="004A737D" w:rsidP="00D378B3">
      <w:pPr>
        <w:pStyle w:val="bullet"/>
      </w:pPr>
      <w:r w:rsidRPr="00CC58CE">
        <w:lastRenderedPageBreak/>
        <w:t>identify keywords and refine a search as this can produce a better result</w:t>
      </w:r>
    </w:p>
    <w:p w14:paraId="11B59AC2" w14:textId="7EE4726D" w:rsidR="004A737D" w:rsidRPr="00CC58CE" w:rsidRDefault="004A737D" w:rsidP="00D378B3">
      <w:pPr>
        <w:pStyle w:val="bullet"/>
        <w:rPr>
          <w:b/>
          <w:bCs/>
        </w:rPr>
      </w:pPr>
      <w:r w:rsidRPr="00CC58CE">
        <w:t xml:space="preserve">analyse and evaluate research materials and findings, along with comprehending texts, </w:t>
      </w:r>
    </w:p>
    <w:p w14:paraId="6EFBE89D" w14:textId="678919F4" w:rsidR="004A737D" w:rsidRPr="00CC58CE" w:rsidRDefault="004A737D" w:rsidP="004A737D">
      <w:pPr>
        <w:rPr>
          <w:rFonts w:cs="Arial"/>
          <w:b/>
          <w:bCs/>
          <w:szCs w:val="24"/>
        </w:rPr>
      </w:pPr>
      <w:r w:rsidRPr="00CC58CE">
        <w:rPr>
          <w:rFonts w:cs="Arial"/>
          <w:b/>
          <w:bCs/>
          <w:szCs w:val="24"/>
        </w:rPr>
        <w:t>Strengthen Writing Skills</w:t>
      </w:r>
    </w:p>
    <w:p w14:paraId="5117C2A6" w14:textId="4D55A65D" w:rsidR="004A737D" w:rsidRPr="00CC58CE" w:rsidRDefault="004A737D" w:rsidP="004A737D">
      <w:pPr>
        <w:jc w:val="both"/>
        <w:rPr>
          <w:rFonts w:cs="Arial"/>
          <w:szCs w:val="24"/>
        </w:rPr>
      </w:pPr>
      <w:r w:rsidRPr="00CC58CE">
        <w:rPr>
          <w:rFonts w:cs="Arial"/>
          <w:szCs w:val="24"/>
        </w:rPr>
        <w:t>LN support provides learners with the tools to structure essays, which is crucial for successfully writing literature reviews. Sessions on paragraph structure, argument development, and clarity of expression help learners</w:t>
      </w:r>
      <w:r w:rsidR="0010095C" w:rsidRPr="00CC58CE">
        <w:rPr>
          <w:rFonts w:cs="Arial"/>
          <w:szCs w:val="24"/>
        </w:rPr>
        <w:t xml:space="preserve"> to</w:t>
      </w:r>
      <w:r w:rsidRPr="00CC58CE">
        <w:rPr>
          <w:rFonts w:cs="Arial"/>
          <w:szCs w:val="24"/>
        </w:rPr>
        <w:t xml:space="preserve"> present their ideas. Providing learners with a structured approach enables them to write literature reviews. LN Support focuses on areas such as reading comprehension, paraphrasing, grammar, sentence structure and vocabulary.  Learners are encouraged to use language that is appropriate for an academic setting and a clinical setting.  This is especially important when writing patient notes and any other documentation. </w:t>
      </w:r>
    </w:p>
    <w:p w14:paraId="17933EA3" w14:textId="77777777" w:rsidR="004A737D" w:rsidRPr="00CC58CE" w:rsidRDefault="004A737D" w:rsidP="004A737D">
      <w:pPr>
        <w:jc w:val="both"/>
        <w:rPr>
          <w:rFonts w:cs="Arial"/>
          <w:b/>
          <w:bCs/>
          <w:szCs w:val="24"/>
        </w:rPr>
      </w:pPr>
      <w:r w:rsidRPr="00CC58CE">
        <w:rPr>
          <w:rFonts w:cs="Arial"/>
          <w:b/>
          <w:bCs/>
          <w:szCs w:val="24"/>
        </w:rPr>
        <w:t>Teach / Improve Referencing Skill</w:t>
      </w:r>
    </w:p>
    <w:p w14:paraId="06D6AF03" w14:textId="4D75F4FC" w:rsidR="004A737D" w:rsidRPr="00CC58CE" w:rsidRDefault="004A737D" w:rsidP="004A737D">
      <w:pPr>
        <w:jc w:val="both"/>
        <w:rPr>
          <w:rFonts w:cs="Arial"/>
          <w:b/>
          <w:bCs/>
          <w:szCs w:val="24"/>
        </w:rPr>
      </w:pPr>
      <w:r w:rsidRPr="00CC58CE">
        <w:rPr>
          <w:rFonts w:cs="Arial"/>
          <w:szCs w:val="24"/>
        </w:rPr>
        <w:t>Referencing is a necessary skill for nursing students, as plagiarism is not allowed. LN support teaches learners the correct way to reference research sources. Referencing is a skill that learners are required to use in their literature review and in writing essays and reports. The LN Support teacher deliver</w:t>
      </w:r>
      <w:r w:rsidR="0010095C" w:rsidRPr="00CC58CE">
        <w:rPr>
          <w:rFonts w:cs="Arial"/>
          <w:szCs w:val="24"/>
        </w:rPr>
        <w:t>s</w:t>
      </w:r>
      <w:r w:rsidRPr="00CC58CE">
        <w:rPr>
          <w:rFonts w:cs="Arial"/>
          <w:szCs w:val="24"/>
        </w:rPr>
        <w:t xml:space="preserve"> sessions on referencing, with modelling on how to reference different types of sources. Learners will be shown how to do in</w:t>
      </w:r>
      <w:r w:rsidR="0010095C" w:rsidRPr="00CC58CE">
        <w:rPr>
          <w:rFonts w:cs="Arial"/>
          <w:szCs w:val="24"/>
        </w:rPr>
        <w:t>-</w:t>
      </w:r>
      <w:r w:rsidRPr="00CC58CE">
        <w:rPr>
          <w:rFonts w:cs="Arial"/>
          <w:szCs w:val="24"/>
        </w:rPr>
        <w:t xml:space="preserve"> text referencing. When learners are comfortable and understand why and how to reference</w:t>
      </w:r>
      <w:r w:rsidR="0010095C" w:rsidRPr="00CC58CE">
        <w:rPr>
          <w:rFonts w:cs="Arial"/>
          <w:szCs w:val="24"/>
        </w:rPr>
        <w:t>,</w:t>
      </w:r>
      <w:r w:rsidRPr="00CC58CE">
        <w:rPr>
          <w:rFonts w:cs="Arial"/>
          <w:szCs w:val="24"/>
        </w:rPr>
        <w:t xml:space="preserve"> then they are also shown referencing websites that are available to use.</w:t>
      </w:r>
    </w:p>
    <w:p w14:paraId="7504B79D" w14:textId="77777777" w:rsidR="004A737D" w:rsidRPr="00CC58CE" w:rsidRDefault="004A737D" w:rsidP="004A737D">
      <w:pPr>
        <w:jc w:val="both"/>
        <w:rPr>
          <w:rFonts w:cs="Arial"/>
          <w:b/>
          <w:bCs/>
          <w:szCs w:val="24"/>
        </w:rPr>
      </w:pPr>
      <w:r w:rsidRPr="00CC58CE">
        <w:rPr>
          <w:rFonts w:cs="Arial"/>
          <w:b/>
          <w:bCs/>
          <w:szCs w:val="24"/>
        </w:rPr>
        <w:t>Building working relationships with VET trainers</w:t>
      </w:r>
    </w:p>
    <w:p w14:paraId="510504B6" w14:textId="281A4B80" w:rsidR="004A737D" w:rsidRPr="00CC58CE" w:rsidRDefault="004A737D" w:rsidP="004A737D">
      <w:pPr>
        <w:jc w:val="both"/>
        <w:rPr>
          <w:rFonts w:cs="Arial"/>
          <w:szCs w:val="24"/>
        </w:rPr>
      </w:pPr>
      <w:r w:rsidRPr="00CC58CE">
        <w:rPr>
          <w:rFonts w:cs="Arial"/>
          <w:szCs w:val="24"/>
        </w:rPr>
        <w:t>To effectively support students, it is very important for an LN Support teacher to build a strong working relationship initially with VET trainers. There are various ways in which this relationship</w:t>
      </w:r>
      <w:r w:rsidR="0010095C" w:rsidRPr="00CC58CE">
        <w:rPr>
          <w:rFonts w:cs="Arial"/>
          <w:szCs w:val="24"/>
        </w:rPr>
        <w:t xml:space="preserve"> and rapport</w:t>
      </w:r>
      <w:r w:rsidRPr="00CC58CE">
        <w:rPr>
          <w:rFonts w:cs="Arial"/>
          <w:szCs w:val="24"/>
        </w:rPr>
        <w:t xml:space="preserve"> can be built</w:t>
      </w:r>
      <w:r w:rsidR="0010095C" w:rsidRPr="00CC58CE">
        <w:rPr>
          <w:rFonts w:cs="Arial"/>
          <w:szCs w:val="24"/>
        </w:rPr>
        <w:t xml:space="preserve"> </w:t>
      </w:r>
      <w:r w:rsidRPr="00CC58CE">
        <w:rPr>
          <w:rFonts w:cs="Arial"/>
          <w:szCs w:val="24"/>
        </w:rPr>
        <w:t>with the VET trainers.</w:t>
      </w:r>
    </w:p>
    <w:p w14:paraId="48928B90" w14:textId="77777777" w:rsidR="004A737D" w:rsidRPr="00CC58CE" w:rsidRDefault="004A737D" w:rsidP="00CA2F74">
      <w:pPr>
        <w:rPr>
          <w:rFonts w:cs="Arial"/>
          <w:b/>
          <w:bCs/>
          <w:szCs w:val="24"/>
        </w:rPr>
      </w:pPr>
      <w:r w:rsidRPr="00CC58CE">
        <w:rPr>
          <w:rFonts w:cs="Arial"/>
          <w:b/>
          <w:bCs/>
          <w:szCs w:val="24"/>
        </w:rPr>
        <w:t>Open and Regular Communication</w:t>
      </w:r>
    </w:p>
    <w:p w14:paraId="3900FE29" w14:textId="7DB9722B" w:rsidR="004A737D" w:rsidRPr="00CC58CE" w:rsidRDefault="004A737D" w:rsidP="006B759A">
      <w:pPr>
        <w:keepNext w:val="0"/>
        <w:widowControl w:val="0"/>
        <w:jc w:val="both"/>
        <w:rPr>
          <w:rFonts w:cs="Arial"/>
          <w:szCs w:val="24"/>
        </w:rPr>
      </w:pPr>
      <w:r w:rsidRPr="00CC58CE">
        <w:rPr>
          <w:rFonts w:cs="Arial"/>
          <w:szCs w:val="24"/>
        </w:rPr>
        <w:t>Upon commencement of the vocational course, it is essential that a meeting is organised to meet with VET trainers to understand the content of the course and the specific needs of their students. Discussions can take place around assessment requirements, literacy and numeracy challenges that their learners may face and any areas the LN Support teachers can provide sessions on.</w:t>
      </w:r>
    </w:p>
    <w:p w14:paraId="7623457B" w14:textId="7DDFBF48" w:rsidR="004A737D" w:rsidRPr="00CC58CE" w:rsidRDefault="006B759A" w:rsidP="006B759A">
      <w:pPr>
        <w:keepNext w:val="0"/>
        <w:widowControl w:val="0"/>
        <w:rPr>
          <w:rFonts w:cs="Arial"/>
          <w:szCs w:val="24"/>
        </w:rPr>
      </w:pPr>
      <w:r w:rsidRPr="00CC58CE">
        <w:rPr>
          <w:rFonts w:cs="Arial"/>
          <w:szCs w:val="24"/>
        </w:rPr>
        <w:t>Ongoing, not only initial meetings,</w:t>
      </w:r>
      <w:r w:rsidR="004A737D" w:rsidRPr="00CC58CE">
        <w:rPr>
          <w:rFonts w:cs="Arial"/>
          <w:szCs w:val="24"/>
        </w:rPr>
        <w:t xml:space="preserve"> are necessary to check in with what other requirements or support/ resources may be needed for learners. Any adjustments that need to be made can also be discussed along the way as support is provided</w:t>
      </w:r>
      <w:r w:rsidR="004A737D" w:rsidRPr="00CC58CE">
        <w:rPr>
          <w:rFonts w:cs="Arial"/>
          <w:b/>
          <w:bCs/>
          <w:szCs w:val="24"/>
        </w:rPr>
        <w:t xml:space="preserve">. </w:t>
      </w:r>
    </w:p>
    <w:p w14:paraId="422D70AD" w14:textId="6C9E692E" w:rsidR="004A737D" w:rsidRPr="00840DAB" w:rsidRDefault="004A737D" w:rsidP="006B759A">
      <w:pPr>
        <w:keepNext w:val="0"/>
        <w:widowControl w:val="0"/>
        <w:jc w:val="both"/>
      </w:pPr>
      <w:r w:rsidRPr="00CC58CE">
        <w:rPr>
          <w:rFonts w:cs="Arial"/>
          <w:szCs w:val="24"/>
        </w:rPr>
        <w:t xml:space="preserve">Sharing of a student’s progress by the VET trainer, establishes continuous feedback on how LN Support is impacting a learner. VET trainers can provide insight into areas </w:t>
      </w:r>
      <w:r>
        <w:t>where the LN Support teacher can provide further guidance and support to learners.</w:t>
      </w:r>
    </w:p>
    <w:p w14:paraId="64487363" w14:textId="77777777" w:rsidR="004A737D" w:rsidRPr="00CA2F74" w:rsidRDefault="004A737D" w:rsidP="00CA2F74">
      <w:pPr>
        <w:rPr>
          <w:b/>
          <w:bCs/>
        </w:rPr>
      </w:pPr>
      <w:r w:rsidRPr="00CA2F74">
        <w:rPr>
          <w:b/>
          <w:bCs/>
        </w:rPr>
        <w:lastRenderedPageBreak/>
        <w:t>Collaborating with VET trainers</w:t>
      </w:r>
    </w:p>
    <w:p w14:paraId="4A7F954D" w14:textId="28E5AFF9" w:rsidR="004A737D" w:rsidRDefault="004A737D" w:rsidP="004A737D">
      <w:pPr>
        <w:jc w:val="both"/>
      </w:pPr>
      <w:r>
        <w:t>C</w:t>
      </w:r>
      <w:r w:rsidRPr="00430250">
        <w:t xml:space="preserve">ollaboration needs to occur between the </w:t>
      </w:r>
      <w:r>
        <w:t>LN</w:t>
      </w:r>
      <w:r w:rsidRPr="00430250">
        <w:t xml:space="preserve"> teacher and the </w:t>
      </w:r>
      <w:r>
        <w:t>VET</w:t>
      </w:r>
      <w:r w:rsidRPr="00430250">
        <w:t xml:space="preserve"> teacher, so </w:t>
      </w:r>
      <w:r>
        <w:t xml:space="preserve">the LN </w:t>
      </w:r>
      <w:r w:rsidRPr="00430250">
        <w:t>teacher gain</w:t>
      </w:r>
      <w:r>
        <w:t>s</w:t>
      </w:r>
      <w:r w:rsidRPr="00430250">
        <w:t xml:space="preserve"> an understanding of the knowledge and skills that learners </w:t>
      </w:r>
      <w:r>
        <w:t xml:space="preserve">need to </w:t>
      </w:r>
      <w:r w:rsidRPr="00430250">
        <w:t>obtain</w:t>
      </w:r>
      <w:r>
        <w:t xml:space="preserve"> and</w:t>
      </w:r>
      <w:r w:rsidRPr="00430250">
        <w:t xml:space="preserve"> the </w:t>
      </w:r>
      <w:r>
        <w:t>LN</w:t>
      </w:r>
      <w:r w:rsidRPr="00430250">
        <w:t xml:space="preserve"> teacher </w:t>
      </w:r>
      <w:r>
        <w:t>can</w:t>
      </w:r>
      <w:r w:rsidRPr="00430250">
        <w:t xml:space="preserve"> tailor the appropriate support.</w:t>
      </w:r>
    </w:p>
    <w:p w14:paraId="1B8F79E0" w14:textId="633A7CAF" w:rsidR="004A737D" w:rsidRPr="00840DAB" w:rsidRDefault="004A737D" w:rsidP="004A737D">
      <w:pPr>
        <w:jc w:val="both"/>
        <w:rPr>
          <w:b/>
          <w:bCs/>
        </w:rPr>
      </w:pPr>
      <w:r>
        <w:t>LN teachers should communicate how their work enhances vocational learning and is beneficial to learners. LN teachers should be able to adapt to the needs of the vocational course and the learners to produce positive outcomes.</w:t>
      </w:r>
    </w:p>
    <w:p w14:paraId="6A43441D" w14:textId="77777777" w:rsidR="004A737D" w:rsidRPr="00CA2F74" w:rsidRDefault="004A737D" w:rsidP="00CA2F74">
      <w:pPr>
        <w:rPr>
          <w:b/>
          <w:bCs/>
        </w:rPr>
      </w:pPr>
      <w:r w:rsidRPr="00CA2F74">
        <w:rPr>
          <w:b/>
          <w:bCs/>
        </w:rPr>
        <w:t>Mutual Respect</w:t>
      </w:r>
    </w:p>
    <w:p w14:paraId="31990027" w14:textId="0EC3A667" w:rsidR="004A737D" w:rsidRPr="00840DAB" w:rsidRDefault="004A737D" w:rsidP="004A737D">
      <w:pPr>
        <w:jc w:val="both"/>
      </w:pPr>
      <w:r>
        <w:t>Both the VET trainer and the LN teacher have their own areas of expertise and while supporting, the LN teacher should respect the vocational expertise of the VET trainer. Acknowledgement of expertise from both parties creates a positive environment where ideas can be shared. It is equally important for LN teachers to build a supportive relationship with students as it encourages engagement, confidence and contributes to effective learning.</w:t>
      </w:r>
    </w:p>
    <w:p w14:paraId="55A7960F" w14:textId="77777777" w:rsidR="004A737D" w:rsidRDefault="004A737D" w:rsidP="004A737D">
      <w:pPr>
        <w:jc w:val="both"/>
        <w:rPr>
          <w:b/>
          <w:bCs/>
        </w:rPr>
      </w:pPr>
      <w:r w:rsidRPr="00840DAB">
        <w:rPr>
          <w:b/>
          <w:bCs/>
        </w:rPr>
        <w:t>Providing Professional Development and Resources</w:t>
      </w:r>
    </w:p>
    <w:p w14:paraId="193498A4" w14:textId="77777777" w:rsidR="004A737D" w:rsidRPr="0065035B" w:rsidRDefault="004A737D" w:rsidP="004A737D">
      <w:pPr>
        <w:jc w:val="both"/>
        <w:rPr>
          <w:b/>
          <w:bCs/>
        </w:rPr>
      </w:pPr>
      <w:r w:rsidRPr="00840DAB">
        <w:t>LN Support teachers can offer professional development sessions for VET trainers to build their awareness of literacy and numeracy needs within their courses. This may include sharing resources or strategies for teaching students with diverse literacy and numeracy levels.</w:t>
      </w:r>
    </w:p>
    <w:p w14:paraId="687BEF10" w14:textId="77777777" w:rsidR="008941B6" w:rsidRDefault="008941B6" w:rsidP="008941B6"/>
    <w:p w14:paraId="095EF2F3" w14:textId="77777777" w:rsidR="00D85BDE" w:rsidRDefault="00D85BDE" w:rsidP="00996EF4">
      <w:pPr>
        <w:pStyle w:val="Heading2"/>
        <w:sectPr w:rsidR="00D85BDE" w:rsidSect="002C63A2">
          <w:headerReference w:type="even" r:id="rId89"/>
          <w:headerReference w:type="first" r:id="rId90"/>
          <w:pgSz w:w="11906" w:h="16838"/>
          <w:pgMar w:top="1440" w:right="1440" w:bottom="1440" w:left="1440" w:header="708" w:footer="708" w:gutter="0"/>
          <w:cols w:space="708"/>
          <w:docGrid w:linePitch="360"/>
        </w:sectPr>
      </w:pPr>
    </w:p>
    <w:p w14:paraId="1A9B19D0" w14:textId="56D47B3E" w:rsidR="008F470A" w:rsidRPr="00133EC1" w:rsidRDefault="0063114D" w:rsidP="003D6647">
      <w:pPr>
        <w:pStyle w:val="Heading1"/>
        <w:rPr>
          <w:rFonts w:ascii="Arial" w:hAnsi="Arial" w:cs="Arial"/>
          <w:sz w:val="24"/>
          <w:szCs w:val="24"/>
        </w:rPr>
      </w:pPr>
      <w:bookmarkStart w:id="59" w:name="_Toc195705203"/>
      <w:r w:rsidRPr="00133EC1">
        <w:rPr>
          <w:rFonts w:ascii="Arial" w:hAnsi="Arial" w:cs="Arial"/>
          <w:sz w:val="24"/>
          <w:szCs w:val="24"/>
        </w:rPr>
        <w:lastRenderedPageBreak/>
        <w:t>Example</w:t>
      </w:r>
      <w:r w:rsidR="008F470A" w:rsidRPr="00133EC1">
        <w:rPr>
          <w:rFonts w:ascii="Arial" w:hAnsi="Arial" w:cs="Arial"/>
          <w:sz w:val="24"/>
          <w:szCs w:val="24"/>
        </w:rPr>
        <w:t xml:space="preserve"> 3</w:t>
      </w:r>
      <w:r w:rsidR="005F13A1" w:rsidRPr="00133EC1">
        <w:rPr>
          <w:rFonts w:ascii="Arial" w:hAnsi="Arial" w:cs="Arial"/>
          <w:sz w:val="24"/>
          <w:szCs w:val="24"/>
        </w:rPr>
        <w:t xml:space="preserve">: </w:t>
      </w:r>
      <w:r w:rsidR="008F470A" w:rsidRPr="00133EC1">
        <w:rPr>
          <w:rFonts w:ascii="Arial" w:hAnsi="Arial" w:cs="Arial"/>
          <w:sz w:val="24"/>
          <w:szCs w:val="24"/>
        </w:rPr>
        <w:t xml:space="preserve">Integrating </w:t>
      </w:r>
      <w:r w:rsidR="00DD115D" w:rsidRPr="00133EC1">
        <w:rPr>
          <w:rFonts w:ascii="Arial" w:hAnsi="Arial" w:cs="Arial"/>
          <w:sz w:val="24"/>
          <w:szCs w:val="24"/>
        </w:rPr>
        <w:t xml:space="preserve">Literacy </w:t>
      </w:r>
      <w:r w:rsidR="008F470A" w:rsidRPr="00133EC1">
        <w:rPr>
          <w:rFonts w:ascii="Arial" w:hAnsi="Arial" w:cs="Arial"/>
          <w:sz w:val="24"/>
          <w:szCs w:val="24"/>
        </w:rPr>
        <w:t xml:space="preserve">and </w:t>
      </w:r>
      <w:r w:rsidR="00DD115D" w:rsidRPr="00133EC1">
        <w:rPr>
          <w:rFonts w:ascii="Arial" w:hAnsi="Arial" w:cs="Arial"/>
          <w:sz w:val="24"/>
          <w:szCs w:val="24"/>
        </w:rPr>
        <w:t>Numeracy</w:t>
      </w:r>
      <w:bookmarkEnd w:id="59"/>
      <w:r w:rsidR="00DD115D" w:rsidRPr="00133EC1">
        <w:rPr>
          <w:rFonts w:ascii="Arial" w:hAnsi="Arial" w:cs="Arial"/>
          <w:sz w:val="24"/>
          <w:szCs w:val="24"/>
        </w:rPr>
        <w:t xml:space="preserve"> </w:t>
      </w:r>
    </w:p>
    <w:p w14:paraId="4B3A099E" w14:textId="392C0A12" w:rsidR="00F53A91" w:rsidRPr="00133EC1" w:rsidRDefault="00F53A91" w:rsidP="00996EF4">
      <w:pPr>
        <w:keepLines/>
        <w:rPr>
          <w:rFonts w:cs="Arial"/>
          <w:szCs w:val="24"/>
        </w:rPr>
      </w:pPr>
      <w:r w:rsidRPr="00133EC1">
        <w:rPr>
          <w:rFonts w:cs="Arial"/>
          <w:szCs w:val="24"/>
        </w:rPr>
        <w:t>Literacy and numeracy are often seen as two separate areas and</w:t>
      </w:r>
      <w:r w:rsidR="002B2802" w:rsidRPr="00133EC1">
        <w:rPr>
          <w:rFonts w:cs="Arial"/>
          <w:szCs w:val="24"/>
        </w:rPr>
        <w:t>,</w:t>
      </w:r>
      <w:r w:rsidRPr="00133EC1">
        <w:rPr>
          <w:rFonts w:cs="Arial"/>
          <w:szCs w:val="24"/>
        </w:rPr>
        <w:t xml:space="preserve"> as a result</w:t>
      </w:r>
      <w:r w:rsidR="002B2802" w:rsidRPr="00133EC1">
        <w:rPr>
          <w:rFonts w:cs="Arial"/>
          <w:szCs w:val="24"/>
        </w:rPr>
        <w:t>,</w:t>
      </w:r>
      <w:r w:rsidRPr="00133EC1">
        <w:rPr>
          <w:rFonts w:cs="Arial"/>
          <w:szCs w:val="24"/>
        </w:rPr>
        <w:t xml:space="preserve"> are often delivered and assessed in isolation to each other. However</w:t>
      </w:r>
      <w:r w:rsidR="002B2802" w:rsidRPr="00133EC1">
        <w:rPr>
          <w:rFonts w:cs="Arial"/>
          <w:szCs w:val="24"/>
        </w:rPr>
        <w:t>,</w:t>
      </w:r>
      <w:r w:rsidRPr="00133EC1">
        <w:rPr>
          <w:rFonts w:cs="Arial"/>
          <w:szCs w:val="24"/>
        </w:rPr>
        <w:t xml:space="preserve"> in real life, literacy and numeracy are often closely interwoven in the different literacy practices in which we engage</w:t>
      </w:r>
      <w:r w:rsidR="004F6F82" w:rsidRPr="00133EC1">
        <w:rPr>
          <w:rFonts w:cs="Arial"/>
          <w:szCs w:val="24"/>
        </w:rPr>
        <w:t>,</w:t>
      </w:r>
      <w:r w:rsidRPr="00133EC1">
        <w:rPr>
          <w:rFonts w:cs="Arial"/>
          <w:szCs w:val="24"/>
        </w:rPr>
        <w:t xml:space="preserve"> for example reading timetables or following instructions on how to mix fertiliser for the garden. </w:t>
      </w:r>
    </w:p>
    <w:p w14:paraId="0C8FD010" w14:textId="77777777" w:rsidR="008F470A" w:rsidRPr="00133EC1" w:rsidRDefault="008F470A" w:rsidP="00996EF4">
      <w:pPr>
        <w:keepLines/>
        <w:rPr>
          <w:rFonts w:cs="Arial"/>
          <w:szCs w:val="24"/>
        </w:rPr>
      </w:pPr>
      <w:r w:rsidRPr="00133EC1">
        <w:rPr>
          <w:rFonts w:cs="Arial"/>
          <w:szCs w:val="24"/>
        </w:rPr>
        <w:t>Integrating literacy and numeracy:</w:t>
      </w:r>
    </w:p>
    <w:p w14:paraId="042DAB3E" w14:textId="77777777" w:rsidR="008F470A" w:rsidRPr="00133EC1" w:rsidRDefault="008F470A" w:rsidP="00D378B3">
      <w:pPr>
        <w:pStyle w:val="bullet"/>
      </w:pPr>
      <w:r w:rsidRPr="00133EC1">
        <w:t>Makes sense to learners</w:t>
      </w:r>
    </w:p>
    <w:p w14:paraId="670F0A31" w14:textId="77777777" w:rsidR="008F470A" w:rsidRPr="00133EC1" w:rsidRDefault="008F470A" w:rsidP="00D378B3">
      <w:pPr>
        <w:pStyle w:val="bullet"/>
      </w:pPr>
      <w:r w:rsidRPr="00133EC1">
        <w:t>Provides a holistic approach to learning</w:t>
      </w:r>
    </w:p>
    <w:p w14:paraId="4706DB22" w14:textId="77777777" w:rsidR="008F470A" w:rsidRPr="00133EC1" w:rsidRDefault="008F470A" w:rsidP="00D378B3">
      <w:pPr>
        <w:pStyle w:val="bullet"/>
      </w:pPr>
      <w:r w:rsidRPr="00133EC1">
        <w:t>Reinforces concepts</w:t>
      </w:r>
    </w:p>
    <w:p w14:paraId="6D117F51" w14:textId="40FF8D98" w:rsidR="008F470A" w:rsidRPr="00133EC1" w:rsidRDefault="008F470A" w:rsidP="00D378B3">
      <w:pPr>
        <w:pStyle w:val="bullet"/>
      </w:pPr>
      <w:r w:rsidRPr="00133EC1">
        <w:t>Cuts down on the number of assessments</w:t>
      </w:r>
      <w:r w:rsidR="00133EC1">
        <w:t>.</w:t>
      </w:r>
    </w:p>
    <w:p w14:paraId="534E29B4" w14:textId="77777777" w:rsidR="008F470A" w:rsidRPr="00133EC1" w:rsidRDefault="008F470A" w:rsidP="00996EF4">
      <w:pPr>
        <w:keepLines/>
        <w:rPr>
          <w:rFonts w:cs="Arial"/>
          <w:szCs w:val="24"/>
        </w:rPr>
      </w:pPr>
      <w:r w:rsidRPr="00133EC1">
        <w:rPr>
          <w:rFonts w:cs="Arial"/>
          <w:szCs w:val="24"/>
        </w:rPr>
        <w:t>Literacy and numeracy can be brought together through:</w:t>
      </w:r>
    </w:p>
    <w:p w14:paraId="78A2D227" w14:textId="2F2E7C39" w:rsidR="008F470A" w:rsidRPr="00133EC1" w:rsidRDefault="008F470A" w:rsidP="00D378B3">
      <w:pPr>
        <w:pStyle w:val="bullet"/>
      </w:pPr>
      <w:r w:rsidRPr="00133EC1">
        <w:t>a theme</w:t>
      </w:r>
    </w:p>
    <w:p w14:paraId="1965145D" w14:textId="0BD623B6" w:rsidR="008F470A" w:rsidRPr="00133EC1" w:rsidRDefault="008F470A" w:rsidP="00D378B3">
      <w:pPr>
        <w:pStyle w:val="bullet"/>
      </w:pPr>
      <w:r w:rsidRPr="00133EC1">
        <w:t>an excursion</w:t>
      </w:r>
    </w:p>
    <w:p w14:paraId="55CAE05E" w14:textId="0A446B5D" w:rsidR="008F470A" w:rsidRPr="00133EC1" w:rsidRDefault="008F470A" w:rsidP="00D378B3">
      <w:pPr>
        <w:pStyle w:val="bullet"/>
      </w:pPr>
      <w:r w:rsidRPr="00133EC1">
        <w:t>a project</w:t>
      </w:r>
    </w:p>
    <w:p w14:paraId="630E52E8" w14:textId="2D9DD77B" w:rsidR="008F470A" w:rsidRPr="00133EC1" w:rsidRDefault="008F470A" w:rsidP="00D378B3">
      <w:pPr>
        <w:pStyle w:val="bullet"/>
      </w:pPr>
      <w:r w:rsidRPr="00133EC1">
        <w:t>a text</w:t>
      </w:r>
    </w:p>
    <w:p w14:paraId="378F898A" w14:textId="20E40D5E" w:rsidR="008F470A" w:rsidRPr="00133EC1" w:rsidRDefault="008F470A" w:rsidP="00D378B3">
      <w:pPr>
        <w:pStyle w:val="bullet"/>
      </w:pPr>
      <w:r w:rsidRPr="00133EC1">
        <w:t>student interest / need</w:t>
      </w:r>
    </w:p>
    <w:p w14:paraId="189C4542" w14:textId="03C7EB31" w:rsidR="008F470A" w:rsidRPr="00133EC1" w:rsidRDefault="008F470A" w:rsidP="00D378B3">
      <w:pPr>
        <w:pStyle w:val="bullet"/>
      </w:pPr>
      <w:r w:rsidRPr="00133EC1">
        <w:t>current news events</w:t>
      </w:r>
    </w:p>
    <w:p w14:paraId="3E19AB73" w14:textId="77777777" w:rsidR="00F53A91" w:rsidRPr="00133EC1" w:rsidRDefault="00F53A91" w:rsidP="00996EF4">
      <w:pPr>
        <w:keepLines/>
        <w:rPr>
          <w:rFonts w:cs="Arial"/>
          <w:szCs w:val="24"/>
        </w:rPr>
      </w:pPr>
    </w:p>
    <w:p w14:paraId="79D336A3" w14:textId="3933EF81" w:rsidR="00F53A91" w:rsidRPr="00133EC1" w:rsidRDefault="00F53A91" w:rsidP="00996EF4">
      <w:pPr>
        <w:keepLines/>
        <w:rPr>
          <w:rFonts w:cs="Arial"/>
          <w:szCs w:val="24"/>
        </w:rPr>
      </w:pPr>
      <w:r w:rsidRPr="00133EC1">
        <w:rPr>
          <w:rFonts w:cs="Arial"/>
          <w:szCs w:val="24"/>
        </w:rPr>
        <w:t xml:space="preserve">The following </w:t>
      </w:r>
      <w:r w:rsidR="009339AD" w:rsidRPr="00133EC1">
        <w:rPr>
          <w:rFonts w:cs="Arial"/>
          <w:szCs w:val="24"/>
        </w:rPr>
        <w:t>ex</w:t>
      </w:r>
      <w:r w:rsidR="00E9142D" w:rsidRPr="00133EC1">
        <w:rPr>
          <w:rFonts w:cs="Arial"/>
          <w:szCs w:val="24"/>
        </w:rPr>
        <w:t>ample</w:t>
      </w:r>
      <w:r w:rsidRPr="00133EC1">
        <w:rPr>
          <w:rFonts w:cs="Arial"/>
          <w:szCs w:val="24"/>
        </w:rPr>
        <w:t xml:space="preserve"> </w:t>
      </w:r>
      <w:r w:rsidR="004F6F82" w:rsidRPr="00133EC1">
        <w:rPr>
          <w:rFonts w:cs="Arial"/>
          <w:szCs w:val="24"/>
        </w:rPr>
        <w:t xml:space="preserve">shows </w:t>
      </w:r>
      <w:r w:rsidR="00E9142D" w:rsidRPr="00133EC1">
        <w:rPr>
          <w:rFonts w:cs="Arial"/>
          <w:szCs w:val="24"/>
        </w:rPr>
        <w:t>how literacy and numeracy can be</w:t>
      </w:r>
      <w:r w:rsidRPr="00133EC1">
        <w:rPr>
          <w:rFonts w:cs="Arial"/>
          <w:szCs w:val="24"/>
        </w:rPr>
        <w:t xml:space="preserve"> integrated by using a theme: “My Neighbourhood”. </w:t>
      </w:r>
    </w:p>
    <w:p w14:paraId="36E3FF94" w14:textId="6CA112BC" w:rsidR="008F470A" w:rsidRPr="00133EC1" w:rsidRDefault="004F6F82" w:rsidP="00996EF4">
      <w:pPr>
        <w:keepLines/>
        <w:rPr>
          <w:rFonts w:cs="Arial"/>
          <w:b/>
          <w:szCs w:val="24"/>
        </w:rPr>
      </w:pPr>
      <w:r w:rsidRPr="00133EC1">
        <w:rPr>
          <w:rFonts w:cs="Arial"/>
          <w:b/>
          <w:szCs w:val="24"/>
        </w:rPr>
        <w:t>Qualification</w:t>
      </w:r>
      <w:r w:rsidR="008F470A" w:rsidRPr="00133EC1">
        <w:rPr>
          <w:rFonts w:cs="Arial"/>
          <w:b/>
          <w:szCs w:val="24"/>
        </w:rPr>
        <w:t xml:space="preserve">: </w:t>
      </w:r>
      <w:r w:rsidR="00074DD7" w:rsidRPr="00133EC1">
        <w:rPr>
          <w:rFonts w:cs="Arial"/>
          <w:szCs w:val="24"/>
        </w:rPr>
        <w:t>22688</w:t>
      </w:r>
      <w:r w:rsidR="00251414" w:rsidRPr="00133EC1">
        <w:rPr>
          <w:rFonts w:cs="Arial"/>
          <w:szCs w:val="24"/>
        </w:rPr>
        <w:t>VIC</w:t>
      </w:r>
      <w:r w:rsidR="008F470A" w:rsidRPr="00133EC1">
        <w:rPr>
          <w:rFonts w:cs="Arial"/>
          <w:szCs w:val="24"/>
        </w:rPr>
        <w:t xml:space="preserve"> Course in Initial General Education for Adults</w:t>
      </w:r>
      <w:r w:rsidR="008F470A" w:rsidRPr="00133EC1">
        <w:rPr>
          <w:rFonts w:cs="Arial"/>
          <w:b/>
          <w:szCs w:val="24"/>
        </w:rPr>
        <w:t xml:space="preserve"> </w:t>
      </w:r>
    </w:p>
    <w:p w14:paraId="63D0AE0D" w14:textId="77777777" w:rsidR="008F470A" w:rsidRPr="00133EC1" w:rsidRDefault="008F470A" w:rsidP="00996EF4">
      <w:pPr>
        <w:keepLines/>
        <w:rPr>
          <w:rFonts w:cs="Arial"/>
          <w:szCs w:val="24"/>
        </w:rPr>
      </w:pPr>
      <w:r w:rsidRPr="00133EC1">
        <w:rPr>
          <w:rFonts w:cs="Arial"/>
          <w:b/>
          <w:szCs w:val="24"/>
        </w:rPr>
        <w:t>Units</w:t>
      </w:r>
      <w:r w:rsidRPr="00133EC1">
        <w:rPr>
          <w:rFonts w:cs="Arial"/>
          <w:szCs w:val="24"/>
        </w:rPr>
        <w:t xml:space="preserve">: </w:t>
      </w:r>
    </w:p>
    <w:p w14:paraId="63EAF68B" w14:textId="7F269644" w:rsidR="008F470A" w:rsidRPr="00133EC1" w:rsidRDefault="00251414" w:rsidP="00D378B3">
      <w:pPr>
        <w:pStyle w:val="bullet"/>
      </w:pPr>
      <w:r w:rsidRPr="00133EC1">
        <w:t>VU</w:t>
      </w:r>
      <w:r w:rsidR="00074DD7" w:rsidRPr="00133EC1">
        <w:t>23754</w:t>
      </w:r>
      <w:r w:rsidR="008F470A" w:rsidRPr="00133EC1">
        <w:t xml:space="preserve"> Engage with short simple texts for personal purposes</w:t>
      </w:r>
    </w:p>
    <w:p w14:paraId="3EB29896" w14:textId="1A330ED9" w:rsidR="003E522C" w:rsidRPr="00133EC1" w:rsidRDefault="003E522C" w:rsidP="00D378B3">
      <w:pPr>
        <w:pStyle w:val="bullet"/>
      </w:pPr>
      <w:r w:rsidRPr="00133EC1">
        <w:t>VU</w:t>
      </w:r>
      <w:r w:rsidR="00074DD7" w:rsidRPr="00133EC1">
        <w:t>23765</w:t>
      </w:r>
      <w:r w:rsidRPr="00133EC1">
        <w:t xml:space="preserve"> Work with directions in highly familiar situations</w:t>
      </w:r>
    </w:p>
    <w:p w14:paraId="11CF90EC" w14:textId="50826D47" w:rsidR="005B718E" w:rsidRPr="00133EC1" w:rsidRDefault="000F53D0" w:rsidP="00D378B3">
      <w:pPr>
        <w:pStyle w:val="bullet"/>
      </w:pPr>
      <w:r w:rsidRPr="00133EC1">
        <w:t>VU</w:t>
      </w:r>
      <w:r w:rsidR="00074DD7" w:rsidRPr="00133EC1">
        <w:t>23768</w:t>
      </w:r>
      <w:r w:rsidRPr="00133EC1">
        <w:t xml:space="preserve"> Work with data in highly familiar situations</w:t>
      </w:r>
    </w:p>
    <w:p w14:paraId="2755921D" w14:textId="4156FCC2" w:rsidR="005B718E" w:rsidRPr="00133EC1" w:rsidRDefault="00E9142D" w:rsidP="009339AD">
      <w:pPr>
        <w:rPr>
          <w:rFonts w:cs="Arial"/>
          <w:szCs w:val="24"/>
        </w:rPr>
        <w:sectPr w:rsidR="005B718E" w:rsidRPr="00133EC1" w:rsidSect="002C63A2">
          <w:headerReference w:type="even" r:id="rId91"/>
          <w:headerReference w:type="default" r:id="rId92"/>
          <w:headerReference w:type="first" r:id="rId93"/>
          <w:pgSz w:w="11906" w:h="16838"/>
          <w:pgMar w:top="1440" w:right="1440" w:bottom="1440" w:left="1440" w:header="708" w:footer="708" w:gutter="0"/>
          <w:cols w:space="708"/>
          <w:docGrid w:linePitch="360"/>
        </w:sectPr>
      </w:pPr>
      <w:r w:rsidRPr="00133EC1">
        <w:rPr>
          <w:rFonts w:cs="Arial"/>
          <w:szCs w:val="24"/>
        </w:rPr>
        <w:t xml:space="preserve">There are 3 tasks for this </w:t>
      </w:r>
      <w:r w:rsidR="0016009D" w:rsidRPr="00133EC1">
        <w:rPr>
          <w:rFonts w:cs="Arial"/>
          <w:szCs w:val="24"/>
        </w:rPr>
        <w:t>ex</w:t>
      </w:r>
      <w:r w:rsidRPr="00133EC1">
        <w:rPr>
          <w:rFonts w:cs="Arial"/>
          <w:szCs w:val="24"/>
        </w:rPr>
        <w:t>ample</w:t>
      </w:r>
      <w:r w:rsidR="005B718E" w:rsidRPr="00133EC1">
        <w:rPr>
          <w:rFonts w:cs="Arial"/>
          <w:szCs w:val="24"/>
        </w:rPr>
        <w:t xml:space="preserve">. </w:t>
      </w:r>
      <w:r w:rsidR="000C209C" w:rsidRPr="00133EC1">
        <w:rPr>
          <w:rFonts w:cs="Arial"/>
          <w:szCs w:val="24"/>
        </w:rPr>
        <w:t xml:space="preserve">Only the first task </w:t>
      </w:r>
      <w:r w:rsidR="008331D8">
        <w:rPr>
          <w:rFonts w:cs="Arial"/>
          <w:szCs w:val="24"/>
        </w:rPr>
        <w:t>includes</w:t>
      </w:r>
      <w:r w:rsidR="000C209C" w:rsidRPr="00133EC1">
        <w:rPr>
          <w:rFonts w:cs="Arial"/>
          <w:szCs w:val="24"/>
        </w:rPr>
        <w:t xml:space="preserve"> assessment details while the other 2 sample tasks provide more general information</w:t>
      </w:r>
      <w:r w:rsidR="00B71872" w:rsidRPr="00133EC1">
        <w:rPr>
          <w:rFonts w:cs="Arial"/>
          <w:szCs w:val="24"/>
        </w:rPr>
        <w:t xml:space="preserve"> for further development</w:t>
      </w:r>
      <w:r w:rsidRPr="00133EC1">
        <w:rPr>
          <w:rFonts w:cs="Arial"/>
          <w:szCs w:val="24"/>
        </w:rPr>
        <w:t xml:space="preserve"> and contextualisation</w:t>
      </w:r>
      <w:r w:rsidR="00B71872" w:rsidRPr="00133EC1">
        <w:rPr>
          <w:rFonts w:cs="Arial"/>
          <w:szCs w:val="24"/>
        </w:rPr>
        <w:t xml:space="preserve"> by teachers</w:t>
      </w:r>
      <w:r w:rsidR="000C209C" w:rsidRPr="00133EC1">
        <w:rPr>
          <w:rFonts w:cs="Arial"/>
          <w:szCs w:val="24"/>
        </w:rPr>
        <w:t xml:space="preserve">.  </w:t>
      </w:r>
      <w:r w:rsidR="005B718E" w:rsidRPr="00133EC1">
        <w:rPr>
          <w:rFonts w:cs="Arial"/>
          <w:szCs w:val="24"/>
        </w:rPr>
        <w:t>Please note that these tasks do not cover all the r</w:t>
      </w:r>
      <w:r w:rsidRPr="00133EC1">
        <w:rPr>
          <w:rFonts w:cs="Arial"/>
          <w:szCs w:val="24"/>
        </w:rPr>
        <w:t>equirements of the above units.</w:t>
      </w:r>
    </w:p>
    <w:p w14:paraId="0C7117B8" w14:textId="44BC4838" w:rsidR="00346097" w:rsidRDefault="00346097" w:rsidP="001A5FBA">
      <w:pPr>
        <w:keepLines/>
        <w:tabs>
          <w:tab w:val="left" w:pos="13325"/>
        </w:tabs>
        <w:ind w:right="633"/>
      </w:pPr>
      <w:r w:rsidRPr="00346097">
        <w:lastRenderedPageBreak/>
        <w:t>The following table presents</w:t>
      </w:r>
      <w:r w:rsidR="0042030D">
        <w:t xml:space="preserve"> an overview of</w:t>
      </w:r>
      <w:r w:rsidRPr="00346097">
        <w:t xml:space="preserve"> some sample tasks and text types which could be contextualised for delive</w:t>
      </w:r>
      <w:r>
        <w:t>ry and assessment of the identified units</w:t>
      </w:r>
      <w:r w:rsidR="008331D8">
        <w:t>.</w:t>
      </w:r>
    </w:p>
    <w:tbl>
      <w:tblPr>
        <w:tblpPr w:leftFromText="180" w:rightFromText="180" w:vertAnchor="page" w:horzAnchor="margin" w:tblpY="2881"/>
        <w:tblW w:w="14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39"/>
        <w:gridCol w:w="2693"/>
        <w:gridCol w:w="4536"/>
        <w:gridCol w:w="3828"/>
      </w:tblGrid>
      <w:tr w:rsidR="0016009D" w:rsidRPr="00133EC1" w14:paraId="036C63B3" w14:textId="426A136C" w:rsidTr="0016009D">
        <w:trPr>
          <w:trHeight w:val="1265"/>
          <w:tblHeader/>
        </w:trPr>
        <w:tc>
          <w:tcPr>
            <w:tcW w:w="3539" w:type="dxa"/>
            <w:vAlign w:val="center"/>
          </w:tcPr>
          <w:p w14:paraId="0C051396" w14:textId="3D5FDB51" w:rsidR="0016009D" w:rsidRPr="00133EC1" w:rsidRDefault="0016009D" w:rsidP="006B759A">
            <w:pPr>
              <w:keepLines/>
              <w:jc w:val="center"/>
              <w:rPr>
                <w:rFonts w:eastAsia="Calibri" w:cs="Arial"/>
                <w:b/>
                <w:sz w:val="20"/>
                <w:szCs w:val="20"/>
              </w:rPr>
            </w:pPr>
            <w:r w:rsidRPr="00133EC1">
              <w:rPr>
                <w:rFonts w:eastAsia="Calibri" w:cs="Arial"/>
                <w:b/>
                <w:sz w:val="20"/>
                <w:szCs w:val="20"/>
              </w:rPr>
              <w:t>Sample Tasks</w:t>
            </w:r>
          </w:p>
        </w:tc>
        <w:tc>
          <w:tcPr>
            <w:tcW w:w="2693" w:type="dxa"/>
            <w:vAlign w:val="center"/>
          </w:tcPr>
          <w:p w14:paraId="39CD229B" w14:textId="77777777" w:rsidR="0016009D" w:rsidRPr="00133EC1" w:rsidRDefault="0016009D" w:rsidP="006B759A">
            <w:pPr>
              <w:keepLines/>
              <w:jc w:val="center"/>
              <w:rPr>
                <w:rFonts w:eastAsia="Calibri" w:cs="Arial"/>
                <w:b/>
                <w:sz w:val="20"/>
                <w:szCs w:val="20"/>
              </w:rPr>
            </w:pPr>
            <w:r w:rsidRPr="00133EC1">
              <w:rPr>
                <w:rFonts w:eastAsia="Calibri" w:cs="Arial"/>
                <w:b/>
                <w:sz w:val="20"/>
                <w:szCs w:val="20"/>
              </w:rPr>
              <w:t>Text type</w:t>
            </w:r>
          </w:p>
        </w:tc>
        <w:tc>
          <w:tcPr>
            <w:tcW w:w="4536" w:type="dxa"/>
            <w:vAlign w:val="center"/>
          </w:tcPr>
          <w:p w14:paraId="33190359" w14:textId="77777777" w:rsidR="0016009D" w:rsidRPr="00133EC1" w:rsidRDefault="0016009D" w:rsidP="006B759A">
            <w:pPr>
              <w:keepLines/>
              <w:jc w:val="center"/>
              <w:rPr>
                <w:rFonts w:eastAsia="Calibri"/>
                <w:b/>
                <w:sz w:val="20"/>
                <w:szCs w:val="20"/>
              </w:rPr>
            </w:pPr>
            <w:r w:rsidRPr="00133EC1">
              <w:rPr>
                <w:rFonts w:eastAsia="Calibri" w:cs="Arial"/>
                <w:b/>
                <w:sz w:val="20"/>
                <w:szCs w:val="20"/>
              </w:rPr>
              <w:t>Skills and knowledge</w:t>
            </w:r>
          </w:p>
        </w:tc>
        <w:tc>
          <w:tcPr>
            <w:tcW w:w="3828" w:type="dxa"/>
            <w:vAlign w:val="center"/>
          </w:tcPr>
          <w:p w14:paraId="5FD34E5B" w14:textId="69E46F33" w:rsidR="0016009D" w:rsidRPr="00133EC1" w:rsidRDefault="0016009D" w:rsidP="006B759A">
            <w:pPr>
              <w:keepLines/>
              <w:jc w:val="center"/>
              <w:rPr>
                <w:rFonts w:eastAsia="Calibri"/>
                <w:b/>
                <w:sz w:val="20"/>
                <w:szCs w:val="20"/>
              </w:rPr>
            </w:pPr>
            <w:r w:rsidRPr="00133EC1">
              <w:rPr>
                <w:rFonts w:eastAsia="Calibri" w:cs="Arial"/>
                <w:b/>
                <w:sz w:val="20"/>
                <w:szCs w:val="20"/>
              </w:rPr>
              <w:t>Units</w:t>
            </w:r>
          </w:p>
        </w:tc>
      </w:tr>
      <w:tr w:rsidR="0016009D" w:rsidRPr="00133EC1" w14:paraId="39815847" w14:textId="03D6C33F" w:rsidTr="0016009D">
        <w:trPr>
          <w:trHeight w:val="953"/>
        </w:trPr>
        <w:tc>
          <w:tcPr>
            <w:tcW w:w="3539" w:type="dxa"/>
            <w:tcBorders>
              <w:bottom w:val="nil"/>
            </w:tcBorders>
            <w:vAlign w:val="center"/>
          </w:tcPr>
          <w:p w14:paraId="45727C2F" w14:textId="72B4A34B" w:rsidR="0016009D" w:rsidRPr="00133EC1" w:rsidRDefault="0016009D" w:rsidP="00D378B3">
            <w:pPr>
              <w:rPr>
                <w:rFonts w:eastAsia="Calibri"/>
              </w:rPr>
            </w:pPr>
            <w:r w:rsidRPr="00133EC1">
              <w:rPr>
                <w:rFonts w:eastAsia="Calibri"/>
              </w:rPr>
              <w:t>1.Read text on Outreach vans</w:t>
            </w:r>
          </w:p>
        </w:tc>
        <w:tc>
          <w:tcPr>
            <w:tcW w:w="2693" w:type="dxa"/>
            <w:tcBorders>
              <w:bottom w:val="nil"/>
            </w:tcBorders>
            <w:vAlign w:val="center"/>
          </w:tcPr>
          <w:p w14:paraId="5412EF6A" w14:textId="77777777" w:rsidR="0016009D" w:rsidRPr="00133EC1" w:rsidRDefault="0016009D" w:rsidP="00D378B3">
            <w:pPr>
              <w:rPr>
                <w:rFonts w:eastAsia="Calibri"/>
              </w:rPr>
            </w:pPr>
            <w:r w:rsidRPr="00133EC1">
              <w:rPr>
                <w:rFonts w:eastAsia="Calibri"/>
              </w:rPr>
              <w:t>Informative</w:t>
            </w:r>
          </w:p>
        </w:tc>
        <w:tc>
          <w:tcPr>
            <w:tcW w:w="4536" w:type="dxa"/>
            <w:vMerge w:val="restart"/>
          </w:tcPr>
          <w:p w14:paraId="768DCF8F" w14:textId="77777777" w:rsidR="0016009D" w:rsidRPr="00133EC1" w:rsidRDefault="0016009D" w:rsidP="00771CCD">
            <w:pPr>
              <w:pStyle w:val="bullet0"/>
            </w:pPr>
            <w:r w:rsidRPr="00133EC1">
              <w:t>Text types relevant to personal and learning purposes</w:t>
            </w:r>
          </w:p>
          <w:p w14:paraId="3960867A" w14:textId="77777777" w:rsidR="0016009D" w:rsidRPr="00133EC1" w:rsidRDefault="0016009D" w:rsidP="00771CCD">
            <w:pPr>
              <w:pStyle w:val="bullet0"/>
            </w:pPr>
            <w:r w:rsidRPr="00133EC1">
              <w:t>Application of basic reading strategies:</w:t>
            </w:r>
          </w:p>
          <w:p w14:paraId="4713D4F4" w14:textId="77777777" w:rsidR="0016009D" w:rsidRPr="00133EC1" w:rsidRDefault="0016009D" w:rsidP="006B759A">
            <w:pPr>
              <w:pStyle w:val="en"/>
              <w:ind w:left="739" w:hanging="284"/>
              <w:rPr>
                <w:szCs w:val="20"/>
              </w:rPr>
            </w:pPr>
            <w:r w:rsidRPr="00133EC1">
              <w:rPr>
                <w:szCs w:val="20"/>
              </w:rPr>
              <w:t>Use of cues</w:t>
            </w:r>
          </w:p>
          <w:p w14:paraId="5EDD7E4A" w14:textId="77777777" w:rsidR="0016009D" w:rsidRPr="00133EC1" w:rsidRDefault="0016009D" w:rsidP="006B759A">
            <w:pPr>
              <w:pStyle w:val="en"/>
              <w:ind w:left="739" w:hanging="284"/>
              <w:rPr>
                <w:szCs w:val="20"/>
              </w:rPr>
            </w:pPr>
            <w:r w:rsidRPr="00133EC1">
              <w:rPr>
                <w:szCs w:val="20"/>
              </w:rPr>
              <w:t xml:space="preserve">Word attack </w:t>
            </w:r>
          </w:p>
          <w:p w14:paraId="28731EC4" w14:textId="77777777" w:rsidR="0016009D" w:rsidRPr="00133EC1" w:rsidRDefault="0016009D" w:rsidP="006B759A">
            <w:pPr>
              <w:pStyle w:val="en"/>
              <w:ind w:left="739" w:hanging="284"/>
              <w:rPr>
                <w:szCs w:val="20"/>
              </w:rPr>
            </w:pPr>
            <w:r w:rsidRPr="00133EC1">
              <w:rPr>
                <w:szCs w:val="20"/>
              </w:rPr>
              <w:t>Sight vocabulary</w:t>
            </w:r>
          </w:p>
          <w:p w14:paraId="709C1683" w14:textId="77777777" w:rsidR="0016009D" w:rsidRPr="00133EC1" w:rsidRDefault="0016009D" w:rsidP="0016009D">
            <w:pPr>
              <w:pStyle w:val="en"/>
              <w:ind w:left="739" w:hanging="284"/>
              <w:rPr>
                <w:szCs w:val="20"/>
              </w:rPr>
            </w:pPr>
            <w:r w:rsidRPr="00133EC1">
              <w:rPr>
                <w:szCs w:val="20"/>
              </w:rPr>
              <w:t>Using digital information</w:t>
            </w:r>
          </w:p>
          <w:p w14:paraId="2F1899B9" w14:textId="77777777" w:rsidR="0016009D" w:rsidRPr="00133EC1" w:rsidRDefault="0016009D" w:rsidP="00771CCD">
            <w:pPr>
              <w:pStyle w:val="bullet0"/>
            </w:pPr>
            <w:r w:rsidRPr="00133EC1">
              <w:t>Recognising symbols</w:t>
            </w:r>
          </w:p>
          <w:p w14:paraId="5DCE2B0B" w14:textId="77777777" w:rsidR="0016009D" w:rsidRPr="00133EC1" w:rsidRDefault="0016009D" w:rsidP="00771CCD">
            <w:pPr>
              <w:pStyle w:val="bullet0"/>
            </w:pPr>
            <w:r w:rsidRPr="00133EC1">
              <w:t>Locating and comparing data in tables/charts</w:t>
            </w:r>
          </w:p>
          <w:p w14:paraId="7D0405A0" w14:textId="77777777" w:rsidR="0016009D" w:rsidRPr="00133EC1" w:rsidRDefault="0016009D" w:rsidP="00771CCD">
            <w:pPr>
              <w:pStyle w:val="bullet0"/>
            </w:pPr>
            <w:r w:rsidRPr="00133EC1">
              <w:t>Key features of tables and charts</w:t>
            </w:r>
          </w:p>
          <w:p w14:paraId="1817FBC4" w14:textId="11802B26" w:rsidR="0016009D" w:rsidRPr="00133EC1" w:rsidRDefault="0016009D" w:rsidP="00771CCD">
            <w:pPr>
              <w:pStyle w:val="bullet0"/>
            </w:pPr>
            <w:r w:rsidRPr="00133EC1">
              <w:t>Language of position and location</w:t>
            </w:r>
          </w:p>
        </w:tc>
        <w:tc>
          <w:tcPr>
            <w:tcW w:w="3828" w:type="dxa"/>
            <w:vMerge w:val="restart"/>
          </w:tcPr>
          <w:p w14:paraId="7987F527" w14:textId="4F1B4D50" w:rsidR="0016009D" w:rsidRPr="00133EC1" w:rsidRDefault="0016009D" w:rsidP="00D378B3">
            <w:pPr>
              <w:pStyle w:val="bullet"/>
            </w:pPr>
            <w:r w:rsidRPr="00133EC1">
              <w:t>VU23754 Engage with short simple texts for personal purposes</w:t>
            </w:r>
          </w:p>
          <w:p w14:paraId="3F2BF899" w14:textId="6C32F257" w:rsidR="0016009D" w:rsidRPr="00133EC1" w:rsidRDefault="0016009D" w:rsidP="00D378B3">
            <w:pPr>
              <w:pStyle w:val="bullet"/>
            </w:pPr>
            <w:r w:rsidRPr="00133EC1">
              <w:t>VU23768 Work with data in highly familiar situations</w:t>
            </w:r>
          </w:p>
          <w:p w14:paraId="10CE5FF8" w14:textId="4195B150" w:rsidR="0016009D" w:rsidRPr="00133EC1" w:rsidRDefault="0016009D" w:rsidP="00D378B3">
            <w:pPr>
              <w:pStyle w:val="bullet"/>
            </w:pPr>
            <w:r w:rsidRPr="00133EC1">
              <w:t>VU23765 Work with directions in highly familiar situations</w:t>
            </w:r>
          </w:p>
        </w:tc>
      </w:tr>
      <w:tr w:rsidR="0016009D" w:rsidRPr="00133EC1" w14:paraId="4B2542EE" w14:textId="494D9961" w:rsidTr="0016009D">
        <w:trPr>
          <w:trHeight w:val="750"/>
        </w:trPr>
        <w:tc>
          <w:tcPr>
            <w:tcW w:w="3539" w:type="dxa"/>
            <w:tcBorders>
              <w:top w:val="nil"/>
              <w:bottom w:val="nil"/>
            </w:tcBorders>
            <w:vAlign w:val="center"/>
          </w:tcPr>
          <w:p w14:paraId="322477CE" w14:textId="3344E27E" w:rsidR="0016009D" w:rsidRPr="00133EC1" w:rsidRDefault="0016009D" w:rsidP="00D378B3">
            <w:pPr>
              <w:rPr>
                <w:rFonts w:eastAsia="Calibri"/>
              </w:rPr>
            </w:pPr>
            <w:r w:rsidRPr="00133EC1">
              <w:rPr>
                <w:rFonts w:eastAsia="Calibri"/>
              </w:rPr>
              <w:t xml:space="preserve">2.Identify data in simple table on the number of mobile libraries across Victoria </w:t>
            </w:r>
          </w:p>
        </w:tc>
        <w:tc>
          <w:tcPr>
            <w:tcW w:w="2693" w:type="dxa"/>
            <w:tcBorders>
              <w:top w:val="nil"/>
              <w:bottom w:val="nil"/>
            </w:tcBorders>
            <w:vAlign w:val="center"/>
          </w:tcPr>
          <w:p w14:paraId="3C14F5C6" w14:textId="77777777" w:rsidR="0016009D" w:rsidRPr="00133EC1" w:rsidRDefault="0016009D" w:rsidP="00D378B3">
            <w:pPr>
              <w:rPr>
                <w:rFonts w:eastAsia="Calibri"/>
              </w:rPr>
            </w:pPr>
            <w:r w:rsidRPr="00133EC1">
              <w:rPr>
                <w:rFonts w:eastAsia="Calibri"/>
              </w:rPr>
              <w:t>Informative</w:t>
            </w:r>
          </w:p>
        </w:tc>
        <w:tc>
          <w:tcPr>
            <w:tcW w:w="4536" w:type="dxa"/>
            <w:vMerge/>
          </w:tcPr>
          <w:p w14:paraId="5FB49105" w14:textId="77777777" w:rsidR="0016009D" w:rsidRPr="00133EC1" w:rsidRDefault="0016009D" w:rsidP="006B759A">
            <w:pPr>
              <w:keepLines/>
              <w:rPr>
                <w:rFonts w:eastAsia="Calibri" w:cs="Arial"/>
                <w:sz w:val="20"/>
                <w:szCs w:val="20"/>
              </w:rPr>
            </w:pPr>
          </w:p>
        </w:tc>
        <w:tc>
          <w:tcPr>
            <w:tcW w:w="3828" w:type="dxa"/>
            <w:vMerge/>
          </w:tcPr>
          <w:p w14:paraId="5292AEB3" w14:textId="5E64E510" w:rsidR="0016009D" w:rsidRPr="00133EC1" w:rsidRDefault="0016009D" w:rsidP="006B759A">
            <w:pPr>
              <w:keepLines/>
              <w:rPr>
                <w:rFonts w:eastAsia="Calibri" w:cs="Arial"/>
                <w:sz w:val="20"/>
                <w:szCs w:val="20"/>
              </w:rPr>
            </w:pPr>
          </w:p>
        </w:tc>
      </w:tr>
      <w:tr w:rsidR="0016009D" w:rsidRPr="00133EC1" w14:paraId="06817E70" w14:textId="05E42E6E" w:rsidTr="0016009D">
        <w:trPr>
          <w:trHeight w:val="750"/>
        </w:trPr>
        <w:tc>
          <w:tcPr>
            <w:tcW w:w="3539" w:type="dxa"/>
            <w:tcBorders>
              <w:top w:val="nil"/>
            </w:tcBorders>
            <w:vAlign w:val="center"/>
          </w:tcPr>
          <w:p w14:paraId="6F858651" w14:textId="47940785" w:rsidR="0016009D" w:rsidRPr="00133EC1" w:rsidRDefault="0016009D" w:rsidP="00D378B3">
            <w:pPr>
              <w:rPr>
                <w:rFonts w:eastAsia="Calibri"/>
              </w:rPr>
            </w:pPr>
            <w:r w:rsidRPr="00133EC1">
              <w:rPr>
                <w:rFonts w:eastAsia="Calibri"/>
              </w:rPr>
              <w:t>3.Locate local libraries on a map</w:t>
            </w:r>
          </w:p>
        </w:tc>
        <w:tc>
          <w:tcPr>
            <w:tcW w:w="2693" w:type="dxa"/>
            <w:tcBorders>
              <w:top w:val="nil"/>
            </w:tcBorders>
            <w:vAlign w:val="center"/>
          </w:tcPr>
          <w:p w14:paraId="707EB3CE" w14:textId="77777777" w:rsidR="0016009D" w:rsidRPr="00133EC1" w:rsidRDefault="0016009D" w:rsidP="00D378B3">
            <w:pPr>
              <w:rPr>
                <w:rFonts w:eastAsia="Calibri"/>
              </w:rPr>
            </w:pPr>
            <w:r w:rsidRPr="00133EC1">
              <w:rPr>
                <w:rFonts w:eastAsia="Calibri"/>
              </w:rPr>
              <w:t>Informative / Transactional</w:t>
            </w:r>
          </w:p>
        </w:tc>
        <w:tc>
          <w:tcPr>
            <w:tcW w:w="4536" w:type="dxa"/>
            <w:vMerge/>
          </w:tcPr>
          <w:p w14:paraId="1CAE1B95" w14:textId="77777777" w:rsidR="0016009D" w:rsidRPr="00133EC1" w:rsidRDefault="0016009D" w:rsidP="006B759A">
            <w:pPr>
              <w:keepLines/>
              <w:rPr>
                <w:rFonts w:eastAsia="Calibri" w:cs="Arial"/>
                <w:sz w:val="20"/>
                <w:szCs w:val="20"/>
              </w:rPr>
            </w:pPr>
          </w:p>
        </w:tc>
        <w:tc>
          <w:tcPr>
            <w:tcW w:w="3828" w:type="dxa"/>
            <w:vMerge/>
          </w:tcPr>
          <w:p w14:paraId="5188E4BD" w14:textId="4EAB4CCC" w:rsidR="0016009D" w:rsidRPr="00133EC1" w:rsidRDefault="0016009D" w:rsidP="006B759A">
            <w:pPr>
              <w:keepLines/>
              <w:rPr>
                <w:rFonts w:eastAsia="Calibri" w:cs="Arial"/>
                <w:sz w:val="20"/>
                <w:szCs w:val="20"/>
              </w:rPr>
            </w:pPr>
          </w:p>
        </w:tc>
      </w:tr>
    </w:tbl>
    <w:p w14:paraId="03688E7D" w14:textId="77777777" w:rsidR="00AE28D8" w:rsidRDefault="00AE28D8" w:rsidP="00771CCD">
      <w:pPr>
        <w:pStyle w:val="bullet0"/>
        <w:sectPr w:rsidR="00AE28D8" w:rsidSect="00AE28D8">
          <w:headerReference w:type="even" r:id="rId94"/>
          <w:footerReference w:type="default" r:id="rId95"/>
          <w:headerReference w:type="first" r:id="rId96"/>
          <w:pgSz w:w="16838" w:h="11906" w:orient="landscape"/>
          <w:pgMar w:top="1440" w:right="1440" w:bottom="1440" w:left="1440" w:header="708" w:footer="708" w:gutter="0"/>
          <w:cols w:space="708"/>
          <w:docGrid w:linePitch="360"/>
        </w:sectPr>
      </w:pPr>
    </w:p>
    <w:p w14:paraId="3FD55B1C" w14:textId="7E57BC8A" w:rsidR="00E975E1" w:rsidRDefault="00E975E1" w:rsidP="00996EF4">
      <w:pPr>
        <w:keepLines/>
        <w:rPr>
          <w:b/>
        </w:rPr>
      </w:pPr>
      <w:r>
        <w:rPr>
          <w:b/>
        </w:rPr>
        <w:lastRenderedPageBreak/>
        <w:t>Sample task 1</w:t>
      </w:r>
      <w:r w:rsidR="001A5FBA">
        <w:rPr>
          <w:b/>
        </w:rPr>
        <w:t xml:space="preserve">: </w:t>
      </w:r>
      <w:r w:rsidR="0016009D">
        <w:rPr>
          <w:b/>
        </w:rPr>
        <w:t>O</w:t>
      </w:r>
      <w:r w:rsidR="001A5FBA">
        <w:rPr>
          <w:b/>
        </w:rPr>
        <w:t>utreach vans</w:t>
      </w:r>
    </w:p>
    <w:p w14:paraId="5D2F07F5" w14:textId="42FDF22E" w:rsidR="00E95252" w:rsidRDefault="008F470A" w:rsidP="00996EF4">
      <w:pPr>
        <w:keepLines/>
      </w:pPr>
      <w:r w:rsidRPr="00800902">
        <w:rPr>
          <w:b/>
        </w:rPr>
        <w:t xml:space="preserve">Context: </w:t>
      </w:r>
      <w:r w:rsidRPr="00800902">
        <w:t xml:space="preserve">Learners had identified an interest in exploring their community and this task formed part of the assessment of a unit of work focussing on different components of the community. The task involves engaging </w:t>
      </w:r>
      <w:r w:rsidR="00FF2483">
        <w:t xml:space="preserve">with a text </w:t>
      </w:r>
      <w:r w:rsidRPr="00800902">
        <w:t>for the Hume mobile library</w:t>
      </w:r>
      <w:r w:rsidR="002A20FB">
        <w:t xml:space="preserve"> </w:t>
      </w:r>
      <w:r w:rsidR="0016009D">
        <w:t>O</w:t>
      </w:r>
      <w:r w:rsidR="002A20FB">
        <w:t>utreach vans</w:t>
      </w:r>
      <w:r w:rsidR="001A5FBA">
        <w:t>,</w:t>
      </w:r>
      <w:r w:rsidRPr="00800902">
        <w:t xml:space="preserve"> as this is the learners’ local area. It provides evidence for engagement with a digitally based text and partial evidence for the numeracy unit</w:t>
      </w:r>
      <w:r w:rsidR="003C4517">
        <w:t xml:space="preserve"> </w:t>
      </w:r>
      <w:r w:rsidR="003C4517" w:rsidRPr="003C4517">
        <w:t>VU23768 Work with data in highly familiar situations</w:t>
      </w:r>
      <w:r w:rsidRPr="00800902">
        <w:t xml:space="preserve">. </w:t>
      </w:r>
      <w:r w:rsidR="003C4517">
        <w:t xml:space="preserve">Please note this unit also requires engagement with data in simple oral texts. </w:t>
      </w:r>
      <w:r w:rsidRPr="00800902">
        <w:t>An extension task could include working</w:t>
      </w:r>
      <w:r w:rsidR="00DE0A83">
        <w:t xml:space="preserve"> with local libraries such</w:t>
      </w:r>
      <w:r w:rsidR="003C4517">
        <w:t xml:space="preserve"> as</w:t>
      </w:r>
      <w:r w:rsidR="00DE0A83">
        <w:t xml:space="preserve"> working </w:t>
      </w:r>
      <w:r w:rsidRPr="00800902">
        <w:t>with</w:t>
      </w:r>
      <w:r w:rsidR="003C4517">
        <w:t xml:space="preserve"> digital</w:t>
      </w:r>
      <w:r w:rsidRPr="00800902">
        <w:t xml:space="preserve"> maps to locate </w:t>
      </w:r>
      <w:r w:rsidR="00DE0A83">
        <w:t>them</w:t>
      </w:r>
      <w:r w:rsidR="003C4517">
        <w:t xml:space="preserve"> and </w:t>
      </w:r>
      <w:r w:rsidR="00DE0A83">
        <w:t>locating opening hours and services</w:t>
      </w:r>
      <w:r w:rsidRPr="00800902">
        <w:t>. Learners would work with information about the libraries in their own local areas. Mobile libraries are common in regional ar</w:t>
      </w:r>
      <w:r w:rsidR="00E9142D">
        <w:t>eas</w:t>
      </w:r>
      <w:r w:rsidR="00750490">
        <w:t>.</w:t>
      </w:r>
      <w:r w:rsidR="00E9142D">
        <w:t xml:space="preserve"> </w:t>
      </w:r>
      <w:r w:rsidR="00750490">
        <w:t>T</w:t>
      </w:r>
      <w:r w:rsidR="00E9142D">
        <w:t>he task could be contextualised</w:t>
      </w:r>
      <w:r w:rsidRPr="00800902">
        <w:t xml:space="preserve"> to local libraries in metropolitan areas for learners in metropolitan areas. The following site allows learners to locate their local library and enables them to engage with activities across different CGEA levels</w:t>
      </w:r>
      <w:r w:rsidR="002C70FF">
        <w:t>. Access the site</w:t>
      </w:r>
      <w:r w:rsidR="002175CC">
        <w:t xml:space="preserve"> </w:t>
      </w:r>
      <w:hyperlink r:id="rId97" w:history="1">
        <w:r w:rsidR="00810CD9" w:rsidRPr="00810CD9">
          <w:rPr>
            <w:rStyle w:val="Hyperlink"/>
          </w:rPr>
          <w:t>here</w:t>
        </w:r>
      </w:hyperlink>
      <w:r w:rsidR="00133EC1">
        <w:t>.</w:t>
      </w:r>
    </w:p>
    <w:p w14:paraId="705124D5" w14:textId="7C835D3F" w:rsidR="008F470A" w:rsidRDefault="00E9142D" w:rsidP="00996EF4">
      <w:pPr>
        <w:keepLines/>
      </w:pPr>
      <w:r>
        <w:t>T</w:t>
      </w:r>
      <w:r w:rsidR="008F470A" w:rsidRPr="00800902">
        <w:t>he site can be used to locate simple information</w:t>
      </w:r>
      <w:r w:rsidR="00810CD9">
        <w:t xml:space="preserve"> by clicking on an interactive map</w:t>
      </w:r>
      <w:r w:rsidR="008F470A" w:rsidRPr="00800902">
        <w:t xml:space="preserve"> such as</w:t>
      </w:r>
      <w:r w:rsidR="003C4517">
        <w:t xml:space="preserve"> an</w:t>
      </w:r>
      <w:r w:rsidR="008F470A" w:rsidRPr="00800902">
        <w:t xml:space="preserve"> </w:t>
      </w:r>
      <w:r w:rsidR="00810CD9">
        <w:t>address</w:t>
      </w:r>
      <w:r w:rsidR="008F470A" w:rsidRPr="00800902">
        <w:t xml:space="preserve"> for lower level learners </w:t>
      </w:r>
      <w:r w:rsidR="00750490">
        <w:t>progressing to</w:t>
      </w:r>
      <w:r w:rsidR="008F470A" w:rsidRPr="00800902">
        <w:t xml:space="preserve"> tasks such as</w:t>
      </w:r>
      <w:r w:rsidR="00810CD9">
        <w:t xml:space="preserve"> accessing the website of a library in own area to</w:t>
      </w:r>
      <w:r w:rsidR="008F470A" w:rsidRPr="00800902">
        <w:t xml:space="preserve"> </w:t>
      </w:r>
      <w:r w:rsidR="00810CD9">
        <w:t>investigate services and resources</w:t>
      </w:r>
      <w:r w:rsidR="008F470A" w:rsidRPr="00800902">
        <w:t xml:space="preserve"> across the local area</w:t>
      </w:r>
      <w:r w:rsidR="00E975E1">
        <w:t xml:space="preserve"> for higher level learners.</w:t>
      </w:r>
    </w:p>
    <w:p w14:paraId="646FDACF" w14:textId="3E868D88" w:rsidR="00FF2483" w:rsidRDefault="00FF2483" w:rsidP="00996EF4">
      <w:pPr>
        <w:keepLines/>
        <w:rPr>
          <w:b/>
        </w:rPr>
      </w:pPr>
      <w:r>
        <w:t>The questions related to the</w:t>
      </w:r>
      <w:r w:rsidR="0043354A">
        <w:t xml:space="preserve"> following</w:t>
      </w:r>
      <w:r>
        <w:t xml:space="preserve"> text can be adapted </w:t>
      </w:r>
      <w:r w:rsidR="00750490">
        <w:t>for</w:t>
      </w:r>
      <w:r>
        <w:t xml:space="preserve"> higher levels </w:t>
      </w:r>
      <w:r w:rsidR="0073114F">
        <w:t>for example learners may know that local libraries are owned by councils so the text could</w:t>
      </w:r>
      <w:r w:rsidR="003C4517">
        <w:t xml:space="preserve"> be</w:t>
      </w:r>
      <w:r w:rsidR="0073114F">
        <w:t xml:space="preserve"> a council text.</w:t>
      </w:r>
    </w:p>
    <w:p w14:paraId="73FEEF9E" w14:textId="77777777" w:rsidR="008F470A" w:rsidRDefault="008F470A" w:rsidP="00996EF4">
      <w:pPr>
        <w:keepLines/>
      </w:pPr>
      <w:r w:rsidRPr="009B6467">
        <w:rPr>
          <w:b/>
        </w:rPr>
        <w:t xml:space="preserve">Learners: </w:t>
      </w:r>
      <w:r>
        <w:t>The students came from diverse Non English Speaking Background</w:t>
      </w:r>
      <w:r w:rsidR="0055224F">
        <w:t xml:space="preserve"> </w:t>
      </w:r>
      <w:r>
        <w:t>(NESB) backgrounds and were</w:t>
      </w:r>
      <w:r w:rsidRPr="005E7D2C">
        <w:t xml:space="preserve"> mainly women</w:t>
      </w:r>
      <w:r>
        <w:t xml:space="preserve"> aged between</w:t>
      </w:r>
      <w:r w:rsidRPr="005E7D2C">
        <w:t xml:space="preserve"> 25 and 45</w:t>
      </w:r>
      <w:r>
        <w:t xml:space="preserve"> with limited education. They were long term residents and some were not literate in their first language.</w:t>
      </w:r>
      <w:r w:rsidRPr="005E7D2C">
        <w:t xml:space="preserve"> </w:t>
      </w:r>
    </w:p>
    <w:p w14:paraId="163B8480" w14:textId="77777777" w:rsidR="008F470A" w:rsidRPr="004657A9" w:rsidRDefault="008F470A" w:rsidP="00996EF4">
      <w:pPr>
        <w:keepLines/>
      </w:pPr>
      <w:r w:rsidRPr="009B6467">
        <w:rPr>
          <w:b/>
        </w:rPr>
        <w:t>Text type:</w:t>
      </w:r>
      <w:r w:rsidRPr="00C735CB">
        <w:t xml:space="preserve"> </w:t>
      </w:r>
      <w:r w:rsidRPr="004657A9">
        <w:t>Informative</w:t>
      </w:r>
      <w:r>
        <w:t>/transactional</w:t>
      </w:r>
    </w:p>
    <w:p w14:paraId="0456DEF9" w14:textId="283C383F" w:rsidR="008F470A" w:rsidRPr="00810CD9" w:rsidRDefault="008F470A" w:rsidP="00996EF4">
      <w:pPr>
        <w:keepLines/>
      </w:pPr>
      <w:r w:rsidRPr="009B6467">
        <w:rPr>
          <w:b/>
        </w:rPr>
        <w:t>Resource:</w:t>
      </w:r>
      <w:r>
        <w:rPr>
          <w:rStyle w:val="Heading2Char"/>
        </w:rPr>
        <w:t xml:space="preserve"> </w:t>
      </w:r>
      <w:hyperlink r:id="rId98" w:history="1">
        <w:r w:rsidR="00810CD9" w:rsidRPr="0043354A">
          <w:rPr>
            <w:rStyle w:val="Hyperlink"/>
          </w:rPr>
          <w:t>https://www.humelibraries.vic.gov.au/About-Us/Locations-and-Opening-Hours/Outreach-Vans</w:t>
        </w:r>
      </w:hyperlink>
    </w:p>
    <w:p w14:paraId="1A1920EF" w14:textId="42C0F28F" w:rsidR="00750490" w:rsidRPr="00750490" w:rsidRDefault="00750490" w:rsidP="00996EF4">
      <w:pPr>
        <w:keepLines/>
        <w:rPr>
          <w:bCs/>
          <w:sz w:val="20"/>
          <w:szCs w:val="20"/>
        </w:rPr>
      </w:pPr>
      <w:r w:rsidRPr="00750490">
        <w:rPr>
          <w:bCs/>
          <w:sz w:val="20"/>
          <w:szCs w:val="20"/>
        </w:rPr>
        <w:t xml:space="preserve">Accessed </w:t>
      </w:r>
      <w:r>
        <w:rPr>
          <w:bCs/>
          <w:sz w:val="20"/>
          <w:szCs w:val="20"/>
        </w:rPr>
        <w:t>11</w:t>
      </w:r>
      <w:r w:rsidR="00836701">
        <w:rPr>
          <w:bCs/>
          <w:sz w:val="20"/>
          <w:szCs w:val="20"/>
        </w:rPr>
        <w:t xml:space="preserve"> March</w:t>
      </w:r>
      <w:r w:rsidRPr="00750490">
        <w:rPr>
          <w:bCs/>
          <w:sz w:val="20"/>
          <w:szCs w:val="20"/>
        </w:rPr>
        <w:t xml:space="preserve"> 2025</w:t>
      </w:r>
    </w:p>
    <w:p w14:paraId="13B499FA" w14:textId="2860869E" w:rsidR="008F470A" w:rsidRPr="009B6467" w:rsidRDefault="008F470A" w:rsidP="00996EF4">
      <w:pPr>
        <w:keepLines/>
        <w:rPr>
          <w:b/>
        </w:rPr>
      </w:pPr>
      <w:r w:rsidRPr="009B6467">
        <w:rPr>
          <w:b/>
        </w:rPr>
        <w:t>Scaffolded learning activities</w:t>
      </w:r>
    </w:p>
    <w:p w14:paraId="1283C30C" w14:textId="77777777" w:rsidR="008F470A" w:rsidRPr="002F25D4" w:rsidRDefault="008F470A" w:rsidP="00996EF4">
      <w:pPr>
        <w:keepLines/>
      </w:pPr>
      <w:r>
        <w:t xml:space="preserve">Students were exposed to simple timetables and their features including place and time related information. They were introduced to the language of tables including column and row. They were also introduced to simple information presented in a digital medium and basic access to and navigation of a digital page. </w:t>
      </w:r>
    </w:p>
    <w:p w14:paraId="62F58A14" w14:textId="77777777" w:rsidR="008F470A" w:rsidRPr="00133EC1" w:rsidRDefault="008F470A" w:rsidP="00996EF4">
      <w:pPr>
        <w:keepLines/>
        <w:rPr>
          <w:rFonts w:cs="Arial"/>
          <w:b/>
          <w:szCs w:val="24"/>
        </w:rPr>
      </w:pPr>
      <w:r w:rsidRPr="00133EC1">
        <w:rPr>
          <w:rFonts w:cs="Arial"/>
          <w:b/>
          <w:szCs w:val="24"/>
        </w:rPr>
        <w:t>Assessor Instructions</w:t>
      </w:r>
    </w:p>
    <w:p w14:paraId="00BF023A" w14:textId="77777777" w:rsidR="008F470A" w:rsidRPr="00133EC1" w:rsidRDefault="008F470A" w:rsidP="00627C8C">
      <w:pPr>
        <w:pStyle w:val="bullet"/>
      </w:pPr>
      <w:r w:rsidRPr="00133EC1">
        <w:t>Students should be familiar with the context and text type but not with the particular text to be assessed</w:t>
      </w:r>
    </w:p>
    <w:p w14:paraId="3AC52032" w14:textId="33A3D0B2" w:rsidR="008F470A" w:rsidRPr="00133EC1" w:rsidRDefault="008F470A" w:rsidP="00627C8C">
      <w:pPr>
        <w:pStyle w:val="bullet"/>
      </w:pPr>
      <w:r w:rsidRPr="00133EC1">
        <w:t>Students should be given the question sheet/s</w:t>
      </w:r>
      <w:r w:rsidR="00B71872" w:rsidRPr="00133EC1">
        <w:t>. Support should be provided as required</w:t>
      </w:r>
    </w:p>
    <w:p w14:paraId="3770EFB0" w14:textId="77777777" w:rsidR="008F470A" w:rsidRPr="00133EC1" w:rsidRDefault="008F470A" w:rsidP="00627C8C">
      <w:pPr>
        <w:pStyle w:val="bullet"/>
      </w:pPr>
      <w:r w:rsidRPr="00133EC1">
        <w:t>Student responses can be oral or written</w:t>
      </w:r>
    </w:p>
    <w:p w14:paraId="02A809DC" w14:textId="77777777" w:rsidR="008F470A" w:rsidRPr="00133EC1" w:rsidRDefault="008F470A" w:rsidP="00996EF4">
      <w:pPr>
        <w:keepLines/>
        <w:rPr>
          <w:rFonts w:cs="Arial"/>
          <w:b/>
          <w:szCs w:val="24"/>
        </w:rPr>
      </w:pPr>
      <w:r w:rsidRPr="00133EC1">
        <w:rPr>
          <w:rFonts w:cs="Arial"/>
          <w:b/>
          <w:szCs w:val="24"/>
        </w:rPr>
        <w:t>Assessment Procedure</w:t>
      </w:r>
    </w:p>
    <w:p w14:paraId="038EE503" w14:textId="77B72102" w:rsidR="008F470A" w:rsidRPr="00133EC1" w:rsidRDefault="008F470A" w:rsidP="00627C8C">
      <w:pPr>
        <w:pStyle w:val="bullet"/>
      </w:pPr>
      <w:r w:rsidRPr="00133EC1">
        <w:t>Students should have access to support to access and navigate digital media and</w:t>
      </w:r>
      <w:r w:rsidR="00750490">
        <w:t xml:space="preserve"> to</w:t>
      </w:r>
      <w:r w:rsidRPr="00133EC1">
        <w:t xml:space="preserve"> answer</w:t>
      </w:r>
      <w:r w:rsidR="005874F7" w:rsidRPr="00133EC1">
        <w:t xml:space="preserve"> or clarify</w:t>
      </w:r>
      <w:r w:rsidRPr="00133EC1">
        <w:t xml:space="preserve"> questions</w:t>
      </w:r>
    </w:p>
    <w:p w14:paraId="1BF45E64" w14:textId="77777777" w:rsidR="008F470A" w:rsidRPr="00133EC1" w:rsidRDefault="008F470A" w:rsidP="00627C8C">
      <w:pPr>
        <w:pStyle w:val="bullet"/>
      </w:pPr>
      <w:r w:rsidRPr="00133EC1">
        <w:t>Students should complete the assessment in class</w:t>
      </w:r>
    </w:p>
    <w:p w14:paraId="0DFC1B19" w14:textId="1BEFC9A6" w:rsidR="001C5FC4" w:rsidRPr="00133EC1" w:rsidRDefault="008F470A" w:rsidP="00627C8C">
      <w:pPr>
        <w:pStyle w:val="bullet"/>
      </w:pPr>
      <w:r w:rsidRPr="00133EC1">
        <w:lastRenderedPageBreak/>
        <w:t>Explain instructions for the task orally</w:t>
      </w:r>
    </w:p>
    <w:p w14:paraId="484DC066" w14:textId="77777777" w:rsidR="006B759A" w:rsidRPr="00133EC1" w:rsidRDefault="006B759A" w:rsidP="006B759A">
      <w:pPr>
        <w:widowControl w:val="0"/>
        <w:rPr>
          <w:rFonts w:cs="Arial"/>
          <w:b/>
          <w:szCs w:val="24"/>
        </w:rPr>
      </w:pPr>
    </w:p>
    <w:p w14:paraId="1BA84711" w14:textId="6A5B36AF" w:rsidR="008F470A" w:rsidRPr="00133EC1" w:rsidRDefault="008F470A" w:rsidP="006B759A">
      <w:pPr>
        <w:widowControl w:val="0"/>
        <w:rPr>
          <w:rFonts w:cs="Arial"/>
          <w:b/>
          <w:szCs w:val="24"/>
        </w:rPr>
      </w:pPr>
      <w:r w:rsidRPr="00133EC1">
        <w:rPr>
          <w:rFonts w:cs="Arial"/>
          <w:b/>
          <w:szCs w:val="24"/>
        </w:rPr>
        <w:t>Instructions for the Learner</w:t>
      </w:r>
    </w:p>
    <w:p w14:paraId="21BB231E" w14:textId="77777777" w:rsidR="008F470A" w:rsidRPr="00133EC1" w:rsidRDefault="008F470A" w:rsidP="006B759A">
      <w:pPr>
        <w:widowControl w:val="0"/>
        <w:rPr>
          <w:rFonts w:cs="Arial"/>
          <w:b/>
          <w:szCs w:val="24"/>
        </w:rPr>
      </w:pPr>
      <w:r w:rsidRPr="00133EC1">
        <w:rPr>
          <w:rFonts w:cs="Arial"/>
          <w:b/>
          <w:szCs w:val="24"/>
        </w:rPr>
        <w:t>Units</w:t>
      </w:r>
    </w:p>
    <w:p w14:paraId="233F001E" w14:textId="77777777" w:rsidR="008F470A" w:rsidRPr="00133EC1" w:rsidRDefault="008F470A" w:rsidP="00996EF4">
      <w:pPr>
        <w:keepLines/>
        <w:rPr>
          <w:rFonts w:cs="Arial"/>
          <w:szCs w:val="24"/>
        </w:rPr>
      </w:pPr>
      <w:r w:rsidRPr="00133EC1">
        <w:rPr>
          <w:rFonts w:cs="Arial"/>
          <w:szCs w:val="24"/>
        </w:rPr>
        <w:t>This assessment task is part of your assessment for these units:</w:t>
      </w:r>
    </w:p>
    <w:p w14:paraId="42F4424C" w14:textId="7A640FE4" w:rsidR="008F470A" w:rsidRPr="00133EC1" w:rsidRDefault="003E522C" w:rsidP="00627C8C">
      <w:pPr>
        <w:pStyle w:val="bullet"/>
      </w:pPr>
      <w:r w:rsidRPr="00133EC1">
        <w:t>VU</w:t>
      </w:r>
      <w:r w:rsidR="006B759A" w:rsidRPr="00133EC1">
        <w:t>23754</w:t>
      </w:r>
      <w:r w:rsidR="008F470A" w:rsidRPr="00133EC1">
        <w:t xml:space="preserve"> Engage with short simple texts for personal purposes</w:t>
      </w:r>
    </w:p>
    <w:p w14:paraId="0A4EC17A" w14:textId="166B840D" w:rsidR="004F4622" w:rsidRPr="00133EC1" w:rsidRDefault="004F4622" w:rsidP="00627C8C">
      <w:pPr>
        <w:pStyle w:val="bullet"/>
      </w:pPr>
      <w:r w:rsidRPr="00133EC1">
        <w:t>VU</w:t>
      </w:r>
      <w:r w:rsidR="006B759A" w:rsidRPr="00133EC1">
        <w:t>23767</w:t>
      </w:r>
      <w:r w:rsidRPr="00133EC1">
        <w:t xml:space="preserve"> Work with data in highly familiar situations</w:t>
      </w:r>
    </w:p>
    <w:p w14:paraId="3D9C09EE" w14:textId="77777777" w:rsidR="008F470A" w:rsidRPr="00133EC1" w:rsidRDefault="008F470A" w:rsidP="00627C8C">
      <w:pPr>
        <w:keepNext w:val="0"/>
        <w:keepLines/>
        <w:rPr>
          <w:rFonts w:cs="Arial"/>
          <w:szCs w:val="24"/>
        </w:rPr>
      </w:pPr>
      <w:r w:rsidRPr="00133EC1">
        <w:rPr>
          <w:rFonts w:cs="Arial"/>
          <w:szCs w:val="24"/>
        </w:rPr>
        <w:t>For this assessment you are required to read a text from the internet.</w:t>
      </w:r>
    </w:p>
    <w:p w14:paraId="2635C99A" w14:textId="3E5055DE" w:rsidR="008F470A" w:rsidRPr="00133EC1" w:rsidRDefault="005B718E" w:rsidP="00627C8C">
      <w:pPr>
        <w:keepNext w:val="0"/>
        <w:keepLines/>
        <w:rPr>
          <w:rFonts w:cs="Arial"/>
          <w:szCs w:val="24"/>
        </w:rPr>
      </w:pPr>
      <w:r w:rsidRPr="00133EC1">
        <w:rPr>
          <w:rFonts w:cs="Arial"/>
          <w:szCs w:val="24"/>
        </w:rPr>
        <w:t>You need to</w:t>
      </w:r>
      <w:r w:rsidR="008F470A" w:rsidRPr="00133EC1">
        <w:rPr>
          <w:rFonts w:cs="Arial"/>
          <w:szCs w:val="24"/>
        </w:rPr>
        <w:t>:</w:t>
      </w:r>
      <w:r w:rsidR="008F470A" w:rsidRPr="00133EC1">
        <w:rPr>
          <w:rFonts w:cs="Arial"/>
          <w:szCs w:val="24"/>
        </w:rPr>
        <w:tab/>
      </w:r>
    </w:p>
    <w:p w14:paraId="7883E020" w14:textId="0B5FB31C" w:rsidR="008F470A" w:rsidRPr="00133EC1" w:rsidRDefault="008F470A" w:rsidP="00627C8C">
      <w:pPr>
        <w:pStyle w:val="bullet"/>
        <w:rPr>
          <w:rFonts w:cs="Arial"/>
          <w:sz w:val="24"/>
          <w:szCs w:val="24"/>
        </w:rPr>
      </w:pPr>
      <w:r w:rsidRPr="00133EC1">
        <w:rPr>
          <w:rFonts w:cs="Arial"/>
          <w:sz w:val="24"/>
          <w:szCs w:val="24"/>
        </w:rPr>
        <w:t xml:space="preserve">Locate the text: </w:t>
      </w:r>
      <w:hyperlink r:id="rId99" w:history="1">
        <w:r w:rsidR="00810CD9" w:rsidRPr="00133EC1">
          <w:rPr>
            <w:rStyle w:val="Hyperlink"/>
            <w:rFonts w:cs="Arial"/>
            <w:sz w:val="24"/>
            <w:szCs w:val="24"/>
          </w:rPr>
          <w:t>here</w:t>
        </w:r>
      </w:hyperlink>
    </w:p>
    <w:p w14:paraId="763A1AE4" w14:textId="77777777" w:rsidR="008F470A" w:rsidRPr="00133EC1" w:rsidRDefault="008F470A" w:rsidP="00627C8C">
      <w:pPr>
        <w:pStyle w:val="bullet"/>
        <w:rPr>
          <w:rFonts w:cs="Arial"/>
          <w:sz w:val="24"/>
          <w:szCs w:val="24"/>
        </w:rPr>
      </w:pPr>
      <w:r w:rsidRPr="00133EC1">
        <w:rPr>
          <w:rFonts w:cs="Arial"/>
          <w:sz w:val="24"/>
          <w:szCs w:val="24"/>
        </w:rPr>
        <w:t>Read the text</w:t>
      </w:r>
    </w:p>
    <w:p w14:paraId="2C3432AE" w14:textId="061A5EBC" w:rsidR="00AE28D8" w:rsidRPr="00133EC1" w:rsidRDefault="008F470A" w:rsidP="00627C8C">
      <w:pPr>
        <w:pStyle w:val="bullet"/>
        <w:rPr>
          <w:rFonts w:cs="Arial"/>
          <w:sz w:val="24"/>
          <w:szCs w:val="24"/>
        </w:rPr>
      </w:pPr>
      <w:r w:rsidRPr="00133EC1">
        <w:rPr>
          <w:rFonts w:cs="Arial"/>
          <w:sz w:val="24"/>
          <w:szCs w:val="24"/>
        </w:rPr>
        <w:t>Answer the questions about the text</w:t>
      </w:r>
    </w:p>
    <w:p w14:paraId="6988FB79" w14:textId="77777777" w:rsidR="008F470A" w:rsidRPr="00133EC1" w:rsidRDefault="008F470A" w:rsidP="00627C8C">
      <w:pPr>
        <w:keepNext w:val="0"/>
        <w:keepLines/>
        <w:rPr>
          <w:rFonts w:eastAsia="Calibri" w:cs="Arial"/>
          <w:szCs w:val="24"/>
        </w:rPr>
      </w:pPr>
      <w:r w:rsidRPr="00133EC1">
        <w:rPr>
          <w:rFonts w:eastAsia="Calibri" w:cs="Arial"/>
          <w:szCs w:val="24"/>
        </w:rPr>
        <w:t>You can answer the questions verbally or in writing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2"/>
      </w:tblGrid>
      <w:tr w:rsidR="008F470A" w:rsidRPr="00133EC1" w14:paraId="5DE08C3C" w14:textId="77777777" w:rsidTr="002C63A2">
        <w:trPr>
          <w:trHeight w:val="770"/>
        </w:trPr>
        <w:tc>
          <w:tcPr>
            <w:tcW w:w="9242" w:type="dxa"/>
            <w:shd w:val="clear" w:color="auto" w:fill="auto"/>
          </w:tcPr>
          <w:p w14:paraId="47244EFC" w14:textId="77777777" w:rsidR="008F470A" w:rsidRPr="00133EC1" w:rsidRDefault="008F470A" w:rsidP="00627C8C">
            <w:pPr>
              <w:keepNext w:val="0"/>
              <w:keepLines/>
              <w:rPr>
                <w:rFonts w:cs="Arial"/>
                <w:szCs w:val="24"/>
              </w:rPr>
            </w:pPr>
            <w:r w:rsidRPr="00133EC1">
              <w:rPr>
                <w:rFonts w:cs="Arial"/>
                <w:szCs w:val="24"/>
              </w:rPr>
              <w:t>(For assessor – digitally based text in hard copy)</w:t>
            </w:r>
          </w:p>
          <w:p w14:paraId="56F70751" w14:textId="4216FF72" w:rsidR="008F470A" w:rsidRPr="00133EC1" w:rsidRDefault="00F01056" w:rsidP="00627C8C">
            <w:pPr>
              <w:keepNext w:val="0"/>
              <w:keepLines/>
              <w:rPr>
                <w:rFonts w:cs="Arial"/>
                <w:b/>
                <w:bCs/>
                <w:color w:val="04622D"/>
                <w:kern w:val="36"/>
                <w:szCs w:val="24"/>
              </w:rPr>
            </w:pPr>
            <w:r w:rsidRPr="00133EC1">
              <w:rPr>
                <w:rFonts w:cs="Arial"/>
                <w:color w:val="04622D"/>
                <w:kern w:val="36"/>
                <w:szCs w:val="24"/>
              </w:rPr>
              <w:t>Hume Outreach vans</w:t>
            </w:r>
            <w:r w:rsidR="008F470A" w:rsidRPr="00133EC1">
              <w:rPr>
                <w:rFonts w:cs="Arial"/>
                <w:color w:val="04622D"/>
                <w:kern w:val="36"/>
                <w:szCs w:val="24"/>
              </w:rPr>
              <w:t xml:space="preserve"> </w:t>
            </w:r>
            <w:bookmarkStart w:id="60" w:name="_Toc386791530"/>
            <w:r w:rsidR="003800B0" w:rsidRPr="00133EC1">
              <w:rPr>
                <w:rFonts w:cs="Arial"/>
                <w:szCs w:val="24"/>
              </w:rPr>
              <w:t xml:space="preserve">(accessed </w:t>
            </w:r>
            <w:r w:rsidRPr="00133EC1">
              <w:rPr>
                <w:rFonts w:cs="Arial"/>
                <w:szCs w:val="24"/>
              </w:rPr>
              <w:t>1</w:t>
            </w:r>
            <w:r w:rsidR="003800B0" w:rsidRPr="00133EC1">
              <w:rPr>
                <w:rFonts w:cs="Arial"/>
                <w:szCs w:val="24"/>
              </w:rPr>
              <w:t>1</w:t>
            </w:r>
            <w:r w:rsidR="00836701">
              <w:rPr>
                <w:rFonts w:cs="Arial"/>
                <w:szCs w:val="24"/>
              </w:rPr>
              <w:t xml:space="preserve"> March </w:t>
            </w:r>
            <w:r w:rsidR="003800B0" w:rsidRPr="00133EC1">
              <w:rPr>
                <w:rFonts w:cs="Arial"/>
                <w:szCs w:val="24"/>
              </w:rPr>
              <w:t>20</w:t>
            </w:r>
            <w:r w:rsidRPr="00133EC1">
              <w:rPr>
                <w:rFonts w:cs="Arial"/>
                <w:szCs w:val="24"/>
              </w:rPr>
              <w:t>25</w:t>
            </w:r>
            <w:r w:rsidR="008F470A" w:rsidRPr="00133EC1">
              <w:rPr>
                <w:rFonts w:cs="Arial"/>
                <w:b/>
                <w:szCs w:val="24"/>
              </w:rPr>
              <w:t>)</w:t>
            </w:r>
            <w:r w:rsidR="008F470A" w:rsidRPr="00133EC1">
              <w:rPr>
                <w:rFonts w:cs="Arial"/>
                <w:noProof/>
                <w:szCs w:val="24"/>
              </w:rPr>
              <w:t xml:space="preserve"> </w:t>
            </w:r>
            <w:bookmarkEnd w:id="60"/>
          </w:p>
        </w:tc>
      </w:tr>
    </w:tbl>
    <w:p w14:paraId="0E40260A" w14:textId="77777777" w:rsidR="00F01056" w:rsidRPr="00133EC1" w:rsidRDefault="00F01056" w:rsidP="00627C8C">
      <w:pPr>
        <w:keepNext w:val="0"/>
        <w:keepLines/>
        <w:rPr>
          <w:rFonts w:cs="Arial"/>
          <w:noProof/>
          <w:szCs w:val="24"/>
        </w:rPr>
      </w:pPr>
    </w:p>
    <w:p w14:paraId="011094A7" w14:textId="74CDE67D" w:rsidR="00C93C3B" w:rsidRPr="00133EC1" w:rsidRDefault="00C93C3B" w:rsidP="00996EF4">
      <w:pPr>
        <w:keepLines/>
        <w:rPr>
          <w:rFonts w:cs="Arial"/>
          <w:noProof/>
          <w:szCs w:val="24"/>
        </w:rPr>
      </w:pPr>
    </w:p>
    <w:p w14:paraId="054380C6" w14:textId="3B2FCBA4" w:rsidR="008F470A" w:rsidRDefault="0043354A" w:rsidP="00996EF4">
      <w:pPr>
        <w:keepLines/>
      </w:pPr>
      <w:r>
        <w:rPr>
          <w:noProof/>
        </w:rPr>
        <w:drawing>
          <wp:inline distT="0" distB="0" distL="0" distR="0" wp14:anchorId="33A4242D" wp14:editId="3B0CA4C5">
            <wp:extent cx="2752725" cy="9144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52725" cy="914400"/>
                    </a:xfrm>
                    <a:prstGeom prst="rect">
                      <a:avLst/>
                    </a:prstGeom>
                  </pic:spPr>
                </pic:pic>
              </a:graphicData>
            </a:graphic>
          </wp:inline>
        </w:drawing>
      </w:r>
      <w:r w:rsidR="0063114D">
        <w:rPr>
          <w:noProof/>
        </w:rPr>
        <w:drawing>
          <wp:inline distT="0" distB="0" distL="0" distR="0" wp14:anchorId="7B8658FE" wp14:editId="49527D88">
            <wp:extent cx="6569244" cy="4495800"/>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5675" t="8951" r="25349" b="40609"/>
                    <a:stretch/>
                  </pic:blipFill>
                  <pic:spPr bwMode="auto">
                    <a:xfrm>
                      <a:off x="0" y="0"/>
                      <a:ext cx="6574394" cy="4499325"/>
                    </a:xfrm>
                    <a:prstGeom prst="rect">
                      <a:avLst/>
                    </a:prstGeom>
                    <a:ln>
                      <a:noFill/>
                    </a:ln>
                    <a:extLst>
                      <a:ext uri="{53640926-AAD7-44D8-BBD7-CCE9431645EC}">
                        <a14:shadowObscured xmlns:a14="http://schemas.microsoft.com/office/drawing/2010/main"/>
                      </a:ext>
                    </a:extLst>
                  </pic:spPr>
                </pic:pic>
              </a:graphicData>
            </a:graphic>
          </wp:inline>
        </w:drawing>
      </w:r>
      <w:r w:rsidR="00C93C3B">
        <w:rPr>
          <w:noProof/>
        </w:rPr>
        <w:drawing>
          <wp:inline distT="0" distB="0" distL="0" distR="0" wp14:anchorId="1C856112" wp14:editId="400AABCA">
            <wp:extent cx="5504400" cy="1137600"/>
            <wp:effectExtent l="0" t="0" r="127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24459" t="14384" r="41052" b="74659"/>
                    <a:stretch/>
                  </pic:blipFill>
                  <pic:spPr bwMode="auto">
                    <a:xfrm>
                      <a:off x="0" y="0"/>
                      <a:ext cx="5504400" cy="1137600"/>
                    </a:xfrm>
                    <a:prstGeom prst="rect">
                      <a:avLst/>
                    </a:prstGeom>
                    <a:ln>
                      <a:noFill/>
                    </a:ln>
                    <a:extLst>
                      <a:ext uri="{53640926-AAD7-44D8-BBD7-CCE9431645EC}">
                        <a14:shadowObscured xmlns:a14="http://schemas.microsoft.com/office/drawing/2010/main"/>
                      </a:ext>
                    </a:extLst>
                  </pic:spPr>
                </pic:pic>
              </a:graphicData>
            </a:graphic>
          </wp:inline>
        </w:drawing>
      </w:r>
      <w:r w:rsidR="008F470A">
        <w:br w:type="page"/>
      </w: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56"/>
      </w:tblGrid>
      <w:tr w:rsidR="008F470A" w:rsidRPr="00E95252" w14:paraId="6F56ED75" w14:textId="77777777" w:rsidTr="002C63A2">
        <w:tc>
          <w:tcPr>
            <w:tcW w:w="9356" w:type="dxa"/>
            <w:shd w:val="clear" w:color="auto" w:fill="auto"/>
          </w:tcPr>
          <w:p w14:paraId="3C175F13" w14:textId="77777777" w:rsidR="008F470A" w:rsidRPr="0043354A" w:rsidRDefault="008F470A" w:rsidP="0043354A">
            <w:pPr>
              <w:rPr>
                <w:b/>
                <w:bCs/>
              </w:rPr>
            </w:pPr>
            <w:r w:rsidRPr="0043354A">
              <w:rPr>
                <w:b/>
                <w:bCs/>
              </w:rPr>
              <w:lastRenderedPageBreak/>
              <w:t>ALL QUESTIONS MUST BE ANSWERED CORRECTLY IN CLASS TIME</w:t>
            </w:r>
          </w:p>
          <w:p w14:paraId="67A723E8" w14:textId="77777777" w:rsidR="008F470A" w:rsidRPr="00E95252" w:rsidRDefault="008F470A" w:rsidP="00996EF4">
            <w:pPr>
              <w:keepLines/>
              <w:autoSpaceDE w:val="0"/>
              <w:autoSpaceDN w:val="0"/>
              <w:adjustRightInd w:val="0"/>
              <w:ind w:left="360"/>
              <w:rPr>
                <w:rFonts w:ascii="Calibri" w:hAnsi="Calibri" w:cs="Calibri"/>
                <w:b/>
                <w:color w:val="000000"/>
                <w:sz w:val="22"/>
              </w:rPr>
            </w:pPr>
          </w:p>
          <w:p w14:paraId="12196A7A" w14:textId="77777777" w:rsidR="008F470A" w:rsidRPr="00E95252" w:rsidRDefault="008F470A" w:rsidP="0043354A">
            <w:r w:rsidRPr="00E95252">
              <w:t xml:space="preserve">1. This text is: </w:t>
            </w:r>
            <w:r w:rsidRPr="00E95252">
              <w:rPr>
                <w:i/>
              </w:rPr>
              <w:t>(Circle 1)</w:t>
            </w:r>
          </w:p>
          <w:p w14:paraId="74169313" w14:textId="7166F902" w:rsidR="008F470A" w:rsidRPr="00E95252" w:rsidRDefault="008F470A" w:rsidP="0043354A">
            <w:r w:rsidRPr="00E95252">
              <w:t>a. an invitation</w:t>
            </w:r>
          </w:p>
          <w:p w14:paraId="2115280E" w14:textId="6B2FF221" w:rsidR="008F470A" w:rsidRPr="00E95252" w:rsidRDefault="008F470A" w:rsidP="0043354A">
            <w:r w:rsidRPr="00E95252">
              <w:t>b. a road sign</w:t>
            </w:r>
          </w:p>
          <w:p w14:paraId="43AE6725" w14:textId="41048EF7" w:rsidR="008F470A" w:rsidRPr="00E95252" w:rsidRDefault="008F470A" w:rsidP="0043354A">
            <w:r w:rsidRPr="00E95252">
              <w:t xml:space="preserve">c. </w:t>
            </w:r>
            <w:r w:rsidR="006B6695">
              <w:t>information</w:t>
            </w:r>
            <w:r w:rsidR="00C93C3B">
              <w:t xml:space="preserve"> about a service</w:t>
            </w:r>
            <w:r w:rsidR="006B6695">
              <w:t xml:space="preserve"> with </w:t>
            </w:r>
            <w:r w:rsidRPr="00E95252">
              <w:t>a timetable</w:t>
            </w:r>
          </w:p>
          <w:p w14:paraId="14B7C9EA" w14:textId="4F4BD323" w:rsidR="008F470A" w:rsidRDefault="008F470A" w:rsidP="0043354A">
            <w:r w:rsidRPr="00E95252">
              <w:t>d. a student card</w:t>
            </w:r>
          </w:p>
          <w:p w14:paraId="66AA7882" w14:textId="77777777" w:rsidR="0043354A" w:rsidRPr="00E95252" w:rsidRDefault="0043354A" w:rsidP="0043354A"/>
          <w:p w14:paraId="69C9D6D2" w14:textId="77777777" w:rsidR="008F470A" w:rsidRPr="00E95252" w:rsidRDefault="008F470A" w:rsidP="0043354A">
            <w:pPr>
              <w:rPr>
                <w:i/>
                <w:iCs/>
              </w:rPr>
            </w:pPr>
            <w:r w:rsidRPr="00E95252">
              <w:t>2. This text:</w:t>
            </w:r>
            <w:r w:rsidRPr="00E95252">
              <w:rPr>
                <w:i/>
                <w:iCs/>
              </w:rPr>
              <w:t>(Circle 1 or more)</w:t>
            </w:r>
          </w:p>
          <w:p w14:paraId="7F4314B2" w14:textId="1A839AF4" w:rsidR="008F470A" w:rsidRPr="00E95252" w:rsidRDefault="008F470A" w:rsidP="0043354A">
            <w:r w:rsidRPr="00E95252">
              <w:t>a. has numbers</w:t>
            </w:r>
          </w:p>
          <w:p w14:paraId="4B7DEBC5" w14:textId="58DA541C" w:rsidR="008F470A" w:rsidRPr="00E95252" w:rsidRDefault="008F470A" w:rsidP="0043354A">
            <w:r w:rsidRPr="00E95252">
              <w:t>b. has symbols</w:t>
            </w:r>
          </w:p>
          <w:p w14:paraId="38CACF31" w14:textId="374E06DC" w:rsidR="008F470A" w:rsidRPr="00E95252" w:rsidRDefault="008F470A" w:rsidP="0043354A">
            <w:r w:rsidRPr="00E95252">
              <w:t>c. has pictures</w:t>
            </w:r>
          </w:p>
          <w:p w14:paraId="577B507C" w14:textId="534A3801" w:rsidR="008F470A" w:rsidRDefault="008F470A" w:rsidP="0043354A">
            <w:r w:rsidRPr="00E95252">
              <w:t>d. has names of places</w:t>
            </w:r>
          </w:p>
          <w:p w14:paraId="505B9B5D" w14:textId="589E5BBF" w:rsidR="00DE0A83" w:rsidRDefault="00DE0A83" w:rsidP="0043354A">
            <w:r>
              <w:t>e. has days and times</w:t>
            </w:r>
          </w:p>
          <w:p w14:paraId="3470C3BA" w14:textId="77777777" w:rsidR="0043354A" w:rsidRPr="00E95252" w:rsidRDefault="0043354A" w:rsidP="0043354A"/>
          <w:p w14:paraId="30CB7C0A" w14:textId="14E39E3E" w:rsidR="008F470A" w:rsidRDefault="002C63A2" w:rsidP="0043354A">
            <w:r w:rsidRPr="00E95252">
              <w:t>3</w:t>
            </w:r>
            <w:r w:rsidR="008F470A" w:rsidRPr="00E95252">
              <w:t>a</w:t>
            </w:r>
            <w:r w:rsidRPr="00E95252">
              <w:t xml:space="preserve">. </w:t>
            </w:r>
            <w:r w:rsidR="008F470A" w:rsidRPr="00E95252">
              <w:t xml:space="preserve">What is the telephone number </w:t>
            </w:r>
            <w:r w:rsidR="00C93C3B">
              <w:t>to find out more about this service</w:t>
            </w:r>
            <w:r w:rsidR="008F470A" w:rsidRPr="00E95252">
              <w:t>?</w:t>
            </w:r>
          </w:p>
          <w:p w14:paraId="6D4A445D" w14:textId="77777777" w:rsidR="0043354A" w:rsidRPr="00E95252" w:rsidRDefault="0043354A" w:rsidP="0043354A"/>
          <w:p w14:paraId="0962610E" w14:textId="23E79B25" w:rsidR="008F470A" w:rsidRDefault="008F470A" w:rsidP="0043354A">
            <w:r w:rsidRPr="00E95252">
              <w:t>3b. Which day</w:t>
            </w:r>
            <w:r w:rsidR="00FF2483">
              <w:t xml:space="preserve"> of the week</w:t>
            </w:r>
            <w:r w:rsidRPr="00E95252">
              <w:t xml:space="preserve"> is the </w:t>
            </w:r>
            <w:r w:rsidR="00FF2483">
              <w:t>van</w:t>
            </w:r>
            <w:r w:rsidRPr="00E95252">
              <w:t xml:space="preserve"> </w:t>
            </w:r>
            <w:r w:rsidR="00FF2483">
              <w:t>in Roxburgh Park</w:t>
            </w:r>
            <w:r w:rsidRPr="00E95252">
              <w:t xml:space="preserve">? </w:t>
            </w:r>
          </w:p>
          <w:p w14:paraId="2C743F08" w14:textId="77777777" w:rsidR="0043354A" w:rsidRPr="00E95252" w:rsidRDefault="0043354A" w:rsidP="0043354A"/>
          <w:p w14:paraId="1E320C43" w14:textId="438A8962" w:rsidR="008F470A" w:rsidRDefault="008F470A" w:rsidP="0043354A">
            <w:r w:rsidRPr="00E95252">
              <w:t>3</w:t>
            </w:r>
            <w:r w:rsidR="00B71C00" w:rsidRPr="00E95252">
              <w:t>c.</w:t>
            </w:r>
            <w:r w:rsidR="00B71C00">
              <w:t xml:space="preserve"> What</w:t>
            </w:r>
            <w:r w:rsidR="00FF2483">
              <w:t xml:space="preserve"> services does the van provide</w:t>
            </w:r>
            <w:r w:rsidRPr="00E95252">
              <w:t>?</w:t>
            </w:r>
          </w:p>
          <w:p w14:paraId="74A298B3" w14:textId="77777777" w:rsidR="0043354A" w:rsidRDefault="0043354A" w:rsidP="0043354A"/>
          <w:p w14:paraId="50B0A408" w14:textId="4DF3EB01" w:rsidR="008F470A" w:rsidRDefault="007C257E" w:rsidP="0043354A">
            <w:r>
              <w:t xml:space="preserve">4. What do you do when </w:t>
            </w:r>
            <w:r w:rsidR="00D6424B">
              <w:t>you find words or information you do not understand?</w:t>
            </w:r>
          </w:p>
          <w:p w14:paraId="2CE453C1" w14:textId="77777777" w:rsidR="0043354A" w:rsidRPr="00D6424B" w:rsidRDefault="0043354A" w:rsidP="0043354A"/>
          <w:p w14:paraId="2391B008" w14:textId="79056770" w:rsidR="008F470A" w:rsidRPr="00E95252" w:rsidRDefault="008F470A" w:rsidP="0043354A">
            <w:pPr>
              <w:rPr>
                <w:i/>
                <w:iCs/>
              </w:rPr>
            </w:pPr>
            <w:r w:rsidRPr="00E95252">
              <w:t>5. This text is from:</w:t>
            </w:r>
            <w:r w:rsidRPr="00E95252">
              <w:rPr>
                <w:i/>
                <w:iCs/>
              </w:rPr>
              <w:t>(Circle 1)</w:t>
            </w:r>
          </w:p>
          <w:p w14:paraId="271AF6AE" w14:textId="39CF8ED4" w:rsidR="008F470A" w:rsidRPr="00E95252" w:rsidRDefault="008F470A" w:rsidP="0043354A">
            <w:r w:rsidRPr="00E95252">
              <w:t>a. a friend</w:t>
            </w:r>
          </w:p>
          <w:p w14:paraId="50762789" w14:textId="3DFED71A" w:rsidR="008F470A" w:rsidRPr="00E95252" w:rsidRDefault="008F470A" w:rsidP="0043354A">
            <w:r w:rsidRPr="00E95252">
              <w:t xml:space="preserve">b. </w:t>
            </w:r>
            <w:r w:rsidR="00FF2483">
              <w:t>Hume libraries</w:t>
            </w:r>
          </w:p>
          <w:p w14:paraId="5FD780B1" w14:textId="11E7945A" w:rsidR="008F470A" w:rsidRDefault="008F470A" w:rsidP="0043354A">
            <w:r w:rsidRPr="00E95252">
              <w:t>c. a school</w:t>
            </w:r>
          </w:p>
          <w:p w14:paraId="52B38E2A" w14:textId="77777777" w:rsidR="0043354A" w:rsidRPr="00E95252" w:rsidRDefault="0043354A" w:rsidP="0043354A"/>
          <w:p w14:paraId="697102E8" w14:textId="27242622" w:rsidR="008F470A" w:rsidRPr="00E95252" w:rsidRDefault="008F470A" w:rsidP="0043354A">
            <w:r w:rsidRPr="00E95252">
              <w:t>6.</w:t>
            </w:r>
            <w:r w:rsidR="00E95252">
              <w:t xml:space="preserve">  </w:t>
            </w:r>
            <w:r w:rsidRPr="00E95252">
              <w:t xml:space="preserve">This text is about: </w:t>
            </w:r>
            <w:r w:rsidRPr="00E95252">
              <w:rPr>
                <w:i/>
              </w:rPr>
              <w:t>(Circle</w:t>
            </w:r>
            <w:r w:rsidR="0073114F">
              <w:rPr>
                <w:i/>
              </w:rPr>
              <w:t xml:space="preserve"> 1 or more</w:t>
            </w:r>
            <w:r w:rsidRPr="00E95252">
              <w:rPr>
                <w:i/>
              </w:rPr>
              <w:t xml:space="preserve"> )</w:t>
            </w:r>
          </w:p>
          <w:p w14:paraId="2F895ABE" w14:textId="5B89D252" w:rsidR="008F470A" w:rsidRPr="00E95252" w:rsidRDefault="008F470A" w:rsidP="0043354A">
            <w:r w:rsidRPr="00E95252">
              <w:t xml:space="preserve">a. the cost of using the Hume Mobile </w:t>
            </w:r>
            <w:r w:rsidR="0073114F">
              <w:t>van</w:t>
            </w:r>
          </w:p>
          <w:p w14:paraId="436B0A68" w14:textId="40D6D881" w:rsidR="008F470A" w:rsidRPr="00E95252" w:rsidRDefault="008F470A" w:rsidP="0043354A">
            <w:r w:rsidRPr="00E95252">
              <w:t xml:space="preserve">b. the time and places where the </w:t>
            </w:r>
            <w:r w:rsidR="00FF2483">
              <w:t xml:space="preserve">van </w:t>
            </w:r>
            <w:r w:rsidRPr="00E95252">
              <w:t>goes</w:t>
            </w:r>
          </w:p>
          <w:p w14:paraId="7C7B1A62" w14:textId="2FEEA46C" w:rsidR="008F470A" w:rsidRDefault="008F470A" w:rsidP="0043354A">
            <w:r w:rsidRPr="00E95252">
              <w:t>c. joining the Hume Mobile Library</w:t>
            </w:r>
          </w:p>
          <w:p w14:paraId="491B8A2D" w14:textId="04DB80D0" w:rsidR="0073114F" w:rsidRDefault="0073114F" w:rsidP="0043354A">
            <w:r>
              <w:t>d. services provided by the van</w:t>
            </w:r>
          </w:p>
          <w:p w14:paraId="0A79745D" w14:textId="77777777" w:rsidR="0043354A" w:rsidRPr="00E95252" w:rsidRDefault="0043354A" w:rsidP="0043354A"/>
          <w:p w14:paraId="19B0234E" w14:textId="77777777" w:rsidR="008F470A" w:rsidRPr="00E95252" w:rsidRDefault="008F470A" w:rsidP="0043354A">
            <w:r w:rsidRPr="00E95252">
              <w:lastRenderedPageBreak/>
              <w:t>7.  Why was this text written? To:</w:t>
            </w:r>
            <w:r w:rsidRPr="00E95252">
              <w:rPr>
                <w:i/>
                <w:iCs/>
              </w:rPr>
              <w:t>(Circle 1)</w:t>
            </w:r>
          </w:p>
          <w:p w14:paraId="15472B00" w14:textId="770CA6BA" w:rsidR="008F470A" w:rsidRPr="00E95252" w:rsidRDefault="008F470A" w:rsidP="0043354A">
            <w:r w:rsidRPr="00E95252">
              <w:t>a. provide information</w:t>
            </w:r>
          </w:p>
          <w:p w14:paraId="6649534C" w14:textId="52D60E38" w:rsidR="008F470A" w:rsidRPr="00E95252" w:rsidRDefault="008F470A" w:rsidP="0043354A">
            <w:r w:rsidRPr="00E95252">
              <w:t>b. make you laugh</w:t>
            </w:r>
          </w:p>
          <w:p w14:paraId="44AFA0A9" w14:textId="4D895E36" w:rsidR="008F470A" w:rsidRDefault="008F470A" w:rsidP="0043354A">
            <w:r w:rsidRPr="00E95252">
              <w:t xml:space="preserve">c. </w:t>
            </w:r>
            <w:r w:rsidR="00836701" w:rsidRPr="00E95252">
              <w:t>give</w:t>
            </w:r>
            <w:r w:rsidRPr="00E95252">
              <w:t xml:space="preserve"> directions</w:t>
            </w:r>
          </w:p>
          <w:p w14:paraId="719B4488" w14:textId="77777777" w:rsidR="0043354A" w:rsidRDefault="0043354A" w:rsidP="0043354A"/>
          <w:p w14:paraId="260D8292" w14:textId="5EDD0D8A" w:rsidR="0063114D" w:rsidRPr="00E95252" w:rsidRDefault="0063114D" w:rsidP="0043354A">
            <w:r>
              <w:t>8. Do you think outreach vans are a good idea? Why/Why not?</w:t>
            </w:r>
          </w:p>
        </w:tc>
      </w:tr>
    </w:tbl>
    <w:p w14:paraId="0D22A7DF" w14:textId="21B53AB3" w:rsidR="00AE28D8" w:rsidRDefault="00AE28D8" w:rsidP="00836701">
      <w:r>
        <w:lastRenderedPageBreak/>
        <w:t xml:space="preserve">The sample recording sheet below provides the assessor with guidance to assist in making a judgement as to whether a learner meets the requirements of the </w:t>
      </w:r>
      <w:r w:rsidR="0043354A">
        <w:t>above</w:t>
      </w:r>
      <w:r>
        <w:t xml:space="preserve"> </w:t>
      </w:r>
      <w:r w:rsidR="00AA4838">
        <w:t>task and</w:t>
      </w:r>
      <w:r>
        <w:t xml:space="preserve"> enables evidence to be recorded.</w:t>
      </w:r>
    </w:p>
    <w:p w14:paraId="67CC13F2" w14:textId="77777777" w:rsidR="006B759A" w:rsidRDefault="006B759A" w:rsidP="00836701"/>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04"/>
        <w:gridCol w:w="2343"/>
        <w:gridCol w:w="2456"/>
        <w:gridCol w:w="2898"/>
      </w:tblGrid>
      <w:tr w:rsidR="00AE28D8" w:rsidRPr="001A403D" w14:paraId="0B1FC302" w14:textId="77777777" w:rsidTr="006B759A">
        <w:trPr>
          <w:tblHeader/>
        </w:trPr>
        <w:tc>
          <w:tcPr>
            <w:tcW w:w="992" w:type="pct"/>
            <w:shd w:val="clear" w:color="auto" w:fill="000000"/>
          </w:tcPr>
          <w:p w14:paraId="058EC1A0" w14:textId="77777777" w:rsidR="00AE28D8" w:rsidRPr="00AA4838" w:rsidRDefault="00AE28D8" w:rsidP="00996EF4">
            <w:pPr>
              <w:keepLines/>
              <w:rPr>
                <w:b/>
                <w:sz w:val="20"/>
                <w:szCs w:val="20"/>
              </w:rPr>
            </w:pPr>
            <w:r w:rsidRPr="00AA4838">
              <w:rPr>
                <w:b/>
                <w:sz w:val="20"/>
                <w:szCs w:val="20"/>
              </w:rPr>
              <w:lastRenderedPageBreak/>
              <w:t>Sample question</w:t>
            </w:r>
          </w:p>
        </w:tc>
        <w:tc>
          <w:tcPr>
            <w:tcW w:w="1220" w:type="pct"/>
            <w:shd w:val="clear" w:color="auto" w:fill="000000"/>
          </w:tcPr>
          <w:p w14:paraId="50A6BFA9" w14:textId="77777777" w:rsidR="00AE28D8" w:rsidRPr="00AA4838" w:rsidRDefault="00AE28D8" w:rsidP="00996EF4">
            <w:pPr>
              <w:keepLines/>
              <w:rPr>
                <w:b/>
                <w:sz w:val="20"/>
                <w:szCs w:val="20"/>
              </w:rPr>
            </w:pPr>
            <w:r w:rsidRPr="00AA4838">
              <w:rPr>
                <w:b/>
                <w:sz w:val="20"/>
                <w:szCs w:val="20"/>
              </w:rPr>
              <w:t>Learner response (record)</w:t>
            </w:r>
          </w:p>
        </w:tc>
        <w:tc>
          <w:tcPr>
            <w:tcW w:w="1279" w:type="pct"/>
            <w:shd w:val="clear" w:color="auto" w:fill="000000"/>
          </w:tcPr>
          <w:p w14:paraId="28139A80" w14:textId="77777777" w:rsidR="00AE28D8" w:rsidRPr="00AA4838" w:rsidRDefault="00AE28D8" w:rsidP="00996EF4">
            <w:pPr>
              <w:keepLines/>
              <w:rPr>
                <w:b/>
                <w:sz w:val="20"/>
                <w:szCs w:val="20"/>
              </w:rPr>
            </w:pPr>
            <w:r w:rsidRPr="00AA4838">
              <w:rPr>
                <w:b/>
                <w:sz w:val="20"/>
                <w:szCs w:val="20"/>
              </w:rPr>
              <w:t>Evidence required</w:t>
            </w:r>
          </w:p>
        </w:tc>
        <w:tc>
          <w:tcPr>
            <w:tcW w:w="1509" w:type="pct"/>
            <w:shd w:val="clear" w:color="auto" w:fill="000000"/>
          </w:tcPr>
          <w:p w14:paraId="131AEDC1" w14:textId="77777777" w:rsidR="00AE28D8" w:rsidRPr="00AA4838" w:rsidRDefault="00AE28D8" w:rsidP="00996EF4">
            <w:pPr>
              <w:keepLines/>
              <w:rPr>
                <w:b/>
                <w:sz w:val="20"/>
                <w:szCs w:val="20"/>
              </w:rPr>
            </w:pPr>
            <w:r w:rsidRPr="00AA4838">
              <w:rPr>
                <w:b/>
                <w:sz w:val="20"/>
                <w:szCs w:val="20"/>
              </w:rPr>
              <w:t>Satisfactory / additional evidence required</w:t>
            </w:r>
          </w:p>
        </w:tc>
      </w:tr>
      <w:tr w:rsidR="00AE28D8" w14:paraId="127110CC" w14:textId="77777777" w:rsidTr="006B759A">
        <w:trPr>
          <w:trHeight w:val="1415"/>
        </w:trPr>
        <w:tc>
          <w:tcPr>
            <w:tcW w:w="992" w:type="pct"/>
          </w:tcPr>
          <w:p w14:paraId="5C88D88D" w14:textId="77777777" w:rsidR="00AE28D8" w:rsidRPr="00AA4838" w:rsidRDefault="00AE28D8" w:rsidP="00627C8C">
            <w:r w:rsidRPr="00AA4838">
              <w:t>Text type</w:t>
            </w:r>
          </w:p>
        </w:tc>
        <w:tc>
          <w:tcPr>
            <w:tcW w:w="1220" w:type="pct"/>
          </w:tcPr>
          <w:p w14:paraId="08E8753D" w14:textId="77777777" w:rsidR="00AE28D8" w:rsidRPr="00AA4838" w:rsidRDefault="00AE28D8" w:rsidP="00627C8C">
            <w:pPr>
              <w:rPr>
                <w:highlight w:val="yellow"/>
              </w:rPr>
            </w:pPr>
          </w:p>
        </w:tc>
        <w:tc>
          <w:tcPr>
            <w:tcW w:w="1279" w:type="pct"/>
          </w:tcPr>
          <w:p w14:paraId="58E65ABC" w14:textId="4230C5D2" w:rsidR="00AE28D8" w:rsidRPr="00AA4838" w:rsidRDefault="00AE28D8" w:rsidP="00627C8C">
            <w:r w:rsidRPr="00AA4838">
              <w:t xml:space="preserve">Learner identifies text as </w:t>
            </w:r>
            <w:r w:rsidR="0073114F" w:rsidRPr="00AA4838">
              <w:t xml:space="preserve">an informative text </w:t>
            </w:r>
            <w:r w:rsidR="00FC2EA8" w:rsidRPr="00AA4838">
              <w:t>identifying</w:t>
            </w:r>
            <w:r w:rsidR="0073114F" w:rsidRPr="00AA4838">
              <w:t xml:space="preserve"> information about services provided, where and when.</w:t>
            </w:r>
          </w:p>
        </w:tc>
        <w:tc>
          <w:tcPr>
            <w:tcW w:w="1509" w:type="pct"/>
          </w:tcPr>
          <w:p w14:paraId="1833B345" w14:textId="77777777" w:rsidR="00AE28D8" w:rsidRPr="00AA4838" w:rsidRDefault="00AE28D8" w:rsidP="00996EF4">
            <w:pPr>
              <w:keepLines/>
              <w:rPr>
                <w:sz w:val="20"/>
                <w:szCs w:val="20"/>
                <w:highlight w:val="yellow"/>
              </w:rPr>
            </w:pPr>
          </w:p>
        </w:tc>
      </w:tr>
      <w:tr w:rsidR="00AE28D8" w14:paraId="5C66A99F" w14:textId="77777777" w:rsidTr="006B759A">
        <w:trPr>
          <w:trHeight w:val="1695"/>
        </w:trPr>
        <w:tc>
          <w:tcPr>
            <w:tcW w:w="992" w:type="pct"/>
          </w:tcPr>
          <w:p w14:paraId="169E1477" w14:textId="77777777" w:rsidR="00AE28D8" w:rsidRPr="00AA4838" w:rsidRDefault="00AE28D8" w:rsidP="00627C8C">
            <w:r w:rsidRPr="00AA4838">
              <w:t>Text features</w:t>
            </w:r>
          </w:p>
        </w:tc>
        <w:tc>
          <w:tcPr>
            <w:tcW w:w="1220" w:type="pct"/>
          </w:tcPr>
          <w:p w14:paraId="4983CF1B" w14:textId="77777777" w:rsidR="00AE28D8" w:rsidRPr="00AA4838" w:rsidRDefault="00AE28D8" w:rsidP="00627C8C">
            <w:pPr>
              <w:rPr>
                <w:highlight w:val="yellow"/>
              </w:rPr>
            </w:pPr>
          </w:p>
        </w:tc>
        <w:tc>
          <w:tcPr>
            <w:tcW w:w="1279" w:type="pct"/>
          </w:tcPr>
          <w:p w14:paraId="50ED6DDC" w14:textId="77777777" w:rsidR="00AE28D8" w:rsidRPr="00AA4838" w:rsidRDefault="00AE28D8" w:rsidP="00627C8C">
            <w:r w:rsidRPr="00AA4838">
              <w:t>Learner identifies place-related information such as addresses and time related information such as hours</w:t>
            </w:r>
            <w:r w:rsidR="003800B0" w:rsidRPr="00AA4838">
              <w:t>, days</w:t>
            </w:r>
            <w:r w:rsidRPr="00AA4838">
              <w:t>.</w:t>
            </w:r>
          </w:p>
          <w:p w14:paraId="60AD0949" w14:textId="7601D169" w:rsidR="0073114F" w:rsidRPr="00AA4838" w:rsidRDefault="0073114F" w:rsidP="00627C8C">
            <w:r w:rsidRPr="00AA4838">
              <w:t>May also refer to the visual of the van.</w:t>
            </w:r>
          </w:p>
        </w:tc>
        <w:tc>
          <w:tcPr>
            <w:tcW w:w="1509" w:type="pct"/>
          </w:tcPr>
          <w:p w14:paraId="694A247C" w14:textId="77777777" w:rsidR="00AE28D8" w:rsidRPr="00AA4838" w:rsidRDefault="00AE28D8" w:rsidP="00996EF4">
            <w:pPr>
              <w:keepLines/>
              <w:rPr>
                <w:sz w:val="20"/>
                <w:szCs w:val="20"/>
                <w:highlight w:val="yellow"/>
              </w:rPr>
            </w:pPr>
          </w:p>
        </w:tc>
      </w:tr>
      <w:tr w:rsidR="00AE28D8" w14:paraId="73E53045" w14:textId="77777777" w:rsidTr="006B759A">
        <w:trPr>
          <w:trHeight w:val="2160"/>
        </w:trPr>
        <w:tc>
          <w:tcPr>
            <w:tcW w:w="992" w:type="pct"/>
          </w:tcPr>
          <w:p w14:paraId="69862D46" w14:textId="77777777" w:rsidR="00AE28D8" w:rsidRPr="00AA4838" w:rsidRDefault="00AE28D8" w:rsidP="00627C8C">
            <w:r w:rsidRPr="00AA4838">
              <w:t>Specific information in text</w:t>
            </w:r>
          </w:p>
        </w:tc>
        <w:tc>
          <w:tcPr>
            <w:tcW w:w="1220" w:type="pct"/>
          </w:tcPr>
          <w:p w14:paraId="5B83C193" w14:textId="77777777" w:rsidR="00AE28D8" w:rsidRPr="00AA4838" w:rsidRDefault="00AE28D8" w:rsidP="00627C8C">
            <w:pPr>
              <w:rPr>
                <w:highlight w:val="yellow"/>
              </w:rPr>
            </w:pPr>
          </w:p>
        </w:tc>
        <w:tc>
          <w:tcPr>
            <w:tcW w:w="1279" w:type="pct"/>
          </w:tcPr>
          <w:p w14:paraId="23340023" w14:textId="036F0D21" w:rsidR="00070626" w:rsidRPr="00AA4838" w:rsidRDefault="00070626" w:rsidP="00627C8C">
            <w:r w:rsidRPr="00AA4838">
              <w:t xml:space="preserve">Source: identifies </w:t>
            </w:r>
            <w:r w:rsidR="00AA2344" w:rsidRPr="00AA4838">
              <w:t xml:space="preserve">library logo </w:t>
            </w:r>
          </w:p>
          <w:p w14:paraId="68A61ADD" w14:textId="59323D83" w:rsidR="00AE28D8" w:rsidRPr="00AA4838" w:rsidRDefault="00AE28D8" w:rsidP="00627C8C">
            <w:r w:rsidRPr="00AA4838">
              <w:t xml:space="preserve">Learner identifies telephone numbers, </w:t>
            </w:r>
            <w:r w:rsidR="00AA2344" w:rsidRPr="00AA4838">
              <w:t xml:space="preserve">website address, </w:t>
            </w:r>
            <w:r w:rsidRPr="00AA4838">
              <w:t>different days of the week</w:t>
            </w:r>
            <w:r w:rsidR="00AA2344" w:rsidRPr="00AA4838">
              <w:t>, times</w:t>
            </w:r>
          </w:p>
          <w:p w14:paraId="476170CB" w14:textId="77777777" w:rsidR="00AE28D8" w:rsidRPr="00AA4838" w:rsidRDefault="00AE28D8" w:rsidP="00627C8C">
            <w:r w:rsidRPr="00AA4838">
              <w:t>Locates and extracts simple numerical information such as time and addresses</w:t>
            </w:r>
          </w:p>
          <w:p w14:paraId="0030F3CB" w14:textId="77777777" w:rsidR="00AE28D8" w:rsidRPr="00AA4838" w:rsidRDefault="00AE28D8" w:rsidP="00627C8C">
            <w:r w:rsidRPr="00AA4838">
              <w:t>Conveys simple numerical information orally</w:t>
            </w:r>
          </w:p>
        </w:tc>
        <w:tc>
          <w:tcPr>
            <w:tcW w:w="1509" w:type="pct"/>
          </w:tcPr>
          <w:p w14:paraId="71055044" w14:textId="77777777" w:rsidR="00AE28D8" w:rsidRPr="00AA4838" w:rsidRDefault="00AE28D8" w:rsidP="00996EF4">
            <w:pPr>
              <w:keepLines/>
              <w:rPr>
                <w:sz w:val="20"/>
                <w:szCs w:val="20"/>
                <w:highlight w:val="yellow"/>
              </w:rPr>
            </w:pPr>
          </w:p>
        </w:tc>
      </w:tr>
      <w:tr w:rsidR="00AE28D8" w14:paraId="3688014F" w14:textId="77777777" w:rsidTr="006B759A">
        <w:trPr>
          <w:trHeight w:val="1925"/>
        </w:trPr>
        <w:tc>
          <w:tcPr>
            <w:tcW w:w="992" w:type="pct"/>
          </w:tcPr>
          <w:p w14:paraId="3A79C120" w14:textId="77777777" w:rsidR="00AE28D8" w:rsidRPr="00036B0A" w:rsidRDefault="00AE28D8" w:rsidP="00627C8C">
            <w:r w:rsidRPr="00036B0A">
              <w:lastRenderedPageBreak/>
              <w:t>Reading strategies</w:t>
            </w:r>
          </w:p>
        </w:tc>
        <w:tc>
          <w:tcPr>
            <w:tcW w:w="1220" w:type="pct"/>
          </w:tcPr>
          <w:p w14:paraId="6BF2BE6A" w14:textId="77777777" w:rsidR="00AE28D8" w:rsidRPr="00036B0A" w:rsidRDefault="00AE28D8" w:rsidP="00627C8C">
            <w:pPr>
              <w:rPr>
                <w:highlight w:val="yellow"/>
              </w:rPr>
            </w:pPr>
          </w:p>
        </w:tc>
        <w:tc>
          <w:tcPr>
            <w:tcW w:w="1279" w:type="pct"/>
          </w:tcPr>
          <w:p w14:paraId="5A7FE7E2" w14:textId="77777777" w:rsidR="00AE28D8" w:rsidRPr="00036B0A" w:rsidRDefault="00AE28D8" w:rsidP="00627C8C">
            <w:r w:rsidRPr="00036B0A">
              <w:t>Learner identifies unknown words and sounds out</w:t>
            </w:r>
          </w:p>
          <w:p w14:paraId="77EFC135" w14:textId="3C719067" w:rsidR="00AE28D8" w:rsidRPr="00036B0A" w:rsidRDefault="00AE28D8" w:rsidP="00627C8C">
            <w:r w:rsidRPr="00036B0A">
              <w:t>Recognises logo</w:t>
            </w:r>
          </w:p>
          <w:p w14:paraId="43D414FA" w14:textId="3016BD9D" w:rsidR="00AE28D8" w:rsidRPr="00036B0A" w:rsidRDefault="00AE28D8" w:rsidP="00627C8C">
            <w:r w:rsidRPr="00036B0A">
              <w:t>Use</w:t>
            </w:r>
            <w:r w:rsidR="00AA2344" w:rsidRPr="00036B0A">
              <w:t>s</w:t>
            </w:r>
            <w:r w:rsidRPr="00036B0A">
              <w:t xml:space="preserve"> </w:t>
            </w:r>
            <w:r w:rsidR="00AA2344" w:rsidRPr="00036B0A">
              <w:t>headings, bold type</w:t>
            </w:r>
            <w:r w:rsidRPr="00036B0A">
              <w:t xml:space="preserve"> to make meaning </w:t>
            </w:r>
            <w:r w:rsidR="00AA2344" w:rsidRPr="00036B0A">
              <w:t>and identify important information</w:t>
            </w:r>
          </w:p>
          <w:p w14:paraId="54875FF9" w14:textId="7B51C2CB" w:rsidR="00AA2344" w:rsidRPr="00036B0A" w:rsidRDefault="00AA2344" w:rsidP="00627C8C">
            <w:r w:rsidRPr="00036B0A">
              <w:t>May draw on the visual to support meaning</w:t>
            </w:r>
          </w:p>
          <w:p w14:paraId="72D08526" w14:textId="7FAA6FB3" w:rsidR="00D6424B" w:rsidRPr="00036B0A" w:rsidRDefault="00AA2344" w:rsidP="00627C8C">
            <w:r w:rsidRPr="00036B0A">
              <w:t>May u</w:t>
            </w:r>
            <w:r w:rsidR="00D6424B" w:rsidRPr="00036B0A">
              <w:t>se dictionary</w:t>
            </w:r>
            <w:r w:rsidRPr="00036B0A">
              <w:t xml:space="preserve"> to identify unknown words</w:t>
            </w:r>
          </w:p>
          <w:p w14:paraId="3A358513" w14:textId="6C8891C4" w:rsidR="00AE28D8" w:rsidRPr="00036B0A" w:rsidRDefault="00AE28D8" w:rsidP="00627C8C">
            <w:r w:rsidRPr="00036B0A">
              <w:t>Offers idea about purpose of the text</w:t>
            </w:r>
            <w:r w:rsidR="00AA2344" w:rsidRPr="00036B0A">
              <w:t xml:space="preserve"> and whether it is clear and easy to read</w:t>
            </w:r>
          </w:p>
        </w:tc>
        <w:tc>
          <w:tcPr>
            <w:tcW w:w="1509" w:type="pct"/>
          </w:tcPr>
          <w:p w14:paraId="323F03F8" w14:textId="77777777" w:rsidR="00AE28D8" w:rsidRPr="00036B0A" w:rsidRDefault="00AE28D8" w:rsidP="00996EF4">
            <w:pPr>
              <w:keepLines/>
              <w:rPr>
                <w:sz w:val="20"/>
                <w:szCs w:val="20"/>
                <w:highlight w:val="yellow"/>
              </w:rPr>
            </w:pPr>
          </w:p>
        </w:tc>
      </w:tr>
      <w:tr w:rsidR="00B71C00" w14:paraId="30CCE0B9" w14:textId="77777777" w:rsidTr="006B759A">
        <w:trPr>
          <w:trHeight w:val="1925"/>
        </w:trPr>
        <w:tc>
          <w:tcPr>
            <w:tcW w:w="992" w:type="pct"/>
          </w:tcPr>
          <w:p w14:paraId="66E65EFD" w14:textId="7D8C3A91" w:rsidR="00B71C00" w:rsidRPr="00036B0A" w:rsidRDefault="00B71C00" w:rsidP="00627C8C">
            <w:r w:rsidRPr="00036B0A">
              <w:t>Response to text</w:t>
            </w:r>
          </w:p>
        </w:tc>
        <w:tc>
          <w:tcPr>
            <w:tcW w:w="1220" w:type="pct"/>
          </w:tcPr>
          <w:p w14:paraId="2ED70ED7" w14:textId="77777777" w:rsidR="00B71C00" w:rsidRPr="00036B0A" w:rsidRDefault="00B71C00" w:rsidP="00627C8C">
            <w:pPr>
              <w:rPr>
                <w:highlight w:val="yellow"/>
              </w:rPr>
            </w:pPr>
          </w:p>
        </w:tc>
        <w:tc>
          <w:tcPr>
            <w:tcW w:w="1279" w:type="pct"/>
          </w:tcPr>
          <w:p w14:paraId="0B611C69" w14:textId="79E28F2E" w:rsidR="00B71C00" w:rsidRPr="00036B0A" w:rsidRDefault="00193A74" w:rsidP="00627C8C">
            <w:r w:rsidRPr="00036B0A">
              <w:t>Offers a simple opinion about the outreach van</w:t>
            </w:r>
          </w:p>
        </w:tc>
        <w:tc>
          <w:tcPr>
            <w:tcW w:w="1509" w:type="pct"/>
          </w:tcPr>
          <w:p w14:paraId="278B9481" w14:textId="77777777" w:rsidR="00B71C00" w:rsidRPr="00036B0A" w:rsidRDefault="00B71C00" w:rsidP="00996EF4">
            <w:pPr>
              <w:keepLines/>
              <w:rPr>
                <w:sz w:val="20"/>
                <w:szCs w:val="20"/>
                <w:highlight w:val="yellow"/>
              </w:rPr>
            </w:pPr>
          </w:p>
        </w:tc>
      </w:tr>
    </w:tbl>
    <w:p w14:paraId="13D3AEEC" w14:textId="77777777" w:rsidR="002C63A2" w:rsidRDefault="002C63A2" w:rsidP="00996EF4">
      <w:pPr>
        <w:keepLines/>
        <w:spacing w:before="0" w:after="200" w:line="276" w:lineRule="auto"/>
      </w:pPr>
      <w:r>
        <w:br w:type="page"/>
      </w:r>
    </w:p>
    <w:p w14:paraId="29C2BD43" w14:textId="55CC81DD" w:rsidR="0040245B" w:rsidRDefault="000C209C" w:rsidP="00996EF4">
      <w:pPr>
        <w:keepLines/>
        <w:rPr>
          <w:b/>
        </w:rPr>
      </w:pPr>
      <w:r>
        <w:rPr>
          <w:b/>
        </w:rPr>
        <w:lastRenderedPageBreak/>
        <w:t>Other sample</w:t>
      </w:r>
      <w:r w:rsidR="007C257E" w:rsidRPr="007C257E">
        <w:rPr>
          <w:b/>
        </w:rPr>
        <w:t xml:space="preserve"> tasks to support this theme </w:t>
      </w:r>
    </w:p>
    <w:p w14:paraId="219ED979" w14:textId="0E7ED46B" w:rsidR="00070626" w:rsidRDefault="003E7120" w:rsidP="00996EF4">
      <w:pPr>
        <w:keepLines/>
        <w:rPr>
          <w:b/>
        </w:rPr>
      </w:pPr>
      <w:r>
        <w:rPr>
          <w:b/>
        </w:rPr>
        <w:t>Sample task 2</w:t>
      </w:r>
    </w:p>
    <w:p w14:paraId="0B7ACFD7" w14:textId="578AB38E" w:rsidR="00BD71B0" w:rsidRPr="00BD71B0" w:rsidRDefault="00BD71B0" w:rsidP="00996EF4">
      <w:pPr>
        <w:keepLines/>
      </w:pPr>
      <w:r w:rsidRPr="00BD71B0">
        <w:t>The two sample tasks below</w:t>
      </w:r>
      <w:r>
        <w:t xml:space="preserve"> are related to this theme but</w:t>
      </w:r>
      <w:r w:rsidRPr="00BD71B0">
        <w:t xml:space="preserve"> have not been fully developed</w:t>
      </w:r>
      <w:r>
        <w:t xml:space="preserve">. They provide further ideas on how numeracy </w:t>
      </w:r>
      <w:r w:rsidR="005874F7">
        <w:t>can be integrated into this theme.</w:t>
      </w:r>
      <w:r w:rsidRPr="00BD71B0">
        <w:t xml:space="preserve"> </w:t>
      </w:r>
    </w:p>
    <w:p w14:paraId="3AEA54EC" w14:textId="6848436C" w:rsidR="0055224F" w:rsidRDefault="0055224F" w:rsidP="00996EF4">
      <w:pPr>
        <w:keepLines/>
        <w:spacing w:before="0" w:after="200" w:line="276" w:lineRule="auto"/>
      </w:pPr>
      <w:r>
        <w:t xml:space="preserve">The following simple </w:t>
      </w:r>
      <w:r w:rsidR="00FC2EA8">
        <w:t>tables</w:t>
      </w:r>
      <w:r>
        <w:t xml:space="preserve"> ha</w:t>
      </w:r>
      <w:r w:rsidR="00FC2EA8">
        <w:t>ve</w:t>
      </w:r>
      <w:r>
        <w:t xml:space="preserve"> been developed using information from the</w:t>
      </w:r>
      <w:r w:rsidR="00835708" w:rsidRPr="00835708">
        <w:t xml:space="preserve"> Australian Public Librar</w:t>
      </w:r>
      <w:r w:rsidR="00AA2344">
        <w:t>ies statistical reports</w:t>
      </w:r>
      <w:r w:rsidR="00835708">
        <w:t xml:space="preserve"> which can be accessed </w:t>
      </w:r>
      <w:hyperlink r:id="rId103" w:history="1">
        <w:r w:rsidR="00AA2344" w:rsidRPr="00AA2344">
          <w:rPr>
            <w:rStyle w:val="Hyperlink"/>
          </w:rPr>
          <w:t>here</w:t>
        </w:r>
      </w:hyperlink>
      <w:r w:rsidR="0040245B">
        <w:rPr>
          <w:rStyle w:val="Hyperlink"/>
        </w:rPr>
        <w:t xml:space="preserve">. </w:t>
      </w:r>
      <w:r w:rsidR="0040245B" w:rsidRPr="0040245B">
        <w:t>It shows the number o</w:t>
      </w:r>
      <w:r w:rsidR="0040245B">
        <w:t>f mobile libraries in Australia</w:t>
      </w:r>
      <w:r w:rsidR="00836701">
        <w:t>.</w:t>
      </w:r>
      <w:r w:rsidR="0040245B">
        <w:t xml:space="preserve"> (accessed </w:t>
      </w:r>
      <w:r w:rsidR="00AA2344">
        <w:t>11</w:t>
      </w:r>
      <w:r w:rsidR="0040245B">
        <w:t xml:space="preserve"> Ma</w:t>
      </w:r>
      <w:r w:rsidR="00AA2344">
        <w:t>rch</w:t>
      </w:r>
      <w:r w:rsidR="0040245B">
        <w:t xml:space="preserve"> 20</w:t>
      </w:r>
      <w:r w:rsidR="00AA2344">
        <w:t>25</w:t>
      </w:r>
      <w:r w:rsidR="0040245B">
        <w:t>)</w:t>
      </w:r>
    </w:p>
    <w:p w14:paraId="4AC8BC9F" w14:textId="38E90B68" w:rsidR="0055224F" w:rsidRDefault="0055224F" w:rsidP="00996EF4">
      <w:pPr>
        <w:keepLines/>
        <w:spacing w:before="0" w:after="200" w:line="276" w:lineRule="auto"/>
      </w:pPr>
      <w:r>
        <w:t>T</w:t>
      </w:r>
      <w:r w:rsidR="000C209C">
        <w:t>abl</w:t>
      </w:r>
      <w:r w:rsidR="00FC2EA8">
        <w:t>e 1</w:t>
      </w:r>
      <w:r w:rsidR="000C209C">
        <w:t xml:space="preserve"> below</w:t>
      </w:r>
      <w:r>
        <w:t xml:space="preserve"> can be used to </w:t>
      </w:r>
      <w:r w:rsidR="00F53A91">
        <w:t xml:space="preserve">integrate assessment of the unit </w:t>
      </w:r>
      <w:r w:rsidR="00835708" w:rsidRPr="00193A74">
        <w:rPr>
          <w:i/>
          <w:iCs/>
        </w:rPr>
        <w:t>VU</w:t>
      </w:r>
      <w:r w:rsidR="00074DD7" w:rsidRPr="00193A74">
        <w:rPr>
          <w:i/>
          <w:iCs/>
        </w:rPr>
        <w:t>23768</w:t>
      </w:r>
      <w:r w:rsidR="00953199" w:rsidRPr="00193A74">
        <w:rPr>
          <w:i/>
          <w:iCs/>
        </w:rPr>
        <w:t xml:space="preserve"> Work with data in highly familiar situations</w:t>
      </w:r>
      <w:r w:rsidR="002A1BE6">
        <w:t>, with</w:t>
      </w:r>
      <w:r w:rsidR="000C209C">
        <w:t xml:space="preserve"> other</w:t>
      </w:r>
      <w:r w:rsidR="002A1BE6">
        <w:t xml:space="preserve"> tasks</w:t>
      </w:r>
      <w:r w:rsidR="00B83F98">
        <w:t xml:space="preserve"> developed to assess the learner’s ability to </w:t>
      </w:r>
      <w:r w:rsidR="001D3670">
        <w:t xml:space="preserve">recognise and locate numerical information in simple highly familiar </w:t>
      </w:r>
      <w:r w:rsidR="00193A74">
        <w:t>tables or charts</w:t>
      </w:r>
      <w:r w:rsidR="001D3670">
        <w:t xml:space="preserve">. </w:t>
      </w:r>
      <w:r w:rsidR="000C209C">
        <w:t>Tasks can include:</w:t>
      </w:r>
    </w:p>
    <w:p w14:paraId="6BADA677" w14:textId="1DE0FAB6" w:rsidR="000C209C" w:rsidRDefault="001B279E" w:rsidP="00627C8C">
      <w:pPr>
        <w:pStyle w:val="bullet"/>
      </w:pPr>
      <w:r>
        <w:t>Recognising the features and the number values in the table</w:t>
      </w:r>
      <w:r w:rsidR="00FC2EA8">
        <w:t>s</w:t>
      </w:r>
    </w:p>
    <w:p w14:paraId="663AF6F4" w14:textId="2F7E6E40" w:rsidR="001B279E" w:rsidRDefault="001B279E" w:rsidP="00627C8C">
      <w:pPr>
        <w:pStyle w:val="bullet"/>
      </w:pPr>
      <w:r>
        <w:t>Locating specific numerical information in the table</w:t>
      </w:r>
      <w:r w:rsidR="00193A74">
        <w:t>s</w:t>
      </w:r>
    </w:p>
    <w:p w14:paraId="05B4C893" w14:textId="3F48612A" w:rsidR="001B279E" w:rsidRDefault="001B279E" w:rsidP="00627C8C">
      <w:pPr>
        <w:pStyle w:val="bullet"/>
      </w:pPr>
      <w:r>
        <w:t>Reporting on the numerical information</w:t>
      </w:r>
      <w:r w:rsidR="00836701">
        <w:t xml:space="preserve"> for example, </w:t>
      </w:r>
      <w:r w:rsidR="00902297">
        <w:t>there were more</w:t>
      </w:r>
      <w:r w:rsidR="00836701">
        <w:t xml:space="preserve"> mobile libraries in 2022-23</w:t>
      </w:r>
      <w:r w:rsidR="00902297">
        <w:t xml:space="preserve"> compared to 2021-22</w:t>
      </w:r>
    </w:p>
    <w:p w14:paraId="64FF5400" w14:textId="1D0F5422" w:rsidR="00835708" w:rsidRPr="00843EC5" w:rsidRDefault="00835708" w:rsidP="00996EF4">
      <w:pPr>
        <w:keepLines/>
        <w:autoSpaceDE w:val="0"/>
        <w:autoSpaceDN w:val="0"/>
        <w:adjustRightInd w:val="0"/>
        <w:spacing w:before="0" w:after="0"/>
        <w:rPr>
          <w:b/>
          <w:bCs/>
        </w:rPr>
      </w:pPr>
      <w:r w:rsidRPr="00843EC5">
        <w:rPr>
          <w:b/>
          <w:bCs/>
          <w:noProof/>
        </w:rPr>
        <mc:AlternateContent>
          <mc:Choice Requires="wps">
            <w:drawing>
              <wp:inline distT="0" distB="0" distL="0" distR="0" wp14:anchorId="7643096E" wp14:editId="5A2131E9">
                <wp:extent cx="15240" cy="185420"/>
                <wp:effectExtent l="0" t="0" r="3810" b="0"/>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 cy="185420"/>
                        </a:xfrm>
                        <a:prstGeom prst="rect">
                          <a:avLst/>
                        </a:prstGeom>
                        <a:solidFill>
                          <a:srgbClr val="99CC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A1FB1A" id="Rectangle 42" o:spid="_x0000_s1026" style="width:1.2pt;height:1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" fillcolor="#9cf" stroked="f">
                <v:path arrowok="t"/>
                <w10:anchorlock/>
              </v:rect>
            </w:pict>
          </mc:Fallback>
        </mc:AlternateContent>
      </w:r>
      <w:r w:rsidR="00FC2EA8">
        <w:rPr>
          <w:b/>
          <w:bCs/>
        </w:rPr>
        <w:t>Table 1:</w:t>
      </w:r>
      <w:r w:rsidR="00074DD7">
        <w:rPr>
          <w:b/>
          <w:bCs/>
        </w:rPr>
        <w:t xml:space="preserve"> </w:t>
      </w:r>
      <w:r w:rsidR="0040245B" w:rsidRPr="00843EC5">
        <w:rPr>
          <w:b/>
          <w:bCs/>
        </w:rPr>
        <w:t>Number of mobile libraries in Australia</w:t>
      </w:r>
      <w:r w:rsidR="00193A74">
        <w:rPr>
          <w:b/>
          <w:bCs/>
        </w:rPr>
        <w:t>: 2018-2023</w:t>
      </w:r>
    </w:p>
    <w:p w14:paraId="603F7103" w14:textId="77777777" w:rsidR="009A3AAB" w:rsidRDefault="009A3AAB" w:rsidP="00996EF4">
      <w:pPr>
        <w:keepLines/>
        <w:autoSpaceDE w:val="0"/>
        <w:autoSpaceDN w:val="0"/>
        <w:adjustRightInd w:val="0"/>
        <w:spacing w:before="0" w:after="0"/>
      </w:pPr>
    </w:p>
    <w:tbl>
      <w:tblPr>
        <w:tblStyle w:val="TableGrid"/>
        <w:tblW w:w="0" w:type="auto"/>
        <w:tblLook w:val="04A0" w:firstRow="1" w:lastRow="0" w:firstColumn="1" w:lastColumn="0" w:noHBand="0" w:noVBand="1"/>
      </w:tblPr>
      <w:tblGrid>
        <w:gridCol w:w="3256"/>
        <w:gridCol w:w="1275"/>
        <w:gridCol w:w="1276"/>
        <w:gridCol w:w="1276"/>
        <w:gridCol w:w="1276"/>
        <w:gridCol w:w="1263"/>
      </w:tblGrid>
      <w:tr w:rsidR="009A3AAB" w14:paraId="33DAAF7E" w14:textId="77777777" w:rsidTr="006B759A">
        <w:tc>
          <w:tcPr>
            <w:tcW w:w="3256" w:type="dxa"/>
          </w:tcPr>
          <w:p w14:paraId="7D3B4F04" w14:textId="77777777" w:rsidR="009A3AAB" w:rsidRDefault="009A3AAB" w:rsidP="00996EF4">
            <w:pPr>
              <w:keepLines/>
              <w:autoSpaceDE w:val="0"/>
              <w:autoSpaceDN w:val="0"/>
              <w:adjustRightInd w:val="0"/>
              <w:spacing w:before="0" w:after="0"/>
            </w:pPr>
          </w:p>
        </w:tc>
        <w:tc>
          <w:tcPr>
            <w:tcW w:w="1275" w:type="dxa"/>
          </w:tcPr>
          <w:p w14:paraId="6753404A" w14:textId="76C9F829" w:rsidR="009A3AAB" w:rsidRDefault="009A3AAB" w:rsidP="00996EF4">
            <w:pPr>
              <w:keepLines/>
              <w:autoSpaceDE w:val="0"/>
              <w:autoSpaceDN w:val="0"/>
              <w:adjustRightInd w:val="0"/>
              <w:spacing w:before="0" w:after="0"/>
            </w:pPr>
            <w:r>
              <w:t>2018</w:t>
            </w:r>
            <w:r w:rsidR="006B759A">
              <w:t xml:space="preserve"> </w:t>
            </w:r>
            <w:r>
              <w:t>-</w:t>
            </w:r>
            <w:r w:rsidR="006B759A">
              <w:t xml:space="preserve"> </w:t>
            </w:r>
            <w:r>
              <w:t>19</w:t>
            </w:r>
          </w:p>
        </w:tc>
        <w:tc>
          <w:tcPr>
            <w:tcW w:w="1276" w:type="dxa"/>
          </w:tcPr>
          <w:p w14:paraId="7FD65030" w14:textId="0825BDA5" w:rsidR="009A3AAB" w:rsidRDefault="009A3AAB" w:rsidP="00996EF4">
            <w:pPr>
              <w:keepLines/>
              <w:autoSpaceDE w:val="0"/>
              <w:autoSpaceDN w:val="0"/>
              <w:adjustRightInd w:val="0"/>
              <w:spacing w:before="0" w:after="0"/>
            </w:pPr>
            <w:r>
              <w:t>2019</w:t>
            </w:r>
            <w:r w:rsidR="006B759A">
              <w:t xml:space="preserve"> </w:t>
            </w:r>
            <w:r>
              <w:t>-</w:t>
            </w:r>
            <w:r w:rsidR="006B759A">
              <w:t xml:space="preserve"> </w:t>
            </w:r>
            <w:r>
              <w:t>20</w:t>
            </w:r>
          </w:p>
        </w:tc>
        <w:tc>
          <w:tcPr>
            <w:tcW w:w="1276" w:type="dxa"/>
          </w:tcPr>
          <w:p w14:paraId="5BCF4490" w14:textId="4EF90DEA" w:rsidR="009A3AAB" w:rsidRDefault="009A3AAB" w:rsidP="00996EF4">
            <w:pPr>
              <w:keepLines/>
              <w:autoSpaceDE w:val="0"/>
              <w:autoSpaceDN w:val="0"/>
              <w:adjustRightInd w:val="0"/>
              <w:spacing w:before="0" w:after="0"/>
            </w:pPr>
            <w:r>
              <w:t>2020</w:t>
            </w:r>
            <w:r w:rsidR="006B759A">
              <w:t xml:space="preserve"> </w:t>
            </w:r>
            <w:r>
              <w:t>-</w:t>
            </w:r>
            <w:r w:rsidR="006B759A">
              <w:t xml:space="preserve"> </w:t>
            </w:r>
            <w:r>
              <w:t>21</w:t>
            </w:r>
          </w:p>
        </w:tc>
        <w:tc>
          <w:tcPr>
            <w:tcW w:w="1276" w:type="dxa"/>
          </w:tcPr>
          <w:p w14:paraId="39861D5B" w14:textId="74B1AC66" w:rsidR="009A3AAB" w:rsidRDefault="009A3AAB" w:rsidP="00996EF4">
            <w:pPr>
              <w:keepLines/>
              <w:autoSpaceDE w:val="0"/>
              <w:autoSpaceDN w:val="0"/>
              <w:adjustRightInd w:val="0"/>
              <w:spacing w:before="0" w:after="0"/>
            </w:pPr>
            <w:r>
              <w:t>2021</w:t>
            </w:r>
            <w:r w:rsidR="006B759A">
              <w:t xml:space="preserve"> </w:t>
            </w:r>
            <w:r>
              <w:t>-</w:t>
            </w:r>
            <w:r w:rsidR="006B759A">
              <w:t xml:space="preserve"> </w:t>
            </w:r>
            <w:r>
              <w:t>22</w:t>
            </w:r>
          </w:p>
        </w:tc>
        <w:tc>
          <w:tcPr>
            <w:tcW w:w="1263" w:type="dxa"/>
          </w:tcPr>
          <w:p w14:paraId="69210C1D" w14:textId="0C978B2D" w:rsidR="009A3AAB" w:rsidRDefault="009A3AAB" w:rsidP="006B759A">
            <w:pPr>
              <w:keepLines/>
              <w:autoSpaceDE w:val="0"/>
              <w:autoSpaceDN w:val="0"/>
              <w:adjustRightInd w:val="0"/>
              <w:spacing w:before="0" w:after="0"/>
            </w:pPr>
            <w:r>
              <w:t>2022</w:t>
            </w:r>
            <w:r w:rsidR="006B759A">
              <w:t xml:space="preserve"> </w:t>
            </w:r>
            <w:r>
              <w:t>-</w:t>
            </w:r>
            <w:r w:rsidR="006B759A">
              <w:t xml:space="preserve"> </w:t>
            </w:r>
            <w:r>
              <w:t>23</w:t>
            </w:r>
          </w:p>
        </w:tc>
      </w:tr>
      <w:tr w:rsidR="009A3AAB" w14:paraId="35DE0B4B" w14:textId="77777777" w:rsidTr="006B759A">
        <w:tc>
          <w:tcPr>
            <w:tcW w:w="3256" w:type="dxa"/>
          </w:tcPr>
          <w:p w14:paraId="678B5162" w14:textId="4260AC31" w:rsidR="009A3AAB" w:rsidRDefault="009A3AAB" w:rsidP="00996EF4">
            <w:pPr>
              <w:keepLines/>
              <w:autoSpaceDE w:val="0"/>
              <w:autoSpaceDN w:val="0"/>
              <w:adjustRightInd w:val="0"/>
              <w:spacing w:before="0" w:after="0"/>
            </w:pPr>
            <w:r>
              <w:t>Number of mobile libraries</w:t>
            </w:r>
          </w:p>
        </w:tc>
        <w:tc>
          <w:tcPr>
            <w:tcW w:w="1275" w:type="dxa"/>
          </w:tcPr>
          <w:p w14:paraId="66BE09EB" w14:textId="32D72ECF" w:rsidR="009A3AAB" w:rsidRDefault="009A3AAB" w:rsidP="00996EF4">
            <w:pPr>
              <w:keepLines/>
              <w:autoSpaceDE w:val="0"/>
              <w:autoSpaceDN w:val="0"/>
              <w:adjustRightInd w:val="0"/>
              <w:spacing w:before="0" w:after="0"/>
            </w:pPr>
            <w:r>
              <w:t>81</w:t>
            </w:r>
          </w:p>
        </w:tc>
        <w:tc>
          <w:tcPr>
            <w:tcW w:w="1276" w:type="dxa"/>
          </w:tcPr>
          <w:p w14:paraId="238F7D1A" w14:textId="27A25878" w:rsidR="009A3AAB" w:rsidRDefault="009A3AAB" w:rsidP="00996EF4">
            <w:pPr>
              <w:keepLines/>
              <w:autoSpaceDE w:val="0"/>
              <w:autoSpaceDN w:val="0"/>
              <w:adjustRightInd w:val="0"/>
              <w:spacing w:before="0" w:after="0"/>
            </w:pPr>
            <w:r>
              <w:t>80</w:t>
            </w:r>
          </w:p>
        </w:tc>
        <w:tc>
          <w:tcPr>
            <w:tcW w:w="1276" w:type="dxa"/>
          </w:tcPr>
          <w:p w14:paraId="52BF042B" w14:textId="7D365E72" w:rsidR="009A3AAB" w:rsidRDefault="009A3AAB" w:rsidP="00996EF4">
            <w:pPr>
              <w:keepLines/>
              <w:autoSpaceDE w:val="0"/>
              <w:autoSpaceDN w:val="0"/>
              <w:adjustRightInd w:val="0"/>
              <w:spacing w:before="0" w:after="0"/>
            </w:pPr>
            <w:r>
              <w:t>71</w:t>
            </w:r>
          </w:p>
        </w:tc>
        <w:tc>
          <w:tcPr>
            <w:tcW w:w="1276" w:type="dxa"/>
          </w:tcPr>
          <w:p w14:paraId="050FC888" w14:textId="19089141" w:rsidR="009A3AAB" w:rsidRDefault="009A3AAB" w:rsidP="00996EF4">
            <w:pPr>
              <w:keepLines/>
              <w:autoSpaceDE w:val="0"/>
              <w:autoSpaceDN w:val="0"/>
              <w:adjustRightInd w:val="0"/>
              <w:spacing w:before="0" w:after="0"/>
            </w:pPr>
            <w:r>
              <w:t>74</w:t>
            </w:r>
          </w:p>
        </w:tc>
        <w:tc>
          <w:tcPr>
            <w:tcW w:w="1263" w:type="dxa"/>
          </w:tcPr>
          <w:p w14:paraId="498CB3E4" w14:textId="7932E5D7" w:rsidR="009A3AAB" w:rsidRDefault="009A3AAB" w:rsidP="00996EF4">
            <w:pPr>
              <w:keepLines/>
              <w:autoSpaceDE w:val="0"/>
              <w:autoSpaceDN w:val="0"/>
              <w:adjustRightInd w:val="0"/>
              <w:spacing w:before="0" w:after="0"/>
            </w:pPr>
            <w:r>
              <w:t>76</w:t>
            </w:r>
          </w:p>
        </w:tc>
      </w:tr>
    </w:tbl>
    <w:p w14:paraId="2F93D5FA" w14:textId="62355E57" w:rsidR="009A3AAB" w:rsidRPr="006B759A" w:rsidRDefault="009A3AAB" w:rsidP="009A3AAB">
      <w:pPr>
        <w:keepLines/>
        <w:spacing w:before="0" w:after="200" w:line="276" w:lineRule="auto"/>
        <w:rPr>
          <w:sz w:val="18"/>
          <w:szCs w:val="18"/>
        </w:rPr>
      </w:pPr>
      <w:r w:rsidRPr="006B759A">
        <w:rPr>
          <w:sz w:val="18"/>
          <w:szCs w:val="18"/>
        </w:rPr>
        <w:t>Source: Australian public libraries statistical report 2022</w:t>
      </w:r>
      <w:r w:rsidR="006B759A">
        <w:rPr>
          <w:sz w:val="18"/>
          <w:szCs w:val="18"/>
        </w:rPr>
        <w:t xml:space="preserve"> </w:t>
      </w:r>
      <w:r w:rsidRPr="006B759A">
        <w:rPr>
          <w:sz w:val="18"/>
          <w:szCs w:val="18"/>
        </w:rPr>
        <w:t>-</w:t>
      </w:r>
      <w:r w:rsidR="006B759A">
        <w:rPr>
          <w:sz w:val="18"/>
          <w:szCs w:val="18"/>
        </w:rPr>
        <w:t xml:space="preserve"> 20</w:t>
      </w:r>
      <w:r w:rsidRPr="006B759A">
        <w:rPr>
          <w:sz w:val="18"/>
          <w:szCs w:val="18"/>
        </w:rPr>
        <w:t>23</w:t>
      </w:r>
    </w:p>
    <w:p w14:paraId="2EFC9941" w14:textId="012DA739" w:rsidR="00FC2EA8" w:rsidRDefault="00FC2EA8" w:rsidP="00FC2EA8">
      <w:pPr>
        <w:keepLines/>
        <w:spacing w:before="0" w:after="200" w:line="276" w:lineRule="auto"/>
      </w:pPr>
      <w:r>
        <w:t xml:space="preserve">At a higher level, learners can investigate the number of mobile libraries by state and make comparisons. They could also produce a </w:t>
      </w:r>
      <w:r w:rsidR="00193A74">
        <w:t>visual representation</w:t>
      </w:r>
      <w:r>
        <w:t xml:space="preserve"> </w:t>
      </w:r>
      <w:r w:rsidR="00193A74">
        <w:t>of</w:t>
      </w:r>
      <w:r>
        <w:t xml:space="preserve"> the data, selecting the best way to represent the data. They could compare </w:t>
      </w:r>
      <w:r w:rsidRPr="00FC2EA8">
        <w:t>the different variables in table</w:t>
      </w:r>
      <w:r>
        <w:t>s 1 and 2</w:t>
      </w:r>
      <w:r w:rsidR="00902297">
        <w:t>, for example</w:t>
      </w:r>
      <w:r w:rsidRPr="00FC2EA8">
        <w:t xml:space="preserve"> one has data for Australia as a whole</w:t>
      </w:r>
      <w:r w:rsidR="00902297">
        <w:t xml:space="preserve"> over a number of years</w:t>
      </w:r>
      <w:r w:rsidRPr="00FC2EA8">
        <w:t xml:space="preserve"> while the other focuses on</w:t>
      </w:r>
      <w:r w:rsidR="00193A74">
        <w:t xml:space="preserve"> a breakdown by</w:t>
      </w:r>
      <w:r w:rsidRPr="00FC2EA8">
        <w:t xml:space="preserve"> state</w:t>
      </w:r>
      <w:r w:rsidR="00902297">
        <w:t xml:space="preserve"> for a specific year. </w:t>
      </w:r>
    </w:p>
    <w:p w14:paraId="79A939AF" w14:textId="77777777" w:rsidR="00FC2EA8" w:rsidRDefault="00FC2EA8" w:rsidP="00996EF4">
      <w:pPr>
        <w:keepLines/>
        <w:autoSpaceDE w:val="0"/>
        <w:autoSpaceDN w:val="0"/>
        <w:adjustRightInd w:val="0"/>
        <w:spacing w:before="0" w:after="0"/>
        <w:rPr>
          <w:b/>
          <w:bCs/>
        </w:rPr>
      </w:pPr>
    </w:p>
    <w:p w14:paraId="12FF02EF" w14:textId="7975AE38" w:rsidR="009A3AAB" w:rsidRPr="00843EC5" w:rsidRDefault="00FC2EA8" w:rsidP="00996EF4">
      <w:pPr>
        <w:keepLines/>
        <w:autoSpaceDE w:val="0"/>
        <w:autoSpaceDN w:val="0"/>
        <w:adjustRightInd w:val="0"/>
        <w:spacing w:before="0" w:after="0"/>
        <w:rPr>
          <w:b/>
          <w:bCs/>
        </w:rPr>
      </w:pPr>
      <w:r>
        <w:rPr>
          <w:b/>
          <w:bCs/>
        </w:rPr>
        <w:t xml:space="preserve">Table 2: </w:t>
      </w:r>
      <w:r w:rsidR="009A3AAB" w:rsidRPr="00843EC5">
        <w:rPr>
          <w:b/>
          <w:bCs/>
        </w:rPr>
        <w:t>Mobile libraries by state</w:t>
      </w:r>
      <w:r>
        <w:rPr>
          <w:b/>
          <w:bCs/>
        </w:rPr>
        <w:t xml:space="preserve"> in 2021</w:t>
      </w:r>
      <w:r w:rsidR="006B759A">
        <w:rPr>
          <w:b/>
          <w:bCs/>
        </w:rPr>
        <w:t xml:space="preserve"> </w:t>
      </w:r>
      <w:r>
        <w:rPr>
          <w:b/>
          <w:bCs/>
        </w:rPr>
        <w:t>-</w:t>
      </w:r>
      <w:r w:rsidR="006B759A">
        <w:rPr>
          <w:b/>
          <w:bCs/>
        </w:rPr>
        <w:t xml:space="preserve"> </w:t>
      </w:r>
      <w:r>
        <w:rPr>
          <w:b/>
          <w:bCs/>
        </w:rPr>
        <w:t>2</w:t>
      </w:r>
      <w:r w:rsidR="006B759A">
        <w:rPr>
          <w:b/>
          <w:bCs/>
        </w:rPr>
        <w:t>0</w:t>
      </w:r>
      <w:r>
        <w:rPr>
          <w:b/>
          <w:bCs/>
        </w:rPr>
        <w:t>2</w:t>
      </w:r>
      <w:r w:rsidR="006B759A">
        <w:rPr>
          <w:b/>
          <w:bCs/>
        </w:rPr>
        <w:t>2</w:t>
      </w:r>
    </w:p>
    <w:p w14:paraId="32466974" w14:textId="77777777" w:rsidR="00835708" w:rsidRPr="00835708" w:rsidRDefault="00835708" w:rsidP="00996EF4">
      <w:pPr>
        <w:keepLines/>
        <w:autoSpaceDE w:val="0"/>
        <w:autoSpaceDN w:val="0"/>
        <w:adjustRightInd w:val="0"/>
        <w:spacing w:before="8" w:after="0" w:line="30" w:lineRule="exact"/>
        <w:rPr>
          <w:rFonts w:ascii="Times New Roman" w:hAnsi="Times New Roman" w:cs="Times New Roman"/>
          <w:sz w:val="3"/>
          <w:szCs w:val="3"/>
        </w:rPr>
      </w:pPr>
    </w:p>
    <w:tbl>
      <w:tblPr>
        <w:tblStyle w:val="TableGrid"/>
        <w:tblW w:w="0" w:type="auto"/>
        <w:tblLook w:val="04A0" w:firstRow="1" w:lastRow="0" w:firstColumn="1" w:lastColumn="0" w:noHBand="0" w:noVBand="1"/>
      </w:tblPr>
      <w:tblGrid>
        <w:gridCol w:w="2405"/>
        <w:gridCol w:w="709"/>
        <w:gridCol w:w="850"/>
        <w:gridCol w:w="709"/>
        <w:gridCol w:w="709"/>
        <w:gridCol w:w="850"/>
        <w:gridCol w:w="851"/>
        <w:gridCol w:w="709"/>
        <w:gridCol w:w="680"/>
        <w:gridCol w:w="1150"/>
      </w:tblGrid>
      <w:tr w:rsidR="006B759A" w14:paraId="7B012A79" w14:textId="77777777" w:rsidTr="006B759A">
        <w:tc>
          <w:tcPr>
            <w:tcW w:w="2405" w:type="dxa"/>
          </w:tcPr>
          <w:p w14:paraId="1F9A434B" w14:textId="77777777" w:rsidR="002962FA" w:rsidRDefault="002962FA" w:rsidP="00996EF4">
            <w:pPr>
              <w:keepLines/>
              <w:spacing w:before="0" w:after="200" w:line="276" w:lineRule="auto"/>
            </w:pPr>
          </w:p>
        </w:tc>
        <w:tc>
          <w:tcPr>
            <w:tcW w:w="709" w:type="dxa"/>
          </w:tcPr>
          <w:p w14:paraId="7C145E32" w14:textId="338574C3" w:rsidR="002962FA" w:rsidRDefault="002962FA" w:rsidP="00996EF4">
            <w:pPr>
              <w:keepLines/>
              <w:spacing w:before="0" w:after="200" w:line="276" w:lineRule="auto"/>
            </w:pPr>
            <w:r>
              <w:t>ACT</w:t>
            </w:r>
          </w:p>
        </w:tc>
        <w:tc>
          <w:tcPr>
            <w:tcW w:w="850" w:type="dxa"/>
          </w:tcPr>
          <w:p w14:paraId="346EAF15" w14:textId="6E7FE9DF" w:rsidR="002962FA" w:rsidRDefault="002962FA" w:rsidP="00996EF4">
            <w:pPr>
              <w:keepLines/>
              <w:spacing w:before="0" w:after="200" w:line="276" w:lineRule="auto"/>
            </w:pPr>
            <w:r>
              <w:t>NSW</w:t>
            </w:r>
          </w:p>
        </w:tc>
        <w:tc>
          <w:tcPr>
            <w:tcW w:w="709" w:type="dxa"/>
          </w:tcPr>
          <w:p w14:paraId="153F897B" w14:textId="05D26378" w:rsidR="002962FA" w:rsidRDefault="002962FA" w:rsidP="00996EF4">
            <w:pPr>
              <w:keepLines/>
              <w:spacing w:before="0" w:after="200" w:line="276" w:lineRule="auto"/>
            </w:pPr>
            <w:r>
              <w:t>NT</w:t>
            </w:r>
          </w:p>
        </w:tc>
        <w:tc>
          <w:tcPr>
            <w:tcW w:w="709" w:type="dxa"/>
          </w:tcPr>
          <w:p w14:paraId="4189E6C9" w14:textId="207A8183" w:rsidR="002962FA" w:rsidRDefault="002962FA" w:rsidP="00996EF4">
            <w:pPr>
              <w:keepLines/>
              <w:spacing w:before="0" w:after="200" w:line="276" w:lineRule="auto"/>
            </w:pPr>
            <w:r>
              <w:t>Qld</w:t>
            </w:r>
          </w:p>
        </w:tc>
        <w:tc>
          <w:tcPr>
            <w:tcW w:w="850" w:type="dxa"/>
          </w:tcPr>
          <w:p w14:paraId="62678236" w14:textId="37E892A3" w:rsidR="002962FA" w:rsidRDefault="002962FA" w:rsidP="00996EF4">
            <w:pPr>
              <w:keepLines/>
              <w:spacing w:before="0" w:after="200" w:line="276" w:lineRule="auto"/>
            </w:pPr>
            <w:r>
              <w:t>SA</w:t>
            </w:r>
          </w:p>
        </w:tc>
        <w:tc>
          <w:tcPr>
            <w:tcW w:w="851" w:type="dxa"/>
          </w:tcPr>
          <w:p w14:paraId="37FB3F9D" w14:textId="660A4E35" w:rsidR="002962FA" w:rsidRDefault="002962FA" w:rsidP="00996EF4">
            <w:pPr>
              <w:keepLines/>
              <w:spacing w:before="0" w:after="200" w:line="276" w:lineRule="auto"/>
            </w:pPr>
            <w:r>
              <w:t>TAS</w:t>
            </w:r>
          </w:p>
        </w:tc>
        <w:tc>
          <w:tcPr>
            <w:tcW w:w="709" w:type="dxa"/>
          </w:tcPr>
          <w:p w14:paraId="3CC43663" w14:textId="5DF92CBF" w:rsidR="002962FA" w:rsidRDefault="002962FA" w:rsidP="00996EF4">
            <w:pPr>
              <w:keepLines/>
              <w:spacing w:before="0" w:after="200" w:line="276" w:lineRule="auto"/>
            </w:pPr>
            <w:r>
              <w:t>VIC</w:t>
            </w:r>
          </w:p>
        </w:tc>
        <w:tc>
          <w:tcPr>
            <w:tcW w:w="680" w:type="dxa"/>
          </w:tcPr>
          <w:p w14:paraId="4E675153" w14:textId="0CB71DC2" w:rsidR="002962FA" w:rsidRDefault="002962FA" w:rsidP="00996EF4">
            <w:pPr>
              <w:keepLines/>
              <w:spacing w:before="0" w:after="200" w:line="276" w:lineRule="auto"/>
            </w:pPr>
            <w:r>
              <w:t>WA</w:t>
            </w:r>
          </w:p>
        </w:tc>
        <w:tc>
          <w:tcPr>
            <w:tcW w:w="1150" w:type="dxa"/>
          </w:tcPr>
          <w:p w14:paraId="6CA7C36D" w14:textId="15C04571" w:rsidR="002962FA" w:rsidRDefault="002962FA" w:rsidP="00996EF4">
            <w:pPr>
              <w:keepLines/>
              <w:spacing w:before="0" w:after="200" w:line="276" w:lineRule="auto"/>
            </w:pPr>
            <w:r>
              <w:t>Australia</w:t>
            </w:r>
          </w:p>
        </w:tc>
      </w:tr>
      <w:tr w:rsidR="006B759A" w14:paraId="1C1DAD4A" w14:textId="77777777" w:rsidTr="006B759A">
        <w:tc>
          <w:tcPr>
            <w:tcW w:w="2405" w:type="dxa"/>
          </w:tcPr>
          <w:p w14:paraId="76C76A27" w14:textId="20BC5379" w:rsidR="002962FA" w:rsidRDefault="002962FA" w:rsidP="00996EF4">
            <w:pPr>
              <w:keepLines/>
              <w:spacing w:before="0" w:after="200" w:line="276" w:lineRule="auto"/>
            </w:pPr>
            <w:r>
              <w:t>Number of mobile libraries</w:t>
            </w:r>
          </w:p>
        </w:tc>
        <w:tc>
          <w:tcPr>
            <w:tcW w:w="709" w:type="dxa"/>
          </w:tcPr>
          <w:p w14:paraId="5B40404B" w14:textId="1D271A58" w:rsidR="002962FA" w:rsidRDefault="002962FA" w:rsidP="00996EF4">
            <w:pPr>
              <w:keepLines/>
              <w:spacing w:before="0" w:after="200" w:line="276" w:lineRule="auto"/>
            </w:pPr>
            <w:r>
              <w:t>0</w:t>
            </w:r>
          </w:p>
        </w:tc>
        <w:tc>
          <w:tcPr>
            <w:tcW w:w="850" w:type="dxa"/>
          </w:tcPr>
          <w:p w14:paraId="4AEF6D43" w14:textId="38ADB365" w:rsidR="002962FA" w:rsidRDefault="002962FA" w:rsidP="00996EF4">
            <w:pPr>
              <w:keepLines/>
              <w:spacing w:before="0" w:after="200" w:line="276" w:lineRule="auto"/>
            </w:pPr>
            <w:r>
              <w:t>28</w:t>
            </w:r>
          </w:p>
        </w:tc>
        <w:tc>
          <w:tcPr>
            <w:tcW w:w="709" w:type="dxa"/>
          </w:tcPr>
          <w:p w14:paraId="5E3F9262" w14:textId="167F4E67" w:rsidR="002962FA" w:rsidRDefault="002962FA" w:rsidP="00996EF4">
            <w:pPr>
              <w:keepLines/>
              <w:spacing w:before="0" w:after="200" w:line="276" w:lineRule="auto"/>
            </w:pPr>
            <w:r>
              <w:t>0</w:t>
            </w:r>
          </w:p>
        </w:tc>
        <w:tc>
          <w:tcPr>
            <w:tcW w:w="709" w:type="dxa"/>
          </w:tcPr>
          <w:p w14:paraId="47DF9AC9" w14:textId="05FCD191" w:rsidR="002962FA" w:rsidRDefault="002962FA" w:rsidP="00996EF4">
            <w:pPr>
              <w:keepLines/>
              <w:spacing w:before="0" w:after="200" w:line="276" w:lineRule="auto"/>
            </w:pPr>
            <w:r>
              <w:t>12</w:t>
            </w:r>
          </w:p>
        </w:tc>
        <w:tc>
          <w:tcPr>
            <w:tcW w:w="850" w:type="dxa"/>
          </w:tcPr>
          <w:p w14:paraId="6841DB0C" w14:textId="250B5EF4" w:rsidR="002962FA" w:rsidRDefault="002962FA" w:rsidP="00996EF4">
            <w:pPr>
              <w:keepLines/>
              <w:spacing w:before="0" w:after="200" w:line="276" w:lineRule="auto"/>
            </w:pPr>
            <w:r>
              <w:t>5</w:t>
            </w:r>
          </w:p>
        </w:tc>
        <w:tc>
          <w:tcPr>
            <w:tcW w:w="851" w:type="dxa"/>
          </w:tcPr>
          <w:p w14:paraId="417D46E2" w14:textId="08B5BE9E" w:rsidR="002962FA" w:rsidRDefault="006B759A" w:rsidP="00996EF4">
            <w:pPr>
              <w:keepLines/>
              <w:spacing w:before="0" w:after="200" w:line="276" w:lineRule="auto"/>
            </w:pPr>
            <w:r>
              <w:t>0</w:t>
            </w:r>
          </w:p>
        </w:tc>
        <w:tc>
          <w:tcPr>
            <w:tcW w:w="709" w:type="dxa"/>
          </w:tcPr>
          <w:p w14:paraId="7E1518AD" w14:textId="5053FCDB" w:rsidR="002962FA" w:rsidRDefault="002962FA" w:rsidP="00996EF4">
            <w:pPr>
              <w:keepLines/>
              <w:spacing w:before="0" w:after="200" w:line="276" w:lineRule="auto"/>
            </w:pPr>
            <w:r>
              <w:t>25</w:t>
            </w:r>
          </w:p>
        </w:tc>
        <w:tc>
          <w:tcPr>
            <w:tcW w:w="680" w:type="dxa"/>
          </w:tcPr>
          <w:p w14:paraId="0A60971E" w14:textId="5F76D576" w:rsidR="002962FA" w:rsidRDefault="002962FA" w:rsidP="00996EF4">
            <w:pPr>
              <w:keepLines/>
              <w:spacing w:before="0" w:after="200" w:line="276" w:lineRule="auto"/>
            </w:pPr>
            <w:r>
              <w:t>4</w:t>
            </w:r>
          </w:p>
        </w:tc>
        <w:tc>
          <w:tcPr>
            <w:tcW w:w="1150" w:type="dxa"/>
          </w:tcPr>
          <w:p w14:paraId="36920D86" w14:textId="3D56FEF1" w:rsidR="002962FA" w:rsidRDefault="002962FA" w:rsidP="00996EF4">
            <w:pPr>
              <w:keepLines/>
              <w:spacing w:before="0" w:after="200" w:line="276" w:lineRule="auto"/>
            </w:pPr>
            <w:r>
              <w:t>74</w:t>
            </w:r>
          </w:p>
        </w:tc>
      </w:tr>
    </w:tbl>
    <w:p w14:paraId="1ADAF5BE" w14:textId="5BA33917" w:rsidR="009A3AAB" w:rsidRPr="006B759A" w:rsidRDefault="009A3AAB" w:rsidP="009A3AAB">
      <w:pPr>
        <w:keepLines/>
        <w:spacing w:before="0" w:after="200" w:line="276" w:lineRule="auto"/>
        <w:rPr>
          <w:sz w:val="18"/>
          <w:szCs w:val="18"/>
        </w:rPr>
      </w:pPr>
      <w:r w:rsidRPr="006B759A">
        <w:rPr>
          <w:sz w:val="18"/>
          <w:szCs w:val="18"/>
        </w:rPr>
        <w:t>Source: Australian public libraries statistical report 2021</w:t>
      </w:r>
      <w:r w:rsidR="006B759A">
        <w:rPr>
          <w:sz w:val="18"/>
          <w:szCs w:val="18"/>
        </w:rPr>
        <w:t xml:space="preserve"> </w:t>
      </w:r>
      <w:r w:rsidRPr="006B759A">
        <w:rPr>
          <w:sz w:val="18"/>
          <w:szCs w:val="18"/>
        </w:rPr>
        <w:t>-</w:t>
      </w:r>
      <w:r w:rsidR="006B759A">
        <w:rPr>
          <w:sz w:val="18"/>
          <w:szCs w:val="18"/>
        </w:rPr>
        <w:t xml:space="preserve"> </w:t>
      </w:r>
      <w:r w:rsidRPr="006B759A">
        <w:rPr>
          <w:sz w:val="18"/>
          <w:szCs w:val="18"/>
        </w:rPr>
        <w:t>2</w:t>
      </w:r>
      <w:r w:rsidR="006B759A">
        <w:rPr>
          <w:sz w:val="18"/>
          <w:szCs w:val="18"/>
        </w:rPr>
        <w:t>022</w:t>
      </w:r>
    </w:p>
    <w:p w14:paraId="197224C4" w14:textId="56C18434" w:rsidR="0055224F" w:rsidRDefault="0055224F" w:rsidP="00996EF4">
      <w:pPr>
        <w:keepLines/>
        <w:spacing w:before="0" w:after="200" w:line="276" w:lineRule="auto"/>
      </w:pPr>
      <w:r>
        <w:br w:type="page"/>
      </w:r>
    </w:p>
    <w:p w14:paraId="0C002C36" w14:textId="54650802" w:rsidR="00070626" w:rsidRPr="00070626" w:rsidRDefault="003E7120" w:rsidP="00996EF4">
      <w:pPr>
        <w:keepLines/>
        <w:rPr>
          <w:b/>
        </w:rPr>
      </w:pPr>
      <w:r>
        <w:rPr>
          <w:b/>
        </w:rPr>
        <w:lastRenderedPageBreak/>
        <w:t>Sample task 3</w:t>
      </w:r>
    </w:p>
    <w:p w14:paraId="4AF9204F" w14:textId="26F3A729" w:rsidR="001D3670" w:rsidRDefault="008F470A" w:rsidP="00996EF4">
      <w:pPr>
        <w:keepLines/>
      </w:pPr>
      <w:r>
        <w:t xml:space="preserve">The </w:t>
      </w:r>
      <w:r w:rsidR="001D3670">
        <w:t xml:space="preserve">following </w:t>
      </w:r>
      <w:r>
        <w:t xml:space="preserve">map shows the location of the Sunbury library and can be used as the basis for a task </w:t>
      </w:r>
      <w:r w:rsidR="001D3670">
        <w:t xml:space="preserve">to integrate assessment of the unit </w:t>
      </w:r>
      <w:r w:rsidR="00953199">
        <w:t>VU</w:t>
      </w:r>
      <w:r w:rsidR="00074DD7">
        <w:t>23765</w:t>
      </w:r>
      <w:r w:rsidR="00953199">
        <w:t xml:space="preserve"> </w:t>
      </w:r>
      <w:r w:rsidR="00953199" w:rsidRPr="0026542F">
        <w:t>Work with directions in highly familiar situations</w:t>
      </w:r>
      <w:r w:rsidR="00902297">
        <w:t>. A digital map can be used.</w:t>
      </w:r>
    </w:p>
    <w:p w14:paraId="52595DE0" w14:textId="5279C46A" w:rsidR="008F470A" w:rsidRDefault="00EC02A0" w:rsidP="00996EF4">
      <w:pPr>
        <w:keepLines/>
      </w:pPr>
      <w:r>
        <w:t>A task can be developed in which learners are</w:t>
      </w:r>
      <w:r w:rsidR="0017048A">
        <w:t xml:space="preserve"> asked </w:t>
      </w:r>
      <w:r>
        <w:t>to identify explicit locations using simple concepts of position and location an</w:t>
      </w:r>
      <w:r w:rsidR="00835708">
        <w:t>d follow and give simple, familiar</w:t>
      </w:r>
      <w:r>
        <w:t xml:space="preserve"> directions</w:t>
      </w:r>
      <w:r w:rsidR="001D3670">
        <w:t xml:space="preserve"> to other learners</w:t>
      </w:r>
      <w:r>
        <w:t xml:space="preserve">. </w:t>
      </w:r>
      <w:r w:rsidR="00953199">
        <w:t>The map can be contextualised to a learner’s own area.</w:t>
      </w:r>
    </w:p>
    <w:p w14:paraId="497338C9" w14:textId="77777777" w:rsidR="008F470A" w:rsidRDefault="008F470A" w:rsidP="00996EF4">
      <w:pPr>
        <w:keepLines/>
      </w:pPr>
    </w:p>
    <w:p w14:paraId="64564BC3" w14:textId="77777777" w:rsidR="008F470A" w:rsidRDefault="00D66504" w:rsidP="00996EF4">
      <w:pPr>
        <w:keepLines/>
      </w:pPr>
      <w:r>
        <w:rPr>
          <w:noProof/>
        </w:rPr>
        <w:drawing>
          <wp:inline distT="0" distB="0" distL="0" distR="0" wp14:anchorId="2AD9D660" wp14:editId="69CD9130">
            <wp:extent cx="5925787" cy="4251367"/>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cstate="print">
                      <a:extLst>
                        <a:ext uri="{28A0092B-C50C-407E-A947-70E740481C1C}">
                          <a14:useLocalDpi xmlns:a14="http://schemas.microsoft.com/office/drawing/2010/main"/>
                        </a:ext>
                      </a:extLst>
                    </a:blip>
                    <a:srcRect/>
                    <a:stretch/>
                  </pic:blipFill>
                  <pic:spPr bwMode="auto">
                    <a:xfrm>
                      <a:off x="0" y="0"/>
                      <a:ext cx="5933311" cy="4256765"/>
                    </a:xfrm>
                    <a:prstGeom prst="rect">
                      <a:avLst/>
                    </a:prstGeom>
                    <a:ln>
                      <a:noFill/>
                    </a:ln>
                    <a:extLst>
                      <a:ext uri="{53640926-AAD7-44D8-BBD7-CCE9431645EC}">
                        <a14:shadowObscured xmlns:a14="http://schemas.microsoft.com/office/drawing/2010/main"/>
                      </a:ext>
                    </a:extLst>
                  </pic:spPr>
                </pic:pic>
              </a:graphicData>
            </a:graphic>
          </wp:inline>
        </w:drawing>
      </w:r>
    </w:p>
    <w:p w14:paraId="5DA56263" w14:textId="77777777" w:rsidR="00AE28D8" w:rsidRDefault="00AE28D8" w:rsidP="00996EF4">
      <w:pPr>
        <w:keepLines/>
        <w:rPr>
          <w:b/>
        </w:rPr>
      </w:pPr>
    </w:p>
    <w:p w14:paraId="2CBC550B" w14:textId="77777777" w:rsidR="001E4DDF" w:rsidRDefault="001E4DDF" w:rsidP="00996EF4">
      <w:pPr>
        <w:keepLines/>
        <w:spacing w:before="0" w:after="200" w:line="276" w:lineRule="auto"/>
        <w:rPr>
          <w:b/>
        </w:rPr>
      </w:pPr>
    </w:p>
    <w:p w14:paraId="5CE801E8" w14:textId="77777777" w:rsidR="00D91EF6" w:rsidRDefault="00D91EF6" w:rsidP="00996EF4">
      <w:pPr>
        <w:keepLines/>
        <w:spacing w:line="276" w:lineRule="auto"/>
        <w:rPr>
          <w:b/>
        </w:rPr>
        <w:sectPr w:rsidR="00D91EF6" w:rsidSect="006B759A">
          <w:headerReference w:type="even" r:id="rId105"/>
          <w:footerReference w:type="default" r:id="rId106"/>
          <w:headerReference w:type="first" r:id="rId107"/>
          <w:pgSz w:w="11900" w:h="16840"/>
          <w:pgMar w:top="1418" w:right="1134" w:bottom="1134" w:left="1134" w:header="567" w:footer="222" w:gutter="0"/>
          <w:cols w:space="720"/>
          <w:formProt w:val="0"/>
          <w:docGrid w:linePitch="360"/>
        </w:sectPr>
      </w:pPr>
    </w:p>
    <w:p w14:paraId="5017621C" w14:textId="3DEA6D5A" w:rsidR="00232447" w:rsidRPr="00036B0A" w:rsidRDefault="00843EC5" w:rsidP="003D6647">
      <w:pPr>
        <w:pStyle w:val="Heading1"/>
        <w:rPr>
          <w:rFonts w:ascii="Arial" w:hAnsi="Arial" w:cs="Arial"/>
          <w:sz w:val="24"/>
          <w:szCs w:val="22"/>
        </w:rPr>
      </w:pPr>
      <w:bookmarkStart w:id="61" w:name="_Toc195705204"/>
      <w:bookmarkStart w:id="62" w:name="_Hlk192080755"/>
      <w:r w:rsidRPr="00036B0A">
        <w:rPr>
          <w:rFonts w:ascii="Arial" w:hAnsi="Arial" w:cs="Arial"/>
          <w:sz w:val="24"/>
          <w:szCs w:val="22"/>
        </w:rPr>
        <w:lastRenderedPageBreak/>
        <w:t>Example</w:t>
      </w:r>
      <w:r w:rsidR="00232447" w:rsidRPr="00036B0A">
        <w:rPr>
          <w:rFonts w:ascii="Arial" w:hAnsi="Arial" w:cs="Arial"/>
          <w:sz w:val="24"/>
          <w:szCs w:val="22"/>
        </w:rPr>
        <w:t xml:space="preserve"> 4</w:t>
      </w:r>
      <w:r w:rsidR="00617454" w:rsidRPr="00036B0A">
        <w:rPr>
          <w:rFonts w:ascii="Arial" w:hAnsi="Arial" w:cs="Arial"/>
          <w:sz w:val="24"/>
          <w:szCs w:val="22"/>
        </w:rPr>
        <w:t>: Using</w:t>
      </w:r>
      <w:r w:rsidR="00187FB4" w:rsidRPr="00036B0A">
        <w:rPr>
          <w:rFonts w:ascii="Arial" w:hAnsi="Arial" w:cs="Arial"/>
          <w:sz w:val="24"/>
          <w:szCs w:val="22"/>
        </w:rPr>
        <w:t xml:space="preserve"> CGEA</w:t>
      </w:r>
      <w:r w:rsidR="005C5C5B" w:rsidRPr="00036B0A">
        <w:rPr>
          <w:rFonts w:ascii="Arial" w:hAnsi="Arial" w:cs="Arial"/>
          <w:sz w:val="24"/>
          <w:szCs w:val="22"/>
        </w:rPr>
        <w:t xml:space="preserve"> Numeracy units</w:t>
      </w:r>
      <w:bookmarkEnd w:id="61"/>
    </w:p>
    <w:p w14:paraId="0E6060E0" w14:textId="1527E202" w:rsidR="00051849" w:rsidRDefault="009C23F5" w:rsidP="009C23F5">
      <w:pPr>
        <w:rPr>
          <w:b/>
          <w:bCs/>
        </w:rPr>
      </w:pPr>
      <w:r w:rsidRPr="009C23F5">
        <w:rPr>
          <w:b/>
          <w:bCs/>
        </w:rPr>
        <w:t>Using numerical information in oral texts</w:t>
      </w:r>
    </w:p>
    <w:p w14:paraId="2EDE3356" w14:textId="674DE1FD" w:rsidR="00051849" w:rsidRPr="00FA0061" w:rsidRDefault="009C23F5" w:rsidP="00F13C93">
      <w:pPr>
        <w:keepNext w:val="0"/>
      </w:pPr>
      <w:r w:rsidRPr="009C23F5">
        <w:t>The CGEA</w:t>
      </w:r>
      <w:r w:rsidR="008047E2">
        <w:t xml:space="preserve"> numeracy</w:t>
      </w:r>
      <w:r w:rsidRPr="009C23F5">
        <w:t xml:space="preserve"> </w:t>
      </w:r>
      <w:r>
        <w:t>units now have an explicit focus on working with numerical concepts and information</w:t>
      </w:r>
      <w:r w:rsidR="00E6685B">
        <w:t xml:space="preserve"> contained in oral texts</w:t>
      </w:r>
      <w:r>
        <w:t>.</w:t>
      </w:r>
      <w:r w:rsidR="00A123B2">
        <w:t xml:space="preserve"> </w:t>
      </w:r>
      <w:r w:rsidR="00BE24A9">
        <w:t xml:space="preserve">Everyday oral texts contain a wealth of numerical information and enable the application of numeracy skills </w:t>
      </w:r>
      <w:r w:rsidR="00FA0061">
        <w:t>to interpret</w:t>
      </w:r>
      <w:r w:rsidR="008047E2">
        <w:t xml:space="preserve"> and use</w:t>
      </w:r>
      <w:r w:rsidR="00FA0061">
        <w:t xml:space="preserve"> the information. Guidance for oral texts is contained in the Range of Conditions in the numeracy units in the Certificates in General Education for Adults.</w:t>
      </w:r>
      <w:r w:rsidR="00312599">
        <w:t xml:space="preserve"> The selection of oral texts should reflect </w:t>
      </w:r>
      <w:r w:rsidR="006C3B10">
        <w:t xml:space="preserve">authentic contexts and be culturally appropriate. </w:t>
      </w:r>
      <w:r w:rsidR="00312599">
        <w:t>The following oral texts provide examples of the different numerical information contained</w:t>
      </w:r>
      <w:r w:rsidR="006C3B10">
        <w:t xml:space="preserve"> in</w:t>
      </w:r>
      <w:r w:rsidR="008047E2">
        <w:t xml:space="preserve"> them</w:t>
      </w:r>
      <w:r w:rsidR="006C3B10">
        <w:t xml:space="preserve"> and </w:t>
      </w:r>
      <w:r w:rsidR="008047E2">
        <w:t>how</w:t>
      </w:r>
      <w:r w:rsidR="00970774">
        <w:t xml:space="preserve"> </w:t>
      </w:r>
      <w:r w:rsidR="00187FB4">
        <w:t>numerical concepts</w:t>
      </w:r>
      <w:r w:rsidR="008047E2">
        <w:t xml:space="preserve"> can be</w:t>
      </w:r>
      <w:r w:rsidR="006C3B10">
        <w:t xml:space="preserve"> extracted </w:t>
      </w:r>
      <w:r w:rsidR="008047E2">
        <w:t>and used</w:t>
      </w:r>
      <w:r w:rsidR="00312599">
        <w:t>.</w:t>
      </w:r>
      <w:r w:rsidR="006C3B10">
        <w:t xml:space="preserve"> The</w:t>
      </w:r>
      <w:r w:rsidR="008047E2">
        <w:t xml:space="preserve"> same texts can be used across different levels of the</w:t>
      </w:r>
      <w:r w:rsidR="00AD0D79">
        <w:t xml:space="preserve"> </w:t>
      </w:r>
      <w:r w:rsidR="008047E2">
        <w:t>CGEA however the</w:t>
      </w:r>
      <w:r w:rsidR="006C3B10">
        <w:t xml:space="preserve"> numerical information contained in the texts can be adapted to suit different numeracy levels.</w:t>
      </w:r>
      <w:r w:rsidR="0073420B">
        <w:t xml:space="preserve"> Click on the icons to access the texts.</w:t>
      </w:r>
    </w:p>
    <w:p w14:paraId="1D3DDACE" w14:textId="3ECCD3BF" w:rsidR="00A123B2" w:rsidRDefault="00312599" w:rsidP="00F13C93">
      <w:pPr>
        <w:keepNext w:val="0"/>
        <w:rPr>
          <w:b/>
          <w:bCs/>
        </w:rPr>
      </w:pPr>
      <w:r w:rsidRPr="006C3B10">
        <w:rPr>
          <w:b/>
          <w:bCs/>
        </w:rPr>
        <w:t xml:space="preserve">Oral text 1 Patrick Cripps wins second </w:t>
      </w:r>
      <w:r w:rsidR="006B759A" w:rsidRPr="006C3B10">
        <w:rPr>
          <w:b/>
          <w:bCs/>
        </w:rPr>
        <w:t>Brownlow</w:t>
      </w:r>
    </w:p>
    <w:p w14:paraId="555A4D88" w14:textId="2E36079E" w:rsidR="006C3B10" w:rsidRDefault="006B759A" w:rsidP="00F13C93">
      <w:pPr>
        <w:keepNext w:val="0"/>
      </w:pPr>
      <w:r>
        <w:object w:dxaOrig="1508" w:dyaOrig="982" w14:anchorId="2BF0B1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in;height:93.75pt" o:ole="">
            <v:imagedata r:id="rId108" o:title=""/>
          </v:shape>
          <o:OLEObject Type="Embed" ProgID="Package" ShapeID="_x0000_i1025" DrawAspect="Icon" ObjectID="_1807522891" r:id="rId109"/>
        </w:object>
      </w:r>
    </w:p>
    <w:p w14:paraId="24446EA5" w14:textId="6523FC48" w:rsidR="006C3B10" w:rsidRDefault="006C3B10" w:rsidP="00F13C93">
      <w:pPr>
        <w:keepNext w:val="0"/>
      </w:pPr>
      <w:r>
        <w:t>In the above oral text, the following numerical concepts could be explored</w:t>
      </w:r>
      <w:r w:rsidR="00B12F6D">
        <w:t xml:space="preserve"> in the Initial or Certificate I(Intro) CGEA course</w:t>
      </w:r>
      <w:r w:rsidR="00187FB4">
        <w:t>s</w:t>
      </w:r>
      <w:r w:rsidR="00B12F6D">
        <w:t>:</w:t>
      </w:r>
      <w:r>
        <w:t xml:space="preserve"> </w:t>
      </w:r>
    </w:p>
    <w:p w14:paraId="4C060AAC" w14:textId="56AFA031" w:rsidR="00621EC3" w:rsidRPr="004E2169" w:rsidRDefault="004E2169" w:rsidP="00771CCD">
      <w:pPr>
        <w:pStyle w:val="bullet0"/>
      </w:pPr>
      <w:r w:rsidRPr="004E2169">
        <w:t>Mathematical information: numbers (Explicit and Implicit):</w:t>
      </w:r>
    </w:p>
    <w:p w14:paraId="20D0B283" w14:textId="38B95F1E" w:rsidR="004E2169" w:rsidRPr="00627C8C" w:rsidRDefault="004E2169" w:rsidP="00627C8C">
      <w:pPr>
        <w:pStyle w:val="bullet"/>
      </w:pPr>
      <w:r w:rsidRPr="00627C8C">
        <w:t>“Two votes":</w:t>
      </w:r>
    </w:p>
    <w:p w14:paraId="015D0656" w14:textId="57A7DB19" w:rsidR="004E2169" w:rsidRPr="00627C8C" w:rsidRDefault="004E2169" w:rsidP="00627C8C">
      <w:pPr>
        <w:pStyle w:val="VRQASubBullet"/>
      </w:pPr>
      <w:r w:rsidRPr="00627C8C">
        <w:t>Indicates Wanganeen-Milera's tally or score in this specific count</w:t>
      </w:r>
    </w:p>
    <w:p w14:paraId="68C8D44D" w14:textId="77777777" w:rsidR="004E2169" w:rsidRPr="00036B0A" w:rsidRDefault="004E2169" w:rsidP="00D378B3">
      <w:pPr>
        <w:pStyle w:val="bullet"/>
      </w:pPr>
      <w:r w:rsidRPr="00036B0A">
        <w:t>"Three votes":</w:t>
      </w:r>
    </w:p>
    <w:p w14:paraId="7B857D9D" w14:textId="77777777" w:rsidR="004E2169" w:rsidRPr="00036B0A" w:rsidRDefault="004E2169" w:rsidP="00B3701B">
      <w:pPr>
        <w:pStyle w:val="VRQASubBullet"/>
      </w:pPr>
      <w:r w:rsidRPr="00036B0A">
        <w:t>Refers to Patrick Cripps’ score in this count.</w:t>
      </w:r>
    </w:p>
    <w:p w14:paraId="4B30EE10" w14:textId="77777777" w:rsidR="004E2169" w:rsidRDefault="004E2169" w:rsidP="00D378B3">
      <w:pPr>
        <w:pStyle w:val="bullet"/>
      </w:pPr>
      <w:r w:rsidRPr="00036B0A">
        <w:t>"Winner of the Brownlow Medal":</w:t>
      </w:r>
    </w:p>
    <w:p w14:paraId="282D49CE" w14:textId="77777777" w:rsidR="00C55045" w:rsidRPr="00036B0A" w:rsidRDefault="00C55045" w:rsidP="00C55045">
      <w:pPr>
        <w:pStyle w:val="VRQASubBullet"/>
      </w:pPr>
      <w:r w:rsidRPr="00036B0A">
        <w:t>total number of rounds</w:t>
      </w:r>
    </w:p>
    <w:p w14:paraId="6C75288B" w14:textId="77777777" w:rsidR="00C55045" w:rsidRPr="00C55045" w:rsidRDefault="00C55045" w:rsidP="00C55045">
      <w:pPr>
        <w:pStyle w:val="VRQASubBullet"/>
      </w:pPr>
      <w:r w:rsidRPr="00036B0A">
        <w:t>Implies Cripps has the highest overall score across all rounds.</w:t>
      </w:r>
    </w:p>
    <w:p w14:paraId="6F47A53B" w14:textId="77777777" w:rsidR="00C55045" w:rsidRDefault="00C55045" w:rsidP="00771CCD">
      <w:pPr>
        <w:pStyle w:val="bullet0"/>
      </w:pPr>
    </w:p>
    <w:p w14:paraId="0E636EB9" w14:textId="77777777" w:rsidR="00C55045" w:rsidRPr="00036B0A" w:rsidRDefault="00C55045" w:rsidP="00771CCD">
      <w:pPr>
        <w:pStyle w:val="bullet0"/>
      </w:pPr>
    </w:p>
    <w:p w14:paraId="57F081BE" w14:textId="77777777" w:rsidR="00C55045" w:rsidRDefault="00C55045" w:rsidP="00771CCD">
      <w:pPr>
        <w:pStyle w:val="bullet0"/>
        <w:sectPr w:rsidR="00C55045" w:rsidSect="0023195E">
          <w:headerReference w:type="even" r:id="rId110"/>
          <w:headerReference w:type="default" r:id="rId111"/>
          <w:headerReference w:type="first" r:id="rId112"/>
          <w:pgSz w:w="11900" w:h="16840"/>
          <w:pgMar w:top="1418" w:right="1134" w:bottom="1134" w:left="1134" w:header="567" w:footer="567" w:gutter="0"/>
          <w:cols w:space="720"/>
          <w:formProt w:val="0"/>
          <w:docGrid w:linePitch="360"/>
        </w:sectPr>
      </w:pPr>
    </w:p>
    <w:p w14:paraId="7A1941DA" w14:textId="2DF9C75B" w:rsidR="00D06FBF" w:rsidRPr="006D7148" w:rsidRDefault="006C3B10" w:rsidP="00771CCD">
      <w:pPr>
        <w:pStyle w:val="bullet0"/>
      </w:pPr>
      <w:r w:rsidRPr="006D7148">
        <w:lastRenderedPageBreak/>
        <w:t>Mathematical reasoning</w:t>
      </w:r>
      <w:r w:rsidR="002C239D" w:rsidRPr="006D7148">
        <w:t xml:space="preserve"> (Explicit and Implicit)</w:t>
      </w:r>
      <w:r w:rsidR="006B759A" w:rsidRPr="006D7148">
        <w:t xml:space="preserve">, </w:t>
      </w:r>
      <w:r w:rsidRPr="006D7148">
        <w:t>for example</w:t>
      </w:r>
      <w:r w:rsidR="006B759A" w:rsidRPr="006D7148">
        <w:t>:</w:t>
      </w:r>
    </w:p>
    <w:p w14:paraId="0802E082" w14:textId="4A15C396" w:rsidR="002C239D" w:rsidRPr="006D7148" w:rsidRDefault="002C239D" w:rsidP="00627C8C">
      <w:pPr>
        <w:pStyle w:val="bullet"/>
      </w:pPr>
      <w:r w:rsidRPr="006D7148">
        <w:t>Comparison and Ranking:</w:t>
      </w:r>
      <w:r w:rsidR="00D06FBF" w:rsidRPr="006D7148">
        <w:t xml:space="preserve"> relative value and ranking of 1, 2 and 3 votes</w:t>
      </w:r>
    </w:p>
    <w:p w14:paraId="716B8C87" w14:textId="28F5671A" w:rsidR="002C239D" w:rsidRPr="00627C8C" w:rsidRDefault="007D2276" w:rsidP="00627C8C">
      <w:pPr>
        <w:pStyle w:val="VRQASubBullet"/>
      </w:pPr>
      <w:r w:rsidRPr="00627C8C">
        <w:t xml:space="preserve">comparison of votes with others: </w:t>
      </w:r>
      <w:r w:rsidR="002C239D" w:rsidRPr="00627C8C">
        <w:t>Cripps' three votes are higher than Wanganeen-Milera's two, leading to his win in this specific round</w:t>
      </w:r>
    </w:p>
    <w:p w14:paraId="45FB04D0" w14:textId="78920A2C" w:rsidR="002C239D" w:rsidRPr="00627C8C" w:rsidRDefault="00D06FBF" w:rsidP="00627C8C">
      <w:pPr>
        <w:pStyle w:val="VRQASubBullet"/>
      </w:pPr>
      <w:r w:rsidRPr="00627C8C">
        <w:t xml:space="preserve">aggregation of votes/data: </w:t>
      </w:r>
      <w:r w:rsidR="002C239D" w:rsidRPr="00627C8C">
        <w:t>Declaring Cripps as the winner indicates he accumulated the most votes overall, ranking him first.</w:t>
      </w:r>
    </w:p>
    <w:p w14:paraId="7A947BC7" w14:textId="4B925F5F" w:rsidR="007D2276" w:rsidRPr="006D7148" w:rsidRDefault="007D2276" w:rsidP="00D378B3">
      <w:pPr>
        <w:pStyle w:val="bullet"/>
      </w:pPr>
      <w:r w:rsidRPr="006D7148">
        <w:t>Cumulative Scoring:</w:t>
      </w:r>
      <w:r w:rsidR="00D06FBF" w:rsidRPr="006D7148">
        <w:t xml:space="preserve"> total number of votes, highest number of votes, </w:t>
      </w:r>
      <w:r w:rsidRPr="006D7148">
        <w:t>the winner is determined by summing votes from multiple rounds, requiring aggregation of numerical data.</w:t>
      </w:r>
    </w:p>
    <w:p w14:paraId="2D5D6DB7" w14:textId="292C70F0" w:rsidR="007D2276" w:rsidRPr="00627C8C" w:rsidRDefault="007D2276" w:rsidP="00627C8C">
      <w:pPr>
        <w:pStyle w:val="VRQASubBullet"/>
      </w:pPr>
      <w:r w:rsidRPr="00627C8C">
        <w:t>Ordinal Position:</w:t>
      </w:r>
    </w:p>
    <w:p w14:paraId="7446D906" w14:textId="5DF030C9" w:rsidR="007D2276" w:rsidRPr="00627C8C" w:rsidRDefault="007D2276" w:rsidP="00627C8C">
      <w:pPr>
        <w:pStyle w:val="VRQASubBullet"/>
        <w:rPr>
          <w:rStyle w:val="endashChar"/>
          <w:rFonts w:cstheme="minorBidi"/>
          <w:sz w:val="22"/>
          <w:szCs w:val="22"/>
        </w:rPr>
      </w:pPr>
      <w:r w:rsidRPr="00627C8C">
        <w:t>"</w:t>
      </w:r>
      <w:r w:rsidRPr="00627C8C">
        <w:rPr>
          <w:rStyle w:val="endashChar"/>
          <w:rFonts w:cstheme="minorBidi"/>
          <w:sz w:val="22"/>
          <w:szCs w:val="22"/>
        </w:rPr>
        <w:t>Winner of the Brownlow Medal" designates Cripps as first in the competition.</w:t>
      </w:r>
    </w:p>
    <w:p w14:paraId="5D00A953" w14:textId="61048510" w:rsidR="007D2276" w:rsidRPr="00627C8C" w:rsidRDefault="007D2276" w:rsidP="00627C8C">
      <w:pPr>
        <w:pStyle w:val="VRQASubBullet"/>
      </w:pPr>
      <w:r w:rsidRPr="00627C8C">
        <w:t>Progression and Finality</w:t>
      </w:r>
    </w:p>
    <w:p w14:paraId="7C556122" w14:textId="350026D5" w:rsidR="007D2276" w:rsidRPr="00627C8C" w:rsidRDefault="007D2276" w:rsidP="00627C8C">
      <w:pPr>
        <w:pStyle w:val="VRQASubBullet"/>
      </w:pPr>
      <w:r w:rsidRPr="00627C8C">
        <w:t>The announcement "I declare the winner" suggests a conclusion to a process of tallying votes, reasoning through multiple rounds to identify the top performer.</w:t>
      </w:r>
    </w:p>
    <w:p w14:paraId="0F687A89" w14:textId="776DF1AF" w:rsidR="00B12F6D" w:rsidRPr="006D7148" w:rsidRDefault="00F00F1D" w:rsidP="00F13C93">
      <w:pPr>
        <w:keepNext w:val="0"/>
        <w:rPr>
          <w:szCs w:val="24"/>
        </w:rPr>
      </w:pPr>
      <w:r w:rsidRPr="006D7148">
        <w:rPr>
          <w:szCs w:val="24"/>
        </w:rPr>
        <w:t>At a higher level, numerical concepts could cover:</w:t>
      </w:r>
    </w:p>
    <w:p w14:paraId="575C6528" w14:textId="34BB9EA5" w:rsidR="006C3B10" w:rsidRPr="006D7148" w:rsidRDefault="00B12F6D" w:rsidP="00627C8C">
      <w:pPr>
        <w:pStyle w:val="bullet"/>
      </w:pPr>
      <w:r w:rsidRPr="006D7148">
        <w:t>Probability of winning</w:t>
      </w:r>
      <w:r w:rsidR="00F00F1D" w:rsidRPr="006D7148">
        <w:t>,</w:t>
      </w:r>
      <w:r w:rsidRPr="006D7148">
        <w:t xml:space="preserve"> given total votes, votes of closest competitors and number of rounds left</w:t>
      </w:r>
    </w:p>
    <w:p w14:paraId="7D10B214" w14:textId="32A5D817" w:rsidR="00F00F1D" w:rsidRPr="006D7148" w:rsidRDefault="00627C8C" w:rsidP="00627C8C">
      <w:pPr>
        <w:pStyle w:val="bullet"/>
      </w:pPr>
      <w:r>
        <w:t>S</w:t>
      </w:r>
      <w:r w:rsidR="00F00F1D" w:rsidRPr="006D7148">
        <w:t xml:space="preserve">tatistics and data associated with the </w:t>
      </w:r>
      <w:r w:rsidR="00BE39ED" w:rsidRPr="006D7148">
        <w:t>Brownlow</w:t>
      </w:r>
      <w:r w:rsidR="00F00F1D" w:rsidRPr="006D7148">
        <w:t xml:space="preserve"> such as:</w:t>
      </w:r>
    </w:p>
    <w:p w14:paraId="0EA5C6FD" w14:textId="5E9681A0" w:rsidR="00B717D8" w:rsidRPr="00627C8C" w:rsidRDefault="00B717D8" w:rsidP="00627C8C">
      <w:pPr>
        <w:pStyle w:val="VRQASubBullet"/>
      </w:pPr>
      <w:r w:rsidRPr="00627C8C">
        <w:t>total number of winners in</w:t>
      </w:r>
      <w:r w:rsidR="00BE39ED" w:rsidRPr="00627C8C">
        <w:t xml:space="preserve"> the</w:t>
      </w:r>
      <w:r w:rsidRPr="00627C8C">
        <w:t xml:space="preserve"> </w:t>
      </w:r>
      <w:r w:rsidR="00BE39ED" w:rsidRPr="00627C8C">
        <w:t>Brownlow’s</w:t>
      </w:r>
      <w:r w:rsidRPr="00627C8C">
        <w:t xml:space="preserve"> history</w:t>
      </w:r>
    </w:p>
    <w:p w14:paraId="7E156D3D" w14:textId="0DD9A5BC" w:rsidR="00B717D8" w:rsidRPr="00627C8C" w:rsidRDefault="00B717D8" w:rsidP="00627C8C">
      <w:pPr>
        <w:pStyle w:val="VRQASubBullet"/>
      </w:pPr>
      <w:r w:rsidRPr="00627C8C">
        <w:t xml:space="preserve">highest and lowest scores in </w:t>
      </w:r>
      <w:r w:rsidR="00BE39ED" w:rsidRPr="00627C8C">
        <w:t>the Brownlow</w:t>
      </w:r>
      <w:r w:rsidRPr="00627C8C">
        <w:t xml:space="preserve"> history</w:t>
      </w:r>
    </w:p>
    <w:p w14:paraId="3FC2789C" w14:textId="29ECEA4B" w:rsidR="00F00F1D" w:rsidRPr="00627C8C" w:rsidRDefault="00B717D8" w:rsidP="00627C8C">
      <w:pPr>
        <w:pStyle w:val="VRQASubBullet"/>
      </w:pPr>
      <w:r w:rsidRPr="00627C8C">
        <w:t>average scored per round</w:t>
      </w:r>
      <w:r w:rsidR="00F00F1D" w:rsidRPr="00627C8C">
        <w:t xml:space="preserve"> </w:t>
      </w:r>
    </w:p>
    <w:p w14:paraId="0F320D93" w14:textId="33822A4C" w:rsidR="00B717D8" w:rsidRPr="00627C8C" w:rsidRDefault="00B717D8" w:rsidP="00627C8C">
      <w:pPr>
        <w:pStyle w:val="VRQASubBullet"/>
      </w:pPr>
      <w:r w:rsidRPr="00627C8C">
        <w:t>breakdown of number of 1,2 and 3 votes scores across games</w:t>
      </w:r>
    </w:p>
    <w:p w14:paraId="1FEED880" w14:textId="0B8E7523" w:rsidR="00B717D8" w:rsidRPr="006D7148" w:rsidRDefault="00B717D8" w:rsidP="00627C8C">
      <w:pPr>
        <w:pStyle w:val="VRQASubBullet"/>
      </w:pPr>
      <w:r w:rsidRPr="00627C8C">
        <w:t xml:space="preserve">number of times medal awarded and to how many </w:t>
      </w:r>
      <w:r w:rsidR="006B759A" w:rsidRPr="00627C8C">
        <w:t>players counts</w:t>
      </w:r>
      <w:r w:rsidRPr="006D7148">
        <w:t>.</w:t>
      </w:r>
    </w:p>
    <w:p w14:paraId="7760772A" w14:textId="77777777" w:rsidR="006B759A" w:rsidRPr="006D7148" w:rsidRDefault="006B759A" w:rsidP="00F13C93">
      <w:pPr>
        <w:keepNext w:val="0"/>
        <w:rPr>
          <w:szCs w:val="24"/>
        </w:rPr>
      </w:pPr>
    </w:p>
    <w:p w14:paraId="440C6941" w14:textId="2B51ACD7" w:rsidR="006C3B10" w:rsidRPr="006D7148" w:rsidRDefault="00D06FBF" w:rsidP="00F13C93">
      <w:pPr>
        <w:keepNext w:val="0"/>
        <w:rPr>
          <w:szCs w:val="24"/>
        </w:rPr>
      </w:pPr>
      <w:r w:rsidRPr="006D7148">
        <w:rPr>
          <w:szCs w:val="24"/>
        </w:rPr>
        <w:t>The above data could also be represented in a graph or table.</w:t>
      </w:r>
    </w:p>
    <w:p w14:paraId="17796FD3" w14:textId="77777777" w:rsidR="00D06FBF" w:rsidRPr="006D7148" w:rsidRDefault="00D06FBF" w:rsidP="00F13C93">
      <w:pPr>
        <w:keepNext w:val="0"/>
        <w:rPr>
          <w:b/>
          <w:bCs/>
          <w:szCs w:val="24"/>
        </w:rPr>
      </w:pPr>
      <w:r w:rsidRPr="006D7148">
        <w:rPr>
          <w:b/>
          <w:bCs/>
          <w:szCs w:val="24"/>
        </w:rPr>
        <w:br w:type="page"/>
      </w:r>
    </w:p>
    <w:p w14:paraId="6F1EB79B" w14:textId="7CC472EA" w:rsidR="00B717D8" w:rsidRPr="009377B1" w:rsidRDefault="00B717D8" w:rsidP="00F13C93">
      <w:pPr>
        <w:keepNext w:val="0"/>
        <w:rPr>
          <w:b/>
          <w:bCs/>
          <w:szCs w:val="24"/>
        </w:rPr>
      </w:pPr>
      <w:r w:rsidRPr="009377B1">
        <w:rPr>
          <w:b/>
          <w:bCs/>
          <w:szCs w:val="24"/>
        </w:rPr>
        <w:lastRenderedPageBreak/>
        <w:t>Oral text 2</w:t>
      </w:r>
      <w:r w:rsidR="00E55990" w:rsidRPr="009377B1">
        <w:rPr>
          <w:b/>
          <w:bCs/>
          <w:szCs w:val="24"/>
        </w:rPr>
        <w:t>: News item ABC: Heavy rain breaks Victoria’s dry spell</w:t>
      </w:r>
    </w:p>
    <w:p w14:paraId="0F27DD4C" w14:textId="0DADBF91" w:rsidR="00E55990" w:rsidRPr="009377B1" w:rsidRDefault="006B759A" w:rsidP="00F13C93">
      <w:pPr>
        <w:keepNext w:val="0"/>
        <w:rPr>
          <w:b/>
          <w:bCs/>
          <w:szCs w:val="24"/>
        </w:rPr>
      </w:pPr>
      <w:r w:rsidRPr="009377B1">
        <w:rPr>
          <w:szCs w:val="24"/>
        </w:rPr>
        <w:object w:dxaOrig="1309" w:dyaOrig="850" w14:anchorId="11F307B6">
          <v:shape id="_x0000_i1026" type="#_x0000_t75" style="width:108pt;height:1in" o:ole="">
            <v:imagedata r:id="rId113" o:title=""/>
          </v:shape>
          <o:OLEObject Type="Embed" ProgID="Package" ShapeID="_x0000_i1026" DrawAspect="Icon" ObjectID="_1807522892" r:id="rId114"/>
        </w:object>
      </w:r>
    </w:p>
    <w:p w14:paraId="03C83FB6" w14:textId="5A6CFC3A" w:rsidR="00834292" w:rsidRPr="009377B1" w:rsidRDefault="00834292" w:rsidP="00834292">
      <w:pPr>
        <w:keepNext w:val="0"/>
        <w:rPr>
          <w:szCs w:val="24"/>
        </w:rPr>
      </w:pPr>
      <w:r w:rsidRPr="009377B1">
        <w:rPr>
          <w:szCs w:val="24"/>
        </w:rPr>
        <w:t>This commentary provides listeners with contextual information through numerical data, comparisons, and reasoning about the impacts of heavy rainfall and flooding across Melbourne. The following numerical concepts could be explored in the Initial or Certificate I(Intro) CGEA course:</w:t>
      </w:r>
    </w:p>
    <w:p w14:paraId="3961577F" w14:textId="3440E24A" w:rsidR="00834292" w:rsidRPr="009377B1" w:rsidRDefault="00834292" w:rsidP="00834292">
      <w:pPr>
        <w:keepNext w:val="0"/>
        <w:rPr>
          <w:b/>
          <w:bCs/>
          <w:szCs w:val="24"/>
        </w:rPr>
      </w:pPr>
      <w:r w:rsidRPr="009377B1">
        <w:rPr>
          <w:b/>
          <w:bCs/>
          <w:szCs w:val="24"/>
        </w:rPr>
        <w:t>Numerical Information (Explicit and Implicit):</w:t>
      </w:r>
    </w:p>
    <w:p w14:paraId="556EB075" w14:textId="7FCD2665" w:rsidR="009B77AD" w:rsidRPr="009377B1" w:rsidRDefault="00334E94" w:rsidP="00F13C93">
      <w:pPr>
        <w:keepNext w:val="0"/>
        <w:rPr>
          <w:szCs w:val="24"/>
        </w:rPr>
      </w:pPr>
      <w:r w:rsidRPr="009377B1">
        <w:rPr>
          <w:szCs w:val="24"/>
        </w:rPr>
        <w:t>T</w:t>
      </w:r>
      <w:r w:rsidR="00E55990" w:rsidRPr="009377B1">
        <w:rPr>
          <w:szCs w:val="24"/>
        </w:rPr>
        <w:t xml:space="preserve">he following numerical concepts could be explored </w:t>
      </w:r>
      <w:r w:rsidR="009B77AD" w:rsidRPr="009377B1">
        <w:rPr>
          <w:szCs w:val="24"/>
        </w:rPr>
        <w:t>over different CGEA levels.</w:t>
      </w:r>
    </w:p>
    <w:p w14:paraId="0B72667F" w14:textId="0CDD306D" w:rsidR="00334E94" w:rsidRPr="00902297" w:rsidRDefault="00C55045" w:rsidP="00902297">
      <w:pPr>
        <w:pStyle w:val="bullet"/>
      </w:pPr>
      <w:r w:rsidRPr="00902297">
        <w:t>M</w:t>
      </w:r>
      <w:r w:rsidR="00334E94" w:rsidRPr="00902297">
        <w:t>easurement of rainfall: “more than 70 mm of rain":</w:t>
      </w:r>
    </w:p>
    <w:p w14:paraId="3ED2D7ED" w14:textId="7CB5E0EC" w:rsidR="00334E94" w:rsidRPr="009377B1" w:rsidRDefault="00C55045" w:rsidP="00627C8C">
      <w:pPr>
        <w:pStyle w:val="VRQASubBullet"/>
      </w:pPr>
      <w:r w:rsidRPr="00902297">
        <w:t>s</w:t>
      </w:r>
      <w:r w:rsidR="00334E94" w:rsidRPr="00902297">
        <w:t>pecific measurement of rainfall in some areas</w:t>
      </w:r>
      <w:r w:rsidR="00334E94" w:rsidRPr="009377B1">
        <w:t>.</w:t>
      </w:r>
    </w:p>
    <w:p w14:paraId="39B26502" w14:textId="77777777" w:rsidR="00334E94" w:rsidRPr="009377B1" w:rsidRDefault="00334E94" w:rsidP="00627C8C">
      <w:pPr>
        <w:pStyle w:val="bullet"/>
      </w:pPr>
      <w:r w:rsidRPr="009377B1">
        <w:t>"One driver":</w:t>
      </w:r>
    </w:p>
    <w:p w14:paraId="0BD9C343" w14:textId="6C8B9DC2" w:rsidR="00334E94" w:rsidRPr="009377B1" w:rsidRDefault="00C55045" w:rsidP="00627C8C">
      <w:pPr>
        <w:pStyle w:val="VRQASubBullet"/>
      </w:pPr>
      <w:r w:rsidRPr="00902297">
        <w:t>i</w:t>
      </w:r>
      <w:r w:rsidR="00334E94" w:rsidRPr="00902297">
        <w:t>ndicates a single incident involving a driver stuck in floodwaters</w:t>
      </w:r>
      <w:r w:rsidR="00334E94" w:rsidRPr="009377B1">
        <w:t>.</w:t>
      </w:r>
    </w:p>
    <w:p w14:paraId="3C24AA65" w14:textId="76973358" w:rsidR="00334E94" w:rsidRPr="009377B1" w:rsidRDefault="00334E94" w:rsidP="00627C8C">
      <w:pPr>
        <w:pStyle w:val="bullet"/>
      </w:pPr>
      <w:r w:rsidRPr="009377B1">
        <w:t>"10 flooded roads"</w:t>
      </w:r>
    </w:p>
    <w:p w14:paraId="65A9C25A" w14:textId="755A3988" w:rsidR="00334E94" w:rsidRPr="00263CE6" w:rsidRDefault="00C55045" w:rsidP="00263CE6">
      <w:pPr>
        <w:pStyle w:val="VRQASubBullet"/>
      </w:pPr>
      <w:r w:rsidRPr="00263CE6">
        <w:rPr>
          <w:rStyle w:val="endashChar"/>
          <w:rFonts w:cstheme="minorBidi"/>
          <w:sz w:val="22"/>
          <w:szCs w:val="22"/>
        </w:rPr>
        <w:t>n</w:t>
      </w:r>
      <w:r w:rsidR="00334E94" w:rsidRPr="00263CE6">
        <w:rPr>
          <w:rStyle w:val="endashChar"/>
          <w:rFonts w:cstheme="minorBidi"/>
          <w:sz w:val="22"/>
          <w:szCs w:val="22"/>
        </w:rPr>
        <w:t>umber of roads</w:t>
      </w:r>
      <w:r w:rsidR="00263CE6">
        <w:rPr>
          <w:rStyle w:val="endashChar"/>
          <w:rFonts w:cstheme="minorBidi"/>
          <w:sz w:val="22"/>
          <w:szCs w:val="22"/>
        </w:rPr>
        <w:t xml:space="preserve"> that</w:t>
      </w:r>
      <w:r w:rsidR="00334E94" w:rsidRPr="00263CE6">
        <w:rPr>
          <w:rStyle w:val="endashChar"/>
          <w:rFonts w:cstheme="minorBidi"/>
          <w:sz w:val="22"/>
          <w:szCs w:val="22"/>
        </w:rPr>
        <w:t xml:space="preserve"> crews responded to since midnight</w:t>
      </w:r>
      <w:r w:rsidR="00334E94" w:rsidRPr="00263CE6">
        <w:t>.</w:t>
      </w:r>
    </w:p>
    <w:p w14:paraId="3C91D27C" w14:textId="6F270B30" w:rsidR="00334E94" w:rsidRPr="009377B1" w:rsidRDefault="00334E94" w:rsidP="00627C8C">
      <w:pPr>
        <w:pStyle w:val="bullet"/>
      </w:pPr>
      <w:r w:rsidRPr="009377B1">
        <w:t>"</w:t>
      </w:r>
      <w:r w:rsidRPr="00263CE6">
        <w:t>500 calls for assistance</w:t>
      </w:r>
      <w:r w:rsidRPr="009377B1">
        <w:t>"</w:t>
      </w:r>
    </w:p>
    <w:p w14:paraId="4144A614" w14:textId="13A3C45B" w:rsidR="00334E94" w:rsidRPr="00263CE6" w:rsidRDefault="00C55045" w:rsidP="00263CE6">
      <w:pPr>
        <w:pStyle w:val="VRQASubBullet"/>
      </w:pPr>
      <w:r w:rsidRPr="00263CE6">
        <w:rPr>
          <w:rStyle w:val="endashChar"/>
          <w:rFonts w:cstheme="minorBidi"/>
          <w:sz w:val="22"/>
          <w:szCs w:val="22"/>
        </w:rPr>
        <w:t>t</w:t>
      </w:r>
      <w:r w:rsidR="00334E94" w:rsidRPr="00263CE6">
        <w:rPr>
          <w:rStyle w:val="endashChar"/>
          <w:rFonts w:cstheme="minorBidi"/>
          <w:sz w:val="22"/>
          <w:szCs w:val="22"/>
        </w:rPr>
        <w:t>otal calls received by emergency services during the event</w:t>
      </w:r>
      <w:r w:rsidR="00334E94" w:rsidRPr="00263CE6">
        <w:t>.</w:t>
      </w:r>
    </w:p>
    <w:p w14:paraId="01A42E9A" w14:textId="09F78969" w:rsidR="00334E94" w:rsidRPr="009377B1" w:rsidRDefault="00C55045" w:rsidP="00627C8C">
      <w:pPr>
        <w:pStyle w:val="bullet"/>
      </w:pPr>
      <w:r>
        <w:t>V</w:t>
      </w:r>
      <w:r w:rsidR="00334E94" w:rsidRPr="009377B1">
        <w:t>olume over time for example a month’s rain in 12 hours: "A month's worth of rain in just 12 hours":</w:t>
      </w:r>
    </w:p>
    <w:p w14:paraId="129C7B8D" w14:textId="2628B4EE" w:rsidR="00334E94" w:rsidRPr="009377B1" w:rsidRDefault="00C55045" w:rsidP="00263CE6">
      <w:pPr>
        <w:pStyle w:val="VRQASubBullet"/>
        <w:rPr>
          <w:szCs w:val="24"/>
        </w:rPr>
      </w:pPr>
      <w:r w:rsidRPr="00627C8C">
        <w:rPr>
          <w:rStyle w:val="VRQASubBulletChar"/>
          <w:rFonts w:eastAsiaTheme="minorEastAsia"/>
        </w:rPr>
        <w:t>c</w:t>
      </w:r>
      <w:r w:rsidR="00334E94" w:rsidRPr="00627C8C">
        <w:rPr>
          <w:rStyle w:val="VRQASubBulletChar"/>
          <w:rFonts w:eastAsiaTheme="minorEastAsia"/>
        </w:rPr>
        <w:t>ompares rainfall amount and time, suggesting a significant downpour</w:t>
      </w:r>
      <w:r w:rsidR="00334E94" w:rsidRPr="009377B1">
        <w:rPr>
          <w:szCs w:val="24"/>
        </w:rPr>
        <w:t>.</w:t>
      </w:r>
    </w:p>
    <w:p w14:paraId="183C8D25" w14:textId="7997B847" w:rsidR="00334E94" w:rsidRDefault="00C55045" w:rsidP="00627C8C">
      <w:pPr>
        <w:pStyle w:val="bullet"/>
      </w:pPr>
      <w:r>
        <w:t>C</w:t>
      </w:r>
      <w:r w:rsidR="00334E94" w:rsidRPr="009377B1">
        <w:t>omparing rainfall in different months "February</w:t>
      </w:r>
      <w:r w:rsidR="00631691" w:rsidRPr="009377B1">
        <w:t>,</w:t>
      </w:r>
      <w:r w:rsidR="00334E94" w:rsidRPr="009377B1">
        <w:t xml:space="preserve"> March was our driest February</w:t>
      </w:r>
      <w:r w:rsidR="00631691" w:rsidRPr="009377B1">
        <w:t>,</w:t>
      </w:r>
      <w:r w:rsidR="00334E94" w:rsidRPr="009377B1">
        <w:t xml:space="preserve"> March on record":</w:t>
      </w:r>
    </w:p>
    <w:p w14:paraId="189C4FD9" w14:textId="77777777" w:rsidR="00C55045" w:rsidRDefault="00C55045" w:rsidP="00627C8C">
      <w:pPr>
        <w:pStyle w:val="VRQASubBullet"/>
      </w:pPr>
      <w:r>
        <w:t>r</w:t>
      </w:r>
      <w:r w:rsidRPr="009377B1">
        <w:t>efers to a historical record of dry conditions over a two-month period</w:t>
      </w:r>
    </w:p>
    <w:p w14:paraId="7508C6BE" w14:textId="785F34C4" w:rsidR="00C55045" w:rsidRPr="009377B1" w:rsidRDefault="00C55045" w:rsidP="00627C8C">
      <w:pPr>
        <w:pStyle w:val="VRQASubBullet"/>
      </w:pPr>
      <w:r w:rsidRPr="009377B1">
        <w:t>calculating average rainfall</w:t>
      </w:r>
      <w:r>
        <w:t>.</w:t>
      </w:r>
    </w:p>
    <w:p w14:paraId="4A51CBF9" w14:textId="77777777" w:rsidR="00631691" w:rsidRPr="009377B1" w:rsidRDefault="00631691" w:rsidP="00627C8C">
      <w:pPr>
        <w:pStyle w:val="VRQASubBullet"/>
        <w:numPr>
          <w:ilvl w:val="0"/>
          <w:numId w:val="0"/>
        </w:numPr>
        <w:ind w:left="1418"/>
        <w:rPr>
          <w:sz w:val="24"/>
          <w:szCs w:val="24"/>
        </w:rPr>
      </w:pPr>
    </w:p>
    <w:p w14:paraId="139A169A" w14:textId="77777777" w:rsidR="00631691" w:rsidRPr="009377B1" w:rsidRDefault="00631691" w:rsidP="00631691">
      <w:pPr>
        <w:rPr>
          <w:b/>
          <w:bCs/>
          <w:szCs w:val="24"/>
        </w:rPr>
      </w:pPr>
      <w:r w:rsidRPr="009377B1">
        <w:rPr>
          <w:b/>
          <w:bCs/>
          <w:szCs w:val="24"/>
        </w:rPr>
        <w:t>Mathematical Reasoning (Explicit and Implicit):</w:t>
      </w:r>
    </w:p>
    <w:p w14:paraId="1961D6E2" w14:textId="3EDF2140" w:rsidR="00631691" w:rsidRPr="009377B1" w:rsidRDefault="00631691" w:rsidP="00627C8C">
      <w:pPr>
        <w:pStyle w:val="bullet"/>
      </w:pPr>
      <w:r w:rsidRPr="00C867B4">
        <w:t>Volume of Rainfall</w:t>
      </w:r>
      <w:r w:rsidRPr="009377B1">
        <w:t>:</w:t>
      </w:r>
    </w:p>
    <w:p w14:paraId="597D53C6" w14:textId="5C9C147E" w:rsidR="00631691" w:rsidRPr="00627C8C" w:rsidRDefault="00631691" w:rsidP="00627C8C">
      <w:pPr>
        <w:pStyle w:val="VRQASubBullet"/>
      </w:pPr>
      <w:r w:rsidRPr="009377B1">
        <w:t>"</w:t>
      </w:r>
      <w:r w:rsidR="00C55045" w:rsidRPr="00627C8C">
        <w:t>m</w:t>
      </w:r>
      <w:r w:rsidRPr="00627C8C">
        <w:t>ore than 70 mm of rain" involves reasoning about precipitation volume and its impact on flooding.</w:t>
      </w:r>
    </w:p>
    <w:p w14:paraId="5CCA5839" w14:textId="0CDECC1E" w:rsidR="005A014E" w:rsidRPr="00627C8C" w:rsidRDefault="00631691" w:rsidP="00627C8C">
      <w:pPr>
        <w:pStyle w:val="VRQASubBullet"/>
      </w:pPr>
      <w:r w:rsidRPr="00627C8C">
        <w:t>"</w:t>
      </w:r>
      <w:r w:rsidR="00C55045" w:rsidRPr="00627C8C">
        <w:t>a</w:t>
      </w:r>
      <w:r w:rsidRPr="00627C8C">
        <w:t xml:space="preserve"> month's worth of rain in just 12 hours" suggests reasoning about the intensity and abnormality of rainfall over a short time.</w:t>
      </w:r>
    </w:p>
    <w:p w14:paraId="7FCB75F3" w14:textId="56490905" w:rsidR="00631691" w:rsidRPr="009377B1" w:rsidRDefault="00631691" w:rsidP="00627C8C">
      <w:pPr>
        <w:pStyle w:val="bullet"/>
      </w:pPr>
      <w:r w:rsidRPr="009377B1">
        <w:t>Counting and Aggregation:</w:t>
      </w:r>
    </w:p>
    <w:p w14:paraId="388C89B3" w14:textId="51D7E264" w:rsidR="00312D6D" w:rsidRPr="00627C8C" w:rsidRDefault="00312D6D" w:rsidP="00627C8C">
      <w:pPr>
        <w:pStyle w:val="VRQASubBullet"/>
      </w:pPr>
      <w:r w:rsidRPr="00627C8C">
        <w:t>"10 flooded roads" and "500 calls for assistance" involve tallying incidents and emergencies across Melbourne.</w:t>
      </w:r>
    </w:p>
    <w:p w14:paraId="2A55EF31" w14:textId="4F39A1B2" w:rsidR="00631691" w:rsidRPr="00627C8C" w:rsidRDefault="00927228" w:rsidP="00627C8C">
      <w:pPr>
        <w:pStyle w:val="bullet"/>
      </w:pPr>
      <w:r w:rsidRPr="00627C8C">
        <w:t>P</w:t>
      </w:r>
      <w:r w:rsidR="00631691" w:rsidRPr="00627C8C">
        <w:t xml:space="preserve">roportional </w:t>
      </w:r>
      <w:r w:rsidRPr="00627C8C">
        <w:t>r</w:t>
      </w:r>
      <w:r w:rsidR="00631691" w:rsidRPr="00627C8C">
        <w:t>easoning:</w:t>
      </w:r>
    </w:p>
    <w:p w14:paraId="4A564330" w14:textId="7F8AFD20" w:rsidR="00C55045" w:rsidRPr="00627C8C" w:rsidRDefault="00C55045" w:rsidP="00627C8C">
      <w:pPr>
        <w:pStyle w:val="VRQASubBullet"/>
        <w:rPr>
          <w:rStyle w:val="endashChar"/>
          <w:rFonts w:cstheme="minorBidi"/>
          <w:sz w:val="22"/>
          <w:szCs w:val="22"/>
        </w:rPr>
      </w:pPr>
      <w:r w:rsidRPr="00627C8C">
        <w:rPr>
          <w:rStyle w:val="endashChar"/>
          <w:rFonts w:cstheme="minorBidi"/>
          <w:sz w:val="22"/>
          <w:szCs w:val="22"/>
        </w:rPr>
        <w:lastRenderedPageBreak/>
        <w:t>comparing "a month's worth of rain" in "12 hours" implies understanding the ratio of typical rainfall distribution over time</w:t>
      </w:r>
    </w:p>
    <w:p w14:paraId="6ECBE5BA" w14:textId="6D8B4E54" w:rsidR="00312D6D" w:rsidRPr="00627C8C" w:rsidRDefault="00312D6D" w:rsidP="00627C8C">
      <w:pPr>
        <w:pStyle w:val="VRQASubBullet"/>
      </w:pPr>
      <w:r w:rsidRPr="00627C8C">
        <w:t>comparing "a month's worth of rain" in "12 hours" implies understanding the ratio of typical rainfall distribution over time.</w:t>
      </w:r>
    </w:p>
    <w:p w14:paraId="6E261659" w14:textId="594608C9" w:rsidR="00631691" w:rsidRPr="009377B1" w:rsidRDefault="00631691" w:rsidP="00627C8C">
      <w:pPr>
        <w:pStyle w:val="bullet"/>
      </w:pPr>
      <w:r w:rsidRPr="009377B1">
        <w:t>Causation and Predictability:</w:t>
      </w:r>
    </w:p>
    <w:p w14:paraId="4634343D" w14:textId="4A15055E" w:rsidR="00631691" w:rsidRPr="009377B1" w:rsidRDefault="00631691" w:rsidP="00927228">
      <w:pPr>
        <w:pStyle w:val="VRQASubBullet"/>
      </w:pPr>
      <w:r w:rsidRPr="00627C8C">
        <w:t>"</w:t>
      </w:r>
      <w:r w:rsidR="00312D6D" w:rsidRPr="00627C8C">
        <w:t>t</w:t>
      </w:r>
      <w:r w:rsidRPr="00627C8C">
        <w:t>he results being predictable" indicates reasoning about cause-and-effect relationships, such as the likelihood of cars becoming stuck in floodwaters</w:t>
      </w:r>
      <w:r w:rsidRPr="009377B1">
        <w:t>.</w:t>
      </w:r>
    </w:p>
    <w:p w14:paraId="5BC4F52E" w14:textId="26AE71A5" w:rsidR="00631691" w:rsidRPr="009377B1" w:rsidRDefault="00631691" w:rsidP="00627C8C">
      <w:pPr>
        <w:pStyle w:val="bullet"/>
      </w:pPr>
      <w:r w:rsidRPr="009377B1">
        <w:t>Temporal Sequencing:</w:t>
      </w:r>
    </w:p>
    <w:p w14:paraId="2DFECA91" w14:textId="78755E30" w:rsidR="00631691" w:rsidRPr="00627C8C" w:rsidRDefault="00631691" w:rsidP="00627C8C">
      <w:pPr>
        <w:pStyle w:val="VRQASubBullet"/>
      </w:pPr>
      <w:r w:rsidRPr="00627C8C">
        <w:t>"</w:t>
      </w:r>
      <w:r w:rsidR="00312D6D" w:rsidRPr="00627C8C">
        <w:t>s</w:t>
      </w:r>
      <w:r w:rsidRPr="00627C8C">
        <w:t>ince midnight" helps frame events within a specific time period for reporting, indicating the timeline of incidents.</w:t>
      </w:r>
    </w:p>
    <w:p w14:paraId="22ADE2E3" w14:textId="1B42D11A" w:rsidR="00631691" w:rsidRPr="009377B1" w:rsidRDefault="00631691" w:rsidP="00627C8C">
      <w:pPr>
        <w:pStyle w:val="bullet"/>
      </w:pPr>
      <w:r w:rsidRPr="009377B1">
        <w:t>Historical Comparison:</w:t>
      </w:r>
    </w:p>
    <w:p w14:paraId="03E5D983" w14:textId="44DEAA52" w:rsidR="00631691" w:rsidRPr="009377B1" w:rsidRDefault="00631691" w:rsidP="00927228">
      <w:pPr>
        <w:pStyle w:val="VRQASubBullet"/>
      </w:pPr>
      <w:r w:rsidRPr="009377B1">
        <w:t>"</w:t>
      </w:r>
      <w:r w:rsidR="00312D6D" w:rsidRPr="00627C8C">
        <w:t>d</w:t>
      </w:r>
      <w:r w:rsidRPr="00627C8C">
        <w:t>riest February March on record" involves comparing current</w:t>
      </w:r>
      <w:r w:rsidRPr="009377B1">
        <w:t xml:space="preserve"> conditions with historical weather data, indicating trends and anomalies.</w:t>
      </w:r>
    </w:p>
    <w:p w14:paraId="23D62F2A" w14:textId="351A79EC" w:rsidR="00631691" w:rsidRPr="009377B1" w:rsidRDefault="00631691" w:rsidP="00627C8C">
      <w:pPr>
        <w:pStyle w:val="bullet"/>
      </w:pPr>
      <w:r w:rsidRPr="009377B1">
        <w:t>Spatial Awareness:</w:t>
      </w:r>
    </w:p>
    <w:p w14:paraId="0CF66DE9" w14:textId="45812BF1" w:rsidR="00631691" w:rsidRPr="00627C8C" w:rsidRDefault="00312D6D" w:rsidP="00627C8C">
      <w:pPr>
        <w:pStyle w:val="VRQASubBullet"/>
      </w:pPr>
      <w:r w:rsidRPr="00627C8C">
        <w:t>r</w:t>
      </w:r>
      <w:r w:rsidR="00631691" w:rsidRPr="00627C8C">
        <w:t>eferences to "city streets underwater" and "roads across Melbourne" involve understanding the geographical extent of the flooding.</w:t>
      </w:r>
    </w:p>
    <w:p w14:paraId="350A05DF" w14:textId="1E0D923A" w:rsidR="00970774" w:rsidRPr="009377B1" w:rsidRDefault="00FB61C7" w:rsidP="00627C8C">
      <w:pPr>
        <w:pStyle w:val="bullet"/>
      </w:pPr>
      <w:r w:rsidRPr="009377B1">
        <w:t>D</w:t>
      </w:r>
      <w:r w:rsidR="00970774" w:rsidRPr="009377B1">
        <w:t xml:space="preserve">irections </w:t>
      </w:r>
    </w:p>
    <w:p w14:paraId="6CB3474F" w14:textId="7C772789" w:rsidR="00C1692D" w:rsidRPr="00627C8C" w:rsidRDefault="00C1692D" w:rsidP="00627C8C">
      <w:pPr>
        <w:pStyle w:val="VRQASubBullet"/>
      </w:pPr>
      <w:r w:rsidRPr="00627C8C">
        <w:t>further west</w:t>
      </w:r>
    </w:p>
    <w:p w14:paraId="4FA0D153" w14:textId="164AEA8D" w:rsidR="00C1692D" w:rsidRPr="00627C8C" w:rsidRDefault="00C1692D" w:rsidP="00627C8C">
      <w:pPr>
        <w:pStyle w:val="VRQASubBullet"/>
      </w:pPr>
      <w:r w:rsidRPr="00627C8C">
        <w:t>southern Victoria</w:t>
      </w:r>
    </w:p>
    <w:p w14:paraId="735D5441" w14:textId="234BA41F" w:rsidR="00D637A3" w:rsidRPr="00627C8C" w:rsidRDefault="00D637A3" w:rsidP="00627C8C">
      <w:pPr>
        <w:pStyle w:val="VRQASubBullet"/>
      </w:pPr>
      <w:r w:rsidRPr="00627C8C">
        <w:t>eastern parts of Victoria</w:t>
      </w:r>
    </w:p>
    <w:p w14:paraId="34BD2245" w14:textId="330939C9" w:rsidR="00C1692D" w:rsidRPr="009377B1" w:rsidRDefault="00FB61C7" w:rsidP="00627C8C">
      <w:pPr>
        <w:pStyle w:val="bullet"/>
      </w:pPr>
      <w:r w:rsidRPr="009377B1">
        <w:t>E</w:t>
      </w:r>
      <w:r w:rsidR="00C1692D" w:rsidRPr="009377B1">
        <w:t>stimation</w:t>
      </w:r>
    </w:p>
    <w:p w14:paraId="18FF37B4" w14:textId="577AD4D9" w:rsidR="00D637A3" w:rsidRPr="00627C8C" w:rsidRDefault="00D637A3" w:rsidP="00627C8C">
      <w:pPr>
        <w:pStyle w:val="VRQASubBullet"/>
      </w:pPr>
      <w:r w:rsidRPr="00627C8C">
        <w:t>average rainfall in a month/year</w:t>
      </w:r>
    </w:p>
    <w:p w14:paraId="4E319756" w14:textId="16B80E1B" w:rsidR="00D637A3" w:rsidRPr="00627C8C" w:rsidRDefault="00D637A3" w:rsidP="00627C8C">
      <w:pPr>
        <w:pStyle w:val="VRQASubBullet"/>
      </w:pPr>
      <w:r w:rsidRPr="00627C8C">
        <w:t>using language to estimate</w:t>
      </w:r>
    </w:p>
    <w:p w14:paraId="142A10CF" w14:textId="3146EA9A" w:rsidR="00D637A3" w:rsidRPr="00627C8C" w:rsidRDefault="00D637A3" w:rsidP="00627C8C">
      <w:pPr>
        <w:pStyle w:val="VRQASubBullet"/>
      </w:pPr>
      <w:r w:rsidRPr="00627C8C">
        <w:t xml:space="preserve">assessing risk </w:t>
      </w:r>
      <w:r w:rsidR="00263CE6">
        <w:t xml:space="preserve">for example, </w:t>
      </w:r>
      <w:r w:rsidRPr="00627C8C">
        <w:t xml:space="preserve">taking the punt re driving through </w:t>
      </w:r>
      <w:r w:rsidR="00263CE6">
        <w:t>flooded</w:t>
      </w:r>
      <w:r w:rsidRPr="00627C8C">
        <w:t xml:space="preserve"> areas</w:t>
      </w:r>
    </w:p>
    <w:p w14:paraId="034559A9" w14:textId="3D4676E4" w:rsidR="006C3B10" w:rsidRPr="009377B1" w:rsidRDefault="006C3B10" w:rsidP="00F13C93">
      <w:pPr>
        <w:keepNext w:val="0"/>
        <w:keepLines/>
        <w:rPr>
          <w:szCs w:val="24"/>
        </w:rPr>
      </w:pPr>
    </w:p>
    <w:p w14:paraId="19172C6C" w14:textId="6D342ECF" w:rsidR="009B77AD" w:rsidRPr="009377B1" w:rsidRDefault="009B77AD" w:rsidP="00F13C93">
      <w:pPr>
        <w:keepNext w:val="0"/>
        <w:rPr>
          <w:szCs w:val="24"/>
        </w:rPr>
      </w:pPr>
      <w:r w:rsidRPr="009377B1">
        <w:rPr>
          <w:szCs w:val="24"/>
        </w:rPr>
        <w:t>At a higher level, numerical information could cover:</w:t>
      </w:r>
    </w:p>
    <w:p w14:paraId="237AA9DC" w14:textId="04C6AD57" w:rsidR="00252CB8" w:rsidRPr="00627C8C" w:rsidRDefault="00252CB8" w:rsidP="00627C8C">
      <w:pPr>
        <w:pStyle w:val="bullet"/>
      </w:pPr>
      <w:r w:rsidRPr="00627C8C">
        <w:t>using the BOM website to research and analyse rainfall/temperature statistics</w:t>
      </w:r>
    </w:p>
    <w:p w14:paraId="2BF1096F" w14:textId="75B1D0AC" w:rsidR="00252CB8" w:rsidRPr="00627C8C" w:rsidRDefault="00252CB8" w:rsidP="00627C8C">
      <w:pPr>
        <w:pStyle w:val="bullet"/>
      </w:pPr>
      <w:r w:rsidRPr="00627C8C">
        <w:t>comparing average rainfall/temperature across a number of years</w:t>
      </w:r>
    </w:p>
    <w:p w14:paraId="4224FF98" w14:textId="1F627431" w:rsidR="00252CB8" w:rsidRPr="00627C8C" w:rsidRDefault="00252CB8" w:rsidP="00627C8C">
      <w:pPr>
        <w:pStyle w:val="bullet"/>
      </w:pPr>
      <w:r w:rsidRPr="00627C8C">
        <w:t>the chance of rain or the “Probability of Precipitation.”</w:t>
      </w:r>
    </w:p>
    <w:p w14:paraId="3C660289" w14:textId="77777777" w:rsidR="002E4DA8" w:rsidRPr="00312D6D" w:rsidRDefault="002E4DA8" w:rsidP="00771CCD">
      <w:pPr>
        <w:pStyle w:val="bullet0"/>
        <w:sectPr w:rsidR="002E4DA8" w:rsidRPr="00312D6D" w:rsidSect="0023195E">
          <w:pgSz w:w="11900" w:h="16840"/>
          <w:pgMar w:top="1418" w:right="1134" w:bottom="1134" w:left="1134" w:header="567" w:footer="567" w:gutter="0"/>
          <w:cols w:space="720"/>
          <w:formProt w:val="0"/>
          <w:docGrid w:linePitch="360"/>
        </w:sectPr>
      </w:pPr>
    </w:p>
    <w:p w14:paraId="42F5982D" w14:textId="77777777" w:rsidR="00D2556B" w:rsidRDefault="00D2556B" w:rsidP="00D2556B">
      <w:pPr>
        <w:rPr>
          <w:b/>
          <w:bCs/>
        </w:rPr>
      </w:pPr>
      <w:r w:rsidRPr="00D2556B">
        <w:rPr>
          <w:b/>
          <w:bCs/>
        </w:rPr>
        <w:lastRenderedPageBreak/>
        <w:t>Using numerical information in written texts</w:t>
      </w:r>
    </w:p>
    <w:p w14:paraId="34E22B14" w14:textId="4E65FA12" w:rsidR="00D2556B" w:rsidRDefault="002B2009" w:rsidP="00F13C93">
      <w:pPr>
        <w:keepNext w:val="0"/>
      </w:pPr>
      <w:r w:rsidRPr="005A5A4F">
        <w:t xml:space="preserve">The numeracy units in the CGEA require learners to work with written texts </w:t>
      </w:r>
      <w:r w:rsidR="005A5A4F">
        <w:t>in order to identify, extract and use numerical information. The selection of written texts should reflect authentic contexts and be culturally appropriate. The following written texts provide</w:t>
      </w:r>
      <w:r w:rsidR="00AD0D79">
        <w:t xml:space="preserve"> </w:t>
      </w:r>
      <w:r w:rsidR="005A5A4F">
        <w:t xml:space="preserve">examples of the different numerical information that is contained in and can be extracted from written texts. </w:t>
      </w:r>
    </w:p>
    <w:p w14:paraId="01823238" w14:textId="1A445D1A" w:rsidR="005A5A4F" w:rsidRPr="005A5A4F" w:rsidRDefault="005A5A4F" w:rsidP="00F13C93">
      <w:pPr>
        <w:keepNext w:val="0"/>
        <w:rPr>
          <w:b/>
          <w:bCs/>
        </w:rPr>
      </w:pPr>
      <w:r w:rsidRPr="005A5A4F">
        <w:rPr>
          <w:b/>
          <w:bCs/>
        </w:rPr>
        <w:t>Written text 1: Library Card</w:t>
      </w:r>
    </w:p>
    <w:p w14:paraId="6467B2FB" w14:textId="77777777" w:rsidR="005A5A4F" w:rsidRDefault="005A5A4F" w:rsidP="00F13C93">
      <w:pPr>
        <w:keepNext w:val="0"/>
      </w:pPr>
    </w:p>
    <w:p w14:paraId="0F862DA6" w14:textId="3FEFCAE5" w:rsidR="005A5A4F" w:rsidRPr="005A5A4F" w:rsidRDefault="005A5A4F" w:rsidP="00F13C93">
      <w:pPr>
        <w:keepNext w:val="0"/>
      </w:pPr>
      <w:r w:rsidRPr="005A5A4F">
        <w:rPr>
          <w:noProof/>
        </w:rPr>
        <w:drawing>
          <wp:inline distT="0" distB="0" distL="0" distR="0" wp14:anchorId="6D478C47" wp14:editId="54A442FC">
            <wp:extent cx="4775079" cy="2571750"/>
            <wp:effectExtent l="0" t="0" r="6985" b="0"/>
            <wp:docPr id="2" name="Picture 2" descr="Libraries – Express Card">
              <a:extLst xmlns:a="http://schemas.openxmlformats.org/drawingml/2006/main">
                <a:ext uri="{FF2B5EF4-FFF2-40B4-BE49-F238E27FC236}">
                  <a16:creationId xmlns:a16="http://schemas.microsoft.com/office/drawing/2014/main" id="{C45A0547-4A7F-F846-7097-5780DA4548F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Libraries – Express Card">
                      <a:extLst>
                        <a:ext uri="{FF2B5EF4-FFF2-40B4-BE49-F238E27FC236}">
                          <a16:creationId xmlns:a16="http://schemas.microsoft.com/office/drawing/2014/main" id="{C45A0547-4A7F-F846-7097-5780DA4548F3}"/>
                        </a:ext>
                      </a:extLst>
                    </pic:cNvPr>
                    <pic:cNvPicPr>
                      <a:picLocks noGrp="1" noChangeAspect="1" noChangeArrowheads="1"/>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4795382" cy="2582685"/>
                    </a:xfrm>
                    <a:custGeom>
                      <a:avLst/>
                      <a:gdLst/>
                      <a:ahLst/>
                      <a:cxnLst/>
                      <a:rect l="l" t="t" r="r" b="b"/>
                      <a:pathLst>
                        <a:path w="12192000" h="6858000">
                          <a:moveTo>
                            <a:pt x="0" y="0"/>
                          </a:moveTo>
                          <a:lnTo>
                            <a:pt x="12192000" y="0"/>
                          </a:lnTo>
                          <a:lnTo>
                            <a:pt x="12192000" y="6858000"/>
                          </a:lnTo>
                          <a:lnTo>
                            <a:pt x="0" y="6858000"/>
                          </a:lnTo>
                          <a:close/>
                        </a:path>
                      </a:pathLst>
                    </a:custGeom>
                    <a:noFill/>
                  </pic:spPr>
                </pic:pic>
              </a:graphicData>
            </a:graphic>
          </wp:inline>
        </w:drawing>
      </w:r>
    </w:p>
    <w:p w14:paraId="6CA476D8" w14:textId="77777777" w:rsidR="00D2556B" w:rsidRDefault="00D2556B" w:rsidP="00F13C93">
      <w:pPr>
        <w:keepNext w:val="0"/>
        <w:rPr>
          <w:b/>
          <w:bCs/>
        </w:rPr>
      </w:pPr>
    </w:p>
    <w:p w14:paraId="1E9039FD" w14:textId="0984D928" w:rsidR="00FB61C7" w:rsidRDefault="00FB61C7" w:rsidP="00FB61C7">
      <w:r>
        <w:t xml:space="preserve">If your learners are members of their local library and they want to query something, </w:t>
      </w:r>
      <w:r w:rsidRPr="00FB61C7">
        <w:t xml:space="preserve">the first thing they could be asked is to read out the sequence of </w:t>
      </w:r>
      <w:r>
        <w:t xml:space="preserve">underlined </w:t>
      </w:r>
      <w:r w:rsidRPr="00FB61C7">
        <w:t>numbers on their library card</w:t>
      </w:r>
      <w:r>
        <w:t xml:space="preserve">. </w:t>
      </w:r>
      <w:r w:rsidRPr="00FB61C7">
        <w:t>To do this</w:t>
      </w:r>
      <w:r w:rsidR="001D1A5C">
        <w:t>, they would</w:t>
      </w:r>
      <w:r w:rsidRPr="00FB61C7">
        <w:t xml:space="preserve"> need to interpret the instruction, then use the skills of locating and recognizing to find the numbers and then communicate those numbers to the librarian.</w:t>
      </w:r>
      <w:r w:rsidR="001D1A5C">
        <w:t xml:space="preserve"> </w:t>
      </w:r>
      <w:r w:rsidR="001D1A5C" w:rsidRPr="001D1A5C">
        <w:t>The numbers are</w:t>
      </w:r>
      <w:r w:rsidR="001D1A5C">
        <w:t xml:space="preserve"> explicit and</w:t>
      </w:r>
      <w:r w:rsidR="001D1A5C" w:rsidRPr="001D1A5C">
        <w:t xml:space="preserve"> easily spotted and the mathematical information is a sequence of simple digits.</w:t>
      </w:r>
      <w:r w:rsidR="001D1A5C">
        <w:t xml:space="preserve"> </w:t>
      </w:r>
      <w:r w:rsidR="001D1A5C" w:rsidRPr="001D1A5C">
        <w:t>The underline is a useful support because otherwise the instruction would have required to do something like read the numbers that appear after the first five numbers</w:t>
      </w:r>
      <w:r w:rsidR="001D1A5C">
        <w:t xml:space="preserve"> o</w:t>
      </w:r>
      <w:r w:rsidR="001D1A5C" w:rsidRPr="001D1A5C">
        <w:t>r read the numbers that appear after the space.</w:t>
      </w:r>
    </w:p>
    <w:p w14:paraId="5B9F97E4" w14:textId="7F1B16C7" w:rsidR="00D71B8C" w:rsidRPr="009377B1" w:rsidRDefault="001D1A5C" w:rsidP="00FB61C7">
      <w:pPr>
        <w:rPr>
          <w:szCs w:val="24"/>
        </w:rPr>
      </w:pPr>
      <w:r w:rsidRPr="009377B1">
        <w:rPr>
          <w:szCs w:val="24"/>
        </w:rPr>
        <w:t>Assuming that learners are familiar with the context of a library and a library card, this could be an ACSF level 1 numeracy task and</w:t>
      </w:r>
      <w:r w:rsidR="00D71B8C" w:rsidRPr="009377B1">
        <w:rPr>
          <w:szCs w:val="24"/>
        </w:rPr>
        <w:t xml:space="preserve"> could be used at the Course in Initial level to identify simple numerical information</w:t>
      </w:r>
      <w:r w:rsidR="001B141D" w:rsidRPr="009377B1">
        <w:rPr>
          <w:szCs w:val="24"/>
        </w:rPr>
        <w:t xml:space="preserve"> as there is little interpretation required.</w:t>
      </w:r>
      <w:r w:rsidR="00D71B8C" w:rsidRPr="009377B1">
        <w:rPr>
          <w:szCs w:val="24"/>
        </w:rPr>
        <w:t xml:space="preserve"> It could be used with VU</w:t>
      </w:r>
      <w:r w:rsidR="00074DD7" w:rsidRPr="009377B1">
        <w:rPr>
          <w:szCs w:val="24"/>
        </w:rPr>
        <w:t>23763</w:t>
      </w:r>
      <w:r w:rsidR="00D71B8C" w:rsidRPr="009377B1">
        <w:rPr>
          <w:szCs w:val="24"/>
        </w:rPr>
        <w:t xml:space="preserve"> Work with numbers in highly familiar situations to:</w:t>
      </w:r>
    </w:p>
    <w:p w14:paraId="7775C02F" w14:textId="3F6EC661" w:rsidR="004D57A9" w:rsidRPr="00627C8C" w:rsidRDefault="004D57A9" w:rsidP="00627C8C">
      <w:pPr>
        <w:pStyle w:val="bullet"/>
      </w:pPr>
      <w:r w:rsidRPr="00627C8C">
        <w:t>identify numbers making up a phone number</w:t>
      </w:r>
      <w:r w:rsidR="00340C64" w:rsidRPr="00627C8C">
        <w:t xml:space="preserve"> and different ways of reading </w:t>
      </w:r>
      <w:r w:rsidR="00AD0D79" w:rsidRPr="00627C8C">
        <w:t>phone numbers</w:t>
      </w:r>
    </w:p>
    <w:p w14:paraId="225605A5" w14:textId="67D0A142" w:rsidR="004D57A9" w:rsidRPr="00627C8C" w:rsidRDefault="004D57A9" w:rsidP="00627C8C">
      <w:pPr>
        <w:pStyle w:val="bullet"/>
      </w:pPr>
      <w:r w:rsidRPr="00627C8C">
        <w:t>check and verify numbers</w:t>
      </w:r>
      <w:r w:rsidR="00D71B8C" w:rsidRPr="00627C8C">
        <w:t xml:space="preserve"> </w:t>
      </w:r>
    </w:p>
    <w:p w14:paraId="516DB851" w14:textId="008A6A08" w:rsidR="00AD0D79" w:rsidRPr="00627C8C" w:rsidRDefault="004D57A9" w:rsidP="00627C8C">
      <w:pPr>
        <w:pStyle w:val="bullet"/>
      </w:pPr>
      <w:r w:rsidRPr="00627C8C">
        <w:t>read numbers in a bar code</w:t>
      </w:r>
      <w:r w:rsidR="002E4DA8" w:rsidRPr="00627C8C">
        <w:t xml:space="preserve"> in the correct sequence</w:t>
      </w:r>
    </w:p>
    <w:p w14:paraId="3E99EC3A" w14:textId="6FB752B5" w:rsidR="001B141D" w:rsidRPr="00627C8C" w:rsidRDefault="001B141D" w:rsidP="00627C8C">
      <w:pPr>
        <w:pStyle w:val="bullet"/>
      </w:pPr>
      <w:r w:rsidRPr="00627C8C">
        <w:t>repeat numbers</w:t>
      </w:r>
      <w:r w:rsidR="002E4DA8" w:rsidRPr="00627C8C">
        <w:t xml:space="preserve"> to check</w:t>
      </w:r>
    </w:p>
    <w:p w14:paraId="1F41FD68" w14:textId="2AE75E4B" w:rsidR="00D71B8C" w:rsidRPr="00312D6D" w:rsidRDefault="00AD0D79" w:rsidP="00627C8C">
      <w:pPr>
        <w:pStyle w:val="bullet"/>
      </w:pPr>
      <w:r w:rsidRPr="00627C8C">
        <w:t xml:space="preserve">identify </w:t>
      </w:r>
      <w:r w:rsidR="00340C64" w:rsidRPr="00627C8C">
        <w:t>orientation</w:t>
      </w:r>
      <w:r w:rsidR="001B141D" w:rsidRPr="00627C8C">
        <w:t xml:space="preserve"> of text</w:t>
      </w:r>
      <w:r w:rsidR="004D57A9" w:rsidRPr="00627C8C">
        <w:t xml:space="preserve"> an</w:t>
      </w:r>
      <w:r w:rsidR="00340C64" w:rsidRPr="00627C8C">
        <w:t>d different ways of reading</w:t>
      </w:r>
      <w:r w:rsidR="001B141D" w:rsidRPr="00627C8C">
        <w:t xml:space="preserve"> numbers in</w:t>
      </w:r>
      <w:r w:rsidR="00340C64" w:rsidRPr="00627C8C">
        <w:t xml:space="preserve"> bar codes </w:t>
      </w:r>
      <w:r w:rsidRPr="00627C8C">
        <w:t>for example re</w:t>
      </w:r>
      <w:r w:rsidRPr="00312D6D">
        <w:t>ading only the underlined numbers</w:t>
      </w:r>
      <w:r w:rsidR="001B141D" w:rsidRPr="00312D6D">
        <w:t>, starting after a certain number</w:t>
      </w:r>
    </w:p>
    <w:p w14:paraId="23DE22ED" w14:textId="6B00E033" w:rsidR="002E4DA8" w:rsidRPr="00312D6D" w:rsidRDefault="002E4DA8" w:rsidP="00627C8C">
      <w:pPr>
        <w:pStyle w:val="bullet"/>
      </w:pPr>
      <w:r w:rsidRPr="00312D6D">
        <w:lastRenderedPageBreak/>
        <w:t>use oral mathematical language to read out the numbers noting that this could include:</w:t>
      </w:r>
    </w:p>
    <w:p w14:paraId="1BEE9A91" w14:textId="77777777" w:rsidR="002E4DA8" w:rsidRPr="00627C8C" w:rsidRDefault="002E4DA8" w:rsidP="00627C8C">
      <w:pPr>
        <w:pStyle w:val="VRQASubBullet"/>
      </w:pPr>
      <w:r w:rsidRPr="00627C8C">
        <w:t>o, o</w:t>
      </w:r>
    </w:p>
    <w:p w14:paraId="2BAC768F" w14:textId="77777777" w:rsidR="002E4DA8" w:rsidRPr="00627C8C" w:rsidRDefault="002E4DA8" w:rsidP="00627C8C">
      <w:pPr>
        <w:pStyle w:val="VRQASubBullet"/>
      </w:pPr>
      <w:r w:rsidRPr="00627C8C">
        <w:t>651, 100, 10</w:t>
      </w:r>
    </w:p>
    <w:p w14:paraId="4C3E9B20" w14:textId="7DAEC661" w:rsidR="002E4DA8" w:rsidRPr="00627C8C" w:rsidRDefault="002E4DA8" w:rsidP="00627C8C">
      <w:pPr>
        <w:pStyle w:val="VRQASubBullet"/>
      </w:pPr>
      <w:r w:rsidRPr="00627C8C">
        <w:t>6 million….</w:t>
      </w:r>
    </w:p>
    <w:p w14:paraId="7F55FC9B" w14:textId="175AEB78" w:rsidR="002E4DA8" w:rsidRPr="009377B1" w:rsidRDefault="001D1A5C" w:rsidP="00771CCD">
      <w:pPr>
        <w:pStyle w:val="bullet0"/>
      </w:pPr>
      <w:r w:rsidRPr="009377B1">
        <w:t xml:space="preserve">The librarian may perform some kind of confirmation, for example, they might read the numbers back or they might have entered them in the system </w:t>
      </w:r>
      <w:r w:rsidR="002E4DA8" w:rsidRPr="009377B1">
        <w:t>to</w:t>
      </w:r>
      <w:r w:rsidRPr="009377B1">
        <w:t xml:space="preserve"> confirm</w:t>
      </w:r>
      <w:r w:rsidR="002E4DA8" w:rsidRPr="009377B1">
        <w:t xml:space="preserve"> personal details</w:t>
      </w:r>
      <w:r w:rsidRPr="009377B1">
        <w:t>. This is also a support where they are checking the reasonableness of the numbers read out using questions.</w:t>
      </w:r>
    </w:p>
    <w:p w14:paraId="4EF33C75" w14:textId="77777777" w:rsidR="00FB61C7" w:rsidRPr="009377B1" w:rsidRDefault="00FB61C7" w:rsidP="00771CCD">
      <w:pPr>
        <w:pStyle w:val="bullet0"/>
      </w:pPr>
    </w:p>
    <w:p w14:paraId="0181C96B" w14:textId="5EAF3C82" w:rsidR="00AD0D79" w:rsidRPr="009377B1" w:rsidRDefault="00AD0D79" w:rsidP="00F13C93">
      <w:pPr>
        <w:keepNext w:val="0"/>
        <w:rPr>
          <w:b/>
          <w:bCs/>
          <w:szCs w:val="24"/>
        </w:rPr>
      </w:pPr>
      <w:r w:rsidRPr="009377B1">
        <w:rPr>
          <w:b/>
          <w:bCs/>
          <w:szCs w:val="24"/>
        </w:rPr>
        <w:t>Written text 2: E-ticket for an event</w:t>
      </w:r>
      <w:r w:rsidR="00205482" w:rsidRPr="009377B1">
        <w:rPr>
          <w:b/>
          <w:bCs/>
          <w:szCs w:val="24"/>
        </w:rPr>
        <w:t xml:space="preserve"> with e-calendar</w:t>
      </w:r>
    </w:p>
    <w:p w14:paraId="0E3DDDA2" w14:textId="00C902AC" w:rsidR="00CF06E6" w:rsidRPr="009377B1" w:rsidRDefault="001B141D" w:rsidP="00F13C93">
      <w:pPr>
        <w:keepNext w:val="0"/>
        <w:rPr>
          <w:szCs w:val="24"/>
        </w:rPr>
      </w:pPr>
      <w:r w:rsidRPr="009377B1">
        <w:rPr>
          <w:szCs w:val="24"/>
        </w:rPr>
        <w:t xml:space="preserve">This text can be used </w:t>
      </w:r>
      <w:r w:rsidR="00542801" w:rsidRPr="009377B1">
        <w:rPr>
          <w:szCs w:val="24"/>
        </w:rPr>
        <w:t>at the Certificate I</w:t>
      </w:r>
      <w:r w:rsidR="002C0D50" w:rsidRPr="009377B1">
        <w:rPr>
          <w:szCs w:val="24"/>
        </w:rPr>
        <w:t>(Intro)</w:t>
      </w:r>
      <w:r w:rsidR="00542801" w:rsidRPr="009377B1">
        <w:rPr>
          <w:szCs w:val="24"/>
        </w:rPr>
        <w:t xml:space="preserve"> level. </w:t>
      </w:r>
      <w:r w:rsidR="00205482" w:rsidRPr="009377B1">
        <w:rPr>
          <w:szCs w:val="24"/>
        </w:rPr>
        <w:t>Although the mathematical information in the text itself such as date and time is simple</w:t>
      </w:r>
      <w:r w:rsidR="002C0D50" w:rsidRPr="009377B1">
        <w:rPr>
          <w:szCs w:val="24"/>
        </w:rPr>
        <w:t xml:space="preserve"> (Course in initial)</w:t>
      </w:r>
      <w:r w:rsidR="001B3D73" w:rsidRPr="009377B1">
        <w:rPr>
          <w:szCs w:val="24"/>
        </w:rPr>
        <w:t xml:space="preserve">, </w:t>
      </w:r>
      <w:r w:rsidR="00205482" w:rsidRPr="009377B1">
        <w:rPr>
          <w:szCs w:val="24"/>
        </w:rPr>
        <w:t>the overall text is more dense</w:t>
      </w:r>
      <w:r w:rsidR="002C0D50" w:rsidRPr="009377B1">
        <w:rPr>
          <w:szCs w:val="24"/>
        </w:rPr>
        <w:t xml:space="preserve"> and the mathematical information is partially embedded in the text. Also, the task is more complex requiring</w:t>
      </w:r>
      <w:r w:rsidR="00A32B3D" w:rsidRPr="009377B1">
        <w:rPr>
          <w:szCs w:val="24"/>
        </w:rPr>
        <w:t xml:space="preserve"> the learner to</w:t>
      </w:r>
      <w:r w:rsidR="002C0D50" w:rsidRPr="009377B1">
        <w:rPr>
          <w:szCs w:val="24"/>
        </w:rPr>
        <w:t xml:space="preserve"> interpret the information and </w:t>
      </w:r>
      <w:r w:rsidR="00CD6FBF">
        <w:rPr>
          <w:szCs w:val="24"/>
        </w:rPr>
        <w:t>perform</w:t>
      </w:r>
      <w:r w:rsidR="002C0D50" w:rsidRPr="009377B1">
        <w:rPr>
          <w:szCs w:val="24"/>
        </w:rPr>
        <w:t xml:space="preserve"> a few steps</w:t>
      </w:r>
      <w:r w:rsidR="001B3D73" w:rsidRPr="009377B1">
        <w:rPr>
          <w:szCs w:val="24"/>
        </w:rPr>
        <w:t>.</w:t>
      </w:r>
      <w:r w:rsidR="00205482" w:rsidRPr="009377B1">
        <w:rPr>
          <w:szCs w:val="24"/>
        </w:rPr>
        <w:t xml:space="preserve"> </w:t>
      </w:r>
      <w:r w:rsidR="001B3D73" w:rsidRPr="009377B1">
        <w:rPr>
          <w:szCs w:val="24"/>
        </w:rPr>
        <w:t>T</w:t>
      </w:r>
      <w:r w:rsidR="00205482" w:rsidRPr="009377B1">
        <w:rPr>
          <w:szCs w:val="24"/>
        </w:rPr>
        <w:t>he nature of the task where information is extracted</w:t>
      </w:r>
      <w:r w:rsidR="00F13C93" w:rsidRPr="009377B1">
        <w:rPr>
          <w:szCs w:val="24"/>
        </w:rPr>
        <w:t xml:space="preserve"> from the e-ticket</w:t>
      </w:r>
      <w:r w:rsidR="00205482" w:rsidRPr="009377B1">
        <w:rPr>
          <w:szCs w:val="24"/>
        </w:rPr>
        <w:t xml:space="preserve"> and added to an e-calendar is more complex and requires a number of steps.</w:t>
      </w:r>
      <w:r w:rsidR="009E3259" w:rsidRPr="009377B1">
        <w:rPr>
          <w:szCs w:val="24"/>
        </w:rPr>
        <w:t xml:space="preserve"> The mathematical concepts that could be covered in this task could include:</w:t>
      </w:r>
    </w:p>
    <w:p w14:paraId="2D99AA73" w14:textId="773D2D08" w:rsidR="002C0D50" w:rsidRPr="00627C8C" w:rsidRDefault="002C0D50" w:rsidP="00627C8C">
      <w:pPr>
        <w:pStyle w:val="bullet"/>
      </w:pPr>
      <w:r w:rsidRPr="00627C8C">
        <w:t>identifying time and date information</w:t>
      </w:r>
    </w:p>
    <w:p w14:paraId="74491703" w14:textId="36B3CB6A" w:rsidR="002C0D50" w:rsidRPr="00627C8C" w:rsidRDefault="002C0D50" w:rsidP="00627C8C">
      <w:pPr>
        <w:pStyle w:val="bullet"/>
      </w:pPr>
      <w:r w:rsidRPr="00627C8C">
        <w:t>locating corresponding month, date and time on calendar</w:t>
      </w:r>
    </w:p>
    <w:p w14:paraId="637D89CC" w14:textId="25EF267C" w:rsidR="009E3259" w:rsidRPr="00627C8C" w:rsidRDefault="009E3259" w:rsidP="00627C8C">
      <w:pPr>
        <w:pStyle w:val="bullet"/>
      </w:pPr>
      <w:r w:rsidRPr="00627C8C">
        <w:t xml:space="preserve">data matching </w:t>
      </w:r>
      <w:r w:rsidR="00DC01D1" w:rsidRPr="00627C8C">
        <w:t>i.e.</w:t>
      </w:r>
      <w:r w:rsidRPr="00627C8C">
        <w:t xml:space="preserve"> entering correct information in correct place on e-calendar</w:t>
      </w:r>
    </w:p>
    <w:p w14:paraId="6546C2CC" w14:textId="32C6DAAE" w:rsidR="00F13C93" w:rsidRPr="00627C8C" w:rsidRDefault="009E3259" w:rsidP="00627C8C">
      <w:pPr>
        <w:pStyle w:val="bullet"/>
      </w:pPr>
      <w:r w:rsidRPr="00627C8C">
        <w:t>abbreviations related to days of the week</w:t>
      </w:r>
    </w:p>
    <w:p w14:paraId="464E8535" w14:textId="5166EF7E" w:rsidR="00F13C93" w:rsidRPr="00627C8C" w:rsidRDefault="002C0D50" w:rsidP="00627C8C">
      <w:pPr>
        <w:pStyle w:val="bullet"/>
      </w:pPr>
      <w:r w:rsidRPr="00627C8C">
        <w:t>time such as AM and PM</w:t>
      </w:r>
    </w:p>
    <w:p w14:paraId="01D790E8" w14:textId="01AC4574" w:rsidR="002C0D50" w:rsidRPr="00627C8C" w:rsidRDefault="002C0D50" w:rsidP="00627C8C">
      <w:pPr>
        <w:pStyle w:val="bullet"/>
      </w:pPr>
      <w:r w:rsidRPr="00627C8C">
        <w:t>checking information has been entered correctly on the calendar</w:t>
      </w:r>
    </w:p>
    <w:p w14:paraId="604D8C3C" w14:textId="77777777" w:rsidR="009E3259" w:rsidRPr="00CF06E6" w:rsidRDefault="009E3259" w:rsidP="00F13C93">
      <w:pPr>
        <w:keepNext w:val="0"/>
      </w:pPr>
    </w:p>
    <w:p w14:paraId="53607048" w14:textId="5598EF9F" w:rsidR="00AD0D79" w:rsidRDefault="00CF06E6" w:rsidP="00771CCD">
      <w:pPr>
        <w:pStyle w:val="bullet0"/>
      </w:pPr>
      <w:r w:rsidRPr="00CF06E6">
        <w:rPr>
          <w:noProof/>
        </w:rPr>
        <w:lastRenderedPageBreak/>
        <w:drawing>
          <wp:inline distT="0" distB="0" distL="0" distR="0" wp14:anchorId="672D7B0E" wp14:editId="56D6AF30">
            <wp:extent cx="5373490" cy="3053039"/>
            <wp:effectExtent l="0" t="0" r="0" b="0"/>
            <wp:docPr id="10" name="Picture 10">
              <a:extLst xmlns:a="http://schemas.openxmlformats.org/drawingml/2006/main">
                <a:ext uri="{FF2B5EF4-FFF2-40B4-BE49-F238E27FC236}">
                  <a16:creationId xmlns:a16="http://schemas.microsoft.com/office/drawing/2014/main" id="{28BEE2FF-3E20-61EB-EC15-2E1735585F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8BEE2FF-3E20-61EB-EC15-2E1735585F6C}"/>
                        </a:ext>
                      </a:extLst>
                    </pic:cNvPr>
                    <pic:cNvPicPr>
                      <a:picLocks noChangeAspect="1"/>
                    </pic:cNvPicPr>
                  </pic:nvPicPr>
                  <pic:blipFill rotWithShape="1">
                    <a:blip r:embed="rId116"/>
                    <a:srcRect l="1575" t="11192" r="56688" b="7664"/>
                    <a:stretch/>
                  </pic:blipFill>
                  <pic:spPr>
                    <a:xfrm>
                      <a:off x="0" y="0"/>
                      <a:ext cx="5373490" cy="3053039"/>
                    </a:xfrm>
                    <a:prstGeom prst="rect">
                      <a:avLst/>
                    </a:prstGeom>
                  </pic:spPr>
                </pic:pic>
              </a:graphicData>
            </a:graphic>
          </wp:inline>
        </w:drawing>
      </w:r>
    </w:p>
    <w:p w14:paraId="5CCCBB49" w14:textId="591FE158" w:rsidR="00CF06E6" w:rsidRDefault="00CF06E6" w:rsidP="00F13C93">
      <w:pPr>
        <w:pStyle w:val="Heading2"/>
        <w:keepNext w:val="0"/>
      </w:pPr>
      <w:bookmarkStart w:id="63" w:name="_Toc195705205"/>
      <w:bookmarkEnd w:id="62"/>
      <w:r w:rsidRPr="00CF06E6">
        <w:rPr>
          <w:noProof/>
        </w:rPr>
        <w:drawing>
          <wp:inline distT="0" distB="0" distL="0" distR="0" wp14:anchorId="3714C11D" wp14:editId="41AA2A0D">
            <wp:extent cx="5248141" cy="4054189"/>
            <wp:effectExtent l="0" t="0" r="0" b="3810"/>
            <wp:docPr id="13" name="Picture 13" descr="Printable May 2022 Calendar">
              <a:extLst xmlns:a="http://schemas.openxmlformats.org/drawingml/2006/main">
                <a:ext uri="{FF2B5EF4-FFF2-40B4-BE49-F238E27FC236}">
                  <a16:creationId xmlns:a16="http://schemas.microsoft.com/office/drawing/2014/main" id="{14A98C52-EAED-6B4D-0A64-EAFEA5CE6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Printable May 2022 Calendar">
                      <a:extLst>
                        <a:ext uri="{FF2B5EF4-FFF2-40B4-BE49-F238E27FC236}">
                          <a16:creationId xmlns:a16="http://schemas.microsoft.com/office/drawing/2014/main" id="{14A98C52-EAED-6B4D-0A64-EAFEA5CE67C3}"/>
                        </a:ext>
                      </a:extLst>
                    </pic:cNvPr>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tretch/>
                  </pic:blipFill>
                  <pic:spPr bwMode="auto">
                    <a:xfrm>
                      <a:off x="0" y="0"/>
                      <a:ext cx="5267018" cy="4068771"/>
                    </a:xfrm>
                    <a:prstGeom prst="rect">
                      <a:avLst/>
                    </a:prstGeom>
                    <a:noFill/>
                  </pic:spPr>
                </pic:pic>
              </a:graphicData>
            </a:graphic>
          </wp:inline>
        </w:drawing>
      </w:r>
      <w:bookmarkEnd w:id="63"/>
    </w:p>
    <w:p w14:paraId="39F974E5" w14:textId="77777777" w:rsidR="00CF06E6" w:rsidRDefault="00CF06E6" w:rsidP="00F13C93">
      <w:pPr>
        <w:pStyle w:val="Heading2"/>
        <w:keepNext w:val="0"/>
      </w:pPr>
    </w:p>
    <w:p w14:paraId="354273F3" w14:textId="77777777" w:rsidR="00A32B3D" w:rsidRDefault="00A32B3D" w:rsidP="00996EF4">
      <w:pPr>
        <w:pStyle w:val="Heading2"/>
        <w:sectPr w:rsidR="00A32B3D" w:rsidSect="0023195E">
          <w:headerReference w:type="default" r:id="rId118"/>
          <w:pgSz w:w="11900" w:h="16840"/>
          <w:pgMar w:top="1418" w:right="1134" w:bottom="1134" w:left="1134" w:header="567" w:footer="567" w:gutter="0"/>
          <w:cols w:space="720"/>
          <w:formProt w:val="0"/>
          <w:docGrid w:linePitch="360"/>
        </w:sectPr>
      </w:pPr>
    </w:p>
    <w:p w14:paraId="779CB3D0" w14:textId="14032768" w:rsidR="00146061" w:rsidRPr="009377B1" w:rsidRDefault="00843EC5" w:rsidP="003D6647">
      <w:pPr>
        <w:pStyle w:val="Heading1"/>
        <w:rPr>
          <w:rFonts w:ascii="Arial" w:hAnsi="Arial" w:cs="Arial"/>
          <w:sz w:val="24"/>
          <w:szCs w:val="24"/>
        </w:rPr>
      </w:pPr>
      <w:bookmarkStart w:id="64" w:name="_Toc195705206"/>
      <w:r w:rsidRPr="009377B1">
        <w:rPr>
          <w:rFonts w:ascii="Arial" w:hAnsi="Arial" w:cs="Arial"/>
          <w:sz w:val="24"/>
          <w:szCs w:val="24"/>
        </w:rPr>
        <w:lastRenderedPageBreak/>
        <w:t>Example</w:t>
      </w:r>
      <w:r w:rsidR="00146061" w:rsidRPr="009377B1">
        <w:rPr>
          <w:rFonts w:ascii="Arial" w:hAnsi="Arial" w:cs="Arial"/>
          <w:sz w:val="24"/>
          <w:szCs w:val="24"/>
        </w:rPr>
        <w:t xml:space="preserve"> 5</w:t>
      </w:r>
      <w:r w:rsidR="00D23F6F" w:rsidRPr="009377B1">
        <w:rPr>
          <w:rFonts w:ascii="Arial" w:hAnsi="Arial" w:cs="Arial"/>
          <w:sz w:val="24"/>
          <w:szCs w:val="24"/>
        </w:rPr>
        <w:t>:</w:t>
      </w:r>
      <w:r w:rsidR="00146061" w:rsidRPr="009377B1">
        <w:rPr>
          <w:rFonts w:ascii="Arial" w:hAnsi="Arial" w:cs="Arial"/>
          <w:sz w:val="24"/>
          <w:szCs w:val="24"/>
        </w:rPr>
        <w:t xml:space="preserve"> Engage with short simple texts</w:t>
      </w:r>
      <w:r w:rsidR="001B3099" w:rsidRPr="009377B1">
        <w:rPr>
          <w:rFonts w:ascii="Arial" w:hAnsi="Arial" w:cs="Arial"/>
          <w:sz w:val="24"/>
          <w:szCs w:val="24"/>
        </w:rPr>
        <w:t xml:space="preserve"> </w:t>
      </w:r>
      <w:r w:rsidR="007F4127" w:rsidRPr="009377B1">
        <w:rPr>
          <w:rFonts w:ascii="Arial" w:hAnsi="Arial" w:cs="Arial"/>
          <w:sz w:val="24"/>
          <w:szCs w:val="24"/>
        </w:rPr>
        <w:t>(community focus)</w:t>
      </w:r>
      <w:bookmarkEnd w:id="64"/>
    </w:p>
    <w:p w14:paraId="4B547731" w14:textId="4EBB5407" w:rsidR="00146061" w:rsidRPr="009377B1" w:rsidRDefault="007F4127" w:rsidP="00996EF4">
      <w:pPr>
        <w:rPr>
          <w:rFonts w:cs="Arial"/>
          <w:szCs w:val="24"/>
        </w:rPr>
      </w:pPr>
      <w:r w:rsidRPr="009377B1">
        <w:rPr>
          <w:rFonts w:cs="Arial"/>
          <w:szCs w:val="24"/>
        </w:rPr>
        <w:t>The following sample</w:t>
      </w:r>
      <w:r w:rsidR="00146061" w:rsidRPr="009377B1">
        <w:rPr>
          <w:rFonts w:cs="Arial"/>
          <w:szCs w:val="24"/>
        </w:rPr>
        <w:t xml:space="preserve"> relates to assessment of the unit VU2</w:t>
      </w:r>
      <w:r w:rsidR="006B0625" w:rsidRPr="009377B1">
        <w:rPr>
          <w:rFonts w:cs="Arial"/>
          <w:szCs w:val="24"/>
        </w:rPr>
        <w:t>3757</w:t>
      </w:r>
      <w:r w:rsidR="00146061" w:rsidRPr="009377B1">
        <w:rPr>
          <w:rFonts w:cs="Arial"/>
          <w:szCs w:val="24"/>
        </w:rPr>
        <w:t xml:space="preserve"> Engage with short simple texts to participate in the community from the 22</w:t>
      </w:r>
      <w:r w:rsidR="006B0625" w:rsidRPr="009377B1">
        <w:rPr>
          <w:rFonts w:cs="Arial"/>
          <w:szCs w:val="24"/>
        </w:rPr>
        <w:t>688</w:t>
      </w:r>
      <w:r w:rsidR="00146061" w:rsidRPr="009377B1">
        <w:rPr>
          <w:rFonts w:cs="Arial"/>
          <w:szCs w:val="24"/>
        </w:rPr>
        <w:t>VIC Course in Initial General Education for Adults.</w:t>
      </w:r>
    </w:p>
    <w:p w14:paraId="66EDBA38" w14:textId="37C48227" w:rsidR="0023195E" w:rsidRPr="009377B1" w:rsidRDefault="00B447B1" w:rsidP="00996EF4">
      <w:pPr>
        <w:spacing w:after="0"/>
        <w:rPr>
          <w:rFonts w:cs="Arial"/>
          <w:szCs w:val="24"/>
        </w:rPr>
      </w:pPr>
      <w:r w:rsidRPr="009377B1">
        <w:rPr>
          <w:rFonts w:cs="Arial"/>
          <w:szCs w:val="24"/>
        </w:rPr>
        <w:t>This</w:t>
      </w:r>
      <w:r w:rsidR="007F4127" w:rsidRPr="009377B1">
        <w:rPr>
          <w:rFonts w:cs="Arial"/>
          <w:szCs w:val="24"/>
        </w:rPr>
        <w:t xml:space="preserve"> sample</w:t>
      </w:r>
      <w:r w:rsidRPr="009377B1">
        <w:rPr>
          <w:rFonts w:cs="Arial"/>
          <w:szCs w:val="24"/>
        </w:rPr>
        <w:t xml:space="preserve"> assessment task uses information sourced from the Casey Aquatic and Recreation Centre (ARC). More information is available </w:t>
      </w:r>
      <w:hyperlink r:id="rId119" w:history="1">
        <w:r w:rsidRPr="009377B1">
          <w:rPr>
            <w:rStyle w:val="Hyperlink"/>
            <w:rFonts w:cs="Arial"/>
            <w:szCs w:val="24"/>
          </w:rPr>
          <w:t>here</w:t>
        </w:r>
      </w:hyperlink>
      <w:r w:rsidRPr="009377B1">
        <w:rPr>
          <w:rFonts w:cs="Arial"/>
          <w:szCs w:val="24"/>
        </w:rPr>
        <w:t xml:space="preserve">. </w:t>
      </w:r>
      <w:r w:rsidR="000430B8" w:rsidRPr="009377B1">
        <w:rPr>
          <w:rFonts w:cs="Arial"/>
          <w:szCs w:val="24"/>
        </w:rPr>
        <w:t>(accessed 11-03-2025)</w:t>
      </w:r>
    </w:p>
    <w:p w14:paraId="0BEA508C" w14:textId="32CC6C91" w:rsidR="00B447B1" w:rsidRPr="009377B1" w:rsidRDefault="0023195E" w:rsidP="00996EF4">
      <w:pPr>
        <w:spacing w:after="0"/>
        <w:rPr>
          <w:rFonts w:cs="Arial"/>
          <w:szCs w:val="24"/>
        </w:rPr>
      </w:pPr>
      <w:r w:rsidRPr="009377B1">
        <w:rPr>
          <w:rFonts w:cs="Arial"/>
          <w:szCs w:val="24"/>
        </w:rPr>
        <w:t>T</w:t>
      </w:r>
      <w:r w:rsidR="00B447B1" w:rsidRPr="009377B1">
        <w:rPr>
          <w:rFonts w:cs="Arial"/>
          <w:szCs w:val="24"/>
        </w:rPr>
        <w:t xml:space="preserve">he task can be contextualised using information of similar complexity from any local community based facility. </w:t>
      </w:r>
    </w:p>
    <w:p w14:paraId="676DBB28" w14:textId="32139339" w:rsidR="00D23F6F" w:rsidRPr="009377B1" w:rsidRDefault="005874F7" w:rsidP="00996EF4">
      <w:pPr>
        <w:spacing w:after="0"/>
        <w:rPr>
          <w:rFonts w:cs="Arial"/>
          <w:b/>
          <w:szCs w:val="24"/>
        </w:rPr>
      </w:pPr>
      <w:r w:rsidRPr="009377B1">
        <w:rPr>
          <w:rFonts w:cs="Arial"/>
          <w:b/>
          <w:szCs w:val="24"/>
        </w:rPr>
        <w:t>Context</w:t>
      </w:r>
    </w:p>
    <w:p w14:paraId="3FB4006E" w14:textId="07D82A5C" w:rsidR="001319B6" w:rsidRPr="009377B1" w:rsidRDefault="001319B6" w:rsidP="00996EF4">
      <w:pPr>
        <w:spacing w:after="0"/>
        <w:rPr>
          <w:rFonts w:cs="Arial"/>
          <w:szCs w:val="24"/>
        </w:rPr>
      </w:pPr>
      <w:r w:rsidRPr="009377B1">
        <w:rPr>
          <w:rFonts w:cs="Arial"/>
          <w:szCs w:val="24"/>
        </w:rPr>
        <w:t xml:space="preserve">This task is part of a Course in Initial General Education for Adults program.  The students live locally and the majority are women. The students have been </w:t>
      </w:r>
      <w:r w:rsidR="00B60FB3" w:rsidRPr="009377B1">
        <w:rPr>
          <w:rFonts w:cs="Arial"/>
          <w:szCs w:val="24"/>
        </w:rPr>
        <w:t>engaging with information about</w:t>
      </w:r>
      <w:r w:rsidR="00A953F4" w:rsidRPr="009377B1">
        <w:rPr>
          <w:rFonts w:cs="Arial"/>
          <w:szCs w:val="24"/>
        </w:rPr>
        <w:t xml:space="preserve"> different </w:t>
      </w:r>
      <w:r w:rsidRPr="009377B1">
        <w:rPr>
          <w:rFonts w:cs="Arial"/>
          <w:szCs w:val="24"/>
        </w:rPr>
        <w:t>local places and services in their local area to assist them to become more familiar with</w:t>
      </w:r>
      <w:r w:rsidR="00B60FB3" w:rsidRPr="009377B1">
        <w:rPr>
          <w:rFonts w:cs="Arial"/>
          <w:szCs w:val="24"/>
        </w:rPr>
        <w:t xml:space="preserve"> the</w:t>
      </w:r>
      <w:r w:rsidRPr="009377B1">
        <w:rPr>
          <w:rFonts w:cs="Arial"/>
          <w:szCs w:val="24"/>
        </w:rPr>
        <w:t xml:space="preserve"> services</w:t>
      </w:r>
      <w:r w:rsidR="00B60FB3" w:rsidRPr="009377B1">
        <w:rPr>
          <w:rFonts w:cs="Arial"/>
          <w:szCs w:val="24"/>
        </w:rPr>
        <w:t xml:space="preserve"> offered</w:t>
      </w:r>
      <w:r w:rsidRPr="009377B1">
        <w:rPr>
          <w:rFonts w:cs="Arial"/>
          <w:szCs w:val="24"/>
        </w:rPr>
        <w:t xml:space="preserve"> in their local community.</w:t>
      </w:r>
      <w:r w:rsidR="00736010" w:rsidRPr="009377B1">
        <w:rPr>
          <w:rFonts w:cs="Arial"/>
          <w:szCs w:val="24"/>
        </w:rPr>
        <w:t xml:space="preserve"> They have engaged with different texts about places and services</w:t>
      </w:r>
      <w:r w:rsidR="002E2EC6" w:rsidRPr="009377B1">
        <w:rPr>
          <w:rFonts w:cs="Arial"/>
          <w:szCs w:val="24"/>
        </w:rPr>
        <w:t xml:space="preserve"> such as such as the library, the Council, a spo</w:t>
      </w:r>
      <w:r w:rsidR="007F4127" w:rsidRPr="009377B1">
        <w:rPr>
          <w:rFonts w:cs="Arial"/>
          <w:szCs w:val="24"/>
        </w:rPr>
        <w:t>rts club and</w:t>
      </w:r>
      <w:r w:rsidR="002E2EC6" w:rsidRPr="009377B1">
        <w:rPr>
          <w:rFonts w:cs="Arial"/>
          <w:szCs w:val="24"/>
        </w:rPr>
        <w:t xml:space="preserve"> a park in the local area</w:t>
      </w:r>
      <w:r w:rsidR="00736010" w:rsidRPr="009377B1">
        <w:rPr>
          <w:rFonts w:cs="Arial"/>
          <w:szCs w:val="24"/>
        </w:rPr>
        <w:t xml:space="preserve">. </w:t>
      </w:r>
    </w:p>
    <w:p w14:paraId="5511B549" w14:textId="70C0A59F" w:rsidR="00736010" w:rsidRPr="009377B1" w:rsidRDefault="00B60FB3" w:rsidP="00996EF4">
      <w:pPr>
        <w:spacing w:after="0"/>
        <w:rPr>
          <w:rFonts w:cs="Arial"/>
          <w:szCs w:val="24"/>
        </w:rPr>
      </w:pPr>
      <w:r w:rsidRPr="009377B1">
        <w:rPr>
          <w:rFonts w:cs="Arial"/>
          <w:szCs w:val="24"/>
        </w:rPr>
        <w:t>Casey Aquatic and Recreation Centre (ARC)</w:t>
      </w:r>
      <w:r w:rsidR="001319B6" w:rsidRPr="009377B1">
        <w:rPr>
          <w:rFonts w:cs="Arial"/>
          <w:szCs w:val="24"/>
        </w:rPr>
        <w:t xml:space="preserve"> emerged a</w:t>
      </w:r>
      <w:r w:rsidR="00A953F4" w:rsidRPr="009377B1">
        <w:rPr>
          <w:rFonts w:cs="Arial"/>
          <w:szCs w:val="24"/>
        </w:rPr>
        <w:t>s being a service of interest d</w:t>
      </w:r>
      <w:r w:rsidR="001319B6" w:rsidRPr="009377B1">
        <w:rPr>
          <w:rFonts w:cs="Arial"/>
          <w:szCs w:val="24"/>
        </w:rPr>
        <w:t>ue to news reports about drownings at beaches occurrin</w:t>
      </w:r>
      <w:r w:rsidR="00A953F4" w:rsidRPr="009377B1">
        <w:rPr>
          <w:rFonts w:cs="Arial"/>
          <w:szCs w:val="24"/>
        </w:rPr>
        <w:t>g in migrant communities. R</w:t>
      </w:r>
      <w:r w:rsidR="001319B6" w:rsidRPr="009377B1">
        <w:rPr>
          <w:rFonts w:cs="Arial"/>
          <w:szCs w:val="24"/>
        </w:rPr>
        <w:t>epresentatives from Life Saving Victoria</w:t>
      </w:r>
      <w:r w:rsidR="00A953F4" w:rsidRPr="009377B1">
        <w:rPr>
          <w:rFonts w:cs="Arial"/>
          <w:szCs w:val="24"/>
        </w:rPr>
        <w:t xml:space="preserve"> were invited to speak to the students</w:t>
      </w:r>
      <w:r w:rsidR="00736010" w:rsidRPr="009377B1">
        <w:rPr>
          <w:rFonts w:cs="Arial"/>
          <w:szCs w:val="24"/>
        </w:rPr>
        <w:t xml:space="preserve"> about beach safety. Students</w:t>
      </w:r>
      <w:r w:rsidR="007A3688" w:rsidRPr="009377B1">
        <w:rPr>
          <w:rFonts w:cs="Arial"/>
          <w:szCs w:val="24"/>
        </w:rPr>
        <w:t xml:space="preserve"> wanted to find out where they could get swimming lessons for themselves and/or their children in the local community.</w:t>
      </w:r>
      <w:r w:rsidR="00736010" w:rsidRPr="009377B1">
        <w:rPr>
          <w:rFonts w:cs="Arial"/>
          <w:szCs w:val="24"/>
        </w:rPr>
        <w:t xml:space="preserve"> </w:t>
      </w:r>
    </w:p>
    <w:p w14:paraId="77816515" w14:textId="349C7DBC" w:rsidR="001319B6" w:rsidRDefault="00736010" w:rsidP="00996EF4">
      <w:pPr>
        <w:spacing w:after="0"/>
        <w:rPr>
          <w:rFonts w:cs="Arial"/>
          <w:szCs w:val="24"/>
        </w:rPr>
      </w:pPr>
      <w:r w:rsidRPr="009377B1">
        <w:rPr>
          <w:rFonts w:cs="Arial"/>
          <w:szCs w:val="24"/>
        </w:rPr>
        <w:t xml:space="preserve">As a result, the “Swimming at Casey ARC” text was </w:t>
      </w:r>
      <w:r w:rsidR="00897971">
        <w:rPr>
          <w:rFonts w:cs="Arial"/>
          <w:szCs w:val="24"/>
        </w:rPr>
        <w:t>adapted</w:t>
      </w:r>
      <w:r w:rsidRPr="009377B1">
        <w:rPr>
          <w:rFonts w:cs="Arial"/>
          <w:szCs w:val="24"/>
        </w:rPr>
        <w:t xml:space="preserve"> for this</w:t>
      </w:r>
      <w:r w:rsidR="007F4127" w:rsidRPr="009377B1">
        <w:rPr>
          <w:rFonts w:cs="Arial"/>
          <w:szCs w:val="24"/>
        </w:rPr>
        <w:t xml:space="preserve"> sample</w:t>
      </w:r>
      <w:r w:rsidRPr="009377B1">
        <w:rPr>
          <w:rFonts w:cs="Arial"/>
          <w:szCs w:val="24"/>
        </w:rPr>
        <w:t xml:space="preserve"> task.</w:t>
      </w:r>
    </w:p>
    <w:p w14:paraId="0D25A3B2" w14:textId="77777777" w:rsidR="005174B8" w:rsidRDefault="005174B8" w:rsidP="00996EF4">
      <w:pPr>
        <w:spacing w:after="0"/>
        <w:rPr>
          <w:rFonts w:cs="Arial"/>
          <w:szCs w:val="24"/>
        </w:rPr>
      </w:pPr>
    </w:p>
    <w:p w14:paraId="0930B581" w14:textId="2C21C631" w:rsidR="005174B8" w:rsidRDefault="005174B8" w:rsidP="00996EF4">
      <w:pPr>
        <w:spacing w:after="0"/>
        <w:rPr>
          <w:rFonts w:cs="Arial"/>
          <w:szCs w:val="24"/>
        </w:rPr>
      </w:pPr>
      <w:r>
        <w:rPr>
          <w:rFonts w:cs="Arial"/>
          <w:szCs w:val="24"/>
        </w:rPr>
        <w:t>At a higher CGEA level, learners can access</w:t>
      </w:r>
      <w:r w:rsidR="00897971">
        <w:rPr>
          <w:rFonts w:cs="Arial"/>
          <w:szCs w:val="24"/>
        </w:rPr>
        <w:t xml:space="preserve"> and interact with</w:t>
      </w:r>
      <w:r>
        <w:rPr>
          <w:rFonts w:cs="Arial"/>
          <w:szCs w:val="24"/>
        </w:rPr>
        <w:t xml:space="preserve"> the Casey ARC website</w:t>
      </w:r>
      <w:r w:rsidR="00897971">
        <w:rPr>
          <w:rFonts w:cs="Arial"/>
          <w:szCs w:val="24"/>
        </w:rPr>
        <w:t xml:space="preserve"> to access information about:</w:t>
      </w:r>
    </w:p>
    <w:p w14:paraId="3DFB44B4" w14:textId="3FD9535D" w:rsidR="00897971" w:rsidRDefault="00897971" w:rsidP="00897971">
      <w:pPr>
        <w:pStyle w:val="bullet"/>
      </w:pPr>
      <w:r>
        <w:t>types of fitness activities available</w:t>
      </w:r>
    </w:p>
    <w:p w14:paraId="5473F54A" w14:textId="3384B7F6" w:rsidR="00897971" w:rsidRDefault="00897971" w:rsidP="00897971">
      <w:pPr>
        <w:pStyle w:val="bullet"/>
      </w:pPr>
      <w:r>
        <w:t>facilities available</w:t>
      </w:r>
    </w:p>
    <w:p w14:paraId="4E1517C9" w14:textId="0329CE7A" w:rsidR="00897971" w:rsidRDefault="00897971" w:rsidP="00897971">
      <w:pPr>
        <w:pStyle w:val="bullet"/>
      </w:pPr>
      <w:r>
        <w:t>activity timetables</w:t>
      </w:r>
    </w:p>
    <w:p w14:paraId="1AF8E0E1" w14:textId="09EDF9EB" w:rsidR="00897971" w:rsidRPr="00897971" w:rsidRDefault="00897971" w:rsidP="00897971">
      <w:pPr>
        <w:pStyle w:val="bullet"/>
      </w:pPr>
      <w:r>
        <w:t>learn to swim programs</w:t>
      </w:r>
    </w:p>
    <w:p w14:paraId="51DF8C7B" w14:textId="77777777" w:rsidR="00897971" w:rsidRPr="00897971" w:rsidRDefault="00897971" w:rsidP="00897971">
      <w:pPr>
        <w:pStyle w:val="bullet0"/>
        <w:rPr>
          <w:lang w:val="en-US"/>
        </w:rPr>
      </w:pPr>
    </w:p>
    <w:p w14:paraId="6EFAF7A8" w14:textId="77777777" w:rsidR="00897971" w:rsidRPr="00897971" w:rsidRDefault="00897971" w:rsidP="00897971">
      <w:pPr>
        <w:pStyle w:val="bullet0"/>
        <w:rPr>
          <w:lang w:val="en-US"/>
        </w:rPr>
      </w:pPr>
    </w:p>
    <w:p w14:paraId="5EC1F3FB" w14:textId="77777777" w:rsidR="0023195E" w:rsidRDefault="0023195E" w:rsidP="00996EF4">
      <w:pPr>
        <w:spacing w:before="0" w:after="200" w:line="276" w:lineRule="auto"/>
        <w:rPr>
          <w:b/>
          <w:lang w:eastAsia="en-US"/>
        </w:rPr>
      </w:pPr>
      <w:r>
        <w:rPr>
          <w:b/>
          <w:lang w:eastAsia="en-US"/>
        </w:rPr>
        <w:br w:type="page"/>
      </w:r>
    </w:p>
    <w:p w14:paraId="61A964C7" w14:textId="35D56CA1" w:rsidR="000430B8" w:rsidRDefault="000430B8" w:rsidP="00996EF4">
      <w:pPr>
        <w:rPr>
          <w:b/>
          <w:lang w:eastAsia="en-US"/>
        </w:rPr>
      </w:pPr>
      <w:r>
        <w:rPr>
          <w:b/>
          <w:lang w:eastAsia="en-US"/>
        </w:rPr>
        <w:lastRenderedPageBreak/>
        <w:t>Sample task</w:t>
      </w:r>
    </w:p>
    <w:p w14:paraId="4780C5A1" w14:textId="10713275" w:rsidR="00146061" w:rsidRPr="00B447B1" w:rsidRDefault="00146061" w:rsidP="00996EF4">
      <w:pPr>
        <w:rPr>
          <w:b/>
          <w:lang w:eastAsia="en-US"/>
        </w:rPr>
      </w:pPr>
      <w:r w:rsidRPr="00B447B1">
        <w:rPr>
          <w:b/>
          <w:lang w:eastAsia="en-US"/>
        </w:rPr>
        <w:t>Student Instructions:</w:t>
      </w:r>
    </w:p>
    <w:p w14:paraId="1BBCE6DA" w14:textId="12E84DE8" w:rsidR="007F4127" w:rsidRDefault="007F4127" w:rsidP="00996EF4">
      <w:pPr>
        <w:rPr>
          <w:lang w:eastAsia="en-US"/>
        </w:rPr>
      </w:pPr>
      <w:r>
        <w:rPr>
          <w:lang w:eastAsia="en-US"/>
        </w:rPr>
        <w:t>This assessment task is part of your assessment for the following unit:</w:t>
      </w:r>
    </w:p>
    <w:p w14:paraId="11D62491" w14:textId="3EE6712B" w:rsidR="007F4127" w:rsidRDefault="007F4127" w:rsidP="00996EF4">
      <w:pPr>
        <w:rPr>
          <w:lang w:eastAsia="en-US"/>
        </w:rPr>
      </w:pPr>
      <w:r>
        <w:t>VU2</w:t>
      </w:r>
      <w:r w:rsidR="006B0625">
        <w:t>3757</w:t>
      </w:r>
      <w:r>
        <w:t xml:space="preserve"> Engage with short simple texts to participate in the community</w:t>
      </w:r>
      <w:r>
        <w:rPr>
          <w:lang w:eastAsia="en-US"/>
        </w:rPr>
        <w:tab/>
      </w:r>
    </w:p>
    <w:p w14:paraId="53444F37" w14:textId="309ED862" w:rsidR="007F4127" w:rsidRDefault="007F4127" w:rsidP="00996EF4">
      <w:pPr>
        <w:rPr>
          <w:lang w:eastAsia="en-US"/>
        </w:rPr>
      </w:pPr>
      <w:r>
        <w:rPr>
          <w:lang w:eastAsia="en-US"/>
        </w:rPr>
        <w:t>For this assessment you are required to:</w:t>
      </w:r>
    </w:p>
    <w:p w14:paraId="653D12B4" w14:textId="5D02E627" w:rsidR="00B447B1" w:rsidRDefault="00146061" w:rsidP="00627C8C">
      <w:pPr>
        <w:pStyle w:val="bullet"/>
      </w:pPr>
      <w:r w:rsidRPr="00B9560C">
        <w:t xml:space="preserve">Read the </w:t>
      </w:r>
      <w:r>
        <w:t>short text</w:t>
      </w:r>
      <w:r w:rsidRPr="00B9560C">
        <w:t xml:space="preserve"> below. </w:t>
      </w:r>
    </w:p>
    <w:p w14:paraId="01486338" w14:textId="77777777" w:rsidR="0023195E" w:rsidRDefault="0023195E" w:rsidP="00627C8C">
      <w:pPr>
        <w:pStyle w:val="bullet"/>
      </w:pPr>
      <w:r>
        <w:t>Your</w:t>
      </w:r>
      <w:r w:rsidRPr="00B9560C">
        <w:t xml:space="preserve"> teacher will ask you some questions</w:t>
      </w:r>
      <w:r>
        <w:t xml:space="preserve"> about the text</w:t>
      </w:r>
      <w:r w:rsidRPr="00CE2B54">
        <w:t>.</w:t>
      </w:r>
    </w:p>
    <w:p w14:paraId="35CF1AAC" w14:textId="595302DD" w:rsidR="00B447B1" w:rsidRDefault="007F4127" w:rsidP="00627C8C">
      <w:pPr>
        <w:pStyle w:val="bullet"/>
      </w:pPr>
      <w:r>
        <w:t>Answer the questions about the text</w:t>
      </w:r>
      <w:r w:rsidR="00146061">
        <w:t xml:space="preserve">. </w:t>
      </w:r>
    </w:p>
    <w:p w14:paraId="462FCED1" w14:textId="6E5F8584" w:rsidR="00B447B1" w:rsidRDefault="007F4127" w:rsidP="00627C8C">
      <w:pPr>
        <w:pStyle w:val="bullet"/>
      </w:pPr>
      <w:r>
        <w:t>You can answer the questions verbally or your</w:t>
      </w:r>
      <w:r w:rsidR="00EA022A">
        <w:t xml:space="preserve"> teacher can</w:t>
      </w:r>
      <w:r w:rsidR="00146061" w:rsidRPr="00CE2B54">
        <w:t xml:space="preserve"> write </w:t>
      </w:r>
      <w:r w:rsidR="00146061">
        <w:t>your</w:t>
      </w:r>
      <w:r w:rsidR="00146061" w:rsidRPr="00CE2B54">
        <w:t xml:space="preserve"> answers</w:t>
      </w:r>
      <w:r w:rsidR="00146061">
        <w:t xml:space="preserve">. </w:t>
      </w:r>
    </w:p>
    <w:p w14:paraId="65F8A380" w14:textId="5B99B70D" w:rsidR="006B0625" w:rsidRPr="00584316" w:rsidRDefault="00146061" w:rsidP="003848F3">
      <w:pPr>
        <w:pStyle w:val="bullet"/>
      </w:pPr>
      <w:r>
        <w:t>You need to answer every question to complete this assessment.</w:t>
      </w:r>
    </w:p>
    <w:p w14:paraId="77B4F10F" w14:textId="77777777" w:rsidR="003848F3" w:rsidRDefault="00146061" w:rsidP="003848F3">
      <w:pPr>
        <w:pBdr>
          <w:top w:val="single" w:sz="4" w:space="1" w:color="auto"/>
          <w:left w:val="single" w:sz="4" w:space="4" w:color="auto"/>
          <w:bottom w:val="single" w:sz="4" w:space="1" w:color="auto"/>
          <w:right w:val="single" w:sz="4" w:space="4" w:color="auto"/>
        </w:pBdr>
        <w:spacing w:after="0" w:line="480" w:lineRule="auto"/>
        <w:jc w:val="center"/>
        <w:rPr>
          <w:b/>
          <w:sz w:val="28"/>
          <w:szCs w:val="28"/>
          <w:lang w:eastAsia="en-US"/>
        </w:rPr>
      </w:pPr>
      <w:r w:rsidRPr="00ED3A88">
        <w:rPr>
          <w:b/>
          <w:sz w:val="28"/>
          <w:szCs w:val="28"/>
          <w:lang w:eastAsia="en-US"/>
        </w:rPr>
        <w:t>Swimming at Casey ARC</w:t>
      </w:r>
    </w:p>
    <w:p w14:paraId="156FB113" w14:textId="77777777" w:rsidR="003848F3" w:rsidRDefault="00146061" w:rsidP="003848F3">
      <w:pPr>
        <w:pBdr>
          <w:top w:val="single" w:sz="4" w:space="1" w:color="auto"/>
          <w:left w:val="single" w:sz="4" w:space="4" w:color="auto"/>
          <w:bottom w:val="single" w:sz="4" w:space="1" w:color="auto"/>
          <w:right w:val="single" w:sz="4" w:space="4" w:color="auto"/>
        </w:pBdr>
        <w:spacing w:after="0" w:line="480" w:lineRule="auto"/>
        <w:jc w:val="center"/>
        <w:rPr>
          <w:b/>
          <w:sz w:val="28"/>
          <w:szCs w:val="28"/>
          <w:lang w:eastAsia="en-US"/>
        </w:rPr>
      </w:pPr>
      <w:r w:rsidRPr="00366D0A">
        <w:rPr>
          <w:sz w:val="28"/>
          <w:szCs w:val="28"/>
          <w:lang w:eastAsia="en-US"/>
        </w:rPr>
        <w:t>10 Patrick Northeast Drive</w:t>
      </w:r>
      <w:r w:rsidR="003848F3">
        <w:rPr>
          <w:b/>
          <w:sz w:val="28"/>
          <w:szCs w:val="28"/>
          <w:lang w:eastAsia="en-US"/>
        </w:rPr>
        <w:t xml:space="preserve"> </w:t>
      </w:r>
      <w:r w:rsidRPr="00366D0A">
        <w:rPr>
          <w:sz w:val="28"/>
          <w:szCs w:val="28"/>
          <w:lang w:eastAsia="en-US"/>
        </w:rPr>
        <w:t xml:space="preserve">Narre Warren </w:t>
      </w:r>
    </w:p>
    <w:p w14:paraId="2CFD7933" w14:textId="2990072A" w:rsidR="00146061" w:rsidRPr="003848F3" w:rsidRDefault="00146061" w:rsidP="003848F3">
      <w:pPr>
        <w:pBdr>
          <w:top w:val="single" w:sz="4" w:space="1" w:color="auto"/>
          <w:left w:val="single" w:sz="4" w:space="4" w:color="auto"/>
          <w:bottom w:val="single" w:sz="4" w:space="1" w:color="auto"/>
          <w:right w:val="single" w:sz="4" w:space="4" w:color="auto"/>
        </w:pBdr>
        <w:spacing w:after="0" w:line="480" w:lineRule="auto"/>
        <w:jc w:val="center"/>
        <w:rPr>
          <w:b/>
          <w:sz w:val="28"/>
          <w:szCs w:val="28"/>
          <w:lang w:eastAsia="en-US"/>
        </w:rPr>
      </w:pPr>
      <w:r w:rsidRPr="00366D0A">
        <w:rPr>
          <w:sz w:val="28"/>
          <w:szCs w:val="28"/>
          <w:lang w:eastAsia="en-US"/>
        </w:rPr>
        <w:t>Phone: 9705 5000</w:t>
      </w:r>
    </w:p>
    <w:p w14:paraId="1855EABE" w14:textId="317BAF34" w:rsidR="00784985" w:rsidRPr="00366D0A" w:rsidRDefault="00784985" w:rsidP="003848F3">
      <w:pPr>
        <w:pBdr>
          <w:top w:val="single" w:sz="4" w:space="1" w:color="auto"/>
          <w:left w:val="single" w:sz="4" w:space="4" w:color="auto"/>
          <w:bottom w:val="single" w:sz="4" w:space="1" w:color="auto"/>
          <w:right w:val="single" w:sz="4" w:space="4" w:color="auto"/>
        </w:pBdr>
        <w:spacing w:after="0" w:line="480" w:lineRule="auto"/>
        <w:jc w:val="center"/>
        <w:rPr>
          <w:sz w:val="28"/>
          <w:szCs w:val="28"/>
          <w:lang w:eastAsia="en-US"/>
        </w:rPr>
      </w:pPr>
      <w:r>
        <w:rPr>
          <w:noProof/>
        </w:rPr>
        <w:drawing>
          <wp:inline distT="0" distB="0" distL="0" distR="0" wp14:anchorId="70FD2059" wp14:editId="2BD84807">
            <wp:extent cx="2596515" cy="1714118"/>
            <wp:effectExtent l="0" t="0" r="0" b="635"/>
            <wp:docPr id="7" name="Picture 7" descr="Family In Swimming Pool. Stock Photography - 3046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mily In Swimming Pool. Stock Photography - 3046533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44524" cy="1745812"/>
                    </a:xfrm>
                    <a:prstGeom prst="rect">
                      <a:avLst/>
                    </a:prstGeom>
                    <a:noFill/>
                    <a:ln>
                      <a:noFill/>
                    </a:ln>
                  </pic:spPr>
                </pic:pic>
              </a:graphicData>
            </a:graphic>
          </wp:inline>
        </w:drawing>
      </w:r>
    </w:p>
    <w:p w14:paraId="29866B8C" w14:textId="6952D139" w:rsidR="00584316" w:rsidRPr="006B0625" w:rsidRDefault="00146061" w:rsidP="003848F3">
      <w:pPr>
        <w:keepNext w:val="0"/>
        <w:widowControl w:val="0"/>
        <w:pBdr>
          <w:top w:val="single" w:sz="4" w:space="1" w:color="auto"/>
          <w:left w:val="single" w:sz="4" w:space="4" w:color="auto"/>
          <w:bottom w:val="single" w:sz="4" w:space="1" w:color="auto"/>
          <w:right w:val="single" w:sz="4" w:space="4" w:color="auto"/>
        </w:pBdr>
        <w:rPr>
          <w:szCs w:val="24"/>
        </w:rPr>
      </w:pPr>
      <w:r w:rsidRPr="006B0625">
        <w:rPr>
          <w:szCs w:val="24"/>
          <w:lang w:eastAsia="en-US"/>
        </w:rPr>
        <w:t xml:space="preserve">People can come to Casey ARC to enjoy a swim!  Casey ARC has 5 indoor pools, the 50m </w:t>
      </w:r>
      <w:r w:rsidR="00C16D67" w:rsidRPr="006B0625">
        <w:rPr>
          <w:szCs w:val="24"/>
          <w:lang w:eastAsia="en-US"/>
        </w:rPr>
        <w:t>indoor pool</w:t>
      </w:r>
      <w:r w:rsidR="00584316" w:rsidRPr="006B0625">
        <w:rPr>
          <w:szCs w:val="24"/>
          <w:lang w:eastAsia="en-US"/>
        </w:rPr>
        <w:t xml:space="preserve"> </w:t>
      </w:r>
      <w:r w:rsidR="00584316" w:rsidRPr="006B0625">
        <w:rPr>
          <w:szCs w:val="24"/>
        </w:rPr>
        <w:t>for people who want to get fit</w:t>
      </w:r>
      <w:r w:rsidRPr="006B0625">
        <w:rPr>
          <w:szCs w:val="24"/>
          <w:lang w:eastAsia="en-US"/>
        </w:rPr>
        <w:t xml:space="preserve">, the spa pool, </w:t>
      </w:r>
      <w:r w:rsidR="00301FFF" w:rsidRPr="006B0625">
        <w:rPr>
          <w:szCs w:val="24"/>
          <w:lang w:eastAsia="en-US"/>
        </w:rPr>
        <w:t xml:space="preserve">the </w:t>
      </w:r>
      <w:r w:rsidR="00BE39ED" w:rsidRPr="006B0625">
        <w:rPr>
          <w:szCs w:val="24"/>
          <w:lang w:eastAsia="en-US"/>
        </w:rPr>
        <w:t xml:space="preserve">toddler pool, the wave pool and the program pool. </w:t>
      </w:r>
      <w:r w:rsidR="00BE39ED" w:rsidRPr="006B0625">
        <w:rPr>
          <w:szCs w:val="24"/>
        </w:rPr>
        <w:t>Casey ARC has pools for everyone.</w:t>
      </w:r>
    </w:p>
    <w:p w14:paraId="24D8A204" w14:textId="77777777" w:rsidR="00584316" w:rsidRDefault="00584316" w:rsidP="003848F3">
      <w:pPr>
        <w:keepNext w:val="0"/>
        <w:widowControl w:val="0"/>
        <w:pBdr>
          <w:top w:val="single" w:sz="4" w:space="1" w:color="auto"/>
          <w:left w:val="single" w:sz="4" w:space="4" w:color="auto"/>
          <w:bottom w:val="single" w:sz="4" w:space="1" w:color="auto"/>
          <w:right w:val="single" w:sz="4" w:space="4" w:color="auto"/>
        </w:pBdr>
        <w:rPr>
          <w:sz w:val="28"/>
          <w:szCs w:val="28"/>
        </w:rPr>
      </w:pPr>
      <w:r w:rsidRPr="006B0625">
        <w:rPr>
          <w:szCs w:val="24"/>
        </w:rPr>
        <w:t>Casey ARC has swimming lessons for children aged between 6 months and 5+ years. Women and girls of different backgrounds and religions can do the Women’s Only Swimming Program</w:t>
      </w:r>
      <w:r>
        <w:rPr>
          <w:sz w:val="28"/>
          <w:szCs w:val="28"/>
        </w:rPr>
        <w:t xml:space="preserve">. </w:t>
      </w:r>
    </w:p>
    <w:p w14:paraId="66A8937D" w14:textId="2A279A30" w:rsidR="006609ED" w:rsidRPr="006609ED" w:rsidRDefault="006609ED" w:rsidP="003848F3">
      <w:pPr>
        <w:keepNext w:val="0"/>
        <w:widowControl w:val="0"/>
        <w:pBdr>
          <w:top w:val="single" w:sz="4" w:space="1" w:color="auto"/>
          <w:left w:val="single" w:sz="4" w:space="4" w:color="auto"/>
          <w:bottom w:val="single" w:sz="4" w:space="1" w:color="auto"/>
          <w:right w:val="single" w:sz="4" w:space="4" w:color="auto"/>
        </w:pBdr>
        <w:rPr>
          <w:szCs w:val="24"/>
        </w:rPr>
      </w:pPr>
      <w:r w:rsidRPr="006609ED">
        <w:rPr>
          <w:szCs w:val="24"/>
        </w:rPr>
        <w:t>Opening hours:</w:t>
      </w:r>
      <w:r w:rsidRPr="006609ED">
        <w:rPr>
          <w:szCs w:val="24"/>
        </w:rPr>
        <w:tab/>
        <w:t>Monday to Thursday 5.30am to 10.00pm</w:t>
      </w:r>
    </w:p>
    <w:p w14:paraId="6644A54A" w14:textId="13AFA7F4" w:rsidR="006609ED" w:rsidRDefault="006609ED" w:rsidP="003848F3">
      <w:pPr>
        <w:keepNext w:val="0"/>
        <w:widowControl w:val="0"/>
        <w:pBdr>
          <w:top w:val="single" w:sz="4" w:space="1" w:color="auto"/>
          <w:left w:val="single" w:sz="4" w:space="4" w:color="auto"/>
          <w:bottom w:val="single" w:sz="4" w:space="1" w:color="auto"/>
          <w:right w:val="single" w:sz="4" w:space="4" w:color="auto"/>
        </w:pBdr>
        <w:rPr>
          <w:szCs w:val="24"/>
        </w:rPr>
      </w:pPr>
      <w:r w:rsidRPr="006609ED">
        <w:rPr>
          <w:szCs w:val="24"/>
        </w:rPr>
        <w:tab/>
      </w:r>
      <w:r w:rsidRPr="006609ED">
        <w:rPr>
          <w:szCs w:val="24"/>
        </w:rPr>
        <w:tab/>
      </w:r>
      <w:r w:rsidRPr="006609ED">
        <w:rPr>
          <w:szCs w:val="24"/>
        </w:rPr>
        <w:tab/>
        <w:t>Friday to 5.30am to 8.00pm</w:t>
      </w:r>
    </w:p>
    <w:p w14:paraId="7DA33069" w14:textId="5610799B" w:rsidR="006609ED" w:rsidRDefault="006609ED" w:rsidP="003848F3">
      <w:pPr>
        <w:keepNext w:val="0"/>
        <w:widowControl w:val="0"/>
        <w:pBdr>
          <w:top w:val="single" w:sz="4" w:space="1" w:color="auto"/>
          <w:left w:val="single" w:sz="4" w:space="4" w:color="auto"/>
          <w:bottom w:val="single" w:sz="4" w:space="1" w:color="auto"/>
          <w:right w:val="single" w:sz="4" w:space="4" w:color="auto"/>
        </w:pBdr>
        <w:rPr>
          <w:szCs w:val="24"/>
        </w:rPr>
      </w:pPr>
      <w:r>
        <w:rPr>
          <w:szCs w:val="24"/>
        </w:rPr>
        <w:tab/>
      </w:r>
      <w:r>
        <w:rPr>
          <w:szCs w:val="24"/>
        </w:rPr>
        <w:tab/>
      </w:r>
      <w:r>
        <w:rPr>
          <w:szCs w:val="24"/>
        </w:rPr>
        <w:tab/>
        <w:t>Saturday and Sunday 8.00am to 8.00pm</w:t>
      </w:r>
    </w:p>
    <w:p w14:paraId="46E1903C" w14:textId="77777777" w:rsidR="003848F3" w:rsidRDefault="003848F3" w:rsidP="003848F3">
      <w:pPr>
        <w:pBdr>
          <w:top w:val="single" w:sz="4" w:space="1" w:color="auto"/>
          <w:left w:val="single" w:sz="4" w:space="4" w:color="auto"/>
          <w:bottom w:val="single" w:sz="4" w:space="1" w:color="auto"/>
          <w:right w:val="single" w:sz="4" w:space="4" w:color="auto"/>
        </w:pBdr>
      </w:pPr>
      <w:r>
        <w:t>Pools close 15 minutes before centre closing time.</w:t>
      </w:r>
    </w:p>
    <w:p w14:paraId="1559512C" w14:textId="77777777" w:rsidR="003848F3" w:rsidRDefault="003848F3" w:rsidP="003848F3">
      <w:pPr>
        <w:keepNext w:val="0"/>
        <w:widowControl w:val="0"/>
        <w:pBdr>
          <w:top w:val="single" w:sz="4" w:space="1" w:color="auto"/>
          <w:left w:val="single" w:sz="4" w:space="4" w:color="auto"/>
          <w:bottom w:val="single" w:sz="4" w:space="1" w:color="auto"/>
          <w:right w:val="single" w:sz="4" w:space="4" w:color="auto"/>
        </w:pBdr>
        <w:rPr>
          <w:szCs w:val="24"/>
        </w:rPr>
      </w:pPr>
    </w:p>
    <w:p w14:paraId="6A9DEB8D" w14:textId="77777777" w:rsidR="003848F3" w:rsidRPr="006609ED" w:rsidRDefault="003848F3" w:rsidP="003848F3">
      <w:pPr>
        <w:keepNext w:val="0"/>
        <w:widowControl w:val="0"/>
        <w:rPr>
          <w:szCs w:val="24"/>
        </w:rPr>
      </w:pPr>
    </w:p>
    <w:p w14:paraId="61257DC0" w14:textId="77777777" w:rsidR="00584316" w:rsidRDefault="00584316" w:rsidP="00BE39ED">
      <w:pPr>
        <w:spacing w:line="360" w:lineRule="auto"/>
        <w:rPr>
          <w:szCs w:val="24"/>
        </w:rPr>
      </w:pPr>
      <w:r w:rsidRPr="0053484B">
        <w:rPr>
          <w:szCs w:val="24"/>
        </w:rPr>
        <w:lastRenderedPageBreak/>
        <w:t xml:space="preserve">Source of information: </w:t>
      </w:r>
      <w:hyperlink r:id="rId121" w:history="1">
        <w:r w:rsidRPr="00AD4BB6">
          <w:rPr>
            <w:rStyle w:val="Hyperlink"/>
            <w:szCs w:val="24"/>
          </w:rPr>
          <w:t>www.caseyarc.ymca.org.au</w:t>
        </w:r>
      </w:hyperlink>
    </w:p>
    <w:p w14:paraId="3109B491" w14:textId="557A8962" w:rsidR="00EA022A" w:rsidRPr="00BE39ED" w:rsidRDefault="00146061" w:rsidP="00BE39ED">
      <w:pPr>
        <w:spacing w:line="360" w:lineRule="auto"/>
        <w:rPr>
          <w:b/>
          <w:lang w:eastAsia="en-US"/>
        </w:rPr>
      </w:pPr>
      <w:r w:rsidRPr="00DB201D">
        <w:rPr>
          <w:sz w:val="28"/>
          <w:szCs w:val="28"/>
          <w:lang w:eastAsia="en-US"/>
        </w:rPr>
        <w:t xml:space="preserve"> </w:t>
      </w:r>
      <w:r w:rsidR="00B447B1" w:rsidRPr="0023195E">
        <w:rPr>
          <w:b/>
          <w:lang w:eastAsia="en-US"/>
        </w:rPr>
        <w:t>Answer the following questions</w:t>
      </w:r>
    </w:p>
    <w:p w14:paraId="31216900" w14:textId="4E6B9507" w:rsidR="004467DB" w:rsidRPr="006B0625" w:rsidRDefault="004467DB" w:rsidP="00486345">
      <w:pPr>
        <w:pStyle w:val="ListParagraph"/>
        <w:numPr>
          <w:ilvl w:val="0"/>
          <w:numId w:val="8"/>
        </w:numPr>
        <w:spacing w:before="0" w:after="360" w:line="360" w:lineRule="auto"/>
        <w:ind w:left="714" w:hanging="357"/>
        <w:contextualSpacing w:val="0"/>
        <w:rPr>
          <w:szCs w:val="24"/>
          <w:lang w:eastAsia="en-US"/>
        </w:rPr>
      </w:pPr>
      <w:r w:rsidRPr="006B0625">
        <w:rPr>
          <w:szCs w:val="24"/>
          <w:lang w:eastAsia="en-US"/>
        </w:rPr>
        <w:t>In the text circle the words that are hard for you to read.</w:t>
      </w:r>
    </w:p>
    <w:p w14:paraId="1040FFAB" w14:textId="087FBF02" w:rsidR="004467DB" w:rsidRPr="006B0625" w:rsidRDefault="004467DB" w:rsidP="00486345">
      <w:pPr>
        <w:pStyle w:val="ListParagraph"/>
        <w:numPr>
          <w:ilvl w:val="0"/>
          <w:numId w:val="8"/>
        </w:numPr>
        <w:spacing w:before="0" w:after="360" w:line="360" w:lineRule="auto"/>
        <w:ind w:left="714" w:hanging="357"/>
        <w:contextualSpacing w:val="0"/>
        <w:rPr>
          <w:szCs w:val="24"/>
          <w:lang w:eastAsia="en-US"/>
        </w:rPr>
      </w:pPr>
      <w:r w:rsidRPr="006B0625">
        <w:rPr>
          <w:szCs w:val="24"/>
          <w:lang w:eastAsia="en-US"/>
        </w:rPr>
        <w:t>How did you work out the words that were hard for you to read?</w:t>
      </w:r>
    </w:p>
    <w:p w14:paraId="369501EF" w14:textId="77777777" w:rsidR="00146061" w:rsidRPr="006B0625" w:rsidRDefault="00146061" w:rsidP="00486345">
      <w:pPr>
        <w:pStyle w:val="ListParagraph"/>
        <w:numPr>
          <w:ilvl w:val="0"/>
          <w:numId w:val="8"/>
        </w:numPr>
        <w:spacing w:before="0" w:after="360" w:line="360" w:lineRule="auto"/>
        <w:ind w:left="714" w:hanging="357"/>
        <w:contextualSpacing w:val="0"/>
        <w:rPr>
          <w:szCs w:val="24"/>
          <w:lang w:eastAsia="en-US"/>
        </w:rPr>
      </w:pPr>
      <w:r w:rsidRPr="006B0625">
        <w:rPr>
          <w:szCs w:val="24"/>
          <w:lang w:eastAsia="en-US"/>
        </w:rPr>
        <w:t>Circle the Casey ARC address and phone number.</w:t>
      </w:r>
    </w:p>
    <w:p w14:paraId="0D78062B" w14:textId="77777777" w:rsidR="00146061" w:rsidRPr="006B0625" w:rsidRDefault="00146061" w:rsidP="00486345">
      <w:pPr>
        <w:pStyle w:val="ListParagraph"/>
        <w:numPr>
          <w:ilvl w:val="0"/>
          <w:numId w:val="8"/>
        </w:numPr>
        <w:spacing w:before="0" w:after="360" w:line="360" w:lineRule="auto"/>
        <w:ind w:left="714" w:hanging="357"/>
        <w:contextualSpacing w:val="0"/>
        <w:rPr>
          <w:szCs w:val="24"/>
          <w:lang w:eastAsia="en-US"/>
        </w:rPr>
      </w:pPr>
      <w:r w:rsidRPr="006B0625">
        <w:rPr>
          <w:szCs w:val="24"/>
          <w:lang w:eastAsia="en-US"/>
        </w:rPr>
        <w:t>Circle the days of the week and the times that you can see in the text.</w:t>
      </w:r>
    </w:p>
    <w:p w14:paraId="50915904" w14:textId="7E333BFD" w:rsidR="00146061" w:rsidRPr="006B0625" w:rsidRDefault="00146061" w:rsidP="00486345">
      <w:pPr>
        <w:pStyle w:val="ListParagraph"/>
        <w:numPr>
          <w:ilvl w:val="0"/>
          <w:numId w:val="8"/>
        </w:numPr>
        <w:spacing w:before="0" w:after="360" w:line="360" w:lineRule="auto"/>
        <w:ind w:left="714" w:hanging="357"/>
        <w:contextualSpacing w:val="0"/>
        <w:rPr>
          <w:szCs w:val="24"/>
          <w:lang w:eastAsia="en-US"/>
        </w:rPr>
      </w:pPr>
      <w:r w:rsidRPr="006B0625">
        <w:rPr>
          <w:szCs w:val="24"/>
          <w:lang w:eastAsia="en-US"/>
        </w:rPr>
        <w:t xml:space="preserve">How many indoor pools does Casey ARC have? </w:t>
      </w:r>
    </w:p>
    <w:p w14:paraId="7310CD89" w14:textId="37A550A6" w:rsidR="00146061" w:rsidRPr="006B0625" w:rsidRDefault="00146061" w:rsidP="00486345">
      <w:pPr>
        <w:pStyle w:val="ListParagraph"/>
        <w:numPr>
          <w:ilvl w:val="0"/>
          <w:numId w:val="8"/>
        </w:numPr>
        <w:spacing w:before="0" w:after="360" w:line="360" w:lineRule="auto"/>
        <w:ind w:left="714" w:hanging="357"/>
        <w:contextualSpacing w:val="0"/>
        <w:rPr>
          <w:szCs w:val="24"/>
          <w:lang w:eastAsia="en-US"/>
        </w:rPr>
      </w:pPr>
      <w:r w:rsidRPr="006B0625">
        <w:rPr>
          <w:szCs w:val="24"/>
          <w:lang w:eastAsia="en-US"/>
        </w:rPr>
        <w:t xml:space="preserve">Who can have swimming lessons at Casey ARC? </w:t>
      </w:r>
    </w:p>
    <w:p w14:paraId="66A9EDDD" w14:textId="12F17E33" w:rsidR="00146061" w:rsidRPr="006B0625" w:rsidRDefault="00146061" w:rsidP="00486345">
      <w:pPr>
        <w:pStyle w:val="ListParagraph"/>
        <w:numPr>
          <w:ilvl w:val="0"/>
          <w:numId w:val="8"/>
        </w:numPr>
        <w:spacing w:before="0" w:after="360" w:line="360" w:lineRule="auto"/>
        <w:ind w:left="714" w:hanging="357"/>
        <w:contextualSpacing w:val="0"/>
        <w:rPr>
          <w:szCs w:val="24"/>
          <w:lang w:eastAsia="en-US"/>
        </w:rPr>
      </w:pPr>
      <w:r w:rsidRPr="006B0625">
        <w:rPr>
          <w:szCs w:val="24"/>
          <w:lang w:eastAsia="en-US"/>
        </w:rPr>
        <w:t xml:space="preserve">How many days a week is Casey ARC open? </w:t>
      </w:r>
    </w:p>
    <w:p w14:paraId="2017231C" w14:textId="3975CDDB" w:rsidR="00146061" w:rsidRPr="006B0625" w:rsidRDefault="00146061" w:rsidP="00486345">
      <w:pPr>
        <w:pStyle w:val="ListParagraph"/>
        <w:numPr>
          <w:ilvl w:val="0"/>
          <w:numId w:val="8"/>
        </w:numPr>
        <w:spacing w:before="0" w:after="360" w:line="360" w:lineRule="auto"/>
        <w:ind w:left="714" w:hanging="357"/>
        <w:contextualSpacing w:val="0"/>
        <w:rPr>
          <w:szCs w:val="24"/>
          <w:lang w:eastAsia="en-US"/>
        </w:rPr>
      </w:pPr>
      <w:r w:rsidRPr="006B0625">
        <w:rPr>
          <w:szCs w:val="24"/>
          <w:lang w:eastAsia="en-US"/>
        </w:rPr>
        <w:t xml:space="preserve">What time does Casey ARC close Monday to Thursday? </w:t>
      </w:r>
    </w:p>
    <w:p w14:paraId="72CBBBC6" w14:textId="77777777" w:rsidR="00BE39ED" w:rsidRPr="006B0625" w:rsidRDefault="00146061" w:rsidP="00486345">
      <w:pPr>
        <w:pStyle w:val="ListParagraph"/>
        <w:numPr>
          <w:ilvl w:val="0"/>
          <w:numId w:val="8"/>
        </w:numPr>
        <w:tabs>
          <w:tab w:val="left" w:pos="851"/>
        </w:tabs>
        <w:spacing w:before="0" w:after="360" w:line="360" w:lineRule="auto"/>
        <w:ind w:left="709" w:hanging="357"/>
        <w:contextualSpacing w:val="0"/>
        <w:rPr>
          <w:szCs w:val="24"/>
          <w:lang w:eastAsia="en-US"/>
        </w:rPr>
      </w:pPr>
      <w:r w:rsidRPr="006B0625">
        <w:rPr>
          <w:szCs w:val="24"/>
          <w:lang w:eastAsia="en-US"/>
        </w:rPr>
        <w:t xml:space="preserve">What was this text about? </w:t>
      </w:r>
    </w:p>
    <w:p w14:paraId="5878E4C2" w14:textId="1C2674D6" w:rsidR="00146061" w:rsidRPr="006B0625" w:rsidRDefault="006B0625" w:rsidP="00486345">
      <w:pPr>
        <w:pStyle w:val="ListParagraph"/>
        <w:numPr>
          <w:ilvl w:val="0"/>
          <w:numId w:val="8"/>
        </w:numPr>
        <w:tabs>
          <w:tab w:val="left" w:pos="851"/>
        </w:tabs>
        <w:spacing w:before="0" w:after="360" w:line="360" w:lineRule="auto"/>
        <w:ind w:left="709" w:hanging="357"/>
        <w:contextualSpacing w:val="0"/>
        <w:rPr>
          <w:szCs w:val="24"/>
          <w:lang w:eastAsia="en-US"/>
        </w:rPr>
      </w:pPr>
      <w:r>
        <w:rPr>
          <w:szCs w:val="24"/>
          <w:lang w:eastAsia="en-US"/>
        </w:rPr>
        <w:t xml:space="preserve"> </w:t>
      </w:r>
      <w:r w:rsidR="00BE39ED" w:rsidRPr="006B0625">
        <w:rPr>
          <w:szCs w:val="24"/>
          <w:lang w:eastAsia="en-US"/>
        </w:rPr>
        <w:t>Why did you read this text?</w:t>
      </w:r>
      <w:r w:rsidR="00146061" w:rsidRPr="006B0625">
        <w:rPr>
          <w:szCs w:val="24"/>
          <w:lang w:eastAsia="en-US"/>
        </w:rPr>
        <w:t xml:space="preserve"> </w:t>
      </w:r>
    </w:p>
    <w:p w14:paraId="02DF7BE0" w14:textId="77777777" w:rsidR="006B0625" w:rsidRDefault="006B0625" w:rsidP="006B0625">
      <w:pPr>
        <w:tabs>
          <w:tab w:val="left" w:pos="851"/>
        </w:tabs>
        <w:spacing w:before="0" w:after="360" w:line="360" w:lineRule="auto"/>
        <w:ind w:left="352"/>
        <w:rPr>
          <w:sz w:val="28"/>
          <w:szCs w:val="28"/>
          <w:lang w:eastAsia="en-US"/>
        </w:rPr>
        <w:sectPr w:rsidR="006B0625" w:rsidSect="006609ED">
          <w:headerReference w:type="default" r:id="rId122"/>
          <w:pgSz w:w="11900" w:h="16840"/>
          <w:pgMar w:top="1418" w:right="1134" w:bottom="567" w:left="1134" w:header="567" w:footer="0" w:gutter="0"/>
          <w:cols w:space="720"/>
          <w:formProt w:val="0"/>
          <w:docGrid w:linePitch="360"/>
        </w:sectPr>
      </w:pPr>
    </w:p>
    <w:p w14:paraId="6F9AFE93" w14:textId="157BBCC9" w:rsidR="00736010" w:rsidRPr="00313EA8" w:rsidRDefault="002E2EC6" w:rsidP="00BE39ED">
      <w:pPr>
        <w:keepLines/>
        <w:widowControl w:val="0"/>
        <w:rPr>
          <w:rFonts w:cs="Arial"/>
          <w:b/>
          <w:szCs w:val="24"/>
        </w:rPr>
      </w:pPr>
      <w:r w:rsidRPr="00313EA8">
        <w:rPr>
          <w:rFonts w:cs="Arial"/>
          <w:b/>
          <w:szCs w:val="24"/>
        </w:rPr>
        <w:lastRenderedPageBreak/>
        <w:t>Assessor Instructions</w:t>
      </w:r>
    </w:p>
    <w:p w14:paraId="70AA657F" w14:textId="77777777" w:rsidR="002E2EC6" w:rsidRPr="00313EA8" w:rsidRDefault="002E2EC6" w:rsidP="00BE39ED">
      <w:pPr>
        <w:keepLines/>
        <w:widowControl w:val="0"/>
        <w:rPr>
          <w:rFonts w:eastAsia="Calibri" w:cs="Arial"/>
          <w:b/>
          <w:szCs w:val="24"/>
        </w:rPr>
      </w:pPr>
      <w:r w:rsidRPr="00313EA8">
        <w:rPr>
          <w:rFonts w:eastAsia="Calibri" w:cs="Arial"/>
          <w:b/>
          <w:szCs w:val="24"/>
        </w:rPr>
        <w:t>Conditions of assessment</w:t>
      </w:r>
    </w:p>
    <w:p w14:paraId="5404B37E" w14:textId="354DD305" w:rsidR="002E2EC6" w:rsidRPr="00312D6D" w:rsidRDefault="002E2EC6" w:rsidP="00627C8C">
      <w:pPr>
        <w:pStyle w:val="bullet"/>
      </w:pPr>
      <w:r w:rsidRPr="00312D6D">
        <w:t>advise students orally and/or in writing</w:t>
      </w:r>
      <w:r w:rsidR="00EA022A" w:rsidRPr="00312D6D">
        <w:t xml:space="preserve"> of timeframe for assessment</w:t>
      </w:r>
    </w:p>
    <w:p w14:paraId="5366DA70" w14:textId="4EE18C79" w:rsidR="002E2EC6" w:rsidRPr="00312D6D" w:rsidRDefault="00EA022A" w:rsidP="00627C8C">
      <w:pPr>
        <w:pStyle w:val="bullet"/>
      </w:pPr>
      <w:r w:rsidRPr="00312D6D">
        <w:t>t</w:t>
      </w:r>
      <w:r w:rsidR="002E2EC6" w:rsidRPr="00312D6D">
        <w:t>he assessment task is to be completed individually</w:t>
      </w:r>
    </w:p>
    <w:p w14:paraId="6ECBCC5F" w14:textId="22A8BC2B" w:rsidR="002E2EC6" w:rsidRPr="00313EA8" w:rsidRDefault="00EA022A" w:rsidP="00627C8C">
      <w:pPr>
        <w:pStyle w:val="bullet"/>
      </w:pPr>
      <w:r w:rsidRPr="00312D6D">
        <w:t>s</w:t>
      </w:r>
      <w:r w:rsidR="002E2EC6" w:rsidRPr="00312D6D">
        <w:t xml:space="preserve">tudents can ask for assistance </w:t>
      </w:r>
      <w:r w:rsidR="001E3F18" w:rsidRPr="00312D6D">
        <w:t>to clarify questions and/or task</w:t>
      </w:r>
      <w:r w:rsidR="001E3F18" w:rsidRPr="00313EA8">
        <w:t xml:space="preserve"> instructions</w:t>
      </w:r>
    </w:p>
    <w:p w14:paraId="1EFE053D" w14:textId="77777777" w:rsidR="002E2EC6" w:rsidRPr="00313EA8" w:rsidRDefault="002E2EC6" w:rsidP="00996EF4">
      <w:pPr>
        <w:keepLines/>
        <w:ind w:left="360" w:hanging="357"/>
        <w:rPr>
          <w:rFonts w:eastAsia="Calibri" w:cs="Arial"/>
          <w:szCs w:val="24"/>
        </w:rPr>
      </w:pPr>
      <w:r w:rsidRPr="00313EA8">
        <w:rPr>
          <w:rFonts w:eastAsia="Calibri" w:cs="Arial"/>
          <w:b/>
          <w:szCs w:val="24"/>
        </w:rPr>
        <w:t xml:space="preserve">Prepare assessment tools: </w:t>
      </w:r>
    </w:p>
    <w:p w14:paraId="121BC39D" w14:textId="1264B44F" w:rsidR="002E2EC6" w:rsidRPr="00312D6D" w:rsidRDefault="001E3F18" w:rsidP="00627C8C">
      <w:pPr>
        <w:pStyle w:val="bullet"/>
      </w:pPr>
      <w:r w:rsidRPr="00312D6D">
        <w:t>v</w:t>
      </w:r>
      <w:r w:rsidR="004D79A0" w:rsidRPr="00312D6D">
        <w:t>erbal and/or written i</w:t>
      </w:r>
      <w:r w:rsidR="002E2EC6" w:rsidRPr="00312D6D">
        <w:t>nst</w:t>
      </w:r>
      <w:r w:rsidR="004D79A0" w:rsidRPr="00312D6D">
        <w:t>ructions for learners for the</w:t>
      </w:r>
      <w:r w:rsidR="002E2EC6" w:rsidRPr="00312D6D">
        <w:t xml:space="preserve"> assessment task</w:t>
      </w:r>
    </w:p>
    <w:p w14:paraId="4F95B2B4" w14:textId="14E0B392" w:rsidR="002E2EC6" w:rsidRPr="00312D6D" w:rsidRDefault="001E3F18" w:rsidP="00627C8C">
      <w:pPr>
        <w:pStyle w:val="bullet"/>
      </w:pPr>
      <w:r w:rsidRPr="00312D6D">
        <w:t>h</w:t>
      </w:r>
      <w:r w:rsidR="002E2EC6" w:rsidRPr="00312D6D">
        <w:t xml:space="preserve">ard copy of </w:t>
      </w:r>
      <w:r w:rsidR="004D79A0" w:rsidRPr="00312D6D">
        <w:t>text titled Swimming at Casey ARC</w:t>
      </w:r>
    </w:p>
    <w:p w14:paraId="71E4CA63" w14:textId="5067B53D" w:rsidR="004D79A0" w:rsidRPr="00312D6D" w:rsidRDefault="001E3F18" w:rsidP="00627C8C">
      <w:pPr>
        <w:pStyle w:val="bullet"/>
      </w:pPr>
      <w:r w:rsidRPr="00312D6D">
        <w:t>q</w:t>
      </w:r>
      <w:r w:rsidR="004D79A0" w:rsidRPr="00312D6D">
        <w:t>uestions to be answered by students</w:t>
      </w:r>
    </w:p>
    <w:p w14:paraId="1220A7C8" w14:textId="5133E99B" w:rsidR="002E2EC6" w:rsidRPr="00313EA8" w:rsidRDefault="002E2EC6" w:rsidP="00996EF4">
      <w:pPr>
        <w:keepLines/>
        <w:rPr>
          <w:rFonts w:eastAsia="Calibri" w:cs="Arial"/>
          <w:szCs w:val="24"/>
        </w:rPr>
      </w:pPr>
      <w:r w:rsidRPr="00313EA8">
        <w:rPr>
          <w:rFonts w:eastAsia="Calibri" w:cs="Arial"/>
          <w:b/>
          <w:szCs w:val="24"/>
        </w:rPr>
        <w:t>Conducting the assessment:</w:t>
      </w:r>
      <w:r w:rsidRPr="00313EA8">
        <w:rPr>
          <w:rFonts w:eastAsia="Calibri" w:cs="Arial"/>
          <w:szCs w:val="24"/>
        </w:rPr>
        <w:t xml:space="preserve"> (What are the instructions for the task?).</w:t>
      </w:r>
    </w:p>
    <w:p w14:paraId="72CFFE6F" w14:textId="1E9B5B72" w:rsidR="004D79A0" w:rsidRPr="00312D6D" w:rsidRDefault="001E3F18" w:rsidP="00627C8C">
      <w:pPr>
        <w:pStyle w:val="bullet"/>
      </w:pPr>
      <w:r w:rsidRPr="00312D6D">
        <w:t>p</w:t>
      </w:r>
      <w:r w:rsidR="00106A03" w:rsidRPr="00312D6D">
        <w:t>rovide</w:t>
      </w:r>
      <w:r w:rsidRPr="00312D6D">
        <w:t xml:space="preserve"> verbal or written</w:t>
      </w:r>
      <w:r w:rsidR="00106A03" w:rsidRPr="00312D6D">
        <w:t xml:space="preserve"> instructions to students about how to complete the task</w:t>
      </w:r>
    </w:p>
    <w:p w14:paraId="456E1CD7" w14:textId="0D7142C6" w:rsidR="00106A03" w:rsidRPr="00312D6D" w:rsidRDefault="001E3F18" w:rsidP="00627C8C">
      <w:pPr>
        <w:pStyle w:val="bullet"/>
      </w:pPr>
      <w:r w:rsidRPr="00312D6D">
        <w:t>a</w:t>
      </w:r>
      <w:r w:rsidR="00106A03" w:rsidRPr="00312D6D">
        <w:t>sk students to read the text Swimming at Casey ARC. The student can read the text out aloud or silently</w:t>
      </w:r>
    </w:p>
    <w:p w14:paraId="54B96B3E" w14:textId="76BF3A0A" w:rsidR="004D79A0" w:rsidRPr="00312D6D" w:rsidRDefault="001E3F18" w:rsidP="00627C8C">
      <w:pPr>
        <w:pStyle w:val="bullet"/>
      </w:pPr>
      <w:r w:rsidRPr="00312D6D">
        <w:t>a</w:t>
      </w:r>
      <w:r w:rsidR="00106A03" w:rsidRPr="00312D6D">
        <w:t>sk questions and record responses. The student can be given the option of reading the questions.</w:t>
      </w:r>
    </w:p>
    <w:p w14:paraId="09D16D9D" w14:textId="750ED2C9" w:rsidR="002E2EC6" w:rsidRPr="00313EA8" w:rsidRDefault="002E2EC6" w:rsidP="00996EF4">
      <w:pPr>
        <w:pStyle w:val="element"/>
        <w:rPr>
          <w:rFonts w:cs="Arial"/>
          <w:sz w:val="24"/>
          <w:szCs w:val="24"/>
        </w:rPr>
      </w:pPr>
      <w:r w:rsidRPr="00313EA8">
        <w:rPr>
          <w:rFonts w:cs="Arial"/>
          <w:sz w:val="24"/>
          <w:szCs w:val="24"/>
        </w:rPr>
        <w:t>In order to be assessed as satisfactory for this assessment task students must:</w:t>
      </w:r>
    </w:p>
    <w:p w14:paraId="6F25BDE9" w14:textId="00862648" w:rsidR="000F30A2" w:rsidRPr="00312D6D" w:rsidRDefault="000F30A2" w:rsidP="00486345">
      <w:pPr>
        <w:pStyle w:val="bullet"/>
      </w:pPr>
      <w:r w:rsidRPr="00312D6D">
        <w:t>answer every quest</w:t>
      </w:r>
      <w:r w:rsidR="00815155" w:rsidRPr="00312D6D">
        <w:t>ion to complete this assessment</w:t>
      </w:r>
      <w:r w:rsidR="00906A86" w:rsidRPr="00312D6D">
        <w:t>(see sample recording sheet to support judgement of competence)</w:t>
      </w:r>
    </w:p>
    <w:p w14:paraId="6A544766" w14:textId="6B02BEA5" w:rsidR="00906A86" w:rsidRPr="00313EA8" w:rsidRDefault="00815155" w:rsidP="00486345">
      <w:pPr>
        <w:pStyle w:val="bullet"/>
      </w:pPr>
      <w:r w:rsidRPr="00312D6D">
        <w:t>For question</w:t>
      </w:r>
      <w:r w:rsidR="00E11852" w:rsidRPr="00312D6D">
        <w:t>s 3 and</w:t>
      </w:r>
      <w:r w:rsidRPr="00312D6D">
        <w:t xml:space="preserve"> 10, note the reading strategies used by the student to identify the meaning of the text:</w:t>
      </w:r>
      <w:r w:rsidR="00906A86" w:rsidRPr="00312D6D">
        <w:t xml:space="preserve"> S</w:t>
      </w:r>
      <w:r w:rsidRPr="00312D6D">
        <w:t>trategies could include</w:t>
      </w:r>
      <w:r w:rsidR="00906A86" w:rsidRPr="00313EA8">
        <w:t>:</w:t>
      </w:r>
    </w:p>
    <w:p w14:paraId="2089D045" w14:textId="77777777" w:rsidR="00805106" w:rsidRPr="00312D6D" w:rsidRDefault="00805106" w:rsidP="00486345">
      <w:pPr>
        <w:pStyle w:val="VRQASubBullet"/>
      </w:pPr>
      <w:r w:rsidRPr="00312D6D">
        <w:t>drawing on a bank of known words or phrases</w:t>
      </w:r>
    </w:p>
    <w:p w14:paraId="6207A76E" w14:textId="77777777" w:rsidR="00805106" w:rsidRPr="00312D6D" w:rsidRDefault="00805106" w:rsidP="00486345">
      <w:pPr>
        <w:pStyle w:val="VRQASubBullet"/>
      </w:pPr>
      <w:r w:rsidRPr="00312D6D">
        <w:t>word attack skills such as ‘sounding out’</w:t>
      </w:r>
    </w:p>
    <w:p w14:paraId="5AAF01EC" w14:textId="77777777" w:rsidR="00805106" w:rsidRPr="00312D6D" w:rsidRDefault="00805106" w:rsidP="00486345">
      <w:pPr>
        <w:pStyle w:val="VRQASubBullet"/>
      </w:pPr>
      <w:r w:rsidRPr="00312D6D">
        <w:t>re-reading</w:t>
      </w:r>
    </w:p>
    <w:p w14:paraId="06E9A835" w14:textId="77777777" w:rsidR="00805106" w:rsidRPr="00312D6D" w:rsidRDefault="00805106" w:rsidP="00486345">
      <w:pPr>
        <w:pStyle w:val="VRQASubBullet"/>
      </w:pPr>
      <w:r w:rsidRPr="00312D6D">
        <w:t>predicting meaning based on previous knowledge of the context or personal experience</w:t>
      </w:r>
    </w:p>
    <w:p w14:paraId="4CE6BB31" w14:textId="77777777" w:rsidR="00805106" w:rsidRPr="00312D6D" w:rsidRDefault="00805106" w:rsidP="00486345">
      <w:pPr>
        <w:pStyle w:val="VRQASubBullet"/>
      </w:pPr>
      <w:r w:rsidRPr="00312D6D">
        <w:t>following the orientation of the text correctly</w:t>
      </w:r>
    </w:p>
    <w:p w14:paraId="4AA81AA5" w14:textId="77777777" w:rsidR="00805106" w:rsidRPr="00312D6D" w:rsidRDefault="00805106" w:rsidP="00486345">
      <w:pPr>
        <w:pStyle w:val="VRQASubBullet"/>
      </w:pPr>
      <w:r w:rsidRPr="00312D6D">
        <w:t>looking at the picture</w:t>
      </w:r>
    </w:p>
    <w:p w14:paraId="28956DA2" w14:textId="376DBDAC" w:rsidR="00BE39ED" w:rsidRPr="00927228" w:rsidRDefault="00805106" w:rsidP="00486345">
      <w:pPr>
        <w:pStyle w:val="VRQASubBullet"/>
      </w:pPr>
      <w:r w:rsidRPr="00312D6D">
        <w:t>reading the text aloud</w:t>
      </w:r>
    </w:p>
    <w:p w14:paraId="4107D37D" w14:textId="77777777" w:rsidR="00301FFF" w:rsidRDefault="00301FFF" w:rsidP="005174B8">
      <w:pPr>
        <w:pStyle w:val="bullet"/>
        <w:numPr>
          <w:ilvl w:val="0"/>
          <w:numId w:val="0"/>
        </w:numPr>
        <w:rPr>
          <w:lang w:eastAsia="en-US"/>
        </w:rPr>
      </w:pPr>
    </w:p>
    <w:p w14:paraId="2776F216" w14:textId="27A92344" w:rsidR="00906A86" w:rsidRDefault="00906A86" w:rsidP="007A0433">
      <w:r>
        <w:lastRenderedPageBreak/>
        <w:t xml:space="preserve">The </w:t>
      </w:r>
      <w:r w:rsidR="007A0433">
        <w:t xml:space="preserve">following table </w:t>
      </w:r>
      <w:r>
        <w:t>provides the assessor with guidance to assist in making a judgement as to whether a learner meets th</w:t>
      </w:r>
      <w:r w:rsidR="005C2172">
        <w:t>e requirements of the</w:t>
      </w:r>
      <w:r>
        <w:t xml:space="preserve"> above</w:t>
      </w:r>
      <w:r w:rsidR="005C2172">
        <w:t xml:space="preserve"> task</w:t>
      </w:r>
      <w:r>
        <w:t>.</w:t>
      </w:r>
    </w:p>
    <w:tbl>
      <w:tblPr>
        <w:tblpPr w:leftFromText="180" w:rightFromText="180" w:horzAnchor="margin" w:tblpY="77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04"/>
        <w:gridCol w:w="2688"/>
        <w:gridCol w:w="5030"/>
      </w:tblGrid>
      <w:tr w:rsidR="007A0433" w:rsidRPr="001A403D" w14:paraId="0097429D" w14:textId="77777777" w:rsidTr="006B0625">
        <w:trPr>
          <w:tblHeader/>
        </w:trPr>
        <w:tc>
          <w:tcPr>
            <w:tcW w:w="989" w:type="pct"/>
            <w:tcBorders>
              <w:bottom w:val="single" w:sz="4" w:space="0" w:color="auto"/>
            </w:tcBorders>
            <w:shd w:val="clear" w:color="auto" w:fill="000000"/>
          </w:tcPr>
          <w:p w14:paraId="1931F6A8" w14:textId="39B83F80" w:rsidR="007A0433" w:rsidRPr="001A403D" w:rsidRDefault="007A0433" w:rsidP="006B0625">
            <w:pPr>
              <w:keepLines/>
              <w:rPr>
                <w:b/>
                <w:sz w:val="20"/>
              </w:rPr>
            </w:pPr>
            <w:r>
              <w:rPr>
                <w:b/>
                <w:sz w:val="20"/>
              </w:rPr>
              <w:t>Q</w:t>
            </w:r>
            <w:r w:rsidRPr="001A403D">
              <w:rPr>
                <w:b/>
                <w:sz w:val="20"/>
              </w:rPr>
              <w:t>uestion</w:t>
            </w:r>
          </w:p>
        </w:tc>
        <w:tc>
          <w:tcPr>
            <w:tcW w:w="1397" w:type="pct"/>
            <w:tcBorders>
              <w:bottom w:val="single" w:sz="4" w:space="0" w:color="auto"/>
            </w:tcBorders>
            <w:shd w:val="clear" w:color="auto" w:fill="000000"/>
          </w:tcPr>
          <w:p w14:paraId="2CD05B81" w14:textId="77777777" w:rsidR="007A0433" w:rsidRPr="001A403D" w:rsidRDefault="007A0433" w:rsidP="006B0625">
            <w:pPr>
              <w:keepLines/>
              <w:rPr>
                <w:b/>
                <w:sz w:val="20"/>
              </w:rPr>
            </w:pPr>
            <w:r>
              <w:rPr>
                <w:b/>
                <w:sz w:val="20"/>
              </w:rPr>
              <w:t>Learner r</w:t>
            </w:r>
            <w:r w:rsidRPr="001A403D">
              <w:rPr>
                <w:b/>
                <w:sz w:val="20"/>
              </w:rPr>
              <w:t>esponse (record)</w:t>
            </w:r>
          </w:p>
        </w:tc>
        <w:tc>
          <w:tcPr>
            <w:tcW w:w="2614" w:type="pct"/>
            <w:tcBorders>
              <w:bottom w:val="single" w:sz="4" w:space="0" w:color="auto"/>
            </w:tcBorders>
            <w:shd w:val="clear" w:color="auto" w:fill="000000"/>
          </w:tcPr>
          <w:p w14:paraId="505340D9" w14:textId="77777777" w:rsidR="007A0433" w:rsidRPr="001A403D" w:rsidRDefault="007A0433" w:rsidP="006B0625">
            <w:pPr>
              <w:keepLines/>
              <w:rPr>
                <w:b/>
                <w:sz w:val="20"/>
              </w:rPr>
            </w:pPr>
            <w:r w:rsidRPr="001A403D">
              <w:rPr>
                <w:b/>
                <w:sz w:val="20"/>
              </w:rPr>
              <w:t>Evidence required</w:t>
            </w:r>
          </w:p>
        </w:tc>
      </w:tr>
      <w:tr w:rsidR="007A0433" w14:paraId="07767138" w14:textId="77777777" w:rsidTr="006B0625">
        <w:trPr>
          <w:trHeight w:val="845"/>
        </w:trPr>
        <w:tc>
          <w:tcPr>
            <w:tcW w:w="989" w:type="pct"/>
            <w:tcBorders>
              <w:top w:val="single" w:sz="4" w:space="0" w:color="auto"/>
              <w:left w:val="single" w:sz="4" w:space="0" w:color="auto"/>
              <w:bottom w:val="single" w:sz="4" w:space="0" w:color="auto"/>
              <w:right w:val="single" w:sz="4" w:space="0" w:color="auto"/>
            </w:tcBorders>
          </w:tcPr>
          <w:p w14:paraId="45E338A2" w14:textId="688CF0A3" w:rsidR="007A0433" w:rsidRPr="00E45684" w:rsidRDefault="007A0433" w:rsidP="00486345">
            <w:r>
              <w:t>1 In the text, circle the words that are easy for you to read.</w:t>
            </w:r>
          </w:p>
        </w:tc>
        <w:tc>
          <w:tcPr>
            <w:tcW w:w="1397" w:type="pct"/>
            <w:tcBorders>
              <w:top w:val="single" w:sz="4" w:space="0" w:color="auto"/>
              <w:left w:val="single" w:sz="4" w:space="0" w:color="auto"/>
              <w:bottom w:val="single" w:sz="4" w:space="0" w:color="auto"/>
              <w:right w:val="single" w:sz="4" w:space="0" w:color="auto"/>
            </w:tcBorders>
          </w:tcPr>
          <w:p w14:paraId="39007027" w14:textId="7A828105" w:rsidR="007A0433" w:rsidRPr="007A0433" w:rsidRDefault="007A0433" w:rsidP="00486345">
            <w:r w:rsidRPr="00E11852">
              <w:t>Learner circles</w:t>
            </w:r>
            <w:r>
              <w:t xml:space="preserve"> or indicates</w:t>
            </w:r>
            <w:r w:rsidRPr="00E11852">
              <w:t xml:space="preserve"> at l</w:t>
            </w:r>
            <w:r>
              <w:t>east 2</w:t>
            </w:r>
            <w:r w:rsidRPr="00E11852">
              <w:t xml:space="preserve"> words which are easy to read</w:t>
            </w:r>
          </w:p>
        </w:tc>
        <w:tc>
          <w:tcPr>
            <w:tcW w:w="2614" w:type="pct"/>
            <w:tcBorders>
              <w:top w:val="single" w:sz="4" w:space="0" w:color="auto"/>
              <w:left w:val="single" w:sz="4" w:space="0" w:color="auto"/>
              <w:bottom w:val="single" w:sz="4" w:space="0" w:color="auto"/>
              <w:right w:val="single" w:sz="4" w:space="0" w:color="auto"/>
            </w:tcBorders>
          </w:tcPr>
          <w:p w14:paraId="60DB4A2E" w14:textId="4A10518A" w:rsidR="007A0433" w:rsidRPr="00E45684" w:rsidRDefault="007A0433" w:rsidP="005174B8">
            <w:r>
              <w:t>Learner identifies words which are highly familiar as easy to read for example children, families, days of the week, name of suburb</w:t>
            </w:r>
          </w:p>
        </w:tc>
      </w:tr>
      <w:tr w:rsidR="007A0433" w14:paraId="41A5A7FC" w14:textId="77777777" w:rsidTr="006B0625">
        <w:trPr>
          <w:trHeight w:val="1118"/>
        </w:trPr>
        <w:tc>
          <w:tcPr>
            <w:tcW w:w="989" w:type="pct"/>
            <w:tcBorders>
              <w:top w:val="single" w:sz="4" w:space="0" w:color="auto"/>
              <w:left w:val="single" w:sz="4" w:space="0" w:color="auto"/>
              <w:bottom w:val="single" w:sz="4" w:space="0" w:color="auto"/>
              <w:right w:val="single" w:sz="4" w:space="0" w:color="auto"/>
            </w:tcBorders>
          </w:tcPr>
          <w:p w14:paraId="1461126D" w14:textId="34C606A3" w:rsidR="007A0433" w:rsidRPr="00E45684" w:rsidRDefault="007A0433" w:rsidP="00486345">
            <w:r>
              <w:t>2 In the text circle the words that are hard for you to read.</w:t>
            </w:r>
          </w:p>
        </w:tc>
        <w:tc>
          <w:tcPr>
            <w:tcW w:w="1397" w:type="pct"/>
            <w:tcBorders>
              <w:top w:val="single" w:sz="4" w:space="0" w:color="auto"/>
              <w:left w:val="single" w:sz="4" w:space="0" w:color="auto"/>
              <w:bottom w:val="single" w:sz="4" w:space="0" w:color="auto"/>
              <w:right w:val="single" w:sz="4" w:space="0" w:color="auto"/>
            </w:tcBorders>
          </w:tcPr>
          <w:p w14:paraId="6B0CAC9F" w14:textId="3433026B" w:rsidR="007A0433" w:rsidRPr="007A0433" w:rsidRDefault="007A0433" w:rsidP="00486345">
            <w:r w:rsidRPr="00E11852">
              <w:t>Learner circles</w:t>
            </w:r>
            <w:r>
              <w:t xml:space="preserve"> or indicates</w:t>
            </w:r>
            <w:r w:rsidRPr="00E11852">
              <w:t xml:space="preserve"> at l</w:t>
            </w:r>
            <w:r>
              <w:t>east 2</w:t>
            </w:r>
            <w:r w:rsidRPr="00E11852">
              <w:t xml:space="preserve"> words which a</w:t>
            </w:r>
            <w:r>
              <w:t>re difficult</w:t>
            </w:r>
            <w:r w:rsidRPr="00E11852">
              <w:t xml:space="preserve"> to read</w:t>
            </w:r>
          </w:p>
        </w:tc>
        <w:tc>
          <w:tcPr>
            <w:tcW w:w="2614" w:type="pct"/>
            <w:tcBorders>
              <w:top w:val="single" w:sz="4" w:space="0" w:color="auto"/>
              <w:left w:val="single" w:sz="4" w:space="0" w:color="auto"/>
              <w:bottom w:val="single" w:sz="4" w:space="0" w:color="auto"/>
              <w:right w:val="single" w:sz="4" w:space="0" w:color="auto"/>
            </w:tcBorders>
          </w:tcPr>
          <w:p w14:paraId="60474579" w14:textId="7CE4DE0F" w:rsidR="007A0433" w:rsidRDefault="007A0433" w:rsidP="005174B8">
            <w:r w:rsidRPr="008C57D9">
              <w:t>Learner id</w:t>
            </w:r>
            <w:r>
              <w:t>entifies words which are unfamiliar as difficult</w:t>
            </w:r>
            <w:r w:rsidRPr="008C57D9">
              <w:t xml:space="preserve"> to read for example</w:t>
            </w:r>
            <w:r>
              <w:t xml:space="preserve"> abbreviation ARC, compound words such as background or unfamiliar vocabulary such as </w:t>
            </w:r>
            <w:r w:rsidRPr="007A3688">
              <w:t>I</w:t>
            </w:r>
            <w:r>
              <w:t xml:space="preserve">ap pool specific to swimming </w:t>
            </w:r>
          </w:p>
        </w:tc>
      </w:tr>
      <w:tr w:rsidR="007A0433" w14:paraId="7427E289" w14:textId="77777777" w:rsidTr="006B0625">
        <w:trPr>
          <w:trHeight w:val="1695"/>
        </w:trPr>
        <w:tc>
          <w:tcPr>
            <w:tcW w:w="989" w:type="pct"/>
            <w:tcBorders>
              <w:top w:val="single" w:sz="4" w:space="0" w:color="auto"/>
              <w:bottom w:val="single" w:sz="4" w:space="0" w:color="auto"/>
            </w:tcBorders>
          </w:tcPr>
          <w:p w14:paraId="47C3389D" w14:textId="689A29AC" w:rsidR="007A0433" w:rsidRDefault="007A0433" w:rsidP="00486345">
            <w:r>
              <w:t xml:space="preserve">3. </w:t>
            </w:r>
            <w:r w:rsidRPr="008C57D9">
              <w:t>How did you work out the words that were hard for you to read?</w:t>
            </w:r>
          </w:p>
        </w:tc>
        <w:tc>
          <w:tcPr>
            <w:tcW w:w="1397" w:type="pct"/>
            <w:tcBorders>
              <w:top w:val="single" w:sz="4" w:space="0" w:color="auto"/>
              <w:bottom w:val="single" w:sz="4" w:space="0" w:color="auto"/>
            </w:tcBorders>
          </w:tcPr>
          <w:p w14:paraId="7D805E78" w14:textId="77777777" w:rsidR="007A0433" w:rsidRDefault="007A0433" w:rsidP="00486345">
            <w:r>
              <w:t>Learner refers to reading strategies such as:</w:t>
            </w:r>
          </w:p>
          <w:p w14:paraId="3D411636" w14:textId="77777777" w:rsidR="007A0433" w:rsidRDefault="007A0433" w:rsidP="00D378B3">
            <w:pPr>
              <w:pStyle w:val="bullet"/>
            </w:pPr>
            <w:r>
              <w:t>looking at the picture</w:t>
            </w:r>
          </w:p>
          <w:p w14:paraId="00E06905" w14:textId="77777777" w:rsidR="007A0433" w:rsidRDefault="007A0433" w:rsidP="00D378B3">
            <w:pPr>
              <w:pStyle w:val="bullet"/>
            </w:pPr>
            <w:r>
              <w:t>reading the text aloud</w:t>
            </w:r>
          </w:p>
          <w:p w14:paraId="275FC2B1" w14:textId="7F00890F" w:rsidR="007A0433" w:rsidRPr="00041A3F" w:rsidRDefault="007A0433" w:rsidP="00D378B3">
            <w:pPr>
              <w:pStyle w:val="bullet"/>
            </w:pPr>
            <w:r>
              <w:t xml:space="preserve">sounding out the word </w:t>
            </w:r>
          </w:p>
        </w:tc>
        <w:tc>
          <w:tcPr>
            <w:tcW w:w="2614" w:type="pct"/>
            <w:tcBorders>
              <w:top w:val="single" w:sz="4" w:space="0" w:color="auto"/>
              <w:bottom w:val="single" w:sz="4" w:space="0" w:color="auto"/>
            </w:tcBorders>
          </w:tcPr>
          <w:p w14:paraId="505A213A" w14:textId="7243D960" w:rsidR="007A0433" w:rsidRDefault="007A0433" w:rsidP="00D378B3">
            <w:pPr>
              <w:pStyle w:val="bullet"/>
            </w:pPr>
            <w:r>
              <w:t>Observation of reading strategies such as:</w:t>
            </w:r>
          </w:p>
          <w:p w14:paraId="6DDEC35A" w14:textId="7485544B" w:rsidR="007A0433" w:rsidRDefault="007A0433" w:rsidP="00D378B3">
            <w:pPr>
              <w:pStyle w:val="bullet"/>
            </w:pPr>
            <w:r>
              <w:t>drawing on a bank of known words or phrases</w:t>
            </w:r>
          </w:p>
          <w:p w14:paraId="15F95493" w14:textId="7FB4E5E0" w:rsidR="007A0433" w:rsidRDefault="007A0433" w:rsidP="00D378B3">
            <w:pPr>
              <w:pStyle w:val="bullet"/>
            </w:pPr>
            <w:r>
              <w:t xml:space="preserve">word attack skills such as ‘sounding out’, </w:t>
            </w:r>
          </w:p>
          <w:p w14:paraId="192E4F11" w14:textId="66E09FAB" w:rsidR="007A0433" w:rsidRDefault="007A0433" w:rsidP="00D378B3">
            <w:pPr>
              <w:pStyle w:val="bullet"/>
            </w:pPr>
            <w:r>
              <w:t xml:space="preserve">re-reading, </w:t>
            </w:r>
          </w:p>
          <w:p w14:paraId="209BF37A" w14:textId="055865E4" w:rsidR="007A0433" w:rsidRDefault="007A0433" w:rsidP="00D378B3">
            <w:pPr>
              <w:pStyle w:val="bullet"/>
            </w:pPr>
            <w:r>
              <w:t>predicting meaning based on previous knowledge of the context or personal experience,</w:t>
            </w:r>
          </w:p>
          <w:p w14:paraId="19D860EB" w14:textId="7AC0B5F3" w:rsidR="007A0433" w:rsidRDefault="007A0433" w:rsidP="00D378B3">
            <w:pPr>
              <w:pStyle w:val="bullet"/>
            </w:pPr>
            <w:r>
              <w:t xml:space="preserve">following the orientation of the text correctly, </w:t>
            </w:r>
          </w:p>
          <w:p w14:paraId="1D0AE9CB" w14:textId="7E787907" w:rsidR="007A0433" w:rsidRDefault="007A0433" w:rsidP="00D378B3">
            <w:pPr>
              <w:pStyle w:val="bullet"/>
            </w:pPr>
            <w:r>
              <w:t>looking at the picture</w:t>
            </w:r>
          </w:p>
          <w:p w14:paraId="1FBCCA1C" w14:textId="7A5F4FE9" w:rsidR="007A0433" w:rsidRDefault="007A0433" w:rsidP="00D378B3">
            <w:pPr>
              <w:pStyle w:val="bullet"/>
            </w:pPr>
            <w:r>
              <w:t>reading the text aloud</w:t>
            </w:r>
          </w:p>
        </w:tc>
      </w:tr>
      <w:tr w:rsidR="007A0433" w14:paraId="14B50807" w14:textId="77777777" w:rsidTr="006B0625">
        <w:trPr>
          <w:trHeight w:val="1260"/>
        </w:trPr>
        <w:tc>
          <w:tcPr>
            <w:tcW w:w="989" w:type="pct"/>
            <w:tcBorders>
              <w:top w:val="single" w:sz="4" w:space="0" w:color="auto"/>
              <w:left w:val="single" w:sz="4" w:space="0" w:color="auto"/>
              <w:bottom w:val="single" w:sz="4" w:space="0" w:color="auto"/>
              <w:right w:val="single" w:sz="4" w:space="0" w:color="auto"/>
            </w:tcBorders>
          </w:tcPr>
          <w:p w14:paraId="65E21528" w14:textId="7A5BC325" w:rsidR="007A0433" w:rsidRPr="00E45684" w:rsidRDefault="007A0433" w:rsidP="00486345">
            <w:r>
              <w:t>4.</w:t>
            </w:r>
            <w:r w:rsidRPr="00041A3F">
              <w:t>Circle the Casey ARC address and phone number.</w:t>
            </w:r>
          </w:p>
        </w:tc>
        <w:tc>
          <w:tcPr>
            <w:tcW w:w="1397" w:type="pct"/>
            <w:tcBorders>
              <w:top w:val="single" w:sz="4" w:space="0" w:color="auto"/>
              <w:left w:val="single" w:sz="4" w:space="0" w:color="auto"/>
              <w:bottom w:val="single" w:sz="4" w:space="0" w:color="auto"/>
              <w:right w:val="single" w:sz="4" w:space="0" w:color="auto"/>
            </w:tcBorders>
          </w:tcPr>
          <w:p w14:paraId="00B1A61D" w14:textId="53D5287B" w:rsidR="007A0433" w:rsidRDefault="007A0433" w:rsidP="00486345">
            <w:r w:rsidRPr="00041A3F">
              <w:t xml:space="preserve">Learner circles </w:t>
            </w:r>
            <w:r>
              <w:t>address</w:t>
            </w:r>
          </w:p>
          <w:p w14:paraId="4E53C3C4" w14:textId="0EB995B9" w:rsidR="007A0433" w:rsidRDefault="007A0433" w:rsidP="00486345">
            <w:r>
              <w:t>10 Patrick Northeast Drive</w:t>
            </w:r>
          </w:p>
          <w:p w14:paraId="7E8A0626" w14:textId="77777777" w:rsidR="007A0433" w:rsidRDefault="007A0433" w:rsidP="00486345">
            <w:r>
              <w:t>Narre Warren</w:t>
            </w:r>
          </w:p>
          <w:p w14:paraId="2D5298FE" w14:textId="5B5D580C" w:rsidR="007A0433" w:rsidRPr="00E45684" w:rsidRDefault="007A0433" w:rsidP="00486345">
            <w:pPr>
              <w:rPr>
                <w:highlight w:val="yellow"/>
              </w:rPr>
            </w:pPr>
            <w:r>
              <w:t>Phone number: 9705 5000</w:t>
            </w:r>
          </w:p>
        </w:tc>
        <w:tc>
          <w:tcPr>
            <w:tcW w:w="2614" w:type="pct"/>
            <w:tcBorders>
              <w:top w:val="single" w:sz="4" w:space="0" w:color="auto"/>
              <w:left w:val="single" w:sz="4" w:space="0" w:color="auto"/>
              <w:bottom w:val="single" w:sz="4" w:space="0" w:color="auto"/>
              <w:right w:val="single" w:sz="4" w:space="0" w:color="auto"/>
            </w:tcBorders>
          </w:tcPr>
          <w:p w14:paraId="54C40C9B" w14:textId="56F60D2B" w:rsidR="007A0433" w:rsidRPr="00E45684" w:rsidRDefault="007A0433" w:rsidP="00486345">
            <w:r>
              <w:t>Learner demonstrates familiarity with conventions used for addresses such as number, street name and suburb and number sequences in telephone numbers</w:t>
            </w:r>
          </w:p>
        </w:tc>
      </w:tr>
      <w:tr w:rsidR="007A0433" w14:paraId="4EFE4F10" w14:textId="77777777" w:rsidTr="006B0625">
        <w:trPr>
          <w:trHeight w:val="1775"/>
        </w:trPr>
        <w:tc>
          <w:tcPr>
            <w:tcW w:w="989" w:type="pct"/>
            <w:tcBorders>
              <w:top w:val="single" w:sz="4" w:space="0" w:color="auto"/>
              <w:left w:val="single" w:sz="4" w:space="0" w:color="auto"/>
              <w:bottom w:val="single" w:sz="4" w:space="0" w:color="auto"/>
              <w:right w:val="single" w:sz="4" w:space="0" w:color="auto"/>
            </w:tcBorders>
          </w:tcPr>
          <w:p w14:paraId="0001A3FA" w14:textId="3FDAFE04" w:rsidR="007A0433" w:rsidRPr="00202794" w:rsidRDefault="007A0433" w:rsidP="00486345">
            <w:r>
              <w:lastRenderedPageBreak/>
              <w:t>5.</w:t>
            </w:r>
            <w:r w:rsidRPr="003D409B">
              <w:t>Circle the days of the week and the times that you can see in the text.</w:t>
            </w:r>
          </w:p>
        </w:tc>
        <w:tc>
          <w:tcPr>
            <w:tcW w:w="1397" w:type="pct"/>
            <w:tcBorders>
              <w:top w:val="single" w:sz="4" w:space="0" w:color="auto"/>
              <w:left w:val="single" w:sz="4" w:space="0" w:color="auto"/>
              <w:bottom w:val="single" w:sz="4" w:space="0" w:color="auto"/>
              <w:right w:val="single" w:sz="4" w:space="0" w:color="auto"/>
            </w:tcBorders>
          </w:tcPr>
          <w:p w14:paraId="7957466C" w14:textId="6E445D3A" w:rsidR="007A0433" w:rsidRDefault="007A0433" w:rsidP="00486345">
            <w:r w:rsidRPr="003D409B">
              <w:t>Learner circles</w:t>
            </w:r>
            <w:r>
              <w:t xml:space="preserve"> or indicates</w:t>
            </w:r>
            <w:r w:rsidRPr="003D409B">
              <w:t xml:space="preserve"> </w:t>
            </w:r>
            <w:r>
              <w:t>Monday to Thursday 5:30am - 10:00pm</w:t>
            </w:r>
          </w:p>
          <w:p w14:paraId="24359E43" w14:textId="50DF1C75" w:rsidR="007A0433" w:rsidRDefault="007A0433" w:rsidP="00486345">
            <w:r>
              <w:t>Friday 5:30am – 8:00pm</w:t>
            </w:r>
          </w:p>
          <w:p w14:paraId="59FC6ED7" w14:textId="1C79B0D1" w:rsidR="007A0433" w:rsidRPr="00202794" w:rsidRDefault="007A0433" w:rsidP="00486345">
            <w:pPr>
              <w:rPr>
                <w:highlight w:val="yellow"/>
              </w:rPr>
            </w:pPr>
            <w:r>
              <w:t>Saturday and Sunday 8:00am – 8:00pm</w:t>
            </w:r>
          </w:p>
        </w:tc>
        <w:tc>
          <w:tcPr>
            <w:tcW w:w="2614" w:type="pct"/>
            <w:tcBorders>
              <w:top w:val="single" w:sz="4" w:space="0" w:color="auto"/>
              <w:left w:val="single" w:sz="4" w:space="0" w:color="auto"/>
              <w:bottom w:val="single" w:sz="4" w:space="0" w:color="auto"/>
              <w:right w:val="single" w:sz="4" w:space="0" w:color="auto"/>
            </w:tcBorders>
          </w:tcPr>
          <w:p w14:paraId="443502E8" w14:textId="4D7428D3" w:rsidR="007A0433" w:rsidRDefault="007A0433" w:rsidP="00486345">
            <w:r w:rsidRPr="0072256C">
              <w:t>Learner identifies</w:t>
            </w:r>
            <w:r>
              <w:t xml:space="preserve"> opening hours for different days of the week </w:t>
            </w:r>
          </w:p>
          <w:p w14:paraId="77608837" w14:textId="77777777" w:rsidR="007A0433" w:rsidRDefault="007A0433" w:rsidP="00486345">
            <w:r>
              <w:t xml:space="preserve">Locates and extracts simple numerical information related to time </w:t>
            </w:r>
          </w:p>
          <w:p w14:paraId="3BF5C2E8" w14:textId="38523480" w:rsidR="007A0433" w:rsidRPr="0031706D" w:rsidRDefault="007A0433" w:rsidP="00486345">
            <w:r>
              <w:t>Demonstrates familiarity with am and pm</w:t>
            </w:r>
          </w:p>
        </w:tc>
      </w:tr>
      <w:tr w:rsidR="007A0433" w14:paraId="0A42438D" w14:textId="77777777" w:rsidTr="006B0625">
        <w:trPr>
          <w:trHeight w:val="836"/>
        </w:trPr>
        <w:tc>
          <w:tcPr>
            <w:tcW w:w="989" w:type="pct"/>
            <w:tcBorders>
              <w:top w:val="single" w:sz="4" w:space="0" w:color="auto"/>
              <w:left w:val="single" w:sz="4" w:space="0" w:color="auto"/>
              <w:bottom w:val="single" w:sz="4" w:space="0" w:color="auto"/>
              <w:right w:val="single" w:sz="4" w:space="0" w:color="auto"/>
            </w:tcBorders>
          </w:tcPr>
          <w:p w14:paraId="0D2BF654" w14:textId="704294CB" w:rsidR="007A0433" w:rsidRDefault="007A0433" w:rsidP="00486345">
            <w:r>
              <w:t>6.</w:t>
            </w:r>
            <w:r w:rsidRPr="003D409B">
              <w:t>How many indoor pools does Casey ARC have?</w:t>
            </w:r>
          </w:p>
        </w:tc>
        <w:tc>
          <w:tcPr>
            <w:tcW w:w="1397" w:type="pct"/>
            <w:tcBorders>
              <w:top w:val="single" w:sz="4" w:space="0" w:color="auto"/>
              <w:left w:val="single" w:sz="4" w:space="0" w:color="auto"/>
              <w:bottom w:val="single" w:sz="4" w:space="0" w:color="auto"/>
              <w:right w:val="single" w:sz="4" w:space="0" w:color="auto"/>
            </w:tcBorders>
          </w:tcPr>
          <w:p w14:paraId="6A959C00" w14:textId="5EB19A56" w:rsidR="007A0433" w:rsidRPr="00202794" w:rsidRDefault="007A0433" w:rsidP="00486345">
            <w:pPr>
              <w:rPr>
                <w:highlight w:val="yellow"/>
              </w:rPr>
            </w:pPr>
            <w:r w:rsidRPr="003D409B">
              <w:t>5 indoor pools</w:t>
            </w:r>
          </w:p>
        </w:tc>
        <w:tc>
          <w:tcPr>
            <w:tcW w:w="2614" w:type="pct"/>
            <w:tcBorders>
              <w:top w:val="single" w:sz="4" w:space="0" w:color="auto"/>
              <w:left w:val="single" w:sz="4" w:space="0" w:color="auto"/>
              <w:bottom w:val="single" w:sz="4" w:space="0" w:color="auto"/>
              <w:right w:val="single" w:sz="4" w:space="0" w:color="auto"/>
            </w:tcBorders>
          </w:tcPr>
          <w:p w14:paraId="5E01321F" w14:textId="49393CF9" w:rsidR="007A0433" w:rsidRPr="00185817" w:rsidRDefault="007A0433" w:rsidP="00486345">
            <w:r>
              <w:t>Learner locates numerical information in the text</w:t>
            </w:r>
          </w:p>
        </w:tc>
      </w:tr>
      <w:tr w:rsidR="007A0433" w14:paraId="12300E79" w14:textId="77777777" w:rsidTr="006B0625">
        <w:trPr>
          <w:trHeight w:val="1925"/>
        </w:trPr>
        <w:tc>
          <w:tcPr>
            <w:tcW w:w="989" w:type="pct"/>
            <w:tcBorders>
              <w:top w:val="single" w:sz="4" w:space="0" w:color="auto"/>
              <w:left w:val="single" w:sz="4" w:space="0" w:color="auto"/>
              <w:bottom w:val="single" w:sz="4" w:space="0" w:color="auto"/>
              <w:right w:val="single" w:sz="4" w:space="0" w:color="auto"/>
            </w:tcBorders>
          </w:tcPr>
          <w:p w14:paraId="4D735C0E" w14:textId="39C83138" w:rsidR="007A0433" w:rsidRDefault="007A0433" w:rsidP="00486345">
            <w:r>
              <w:t>7.</w:t>
            </w:r>
            <w:r w:rsidRPr="0033092C">
              <w:t>Who can have swimming lessons at Casey ARC</w:t>
            </w:r>
          </w:p>
        </w:tc>
        <w:tc>
          <w:tcPr>
            <w:tcW w:w="1397" w:type="pct"/>
            <w:tcBorders>
              <w:top w:val="single" w:sz="4" w:space="0" w:color="auto"/>
              <w:left w:val="single" w:sz="4" w:space="0" w:color="auto"/>
              <w:bottom w:val="single" w:sz="4" w:space="0" w:color="auto"/>
              <w:right w:val="single" w:sz="4" w:space="0" w:color="auto"/>
            </w:tcBorders>
          </w:tcPr>
          <w:p w14:paraId="3C6B7E22" w14:textId="2E96D818" w:rsidR="007A0433" w:rsidRDefault="005174B8" w:rsidP="00486345">
            <w:r>
              <w:t>C</w:t>
            </w:r>
            <w:r w:rsidR="007A0433" w:rsidRPr="0033092C">
              <w:t>hildren aged between 6 months and 5+ years</w:t>
            </w:r>
          </w:p>
          <w:p w14:paraId="2A84F164" w14:textId="77777777" w:rsidR="007A0433" w:rsidRDefault="007A0433" w:rsidP="00486345"/>
          <w:p w14:paraId="5D9F6AD6" w14:textId="14913556" w:rsidR="007A0433" w:rsidRPr="003D409B" w:rsidRDefault="007A0433" w:rsidP="00486345">
            <w:r w:rsidRPr="00B7250E">
              <w:t>Women and girls of different backgrounds and religions</w:t>
            </w:r>
          </w:p>
        </w:tc>
        <w:tc>
          <w:tcPr>
            <w:tcW w:w="2614" w:type="pct"/>
            <w:tcBorders>
              <w:top w:val="single" w:sz="4" w:space="0" w:color="auto"/>
              <w:left w:val="single" w:sz="4" w:space="0" w:color="auto"/>
              <w:bottom w:val="single" w:sz="4" w:space="0" w:color="auto"/>
              <w:right w:val="single" w:sz="4" w:space="0" w:color="auto"/>
            </w:tcBorders>
          </w:tcPr>
          <w:p w14:paraId="77144259" w14:textId="77777777" w:rsidR="007A0433" w:rsidRDefault="007A0433" w:rsidP="00486345">
            <w:r>
              <w:t>Learner locates key information in the text such as:</w:t>
            </w:r>
          </w:p>
          <w:p w14:paraId="651F5A29" w14:textId="73678DBC" w:rsidR="007A0433" w:rsidRDefault="007A0433" w:rsidP="00D378B3">
            <w:pPr>
              <w:pStyle w:val="bullet"/>
            </w:pPr>
            <w:r>
              <w:t>Children</w:t>
            </w:r>
          </w:p>
          <w:p w14:paraId="6F4AD160" w14:textId="0FE50EB2" w:rsidR="007A0433" w:rsidRDefault="007A0433" w:rsidP="00D378B3">
            <w:pPr>
              <w:pStyle w:val="bullet"/>
            </w:pPr>
            <w:r>
              <w:t>Women</w:t>
            </w:r>
          </w:p>
          <w:p w14:paraId="2EF28CFB" w14:textId="77777777" w:rsidR="007A0433" w:rsidRDefault="007A0433" w:rsidP="00D378B3">
            <w:pPr>
              <w:pStyle w:val="bullet"/>
            </w:pPr>
            <w:r>
              <w:t>Girls</w:t>
            </w:r>
          </w:p>
          <w:p w14:paraId="5E37A9BB" w14:textId="77777777" w:rsidR="007A0433" w:rsidRDefault="007A0433" w:rsidP="00D378B3">
            <w:pPr>
              <w:pStyle w:val="bullet"/>
            </w:pPr>
            <w:r>
              <w:t>Learner may use visual to support response</w:t>
            </w:r>
          </w:p>
          <w:p w14:paraId="47D28735" w14:textId="11D2C83D" w:rsidR="00A4204A" w:rsidRDefault="00A4204A" w:rsidP="00D378B3">
            <w:pPr>
              <w:pStyle w:val="bullet"/>
            </w:pPr>
            <w:r>
              <w:t xml:space="preserve">Learner identifies numerical meaning of 5+ </w:t>
            </w:r>
          </w:p>
        </w:tc>
      </w:tr>
      <w:tr w:rsidR="007A0433" w14:paraId="7E32AE39" w14:textId="77777777" w:rsidTr="006B0625">
        <w:trPr>
          <w:trHeight w:val="944"/>
        </w:trPr>
        <w:tc>
          <w:tcPr>
            <w:tcW w:w="989" w:type="pct"/>
            <w:tcBorders>
              <w:top w:val="single" w:sz="4" w:space="0" w:color="auto"/>
              <w:left w:val="single" w:sz="4" w:space="0" w:color="auto"/>
              <w:bottom w:val="single" w:sz="4" w:space="0" w:color="auto"/>
              <w:right w:val="single" w:sz="4" w:space="0" w:color="auto"/>
            </w:tcBorders>
          </w:tcPr>
          <w:p w14:paraId="6BFD33B3" w14:textId="76566375" w:rsidR="007A0433" w:rsidRDefault="007A0433" w:rsidP="00486345">
            <w:r>
              <w:t xml:space="preserve">8. </w:t>
            </w:r>
            <w:r w:rsidRPr="006F757A">
              <w:t>How many days a week is Casey ARC open?</w:t>
            </w:r>
          </w:p>
        </w:tc>
        <w:tc>
          <w:tcPr>
            <w:tcW w:w="1397" w:type="pct"/>
            <w:tcBorders>
              <w:top w:val="single" w:sz="4" w:space="0" w:color="auto"/>
              <w:left w:val="single" w:sz="4" w:space="0" w:color="auto"/>
              <w:bottom w:val="single" w:sz="4" w:space="0" w:color="auto"/>
              <w:right w:val="single" w:sz="4" w:space="0" w:color="auto"/>
            </w:tcBorders>
          </w:tcPr>
          <w:p w14:paraId="6BB547A5" w14:textId="60A7153E" w:rsidR="007A0433" w:rsidRPr="003D409B" w:rsidRDefault="007A0433" w:rsidP="00486345">
            <w:r>
              <w:t>7 days a week</w:t>
            </w:r>
          </w:p>
        </w:tc>
        <w:tc>
          <w:tcPr>
            <w:tcW w:w="2614" w:type="pct"/>
            <w:tcBorders>
              <w:top w:val="single" w:sz="4" w:space="0" w:color="auto"/>
              <w:left w:val="single" w:sz="4" w:space="0" w:color="auto"/>
              <w:bottom w:val="single" w:sz="4" w:space="0" w:color="auto"/>
              <w:right w:val="single" w:sz="4" w:space="0" w:color="auto"/>
            </w:tcBorders>
          </w:tcPr>
          <w:p w14:paraId="248A7B41" w14:textId="075E8597" w:rsidR="007A0433" w:rsidRDefault="007A0433" w:rsidP="00486345">
            <w:r>
              <w:t>Learner identifies days of the week and adds number of days.</w:t>
            </w:r>
          </w:p>
        </w:tc>
      </w:tr>
      <w:tr w:rsidR="007A0433" w14:paraId="445EE93D" w14:textId="77777777" w:rsidTr="006B0625">
        <w:trPr>
          <w:trHeight w:val="1339"/>
        </w:trPr>
        <w:tc>
          <w:tcPr>
            <w:tcW w:w="989" w:type="pct"/>
            <w:tcBorders>
              <w:top w:val="single" w:sz="4" w:space="0" w:color="auto"/>
            </w:tcBorders>
          </w:tcPr>
          <w:p w14:paraId="5913C9C3" w14:textId="57A00FED" w:rsidR="007A0433" w:rsidRDefault="007A0433" w:rsidP="00486345">
            <w:r>
              <w:t>9.</w:t>
            </w:r>
            <w:r w:rsidRPr="003D6E49">
              <w:t>What time does Casey ARC close Monday to Thursday?</w:t>
            </w:r>
          </w:p>
        </w:tc>
        <w:tc>
          <w:tcPr>
            <w:tcW w:w="1397" w:type="pct"/>
            <w:tcBorders>
              <w:top w:val="single" w:sz="4" w:space="0" w:color="auto"/>
            </w:tcBorders>
          </w:tcPr>
          <w:p w14:paraId="67302D38" w14:textId="2208110F" w:rsidR="007A0433" w:rsidRDefault="007A0433" w:rsidP="00486345">
            <w:r w:rsidRPr="003D6E49">
              <w:t>10:00pm</w:t>
            </w:r>
          </w:p>
        </w:tc>
        <w:tc>
          <w:tcPr>
            <w:tcW w:w="2614" w:type="pct"/>
            <w:tcBorders>
              <w:top w:val="single" w:sz="4" w:space="0" w:color="auto"/>
            </w:tcBorders>
          </w:tcPr>
          <w:p w14:paraId="7DA55995" w14:textId="77777777" w:rsidR="007A0433" w:rsidRDefault="007A0433" w:rsidP="00486345">
            <w:r>
              <w:t>Learner identifies numerical information related to time.</w:t>
            </w:r>
          </w:p>
          <w:p w14:paraId="0BA7C610" w14:textId="77777777" w:rsidR="007A0433" w:rsidRDefault="007A0433" w:rsidP="00486345">
            <w:r>
              <w:t>Learner recognises concept of opening and closing times</w:t>
            </w:r>
          </w:p>
          <w:p w14:paraId="3E43AABD" w14:textId="4A321804" w:rsidR="00A4204A" w:rsidRDefault="00A4204A" w:rsidP="00486345">
            <w:r>
              <w:t xml:space="preserve">Recognises pm </w:t>
            </w:r>
          </w:p>
        </w:tc>
      </w:tr>
      <w:tr w:rsidR="007A0433" w14:paraId="20119CDE" w14:textId="77777777" w:rsidTr="006B0625">
        <w:trPr>
          <w:trHeight w:val="1925"/>
        </w:trPr>
        <w:tc>
          <w:tcPr>
            <w:tcW w:w="989" w:type="pct"/>
          </w:tcPr>
          <w:p w14:paraId="308EE1E7" w14:textId="7FCC57BD" w:rsidR="007A0433" w:rsidRPr="000430B8" w:rsidRDefault="007A0433" w:rsidP="00486345">
            <w:r w:rsidRPr="000430B8">
              <w:t xml:space="preserve">10.What was this text about?  </w:t>
            </w:r>
          </w:p>
        </w:tc>
        <w:tc>
          <w:tcPr>
            <w:tcW w:w="1397" w:type="pct"/>
          </w:tcPr>
          <w:p w14:paraId="19081C7D" w14:textId="77777777" w:rsidR="007A0433" w:rsidRDefault="007A0433" w:rsidP="00486345">
            <w:r>
              <w:t>Learners can provide responses such as:</w:t>
            </w:r>
          </w:p>
          <w:p w14:paraId="5F511CBD" w14:textId="77777777" w:rsidR="007A0433" w:rsidRDefault="007A0433" w:rsidP="00D378B3">
            <w:pPr>
              <w:pStyle w:val="bullet"/>
            </w:pPr>
            <w:r w:rsidRPr="00861BFA">
              <w:t xml:space="preserve">“It gives people information about swimming </w:t>
            </w:r>
            <w:r w:rsidRPr="00861BFA">
              <w:lastRenderedPageBreak/>
              <w:t xml:space="preserve">at Casey ARC.  </w:t>
            </w:r>
          </w:p>
          <w:p w14:paraId="16A80F37" w14:textId="00A54192" w:rsidR="007A0433" w:rsidRDefault="007A0433" w:rsidP="00D378B3">
            <w:pPr>
              <w:pStyle w:val="bullet"/>
            </w:pPr>
            <w:r w:rsidRPr="00861BFA">
              <w:t xml:space="preserve"> information about swimming </w:t>
            </w:r>
            <w:r>
              <w:t>programs and who they are for</w:t>
            </w:r>
          </w:p>
          <w:p w14:paraId="747D385A" w14:textId="67940923" w:rsidR="007A0433" w:rsidRPr="003D6E49" w:rsidRDefault="007A0433" w:rsidP="00D378B3">
            <w:pPr>
              <w:pStyle w:val="bullet"/>
            </w:pPr>
            <w:r>
              <w:t xml:space="preserve"> information about address and opening times </w:t>
            </w:r>
            <w:r w:rsidRPr="00861BFA">
              <w:t>.”</w:t>
            </w:r>
          </w:p>
        </w:tc>
        <w:tc>
          <w:tcPr>
            <w:tcW w:w="2614" w:type="pct"/>
          </w:tcPr>
          <w:p w14:paraId="4587CD30" w14:textId="77777777" w:rsidR="007A0433" w:rsidRDefault="007A0433" w:rsidP="00486345">
            <w:r>
              <w:lastRenderedPageBreak/>
              <w:t>Learner shows evidence of strategies to make meaning from the text such as:</w:t>
            </w:r>
          </w:p>
          <w:p w14:paraId="16C6C09A" w14:textId="77777777" w:rsidR="007A0433" w:rsidRDefault="007A0433" w:rsidP="00D378B3">
            <w:pPr>
              <w:pStyle w:val="bullet"/>
            </w:pPr>
            <w:r>
              <w:t>title of text</w:t>
            </w:r>
          </w:p>
          <w:p w14:paraId="638C52D3" w14:textId="77777777" w:rsidR="007A0433" w:rsidRDefault="007A0433" w:rsidP="00D378B3">
            <w:pPr>
              <w:pStyle w:val="bullet"/>
            </w:pPr>
            <w:r>
              <w:t>layout of text including features such as address and times</w:t>
            </w:r>
          </w:p>
          <w:p w14:paraId="6AD7755D" w14:textId="77777777" w:rsidR="007A0433" w:rsidRDefault="007A0433" w:rsidP="00D378B3">
            <w:pPr>
              <w:pStyle w:val="bullet"/>
            </w:pPr>
            <w:r>
              <w:lastRenderedPageBreak/>
              <w:t>use of visual to support meaning</w:t>
            </w:r>
          </w:p>
          <w:p w14:paraId="02E7C1F2" w14:textId="65A94F10" w:rsidR="007A0433" w:rsidRDefault="007A0433" w:rsidP="00D378B3">
            <w:pPr>
              <w:pStyle w:val="bullet"/>
            </w:pPr>
            <w:r w:rsidRPr="00ED3A88">
              <w:t>drawing on a bank of known words or phrases, word attack skills such as ‘sounding out’, re-reading, predicting</w:t>
            </w:r>
          </w:p>
        </w:tc>
      </w:tr>
      <w:tr w:rsidR="007A0433" w14:paraId="4BF2E5E4" w14:textId="77777777" w:rsidTr="006B0625">
        <w:trPr>
          <w:trHeight w:val="1925"/>
        </w:trPr>
        <w:tc>
          <w:tcPr>
            <w:tcW w:w="989" w:type="pct"/>
          </w:tcPr>
          <w:p w14:paraId="3595C370" w14:textId="6ACA32BC" w:rsidR="007A0433" w:rsidRPr="000430B8" w:rsidRDefault="007A0433" w:rsidP="00486345">
            <w:r w:rsidRPr="000430B8">
              <w:lastRenderedPageBreak/>
              <w:t>11.Why did you read this text?</w:t>
            </w:r>
          </w:p>
        </w:tc>
        <w:tc>
          <w:tcPr>
            <w:tcW w:w="1397" w:type="pct"/>
          </w:tcPr>
          <w:p w14:paraId="3B94EA76" w14:textId="77777777" w:rsidR="007A0433" w:rsidRDefault="007A0433" w:rsidP="005174B8">
            <w:r w:rsidRPr="00486345">
              <w:t>Learner provides responses such as</w:t>
            </w:r>
            <w:r>
              <w:t xml:space="preserve"> :</w:t>
            </w:r>
          </w:p>
          <w:p w14:paraId="343D295C" w14:textId="588EE263" w:rsidR="007A0433" w:rsidRDefault="007A0433" w:rsidP="00D378B3">
            <w:pPr>
              <w:pStyle w:val="bullet"/>
            </w:pPr>
            <w:r>
              <w:t>to find out about where and when I can go for a swim</w:t>
            </w:r>
          </w:p>
          <w:p w14:paraId="646D64A6" w14:textId="070D0032" w:rsidR="007A0433" w:rsidRDefault="007A0433" w:rsidP="00D378B3">
            <w:pPr>
              <w:pStyle w:val="bullet"/>
            </w:pPr>
            <w:r>
              <w:t>to find out where and when I can learn to swim</w:t>
            </w:r>
          </w:p>
          <w:p w14:paraId="4D7768BE" w14:textId="56D05D6C" w:rsidR="007A0433" w:rsidRDefault="007A0433" w:rsidP="00D378B3">
            <w:pPr>
              <w:pStyle w:val="bullet"/>
            </w:pPr>
            <w:r>
              <w:t xml:space="preserve">to find out where and when my children can learn to swim </w:t>
            </w:r>
          </w:p>
        </w:tc>
        <w:tc>
          <w:tcPr>
            <w:tcW w:w="2614" w:type="pct"/>
          </w:tcPr>
          <w:p w14:paraId="5EEFED9D" w14:textId="77777777" w:rsidR="007A0433" w:rsidRDefault="007A0433" w:rsidP="00486345">
            <w:r>
              <w:t>Recognises and locates information such as:</w:t>
            </w:r>
          </w:p>
          <w:p w14:paraId="461B4837" w14:textId="6BECD5CD" w:rsidR="007A0433" w:rsidRDefault="007A0433" w:rsidP="00D378B3">
            <w:pPr>
              <w:pStyle w:val="bullet"/>
            </w:pPr>
            <w:r>
              <w:t>name of facility</w:t>
            </w:r>
          </w:p>
          <w:p w14:paraId="3D9BCB4A" w14:textId="77D30571" w:rsidR="007A0433" w:rsidRDefault="007A0433" w:rsidP="00D378B3">
            <w:pPr>
              <w:pStyle w:val="bullet"/>
            </w:pPr>
            <w:r>
              <w:t>address</w:t>
            </w:r>
          </w:p>
          <w:p w14:paraId="78FA1EAE" w14:textId="1C75E4DA" w:rsidR="007A0433" w:rsidRDefault="007A0433" w:rsidP="00D378B3">
            <w:pPr>
              <w:pStyle w:val="bullet"/>
            </w:pPr>
            <w:r>
              <w:t>opening times and information about swimming programs</w:t>
            </w:r>
          </w:p>
        </w:tc>
      </w:tr>
    </w:tbl>
    <w:p w14:paraId="0B6F78DD" w14:textId="1C442C37" w:rsidR="000F30A2" w:rsidRPr="00146061" w:rsidRDefault="000F30A2" w:rsidP="00996EF4">
      <w:pPr>
        <w:sectPr w:rsidR="000F30A2" w:rsidRPr="00146061" w:rsidSect="0023195E">
          <w:pgSz w:w="11900" w:h="16840"/>
          <w:pgMar w:top="1418" w:right="1134" w:bottom="1134" w:left="1134" w:header="567" w:footer="567" w:gutter="0"/>
          <w:cols w:space="720"/>
          <w:formProt w:val="0"/>
          <w:docGrid w:linePitch="360"/>
        </w:sectPr>
      </w:pPr>
    </w:p>
    <w:p w14:paraId="03144D92" w14:textId="0414ED48" w:rsidR="00953199" w:rsidRPr="004B5688" w:rsidRDefault="005D1C17" w:rsidP="003D6647">
      <w:pPr>
        <w:pStyle w:val="Heading1"/>
        <w:rPr>
          <w:rFonts w:ascii="Arial" w:hAnsi="Arial" w:cs="Arial"/>
          <w:sz w:val="24"/>
          <w:szCs w:val="22"/>
        </w:rPr>
      </w:pPr>
      <w:bookmarkStart w:id="65" w:name="_Toc195705207"/>
      <w:r w:rsidRPr="004B5688">
        <w:rPr>
          <w:rFonts w:ascii="Arial" w:hAnsi="Arial" w:cs="Arial"/>
          <w:sz w:val="24"/>
          <w:szCs w:val="22"/>
        </w:rPr>
        <w:lastRenderedPageBreak/>
        <w:t>Example</w:t>
      </w:r>
      <w:r w:rsidR="00953199" w:rsidRPr="004B5688">
        <w:rPr>
          <w:rFonts w:ascii="Arial" w:hAnsi="Arial" w:cs="Arial"/>
          <w:sz w:val="24"/>
          <w:szCs w:val="22"/>
        </w:rPr>
        <w:t xml:space="preserve"> 6: Using the CGEA in a </w:t>
      </w:r>
      <w:r w:rsidR="00486345">
        <w:rPr>
          <w:rFonts w:ascii="Arial" w:hAnsi="Arial" w:cs="Arial"/>
          <w:sz w:val="24"/>
          <w:szCs w:val="22"/>
        </w:rPr>
        <w:t>C</w:t>
      </w:r>
      <w:r w:rsidR="00953199" w:rsidRPr="004B5688">
        <w:rPr>
          <w:rFonts w:ascii="Arial" w:hAnsi="Arial" w:cs="Arial"/>
          <w:sz w:val="24"/>
          <w:szCs w:val="22"/>
        </w:rPr>
        <w:t>orrections setting</w:t>
      </w:r>
      <w:bookmarkEnd w:id="65"/>
    </w:p>
    <w:p w14:paraId="01729AB9" w14:textId="77777777" w:rsidR="005D1C17" w:rsidRDefault="005D1C17" w:rsidP="005D1C17">
      <w:r>
        <w:t>Corrections Education is a significant user of the Certificates in General Education for Adults, across Initial, Certificate I (Introductory), Certificate I &amp; Certificate II levels (ASCF 1-4), for both literacy &amp; numeracy.</w:t>
      </w:r>
    </w:p>
    <w:p w14:paraId="24A665CE" w14:textId="3223A904" w:rsidR="005D1C17" w:rsidRPr="00BF0541" w:rsidRDefault="005D1C17" w:rsidP="005D1C17">
      <w:r>
        <w:t xml:space="preserve">The CGEA courses allow for incarcerated students to build LLN skills &amp; confidence across all levels and domains, towards future learning goals within Corrections settings and post-release, as well as enhancing employment opportunities, community participation and personal &amp; family outcomes. </w:t>
      </w:r>
    </w:p>
    <w:p w14:paraId="1E9C44F7" w14:textId="77777777" w:rsidR="005D1C17" w:rsidRPr="004A5397" w:rsidRDefault="005D1C17" w:rsidP="005D1C17">
      <w:pPr>
        <w:rPr>
          <w:b/>
          <w:bCs/>
        </w:rPr>
      </w:pPr>
      <w:r w:rsidRPr="004A5397">
        <w:rPr>
          <w:b/>
          <w:bCs/>
        </w:rPr>
        <w:t>Cohort</w:t>
      </w:r>
    </w:p>
    <w:p w14:paraId="6C0E6E63" w14:textId="77777777" w:rsidR="005D1C17" w:rsidRDefault="005D1C17" w:rsidP="005D1C17">
      <w:r>
        <w:t xml:space="preserve">Students in Adult Education Programs in Corrections environments have a broad range of education experiences and levels of achievement. They frequently have a history of interrupted schooling and low levels of completion of secondary schooling, as well as poor experiences of education. Many learners present with a range of health conditions including specific learning disabilities (SLD), acquired brain injuries (ABI), and recovery from drug &amp; alcohol addictions.  Students are aged between 18 and 80 years, and include Aboriginal &amp;/or Torres Strait Islander learners, as well as Culturally &amp; linguistically diverse learners. </w:t>
      </w:r>
    </w:p>
    <w:p w14:paraId="00ADCC6F" w14:textId="77777777" w:rsidR="005D1C17" w:rsidRPr="00BF0541" w:rsidRDefault="005D1C17" w:rsidP="005D1C17">
      <w:pPr>
        <w:rPr>
          <w:b/>
          <w:bCs/>
        </w:rPr>
      </w:pPr>
      <w:r w:rsidRPr="2AD0B174">
        <w:rPr>
          <w:b/>
          <w:bCs/>
        </w:rPr>
        <w:t>CGEA enrolment in Corrections Education</w:t>
      </w:r>
    </w:p>
    <w:p w14:paraId="26886EF4" w14:textId="77777777" w:rsidR="005D1C17" w:rsidRPr="004B5688" w:rsidRDefault="005D1C17" w:rsidP="005D1C17">
      <w:pPr>
        <w:spacing w:after="0"/>
        <w:rPr>
          <w:rFonts w:cs="Arial"/>
          <w:color w:val="262626" w:themeColor="text1" w:themeTint="D9"/>
          <w:szCs w:val="24"/>
        </w:rPr>
      </w:pPr>
      <w:r w:rsidRPr="004B5688">
        <w:rPr>
          <w:rFonts w:cs="Arial"/>
          <w:szCs w:val="24"/>
        </w:rPr>
        <w:t xml:space="preserve">Students may move between custodial institutions and/or release arrangements frequently, and at short notice. Due to this movement in and out of custodial institutions, students may complete units of study but are unlikely to complete a full qualification at any site. Enrolments are continuous and sentence length at a single location can vary widely. Most sites operate under a </w:t>
      </w:r>
      <w:r w:rsidRPr="004B5688">
        <w:rPr>
          <w:rFonts w:cs="Arial"/>
          <w:color w:val="262626" w:themeColor="text1" w:themeTint="D9"/>
          <w:szCs w:val="24"/>
        </w:rPr>
        <w:t>policy of limiting enrolment in one CGEA unit at a time, meaning it is not possible for teachers to follow an integrated approach to assessment.</w:t>
      </w:r>
    </w:p>
    <w:p w14:paraId="5D79937C" w14:textId="77777777" w:rsidR="005D1C17" w:rsidRPr="004B5688" w:rsidRDefault="005D1C17" w:rsidP="005D1C17">
      <w:pPr>
        <w:rPr>
          <w:rFonts w:cs="Arial"/>
          <w:b/>
          <w:bCs/>
          <w:szCs w:val="24"/>
        </w:rPr>
      </w:pPr>
      <w:r w:rsidRPr="004B5688">
        <w:rPr>
          <w:rFonts w:cs="Arial"/>
          <w:b/>
          <w:bCs/>
          <w:szCs w:val="24"/>
        </w:rPr>
        <w:t>Facilities &amp; Equipment</w:t>
      </w:r>
    </w:p>
    <w:p w14:paraId="1C1BF116" w14:textId="77777777" w:rsidR="005D1C17" w:rsidRPr="004B5688" w:rsidRDefault="005D1C17" w:rsidP="005D1C17">
      <w:pPr>
        <w:rPr>
          <w:rFonts w:cs="Arial"/>
          <w:szCs w:val="24"/>
        </w:rPr>
      </w:pPr>
      <w:r w:rsidRPr="004B5688">
        <w:rPr>
          <w:rFonts w:cs="Arial"/>
          <w:szCs w:val="24"/>
        </w:rPr>
        <w:t>Corrections Education (CE) environments often have limitations with available classrooms and access to computers, and nearly all sites do not allow students access to the internet for vocational education. Many students have access to the Offender Services Network (OSN) platform, a secure intranet network with basic programs, and access to some educational resources. Some allow the use of teacher-controlled data projection of the screen of laptops. Mobile phones are banned. </w:t>
      </w:r>
    </w:p>
    <w:p w14:paraId="76FCA830" w14:textId="77777777" w:rsidR="005D1C17" w:rsidRPr="004B5688" w:rsidRDefault="005D1C17" w:rsidP="005D1C17">
      <w:pPr>
        <w:rPr>
          <w:rFonts w:cs="Arial"/>
          <w:b/>
          <w:bCs/>
          <w:szCs w:val="24"/>
        </w:rPr>
      </w:pPr>
      <w:r w:rsidRPr="004B5688">
        <w:rPr>
          <w:rFonts w:cs="Arial"/>
          <w:b/>
          <w:bCs/>
          <w:color w:val="000000" w:themeColor="text1"/>
          <w:szCs w:val="24"/>
        </w:rPr>
        <w:t>Digital technology skills and Digital ‘netiquette’</w:t>
      </w:r>
    </w:p>
    <w:p w14:paraId="55CD396A" w14:textId="2AFD6ABF" w:rsidR="005D1C17" w:rsidRPr="004B5688" w:rsidRDefault="005D1C17" w:rsidP="005D1C17">
      <w:pPr>
        <w:rPr>
          <w:rFonts w:cs="Arial"/>
          <w:szCs w:val="24"/>
        </w:rPr>
      </w:pPr>
      <w:r w:rsidRPr="004B5688">
        <w:rPr>
          <w:rFonts w:cs="Arial"/>
          <w:szCs w:val="24"/>
        </w:rPr>
        <w:t>It is a critical part of CGEA delivery in Corrections to build Foundation skills for students who have not accessed digital technology for several years, or who may have limited digital literacy</w:t>
      </w:r>
      <w:r w:rsidR="00F21CBA">
        <w:rPr>
          <w:rFonts w:cs="Arial"/>
          <w:szCs w:val="24"/>
        </w:rPr>
        <w:t xml:space="preserve"> skills</w:t>
      </w:r>
      <w:r w:rsidRPr="004B5688">
        <w:rPr>
          <w:rFonts w:cs="Arial"/>
          <w:szCs w:val="24"/>
        </w:rPr>
        <w:t>.</w:t>
      </w:r>
    </w:p>
    <w:p w14:paraId="3D207AA3" w14:textId="77777777" w:rsidR="005D1C17" w:rsidRPr="004B5688" w:rsidRDefault="005D1C17" w:rsidP="005D1C17">
      <w:pPr>
        <w:rPr>
          <w:rFonts w:cs="Arial"/>
          <w:szCs w:val="24"/>
        </w:rPr>
      </w:pPr>
      <w:r w:rsidRPr="004B5688">
        <w:rPr>
          <w:rFonts w:cs="Arial"/>
          <w:szCs w:val="24"/>
        </w:rPr>
        <w:t>There are several dimensions to building Foundation digital skills:</w:t>
      </w:r>
    </w:p>
    <w:p w14:paraId="220DA4F8" w14:textId="77777777" w:rsidR="005D1C17" w:rsidRPr="00486345" w:rsidRDefault="005D1C17" w:rsidP="00486345">
      <w:pPr>
        <w:pStyle w:val="bullet"/>
      </w:pPr>
      <w:r w:rsidRPr="00486345">
        <w:t>Digital citizenship - legal &amp; ethical considerations, e-safety for self &amp; family, avoiding scams &amp; phishing, etc.</w:t>
      </w:r>
    </w:p>
    <w:p w14:paraId="007E8B33" w14:textId="77777777" w:rsidR="005D1C17" w:rsidRPr="00486345" w:rsidRDefault="005D1C17" w:rsidP="00486345">
      <w:pPr>
        <w:pStyle w:val="bullet"/>
      </w:pPr>
      <w:r w:rsidRPr="00486345">
        <w:t>Evaluating safe sources of information </w:t>
      </w:r>
    </w:p>
    <w:p w14:paraId="11AED37C" w14:textId="77777777" w:rsidR="005D1C17" w:rsidRPr="00486345" w:rsidRDefault="005D1C17" w:rsidP="00486345">
      <w:pPr>
        <w:pStyle w:val="bullet"/>
      </w:pPr>
      <w:r w:rsidRPr="00486345">
        <w:t>Assessing own digital footprint - data privacy &amp; privacy settings, social media conventions, etc.</w:t>
      </w:r>
    </w:p>
    <w:p w14:paraId="7AF3F91D" w14:textId="77777777" w:rsidR="005D1C17" w:rsidRPr="00486345" w:rsidRDefault="005D1C17" w:rsidP="00486345">
      <w:pPr>
        <w:pStyle w:val="bullet"/>
      </w:pPr>
      <w:r w:rsidRPr="00486345">
        <w:t>Accessing digital technology and resources - computer software, web-based resources, apps, AI options, etc.</w:t>
      </w:r>
    </w:p>
    <w:p w14:paraId="7CA8B44C" w14:textId="77777777" w:rsidR="005D1C17" w:rsidRPr="00486345" w:rsidRDefault="005D1C17" w:rsidP="00486345">
      <w:pPr>
        <w:pStyle w:val="bullet"/>
      </w:pPr>
      <w:r w:rsidRPr="00486345">
        <w:lastRenderedPageBreak/>
        <w:t>Digital literacy - engaging with digital texts to make meaning</w:t>
      </w:r>
    </w:p>
    <w:p w14:paraId="6F19B946" w14:textId="77777777" w:rsidR="005D1C17" w:rsidRPr="00486345" w:rsidRDefault="005D1C17" w:rsidP="00486345">
      <w:pPr>
        <w:pStyle w:val="bullet"/>
      </w:pPr>
      <w:r w:rsidRPr="00486345">
        <w:t>Digital ‘netiquette’ - understanding protocols and frameworks guiding behaviours in a digital world, especially online</w:t>
      </w:r>
    </w:p>
    <w:p w14:paraId="48E5A166" w14:textId="77777777" w:rsidR="005D1C17" w:rsidRPr="00486345" w:rsidRDefault="005D1C17" w:rsidP="00486345">
      <w:pPr>
        <w:pStyle w:val="bullet"/>
      </w:pPr>
      <w:r w:rsidRPr="00486345">
        <w:t>Choosing appropriate language, tone &amp; register for audiences in the digital world</w:t>
      </w:r>
    </w:p>
    <w:p w14:paraId="2C6DA058" w14:textId="77777777" w:rsidR="005D1C17" w:rsidRPr="00486345" w:rsidRDefault="005D1C17" w:rsidP="00486345">
      <w:pPr>
        <w:pStyle w:val="bullet"/>
      </w:pPr>
      <w:r w:rsidRPr="00486345">
        <w:t>Using digital terminology, acronyms &amp; abbreviations for a variety of platforms &amp; purposes</w:t>
      </w:r>
    </w:p>
    <w:p w14:paraId="04AD2517" w14:textId="77777777" w:rsidR="005D1C17" w:rsidRPr="007E5427" w:rsidRDefault="005D1C17" w:rsidP="005D1C17">
      <w:pPr>
        <w:rPr>
          <w:rFonts w:cs="Arial"/>
          <w:b/>
          <w:bCs/>
          <w:szCs w:val="24"/>
        </w:rPr>
      </w:pPr>
      <w:r w:rsidRPr="007E5427">
        <w:rPr>
          <w:rFonts w:cs="Arial"/>
          <w:szCs w:val="24"/>
        </w:rPr>
        <w:t>There are challenges however in incorporating digital skills training in a CE setting, and creativity is required to deliver ‘technology skills to access and navigate screen based digital text’ and provide access to relevant web-based text types.</w:t>
      </w:r>
    </w:p>
    <w:p w14:paraId="0174A406" w14:textId="77777777" w:rsidR="005D1C17" w:rsidRPr="007E5427" w:rsidRDefault="005D1C17" w:rsidP="005D1C17">
      <w:pPr>
        <w:rPr>
          <w:rFonts w:cs="Arial"/>
          <w:b/>
          <w:bCs/>
          <w:szCs w:val="24"/>
        </w:rPr>
      </w:pPr>
      <w:r w:rsidRPr="007E5427">
        <w:rPr>
          <w:rFonts w:cs="Arial"/>
          <w:b/>
          <w:bCs/>
          <w:szCs w:val="24"/>
        </w:rPr>
        <w:t>Considerations for building digital literacy in Corrections Education environments:</w:t>
      </w:r>
    </w:p>
    <w:p w14:paraId="72C52449" w14:textId="45F0F180" w:rsidR="005D1C17" w:rsidRPr="00486345" w:rsidRDefault="005D1C17" w:rsidP="00486345">
      <w:pPr>
        <w:pStyle w:val="bullet"/>
      </w:pPr>
      <w:r w:rsidRPr="00486345">
        <w:t>Students will often access foundation courses such as</w:t>
      </w:r>
      <w:r w:rsidR="00EE514C">
        <w:t xml:space="preserve"> the</w:t>
      </w:r>
      <w:r w:rsidRPr="00486345">
        <w:t xml:space="preserve"> CGEA before IT classes</w:t>
      </w:r>
    </w:p>
    <w:p w14:paraId="100E07E0" w14:textId="77777777" w:rsidR="005D1C17" w:rsidRPr="00486345" w:rsidRDefault="005D1C17" w:rsidP="00486345">
      <w:pPr>
        <w:pStyle w:val="bullet"/>
      </w:pPr>
      <w:r w:rsidRPr="00486345">
        <w:t>Students may have low confidence and significant blocks about digital learning, depending on experiences</w:t>
      </w:r>
    </w:p>
    <w:p w14:paraId="0550C511" w14:textId="77777777" w:rsidR="005D1C17" w:rsidRPr="00486345" w:rsidRDefault="005D1C17" w:rsidP="00486345">
      <w:pPr>
        <w:pStyle w:val="bullet"/>
      </w:pPr>
      <w:r w:rsidRPr="00486345">
        <w:t>Low digital skills in cohort, even typing &amp; mouse skills, and basic navigation</w:t>
      </w:r>
    </w:p>
    <w:p w14:paraId="06A4C27E" w14:textId="77777777" w:rsidR="005D1C17" w:rsidRPr="00486345" w:rsidRDefault="005D1C17" w:rsidP="00486345">
      <w:pPr>
        <w:pStyle w:val="bullet"/>
      </w:pPr>
      <w:r w:rsidRPr="00486345">
        <w:t>Poor language &amp; literacy skills, including chunking words, can make spellcheck tricky (no predictive or voice-to-text options available) </w:t>
      </w:r>
    </w:p>
    <w:p w14:paraId="79C620C7" w14:textId="77777777" w:rsidR="005D1C17" w:rsidRPr="00486345" w:rsidRDefault="005D1C17" w:rsidP="00486345">
      <w:pPr>
        <w:pStyle w:val="bullet"/>
      </w:pPr>
      <w:r w:rsidRPr="00486345">
        <w:t>Limited accessibility functions on programs as the ‘live’ environment disabled (eg voice to text, predictive text, formatting suggestions)</w:t>
      </w:r>
    </w:p>
    <w:p w14:paraId="40E47DA9" w14:textId="77777777" w:rsidR="005D1C17" w:rsidRPr="00486345" w:rsidRDefault="005D1C17" w:rsidP="00486345">
      <w:pPr>
        <w:pStyle w:val="bullet"/>
      </w:pPr>
      <w:r w:rsidRPr="00486345">
        <w:t>No ability to simulate app use on mobile phones</w:t>
      </w:r>
    </w:p>
    <w:p w14:paraId="18B5908B" w14:textId="77777777" w:rsidR="005D1C17" w:rsidRPr="00486345" w:rsidRDefault="005D1C17" w:rsidP="00486345">
      <w:pPr>
        <w:pStyle w:val="bullet"/>
      </w:pPr>
      <w:r w:rsidRPr="00486345">
        <w:t>Teacher unable to load resources on-site for safety &amp; security reasons </w:t>
      </w:r>
    </w:p>
    <w:p w14:paraId="0876D74D" w14:textId="77777777" w:rsidR="005D1C17" w:rsidRPr="00486345" w:rsidRDefault="005D1C17" w:rsidP="00486345">
      <w:pPr>
        <w:pStyle w:val="bullet"/>
      </w:pPr>
      <w:r w:rsidRPr="00486345">
        <w:t>Copyright issues for broadcasting/ distributing existing resources</w:t>
      </w:r>
    </w:p>
    <w:p w14:paraId="57E43B5C" w14:textId="2BC37C06" w:rsidR="005D1C17" w:rsidRPr="007E5427" w:rsidRDefault="005D1C17" w:rsidP="00C661CC">
      <w:pPr>
        <w:spacing w:line="360" w:lineRule="auto"/>
        <w:rPr>
          <w:rFonts w:cs="Arial"/>
          <w:szCs w:val="24"/>
        </w:rPr>
      </w:pPr>
      <w:r w:rsidRPr="007E5427">
        <w:rPr>
          <w:rFonts w:cs="Arial"/>
          <w:b/>
          <w:bCs/>
          <w:szCs w:val="24"/>
        </w:rPr>
        <w:t>Simulating digital environment for Corrections students:</w:t>
      </w:r>
      <w:r w:rsidRPr="007E5427">
        <w:rPr>
          <w:rFonts w:cs="Arial"/>
          <w:szCs w:val="24"/>
        </w:rPr>
        <w:br/>
        <w:t>Teachers must be creative to build these skills in a way that is</w:t>
      </w:r>
      <w:r w:rsidR="00EE514C">
        <w:rPr>
          <w:rFonts w:cs="Arial"/>
          <w:szCs w:val="24"/>
        </w:rPr>
        <w:t xml:space="preserve"> as</w:t>
      </w:r>
      <w:r w:rsidRPr="007E5427">
        <w:rPr>
          <w:rFonts w:cs="Arial"/>
          <w:szCs w:val="24"/>
        </w:rPr>
        <w:t xml:space="preserve"> authentic as possible</w:t>
      </w:r>
      <w:r w:rsidR="00EE514C">
        <w:rPr>
          <w:rFonts w:cs="Arial"/>
          <w:szCs w:val="24"/>
        </w:rPr>
        <w:t xml:space="preserve"> including</w:t>
      </w:r>
      <w:r w:rsidRPr="007E5427">
        <w:rPr>
          <w:rFonts w:cs="Arial"/>
          <w:szCs w:val="24"/>
        </w:rPr>
        <w:t>:</w:t>
      </w:r>
    </w:p>
    <w:p w14:paraId="69C629A3" w14:textId="77777777" w:rsidR="005D1C17" w:rsidRPr="00486345" w:rsidRDefault="005D1C17" w:rsidP="00486345">
      <w:pPr>
        <w:pStyle w:val="bullet"/>
      </w:pPr>
      <w:r w:rsidRPr="00486345">
        <w:t>Using available MS programs</w:t>
      </w:r>
    </w:p>
    <w:p w14:paraId="72383DA9" w14:textId="77777777" w:rsidR="005D1C17" w:rsidRPr="00486345" w:rsidRDefault="005D1C17" w:rsidP="00486345">
      <w:pPr>
        <w:pStyle w:val="bullet"/>
      </w:pPr>
      <w:r w:rsidRPr="00486345">
        <w:t>Navigating file pathways</w:t>
      </w:r>
    </w:p>
    <w:p w14:paraId="72A2685D" w14:textId="77777777" w:rsidR="005D1C17" w:rsidRPr="00486345" w:rsidRDefault="005D1C17" w:rsidP="00486345">
      <w:pPr>
        <w:pStyle w:val="bullet"/>
      </w:pPr>
      <w:r w:rsidRPr="00486345">
        <w:t>Uploading authentic digital forms </w:t>
      </w:r>
    </w:p>
    <w:p w14:paraId="5B8AAE3F" w14:textId="77777777" w:rsidR="005D1C17" w:rsidRPr="00486345" w:rsidRDefault="005D1C17" w:rsidP="00486345">
      <w:pPr>
        <w:pStyle w:val="bullet"/>
      </w:pPr>
      <w:r w:rsidRPr="00486345">
        <w:t>Printing screen shots of webpages</w:t>
      </w:r>
    </w:p>
    <w:p w14:paraId="724B8777" w14:textId="77777777" w:rsidR="005D1C17" w:rsidRPr="00486345" w:rsidRDefault="005D1C17" w:rsidP="00486345">
      <w:pPr>
        <w:pStyle w:val="bullet"/>
      </w:pPr>
      <w:r w:rsidRPr="00486345">
        <w:t>Creating short videos of navigating apps (via screen recordings)</w:t>
      </w:r>
    </w:p>
    <w:p w14:paraId="085A417C" w14:textId="5C631464" w:rsidR="005D1C17" w:rsidRPr="00927228" w:rsidRDefault="005D1C17" w:rsidP="00927228">
      <w:pPr>
        <w:keepNext w:val="0"/>
      </w:pPr>
      <w:r w:rsidRPr="007E5427">
        <w:rPr>
          <w:rFonts w:cs="Arial"/>
          <w:szCs w:val="24"/>
        </w:rPr>
        <w:t xml:space="preserve">Working in the Employment or Community domains may offer an accessible entry point for all literacy levels, as it often does not have some of the same confidence blocks </w:t>
      </w:r>
      <w:r w:rsidR="00C661CC">
        <w:rPr>
          <w:rFonts w:cs="Arial"/>
          <w:szCs w:val="24"/>
        </w:rPr>
        <w:t xml:space="preserve">and </w:t>
      </w:r>
      <w:r>
        <w:t xml:space="preserve">negative educational experiences for Corrections students as the Personal </w:t>
      </w:r>
      <w:r w:rsidR="00C661CC">
        <w:t xml:space="preserve">and </w:t>
      </w:r>
      <w:r>
        <w:t>Learning domains.</w:t>
      </w:r>
    </w:p>
    <w:p w14:paraId="098EF3C3" w14:textId="77777777" w:rsidR="005D1C17" w:rsidRPr="00EE514C" w:rsidRDefault="005D1C17" w:rsidP="00EE514C">
      <w:pPr>
        <w:rPr>
          <w:rFonts w:ascii="Aptos" w:eastAsia="Aptos" w:hAnsi="Aptos" w:cs="Aptos"/>
          <w:b/>
          <w:bCs/>
        </w:rPr>
      </w:pPr>
      <w:r w:rsidRPr="00EE514C">
        <w:rPr>
          <w:b/>
          <w:bCs/>
        </w:rPr>
        <w:lastRenderedPageBreak/>
        <w:t xml:space="preserve">Sample Activities for </w:t>
      </w:r>
      <w:r w:rsidRPr="00EE514C">
        <w:rPr>
          <w:rFonts w:eastAsia="Calibri"/>
          <w:b/>
          <w:bCs/>
          <w:lang w:val="en-US"/>
        </w:rPr>
        <w:t>VU23779 Create simple texts to participate in the community:</w:t>
      </w:r>
    </w:p>
    <w:tbl>
      <w:tblPr>
        <w:tblStyle w:val="TableGrid"/>
        <w:tblW w:w="0" w:type="auto"/>
        <w:tblLook w:val="04A0" w:firstRow="1" w:lastRow="0" w:firstColumn="1" w:lastColumn="0" w:noHBand="0" w:noVBand="1"/>
      </w:tblPr>
      <w:tblGrid>
        <w:gridCol w:w="3005"/>
        <w:gridCol w:w="3005"/>
        <w:gridCol w:w="3006"/>
      </w:tblGrid>
      <w:tr w:rsidR="005D1C17" w14:paraId="5B767334" w14:textId="77777777" w:rsidTr="008D1BA7">
        <w:tc>
          <w:tcPr>
            <w:tcW w:w="3005" w:type="dxa"/>
          </w:tcPr>
          <w:p w14:paraId="4C2A3EC7" w14:textId="77777777" w:rsidR="005D1C17" w:rsidRPr="00EE514C" w:rsidRDefault="005D1C17" w:rsidP="00EE514C">
            <w:pPr>
              <w:rPr>
                <w:b/>
                <w:bCs/>
              </w:rPr>
            </w:pPr>
            <w:r w:rsidRPr="00EE514C">
              <w:rPr>
                <w:b/>
                <w:bCs/>
              </w:rPr>
              <w:t>Activity:</w:t>
            </w:r>
          </w:p>
        </w:tc>
        <w:tc>
          <w:tcPr>
            <w:tcW w:w="3005" w:type="dxa"/>
          </w:tcPr>
          <w:p w14:paraId="0BB74850" w14:textId="77777777" w:rsidR="005D1C17" w:rsidRPr="00EE514C" w:rsidRDefault="005D1C17" w:rsidP="00EE514C">
            <w:pPr>
              <w:rPr>
                <w:b/>
                <w:bCs/>
              </w:rPr>
            </w:pPr>
            <w:r w:rsidRPr="00EE514C">
              <w:rPr>
                <w:b/>
                <w:bCs/>
              </w:rPr>
              <w:t>CGEA focus:</w:t>
            </w:r>
          </w:p>
        </w:tc>
        <w:tc>
          <w:tcPr>
            <w:tcW w:w="3006" w:type="dxa"/>
          </w:tcPr>
          <w:p w14:paraId="115DEDBF" w14:textId="77777777" w:rsidR="005D1C17" w:rsidRPr="00EE514C" w:rsidRDefault="005D1C17" w:rsidP="00EE514C">
            <w:pPr>
              <w:rPr>
                <w:b/>
                <w:bCs/>
              </w:rPr>
            </w:pPr>
            <w:r w:rsidRPr="00EE514C">
              <w:rPr>
                <w:b/>
                <w:bCs/>
              </w:rPr>
              <w:t>Digital Foundation skills:</w:t>
            </w:r>
          </w:p>
        </w:tc>
      </w:tr>
      <w:tr w:rsidR="005D1C17" w14:paraId="75706BFF" w14:textId="77777777" w:rsidTr="008D1BA7">
        <w:tc>
          <w:tcPr>
            <w:tcW w:w="3005" w:type="dxa"/>
          </w:tcPr>
          <w:p w14:paraId="6A2E8248" w14:textId="6EFADD0C" w:rsidR="005D1C17" w:rsidRPr="007E5427" w:rsidRDefault="005D1C17" w:rsidP="00486345">
            <w:r w:rsidRPr="007E5427">
              <w:t xml:space="preserve">Create a digital sign for community members about opening hours </w:t>
            </w:r>
            <w:r w:rsidR="00C661CC" w:rsidRPr="007E5427">
              <w:t>e.g.</w:t>
            </w:r>
            <w:r w:rsidRPr="007E5427">
              <w:t xml:space="preserve"> for Men’s Shed</w:t>
            </w:r>
          </w:p>
        </w:tc>
        <w:tc>
          <w:tcPr>
            <w:tcW w:w="3005" w:type="dxa"/>
          </w:tcPr>
          <w:p w14:paraId="1548EFAE" w14:textId="77777777" w:rsidR="005D1C17" w:rsidRPr="007E5427" w:rsidRDefault="005D1C17" w:rsidP="00486345">
            <w:r w:rsidRPr="007E5427">
              <w:t xml:space="preserve">Modelling existing sign and scaffolding </w:t>
            </w:r>
          </w:p>
          <w:p w14:paraId="2A1FB2CA" w14:textId="77777777" w:rsidR="005D1C17" w:rsidRPr="007E5427" w:rsidRDefault="005D1C17" w:rsidP="00486345">
            <w:r w:rsidRPr="007E5427">
              <w:t>Audience &amp; purpose</w:t>
            </w:r>
          </w:p>
          <w:p w14:paraId="1D1ABB4A" w14:textId="77777777" w:rsidR="005D1C17" w:rsidRPr="007E5427" w:rsidRDefault="005D1C17" w:rsidP="00486345">
            <w:r w:rsidRPr="007E5427">
              <w:t>Layout &amp; accessibility for visual texts</w:t>
            </w:r>
          </w:p>
          <w:p w14:paraId="258FB96F" w14:textId="77777777" w:rsidR="005D1C17" w:rsidRPr="007E5427" w:rsidRDefault="005D1C17" w:rsidP="00486345">
            <w:pPr>
              <w:rPr>
                <w:b/>
                <w:bCs/>
              </w:rPr>
            </w:pPr>
            <w:r w:rsidRPr="007E5427">
              <w:t>Spelling, grammar &amp; punctuation</w:t>
            </w:r>
          </w:p>
        </w:tc>
        <w:tc>
          <w:tcPr>
            <w:tcW w:w="3006" w:type="dxa"/>
          </w:tcPr>
          <w:p w14:paraId="15C9AFF8" w14:textId="70840A3F" w:rsidR="005D1C17" w:rsidRPr="007E5427" w:rsidRDefault="00EE514C" w:rsidP="00486345">
            <w:pPr>
              <w:rPr>
                <w:b/>
                <w:bCs/>
                <w:i/>
                <w:iCs/>
              </w:rPr>
            </w:pPr>
            <w:r>
              <w:t>U</w:t>
            </w:r>
            <w:r w:rsidR="005D1C17" w:rsidRPr="007E5427">
              <w:t>pper &amp; lowercase, punctuation &amp; symbols, Spellcheck, font size &amp; colour, alignment, copy &amp; paste photos</w:t>
            </w:r>
          </w:p>
        </w:tc>
      </w:tr>
      <w:tr w:rsidR="005D1C17" w14:paraId="23A0EC26" w14:textId="77777777" w:rsidTr="008D1BA7">
        <w:tc>
          <w:tcPr>
            <w:tcW w:w="3005" w:type="dxa"/>
          </w:tcPr>
          <w:p w14:paraId="74EC0A99" w14:textId="794F0102" w:rsidR="005D1C17" w:rsidRPr="007E5427" w:rsidRDefault="005D1C17" w:rsidP="00486345">
            <w:r w:rsidRPr="007E5427">
              <w:t xml:space="preserve">Complete a simple online form </w:t>
            </w:r>
            <w:r w:rsidR="00C661CC" w:rsidRPr="007E5427">
              <w:t>e.g.</w:t>
            </w:r>
            <w:r w:rsidRPr="007E5427">
              <w:t xml:space="preserve"> library membership</w:t>
            </w:r>
          </w:p>
        </w:tc>
        <w:tc>
          <w:tcPr>
            <w:tcW w:w="3005" w:type="dxa"/>
          </w:tcPr>
          <w:p w14:paraId="1E5F7E41" w14:textId="77777777" w:rsidR="005D1C17" w:rsidRPr="007E5427" w:rsidRDefault="005D1C17" w:rsidP="00486345">
            <w:r w:rsidRPr="007E5427">
              <w:t>Navigating formatted texts, confirming audience &amp; purpose, arranging features</w:t>
            </w:r>
          </w:p>
        </w:tc>
        <w:tc>
          <w:tcPr>
            <w:tcW w:w="3006" w:type="dxa"/>
          </w:tcPr>
          <w:p w14:paraId="507B4207" w14:textId="77777777" w:rsidR="005D1C17" w:rsidRPr="007E5427" w:rsidRDefault="005D1C17" w:rsidP="00486345">
            <w:pPr>
              <w:rPr>
                <w:b/>
                <w:bCs/>
                <w:i/>
                <w:iCs/>
              </w:rPr>
            </w:pPr>
            <w:r w:rsidRPr="007E5427">
              <w:t>navigating formatted digital texts, using checkboxes &amp; drop-down menus, privacy &amp; confidentiality of personal data</w:t>
            </w:r>
          </w:p>
        </w:tc>
      </w:tr>
    </w:tbl>
    <w:p w14:paraId="6F902CF7" w14:textId="77777777" w:rsidR="005D1C17" w:rsidRPr="00683D97" w:rsidRDefault="005D1C17" w:rsidP="005D1C17"/>
    <w:p w14:paraId="7AF6D7FE" w14:textId="77777777" w:rsidR="00473B9F" w:rsidRDefault="00473B9F" w:rsidP="000430B8">
      <w:pPr>
        <w:rPr>
          <w:b/>
          <w:bCs/>
        </w:rPr>
      </w:pPr>
    </w:p>
    <w:p w14:paraId="3FD298E2" w14:textId="77777777" w:rsidR="00473B9F" w:rsidRDefault="00473B9F" w:rsidP="000430B8">
      <w:pPr>
        <w:rPr>
          <w:b/>
          <w:bCs/>
        </w:rPr>
      </w:pPr>
    </w:p>
    <w:p w14:paraId="66949CDD" w14:textId="77777777" w:rsidR="00473B9F" w:rsidRDefault="00473B9F" w:rsidP="000430B8">
      <w:pPr>
        <w:rPr>
          <w:b/>
          <w:bCs/>
        </w:rPr>
      </w:pPr>
    </w:p>
    <w:p w14:paraId="741BA989" w14:textId="77777777" w:rsidR="00473B9F" w:rsidRDefault="00473B9F" w:rsidP="000430B8">
      <w:pPr>
        <w:rPr>
          <w:b/>
          <w:bCs/>
        </w:rPr>
      </w:pPr>
    </w:p>
    <w:p w14:paraId="1A4BFC36" w14:textId="77777777" w:rsidR="00473B9F" w:rsidRDefault="00473B9F" w:rsidP="000430B8">
      <w:pPr>
        <w:rPr>
          <w:b/>
          <w:bCs/>
        </w:rPr>
      </w:pPr>
    </w:p>
    <w:p w14:paraId="4AFC1F50" w14:textId="77777777" w:rsidR="00473B9F" w:rsidRDefault="00473B9F" w:rsidP="000430B8">
      <w:pPr>
        <w:rPr>
          <w:b/>
          <w:bCs/>
        </w:rPr>
      </w:pPr>
    </w:p>
    <w:p w14:paraId="467A4878" w14:textId="77777777" w:rsidR="00473B9F" w:rsidRDefault="00473B9F" w:rsidP="000430B8">
      <w:pPr>
        <w:rPr>
          <w:b/>
          <w:bCs/>
        </w:rPr>
      </w:pPr>
    </w:p>
    <w:p w14:paraId="5F4FCF07" w14:textId="77777777" w:rsidR="00473B9F" w:rsidRDefault="00473B9F" w:rsidP="000430B8">
      <w:pPr>
        <w:rPr>
          <w:b/>
          <w:bCs/>
        </w:rPr>
      </w:pPr>
    </w:p>
    <w:p w14:paraId="3401BCAB" w14:textId="77777777" w:rsidR="00473B9F" w:rsidRDefault="00473B9F" w:rsidP="000430B8">
      <w:pPr>
        <w:rPr>
          <w:b/>
          <w:bCs/>
        </w:rPr>
      </w:pPr>
    </w:p>
    <w:p w14:paraId="0DAC52AA" w14:textId="77777777" w:rsidR="00473B9F" w:rsidRDefault="00473B9F" w:rsidP="000430B8">
      <w:pPr>
        <w:rPr>
          <w:b/>
          <w:bCs/>
        </w:rPr>
      </w:pPr>
    </w:p>
    <w:p w14:paraId="48192C35" w14:textId="77777777" w:rsidR="00473B9F" w:rsidRDefault="00473B9F" w:rsidP="000430B8">
      <w:pPr>
        <w:rPr>
          <w:b/>
          <w:bCs/>
        </w:rPr>
      </w:pPr>
    </w:p>
    <w:p w14:paraId="0C253F39" w14:textId="77777777" w:rsidR="00473B9F" w:rsidRDefault="00473B9F" w:rsidP="000430B8">
      <w:pPr>
        <w:rPr>
          <w:b/>
          <w:bCs/>
        </w:rPr>
      </w:pPr>
    </w:p>
    <w:p w14:paraId="23A10FA9" w14:textId="77777777" w:rsidR="00473B9F" w:rsidRDefault="00473B9F" w:rsidP="000430B8">
      <w:pPr>
        <w:rPr>
          <w:b/>
          <w:bCs/>
        </w:rPr>
      </w:pPr>
    </w:p>
    <w:p w14:paraId="32EB0956" w14:textId="77777777" w:rsidR="00473B9F" w:rsidRDefault="00473B9F" w:rsidP="000430B8">
      <w:pPr>
        <w:rPr>
          <w:b/>
          <w:bCs/>
        </w:rPr>
      </w:pPr>
    </w:p>
    <w:p w14:paraId="79A453F5" w14:textId="77777777" w:rsidR="00473B9F" w:rsidRDefault="00473B9F" w:rsidP="000430B8">
      <w:pPr>
        <w:rPr>
          <w:b/>
          <w:bCs/>
        </w:rPr>
      </w:pPr>
    </w:p>
    <w:p w14:paraId="1C58777D" w14:textId="77777777" w:rsidR="00473B9F" w:rsidRDefault="00473B9F" w:rsidP="000430B8">
      <w:pPr>
        <w:rPr>
          <w:b/>
          <w:bCs/>
        </w:rPr>
      </w:pPr>
    </w:p>
    <w:p w14:paraId="7B664DD0" w14:textId="77777777" w:rsidR="00473B9F" w:rsidRDefault="00473B9F" w:rsidP="000430B8">
      <w:pPr>
        <w:rPr>
          <w:b/>
          <w:bCs/>
        </w:rPr>
      </w:pPr>
    </w:p>
    <w:p w14:paraId="655329EB" w14:textId="77777777" w:rsidR="00473B9F" w:rsidRDefault="00473B9F" w:rsidP="000430B8">
      <w:pPr>
        <w:rPr>
          <w:b/>
          <w:bCs/>
        </w:rPr>
      </w:pPr>
    </w:p>
    <w:p w14:paraId="091A04A8" w14:textId="1EC421D8" w:rsidR="005D1C17" w:rsidRPr="000430B8" w:rsidRDefault="005D1C17" w:rsidP="000430B8">
      <w:pPr>
        <w:rPr>
          <w:rFonts w:ascii="Aptos" w:eastAsia="Aptos" w:hAnsi="Aptos" w:cs="Aptos"/>
          <w:b/>
          <w:bCs/>
        </w:rPr>
      </w:pPr>
      <w:r w:rsidRPr="000430B8">
        <w:rPr>
          <w:b/>
          <w:bCs/>
        </w:rPr>
        <w:lastRenderedPageBreak/>
        <w:t xml:space="preserve">Sample Activities for </w:t>
      </w:r>
      <w:r w:rsidRPr="000430B8">
        <w:rPr>
          <w:rFonts w:eastAsia="Calibri"/>
          <w:b/>
          <w:bCs/>
          <w:lang w:val="en-US"/>
        </w:rPr>
        <w:t>VU23802 Create texts of limited complexity to participate in the workplace</w:t>
      </w:r>
    </w:p>
    <w:tbl>
      <w:tblPr>
        <w:tblStyle w:val="TableGrid"/>
        <w:tblW w:w="0" w:type="auto"/>
        <w:tblLook w:val="04A0" w:firstRow="1" w:lastRow="0" w:firstColumn="1" w:lastColumn="0" w:noHBand="0" w:noVBand="1"/>
      </w:tblPr>
      <w:tblGrid>
        <w:gridCol w:w="3005"/>
        <w:gridCol w:w="3005"/>
        <w:gridCol w:w="3006"/>
      </w:tblGrid>
      <w:tr w:rsidR="005D1C17" w:rsidRPr="004A5397" w14:paraId="0A150A8D" w14:textId="77777777" w:rsidTr="000430B8">
        <w:trPr>
          <w:tblHeader/>
        </w:trPr>
        <w:tc>
          <w:tcPr>
            <w:tcW w:w="3005" w:type="dxa"/>
          </w:tcPr>
          <w:p w14:paraId="46315D80" w14:textId="77777777" w:rsidR="005D1C17" w:rsidRPr="00EE514C" w:rsidRDefault="005D1C17" w:rsidP="00473B9F">
            <w:pPr>
              <w:keepNext w:val="0"/>
              <w:rPr>
                <w:b/>
                <w:bCs/>
              </w:rPr>
            </w:pPr>
            <w:r w:rsidRPr="00EE514C">
              <w:rPr>
                <w:b/>
                <w:bCs/>
              </w:rPr>
              <w:t>Activity:</w:t>
            </w:r>
          </w:p>
        </w:tc>
        <w:tc>
          <w:tcPr>
            <w:tcW w:w="3005" w:type="dxa"/>
          </w:tcPr>
          <w:p w14:paraId="6EDCC160" w14:textId="77777777" w:rsidR="005D1C17" w:rsidRPr="00EE514C" w:rsidRDefault="005D1C17" w:rsidP="00473B9F">
            <w:pPr>
              <w:keepNext w:val="0"/>
              <w:rPr>
                <w:b/>
                <w:bCs/>
              </w:rPr>
            </w:pPr>
            <w:r w:rsidRPr="00EE514C">
              <w:rPr>
                <w:b/>
                <w:bCs/>
              </w:rPr>
              <w:t>CGEA focus:</w:t>
            </w:r>
          </w:p>
        </w:tc>
        <w:tc>
          <w:tcPr>
            <w:tcW w:w="3006" w:type="dxa"/>
          </w:tcPr>
          <w:p w14:paraId="25F383D3" w14:textId="77777777" w:rsidR="005D1C17" w:rsidRPr="00EE514C" w:rsidRDefault="005D1C17" w:rsidP="00473B9F">
            <w:pPr>
              <w:keepNext w:val="0"/>
              <w:rPr>
                <w:b/>
                <w:bCs/>
              </w:rPr>
            </w:pPr>
            <w:r w:rsidRPr="00EE514C">
              <w:rPr>
                <w:b/>
                <w:bCs/>
              </w:rPr>
              <w:t>Digital Foundation skills:</w:t>
            </w:r>
          </w:p>
        </w:tc>
      </w:tr>
      <w:tr w:rsidR="005D1C17" w14:paraId="058294D5" w14:textId="77777777" w:rsidTr="008D1BA7">
        <w:tc>
          <w:tcPr>
            <w:tcW w:w="3005" w:type="dxa"/>
          </w:tcPr>
          <w:p w14:paraId="64426EFB" w14:textId="77777777" w:rsidR="005D1C17" w:rsidRPr="007E5427" w:rsidRDefault="005D1C17" w:rsidP="00473B9F">
            <w:pPr>
              <w:keepNext w:val="0"/>
              <w:rPr>
                <w:b/>
                <w:bCs/>
                <w:i/>
                <w:iCs/>
              </w:rPr>
            </w:pPr>
            <w:r w:rsidRPr="007E5427">
              <w:t>Creating a digital quote (using MS Word template)</w:t>
            </w:r>
          </w:p>
        </w:tc>
        <w:tc>
          <w:tcPr>
            <w:tcW w:w="3005" w:type="dxa"/>
          </w:tcPr>
          <w:p w14:paraId="63A87005" w14:textId="0EB7FA5E" w:rsidR="005D1C17" w:rsidRPr="007E5427" w:rsidRDefault="00EE514C" w:rsidP="00473B9F">
            <w:pPr>
              <w:keepNext w:val="0"/>
              <w:rPr>
                <w:color w:val="262626" w:themeColor="text1" w:themeTint="D9"/>
              </w:rPr>
            </w:pPr>
            <w:r>
              <w:rPr>
                <w:color w:val="262626" w:themeColor="text1" w:themeTint="D9"/>
              </w:rPr>
              <w:t>I</w:t>
            </w:r>
            <w:r w:rsidR="005D1C17" w:rsidRPr="007E5427">
              <w:rPr>
                <w:color w:val="262626" w:themeColor="text1" w:themeTint="D9"/>
              </w:rPr>
              <w:t>dentify the purpose and audience for a range of employment related text types</w:t>
            </w:r>
          </w:p>
          <w:p w14:paraId="4FDE4BAE" w14:textId="77777777" w:rsidR="005D1C17" w:rsidRPr="007E5427" w:rsidRDefault="005D1C17" w:rsidP="00473B9F">
            <w:pPr>
              <w:keepNext w:val="0"/>
              <w:rPr>
                <w:b/>
                <w:bCs/>
              </w:rPr>
            </w:pPr>
          </w:p>
        </w:tc>
        <w:tc>
          <w:tcPr>
            <w:tcW w:w="3006" w:type="dxa"/>
          </w:tcPr>
          <w:p w14:paraId="1E0A2037" w14:textId="77777777" w:rsidR="005D1C17" w:rsidRPr="007E5427" w:rsidRDefault="005D1C17" w:rsidP="00473B9F">
            <w:pPr>
              <w:keepNext w:val="0"/>
              <w:rPr>
                <w:b/>
                <w:bCs/>
                <w:i/>
                <w:iCs/>
              </w:rPr>
            </w:pPr>
            <w:r w:rsidRPr="007E5427">
              <w:t>Intro to MS Word, using templates, upper &amp; lowercase &amp; symbols, naming conventions &amp; creating folders</w:t>
            </w:r>
          </w:p>
        </w:tc>
      </w:tr>
      <w:tr w:rsidR="005D1C17" w14:paraId="031B20E5" w14:textId="77777777" w:rsidTr="008D1BA7">
        <w:tc>
          <w:tcPr>
            <w:tcW w:w="3005" w:type="dxa"/>
          </w:tcPr>
          <w:p w14:paraId="7D94615A" w14:textId="77777777" w:rsidR="005D1C17" w:rsidRPr="007E5427" w:rsidRDefault="005D1C17" w:rsidP="00473B9F">
            <w:pPr>
              <w:keepNext w:val="0"/>
              <w:rPr>
                <w:b/>
                <w:bCs/>
                <w:i/>
                <w:iCs/>
              </w:rPr>
            </w:pPr>
            <w:r w:rsidRPr="007E5427">
              <w:t>Creating a digital invoice (using MS Excel template)</w:t>
            </w:r>
          </w:p>
        </w:tc>
        <w:tc>
          <w:tcPr>
            <w:tcW w:w="3005" w:type="dxa"/>
          </w:tcPr>
          <w:p w14:paraId="4067BFD1" w14:textId="77777777" w:rsidR="005D1C17" w:rsidRPr="007E5427" w:rsidRDefault="005D1C17" w:rsidP="00473B9F">
            <w:pPr>
              <w:keepNext w:val="0"/>
            </w:pPr>
            <w:r w:rsidRPr="007E5427">
              <w:rPr>
                <w:color w:val="000000" w:themeColor="text1"/>
              </w:rPr>
              <w:t>Select the appropriate format &amp; style (template)</w:t>
            </w:r>
          </w:p>
          <w:p w14:paraId="67369428" w14:textId="77777777" w:rsidR="005D1C17" w:rsidRPr="007E5427" w:rsidRDefault="005D1C17" w:rsidP="00473B9F">
            <w:pPr>
              <w:keepNext w:val="0"/>
            </w:pPr>
            <w:r w:rsidRPr="007E5427">
              <w:rPr>
                <w:color w:val="000000" w:themeColor="text1"/>
              </w:rPr>
              <w:t>Arrange the features of the text to meet the purpose</w:t>
            </w:r>
          </w:p>
        </w:tc>
        <w:tc>
          <w:tcPr>
            <w:tcW w:w="3006" w:type="dxa"/>
          </w:tcPr>
          <w:p w14:paraId="33DEBD91" w14:textId="54D80503" w:rsidR="005D1C17" w:rsidRPr="007E5427" w:rsidRDefault="00EE514C" w:rsidP="00473B9F">
            <w:pPr>
              <w:keepNext w:val="0"/>
              <w:rPr>
                <w:b/>
                <w:bCs/>
                <w:i/>
                <w:iCs/>
              </w:rPr>
            </w:pPr>
            <w:r>
              <w:t>I</w:t>
            </w:r>
            <w:r w:rsidR="005D1C17" w:rsidRPr="007E5427">
              <w:t>ntro to Excel &amp; formulas, templates, file extensions, organising &amp; searching for files</w:t>
            </w:r>
          </w:p>
        </w:tc>
      </w:tr>
      <w:tr w:rsidR="005D1C17" w14:paraId="0C98BD63" w14:textId="77777777" w:rsidTr="008D1BA7">
        <w:tc>
          <w:tcPr>
            <w:tcW w:w="3005" w:type="dxa"/>
          </w:tcPr>
          <w:p w14:paraId="42C9B407" w14:textId="77777777" w:rsidR="005D1C17" w:rsidRPr="007E5427" w:rsidRDefault="005D1C17" w:rsidP="00473B9F">
            <w:pPr>
              <w:keepNext w:val="0"/>
              <w:rPr>
                <w:b/>
                <w:bCs/>
                <w:i/>
                <w:iCs/>
              </w:rPr>
            </w:pPr>
            <w:r w:rsidRPr="007E5427">
              <w:t>Creating an email for customer (using screenshot of blank Outlook email)</w:t>
            </w:r>
          </w:p>
        </w:tc>
        <w:tc>
          <w:tcPr>
            <w:tcW w:w="3005" w:type="dxa"/>
          </w:tcPr>
          <w:p w14:paraId="4F0C4B48" w14:textId="77777777" w:rsidR="005D1C17" w:rsidRPr="007E5427" w:rsidRDefault="005D1C17" w:rsidP="00473B9F">
            <w:pPr>
              <w:keepNext w:val="0"/>
            </w:pPr>
            <w:r w:rsidRPr="007E5427">
              <w:t>Audience &amp; purpose</w:t>
            </w:r>
          </w:p>
          <w:p w14:paraId="25B0F8BA" w14:textId="77777777" w:rsidR="005D1C17" w:rsidRPr="007E5427" w:rsidRDefault="005D1C17" w:rsidP="00473B9F">
            <w:pPr>
              <w:keepNext w:val="0"/>
            </w:pPr>
            <w:r w:rsidRPr="007E5427">
              <w:t>Transactional text conventions</w:t>
            </w:r>
          </w:p>
          <w:p w14:paraId="1142BCCF" w14:textId="77777777" w:rsidR="005D1C17" w:rsidRPr="007E5427" w:rsidRDefault="005D1C17" w:rsidP="00473B9F">
            <w:pPr>
              <w:keepNext w:val="0"/>
              <w:rPr>
                <w:b/>
                <w:bCs/>
                <w:i/>
                <w:iCs/>
              </w:rPr>
            </w:pPr>
            <w:r w:rsidRPr="007E5427">
              <w:t>Tone &amp; register for various audiences within employment domain</w:t>
            </w:r>
          </w:p>
        </w:tc>
        <w:tc>
          <w:tcPr>
            <w:tcW w:w="3006" w:type="dxa"/>
          </w:tcPr>
          <w:p w14:paraId="4851FE61" w14:textId="36FE2554" w:rsidR="005D1C17" w:rsidRPr="007E5427" w:rsidRDefault="00A9768A" w:rsidP="00473B9F">
            <w:pPr>
              <w:keepNext w:val="0"/>
            </w:pPr>
            <w:r>
              <w:t>E</w:t>
            </w:r>
            <w:r w:rsidR="005D1C17" w:rsidRPr="007E5427">
              <w:t>mail conventions &amp; digital ‘netiquette’ for emails for the workplace, choosing appropriate tone, effective subject lines for searching inbox, legislative &amp; company policy frameworks/ digital protocols governing digital behaviours at work</w:t>
            </w:r>
          </w:p>
        </w:tc>
      </w:tr>
      <w:tr w:rsidR="005D1C17" w14:paraId="02773510" w14:textId="77777777" w:rsidTr="008D1BA7">
        <w:tc>
          <w:tcPr>
            <w:tcW w:w="3005" w:type="dxa"/>
          </w:tcPr>
          <w:p w14:paraId="5AA632E4" w14:textId="77777777" w:rsidR="005D1C17" w:rsidRPr="007E5427" w:rsidRDefault="005D1C17" w:rsidP="00473B9F">
            <w:pPr>
              <w:keepNext w:val="0"/>
            </w:pPr>
            <w:r w:rsidRPr="007E5427">
              <w:t>Creating a table for engaging with job ads</w:t>
            </w:r>
          </w:p>
        </w:tc>
        <w:tc>
          <w:tcPr>
            <w:tcW w:w="3005" w:type="dxa"/>
          </w:tcPr>
          <w:p w14:paraId="34FB29F3" w14:textId="77777777" w:rsidR="005D1C17" w:rsidRPr="007E5427" w:rsidRDefault="005D1C17" w:rsidP="00473B9F">
            <w:pPr>
              <w:keepNext w:val="0"/>
            </w:pPr>
            <w:r w:rsidRPr="007E5427">
              <w:rPr>
                <w:color w:val="000000" w:themeColor="text1"/>
              </w:rPr>
              <w:t>Explore a range of employment related text types of limited complexity</w:t>
            </w:r>
          </w:p>
          <w:p w14:paraId="22850FF1" w14:textId="77777777" w:rsidR="005D1C17" w:rsidRPr="007E5427" w:rsidRDefault="005D1C17" w:rsidP="00473B9F">
            <w:pPr>
              <w:keepNext w:val="0"/>
            </w:pPr>
            <w:r w:rsidRPr="007E5427">
              <w:t>Identify the main ideas in a text to compare information</w:t>
            </w:r>
          </w:p>
          <w:p w14:paraId="65C16106" w14:textId="77777777" w:rsidR="005D1C17" w:rsidRPr="007E5427" w:rsidRDefault="005D1C17" w:rsidP="00473B9F">
            <w:pPr>
              <w:keepNext w:val="0"/>
            </w:pPr>
            <w:r w:rsidRPr="007E5427">
              <w:t>Plan &amp; sequence content</w:t>
            </w:r>
          </w:p>
        </w:tc>
        <w:tc>
          <w:tcPr>
            <w:tcW w:w="3006" w:type="dxa"/>
          </w:tcPr>
          <w:p w14:paraId="46B4002A" w14:textId="77777777" w:rsidR="005D1C17" w:rsidRPr="007E5427" w:rsidRDefault="005D1C17" w:rsidP="00473B9F">
            <w:pPr>
              <w:keepNext w:val="0"/>
            </w:pPr>
            <w:r w:rsidRPr="007E5427">
              <w:t>MS Word, creating tables, inserting headers &amp; footers, sorting information, online job applications &amp; resources, intro to bots &amp; AI, intro video about accessing &amp; searching on Seek.com</w:t>
            </w:r>
          </w:p>
        </w:tc>
      </w:tr>
      <w:tr w:rsidR="005D1C17" w14:paraId="4661E6B5" w14:textId="77777777" w:rsidTr="008D1BA7">
        <w:tc>
          <w:tcPr>
            <w:tcW w:w="3005" w:type="dxa"/>
          </w:tcPr>
          <w:p w14:paraId="323B4635" w14:textId="77777777" w:rsidR="005D1C17" w:rsidRPr="007E5427" w:rsidRDefault="005D1C17" w:rsidP="00473B9F">
            <w:pPr>
              <w:keepNext w:val="0"/>
            </w:pPr>
            <w:r w:rsidRPr="007E5427">
              <w:t>Creating a ‘Work Wanted’ / job ad Facebook Post for a community noticeboard</w:t>
            </w:r>
          </w:p>
        </w:tc>
        <w:tc>
          <w:tcPr>
            <w:tcW w:w="3005" w:type="dxa"/>
          </w:tcPr>
          <w:p w14:paraId="27013D38" w14:textId="77777777" w:rsidR="005D1C17" w:rsidRPr="007E5427" w:rsidRDefault="005D1C17" w:rsidP="00473B9F">
            <w:pPr>
              <w:keepNext w:val="0"/>
            </w:pPr>
            <w:r w:rsidRPr="007E5427">
              <w:t>Plan &amp; sequence content appropriate for purpose &amp; audience</w:t>
            </w:r>
          </w:p>
          <w:p w14:paraId="75964F47" w14:textId="77777777" w:rsidR="005D1C17" w:rsidRPr="007E5427" w:rsidRDefault="005D1C17" w:rsidP="00473B9F">
            <w:pPr>
              <w:keepNext w:val="0"/>
            </w:pPr>
            <w:r w:rsidRPr="007E5427">
              <w:t>Draft, review &amp; finalise texts</w:t>
            </w:r>
          </w:p>
        </w:tc>
        <w:tc>
          <w:tcPr>
            <w:tcW w:w="3006" w:type="dxa"/>
          </w:tcPr>
          <w:p w14:paraId="226C5101" w14:textId="340A7003" w:rsidR="005D1C17" w:rsidRPr="007E5427" w:rsidRDefault="000430B8" w:rsidP="00473B9F">
            <w:pPr>
              <w:keepNext w:val="0"/>
            </w:pPr>
            <w:r w:rsidRPr="007E5427">
              <w:t>S</w:t>
            </w:r>
            <w:r w:rsidR="005D1C17" w:rsidRPr="007E5427">
              <w:t>ocial media for personal &amp; workplace use, appropriate language &amp; photos, privacy settings, private messaging) </w:t>
            </w:r>
          </w:p>
          <w:p w14:paraId="306C50BB" w14:textId="77777777" w:rsidR="005D1C17" w:rsidRPr="007E5427" w:rsidRDefault="005D1C17" w:rsidP="00473B9F">
            <w:pPr>
              <w:keepNext w:val="0"/>
            </w:pPr>
          </w:p>
        </w:tc>
      </w:tr>
      <w:tr w:rsidR="005D1C17" w14:paraId="4B437FE4" w14:textId="77777777" w:rsidTr="008D1BA7">
        <w:tc>
          <w:tcPr>
            <w:tcW w:w="3005" w:type="dxa"/>
          </w:tcPr>
          <w:p w14:paraId="34DC8040" w14:textId="77777777" w:rsidR="005D1C17" w:rsidRPr="007E5427" w:rsidRDefault="005D1C17" w:rsidP="00486345">
            <w:r w:rsidRPr="007E5427">
              <w:lastRenderedPageBreak/>
              <w:t>Creating a flow chart from a simple SOP</w:t>
            </w:r>
          </w:p>
        </w:tc>
        <w:tc>
          <w:tcPr>
            <w:tcW w:w="3005" w:type="dxa"/>
          </w:tcPr>
          <w:p w14:paraId="0A30F091" w14:textId="77777777" w:rsidR="005D1C17" w:rsidRPr="007E5427" w:rsidRDefault="005D1C17" w:rsidP="00486345">
            <w:pPr>
              <w:rPr>
                <w:color w:val="262626" w:themeColor="text1" w:themeTint="D9"/>
              </w:rPr>
            </w:pPr>
            <w:r w:rsidRPr="007E5427">
              <w:rPr>
                <w:color w:val="262626" w:themeColor="text1" w:themeTint="D9"/>
              </w:rPr>
              <w:t>Sequencing procedural texts with a small number of sequentially ordered dot points or numbered instructions</w:t>
            </w:r>
          </w:p>
          <w:p w14:paraId="1289B1F0" w14:textId="77777777" w:rsidR="005D1C17" w:rsidRPr="007E5427" w:rsidRDefault="005D1C17" w:rsidP="00486345">
            <w:pPr>
              <w:rPr>
                <w:color w:val="262626" w:themeColor="text1" w:themeTint="D9"/>
              </w:rPr>
            </w:pPr>
            <w:r w:rsidRPr="007E5427">
              <w:rPr>
                <w:color w:val="262626" w:themeColor="text1" w:themeTint="D9"/>
              </w:rPr>
              <w:t>Using visual texts</w:t>
            </w:r>
          </w:p>
          <w:p w14:paraId="477BEDB3" w14:textId="77777777" w:rsidR="005D1C17" w:rsidRPr="007E5427" w:rsidRDefault="005D1C17" w:rsidP="00486345">
            <w:pPr>
              <w:rPr>
                <w:color w:val="262626" w:themeColor="text1" w:themeTint="D9"/>
              </w:rPr>
            </w:pPr>
            <w:r w:rsidRPr="007E5427">
              <w:rPr>
                <w:color w:val="262626" w:themeColor="text1" w:themeTint="D9"/>
              </w:rPr>
              <w:t>technical vocabulary related to the workplace</w:t>
            </w:r>
          </w:p>
        </w:tc>
        <w:tc>
          <w:tcPr>
            <w:tcW w:w="3006" w:type="dxa"/>
          </w:tcPr>
          <w:p w14:paraId="785AB7A0" w14:textId="77777777" w:rsidR="005D1C17" w:rsidRPr="007E5427" w:rsidRDefault="005D1C17" w:rsidP="00486345">
            <w:r w:rsidRPr="007E5427">
              <w:t>Using Smart Art on MS Word, considering formatting, layout, size, colour for audience &amp; purpose</w:t>
            </w:r>
          </w:p>
        </w:tc>
      </w:tr>
      <w:tr w:rsidR="005D1C17" w14:paraId="0A6DF361" w14:textId="77777777" w:rsidTr="008D1BA7">
        <w:tc>
          <w:tcPr>
            <w:tcW w:w="3005" w:type="dxa"/>
          </w:tcPr>
          <w:p w14:paraId="778E36F3" w14:textId="77777777" w:rsidR="005D1C17" w:rsidRPr="007E5427" w:rsidRDefault="005D1C17" w:rsidP="00486345">
            <w:r w:rsidRPr="007E5427">
              <w:t>Completing a digital WorkSafe Incident Report form</w:t>
            </w:r>
          </w:p>
        </w:tc>
        <w:tc>
          <w:tcPr>
            <w:tcW w:w="3005" w:type="dxa"/>
          </w:tcPr>
          <w:p w14:paraId="25DF026A" w14:textId="77777777" w:rsidR="005D1C17" w:rsidRPr="007E5427" w:rsidRDefault="005D1C17" w:rsidP="00486345">
            <w:r w:rsidRPr="007E5427">
              <w:t>Audience: Supervisor/ WHS Rep &amp; WorkSafe</w:t>
            </w:r>
          </w:p>
          <w:p w14:paraId="776C52FA" w14:textId="77777777" w:rsidR="005D1C17" w:rsidRPr="007E5427" w:rsidRDefault="005D1C17" w:rsidP="00486345">
            <w:r w:rsidRPr="007E5427">
              <w:t>Purpose:</w:t>
            </w:r>
          </w:p>
          <w:p w14:paraId="11B8430D" w14:textId="77777777" w:rsidR="005D1C17" w:rsidRPr="007E5427" w:rsidRDefault="005D1C17" w:rsidP="00486345">
            <w:r w:rsidRPr="007E5427">
              <w:t>Presenting a factual account of events without interpretation and opinion, legal obligations</w:t>
            </w:r>
          </w:p>
        </w:tc>
        <w:tc>
          <w:tcPr>
            <w:tcW w:w="3006" w:type="dxa"/>
          </w:tcPr>
          <w:p w14:paraId="64F0F182" w14:textId="23025B2C" w:rsidR="005D1C17" w:rsidRPr="007E5427" w:rsidRDefault="00A9768A" w:rsidP="00486345">
            <w:r>
              <w:t>L</w:t>
            </w:r>
            <w:r w:rsidR="005D1C17" w:rsidRPr="007E5427">
              <w:t>egal documents, confidentiality &amp; storage responsibilities, pdf files, domain types .com/ .com.au/ .org/ .gov.au etc, legal status of digital signatures</w:t>
            </w:r>
          </w:p>
        </w:tc>
      </w:tr>
    </w:tbl>
    <w:p w14:paraId="1BE8E283" w14:textId="77777777" w:rsidR="00C661CC" w:rsidRDefault="00C661CC" w:rsidP="005D1C17">
      <w:pPr>
        <w:rPr>
          <w:b/>
          <w:bCs/>
          <w:i/>
          <w:iCs/>
        </w:rPr>
        <w:sectPr w:rsidR="00C661CC" w:rsidSect="0055224F">
          <w:headerReference w:type="even" r:id="rId123"/>
          <w:headerReference w:type="default" r:id="rId124"/>
          <w:footerReference w:type="default" r:id="rId125"/>
          <w:headerReference w:type="first" r:id="rId126"/>
          <w:pgSz w:w="11900" w:h="16840"/>
          <w:pgMar w:top="1134" w:right="1134" w:bottom="1134" w:left="1134" w:header="567" w:footer="567" w:gutter="0"/>
          <w:cols w:space="720"/>
          <w:formProt w:val="0"/>
          <w:docGrid w:linePitch="360"/>
        </w:sectPr>
      </w:pPr>
    </w:p>
    <w:p w14:paraId="7CCF4CC5" w14:textId="559CBE90" w:rsidR="005D1C17" w:rsidRPr="00506E6A" w:rsidRDefault="005D1C17" w:rsidP="00506E6A">
      <w:pPr>
        <w:rPr>
          <w:rFonts w:ascii="Aptos" w:eastAsia="Aptos" w:hAnsi="Aptos" w:cs="Aptos"/>
          <w:b/>
          <w:bCs/>
        </w:rPr>
      </w:pPr>
      <w:r w:rsidRPr="00506E6A">
        <w:rPr>
          <w:b/>
          <w:bCs/>
        </w:rPr>
        <w:lastRenderedPageBreak/>
        <w:t xml:space="preserve">Sample activities for </w:t>
      </w:r>
      <w:r w:rsidRPr="00506E6A">
        <w:rPr>
          <w:rFonts w:eastAsia="Calibri"/>
          <w:b/>
          <w:bCs/>
          <w:lang w:val="en-US"/>
        </w:rPr>
        <w:t>VU23774 Engage with simple texts to participate in the community</w:t>
      </w:r>
    </w:p>
    <w:p w14:paraId="7210DB93" w14:textId="77777777" w:rsidR="00A9768A" w:rsidRDefault="005D1C17" w:rsidP="005D1C17">
      <w:r>
        <w:t xml:space="preserve">1) Training needs analysis. </w:t>
      </w:r>
    </w:p>
    <w:p w14:paraId="37C10BD1" w14:textId="2C707A4E" w:rsidR="005D1C17" w:rsidRDefault="005D1C17" w:rsidP="005D1C17">
      <w:r>
        <w:t>Teacher asks students questions to determine what devices and software students are familiar with. This information is combined with the teacher’s knowledge of CGEA requirements and students’ expressed needs and interests, to choose content and topics to focus on. </w:t>
      </w:r>
    </w:p>
    <w:p w14:paraId="03EF1A49" w14:textId="77777777" w:rsidR="005D1C17" w:rsidRDefault="005D1C17" w:rsidP="005D1C17">
      <w:r>
        <w:t>2) A person who has been incarcerated for a long time may want to learn, for example, how to set up and use online banking. Screenshots of online platforms and apps can be used to show the type and layout of information and form fields. Discussion can take place, with the teacher/ trainer as an interviewee and the students able to ask questions that are relevant to them. Sometimes a class will include students with advanced digital skills, and these people may be prepared to share their knowledge. </w:t>
      </w:r>
    </w:p>
    <w:p w14:paraId="06D00F55" w14:textId="77777777" w:rsidR="005D1C17" w:rsidRDefault="005D1C17" w:rsidP="005D1C17">
      <w:r>
        <w:t xml:space="preserve">3) If a data projector and access to YouTube on a secure internet enabled computer are possible, clips can be shown that show how to accomplish digital tasks for example </w:t>
      </w:r>
      <w:hyperlink r:id="rId127">
        <w:r w:rsidRPr="54F95045">
          <w:rPr>
            <w:rStyle w:val="Hyperlink"/>
          </w:rPr>
          <w:t>https://www.youtube.com/watch?v=edg9ugeAXC4</w:t>
        </w:r>
      </w:hyperlink>
      <w:r>
        <w:t xml:space="preserve"> shows how to set up a PayPal account. Where there is no access to live internet, a teacher may screen record such a clip and send it to their work account and may be able to use a secured, password protected USB to transfer it to a non-connected computer. </w:t>
      </w:r>
    </w:p>
    <w:p w14:paraId="76E8D4D1" w14:textId="77777777" w:rsidR="005D1C17" w:rsidRDefault="005D1C17" w:rsidP="005D1C17"/>
    <w:p w14:paraId="5D3944D1" w14:textId="77777777" w:rsidR="005D1C17" w:rsidRDefault="005D1C17" w:rsidP="005D1C17">
      <w:pPr>
        <w:rPr>
          <w:b/>
          <w:bCs/>
        </w:rPr>
      </w:pPr>
    </w:p>
    <w:p w14:paraId="7911FF88" w14:textId="77777777" w:rsidR="005D1C17" w:rsidRDefault="005D1C17" w:rsidP="005D1C17">
      <w:r>
        <w:br w:type="page"/>
      </w:r>
    </w:p>
    <w:p w14:paraId="4284FD0A" w14:textId="77777777" w:rsidR="005D1C17" w:rsidRPr="007E5427" w:rsidRDefault="005D1C17" w:rsidP="005D1C17">
      <w:pPr>
        <w:rPr>
          <w:rFonts w:cs="Arial"/>
          <w:b/>
          <w:bCs/>
          <w:szCs w:val="24"/>
        </w:rPr>
      </w:pPr>
      <w:r w:rsidRPr="007E5427">
        <w:rPr>
          <w:rFonts w:cs="Arial"/>
          <w:b/>
          <w:bCs/>
          <w:szCs w:val="24"/>
        </w:rPr>
        <w:lastRenderedPageBreak/>
        <w:t>Application of Sample task</w:t>
      </w:r>
    </w:p>
    <w:p w14:paraId="02EC538F" w14:textId="77777777" w:rsidR="005D1C17" w:rsidRPr="007E5427" w:rsidRDefault="005D1C17" w:rsidP="005D1C17">
      <w:pPr>
        <w:rPr>
          <w:rFonts w:eastAsia="Aptos" w:cs="Arial"/>
          <w:szCs w:val="24"/>
        </w:rPr>
      </w:pPr>
      <w:r w:rsidRPr="007E5427">
        <w:rPr>
          <w:rFonts w:cs="Arial"/>
          <w:b/>
          <w:bCs/>
          <w:szCs w:val="24"/>
        </w:rPr>
        <w:t>Unit:</w:t>
      </w:r>
      <w:r w:rsidRPr="007E5427">
        <w:rPr>
          <w:rFonts w:eastAsia="Calibri" w:cs="Arial"/>
          <w:b/>
          <w:bCs/>
          <w:szCs w:val="24"/>
          <w:lang w:val="en-US"/>
        </w:rPr>
        <w:t xml:space="preserve"> </w:t>
      </w:r>
      <w:r w:rsidRPr="007E5427">
        <w:rPr>
          <w:rFonts w:cs="Arial"/>
          <w:szCs w:val="24"/>
        </w:rPr>
        <w:t>VU23802 Create texts of limited complexity to participate in the workplace</w:t>
      </w:r>
    </w:p>
    <w:p w14:paraId="3F4E5025" w14:textId="77777777" w:rsidR="005D1C17" w:rsidRPr="007E5427" w:rsidRDefault="005D1C17" w:rsidP="005D1C17">
      <w:pPr>
        <w:rPr>
          <w:rFonts w:cs="Arial"/>
          <w:szCs w:val="24"/>
        </w:rPr>
      </w:pPr>
      <w:r w:rsidRPr="007E5427">
        <w:rPr>
          <w:rFonts w:cs="Arial"/>
          <w:b/>
          <w:bCs/>
          <w:szCs w:val="24"/>
        </w:rPr>
        <w:t>Task:</w:t>
      </w:r>
      <w:r w:rsidRPr="007E5427">
        <w:rPr>
          <w:rFonts w:cs="Arial"/>
          <w:szCs w:val="24"/>
        </w:rPr>
        <w:t xml:space="preserve"> </w:t>
      </w:r>
      <w:r w:rsidRPr="00486345">
        <w:t>Complete a digital WorkSafe Incident Notification Form</w:t>
      </w:r>
    </w:p>
    <w:p w14:paraId="3A6561F4" w14:textId="77777777" w:rsidR="005D1C17" w:rsidRPr="007E5427" w:rsidRDefault="005D1C17" w:rsidP="00506E6A">
      <w:pPr>
        <w:rPr>
          <w:rFonts w:cs="Arial"/>
          <w:szCs w:val="24"/>
        </w:rPr>
      </w:pPr>
      <w:r w:rsidRPr="007E5427">
        <w:rPr>
          <w:rFonts w:cs="Arial"/>
          <w:szCs w:val="24"/>
        </w:rPr>
        <w:t>Resources:</w:t>
      </w:r>
    </w:p>
    <w:p w14:paraId="5E6B9532" w14:textId="77777777" w:rsidR="005D1C17" w:rsidRPr="007E5427" w:rsidRDefault="005D1C17" w:rsidP="00D378B3">
      <w:pPr>
        <w:pStyle w:val="bullet"/>
      </w:pPr>
      <w:r w:rsidRPr="007E5427">
        <w:t>Student computers enabled with intranet access to Offender Services Network (OSN), with password-protected account for each student</w:t>
      </w:r>
    </w:p>
    <w:p w14:paraId="60478AE9" w14:textId="77777777" w:rsidR="005D1C17" w:rsidRPr="007E5427" w:rsidRDefault="005D1C17" w:rsidP="00D378B3">
      <w:pPr>
        <w:pStyle w:val="bullet"/>
      </w:pPr>
      <w:r w:rsidRPr="007E5427">
        <w:t>Form downloaded from Worksafe website, then uploaded to OSN for student access</w:t>
      </w:r>
    </w:p>
    <w:p w14:paraId="33A8EE21" w14:textId="77777777" w:rsidR="005D1C17" w:rsidRPr="007E5427" w:rsidRDefault="002E7BC0" w:rsidP="00D378B3">
      <w:pPr>
        <w:pStyle w:val="bullet"/>
        <w:rPr>
          <w:rFonts w:cs="Arial"/>
          <w:sz w:val="24"/>
          <w:szCs w:val="24"/>
        </w:rPr>
      </w:pPr>
      <w:hyperlink r:id="rId128">
        <w:r w:rsidR="005D1C17" w:rsidRPr="007E5427">
          <w:rPr>
            <w:rStyle w:val="Hyperlink"/>
            <w:rFonts w:cs="Arial"/>
            <w:sz w:val="24"/>
            <w:szCs w:val="24"/>
          </w:rPr>
          <w:t>https://www.worksafe.vic.gov.au/resources/incident-notification-form</w:t>
        </w:r>
      </w:hyperlink>
    </w:p>
    <w:p w14:paraId="72C42786" w14:textId="77777777" w:rsidR="005D1C17" w:rsidRPr="00927228" w:rsidRDefault="005D1C17" w:rsidP="00D378B3">
      <w:pPr>
        <w:pStyle w:val="bullet"/>
      </w:pPr>
      <w:r w:rsidRPr="00927228">
        <w:t>Blank printed form for planning &amp; drafting as needed, or for simulated digital form where no student access to computers exists</w:t>
      </w:r>
    </w:p>
    <w:p w14:paraId="6A2D4114" w14:textId="77777777" w:rsidR="005D1C17" w:rsidRPr="007E5427" w:rsidRDefault="005D1C17" w:rsidP="00D378B3">
      <w:pPr>
        <w:pStyle w:val="bullet"/>
        <w:rPr>
          <w:rFonts w:eastAsia="Aptos" w:cs="Arial"/>
          <w:sz w:val="24"/>
          <w:szCs w:val="24"/>
        </w:rPr>
      </w:pPr>
      <w:r w:rsidRPr="00927228">
        <w:t>Incident report scenario, with written questions</w:t>
      </w:r>
      <w:r w:rsidRPr="007E5427">
        <w:rPr>
          <w:rFonts w:cs="Arial"/>
          <w:sz w:val="24"/>
          <w:szCs w:val="24"/>
        </w:rPr>
        <w:t xml:space="preserve"> </w:t>
      </w:r>
      <w:hyperlink r:id="rId129">
        <w:r w:rsidRPr="007E5427">
          <w:rPr>
            <w:rStyle w:val="Hyperlink"/>
            <w:rFonts w:eastAsia="Aptos" w:cs="Arial"/>
            <w:sz w:val="24"/>
            <w:szCs w:val="24"/>
          </w:rPr>
          <w:t>Incident Report digital.docx</w:t>
        </w:r>
      </w:hyperlink>
    </w:p>
    <w:p w14:paraId="652690C7" w14:textId="77777777" w:rsidR="005D1C17" w:rsidRPr="007E5427" w:rsidRDefault="005D1C17" w:rsidP="00D378B3">
      <w:pPr>
        <w:pStyle w:val="bullet"/>
        <w:rPr>
          <w:rFonts w:cs="Arial"/>
          <w:sz w:val="24"/>
          <w:szCs w:val="24"/>
        </w:rPr>
      </w:pPr>
      <w:r w:rsidRPr="00927228">
        <w:t>Sample text if needed</w:t>
      </w:r>
      <w:r w:rsidRPr="007E5427">
        <w:rPr>
          <w:rFonts w:cs="Arial"/>
          <w:sz w:val="24"/>
          <w:szCs w:val="24"/>
        </w:rPr>
        <w:t xml:space="preserve"> </w:t>
      </w:r>
      <w:hyperlink r:id="rId130">
        <w:r w:rsidRPr="007E5427">
          <w:rPr>
            <w:rStyle w:val="Hyperlink"/>
            <w:rFonts w:cs="Arial"/>
            <w:sz w:val="24"/>
            <w:szCs w:val="24"/>
          </w:rPr>
          <w:t>WHS Incident Report engage.pdf</w:t>
        </w:r>
      </w:hyperlink>
    </w:p>
    <w:p w14:paraId="138D0D72" w14:textId="77777777" w:rsidR="005D1C17" w:rsidRPr="00A9768A" w:rsidRDefault="005D1C17" w:rsidP="00506E6A">
      <w:pPr>
        <w:rPr>
          <w:rFonts w:cs="Arial"/>
          <w:b/>
          <w:bCs/>
          <w:szCs w:val="24"/>
        </w:rPr>
      </w:pPr>
      <w:r w:rsidRPr="00A9768A">
        <w:rPr>
          <w:rFonts w:cs="Arial"/>
          <w:b/>
          <w:bCs/>
          <w:szCs w:val="24"/>
        </w:rPr>
        <w:t>Assessment:</w:t>
      </w:r>
    </w:p>
    <w:p w14:paraId="25497827" w14:textId="29323F77" w:rsidR="005D1C17" w:rsidRPr="007E5427" w:rsidRDefault="005D1C17" w:rsidP="00506E6A">
      <w:pPr>
        <w:rPr>
          <w:rFonts w:cs="Arial"/>
          <w:szCs w:val="24"/>
        </w:rPr>
      </w:pPr>
      <w:r w:rsidRPr="007E5427">
        <w:rPr>
          <w:rFonts w:cs="Arial"/>
          <w:szCs w:val="24"/>
        </w:rPr>
        <w:t>A</w:t>
      </w:r>
      <w:r w:rsidR="00A9768A">
        <w:rPr>
          <w:rFonts w:cs="Arial"/>
          <w:szCs w:val="24"/>
        </w:rPr>
        <w:t xml:space="preserve">ssessment </w:t>
      </w:r>
      <w:r w:rsidRPr="007E5427">
        <w:rPr>
          <w:rFonts w:cs="Arial"/>
          <w:szCs w:val="24"/>
        </w:rPr>
        <w:t>T</w:t>
      </w:r>
      <w:r w:rsidR="00A9768A">
        <w:rPr>
          <w:rFonts w:cs="Arial"/>
          <w:szCs w:val="24"/>
        </w:rPr>
        <w:t xml:space="preserve">ask </w:t>
      </w:r>
      <w:r w:rsidRPr="007E5427">
        <w:rPr>
          <w:rFonts w:cs="Arial"/>
          <w:szCs w:val="24"/>
        </w:rPr>
        <w:t>1</w:t>
      </w:r>
      <w:r w:rsidR="00A9768A">
        <w:rPr>
          <w:rFonts w:cs="Arial"/>
          <w:szCs w:val="24"/>
        </w:rPr>
        <w:t>:</w:t>
      </w:r>
      <w:r w:rsidRPr="007E5427">
        <w:rPr>
          <w:rFonts w:cs="Arial"/>
          <w:szCs w:val="24"/>
        </w:rPr>
        <w:t xml:space="preserve"> Portfolio of texts created by the learner include</w:t>
      </w:r>
      <w:r w:rsidR="00A9768A">
        <w:rPr>
          <w:rFonts w:cs="Arial"/>
          <w:szCs w:val="24"/>
        </w:rPr>
        <w:t>s</w:t>
      </w:r>
      <w:r w:rsidRPr="007E5427">
        <w:rPr>
          <w:rFonts w:cs="Arial"/>
          <w:szCs w:val="24"/>
        </w:rPr>
        <w:t xml:space="preserve"> the following:</w:t>
      </w:r>
    </w:p>
    <w:p w14:paraId="0E932A51" w14:textId="77777777" w:rsidR="005D1C17" w:rsidRPr="00486345" w:rsidRDefault="005D1C17" w:rsidP="00486345">
      <w:pPr>
        <w:pStyle w:val="bullet"/>
      </w:pPr>
      <w:r w:rsidRPr="00486345">
        <w:t xml:space="preserve">all plans &amp; drafts (handwritten &amp; digital) </w:t>
      </w:r>
    </w:p>
    <w:p w14:paraId="3ECB171B" w14:textId="77777777" w:rsidR="005D1C17" w:rsidRPr="00486345" w:rsidRDefault="005D1C17" w:rsidP="00486345">
      <w:pPr>
        <w:pStyle w:val="bullet"/>
      </w:pPr>
      <w:r w:rsidRPr="00486345">
        <w:t>finalised version of the digital WorkSafe Incident Notification Form</w:t>
      </w:r>
    </w:p>
    <w:tbl>
      <w:tblPr>
        <w:tblStyle w:val="TableGrid"/>
        <w:tblW w:w="9135"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851"/>
        <w:gridCol w:w="1134"/>
        <w:gridCol w:w="1417"/>
        <w:gridCol w:w="2358"/>
        <w:gridCol w:w="2037"/>
        <w:gridCol w:w="1338"/>
      </w:tblGrid>
      <w:tr w:rsidR="005D1C17" w:rsidRPr="00C456C7" w14:paraId="556CB7DE" w14:textId="77777777" w:rsidTr="00473B9F">
        <w:trPr>
          <w:trHeight w:val="300"/>
          <w:tblHeader/>
        </w:trPr>
        <w:tc>
          <w:tcPr>
            <w:tcW w:w="9135" w:type="dxa"/>
            <w:gridSpan w:val="6"/>
            <w:tcBorders>
              <w:top w:val="nil"/>
              <w:left w:val="nil"/>
              <w:bottom w:val="nil"/>
              <w:right w:val="nil"/>
            </w:tcBorders>
            <w:shd w:val="clear" w:color="auto" w:fill="1F497D"/>
            <w:tcMar>
              <w:top w:w="45" w:type="dxa"/>
              <w:left w:w="105" w:type="dxa"/>
              <w:bottom w:w="45" w:type="dxa"/>
              <w:right w:w="45" w:type="dxa"/>
            </w:tcMar>
            <w:vAlign w:val="center"/>
          </w:tcPr>
          <w:p w14:paraId="10422AB2" w14:textId="77777777" w:rsidR="005D1C17" w:rsidRPr="00C456C7" w:rsidRDefault="005D1C17" w:rsidP="00506E6A">
            <w:pPr>
              <w:pStyle w:val="Heading2"/>
              <w:keepNext w:val="0"/>
              <w:spacing w:after="60"/>
              <w:rPr>
                <w:rFonts w:ascii="Arial" w:eastAsia="Calibri" w:hAnsi="Arial" w:cs="Arial"/>
                <w:b w:val="0"/>
                <w:bCs w:val="0"/>
                <w:color w:val="FFFFFF" w:themeColor="background1"/>
                <w:sz w:val="20"/>
                <w:szCs w:val="20"/>
              </w:rPr>
            </w:pPr>
            <w:bookmarkStart w:id="66" w:name="_Toc195528618"/>
            <w:bookmarkStart w:id="67" w:name="_Toc195705208"/>
            <w:r w:rsidRPr="00C456C7">
              <w:rPr>
                <w:rFonts w:ascii="Arial" w:eastAsia="Calibri" w:hAnsi="Arial" w:cs="Arial"/>
                <w:color w:val="FFFFFF" w:themeColor="background1"/>
                <w:sz w:val="20"/>
                <w:szCs w:val="20"/>
              </w:rPr>
              <w:t>Schedule for delivery and assessment</w:t>
            </w:r>
            <w:bookmarkEnd w:id="66"/>
            <w:bookmarkEnd w:id="67"/>
          </w:p>
        </w:tc>
      </w:tr>
      <w:tr w:rsidR="005D1C17" w:rsidRPr="00C456C7" w14:paraId="2737BEA4" w14:textId="77777777" w:rsidTr="00473B9F">
        <w:trPr>
          <w:trHeight w:val="330"/>
          <w:tblHeader/>
        </w:trPr>
        <w:tc>
          <w:tcPr>
            <w:tcW w:w="851" w:type="dxa"/>
            <w:tcBorders>
              <w:top w:val="single" w:sz="6" w:space="0" w:color="auto"/>
              <w:left w:val="nil"/>
              <w:bottom w:val="single" w:sz="6" w:space="0" w:color="auto"/>
            </w:tcBorders>
            <w:tcMar>
              <w:top w:w="45" w:type="dxa"/>
              <w:left w:w="105" w:type="dxa"/>
              <w:bottom w:w="45" w:type="dxa"/>
              <w:right w:w="45" w:type="dxa"/>
            </w:tcMar>
          </w:tcPr>
          <w:p w14:paraId="46D6AB3F" w14:textId="77777777" w:rsidR="005D1C17" w:rsidRPr="00C456C7" w:rsidRDefault="005D1C17" w:rsidP="00473B9F">
            <w:pPr>
              <w:pStyle w:val="Heading3"/>
              <w:keepNext w:val="0"/>
              <w:spacing w:after="60"/>
              <w:rPr>
                <w:rFonts w:ascii="Arial" w:eastAsia="Calibri" w:hAnsi="Arial" w:cs="Arial"/>
                <w:b w:val="0"/>
                <w:bCs w:val="0"/>
                <w:color w:val="000000" w:themeColor="text1"/>
                <w:sz w:val="20"/>
                <w:szCs w:val="20"/>
              </w:rPr>
            </w:pPr>
            <w:bookmarkStart w:id="68" w:name="_Toc195528619"/>
            <w:bookmarkStart w:id="69" w:name="_Toc195705209"/>
            <w:r w:rsidRPr="00C456C7">
              <w:rPr>
                <w:rFonts w:ascii="Arial" w:eastAsia="Calibri" w:hAnsi="Arial" w:cs="Arial"/>
                <w:color w:val="000000" w:themeColor="text1"/>
                <w:sz w:val="20"/>
                <w:szCs w:val="20"/>
              </w:rPr>
              <w:t>Time</w:t>
            </w:r>
            <w:bookmarkEnd w:id="68"/>
            <w:bookmarkEnd w:id="69"/>
          </w:p>
        </w:tc>
        <w:tc>
          <w:tcPr>
            <w:tcW w:w="1134" w:type="dxa"/>
            <w:tcBorders>
              <w:top w:val="single" w:sz="6" w:space="0" w:color="auto"/>
              <w:bottom w:val="single" w:sz="6" w:space="0" w:color="auto"/>
            </w:tcBorders>
            <w:tcMar>
              <w:top w:w="45" w:type="dxa"/>
              <w:left w:w="105" w:type="dxa"/>
              <w:bottom w:w="45" w:type="dxa"/>
              <w:right w:w="45" w:type="dxa"/>
            </w:tcMar>
          </w:tcPr>
          <w:p w14:paraId="3474636F" w14:textId="77777777" w:rsidR="005D1C17" w:rsidRPr="00C456C7" w:rsidRDefault="005D1C17" w:rsidP="00473B9F">
            <w:pPr>
              <w:pStyle w:val="Heading3"/>
              <w:keepNext w:val="0"/>
              <w:spacing w:after="60"/>
              <w:rPr>
                <w:rFonts w:ascii="Arial" w:eastAsia="Calibri" w:hAnsi="Arial" w:cs="Arial"/>
                <w:b w:val="0"/>
                <w:bCs w:val="0"/>
                <w:color w:val="000000" w:themeColor="text1"/>
                <w:sz w:val="20"/>
                <w:szCs w:val="20"/>
              </w:rPr>
            </w:pPr>
            <w:bookmarkStart w:id="70" w:name="_Toc195528620"/>
            <w:bookmarkStart w:id="71" w:name="_Toc195705210"/>
            <w:r w:rsidRPr="00C456C7">
              <w:rPr>
                <w:rFonts w:ascii="Arial" w:eastAsia="Calibri" w:hAnsi="Arial" w:cs="Arial"/>
                <w:color w:val="000000" w:themeColor="text1"/>
                <w:sz w:val="20"/>
                <w:szCs w:val="20"/>
              </w:rPr>
              <w:t>Delivery</w:t>
            </w:r>
            <w:bookmarkEnd w:id="70"/>
            <w:bookmarkEnd w:id="71"/>
          </w:p>
        </w:tc>
        <w:tc>
          <w:tcPr>
            <w:tcW w:w="1417" w:type="dxa"/>
            <w:tcBorders>
              <w:top w:val="single" w:sz="6" w:space="0" w:color="auto"/>
              <w:left w:val="nil"/>
              <w:bottom w:val="single" w:sz="6" w:space="0" w:color="auto"/>
            </w:tcBorders>
            <w:tcMar>
              <w:top w:w="45" w:type="dxa"/>
              <w:left w:w="105" w:type="dxa"/>
              <w:bottom w:w="45" w:type="dxa"/>
              <w:right w:w="45" w:type="dxa"/>
            </w:tcMar>
          </w:tcPr>
          <w:p w14:paraId="7017611A" w14:textId="77777777" w:rsidR="005D1C17" w:rsidRPr="00C456C7" w:rsidRDefault="005D1C17" w:rsidP="00473B9F">
            <w:pPr>
              <w:pStyle w:val="Heading3"/>
              <w:keepNext w:val="0"/>
              <w:spacing w:after="60"/>
              <w:rPr>
                <w:rFonts w:ascii="Arial" w:eastAsia="Calibri" w:hAnsi="Arial" w:cs="Arial"/>
                <w:b w:val="0"/>
                <w:bCs w:val="0"/>
                <w:color w:val="000000" w:themeColor="text1"/>
                <w:sz w:val="20"/>
                <w:szCs w:val="20"/>
              </w:rPr>
            </w:pPr>
            <w:bookmarkStart w:id="72" w:name="_Toc195528621"/>
            <w:bookmarkStart w:id="73" w:name="_Toc195705211"/>
            <w:r w:rsidRPr="00C456C7">
              <w:rPr>
                <w:rFonts w:ascii="Arial" w:eastAsia="Calibri" w:hAnsi="Arial" w:cs="Arial"/>
                <w:color w:val="000000" w:themeColor="text1"/>
                <w:sz w:val="20"/>
                <w:szCs w:val="20"/>
              </w:rPr>
              <w:t>Assessment</w:t>
            </w:r>
            <w:bookmarkEnd w:id="72"/>
            <w:bookmarkEnd w:id="73"/>
          </w:p>
        </w:tc>
        <w:tc>
          <w:tcPr>
            <w:tcW w:w="2358" w:type="dxa"/>
            <w:tcBorders>
              <w:top w:val="single" w:sz="6" w:space="0" w:color="auto"/>
              <w:bottom w:val="single" w:sz="6" w:space="0" w:color="auto"/>
            </w:tcBorders>
            <w:tcMar>
              <w:top w:w="45" w:type="dxa"/>
              <w:left w:w="105" w:type="dxa"/>
              <w:bottom w:w="45" w:type="dxa"/>
              <w:right w:w="45" w:type="dxa"/>
            </w:tcMar>
          </w:tcPr>
          <w:p w14:paraId="4BF52319" w14:textId="77777777" w:rsidR="005D1C17" w:rsidRPr="00C456C7" w:rsidRDefault="005D1C17" w:rsidP="00473B9F">
            <w:pPr>
              <w:pStyle w:val="Heading3"/>
              <w:keepNext w:val="0"/>
              <w:spacing w:after="60"/>
              <w:rPr>
                <w:rFonts w:ascii="Arial" w:eastAsia="Calibri" w:hAnsi="Arial" w:cs="Arial"/>
                <w:b w:val="0"/>
                <w:bCs w:val="0"/>
                <w:color w:val="000000" w:themeColor="text1"/>
                <w:sz w:val="20"/>
                <w:szCs w:val="20"/>
              </w:rPr>
            </w:pPr>
            <w:bookmarkStart w:id="74" w:name="_Toc195528622"/>
            <w:bookmarkStart w:id="75" w:name="_Toc195705212"/>
            <w:r w:rsidRPr="00C456C7">
              <w:rPr>
                <w:rFonts w:ascii="Arial" w:eastAsia="Calibri" w:hAnsi="Arial" w:cs="Arial"/>
                <w:color w:val="000000" w:themeColor="text1"/>
                <w:sz w:val="20"/>
                <w:szCs w:val="20"/>
              </w:rPr>
              <w:t>Topic and description of learning or assessment activity:</w:t>
            </w:r>
            <w:bookmarkEnd w:id="74"/>
            <w:bookmarkEnd w:id="75"/>
          </w:p>
        </w:tc>
        <w:tc>
          <w:tcPr>
            <w:tcW w:w="2037" w:type="dxa"/>
            <w:tcBorders>
              <w:top w:val="single" w:sz="6" w:space="0" w:color="auto"/>
              <w:bottom w:val="single" w:sz="6" w:space="0" w:color="auto"/>
            </w:tcBorders>
            <w:tcMar>
              <w:top w:w="45" w:type="dxa"/>
              <w:left w:w="105" w:type="dxa"/>
              <w:bottom w:w="45" w:type="dxa"/>
              <w:right w:w="45" w:type="dxa"/>
            </w:tcMar>
          </w:tcPr>
          <w:p w14:paraId="16504B47" w14:textId="77777777" w:rsidR="005D1C17" w:rsidRPr="00C456C7" w:rsidRDefault="005D1C17" w:rsidP="00473B9F">
            <w:pPr>
              <w:pStyle w:val="Heading3"/>
              <w:keepNext w:val="0"/>
              <w:spacing w:after="60"/>
              <w:rPr>
                <w:rFonts w:ascii="Arial" w:eastAsia="Calibri" w:hAnsi="Arial" w:cs="Arial"/>
                <w:b w:val="0"/>
                <w:bCs w:val="0"/>
                <w:color w:val="000000" w:themeColor="text1"/>
                <w:sz w:val="20"/>
                <w:szCs w:val="20"/>
              </w:rPr>
            </w:pPr>
            <w:bookmarkStart w:id="76" w:name="_Toc195528623"/>
            <w:bookmarkStart w:id="77" w:name="_Toc195705213"/>
            <w:r w:rsidRPr="00C456C7">
              <w:rPr>
                <w:rFonts w:ascii="Arial" w:eastAsia="Calibri" w:hAnsi="Arial" w:cs="Arial"/>
                <w:color w:val="000000" w:themeColor="text1"/>
                <w:sz w:val="20"/>
                <w:szCs w:val="20"/>
              </w:rPr>
              <w:t>Specific Resources</w:t>
            </w:r>
            <w:bookmarkEnd w:id="76"/>
            <w:bookmarkEnd w:id="77"/>
          </w:p>
        </w:tc>
        <w:tc>
          <w:tcPr>
            <w:tcW w:w="1338" w:type="dxa"/>
            <w:tcBorders>
              <w:top w:val="single" w:sz="6" w:space="0" w:color="auto"/>
              <w:bottom w:val="single" w:sz="6" w:space="0" w:color="auto"/>
              <w:right w:val="nil"/>
            </w:tcBorders>
            <w:tcMar>
              <w:top w:w="45" w:type="dxa"/>
              <w:left w:w="105" w:type="dxa"/>
              <w:bottom w:w="45" w:type="dxa"/>
              <w:right w:w="45" w:type="dxa"/>
            </w:tcMar>
          </w:tcPr>
          <w:p w14:paraId="2164AA6D" w14:textId="77777777" w:rsidR="005D1C17" w:rsidRPr="00C456C7" w:rsidRDefault="005D1C17" w:rsidP="00473B9F">
            <w:pPr>
              <w:pStyle w:val="Heading3"/>
              <w:keepNext w:val="0"/>
              <w:spacing w:after="60"/>
              <w:rPr>
                <w:rFonts w:ascii="Arial" w:eastAsia="Calibri" w:hAnsi="Arial" w:cs="Arial"/>
                <w:b w:val="0"/>
                <w:bCs w:val="0"/>
                <w:color w:val="000000" w:themeColor="text1"/>
                <w:sz w:val="20"/>
                <w:szCs w:val="20"/>
              </w:rPr>
            </w:pPr>
            <w:bookmarkStart w:id="78" w:name="_Toc195528624"/>
            <w:bookmarkStart w:id="79" w:name="_Toc195705214"/>
            <w:r w:rsidRPr="00C456C7">
              <w:rPr>
                <w:rFonts w:ascii="Arial" w:eastAsia="Calibri" w:hAnsi="Arial" w:cs="Arial"/>
                <w:color w:val="000000" w:themeColor="text1"/>
                <w:sz w:val="20"/>
                <w:szCs w:val="20"/>
              </w:rPr>
              <w:t>Delivery</w:t>
            </w:r>
            <w:bookmarkEnd w:id="78"/>
            <w:bookmarkEnd w:id="79"/>
            <w:r w:rsidRPr="00C456C7">
              <w:rPr>
                <w:rFonts w:ascii="Arial" w:eastAsia="Calibri" w:hAnsi="Arial" w:cs="Arial"/>
                <w:color w:val="000000" w:themeColor="text1"/>
                <w:sz w:val="20"/>
                <w:szCs w:val="20"/>
              </w:rPr>
              <w:t xml:space="preserve"> </w:t>
            </w:r>
          </w:p>
          <w:p w14:paraId="2DEAE3F3" w14:textId="77777777" w:rsidR="005D1C17" w:rsidRPr="00C456C7" w:rsidRDefault="005D1C17" w:rsidP="00473B9F">
            <w:pPr>
              <w:pStyle w:val="Heading3"/>
              <w:keepNext w:val="0"/>
              <w:spacing w:after="60"/>
              <w:rPr>
                <w:rFonts w:ascii="Arial" w:eastAsia="Calibri" w:hAnsi="Arial" w:cs="Arial"/>
                <w:b w:val="0"/>
                <w:bCs w:val="0"/>
                <w:color w:val="000000" w:themeColor="text1"/>
                <w:sz w:val="20"/>
                <w:szCs w:val="20"/>
              </w:rPr>
            </w:pPr>
            <w:bookmarkStart w:id="80" w:name="_Toc195528625"/>
            <w:bookmarkStart w:id="81" w:name="_Toc195705215"/>
            <w:r w:rsidRPr="00C456C7">
              <w:rPr>
                <w:rFonts w:ascii="Arial" w:eastAsia="Calibri" w:hAnsi="Arial" w:cs="Arial"/>
                <w:color w:val="000000" w:themeColor="text1"/>
                <w:sz w:val="20"/>
                <w:szCs w:val="20"/>
              </w:rPr>
              <w:t>Mapping</w:t>
            </w:r>
            <w:bookmarkEnd w:id="80"/>
            <w:bookmarkEnd w:id="81"/>
          </w:p>
        </w:tc>
      </w:tr>
      <w:tr w:rsidR="005D1C17" w:rsidRPr="00C456C7" w14:paraId="67933268" w14:textId="77777777" w:rsidTr="00473B9F">
        <w:trPr>
          <w:trHeight w:val="330"/>
        </w:trPr>
        <w:tc>
          <w:tcPr>
            <w:tcW w:w="851" w:type="dxa"/>
            <w:tcBorders>
              <w:top w:val="single" w:sz="6" w:space="0" w:color="auto"/>
              <w:left w:val="nil"/>
              <w:bottom w:val="single" w:sz="6" w:space="0" w:color="auto"/>
            </w:tcBorders>
            <w:tcMar>
              <w:top w:w="45" w:type="dxa"/>
              <w:left w:w="105" w:type="dxa"/>
              <w:bottom w:w="45" w:type="dxa"/>
              <w:right w:w="45" w:type="dxa"/>
            </w:tcMar>
          </w:tcPr>
          <w:p w14:paraId="2099597F" w14:textId="77777777" w:rsidR="005D1C17" w:rsidRPr="00C456C7" w:rsidRDefault="005D1C17" w:rsidP="00473B9F">
            <w:pPr>
              <w:pStyle w:val="Heading3"/>
              <w:keepNext w:val="0"/>
              <w:spacing w:after="60"/>
              <w:rPr>
                <w:rFonts w:ascii="Arial" w:eastAsia="Calibri" w:hAnsi="Arial" w:cs="Arial"/>
                <w:b w:val="0"/>
                <w:bCs w:val="0"/>
                <w:color w:val="000000" w:themeColor="text1"/>
                <w:sz w:val="20"/>
                <w:szCs w:val="20"/>
              </w:rPr>
            </w:pPr>
            <w:bookmarkStart w:id="82" w:name="_Toc195528626"/>
            <w:bookmarkStart w:id="83" w:name="_Toc195705216"/>
            <w:r w:rsidRPr="00C456C7">
              <w:rPr>
                <w:rFonts w:ascii="Arial" w:eastAsia="Calibri" w:hAnsi="Arial" w:cs="Arial"/>
                <w:color w:val="000000" w:themeColor="text1"/>
                <w:sz w:val="20"/>
                <w:szCs w:val="20"/>
              </w:rPr>
              <w:t>0.5</w:t>
            </w:r>
            <w:bookmarkEnd w:id="82"/>
            <w:bookmarkEnd w:id="83"/>
          </w:p>
        </w:tc>
        <w:tc>
          <w:tcPr>
            <w:tcW w:w="1134" w:type="dxa"/>
            <w:tcBorders>
              <w:top w:val="single" w:sz="6" w:space="0" w:color="auto"/>
              <w:bottom w:val="single" w:sz="6" w:space="0" w:color="auto"/>
            </w:tcBorders>
            <w:tcMar>
              <w:top w:w="45" w:type="dxa"/>
              <w:left w:w="105" w:type="dxa"/>
              <w:bottom w:w="45" w:type="dxa"/>
              <w:right w:w="45" w:type="dxa"/>
            </w:tcMar>
          </w:tcPr>
          <w:p w14:paraId="360B0E4A" w14:textId="77777777" w:rsidR="005D1C17" w:rsidRPr="00C456C7" w:rsidRDefault="005D1C17" w:rsidP="00473B9F">
            <w:pPr>
              <w:keepNext w:val="0"/>
              <w:keepLines/>
              <w:spacing w:after="60"/>
              <w:rPr>
                <w:rFonts w:eastAsia="Calibri" w:cs="Arial"/>
                <w:b/>
                <w:bCs/>
                <w:color w:val="000000" w:themeColor="text1"/>
                <w:sz w:val="20"/>
                <w:szCs w:val="20"/>
              </w:rPr>
            </w:pPr>
            <w:r w:rsidRPr="00C456C7">
              <w:rPr>
                <w:rFonts w:eastAsia="Calibri" w:cs="Arial"/>
                <w:b/>
                <w:bCs/>
                <w:color w:val="000000" w:themeColor="text1"/>
                <w:sz w:val="20"/>
                <w:szCs w:val="20"/>
              </w:rPr>
              <w:t xml:space="preserve">  FTF </w:t>
            </w:r>
          </w:p>
        </w:tc>
        <w:tc>
          <w:tcPr>
            <w:tcW w:w="1417" w:type="dxa"/>
            <w:tcBorders>
              <w:top w:val="single" w:sz="6" w:space="0" w:color="auto"/>
              <w:bottom w:val="single" w:sz="6" w:space="0" w:color="auto"/>
            </w:tcBorders>
            <w:tcMar>
              <w:top w:w="45" w:type="dxa"/>
              <w:left w:w="105" w:type="dxa"/>
              <w:bottom w:w="45" w:type="dxa"/>
              <w:right w:w="45" w:type="dxa"/>
            </w:tcMar>
          </w:tcPr>
          <w:p w14:paraId="61300CB7" w14:textId="77777777" w:rsidR="005D1C17" w:rsidRPr="00C456C7" w:rsidRDefault="005D1C17" w:rsidP="00473B9F">
            <w:pPr>
              <w:keepNext w:val="0"/>
              <w:keepLines/>
              <w:spacing w:after="60"/>
              <w:rPr>
                <w:rFonts w:eastAsia="Calibri" w:cs="Arial"/>
                <w:b/>
                <w:bCs/>
                <w:color w:val="000000" w:themeColor="text1"/>
                <w:sz w:val="20"/>
                <w:szCs w:val="20"/>
              </w:rPr>
            </w:pPr>
            <w:r w:rsidRPr="00C456C7">
              <w:rPr>
                <w:rFonts w:eastAsia="Calibri" w:cs="Arial"/>
                <w:b/>
                <w:bCs/>
                <w:color w:val="000000" w:themeColor="text1"/>
                <w:sz w:val="20"/>
                <w:szCs w:val="20"/>
              </w:rPr>
              <w:t xml:space="preserve">Project Portfolio </w:t>
            </w:r>
          </w:p>
        </w:tc>
        <w:tc>
          <w:tcPr>
            <w:tcW w:w="2358" w:type="dxa"/>
            <w:tcBorders>
              <w:top w:val="single" w:sz="6" w:space="0" w:color="auto"/>
              <w:bottom w:val="single" w:sz="6" w:space="0" w:color="auto"/>
            </w:tcBorders>
            <w:tcMar>
              <w:top w:w="45" w:type="dxa"/>
              <w:left w:w="105" w:type="dxa"/>
              <w:bottom w:w="45" w:type="dxa"/>
              <w:right w:w="45" w:type="dxa"/>
            </w:tcMar>
            <w:vAlign w:val="center"/>
          </w:tcPr>
          <w:p w14:paraId="0B64AE89" w14:textId="77777777" w:rsidR="005D1C17" w:rsidRPr="00C456C7" w:rsidRDefault="005D1C17" w:rsidP="00506E6A">
            <w:pPr>
              <w:keepNext w:val="0"/>
              <w:keepLines/>
              <w:rPr>
                <w:rFonts w:eastAsia="Calibri" w:cs="Arial"/>
                <w:color w:val="000000" w:themeColor="text1"/>
                <w:sz w:val="20"/>
                <w:szCs w:val="20"/>
              </w:rPr>
            </w:pPr>
            <w:r w:rsidRPr="00C456C7">
              <w:rPr>
                <w:rFonts w:eastAsia="Calibri" w:cs="Arial"/>
                <w:color w:val="000000" w:themeColor="text1"/>
                <w:sz w:val="20"/>
                <w:szCs w:val="20"/>
              </w:rPr>
              <w:t xml:space="preserve">Completing WHS documentation in the workplace: </w:t>
            </w:r>
          </w:p>
          <w:p w14:paraId="30888062" w14:textId="77777777" w:rsidR="005D1C17" w:rsidRPr="00C456C7" w:rsidRDefault="005D1C17" w:rsidP="00486345">
            <w:pPr>
              <w:pStyle w:val="ListParagraph"/>
              <w:keepNext w:val="0"/>
              <w:keepLines/>
              <w:numPr>
                <w:ilvl w:val="0"/>
                <w:numId w:val="14"/>
              </w:numPr>
              <w:spacing w:before="0" w:after="0"/>
              <w:rPr>
                <w:rFonts w:eastAsia="Calibri" w:cs="Arial"/>
                <w:color w:val="000000" w:themeColor="text1"/>
                <w:sz w:val="20"/>
                <w:szCs w:val="20"/>
              </w:rPr>
            </w:pPr>
            <w:r w:rsidRPr="00C456C7">
              <w:rPr>
                <w:rFonts w:eastAsia="Calibri" w:cs="Arial"/>
                <w:color w:val="000000" w:themeColor="text1"/>
                <w:sz w:val="20"/>
                <w:szCs w:val="20"/>
              </w:rPr>
              <w:t>Purpose &amp; legislative context</w:t>
            </w:r>
          </w:p>
          <w:p w14:paraId="7FB1F56E" w14:textId="77777777" w:rsidR="005D1C17" w:rsidRPr="00C456C7" w:rsidRDefault="005D1C17" w:rsidP="00486345">
            <w:pPr>
              <w:pStyle w:val="ListParagraph"/>
              <w:keepNext w:val="0"/>
              <w:keepLines/>
              <w:numPr>
                <w:ilvl w:val="0"/>
                <w:numId w:val="14"/>
              </w:numPr>
              <w:spacing w:before="0" w:after="0"/>
              <w:rPr>
                <w:rFonts w:eastAsia="Calibri" w:cs="Arial"/>
                <w:color w:val="000000" w:themeColor="text1"/>
                <w:sz w:val="20"/>
                <w:szCs w:val="20"/>
              </w:rPr>
            </w:pPr>
            <w:r w:rsidRPr="00C456C7">
              <w:rPr>
                <w:rFonts w:eastAsia="Calibri" w:cs="Arial"/>
                <w:color w:val="000000" w:themeColor="text1"/>
                <w:sz w:val="20"/>
                <w:szCs w:val="20"/>
              </w:rPr>
              <w:t>Audience</w:t>
            </w:r>
          </w:p>
          <w:p w14:paraId="69218840" w14:textId="77777777" w:rsidR="005D1C17" w:rsidRPr="00C456C7" w:rsidRDefault="005D1C17" w:rsidP="00486345">
            <w:pPr>
              <w:pStyle w:val="ListParagraph"/>
              <w:keepNext w:val="0"/>
              <w:keepLines/>
              <w:numPr>
                <w:ilvl w:val="0"/>
                <w:numId w:val="14"/>
              </w:numPr>
              <w:spacing w:before="0" w:after="0"/>
              <w:rPr>
                <w:rFonts w:eastAsia="Calibri" w:cs="Arial"/>
                <w:color w:val="000000" w:themeColor="text1"/>
                <w:sz w:val="20"/>
                <w:szCs w:val="20"/>
              </w:rPr>
            </w:pPr>
            <w:r w:rsidRPr="00C456C7">
              <w:rPr>
                <w:rFonts w:eastAsia="Calibri" w:cs="Arial"/>
                <w:color w:val="000000" w:themeColor="text1"/>
                <w:sz w:val="20"/>
                <w:szCs w:val="20"/>
              </w:rPr>
              <w:t>Language choices &amp; terminology</w:t>
            </w:r>
          </w:p>
        </w:tc>
        <w:tc>
          <w:tcPr>
            <w:tcW w:w="2037" w:type="dxa"/>
            <w:tcBorders>
              <w:top w:val="single" w:sz="6" w:space="0" w:color="auto"/>
              <w:bottom w:val="single" w:sz="6" w:space="0" w:color="auto"/>
            </w:tcBorders>
            <w:tcMar>
              <w:top w:w="45" w:type="dxa"/>
              <w:left w:w="105" w:type="dxa"/>
              <w:bottom w:w="45" w:type="dxa"/>
              <w:right w:w="45" w:type="dxa"/>
            </w:tcMar>
          </w:tcPr>
          <w:p w14:paraId="4674F2DD" w14:textId="77777777" w:rsidR="005D1C17" w:rsidRPr="00C456C7" w:rsidRDefault="005D1C17" w:rsidP="00473B9F">
            <w:pPr>
              <w:keepNext w:val="0"/>
              <w:keepLines/>
              <w:rPr>
                <w:rFonts w:eastAsia="Calibri" w:cs="Arial"/>
                <w:color w:val="000000" w:themeColor="text1"/>
                <w:sz w:val="20"/>
                <w:szCs w:val="20"/>
              </w:rPr>
            </w:pPr>
            <w:r w:rsidRPr="00C456C7">
              <w:rPr>
                <w:rFonts w:eastAsia="Calibri" w:cs="Arial"/>
                <w:color w:val="000000" w:themeColor="text1"/>
                <w:sz w:val="20"/>
                <w:szCs w:val="20"/>
              </w:rPr>
              <w:t>Sample WorkSafe texts</w:t>
            </w:r>
          </w:p>
          <w:p w14:paraId="0F95EC8B" w14:textId="77777777" w:rsidR="005D1C17" w:rsidRPr="00C456C7" w:rsidRDefault="005D1C17" w:rsidP="00473B9F">
            <w:pPr>
              <w:keepNext w:val="0"/>
              <w:keepLines/>
              <w:rPr>
                <w:rFonts w:eastAsia="Calibri" w:cs="Arial"/>
                <w:color w:val="000000" w:themeColor="text1"/>
                <w:sz w:val="20"/>
                <w:szCs w:val="20"/>
              </w:rPr>
            </w:pPr>
          </w:p>
          <w:p w14:paraId="05A04553" w14:textId="77777777" w:rsidR="005D1C17" w:rsidRPr="00C456C7" w:rsidRDefault="002E7BC0" w:rsidP="00473B9F">
            <w:pPr>
              <w:keepNext w:val="0"/>
              <w:keepLines/>
              <w:rPr>
                <w:rFonts w:cs="Arial"/>
                <w:sz w:val="20"/>
                <w:szCs w:val="20"/>
              </w:rPr>
            </w:pPr>
            <w:hyperlink r:id="rId131">
              <w:r w:rsidR="005D1C17" w:rsidRPr="00C456C7">
                <w:rPr>
                  <w:rStyle w:val="Hyperlink"/>
                  <w:rFonts w:cs="Arial"/>
                  <w:sz w:val="20"/>
                  <w:szCs w:val="20"/>
                </w:rPr>
                <w:t>WHS Incident Report engage.pdf</w:t>
              </w:r>
            </w:hyperlink>
          </w:p>
        </w:tc>
        <w:tc>
          <w:tcPr>
            <w:tcW w:w="1338" w:type="dxa"/>
            <w:tcBorders>
              <w:top w:val="single" w:sz="6" w:space="0" w:color="auto"/>
              <w:bottom w:val="single" w:sz="6" w:space="0" w:color="auto"/>
              <w:right w:val="nil"/>
            </w:tcBorders>
            <w:tcMar>
              <w:top w:w="45" w:type="dxa"/>
              <w:left w:w="105" w:type="dxa"/>
              <w:bottom w:w="45" w:type="dxa"/>
              <w:right w:w="45" w:type="dxa"/>
            </w:tcMar>
          </w:tcPr>
          <w:p w14:paraId="709036CC" w14:textId="7A50883A" w:rsidR="005D1C17" w:rsidRPr="00C456C7" w:rsidRDefault="00A9768A" w:rsidP="00473B9F">
            <w:pPr>
              <w:keepNext w:val="0"/>
              <w:keepLines/>
              <w:rPr>
                <w:rFonts w:eastAsia="Calibri" w:cs="Arial"/>
                <w:color w:val="000000" w:themeColor="text1"/>
                <w:sz w:val="20"/>
                <w:szCs w:val="20"/>
              </w:rPr>
            </w:pPr>
            <w:r>
              <w:rPr>
                <w:rFonts w:eastAsia="Calibri" w:cs="Arial"/>
                <w:color w:val="000000" w:themeColor="text1"/>
                <w:sz w:val="20"/>
                <w:szCs w:val="20"/>
              </w:rPr>
              <w:t xml:space="preserve">PC </w:t>
            </w:r>
            <w:r w:rsidR="005D1C17" w:rsidRPr="00C456C7">
              <w:rPr>
                <w:rFonts w:eastAsia="Calibri" w:cs="Arial"/>
                <w:color w:val="000000" w:themeColor="text1"/>
                <w:sz w:val="20"/>
                <w:szCs w:val="20"/>
              </w:rPr>
              <w:t>1.1-1.5, K</w:t>
            </w:r>
            <w:r w:rsidR="00506E6A" w:rsidRPr="00C456C7">
              <w:rPr>
                <w:rFonts w:eastAsia="Calibri" w:cs="Arial"/>
                <w:color w:val="000000" w:themeColor="text1"/>
                <w:sz w:val="20"/>
                <w:szCs w:val="20"/>
              </w:rPr>
              <w:t xml:space="preserve">nowledge </w:t>
            </w:r>
            <w:r w:rsidR="005D1C17" w:rsidRPr="00C456C7">
              <w:rPr>
                <w:rFonts w:eastAsia="Calibri" w:cs="Arial"/>
                <w:color w:val="000000" w:themeColor="text1"/>
                <w:sz w:val="20"/>
                <w:szCs w:val="20"/>
              </w:rPr>
              <w:t>E</w:t>
            </w:r>
            <w:r w:rsidR="00506E6A" w:rsidRPr="00C456C7">
              <w:rPr>
                <w:rFonts w:eastAsia="Calibri" w:cs="Arial"/>
                <w:color w:val="000000" w:themeColor="text1"/>
                <w:sz w:val="20"/>
                <w:szCs w:val="20"/>
              </w:rPr>
              <w:t>vidence (KE)</w:t>
            </w:r>
            <w:r w:rsidR="005D1C17" w:rsidRPr="00C456C7">
              <w:rPr>
                <w:rFonts w:eastAsia="Calibri" w:cs="Arial"/>
                <w:color w:val="000000" w:themeColor="text1"/>
                <w:sz w:val="20"/>
                <w:szCs w:val="20"/>
              </w:rPr>
              <w:t>, F</w:t>
            </w:r>
            <w:r w:rsidR="00506E6A" w:rsidRPr="00C456C7">
              <w:rPr>
                <w:rFonts w:eastAsia="Calibri" w:cs="Arial"/>
                <w:color w:val="000000" w:themeColor="text1"/>
                <w:sz w:val="20"/>
                <w:szCs w:val="20"/>
              </w:rPr>
              <w:t>oundation Skills (FS)</w:t>
            </w:r>
          </w:p>
        </w:tc>
      </w:tr>
      <w:tr w:rsidR="005D1C17" w:rsidRPr="00C456C7" w14:paraId="232B09F7" w14:textId="77777777" w:rsidTr="00473B9F">
        <w:trPr>
          <w:trHeight w:val="330"/>
        </w:trPr>
        <w:tc>
          <w:tcPr>
            <w:tcW w:w="851" w:type="dxa"/>
            <w:tcBorders>
              <w:top w:val="single" w:sz="6" w:space="0" w:color="auto"/>
              <w:left w:val="nil"/>
              <w:bottom w:val="single" w:sz="6" w:space="0" w:color="auto"/>
            </w:tcBorders>
            <w:tcMar>
              <w:top w:w="45" w:type="dxa"/>
              <w:left w:w="105" w:type="dxa"/>
              <w:bottom w:w="45" w:type="dxa"/>
              <w:right w:w="45" w:type="dxa"/>
            </w:tcMar>
          </w:tcPr>
          <w:p w14:paraId="1501BB31" w14:textId="77777777" w:rsidR="005D1C17" w:rsidRPr="00C456C7" w:rsidRDefault="005D1C17" w:rsidP="00473B9F">
            <w:pPr>
              <w:pStyle w:val="Heading3"/>
              <w:keepNext w:val="0"/>
              <w:spacing w:after="60"/>
              <w:rPr>
                <w:rFonts w:ascii="Arial" w:eastAsia="Calibri" w:hAnsi="Arial" w:cs="Arial"/>
                <w:b w:val="0"/>
                <w:bCs w:val="0"/>
                <w:color w:val="000000" w:themeColor="text1"/>
                <w:sz w:val="20"/>
                <w:szCs w:val="20"/>
              </w:rPr>
            </w:pPr>
            <w:bookmarkStart w:id="84" w:name="_Toc195528627"/>
            <w:bookmarkStart w:id="85" w:name="_Toc195705217"/>
            <w:r w:rsidRPr="00C456C7">
              <w:rPr>
                <w:rFonts w:ascii="Arial" w:eastAsia="Calibri" w:hAnsi="Arial" w:cs="Arial"/>
                <w:color w:val="000000" w:themeColor="text1"/>
                <w:sz w:val="20"/>
                <w:szCs w:val="20"/>
              </w:rPr>
              <w:t>1.5</w:t>
            </w:r>
            <w:bookmarkEnd w:id="84"/>
            <w:bookmarkEnd w:id="85"/>
          </w:p>
        </w:tc>
        <w:tc>
          <w:tcPr>
            <w:tcW w:w="1134" w:type="dxa"/>
            <w:tcBorders>
              <w:top w:val="single" w:sz="6" w:space="0" w:color="auto"/>
              <w:bottom w:val="single" w:sz="6" w:space="0" w:color="auto"/>
            </w:tcBorders>
            <w:tcMar>
              <w:top w:w="45" w:type="dxa"/>
              <w:left w:w="105" w:type="dxa"/>
              <w:bottom w:w="45" w:type="dxa"/>
              <w:right w:w="45" w:type="dxa"/>
            </w:tcMar>
          </w:tcPr>
          <w:p w14:paraId="7E77007E" w14:textId="77777777" w:rsidR="005D1C17" w:rsidRPr="00C456C7" w:rsidRDefault="005D1C17" w:rsidP="00473B9F">
            <w:pPr>
              <w:keepNext w:val="0"/>
              <w:keepLines/>
              <w:spacing w:after="60"/>
              <w:rPr>
                <w:rFonts w:eastAsia="Calibri" w:cs="Arial"/>
                <w:b/>
                <w:bCs/>
                <w:color w:val="000000" w:themeColor="text1"/>
                <w:sz w:val="20"/>
                <w:szCs w:val="20"/>
              </w:rPr>
            </w:pPr>
            <w:r w:rsidRPr="00C456C7">
              <w:rPr>
                <w:rFonts w:eastAsia="Calibri" w:cs="Arial"/>
                <w:b/>
                <w:bCs/>
                <w:color w:val="000000" w:themeColor="text1"/>
                <w:sz w:val="20"/>
                <w:szCs w:val="20"/>
              </w:rPr>
              <w:t xml:space="preserve">  FTF </w:t>
            </w:r>
          </w:p>
        </w:tc>
        <w:tc>
          <w:tcPr>
            <w:tcW w:w="1417" w:type="dxa"/>
            <w:tcBorders>
              <w:top w:val="single" w:sz="6" w:space="0" w:color="auto"/>
              <w:bottom w:val="single" w:sz="6" w:space="0" w:color="auto"/>
            </w:tcBorders>
            <w:tcMar>
              <w:top w:w="45" w:type="dxa"/>
              <w:left w:w="105" w:type="dxa"/>
              <w:bottom w:w="45" w:type="dxa"/>
              <w:right w:w="45" w:type="dxa"/>
            </w:tcMar>
          </w:tcPr>
          <w:p w14:paraId="365ADCBB" w14:textId="77777777" w:rsidR="005D1C17" w:rsidRPr="00C456C7" w:rsidRDefault="005D1C17" w:rsidP="00473B9F">
            <w:pPr>
              <w:keepNext w:val="0"/>
              <w:keepLines/>
              <w:spacing w:after="60"/>
              <w:rPr>
                <w:rFonts w:eastAsia="Calibri" w:cs="Arial"/>
                <w:b/>
                <w:bCs/>
                <w:color w:val="000000" w:themeColor="text1"/>
                <w:sz w:val="20"/>
                <w:szCs w:val="20"/>
              </w:rPr>
            </w:pPr>
            <w:r w:rsidRPr="00C456C7">
              <w:rPr>
                <w:rFonts w:eastAsia="Calibri" w:cs="Arial"/>
                <w:b/>
                <w:bCs/>
                <w:color w:val="000000" w:themeColor="text1"/>
                <w:sz w:val="20"/>
                <w:szCs w:val="20"/>
              </w:rPr>
              <w:t xml:space="preserve">  Project Portfolio</w:t>
            </w:r>
          </w:p>
        </w:tc>
        <w:tc>
          <w:tcPr>
            <w:tcW w:w="2358" w:type="dxa"/>
            <w:tcBorders>
              <w:top w:val="single" w:sz="6" w:space="0" w:color="auto"/>
              <w:bottom w:val="single" w:sz="6" w:space="0" w:color="auto"/>
            </w:tcBorders>
            <w:tcMar>
              <w:top w:w="45" w:type="dxa"/>
              <w:left w:w="105" w:type="dxa"/>
              <w:bottom w:w="45" w:type="dxa"/>
              <w:right w:w="45" w:type="dxa"/>
            </w:tcMar>
            <w:vAlign w:val="center"/>
          </w:tcPr>
          <w:p w14:paraId="56D2CE9E" w14:textId="77777777" w:rsidR="005D1C17" w:rsidRPr="00C456C7" w:rsidRDefault="005D1C17" w:rsidP="00506E6A">
            <w:pPr>
              <w:keepNext w:val="0"/>
              <w:keepLines/>
              <w:rPr>
                <w:rFonts w:eastAsia="Calibri" w:cs="Arial"/>
                <w:color w:val="000000" w:themeColor="text1"/>
                <w:sz w:val="20"/>
                <w:szCs w:val="20"/>
              </w:rPr>
            </w:pPr>
            <w:r w:rsidRPr="00C456C7">
              <w:rPr>
                <w:rFonts w:eastAsia="Calibri" w:cs="Arial"/>
                <w:color w:val="000000" w:themeColor="text1"/>
                <w:sz w:val="20"/>
                <w:szCs w:val="20"/>
              </w:rPr>
              <w:t>Incident Reporting:</w:t>
            </w:r>
          </w:p>
          <w:p w14:paraId="704D77AF" w14:textId="77777777" w:rsidR="005D1C17" w:rsidRPr="00C456C7" w:rsidRDefault="005D1C17" w:rsidP="00486345">
            <w:pPr>
              <w:pStyle w:val="ListParagraph"/>
              <w:keepNext w:val="0"/>
              <w:keepLines/>
              <w:numPr>
                <w:ilvl w:val="0"/>
                <w:numId w:val="13"/>
              </w:numPr>
              <w:spacing w:before="0" w:after="0"/>
              <w:rPr>
                <w:rFonts w:eastAsia="Calibri" w:cs="Arial"/>
                <w:sz w:val="20"/>
                <w:szCs w:val="20"/>
              </w:rPr>
            </w:pPr>
            <w:r w:rsidRPr="00C456C7">
              <w:rPr>
                <w:rFonts w:eastAsia="Calibri" w:cs="Arial"/>
                <w:sz w:val="20"/>
                <w:szCs w:val="20"/>
              </w:rPr>
              <w:t>When? Why? Who? (audience &amp; purpose)</w:t>
            </w:r>
          </w:p>
          <w:p w14:paraId="66F5712E" w14:textId="77777777" w:rsidR="005D1C17" w:rsidRPr="00C456C7" w:rsidRDefault="005D1C17" w:rsidP="00486345">
            <w:pPr>
              <w:pStyle w:val="ListParagraph"/>
              <w:keepNext w:val="0"/>
              <w:keepLines/>
              <w:numPr>
                <w:ilvl w:val="0"/>
                <w:numId w:val="13"/>
              </w:numPr>
              <w:spacing w:before="0" w:after="0"/>
              <w:rPr>
                <w:rFonts w:eastAsia="Calibri" w:cs="Arial"/>
                <w:sz w:val="20"/>
                <w:szCs w:val="20"/>
              </w:rPr>
            </w:pPr>
            <w:r w:rsidRPr="00C456C7">
              <w:rPr>
                <w:rFonts w:eastAsia="Calibri" w:cs="Arial"/>
                <w:sz w:val="20"/>
                <w:szCs w:val="20"/>
              </w:rPr>
              <w:t xml:space="preserve">Documenting a factual account of events </w:t>
            </w:r>
          </w:p>
          <w:p w14:paraId="7103CE3F" w14:textId="77777777" w:rsidR="005D1C17" w:rsidRPr="00C456C7" w:rsidRDefault="005D1C17" w:rsidP="00486345">
            <w:pPr>
              <w:pStyle w:val="ListParagraph"/>
              <w:keepNext w:val="0"/>
              <w:keepLines/>
              <w:numPr>
                <w:ilvl w:val="0"/>
                <w:numId w:val="13"/>
              </w:numPr>
              <w:spacing w:before="0" w:after="0"/>
              <w:rPr>
                <w:rFonts w:eastAsia="Calibri" w:cs="Arial"/>
                <w:sz w:val="20"/>
                <w:szCs w:val="20"/>
              </w:rPr>
            </w:pPr>
            <w:r w:rsidRPr="00C456C7">
              <w:rPr>
                <w:rFonts w:eastAsia="Calibri" w:cs="Arial"/>
                <w:sz w:val="20"/>
                <w:szCs w:val="20"/>
              </w:rPr>
              <w:t>Features of digital forms</w:t>
            </w:r>
          </w:p>
          <w:p w14:paraId="3A0C2D3D" w14:textId="77777777" w:rsidR="005D1C17" w:rsidRPr="00C456C7" w:rsidRDefault="005D1C17" w:rsidP="00486345">
            <w:pPr>
              <w:pStyle w:val="ListParagraph"/>
              <w:keepNext w:val="0"/>
              <w:keepLines/>
              <w:numPr>
                <w:ilvl w:val="0"/>
                <w:numId w:val="13"/>
              </w:numPr>
              <w:spacing w:before="0" w:after="0"/>
              <w:rPr>
                <w:rFonts w:eastAsia="Calibri" w:cs="Arial"/>
                <w:sz w:val="20"/>
                <w:szCs w:val="20"/>
              </w:rPr>
            </w:pPr>
            <w:r w:rsidRPr="00C456C7">
              <w:rPr>
                <w:rFonts w:eastAsia="Calibri" w:cs="Arial"/>
                <w:sz w:val="20"/>
                <w:szCs w:val="20"/>
              </w:rPr>
              <w:t>Reviewing for accuracy</w:t>
            </w:r>
          </w:p>
        </w:tc>
        <w:tc>
          <w:tcPr>
            <w:tcW w:w="2037" w:type="dxa"/>
            <w:tcBorders>
              <w:top w:val="single" w:sz="6" w:space="0" w:color="auto"/>
              <w:bottom w:val="single" w:sz="6" w:space="0" w:color="auto"/>
            </w:tcBorders>
            <w:tcMar>
              <w:top w:w="45" w:type="dxa"/>
              <w:left w:w="105" w:type="dxa"/>
              <w:bottom w:w="45" w:type="dxa"/>
              <w:right w:w="45" w:type="dxa"/>
            </w:tcMar>
          </w:tcPr>
          <w:p w14:paraId="00305BCC" w14:textId="77777777" w:rsidR="005D1C17" w:rsidRPr="00C456C7" w:rsidRDefault="002E7BC0" w:rsidP="00473B9F">
            <w:pPr>
              <w:keepNext w:val="0"/>
              <w:keepLines/>
              <w:rPr>
                <w:rFonts w:eastAsia="Aptos" w:cs="Arial"/>
                <w:sz w:val="20"/>
                <w:szCs w:val="20"/>
              </w:rPr>
            </w:pPr>
            <w:hyperlink r:id="rId132">
              <w:r w:rsidR="005D1C17" w:rsidRPr="00C456C7">
                <w:rPr>
                  <w:rStyle w:val="Hyperlink"/>
                  <w:rFonts w:eastAsia="Aptos" w:cs="Arial"/>
                  <w:sz w:val="20"/>
                  <w:szCs w:val="20"/>
                </w:rPr>
                <w:t>Incident Report digital.docx</w:t>
              </w:r>
              <w:r w:rsidR="005D1C17" w:rsidRPr="00C456C7">
                <w:rPr>
                  <w:rFonts w:cs="Arial"/>
                  <w:sz w:val="20"/>
                  <w:szCs w:val="20"/>
                </w:rPr>
                <w:br/>
              </w:r>
            </w:hyperlink>
          </w:p>
          <w:p w14:paraId="5A3E6465" w14:textId="77777777" w:rsidR="005D1C17" w:rsidRPr="00C456C7" w:rsidRDefault="002E7BC0" w:rsidP="00473B9F">
            <w:pPr>
              <w:keepNext w:val="0"/>
              <w:keepLines/>
              <w:rPr>
                <w:rFonts w:cs="Arial"/>
                <w:sz w:val="20"/>
                <w:szCs w:val="20"/>
              </w:rPr>
            </w:pPr>
            <w:hyperlink r:id="rId133">
              <w:r w:rsidR="005D1C17" w:rsidRPr="00C456C7">
                <w:rPr>
                  <w:rStyle w:val="Hyperlink"/>
                  <w:rFonts w:eastAsiaTheme="minorEastAsia" w:cs="Arial"/>
                  <w:sz w:val="20"/>
                  <w:szCs w:val="20"/>
                </w:rPr>
                <w:t>https://www.worksafe.vic.gov.au/resources/incident-notification-form</w:t>
              </w:r>
            </w:hyperlink>
          </w:p>
        </w:tc>
        <w:tc>
          <w:tcPr>
            <w:tcW w:w="1338" w:type="dxa"/>
            <w:tcBorders>
              <w:top w:val="single" w:sz="6" w:space="0" w:color="auto"/>
              <w:bottom w:val="single" w:sz="6" w:space="0" w:color="auto"/>
              <w:right w:val="nil"/>
            </w:tcBorders>
            <w:tcMar>
              <w:top w:w="45" w:type="dxa"/>
              <w:left w:w="105" w:type="dxa"/>
              <w:bottom w:w="45" w:type="dxa"/>
              <w:right w:w="45" w:type="dxa"/>
            </w:tcMar>
          </w:tcPr>
          <w:p w14:paraId="269E54E1" w14:textId="4190C1FB" w:rsidR="005D1C17" w:rsidRPr="00C456C7" w:rsidRDefault="00473B9F" w:rsidP="00473B9F">
            <w:pPr>
              <w:keepNext w:val="0"/>
              <w:keepLines/>
              <w:rPr>
                <w:rFonts w:eastAsia="Calibri" w:cs="Arial"/>
                <w:color w:val="000000" w:themeColor="text1"/>
                <w:sz w:val="20"/>
                <w:szCs w:val="20"/>
              </w:rPr>
            </w:pPr>
            <w:r>
              <w:rPr>
                <w:rFonts w:eastAsia="Calibri" w:cs="Arial"/>
                <w:color w:val="000000" w:themeColor="text1"/>
                <w:sz w:val="20"/>
                <w:szCs w:val="20"/>
              </w:rPr>
              <w:t xml:space="preserve">PC </w:t>
            </w:r>
            <w:r w:rsidR="005D1C17" w:rsidRPr="00C456C7">
              <w:rPr>
                <w:rFonts w:eastAsia="Calibri" w:cs="Arial"/>
                <w:color w:val="000000" w:themeColor="text1"/>
                <w:sz w:val="20"/>
                <w:szCs w:val="20"/>
              </w:rPr>
              <w:t xml:space="preserve">2.1-2.3, </w:t>
            </w:r>
            <w:r w:rsidRPr="00C456C7">
              <w:rPr>
                <w:rFonts w:eastAsia="Calibri" w:cs="Arial"/>
                <w:color w:val="000000" w:themeColor="text1"/>
                <w:sz w:val="20"/>
                <w:szCs w:val="20"/>
              </w:rPr>
              <w:t>P</w:t>
            </w:r>
            <w:r>
              <w:rPr>
                <w:rFonts w:eastAsia="Calibri" w:cs="Arial"/>
                <w:color w:val="000000" w:themeColor="text1"/>
                <w:sz w:val="20"/>
                <w:szCs w:val="20"/>
              </w:rPr>
              <w:t>erformance</w:t>
            </w:r>
            <w:r w:rsidRPr="00C456C7">
              <w:rPr>
                <w:rFonts w:eastAsia="Calibri" w:cs="Arial"/>
                <w:color w:val="000000" w:themeColor="text1"/>
                <w:sz w:val="20"/>
                <w:szCs w:val="20"/>
              </w:rPr>
              <w:t xml:space="preserve"> </w:t>
            </w:r>
            <w:r>
              <w:rPr>
                <w:rFonts w:eastAsia="Calibri" w:cs="Arial"/>
                <w:color w:val="000000" w:themeColor="text1"/>
                <w:sz w:val="20"/>
                <w:szCs w:val="20"/>
              </w:rPr>
              <w:t>Evidence (PE)</w:t>
            </w:r>
            <w:r w:rsidR="005D1C17" w:rsidRPr="00C456C7">
              <w:rPr>
                <w:rFonts w:eastAsia="Calibri" w:cs="Arial"/>
                <w:color w:val="000000" w:themeColor="text1"/>
                <w:sz w:val="20"/>
                <w:szCs w:val="20"/>
              </w:rPr>
              <w:t>, KE, FS</w:t>
            </w:r>
          </w:p>
        </w:tc>
      </w:tr>
      <w:tr w:rsidR="005D1C17" w:rsidRPr="00C456C7" w14:paraId="0CF4CCF3" w14:textId="77777777" w:rsidTr="00473B9F">
        <w:trPr>
          <w:trHeight w:val="330"/>
        </w:trPr>
        <w:tc>
          <w:tcPr>
            <w:tcW w:w="851" w:type="dxa"/>
            <w:tcBorders>
              <w:top w:val="single" w:sz="6" w:space="0" w:color="auto"/>
              <w:left w:val="nil"/>
              <w:bottom w:val="single" w:sz="6" w:space="0" w:color="auto"/>
            </w:tcBorders>
            <w:tcMar>
              <w:top w:w="45" w:type="dxa"/>
              <w:left w:w="105" w:type="dxa"/>
              <w:bottom w:w="45" w:type="dxa"/>
              <w:right w:w="45" w:type="dxa"/>
            </w:tcMar>
          </w:tcPr>
          <w:p w14:paraId="452A147C" w14:textId="77777777" w:rsidR="005D1C17" w:rsidRPr="00C456C7" w:rsidRDefault="005D1C17" w:rsidP="00473B9F">
            <w:pPr>
              <w:pStyle w:val="Heading3"/>
              <w:keepNext w:val="0"/>
              <w:spacing w:after="60"/>
              <w:rPr>
                <w:rFonts w:ascii="Arial" w:eastAsia="Calibri" w:hAnsi="Arial" w:cs="Arial"/>
                <w:b w:val="0"/>
                <w:bCs w:val="0"/>
                <w:color w:val="000000" w:themeColor="text1"/>
                <w:sz w:val="20"/>
                <w:szCs w:val="20"/>
              </w:rPr>
            </w:pPr>
            <w:bookmarkStart w:id="86" w:name="_Toc195528628"/>
            <w:bookmarkStart w:id="87" w:name="_Toc195705218"/>
            <w:r w:rsidRPr="00C456C7">
              <w:rPr>
                <w:rFonts w:ascii="Arial" w:eastAsia="Calibri" w:hAnsi="Arial" w:cs="Arial"/>
                <w:color w:val="000000" w:themeColor="text1"/>
                <w:sz w:val="20"/>
                <w:szCs w:val="20"/>
              </w:rPr>
              <w:lastRenderedPageBreak/>
              <w:t>0.5</w:t>
            </w:r>
            <w:bookmarkEnd w:id="86"/>
            <w:bookmarkEnd w:id="87"/>
          </w:p>
        </w:tc>
        <w:tc>
          <w:tcPr>
            <w:tcW w:w="1134" w:type="dxa"/>
            <w:tcBorders>
              <w:top w:val="single" w:sz="6" w:space="0" w:color="auto"/>
              <w:bottom w:val="single" w:sz="6" w:space="0" w:color="auto"/>
            </w:tcBorders>
            <w:tcMar>
              <w:top w:w="45" w:type="dxa"/>
              <w:left w:w="105" w:type="dxa"/>
              <w:bottom w:w="45" w:type="dxa"/>
              <w:right w:w="45" w:type="dxa"/>
            </w:tcMar>
          </w:tcPr>
          <w:p w14:paraId="7A60A505" w14:textId="77777777" w:rsidR="005D1C17" w:rsidRPr="00C456C7" w:rsidRDefault="005D1C17" w:rsidP="00473B9F">
            <w:pPr>
              <w:keepNext w:val="0"/>
              <w:keepLines/>
              <w:spacing w:after="60"/>
              <w:rPr>
                <w:rFonts w:eastAsia="Calibri" w:cs="Arial"/>
                <w:b/>
                <w:bCs/>
                <w:color w:val="000000" w:themeColor="text1"/>
                <w:sz w:val="20"/>
                <w:szCs w:val="20"/>
              </w:rPr>
            </w:pPr>
            <w:r w:rsidRPr="00C456C7">
              <w:rPr>
                <w:rFonts w:eastAsia="Calibri" w:cs="Arial"/>
                <w:b/>
                <w:bCs/>
                <w:color w:val="000000" w:themeColor="text1"/>
                <w:sz w:val="20"/>
                <w:szCs w:val="20"/>
              </w:rPr>
              <w:t xml:space="preserve">  FTF </w:t>
            </w:r>
          </w:p>
        </w:tc>
        <w:tc>
          <w:tcPr>
            <w:tcW w:w="1417" w:type="dxa"/>
            <w:tcBorders>
              <w:top w:val="single" w:sz="6" w:space="0" w:color="auto"/>
              <w:bottom w:val="single" w:sz="6" w:space="0" w:color="auto"/>
            </w:tcBorders>
            <w:tcMar>
              <w:top w:w="45" w:type="dxa"/>
              <w:left w:w="105" w:type="dxa"/>
              <w:bottom w:w="45" w:type="dxa"/>
              <w:right w:w="45" w:type="dxa"/>
            </w:tcMar>
          </w:tcPr>
          <w:p w14:paraId="68A7B80F" w14:textId="77777777" w:rsidR="005D1C17" w:rsidRPr="00C456C7" w:rsidRDefault="005D1C17" w:rsidP="00473B9F">
            <w:pPr>
              <w:keepNext w:val="0"/>
              <w:keepLines/>
              <w:spacing w:after="60"/>
              <w:rPr>
                <w:rFonts w:eastAsia="Calibri" w:cs="Arial"/>
                <w:b/>
                <w:bCs/>
                <w:color w:val="000000" w:themeColor="text1"/>
                <w:sz w:val="20"/>
                <w:szCs w:val="20"/>
              </w:rPr>
            </w:pPr>
            <w:r w:rsidRPr="00C456C7">
              <w:rPr>
                <w:rFonts w:eastAsia="Calibri" w:cs="Arial"/>
                <w:b/>
                <w:bCs/>
                <w:color w:val="000000" w:themeColor="text1"/>
                <w:sz w:val="20"/>
                <w:szCs w:val="20"/>
              </w:rPr>
              <w:t xml:space="preserve">  Project Portfolio</w:t>
            </w:r>
          </w:p>
        </w:tc>
        <w:tc>
          <w:tcPr>
            <w:tcW w:w="2358" w:type="dxa"/>
            <w:tcBorders>
              <w:top w:val="single" w:sz="6" w:space="0" w:color="auto"/>
              <w:bottom w:val="single" w:sz="6" w:space="0" w:color="auto"/>
            </w:tcBorders>
            <w:tcMar>
              <w:top w:w="45" w:type="dxa"/>
              <w:left w:w="105" w:type="dxa"/>
              <w:bottom w:w="45" w:type="dxa"/>
              <w:right w:w="45" w:type="dxa"/>
            </w:tcMar>
            <w:vAlign w:val="center"/>
          </w:tcPr>
          <w:p w14:paraId="054D1269" w14:textId="77777777" w:rsidR="005D1C17" w:rsidRPr="00C456C7" w:rsidRDefault="005D1C17" w:rsidP="00506E6A">
            <w:pPr>
              <w:keepNext w:val="0"/>
              <w:keepLines/>
              <w:rPr>
                <w:rFonts w:eastAsia="Calibri" w:cs="Arial"/>
                <w:color w:val="000000" w:themeColor="text1"/>
                <w:sz w:val="20"/>
                <w:szCs w:val="20"/>
              </w:rPr>
            </w:pPr>
            <w:r w:rsidRPr="00C456C7">
              <w:rPr>
                <w:rFonts w:eastAsia="Calibri" w:cs="Arial"/>
                <w:color w:val="000000" w:themeColor="text1"/>
                <w:sz w:val="20"/>
                <w:szCs w:val="20"/>
              </w:rPr>
              <w:t>Introduction to technology and use of computers:</w:t>
            </w:r>
          </w:p>
          <w:p w14:paraId="78C7FC64" w14:textId="77777777" w:rsidR="005D1C17" w:rsidRPr="00C456C7" w:rsidRDefault="005D1C17" w:rsidP="00486345">
            <w:pPr>
              <w:pStyle w:val="ListParagraph"/>
              <w:keepNext w:val="0"/>
              <w:keepLines/>
              <w:numPr>
                <w:ilvl w:val="0"/>
                <w:numId w:val="15"/>
              </w:numPr>
              <w:spacing w:before="0" w:after="0"/>
              <w:rPr>
                <w:rFonts w:eastAsia="Calibri" w:cs="Arial"/>
                <w:color w:val="000000" w:themeColor="text1"/>
                <w:sz w:val="20"/>
                <w:szCs w:val="20"/>
              </w:rPr>
            </w:pPr>
            <w:r w:rsidRPr="00C456C7">
              <w:rPr>
                <w:rFonts w:eastAsia="Calibri" w:cs="Arial"/>
                <w:color w:val="000000" w:themeColor="text1"/>
                <w:sz w:val="20"/>
                <w:szCs w:val="20"/>
              </w:rPr>
              <w:t>Securely logging onto OSN network with password</w:t>
            </w:r>
          </w:p>
          <w:p w14:paraId="2B2A75A6" w14:textId="77777777" w:rsidR="005D1C17" w:rsidRPr="00C456C7" w:rsidRDefault="005D1C17" w:rsidP="00486345">
            <w:pPr>
              <w:pStyle w:val="ListParagraph"/>
              <w:keepNext w:val="0"/>
              <w:keepLines/>
              <w:numPr>
                <w:ilvl w:val="0"/>
                <w:numId w:val="15"/>
              </w:numPr>
              <w:spacing w:before="0" w:after="0"/>
              <w:rPr>
                <w:rFonts w:eastAsia="Calibri" w:cs="Arial"/>
                <w:color w:val="000000" w:themeColor="text1"/>
                <w:sz w:val="20"/>
                <w:szCs w:val="20"/>
              </w:rPr>
            </w:pPr>
            <w:r w:rsidRPr="00C456C7">
              <w:rPr>
                <w:rFonts w:eastAsia="Calibri" w:cs="Arial"/>
                <w:color w:val="000000" w:themeColor="text1"/>
                <w:sz w:val="20"/>
                <w:szCs w:val="20"/>
              </w:rPr>
              <w:t>OSN agreements governing safe use of network &amp; parallels with workplace protocols</w:t>
            </w:r>
          </w:p>
          <w:p w14:paraId="16F03BBF" w14:textId="77777777" w:rsidR="005D1C17" w:rsidRPr="00C456C7" w:rsidRDefault="005D1C17" w:rsidP="00486345">
            <w:pPr>
              <w:pStyle w:val="ListParagraph"/>
              <w:keepNext w:val="0"/>
              <w:keepLines/>
              <w:numPr>
                <w:ilvl w:val="0"/>
                <w:numId w:val="15"/>
              </w:numPr>
              <w:spacing w:before="0" w:after="0"/>
              <w:rPr>
                <w:rFonts w:eastAsia="Calibri" w:cs="Arial"/>
                <w:color w:val="000000" w:themeColor="text1"/>
                <w:sz w:val="20"/>
                <w:szCs w:val="20"/>
              </w:rPr>
            </w:pPr>
            <w:r w:rsidRPr="00C456C7">
              <w:rPr>
                <w:rFonts w:eastAsia="Calibri" w:cs="Arial"/>
                <w:color w:val="000000" w:themeColor="text1"/>
                <w:sz w:val="20"/>
                <w:szCs w:val="20"/>
              </w:rPr>
              <w:t>Digital ‘netiquette’ for use</w:t>
            </w:r>
          </w:p>
        </w:tc>
        <w:tc>
          <w:tcPr>
            <w:tcW w:w="2037" w:type="dxa"/>
            <w:tcBorders>
              <w:top w:val="single" w:sz="6" w:space="0" w:color="auto"/>
              <w:bottom w:val="single" w:sz="6" w:space="0" w:color="auto"/>
            </w:tcBorders>
            <w:tcMar>
              <w:top w:w="45" w:type="dxa"/>
              <w:left w:w="105" w:type="dxa"/>
              <w:bottom w:w="45" w:type="dxa"/>
              <w:right w:w="45" w:type="dxa"/>
            </w:tcMar>
          </w:tcPr>
          <w:p w14:paraId="1930CB15" w14:textId="77777777" w:rsidR="005D1C17" w:rsidRPr="00C456C7" w:rsidRDefault="005D1C17" w:rsidP="00473B9F">
            <w:pPr>
              <w:keepNext w:val="0"/>
              <w:keepLines/>
              <w:spacing w:after="60"/>
              <w:rPr>
                <w:rFonts w:eastAsia="Calibri" w:cs="Arial"/>
                <w:color w:val="000000" w:themeColor="text1"/>
                <w:sz w:val="20"/>
                <w:szCs w:val="20"/>
              </w:rPr>
            </w:pPr>
            <w:r w:rsidRPr="00C456C7">
              <w:rPr>
                <w:rStyle w:val="eop"/>
                <w:rFonts w:ascii="Arial" w:eastAsia="Calibri" w:hAnsi="Arial" w:cs="Arial"/>
                <w:color w:val="000000" w:themeColor="text1"/>
                <w:sz w:val="20"/>
                <w:szCs w:val="20"/>
              </w:rPr>
              <w:t>OSN agreements for signing</w:t>
            </w:r>
          </w:p>
        </w:tc>
        <w:tc>
          <w:tcPr>
            <w:tcW w:w="1338" w:type="dxa"/>
            <w:tcBorders>
              <w:top w:val="single" w:sz="6" w:space="0" w:color="auto"/>
              <w:bottom w:val="single" w:sz="6" w:space="0" w:color="auto"/>
              <w:right w:val="nil"/>
            </w:tcBorders>
            <w:tcMar>
              <w:top w:w="45" w:type="dxa"/>
              <w:left w:w="105" w:type="dxa"/>
              <w:bottom w:w="45" w:type="dxa"/>
              <w:right w:w="45" w:type="dxa"/>
            </w:tcMar>
          </w:tcPr>
          <w:p w14:paraId="7FEB9D0C" w14:textId="3B8FE81B" w:rsidR="005D1C17" w:rsidRPr="00C456C7" w:rsidRDefault="005D1C17" w:rsidP="00473B9F">
            <w:pPr>
              <w:keepNext w:val="0"/>
              <w:keepLines/>
              <w:spacing w:after="60"/>
              <w:rPr>
                <w:rStyle w:val="eop"/>
                <w:rFonts w:ascii="Arial" w:eastAsia="Calibri" w:hAnsi="Arial" w:cs="Arial"/>
                <w:color w:val="000000" w:themeColor="text1"/>
                <w:sz w:val="20"/>
                <w:szCs w:val="20"/>
              </w:rPr>
            </w:pPr>
            <w:r w:rsidRPr="00C456C7">
              <w:rPr>
                <w:rStyle w:val="eop"/>
                <w:rFonts w:ascii="Arial" w:eastAsia="Calibri" w:hAnsi="Arial" w:cs="Arial"/>
                <w:color w:val="000000" w:themeColor="text1"/>
                <w:sz w:val="20"/>
                <w:szCs w:val="20"/>
              </w:rPr>
              <w:t>F</w:t>
            </w:r>
            <w:r w:rsidR="00506E6A" w:rsidRPr="00C456C7">
              <w:rPr>
                <w:rStyle w:val="eop"/>
                <w:rFonts w:ascii="Arial" w:eastAsia="Calibri" w:hAnsi="Arial" w:cs="Arial"/>
                <w:color w:val="000000" w:themeColor="text1"/>
                <w:sz w:val="20"/>
                <w:szCs w:val="20"/>
              </w:rPr>
              <w:t>oundation skills</w:t>
            </w:r>
            <w:r w:rsidRPr="00C456C7">
              <w:rPr>
                <w:rStyle w:val="eop"/>
                <w:rFonts w:ascii="Arial" w:eastAsia="Calibri" w:hAnsi="Arial" w:cs="Arial"/>
                <w:color w:val="000000" w:themeColor="text1"/>
                <w:sz w:val="20"/>
                <w:szCs w:val="20"/>
              </w:rPr>
              <w:t xml:space="preserve">: Technology/ Digital Literacy </w:t>
            </w:r>
          </w:p>
        </w:tc>
      </w:tr>
    </w:tbl>
    <w:p w14:paraId="266735DC" w14:textId="77777777" w:rsidR="005D1C17" w:rsidRDefault="005D1C17" w:rsidP="005D1C17"/>
    <w:p w14:paraId="1E65D964" w14:textId="278B297E" w:rsidR="005D1C17" w:rsidRPr="005D1C17" w:rsidRDefault="005D1C17" w:rsidP="005D1C17">
      <w:pPr>
        <w:sectPr w:rsidR="005D1C17" w:rsidRPr="005D1C17" w:rsidSect="0055224F">
          <w:pgSz w:w="11900" w:h="16840"/>
          <w:pgMar w:top="1134" w:right="1134" w:bottom="1134" w:left="1134" w:header="567" w:footer="567" w:gutter="0"/>
          <w:cols w:space="720"/>
          <w:formProt w:val="0"/>
          <w:docGrid w:linePitch="360"/>
        </w:sectPr>
      </w:pPr>
    </w:p>
    <w:p w14:paraId="388C47B2" w14:textId="2C863DE5" w:rsidR="006718AA" w:rsidRPr="00C456C7" w:rsidRDefault="00431601" w:rsidP="00996EF4">
      <w:pPr>
        <w:pStyle w:val="Heading1"/>
        <w:rPr>
          <w:rFonts w:ascii="Arial" w:hAnsi="Arial" w:cs="Arial"/>
          <w:sz w:val="24"/>
          <w:szCs w:val="22"/>
        </w:rPr>
      </w:pPr>
      <w:bookmarkStart w:id="88" w:name="_Toc195705219"/>
      <w:r w:rsidRPr="00C456C7">
        <w:rPr>
          <w:rFonts w:ascii="Arial" w:hAnsi="Arial" w:cs="Arial"/>
          <w:sz w:val="24"/>
          <w:szCs w:val="22"/>
        </w:rPr>
        <w:lastRenderedPageBreak/>
        <w:t>Assessment Validation</w:t>
      </w:r>
      <w:bookmarkEnd w:id="88"/>
    </w:p>
    <w:p w14:paraId="78A73FF7" w14:textId="600B36A0" w:rsidR="006718AA" w:rsidRPr="003F1DC8" w:rsidRDefault="009518DF" w:rsidP="00996EF4">
      <w:pPr>
        <w:keepLines/>
        <w:rPr>
          <w:szCs w:val="24"/>
        </w:rPr>
      </w:pPr>
      <w:r w:rsidRPr="003F1DC8">
        <w:rPr>
          <w:szCs w:val="24"/>
        </w:rPr>
        <w:t>Validation is a mandatory requirement of both the AQTF Standards of Regist</w:t>
      </w:r>
      <w:r w:rsidR="001A4B38" w:rsidRPr="003F1DC8">
        <w:rPr>
          <w:szCs w:val="24"/>
        </w:rPr>
        <w:t>ration and the Standards for</w:t>
      </w:r>
      <w:r w:rsidRPr="003F1DC8">
        <w:rPr>
          <w:szCs w:val="24"/>
        </w:rPr>
        <w:t xml:space="preserve"> Registered Training Organisations</w:t>
      </w:r>
      <w:r w:rsidR="00D91EF6" w:rsidRPr="003F1DC8">
        <w:rPr>
          <w:szCs w:val="24"/>
        </w:rPr>
        <w:t xml:space="preserve"> </w:t>
      </w:r>
      <w:r w:rsidR="001A4B38" w:rsidRPr="003F1DC8">
        <w:rPr>
          <w:szCs w:val="24"/>
        </w:rPr>
        <w:t>20</w:t>
      </w:r>
      <w:r w:rsidR="00596B3B" w:rsidRPr="003F1DC8">
        <w:rPr>
          <w:szCs w:val="24"/>
        </w:rPr>
        <w:t>25</w:t>
      </w:r>
      <w:r w:rsidR="00D91EF6" w:rsidRPr="003F1DC8">
        <w:rPr>
          <w:szCs w:val="24"/>
        </w:rPr>
        <w:t xml:space="preserve"> (SRTOs)</w:t>
      </w:r>
      <w:r w:rsidRPr="003F1DC8">
        <w:rPr>
          <w:szCs w:val="24"/>
        </w:rPr>
        <w:t xml:space="preserve">. </w:t>
      </w:r>
      <w:r w:rsidR="001A4B38" w:rsidRPr="003F1DC8">
        <w:rPr>
          <w:szCs w:val="24"/>
        </w:rPr>
        <w:t>Validation is the quality review of the assessment process. Validation involves checking that the assessment tool/s produce/s valid, reliable, sufficient, current and authentic evidence to enable reasonable judgements to be made as to whether the requirements of the training package or VET accredited courses are met. It includes reviewing a statistically valid sample of the assessments and making recommendations for future improvements to the assessment tool, process and/or outcomes and acting upon such recommendations.</w:t>
      </w:r>
      <w:r w:rsidR="006B0625" w:rsidRPr="003F1DC8">
        <w:rPr>
          <w:szCs w:val="24"/>
        </w:rPr>
        <w:t xml:space="preserve"> </w:t>
      </w:r>
      <w:r w:rsidR="001A4B38" w:rsidRPr="003F1DC8">
        <w:rPr>
          <w:szCs w:val="24"/>
        </w:rPr>
        <w:t>(</w:t>
      </w:r>
      <w:hyperlink r:id="rId134" w:history="1">
        <w:r w:rsidR="00D91EF6" w:rsidRPr="003F1DC8">
          <w:rPr>
            <w:rStyle w:val="Hyperlink"/>
            <w:szCs w:val="24"/>
          </w:rPr>
          <w:t>SRTOs</w:t>
        </w:r>
      </w:hyperlink>
      <w:r w:rsidR="006B0625" w:rsidRPr="003F1DC8">
        <w:rPr>
          <w:szCs w:val="24"/>
        </w:rPr>
        <w:t xml:space="preserve"> - Accessed March 19</w:t>
      </w:r>
      <w:r w:rsidR="006B0625" w:rsidRPr="003F1DC8">
        <w:rPr>
          <w:szCs w:val="24"/>
          <w:vertAlign w:val="superscript"/>
        </w:rPr>
        <w:t>th</w:t>
      </w:r>
      <w:r w:rsidR="006B0625" w:rsidRPr="003F1DC8">
        <w:rPr>
          <w:szCs w:val="24"/>
        </w:rPr>
        <w:t xml:space="preserve"> 2025</w:t>
      </w:r>
      <w:r w:rsidR="001A4B38" w:rsidRPr="003F1DC8">
        <w:rPr>
          <w:szCs w:val="24"/>
        </w:rPr>
        <w:t xml:space="preserve">) </w:t>
      </w:r>
    </w:p>
    <w:p w14:paraId="7323113E" w14:textId="77777777" w:rsidR="006B0625" w:rsidRDefault="006B0625" w:rsidP="00996EF4">
      <w:pPr>
        <w:keepLines/>
      </w:pPr>
    </w:p>
    <w:p w14:paraId="4EEF6298" w14:textId="77777777" w:rsidR="00ED07E4" w:rsidRDefault="00EF2C2D" w:rsidP="00996EF4">
      <w:pPr>
        <w:keepLines/>
      </w:pPr>
      <w:r>
        <w:t xml:space="preserve">The </w:t>
      </w:r>
      <w:r w:rsidR="00DD115D">
        <w:t xml:space="preserve">following </w:t>
      </w:r>
      <w:r>
        <w:t>sample Assessment Tool validation checklist is an example of how assessment tools can be validated. It contains key considerations across all components of the assessment tool not just the assessment task. The Comments column should be used</w:t>
      </w:r>
      <w:r w:rsidR="004E1209">
        <w:t xml:space="preserve"> to note any improvements which can be made to the </w:t>
      </w:r>
      <w:r w:rsidR="00D91EF6">
        <w:t xml:space="preserve">assessment </w:t>
      </w:r>
      <w:r w:rsidR="004E1209">
        <w:t>tool.</w:t>
      </w:r>
      <w:r w:rsidR="009F71FA">
        <w:t xml:space="preserve"> </w:t>
      </w:r>
    </w:p>
    <w:p w14:paraId="434DF1CC" w14:textId="0E3BFE5D" w:rsidR="00EF2C2D" w:rsidRPr="006718AA" w:rsidRDefault="00E91E2D" w:rsidP="00996EF4">
      <w:pPr>
        <w:keepLines/>
      </w:pPr>
      <w:r>
        <w:t xml:space="preserve">Please note: </w:t>
      </w:r>
      <w:r w:rsidR="00ED07E4">
        <w:t>You should refer to your own training organisation for more information on the organisational approach to, and requirements for, assessment validation.</w:t>
      </w:r>
      <w:r w:rsidR="009F71FA">
        <w:t xml:space="preserve"> </w:t>
      </w:r>
    </w:p>
    <w:p w14:paraId="1EB04BAD" w14:textId="0ECF1C7B" w:rsidR="00DD115D" w:rsidRPr="00DD115D" w:rsidRDefault="00DD115D" w:rsidP="00996EF4">
      <w:pPr>
        <w:keepLines/>
        <w:spacing w:before="0" w:after="200" w:line="276" w:lineRule="auto"/>
        <w:rPr>
          <w:b/>
        </w:rPr>
      </w:pPr>
      <w:bookmarkStart w:id="89" w:name="_Toc254182655"/>
      <w:r>
        <w:rPr>
          <w:b/>
        </w:rPr>
        <w:br w:type="page"/>
      </w:r>
      <w:r w:rsidRPr="00DD115D">
        <w:rPr>
          <w:b/>
        </w:rPr>
        <w:lastRenderedPageBreak/>
        <w:t>Sample Assessment Tool – Validation Checklist</w:t>
      </w:r>
      <w:bookmarkEnd w:id="89"/>
    </w:p>
    <w:p w14:paraId="3BDF162D" w14:textId="77777777" w:rsidR="00B56C91" w:rsidRDefault="006718AA" w:rsidP="00996EF4">
      <w:pPr>
        <w:keepLines/>
        <w:rPr>
          <w:rFonts w:cs="Arial"/>
          <w:b/>
          <w:szCs w:val="24"/>
        </w:rPr>
      </w:pPr>
      <w:r>
        <w:rPr>
          <w:rFonts w:cs="Arial"/>
          <w:b/>
          <w:szCs w:val="24"/>
        </w:rPr>
        <w:t>Qualification</w:t>
      </w:r>
      <w:r w:rsidRPr="0067252A">
        <w:rPr>
          <w:rFonts w:cs="Arial"/>
          <w:b/>
          <w:szCs w:val="24"/>
        </w:rPr>
        <w:t xml:space="preserve">:  </w:t>
      </w:r>
      <w:r>
        <w:rPr>
          <w:rFonts w:cs="Arial"/>
          <w:b/>
          <w:szCs w:val="24"/>
        </w:rPr>
        <w:tab/>
      </w:r>
      <w:r>
        <w:rPr>
          <w:rFonts w:cs="Arial"/>
          <w:b/>
          <w:szCs w:val="24"/>
        </w:rPr>
        <w:tab/>
      </w:r>
      <w:r>
        <w:rPr>
          <w:rFonts w:cs="Arial"/>
          <w:b/>
          <w:szCs w:val="24"/>
        </w:rPr>
        <w:tab/>
      </w:r>
      <w:r>
        <w:rPr>
          <w:rFonts w:cs="Arial"/>
          <w:b/>
          <w:szCs w:val="24"/>
        </w:rPr>
        <w:tab/>
      </w:r>
      <w:r>
        <w:rPr>
          <w:rFonts w:cs="Arial"/>
          <w:b/>
          <w:szCs w:val="24"/>
        </w:rPr>
        <w:tab/>
      </w:r>
      <w:r>
        <w:rPr>
          <w:rFonts w:cs="Arial"/>
          <w:b/>
          <w:szCs w:val="24"/>
        </w:rPr>
        <w:tab/>
      </w:r>
      <w:r>
        <w:rPr>
          <w:rFonts w:cs="Arial"/>
          <w:b/>
          <w:szCs w:val="24"/>
        </w:rPr>
        <w:tab/>
      </w:r>
    </w:p>
    <w:p w14:paraId="6C53E3AB" w14:textId="37A7CFE3" w:rsidR="006718AA" w:rsidRDefault="006718AA" w:rsidP="00996EF4">
      <w:pPr>
        <w:keepLines/>
        <w:rPr>
          <w:rFonts w:cs="Arial"/>
          <w:b/>
          <w:szCs w:val="24"/>
        </w:rPr>
      </w:pPr>
      <w:r w:rsidRPr="0067252A">
        <w:rPr>
          <w:rFonts w:cs="Arial"/>
          <w:b/>
          <w:szCs w:val="24"/>
        </w:rPr>
        <w:t>Unit</w:t>
      </w:r>
      <w:r>
        <w:rPr>
          <w:rFonts w:cs="Arial"/>
          <w:b/>
          <w:szCs w:val="24"/>
        </w:rPr>
        <w:t xml:space="preserve"> / </w:t>
      </w:r>
      <w:r w:rsidRPr="00AE28D8">
        <w:rPr>
          <w:rFonts w:cs="Arial"/>
          <w:b/>
          <w:szCs w:val="24"/>
        </w:rPr>
        <w:t>s</w:t>
      </w:r>
      <w:r>
        <w:rPr>
          <w:rFonts w:cs="Arial"/>
          <w:b/>
          <w:szCs w:val="24"/>
        </w:rPr>
        <w:t>:</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5505"/>
        <w:gridCol w:w="690"/>
        <w:gridCol w:w="692"/>
        <w:gridCol w:w="2729"/>
      </w:tblGrid>
      <w:tr w:rsidR="006718AA" w:rsidRPr="00E95252" w14:paraId="0397D16C" w14:textId="77777777" w:rsidTr="0055224F">
        <w:tc>
          <w:tcPr>
            <w:tcW w:w="2862" w:type="pct"/>
            <w:shd w:val="clear" w:color="auto" w:fill="auto"/>
          </w:tcPr>
          <w:p w14:paraId="6951FD52" w14:textId="77777777" w:rsidR="006718AA" w:rsidRPr="00E95252" w:rsidRDefault="006718AA" w:rsidP="00996EF4">
            <w:pPr>
              <w:keepLines/>
              <w:rPr>
                <w:rFonts w:cs="Arial"/>
                <w:b/>
                <w:bCs/>
                <w:sz w:val="20"/>
                <w:szCs w:val="20"/>
              </w:rPr>
            </w:pPr>
            <w:r w:rsidRPr="00E95252">
              <w:rPr>
                <w:rFonts w:cs="Arial"/>
                <w:bCs/>
                <w:sz w:val="20"/>
                <w:szCs w:val="20"/>
              </w:rPr>
              <w:t>Review the assessment tools against the following:</w:t>
            </w:r>
          </w:p>
        </w:tc>
        <w:tc>
          <w:tcPr>
            <w:tcW w:w="359" w:type="pct"/>
            <w:shd w:val="clear" w:color="auto" w:fill="auto"/>
          </w:tcPr>
          <w:p w14:paraId="097029B4" w14:textId="77777777" w:rsidR="006718AA" w:rsidRPr="00E95252" w:rsidRDefault="006718AA" w:rsidP="00996EF4">
            <w:pPr>
              <w:keepLines/>
              <w:rPr>
                <w:rFonts w:cs="Arial"/>
                <w:b/>
                <w:bCs/>
                <w:sz w:val="20"/>
                <w:szCs w:val="20"/>
              </w:rPr>
            </w:pPr>
            <w:r w:rsidRPr="00E95252">
              <w:rPr>
                <w:rFonts w:cs="Arial"/>
                <w:bCs/>
                <w:sz w:val="20"/>
                <w:szCs w:val="20"/>
              </w:rPr>
              <w:t>Yes</w:t>
            </w:r>
          </w:p>
        </w:tc>
        <w:tc>
          <w:tcPr>
            <w:tcW w:w="360" w:type="pct"/>
            <w:shd w:val="clear" w:color="auto" w:fill="auto"/>
          </w:tcPr>
          <w:p w14:paraId="2EFC9BFC" w14:textId="77777777" w:rsidR="006718AA" w:rsidRPr="00E95252" w:rsidRDefault="006718AA" w:rsidP="00996EF4">
            <w:pPr>
              <w:keepLines/>
              <w:rPr>
                <w:rFonts w:cs="Arial"/>
                <w:b/>
                <w:bCs/>
                <w:sz w:val="20"/>
                <w:szCs w:val="20"/>
              </w:rPr>
            </w:pPr>
            <w:r w:rsidRPr="00E95252">
              <w:rPr>
                <w:rFonts w:cs="Arial"/>
                <w:bCs/>
                <w:sz w:val="20"/>
                <w:szCs w:val="20"/>
              </w:rPr>
              <w:t>No</w:t>
            </w:r>
          </w:p>
        </w:tc>
        <w:tc>
          <w:tcPr>
            <w:tcW w:w="1419" w:type="pct"/>
            <w:shd w:val="clear" w:color="auto" w:fill="auto"/>
          </w:tcPr>
          <w:p w14:paraId="2BF8D1DD" w14:textId="77777777" w:rsidR="006718AA" w:rsidRPr="00E95252" w:rsidRDefault="006718AA" w:rsidP="00996EF4">
            <w:pPr>
              <w:keepLines/>
              <w:rPr>
                <w:rFonts w:cs="Arial"/>
                <w:b/>
                <w:bCs/>
                <w:sz w:val="20"/>
                <w:szCs w:val="20"/>
              </w:rPr>
            </w:pPr>
            <w:r w:rsidRPr="00E95252">
              <w:rPr>
                <w:rFonts w:cs="Arial"/>
                <w:bCs/>
                <w:sz w:val="20"/>
                <w:szCs w:val="20"/>
              </w:rPr>
              <w:t>Comment:</w:t>
            </w:r>
          </w:p>
        </w:tc>
      </w:tr>
      <w:tr w:rsidR="006718AA" w:rsidRPr="00E95252" w14:paraId="147CAB05" w14:textId="77777777" w:rsidTr="0055224F">
        <w:tc>
          <w:tcPr>
            <w:tcW w:w="2862" w:type="pct"/>
            <w:shd w:val="clear" w:color="auto" w:fill="auto"/>
          </w:tcPr>
          <w:p w14:paraId="7249D04F" w14:textId="77777777" w:rsidR="006718AA" w:rsidRPr="00E95252" w:rsidRDefault="006718AA" w:rsidP="00996EF4">
            <w:pPr>
              <w:keepLines/>
              <w:rPr>
                <w:rFonts w:cs="Arial"/>
                <w:sz w:val="20"/>
                <w:szCs w:val="20"/>
              </w:rPr>
            </w:pPr>
            <w:r w:rsidRPr="00E95252">
              <w:rPr>
                <w:rFonts w:cs="Arial"/>
                <w:sz w:val="20"/>
                <w:szCs w:val="20"/>
              </w:rPr>
              <w:t>Does the assessment address the Elements and Performance Criteria?</w:t>
            </w:r>
          </w:p>
        </w:tc>
        <w:tc>
          <w:tcPr>
            <w:tcW w:w="359" w:type="pct"/>
            <w:shd w:val="clear" w:color="auto" w:fill="auto"/>
          </w:tcPr>
          <w:p w14:paraId="14C949C2" w14:textId="77777777" w:rsidR="006718AA" w:rsidRPr="00E95252" w:rsidRDefault="006718AA" w:rsidP="00996EF4">
            <w:pPr>
              <w:keepLines/>
              <w:rPr>
                <w:rFonts w:cs="Arial"/>
                <w:sz w:val="20"/>
                <w:szCs w:val="20"/>
              </w:rPr>
            </w:pPr>
          </w:p>
        </w:tc>
        <w:tc>
          <w:tcPr>
            <w:tcW w:w="360" w:type="pct"/>
            <w:shd w:val="clear" w:color="auto" w:fill="auto"/>
          </w:tcPr>
          <w:p w14:paraId="091F500D" w14:textId="77777777" w:rsidR="006718AA" w:rsidRPr="00E95252" w:rsidRDefault="006718AA" w:rsidP="00996EF4">
            <w:pPr>
              <w:keepLines/>
              <w:rPr>
                <w:rFonts w:cs="Arial"/>
                <w:sz w:val="20"/>
                <w:szCs w:val="20"/>
              </w:rPr>
            </w:pPr>
          </w:p>
        </w:tc>
        <w:tc>
          <w:tcPr>
            <w:tcW w:w="1419" w:type="pct"/>
            <w:shd w:val="clear" w:color="auto" w:fill="auto"/>
          </w:tcPr>
          <w:p w14:paraId="114EBB85" w14:textId="77777777" w:rsidR="006718AA" w:rsidRPr="00E95252" w:rsidRDefault="006718AA" w:rsidP="00996EF4">
            <w:pPr>
              <w:keepLines/>
              <w:rPr>
                <w:rFonts w:cs="Arial"/>
                <w:sz w:val="20"/>
                <w:szCs w:val="20"/>
              </w:rPr>
            </w:pPr>
          </w:p>
        </w:tc>
      </w:tr>
      <w:tr w:rsidR="006718AA" w:rsidRPr="00E95252" w14:paraId="3FCC8E45" w14:textId="77777777" w:rsidTr="0055224F">
        <w:tc>
          <w:tcPr>
            <w:tcW w:w="2862" w:type="pct"/>
            <w:shd w:val="clear" w:color="auto" w:fill="auto"/>
          </w:tcPr>
          <w:p w14:paraId="0DB9A028" w14:textId="4D61BB9C" w:rsidR="006718AA" w:rsidRPr="00E95252" w:rsidRDefault="006718AA" w:rsidP="00996EF4">
            <w:pPr>
              <w:keepLines/>
              <w:rPr>
                <w:rFonts w:cs="Arial"/>
                <w:sz w:val="20"/>
                <w:szCs w:val="20"/>
              </w:rPr>
            </w:pPr>
            <w:r w:rsidRPr="00E95252">
              <w:rPr>
                <w:rFonts w:cs="Arial"/>
                <w:sz w:val="20"/>
                <w:szCs w:val="20"/>
              </w:rPr>
              <w:t xml:space="preserve">Does the assessment obtain evidence to meet requirements of the </w:t>
            </w:r>
            <w:r w:rsidR="00020D13">
              <w:rPr>
                <w:rFonts w:cs="Arial"/>
                <w:sz w:val="20"/>
                <w:szCs w:val="20"/>
              </w:rPr>
              <w:t>Performance Evidence</w:t>
            </w:r>
            <w:r w:rsidRPr="00E95252">
              <w:rPr>
                <w:rFonts w:cs="Arial"/>
                <w:sz w:val="20"/>
                <w:szCs w:val="20"/>
              </w:rPr>
              <w:t>?</w:t>
            </w:r>
          </w:p>
        </w:tc>
        <w:tc>
          <w:tcPr>
            <w:tcW w:w="359" w:type="pct"/>
            <w:shd w:val="clear" w:color="auto" w:fill="auto"/>
          </w:tcPr>
          <w:p w14:paraId="2541E0FF" w14:textId="77777777" w:rsidR="006718AA" w:rsidRPr="00E95252" w:rsidRDefault="006718AA" w:rsidP="00996EF4">
            <w:pPr>
              <w:keepLines/>
              <w:rPr>
                <w:rFonts w:cs="Arial"/>
                <w:sz w:val="20"/>
                <w:szCs w:val="20"/>
              </w:rPr>
            </w:pPr>
          </w:p>
        </w:tc>
        <w:tc>
          <w:tcPr>
            <w:tcW w:w="360" w:type="pct"/>
            <w:shd w:val="clear" w:color="auto" w:fill="auto"/>
          </w:tcPr>
          <w:p w14:paraId="6B614E88" w14:textId="77777777" w:rsidR="006718AA" w:rsidRPr="00E95252" w:rsidRDefault="006718AA" w:rsidP="00996EF4">
            <w:pPr>
              <w:keepLines/>
              <w:rPr>
                <w:rFonts w:cs="Arial"/>
                <w:sz w:val="20"/>
                <w:szCs w:val="20"/>
              </w:rPr>
            </w:pPr>
          </w:p>
        </w:tc>
        <w:tc>
          <w:tcPr>
            <w:tcW w:w="1419" w:type="pct"/>
            <w:shd w:val="clear" w:color="auto" w:fill="auto"/>
          </w:tcPr>
          <w:p w14:paraId="0F0EA495" w14:textId="77777777" w:rsidR="006718AA" w:rsidRPr="00E95252" w:rsidRDefault="006718AA" w:rsidP="00996EF4">
            <w:pPr>
              <w:keepLines/>
              <w:rPr>
                <w:rFonts w:cs="Arial"/>
                <w:sz w:val="20"/>
                <w:szCs w:val="20"/>
              </w:rPr>
            </w:pPr>
          </w:p>
        </w:tc>
      </w:tr>
      <w:tr w:rsidR="006718AA" w:rsidRPr="00E95252" w14:paraId="775311E4" w14:textId="77777777" w:rsidTr="0055224F">
        <w:tc>
          <w:tcPr>
            <w:tcW w:w="2862" w:type="pct"/>
            <w:shd w:val="clear" w:color="auto" w:fill="auto"/>
          </w:tcPr>
          <w:p w14:paraId="257AB201" w14:textId="5E44E516" w:rsidR="006718AA" w:rsidRPr="00E95252" w:rsidRDefault="006718AA" w:rsidP="00996EF4">
            <w:pPr>
              <w:keepLines/>
              <w:rPr>
                <w:rFonts w:cs="Arial"/>
                <w:sz w:val="20"/>
                <w:szCs w:val="20"/>
              </w:rPr>
            </w:pPr>
            <w:r w:rsidRPr="00E95252">
              <w:rPr>
                <w:rFonts w:cs="Arial"/>
                <w:sz w:val="20"/>
                <w:szCs w:val="20"/>
              </w:rPr>
              <w:t xml:space="preserve">Does the assessment allow the learner to </w:t>
            </w:r>
            <w:r w:rsidR="00473B9F">
              <w:rPr>
                <w:rFonts w:cs="Arial"/>
                <w:sz w:val="20"/>
                <w:szCs w:val="20"/>
              </w:rPr>
              <w:t>apply</w:t>
            </w:r>
            <w:r w:rsidRPr="00E95252">
              <w:rPr>
                <w:rFonts w:cs="Arial"/>
                <w:sz w:val="20"/>
                <w:szCs w:val="20"/>
              </w:rPr>
              <w:t xml:space="preserve"> the Knowledge</w:t>
            </w:r>
            <w:r w:rsidR="00473B9F">
              <w:rPr>
                <w:rFonts w:cs="Arial"/>
                <w:sz w:val="20"/>
                <w:szCs w:val="20"/>
              </w:rPr>
              <w:t xml:space="preserve"> evidence requirements</w:t>
            </w:r>
            <w:r w:rsidRPr="00E95252">
              <w:rPr>
                <w:rFonts w:cs="Arial"/>
                <w:sz w:val="20"/>
                <w:szCs w:val="20"/>
              </w:rPr>
              <w:t xml:space="preserve"> of the unit?</w:t>
            </w:r>
          </w:p>
        </w:tc>
        <w:tc>
          <w:tcPr>
            <w:tcW w:w="359" w:type="pct"/>
            <w:shd w:val="clear" w:color="auto" w:fill="auto"/>
          </w:tcPr>
          <w:p w14:paraId="6F0B8808" w14:textId="77777777" w:rsidR="006718AA" w:rsidRPr="00E95252" w:rsidRDefault="006718AA" w:rsidP="00996EF4">
            <w:pPr>
              <w:keepLines/>
              <w:rPr>
                <w:rFonts w:cs="Arial"/>
                <w:sz w:val="20"/>
                <w:szCs w:val="20"/>
              </w:rPr>
            </w:pPr>
          </w:p>
        </w:tc>
        <w:tc>
          <w:tcPr>
            <w:tcW w:w="360" w:type="pct"/>
            <w:shd w:val="clear" w:color="auto" w:fill="auto"/>
          </w:tcPr>
          <w:p w14:paraId="286E9989" w14:textId="77777777" w:rsidR="006718AA" w:rsidRPr="00E95252" w:rsidRDefault="006718AA" w:rsidP="00996EF4">
            <w:pPr>
              <w:keepLines/>
              <w:rPr>
                <w:rFonts w:cs="Arial"/>
                <w:sz w:val="20"/>
                <w:szCs w:val="20"/>
              </w:rPr>
            </w:pPr>
          </w:p>
        </w:tc>
        <w:tc>
          <w:tcPr>
            <w:tcW w:w="1419" w:type="pct"/>
            <w:shd w:val="clear" w:color="auto" w:fill="auto"/>
          </w:tcPr>
          <w:p w14:paraId="3604F5B6" w14:textId="77777777" w:rsidR="006718AA" w:rsidRPr="00E95252" w:rsidRDefault="006718AA" w:rsidP="00996EF4">
            <w:pPr>
              <w:keepLines/>
              <w:rPr>
                <w:rFonts w:cs="Arial"/>
                <w:sz w:val="20"/>
                <w:szCs w:val="20"/>
              </w:rPr>
            </w:pPr>
          </w:p>
        </w:tc>
      </w:tr>
      <w:tr w:rsidR="006718AA" w:rsidRPr="00E95252" w14:paraId="280D2BD5" w14:textId="77777777" w:rsidTr="0055224F">
        <w:tc>
          <w:tcPr>
            <w:tcW w:w="2862" w:type="pct"/>
            <w:shd w:val="clear" w:color="auto" w:fill="auto"/>
          </w:tcPr>
          <w:p w14:paraId="48E262AC" w14:textId="77777777" w:rsidR="006718AA" w:rsidRPr="00E95252" w:rsidRDefault="006718AA" w:rsidP="00996EF4">
            <w:pPr>
              <w:keepLines/>
              <w:rPr>
                <w:rFonts w:cs="Arial"/>
                <w:sz w:val="20"/>
                <w:szCs w:val="20"/>
              </w:rPr>
            </w:pPr>
            <w:r w:rsidRPr="00E95252">
              <w:rPr>
                <w:rFonts w:cs="Arial"/>
                <w:sz w:val="20"/>
                <w:szCs w:val="20"/>
              </w:rPr>
              <w:t>Is it clear which Elements and Performance Criteria are being assessed? If a task does not cover all Elements / Performance Criteria, it needs to indicate which elements and Performance Criteria are not being covered.</w:t>
            </w:r>
          </w:p>
        </w:tc>
        <w:tc>
          <w:tcPr>
            <w:tcW w:w="359" w:type="pct"/>
            <w:shd w:val="clear" w:color="auto" w:fill="auto"/>
          </w:tcPr>
          <w:p w14:paraId="2FF02A4A" w14:textId="77777777" w:rsidR="006718AA" w:rsidRPr="00E95252" w:rsidRDefault="006718AA" w:rsidP="00996EF4">
            <w:pPr>
              <w:keepLines/>
              <w:rPr>
                <w:rFonts w:cs="Arial"/>
                <w:sz w:val="20"/>
                <w:szCs w:val="20"/>
              </w:rPr>
            </w:pPr>
          </w:p>
        </w:tc>
        <w:tc>
          <w:tcPr>
            <w:tcW w:w="360" w:type="pct"/>
            <w:shd w:val="clear" w:color="auto" w:fill="auto"/>
          </w:tcPr>
          <w:p w14:paraId="2B932F80" w14:textId="77777777" w:rsidR="006718AA" w:rsidRPr="00E95252" w:rsidRDefault="006718AA" w:rsidP="00996EF4">
            <w:pPr>
              <w:keepLines/>
              <w:rPr>
                <w:rFonts w:cs="Arial"/>
                <w:sz w:val="20"/>
                <w:szCs w:val="20"/>
              </w:rPr>
            </w:pPr>
          </w:p>
        </w:tc>
        <w:tc>
          <w:tcPr>
            <w:tcW w:w="1419" w:type="pct"/>
            <w:shd w:val="clear" w:color="auto" w:fill="auto"/>
          </w:tcPr>
          <w:p w14:paraId="48921A71" w14:textId="77777777" w:rsidR="006718AA" w:rsidRPr="00E95252" w:rsidRDefault="006718AA" w:rsidP="00996EF4">
            <w:pPr>
              <w:keepLines/>
              <w:rPr>
                <w:rFonts w:cs="Arial"/>
                <w:sz w:val="20"/>
                <w:szCs w:val="20"/>
              </w:rPr>
            </w:pPr>
          </w:p>
        </w:tc>
      </w:tr>
      <w:tr w:rsidR="006718AA" w:rsidRPr="00E95252" w14:paraId="3B8861E4" w14:textId="77777777" w:rsidTr="0055224F">
        <w:tc>
          <w:tcPr>
            <w:tcW w:w="2862" w:type="pct"/>
            <w:shd w:val="clear" w:color="auto" w:fill="auto"/>
          </w:tcPr>
          <w:p w14:paraId="1C57487F" w14:textId="77777777" w:rsidR="006718AA" w:rsidRPr="00E95252" w:rsidRDefault="006718AA" w:rsidP="00996EF4">
            <w:pPr>
              <w:keepLines/>
              <w:rPr>
                <w:rFonts w:cs="Arial"/>
                <w:sz w:val="20"/>
                <w:szCs w:val="20"/>
              </w:rPr>
            </w:pPr>
            <w:r w:rsidRPr="00E95252">
              <w:rPr>
                <w:rFonts w:cs="Arial"/>
                <w:sz w:val="20"/>
                <w:szCs w:val="20"/>
              </w:rPr>
              <w:t>Is the assessment designed to produce valid evidence? (Is it asking for more than is required? Can every aspect of the task be related back to the unit?)</w:t>
            </w:r>
          </w:p>
        </w:tc>
        <w:tc>
          <w:tcPr>
            <w:tcW w:w="359" w:type="pct"/>
            <w:shd w:val="clear" w:color="auto" w:fill="auto"/>
          </w:tcPr>
          <w:p w14:paraId="5B84F9DD" w14:textId="77777777" w:rsidR="006718AA" w:rsidRPr="00E95252" w:rsidRDefault="006718AA" w:rsidP="00996EF4">
            <w:pPr>
              <w:keepLines/>
              <w:rPr>
                <w:rFonts w:cs="Arial"/>
                <w:sz w:val="20"/>
                <w:szCs w:val="20"/>
              </w:rPr>
            </w:pPr>
          </w:p>
        </w:tc>
        <w:tc>
          <w:tcPr>
            <w:tcW w:w="360" w:type="pct"/>
            <w:shd w:val="clear" w:color="auto" w:fill="auto"/>
          </w:tcPr>
          <w:p w14:paraId="1772894D" w14:textId="77777777" w:rsidR="006718AA" w:rsidRPr="00E95252" w:rsidRDefault="006718AA" w:rsidP="00996EF4">
            <w:pPr>
              <w:keepLines/>
              <w:rPr>
                <w:rFonts w:cs="Arial"/>
                <w:sz w:val="20"/>
                <w:szCs w:val="20"/>
              </w:rPr>
            </w:pPr>
          </w:p>
        </w:tc>
        <w:tc>
          <w:tcPr>
            <w:tcW w:w="1419" w:type="pct"/>
            <w:shd w:val="clear" w:color="auto" w:fill="auto"/>
          </w:tcPr>
          <w:p w14:paraId="200A05AC" w14:textId="77777777" w:rsidR="006718AA" w:rsidRPr="00E95252" w:rsidRDefault="006718AA" w:rsidP="00996EF4">
            <w:pPr>
              <w:keepLines/>
              <w:rPr>
                <w:rFonts w:cs="Arial"/>
                <w:sz w:val="20"/>
                <w:szCs w:val="20"/>
              </w:rPr>
            </w:pPr>
          </w:p>
        </w:tc>
      </w:tr>
      <w:tr w:rsidR="006718AA" w:rsidRPr="00E95252" w14:paraId="734C6601" w14:textId="77777777" w:rsidTr="0055224F">
        <w:tc>
          <w:tcPr>
            <w:tcW w:w="2862" w:type="pct"/>
            <w:shd w:val="clear" w:color="auto" w:fill="auto"/>
          </w:tcPr>
          <w:p w14:paraId="7A202976" w14:textId="77777777" w:rsidR="006718AA" w:rsidRPr="00E95252" w:rsidRDefault="006718AA" w:rsidP="00996EF4">
            <w:pPr>
              <w:keepLines/>
              <w:rPr>
                <w:rFonts w:cs="Arial"/>
                <w:sz w:val="20"/>
                <w:szCs w:val="20"/>
              </w:rPr>
            </w:pPr>
            <w:r w:rsidRPr="00E95252">
              <w:rPr>
                <w:rFonts w:cs="Arial"/>
                <w:sz w:val="20"/>
                <w:szCs w:val="20"/>
              </w:rPr>
              <w:t>Does the assessment task produce sufficient evidence?</w:t>
            </w:r>
          </w:p>
        </w:tc>
        <w:tc>
          <w:tcPr>
            <w:tcW w:w="359" w:type="pct"/>
            <w:shd w:val="clear" w:color="auto" w:fill="auto"/>
          </w:tcPr>
          <w:p w14:paraId="3EE39891" w14:textId="77777777" w:rsidR="006718AA" w:rsidRPr="00E95252" w:rsidRDefault="006718AA" w:rsidP="00996EF4">
            <w:pPr>
              <w:keepLines/>
              <w:rPr>
                <w:rFonts w:cs="Arial"/>
                <w:sz w:val="20"/>
                <w:szCs w:val="20"/>
              </w:rPr>
            </w:pPr>
          </w:p>
        </w:tc>
        <w:tc>
          <w:tcPr>
            <w:tcW w:w="360" w:type="pct"/>
            <w:shd w:val="clear" w:color="auto" w:fill="auto"/>
          </w:tcPr>
          <w:p w14:paraId="3C60C087" w14:textId="77777777" w:rsidR="006718AA" w:rsidRPr="00E95252" w:rsidRDefault="006718AA" w:rsidP="00996EF4">
            <w:pPr>
              <w:keepLines/>
              <w:rPr>
                <w:rFonts w:cs="Arial"/>
                <w:sz w:val="20"/>
                <w:szCs w:val="20"/>
              </w:rPr>
            </w:pPr>
          </w:p>
        </w:tc>
        <w:tc>
          <w:tcPr>
            <w:tcW w:w="1419" w:type="pct"/>
            <w:shd w:val="clear" w:color="auto" w:fill="auto"/>
          </w:tcPr>
          <w:p w14:paraId="66C6CA51" w14:textId="77777777" w:rsidR="006718AA" w:rsidRPr="00E95252" w:rsidRDefault="006718AA" w:rsidP="00996EF4">
            <w:pPr>
              <w:keepLines/>
              <w:rPr>
                <w:rFonts w:cs="Arial"/>
                <w:sz w:val="20"/>
                <w:szCs w:val="20"/>
              </w:rPr>
            </w:pPr>
          </w:p>
        </w:tc>
      </w:tr>
      <w:tr w:rsidR="006718AA" w:rsidRPr="00E95252" w14:paraId="29375C48" w14:textId="77777777" w:rsidTr="0055224F">
        <w:tc>
          <w:tcPr>
            <w:tcW w:w="2862" w:type="pct"/>
            <w:shd w:val="clear" w:color="auto" w:fill="auto"/>
          </w:tcPr>
          <w:p w14:paraId="54F239BC" w14:textId="77777777" w:rsidR="006718AA" w:rsidRPr="00E95252" w:rsidRDefault="006718AA" w:rsidP="00996EF4">
            <w:pPr>
              <w:keepLines/>
              <w:rPr>
                <w:rFonts w:cs="Arial"/>
                <w:sz w:val="20"/>
                <w:szCs w:val="20"/>
              </w:rPr>
            </w:pPr>
            <w:r w:rsidRPr="00E95252">
              <w:rPr>
                <w:rFonts w:cs="Arial"/>
                <w:sz w:val="20"/>
                <w:szCs w:val="20"/>
              </w:rPr>
              <w:t>Can evidence be gathered over time?</w:t>
            </w:r>
          </w:p>
        </w:tc>
        <w:tc>
          <w:tcPr>
            <w:tcW w:w="359" w:type="pct"/>
            <w:shd w:val="clear" w:color="auto" w:fill="auto"/>
          </w:tcPr>
          <w:p w14:paraId="6B9DC76C" w14:textId="77777777" w:rsidR="006718AA" w:rsidRPr="00E95252" w:rsidRDefault="006718AA" w:rsidP="00996EF4">
            <w:pPr>
              <w:keepLines/>
              <w:rPr>
                <w:rFonts w:cs="Arial"/>
                <w:sz w:val="20"/>
                <w:szCs w:val="20"/>
              </w:rPr>
            </w:pPr>
          </w:p>
        </w:tc>
        <w:tc>
          <w:tcPr>
            <w:tcW w:w="360" w:type="pct"/>
            <w:shd w:val="clear" w:color="auto" w:fill="auto"/>
          </w:tcPr>
          <w:p w14:paraId="1EF86A2E" w14:textId="77777777" w:rsidR="006718AA" w:rsidRPr="00E95252" w:rsidRDefault="006718AA" w:rsidP="00996EF4">
            <w:pPr>
              <w:keepLines/>
              <w:rPr>
                <w:rFonts w:cs="Arial"/>
                <w:sz w:val="20"/>
                <w:szCs w:val="20"/>
              </w:rPr>
            </w:pPr>
          </w:p>
        </w:tc>
        <w:tc>
          <w:tcPr>
            <w:tcW w:w="1419" w:type="pct"/>
            <w:shd w:val="clear" w:color="auto" w:fill="auto"/>
          </w:tcPr>
          <w:p w14:paraId="3B0E2893" w14:textId="77777777" w:rsidR="006718AA" w:rsidRPr="00E95252" w:rsidRDefault="006718AA" w:rsidP="00996EF4">
            <w:pPr>
              <w:keepLines/>
              <w:rPr>
                <w:rFonts w:cs="Arial"/>
                <w:sz w:val="20"/>
                <w:szCs w:val="20"/>
              </w:rPr>
            </w:pPr>
          </w:p>
        </w:tc>
      </w:tr>
      <w:tr w:rsidR="006718AA" w:rsidRPr="00E95252" w14:paraId="0FFAB498" w14:textId="77777777" w:rsidTr="0055224F">
        <w:tc>
          <w:tcPr>
            <w:tcW w:w="2862" w:type="pct"/>
            <w:shd w:val="clear" w:color="auto" w:fill="auto"/>
          </w:tcPr>
          <w:p w14:paraId="4BDBF791" w14:textId="77777777" w:rsidR="006718AA" w:rsidRPr="00E95252" w:rsidRDefault="006718AA" w:rsidP="00996EF4">
            <w:pPr>
              <w:keepLines/>
              <w:rPr>
                <w:rFonts w:cs="Arial"/>
                <w:sz w:val="20"/>
                <w:szCs w:val="20"/>
              </w:rPr>
            </w:pPr>
            <w:r w:rsidRPr="00E95252">
              <w:rPr>
                <w:rFonts w:cs="Arial"/>
                <w:sz w:val="20"/>
                <w:szCs w:val="20"/>
              </w:rPr>
              <w:t>Can the evidence be authenticated? (e.g. group assessment)</w:t>
            </w:r>
          </w:p>
        </w:tc>
        <w:tc>
          <w:tcPr>
            <w:tcW w:w="359" w:type="pct"/>
            <w:shd w:val="clear" w:color="auto" w:fill="auto"/>
          </w:tcPr>
          <w:p w14:paraId="50B56578" w14:textId="77777777" w:rsidR="006718AA" w:rsidRPr="00E95252" w:rsidRDefault="006718AA" w:rsidP="00996EF4">
            <w:pPr>
              <w:keepLines/>
              <w:rPr>
                <w:rFonts w:cs="Arial"/>
                <w:sz w:val="20"/>
                <w:szCs w:val="20"/>
              </w:rPr>
            </w:pPr>
          </w:p>
        </w:tc>
        <w:tc>
          <w:tcPr>
            <w:tcW w:w="360" w:type="pct"/>
            <w:shd w:val="clear" w:color="auto" w:fill="auto"/>
          </w:tcPr>
          <w:p w14:paraId="5A0286BB" w14:textId="77777777" w:rsidR="006718AA" w:rsidRPr="00E95252" w:rsidRDefault="006718AA" w:rsidP="00996EF4">
            <w:pPr>
              <w:keepLines/>
              <w:rPr>
                <w:rFonts w:cs="Arial"/>
                <w:sz w:val="20"/>
                <w:szCs w:val="20"/>
              </w:rPr>
            </w:pPr>
          </w:p>
        </w:tc>
        <w:tc>
          <w:tcPr>
            <w:tcW w:w="1419" w:type="pct"/>
            <w:shd w:val="clear" w:color="auto" w:fill="auto"/>
          </w:tcPr>
          <w:p w14:paraId="2DF7A17B" w14:textId="77777777" w:rsidR="006718AA" w:rsidRPr="00E95252" w:rsidRDefault="006718AA" w:rsidP="00996EF4">
            <w:pPr>
              <w:keepLines/>
              <w:rPr>
                <w:rFonts w:cs="Arial"/>
                <w:sz w:val="20"/>
                <w:szCs w:val="20"/>
              </w:rPr>
            </w:pPr>
          </w:p>
        </w:tc>
      </w:tr>
      <w:tr w:rsidR="006718AA" w:rsidRPr="00E95252" w14:paraId="2E602935" w14:textId="77777777" w:rsidTr="0055224F">
        <w:tc>
          <w:tcPr>
            <w:tcW w:w="2862" w:type="pct"/>
            <w:shd w:val="clear" w:color="auto" w:fill="auto"/>
          </w:tcPr>
          <w:p w14:paraId="1FEED495" w14:textId="77777777" w:rsidR="006718AA" w:rsidRPr="00E95252" w:rsidRDefault="006718AA" w:rsidP="00996EF4">
            <w:pPr>
              <w:keepLines/>
              <w:rPr>
                <w:rFonts w:cs="Arial"/>
                <w:sz w:val="20"/>
                <w:szCs w:val="20"/>
              </w:rPr>
            </w:pPr>
            <w:r w:rsidRPr="00E95252">
              <w:rPr>
                <w:rFonts w:cs="Arial"/>
                <w:sz w:val="20"/>
                <w:szCs w:val="20"/>
              </w:rPr>
              <w:t>Does the assessment comply with the principles of fairness?</w:t>
            </w:r>
          </w:p>
        </w:tc>
        <w:tc>
          <w:tcPr>
            <w:tcW w:w="359" w:type="pct"/>
            <w:shd w:val="clear" w:color="auto" w:fill="auto"/>
          </w:tcPr>
          <w:p w14:paraId="285E15CC" w14:textId="77777777" w:rsidR="006718AA" w:rsidRPr="00E95252" w:rsidRDefault="006718AA" w:rsidP="00996EF4">
            <w:pPr>
              <w:keepLines/>
              <w:rPr>
                <w:rFonts w:cs="Arial"/>
                <w:sz w:val="20"/>
                <w:szCs w:val="20"/>
              </w:rPr>
            </w:pPr>
          </w:p>
        </w:tc>
        <w:tc>
          <w:tcPr>
            <w:tcW w:w="360" w:type="pct"/>
            <w:shd w:val="clear" w:color="auto" w:fill="auto"/>
          </w:tcPr>
          <w:p w14:paraId="3C76F965" w14:textId="77777777" w:rsidR="006718AA" w:rsidRPr="00E95252" w:rsidRDefault="006718AA" w:rsidP="00996EF4">
            <w:pPr>
              <w:keepLines/>
              <w:rPr>
                <w:rFonts w:cs="Arial"/>
                <w:sz w:val="20"/>
                <w:szCs w:val="20"/>
              </w:rPr>
            </w:pPr>
          </w:p>
        </w:tc>
        <w:tc>
          <w:tcPr>
            <w:tcW w:w="1419" w:type="pct"/>
            <w:shd w:val="clear" w:color="auto" w:fill="auto"/>
          </w:tcPr>
          <w:p w14:paraId="3B4A59B4" w14:textId="77777777" w:rsidR="006718AA" w:rsidRPr="00E95252" w:rsidRDefault="006718AA" w:rsidP="00996EF4">
            <w:pPr>
              <w:keepLines/>
              <w:rPr>
                <w:rFonts w:cs="Arial"/>
                <w:sz w:val="20"/>
                <w:szCs w:val="20"/>
              </w:rPr>
            </w:pPr>
          </w:p>
        </w:tc>
      </w:tr>
      <w:tr w:rsidR="006718AA" w:rsidRPr="00E95252" w14:paraId="6A37F8F2" w14:textId="77777777" w:rsidTr="0055224F">
        <w:tc>
          <w:tcPr>
            <w:tcW w:w="2862" w:type="pct"/>
            <w:shd w:val="clear" w:color="auto" w:fill="auto"/>
          </w:tcPr>
          <w:p w14:paraId="3A198F6D" w14:textId="56166248" w:rsidR="006718AA" w:rsidRPr="00E95252" w:rsidRDefault="006718AA" w:rsidP="00996EF4">
            <w:pPr>
              <w:keepLines/>
              <w:rPr>
                <w:rFonts w:cs="Arial"/>
                <w:sz w:val="20"/>
                <w:szCs w:val="20"/>
              </w:rPr>
            </w:pPr>
            <w:r w:rsidRPr="00E95252">
              <w:rPr>
                <w:rFonts w:cs="Arial"/>
                <w:sz w:val="20"/>
                <w:szCs w:val="20"/>
              </w:rPr>
              <w:t>Is there enough gui</w:t>
            </w:r>
            <w:r w:rsidR="008077E7">
              <w:rPr>
                <w:rFonts w:cs="Arial"/>
                <w:sz w:val="20"/>
                <w:szCs w:val="20"/>
              </w:rPr>
              <w:t>dance for the assessor to make</w:t>
            </w:r>
            <w:r w:rsidRPr="00E95252">
              <w:rPr>
                <w:rFonts w:cs="Arial"/>
                <w:sz w:val="20"/>
                <w:szCs w:val="20"/>
              </w:rPr>
              <w:t xml:space="preserve"> a judgement?</w:t>
            </w:r>
          </w:p>
        </w:tc>
        <w:tc>
          <w:tcPr>
            <w:tcW w:w="359" w:type="pct"/>
            <w:shd w:val="clear" w:color="auto" w:fill="auto"/>
          </w:tcPr>
          <w:p w14:paraId="01A012C8" w14:textId="77777777" w:rsidR="006718AA" w:rsidRPr="00E95252" w:rsidRDefault="006718AA" w:rsidP="00996EF4">
            <w:pPr>
              <w:keepLines/>
              <w:rPr>
                <w:rFonts w:cs="Arial"/>
                <w:sz w:val="20"/>
                <w:szCs w:val="20"/>
              </w:rPr>
            </w:pPr>
          </w:p>
        </w:tc>
        <w:tc>
          <w:tcPr>
            <w:tcW w:w="360" w:type="pct"/>
            <w:shd w:val="clear" w:color="auto" w:fill="auto"/>
          </w:tcPr>
          <w:p w14:paraId="74FD2F63" w14:textId="77777777" w:rsidR="006718AA" w:rsidRPr="00E95252" w:rsidRDefault="006718AA" w:rsidP="00996EF4">
            <w:pPr>
              <w:keepLines/>
              <w:rPr>
                <w:rFonts w:cs="Arial"/>
                <w:sz w:val="20"/>
                <w:szCs w:val="20"/>
              </w:rPr>
            </w:pPr>
          </w:p>
        </w:tc>
        <w:tc>
          <w:tcPr>
            <w:tcW w:w="1419" w:type="pct"/>
            <w:shd w:val="clear" w:color="auto" w:fill="auto"/>
          </w:tcPr>
          <w:p w14:paraId="300FD3AA" w14:textId="77777777" w:rsidR="006718AA" w:rsidRPr="00E95252" w:rsidRDefault="006718AA" w:rsidP="00996EF4">
            <w:pPr>
              <w:keepLines/>
              <w:rPr>
                <w:rFonts w:cs="Arial"/>
                <w:sz w:val="20"/>
                <w:szCs w:val="20"/>
              </w:rPr>
            </w:pPr>
          </w:p>
        </w:tc>
      </w:tr>
      <w:tr w:rsidR="006718AA" w:rsidRPr="00E95252" w14:paraId="45931BE7" w14:textId="77777777" w:rsidTr="0055224F">
        <w:tc>
          <w:tcPr>
            <w:tcW w:w="2862" w:type="pct"/>
            <w:shd w:val="clear" w:color="auto" w:fill="auto"/>
          </w:tcPr>
          <w:p w14:paraId="0056541A" w14:textId="76940A0E" w:rsidR="006718AA" w:rsidRPr="00E95252" w:rsidRDefault="006718AA" w:rsidP="00996EF4">
            <w:pPr>
              <w:keepLines/>
              <w:rPr>
                <w:rFonts w:cs="Arial"/>
                <w:sz w:val="20"/>
                <w:szCs w:val="20"/>
              </w:rPr>
            </w:pPr>
            <w:r w:rsidRPr="00E95252">
              <w:rPr>
                <w:rFonts w:cs="Arial"/>
                <w:sz w:val="20"/>
                <w:szCs w:val="20"/>
              </w:rPr>
              <w:t>Are the assessment instructions and conditions clear and accessible to the lea</w:t>
            </w:r>
            <w:r w:rsidR="0073420B">
              <w:rPr>
                <w:rFonts w:cs="Arial"/>
                <w:sz w:val="20"/>
                <w:szCs w:val="20"/>
              </w:rPr>
              <w:t>r</w:t>
            </w:r>
            <w:r w:rsidRPr="00E95252">
              <w:rPr>
                <w:rFonts w:cs="Arial"/>
                <w:sz w:val="20"/>
                <w:szCs w:val="20"/>
              </w:rPr>
              <w:t>ner? Is the level of support required provided?</w:t>
            </w:r>
          </w:p>
        </w:tc>
        <w:tc>
          <w:tcPr>
            <w:tcW w:w="359" w:type="pct"/>
            <w:shd w:val="clear" w:color="auto" w:fill="auto"/>
          </w:tcPr>
          <w:p w14:paraId="0AE52A69" w14:textId="77777777" w:rsidR="006718AA" w:rsidRPr="00E95252" w:rsidRDefault="006718AA" w:rsidP="00996EF4">
            <w:pPr>
              <w:keepLines/>
              <w:rPr>
                <w:rFonts w:cs="Arial"/>
                <w:sz w:val="20"/>
                <w:szCs w:val="20"/>
              </w:rPr>
            </w:pPr>
          </w:p>
        </w:tc>
        <w:tc>
          <w:tcPr>
            <w:tcW w:w="360" w:type="pct"/>
            <w:shd w:val="clear" w:color="auto" w:fill="auto"/>
          </w:tcPr>
          <w:p w14:paraId="1498C422" w14:textId="77777777" w:rsidR="006718AA" w:rsidRPr="00E95252" w:rsidRDefault="006718AA" w:rsidP="00996EF4">
            <w:pPr>
              <w:keepLines/>
              <w:rPr>
                <w:rFonts w:cs="Arial"/>
                <w:sz w:val="20"/>
                <w:szCs w:val="20"/>
              </w:rPr>
            </w:pPr>
          </w:p>
        </w:tc>
        <w:tc>
          <w:tcPr>
            <w:tcW w:w="1419" w:type="pct"/>
            <w:shd w:val="clear" w:color="auto" w:fill="auto"/>
          </w:tcPr>
          <w:p w14:paraId="43A900DE" w14:textId="77777777" w:rsidR="006718AA" w:rsidRPr="00E95252" w:rsidRDefault="006718AA" w:rsidP="00996EF4">
            <w:pPr>
              <w:keepLines/>
              <w:rPr>
                <w:rFonts w:cs="Arial"/>
                <w:sz w:val="20"/>
                <w:szCs w:val="20"/>
              </w:rPr>
            </w:pPr>
          </w:p>
        </w:tc>
      </w:tr>
      <w:tr w:rsidR="006718AA" w:rsidRPr="00E95252" w14:paraId="08716225" w14:textId="77777777" w:rsidTr="0055224F">
        <w:tc>
          <w:tcPr>
            <w:tcW w:w="2862" w:type="pct"/>
            <w:shd w:val="clear" w:color="auto" w:fill="auto"/>
          </w:tcPr>
          <w:p w14:paraId="37A24795" w14:textId="77777777" w:rsidR="006718AA" w:rsidRPr="00E95252" w:rsidRDefault="006718AA" w:rsidP="00996EF4">
            <w:pPr>
              <w:keepLines/>
              <w:rPr>
                <w:rFonts w:cs="Arial"/>
                <w:sz w:val="20"/>
                <w:szCs w:val="20"/>
              </w:rPr>
            </w:pPr>
            <w:r w:rsidRPr="00E95252">
              <w:rPr>
                <w:rFonts w:cs="Arial"/>
                <w:sz w:val="20"/>
                <w:szCs w:val="20"/>
              </w:rPr>
              <w:t>Is the material used in the assessment culturally appropriate?</w:t>
            </w:r>
          </w:p>
        </w:tc>
        <w:tc>
          <w:tcPr>
            <w:tcW w:w="359" w:type="pct"/>
            <w:shd w:val="clear" w:color="auto" w:fill="auto"/>
          </w:tcPr>
          <w:p w14:paraId="67A0F0B9" w14:textId="77777777" w:rsidR="006718AA" w:rsidRPr="00E95252" w:rsidRDefault="006718AA" w:rsidP="00996EF4">
            <w:pPr>
              <w:keepLines/>
              <w:rPr>
                <w:rFonts w:cs="Arial"/>
                <w:sz w:val="20"/>
                <w:szCs w:val="20"/>
              </w:rPr>
            </w:pPr>
          </w:p>
        </w:tc>
        <w:tc>
          <w:tcPr>
            <w:tcW w:w="360" w:type="pct"/>
            <w:shd w:val="clear" w:color="auto" w:fill="auto"/>
          </w:tcPr>
          <w:p w14:paraId="243FE1FE" w14:textId="77777777" w:rsidR="006718AA" w:rsidRPr="00E95252" w:rsidRDefault="006718AA" w:rsidP="00996EF4">
            <w:pPr>
              <w:keepLines/>
              <w:rPr>
                <w:rFonts w:cs="Arial"/>
                <w:sz w:val="20"/>
                <w:szCs w:val="20"/>
              </w:rPr>
            </w:pPr>
          </w:p>
        </w:tc>
        <w:tc>
          <w:tcPr>
            <w:tcW w:w="1419" w:type="pct"/>
            <w:shd w:val="clear" w:color="auto" w:fill="auto"/>
          </w:tcPr>
          <w:p w14:paraId="41CD9F9F" w14:textId="77777777" w:rsidR="006718AA" w:rsidRPr="00E95252" w:rsidRDefault="006718AA" w:rsidP="00996EF4">
            <w:pPr>
              <w:keepLines/>
              <w:rPr>
                <w:rFonts w:cs="Arial"/>
                <w:sz w:val="20"/>
                <w:szCs w:val="20"/>
              </w:rPr>
            </w:pPr>
          </w:p>
        </w:tc>
      </w:tr>
      <w:tr w:rsidR="006718AA" w:rsidRPr="00E95252" w14:paraId="2772F8D0" w14:textId="77777777" w:rsidTr="0055224F">
        <w:tc>
          <w:tcPr>
            <w:tcW w:w="2862" w:type="pct"/>
            <w:shd w:val="clear" w:color="auto" w:fill="auto"/>
          </w:tcPr>
          <w:p w14:paraId="00CECE95" w14:textId="5E86781E" w:rsidR="006718AA" w:rsidRPr="00E95252" w:rsidRDefault="006718AA" w:rsidP="00996EF4">
            <w:pPr>
              <w:keepLines/>
              <w:rPr>
                <w:rFonts w:cs="Arial"/>
                <w:sz w:val="20"/>
                <w:szCs w:val="20"/>
              </w:rPr>
            </w:pPr>
            <w:r w:rsidRPr="00E95252">
              <w:rPr>
                <w:rFonts w:cs="Arial"/>
                <w:sz w:val="20"/>
                <w:szCs w:val="20"/>
              </w:rPr>
              <w:t>Are all sign off requirements included</w:t>
            </w:r>
            <w:r w:rsidR="00E91E2D">
              <w:rPr>
                <w:rFonts w:cs="Arial"/>
                <w:sz w:val="20"/>
                <w:szCs w:val="20"/>
              </w:rPr>
              <w:t>?</w:t>
            </w:r>
          </w:p>
          <w:p w14:paraId="18D7D2E5" w14:textId="30B2704C" w:rsidR="006718AA" w:rsidRPr="00E95252" w:rsidRDefault="006718AA" w:rsidP="00996EF4">
            <w:pPr>
              <w:keepLines/>
              <w:rPr>
                <w:rFonts w:cs="Arial"/>
                <w:sz w:val="20"/>
                <w:szCs w:val="20"/>
              </w:rPr>
            </w:pPr>
            <w:r w:rsidRPr="00E95252">
              <w:rPr>
                <w:rFonts w:cs="Arial"/>
                <w:sz w:val="20"/>
                <w:szCs w:val="20"/>
              </w:rPr>
              <w:t>‘Unit /s details</w:t>
            </w:r>
            <w:r w:rsidR="00473B9F">
              <w:rPr>
                <w:rFonts w:cs="Arial"/>
                <w:sz w:val="20"/>
                <w:szCs w:val="20"/>
              </w:rPr>
              <w:t xml:space="preserve"> ie Code and title</w:t>
            </w:r>
          </w:p>
          <w:p w14:paraId="2AC2477A" w14:textId="0EC2BA02" w:rsidR="006718AA" w:rsidRPr="00E95252" w:rsidRDefault="00E91E2D" w:rsidP="00996EF4">
            <w:pPr>
              <w:keepLines/>
              <w:rPr>
                <w:rFonts w:cs="Arial"/>
                <w:sz w:val="20"/>
                <w:szCs w:val="20"/>
              </w:rPr>
            </w:pPr>
            <w:r w:rsidRPr="00E95252">
              <w:rPr>
                <w:rFonts w:cs="Arial"/>
                <w:sz w:val="20"/>
                <w:szCs w:val="20"/>
              </w:rPr>
              <w:t>Date and</w:t>
            </w:r>
            <w:r w:rsidR="006718AA" w:rsidRPr="00E95252">
              <w:rPr>
                <w:rFonts w:cs="Arial"/>
                <w:sz w:val="20"/>
                <w:szCs w:val="20"/>
              </w:rPr>
              <w:t xml:space="preserve"> signatures </w:t>
            </w:r>
          </w:p>
        </w:tc>
        <w:tc>
          <w:tcPr>
            <w:tcW w:w="359" w:type="pct"/>
            <w:shd w:val="clear" w:color="auto" w:fill="auto"/>
          </w:tcPr>
          <w:p w14:paraId="7A3CDFB5" w14:textId="77777777" w:rsidR="006718AA" w:rsidRPr="00E95252" w:rsidRDefault="006718AA" w:rsidP="00996EF4">
            <w:pPr>
              <w:keepLines/>
              <w:rPr>
                <w:rFonts w:cs="Arial"/>
                <w:sz w:val="20"/>
                <w:szCs w:val="20"/>
              </w:rPr>
            </w:pPr>
          </w:p>
        </w:tc>
        <w:tc>
          <w:tcPr>
            <w:tcW w:w="360" w:type="pct"/>
            <w:shd w:val="clear" w:color="auto" w:fill="auto"/>
          </w:tcPr>
          <w:p w14:paraId="0C5F16C9" w14:textId="77777777" w:rsidR="006718AA" w:rsidRPr="00E95252" w:rsidRDefault="006718AA" w:rsidP="00996EF4">
            <w:pPr>
              <w:keepLines/>
              <w:rPr>
                <w:rFonts w:cs="Arial"/>
                <w:sz w:val="20"/>
                <w:szCs w:val="20"/>
              </w:rPr>
            </w:pPr>
          </w:p>
        </w:tc>
        <w:tc>
          <w:tcPr>
            <w:tcW w:w="1419" w:type="pct"/>
            <w:shd w:val="clear" w:color="auto" w:fill="auto"/>
          </w:tcPr>
          <w:p w14:paraId="36F9C7CE" w14:textId="77777777" w:rsidR="006718AA" w:rsidRPr="00E95252" w:rsidRDefault="006718AA" w:rsidP="00996EF4">
            <w:pPr>
              <w:keepLines/>
              <w:rPr>
                <w:rFonts w:cs="Arial"/>
                <w:sz w:val="20"/>
                <w:szCs w:val="20"/>
              </w:rPr>
            </w:pPr>
          </w:p>
        </w:tc>
      </w:tr>
    </w:tbl>
    <w:p w14:paraId="00C00847" w14:textId="77777777" w:rsidR="006718AA" w:rsidRDefault="00262FB3" w:rsidP="00996EF4">
      <w:pPr>
        <w:keepLines/>
        <w:spacing w:before="480"/>
        <w:rPr>
          <w:rFonts w:cs="Arial"/>
          <w:b/>
          <w:szCs w:val="24"/>
        </w:rPr>
        <w:sectPr w:rsidR="006718AA" w:rsidSect="0055224F">
          <w:headerReference w:type="default" r:id="rId135"/>
          <w:pgSz w:w="11900" w:h="16840"/>
          <w:pgMar w:top="1134" w:right="1134" w:bottom="1134" w:left="1134" w:header="567" w:footer="567" w:gutter="0"/>
          <w:cols w:space="720"/>
          <w:formProt w:val="0"/>
          <w:docGrid w:linePitch="360"/>
        </w:sectPr>
      </w:pPr>
      <w:r>
        <w:rPr>
          <w:rFonts w:cs="Arial"/>
          <w:b/>
          <w:szCs w:val="24"/>
        </w:rPr>
        <w:t>Date:  _____________</w:t>
      </w:r>
    </w:p>
    <w:p w14:paraId="620A2E8F" w14:textId="6F981677" w:rsidR="0055224F" w:rsidRPr="003F1DC8" w:rsidRDefault="0055224F" w:rsidP="00996EF4">
      <w:pPr>
        <w:pStyle w:val="Heading1"/>
        <w:rPr>
          <w:rFonts w:ascii="Arial" w:hAnsi="Arial" w:cs="Arial"/>
          <w:sz w:val="24"/>
          <w:szCs w:val="24"/>
        </w:rPr>
      </w:pPr>
      <w:bookmarkStart w:id="90" w:name="_Toc195705220"/>
      <w:r w:rsidRPr="003F1DC8">
        <w:rPr>
          <w:rFonts w:ascii="Arial" w:hAnsi="Arial" w:cs="Arial"/>
          <w:sz w:val="24"/>
          <w:szCs w:val="24"/>
        </w:rPr>
        <w:lastRenderedPageBreak/>
        <w:t>Frequently Asked Questions</w:t>
      </w:r>
      <w:r w:rsidR="006B0625" w:rsidRPr="003F1DC8">
        <w:rPr>
          <w:rFonts w:ascii="Arial" w:hAnsi="Arial" w:cs="Arial"/>
          <w:sz w:val="24"/>
          <w:szCs w:val="24"/>
        </w:rPr>
        <w:t xml:space="preserve"> for</w:t>
      </w:r>
      <w:r w:rsidR="00717995" w:rsidRPr="003F1DC8">
        <w:rPr>
          <w:rFonts w:ascii="Arial" w:hAnsi="Arial" w:cs="Arial"/>
          <w:sz w:val="24"/>
          <w:szCs w:val="24"/>
        </w:rPr>
        <w:t xml:space="preserve"> the</w:t>
      </w:r>
      <w:r w:rsidR="006B0625" w:rsidRPr="003F1DC8">
        <w:rPr>
          <w:rFonts w:ascii="Arial" w:hAnsi="Arial" w:cs="Arial"/>
          <w:sz w:val="24"/>
          <w:szCs w:val="24"/>
        </w:rPr>
        <w:t xml:space="preserve"> CGEA</w:t>
      </w:r>
      <w:bookmarkEnd w:id="90"/>
    </w:p>
    <w:tbl>
      <w:tblPr>
        <w:tblStyle w:val="TableGrid"/>
        <w:tblW w:w="0" w:type="auto"/>
        <w:tblLook w:val="04A0" w:firstRow="1" w:lastRow="0" w:firstColumn="1" w:lastColumn="0" w:noHBand="0" w:noVBand="1"/>
      </w:tblPr>
      <w:tblGrid>
        <w:gridCol w:w="534"/>
        <w:gridCol w:w="8708"/>
      </w:tblGrid>
      <w:tr w:rsidR="00837B18" w:rsidRPr="003F1DC8" w14:paraId="14BCDAC6" w14:textId="77777777" w:rsidTr="00837B18">
        <w:tc>
          <w:tcPr>
            <w:tcW w:w="534" w:type="dxa"/>
            <w:tcBorders>
              <w:right w:val="nil"/>
            </w:tcBorders>
          </w:tcPr>
          <w:p w14:paraId="3BA90894" w14:textId="77777777" w:rsidR="00837B18" w:rsidRPr="003F1DC8" w:rsidRDefault="00837B18" w:rsidP="00996EF4">
            <w:pPr>
              <w:keepLines/>
              <w:rPr>
                <w:rFonts w:cs="Arial"/>
                <w:szCs w:val="24"/>
              </w:rPr>
            </w:pPr>
            <w:r w:rsidRPr="003F1DC8">
              <w:rPr>
                <w:rFonts w:cs="Arial"/>
                <w:szCs w:val="24"/>
              </w:rPr>
              <w:t>Q.</w:t>
            </w:r>
          </w:p>
          <w:p w14:paraId="5EBAF8E5" w14:textId="77777777" w:rsidR="00837B18" w:rsidRPr="003F1DC8" w:rsidRDefault="00837B18" w:rsidP="00996EF4">
            <w:pPr>
              <w:keepLines/>
              <w:rPr>
                <w:rFonts w:cs="Arial"/>
                <w:szCs w:val="24"/>
              </w:rPr>
            </w:pPr>
            <w:r w:rsidRPr="003F1DC8">
              <w:rPr>
                <w:rFonts w:cs="Arial"/>
                <w:szCs w:val="24"/>
              </w:rPr>
              <w:t>A.</w:t>
            </w:r>
          </w:p>
        </w:tc>
        <w:tc>
          <w:tcPr>
            <w:tcW w:w="8708" w:type="dxa"/>
            <w:tcBorders>
              <w:left w:val="nil"/>
            </w:tcBorders>
          </w:tcPr>
          <w:p w14:paraId="45EB4EF2" w14:textId="77777777" w:rsidR="00837B18" w:rsidRPr="003F1DC8" w:rsidRDefault="00837B18" w:rsidP="00996EF4">
            <w:pPr>
              <w:keepLines/>
              <w:rPr>
                <w:rFonts w:cs="Arial"/>
                <w:szCs w:val="24"/>
              </w:rPr>
            </w:pPr>
            <w:r w:rsidRPr="003F1DC8">
              <w:rPr>
                <w:rFonts w:cs="Arial"/>
                <w:szCs w:val="24"/>
              </w:rPr>
              <w:t>Is the CGEA a Training Package?</w:t>
            </w:r>
          </w:p>
          <w:p w14:paraId="6F406703" w14:textId="1AA1E00D" w:rsidR="00837B18" w:rsidRPr="003F1DC8" w:rsidRDefault="00837B18" w:rsidP="00996EF4">
            <w:pPr>
              <w:keepLines/>
              <w:rPr>
                <w:rFonts w:cs="Arial"/>
                <w:szCs w:val="24"/>
              </w:rPr>
            </w:pPr>
            <w:r w:rsidRPr="003F1DC8">
              <w:rPr>
                <w:rFonts w:cs="Arial"/>
                <w:szCs w:val="24"/>
              </w:rPr>
              <w:t>No the CGEA is a set of accredited</w:t>
            </w:r>
            <w:r w:rsidR="00506E6A" w:rsidRPr="003F1DC8">
              <w:rPr>
                <w:rFonts w:cs="Arial"/>
                <w:szCs w:val="24"/>
              </w:rPr>
              <w:t xml:space="preserve"> </w:t>
            </w:r>
            <w:r w:rsidRPr="003F1DC8">
              <w:rPr>
                <w:rFonts w:cs="Arial"/>
                <w:szCs w:val="24"/>
              </w:rPr>
              <w:t>courses</w:t>
            </w:r>
            <w:r w:rsidR="003F1DC8">
              <w:rPr>
                <w:rFonts w:cs="Arial"/>
                <w:szCs w:val="24"/>
              </w:rPr>
              <w:t>.</w:t>
            </w:r>
          </w:p>
        </w:tc>
      </w:tr>
      <w:tr w:rsidR="00837B18" w:rsidRPr="003F1DC8" w14:paraId="1AA88BD7" w14:textId="77777777" w:rsidTr="00837B18">
        <w:tc>
          <w:tcPr>
            <w:tcW w:w="534" w:type="dxa"/>
            <w:tcBorders>
              <w:right w:val="nil"/>
            </w:tcBorders>
          </w:tcPr>
          <w:p w14:paraId="2C219AFF" w14:textId="77777777" w:rsidR="00837B18" w:rsidRPr="003F1DC8" w:rsidRDefault="00837B18" w:rsidP="00996EF4">
            <w:pPr>
              <w:keepLines/>
              <w:rPr>
                <w:rFonts w:cs="Arial"/>
                <w:szCs w:val="24"/>
              </w:rPr>
            </w:pPr>
            <w:r w:rsidRPr="003F1DC8">
              <w:rPr>
                <w:rFonts w:cs="Arial"/>
                <w:szCs w:val="24"/>
              </w:rPr>
              <w:t>Q.</w:t>
            </w:r>
          </w:p>
          <w:p w14:paraId="204403E7" w14:textId="77777777" w:rsidR="00837B18" w:rsidRPr="003F1DC8" w:rsidRDefault="00837B18" w:rsidP="00996EF4">
            <w:pPr>
              <w:keepLines/>
              <w:rPr>
                <w:rFonts w:cs="Arial"/>
                <w:szCs w:val="24"/>
              </w:rPr>
            </w:pPr>
            <w:r w:rsidRPr="003F1DC8">
              <w:rPr>
                <w:rFonts w:cs="Arial"/>
                <w:szCs w:val="24"/>
              </w:rPr>
              <w:t>A.</w:t>
            </w:r>
          </w:p>
        </w:tc>
        <w:tc>
          <w:tcPr>
            <w:tcW w:w="8708" w:type="dxa"/>
            <w:tcBorders>
              <w:left w:val="nil"/>
            </w:tcBorders>
          </w:tcPr>
          <w:p w14:paraId="6C567188" w14:textId="44328033" w:rsidR="00837B18" w:rsidRPr="003F1DC8" w:rsidRDefault="00837B18" w:rsidP="00996EF4">
            <w:pPr>
              <w:keepLines/>
              <w:rPr>
                <w:rFonts w:cs="Arial"/>
                <w:szCs w:val="24"/>
              </w:rPr>
            </w:pPr>
            <w:r w:rsidRPr="003F1DC8">
              <w:rPr>
                <w:rFonts w:cs="Arial"/>
                <w:szCs w:val="24"/>
              </w:rPr>
              <w:t xml:space="preserve">What is the difference between a training package and accredited </w:t>
            </w:r>
            <w:r w:rsidR="00506E6A" w:rsidRPr="003F1DC8">
              <w:rPr>
                <w:rFonts w:cs="Arial"/>
                <w:szCs w:val="24"/>
              </w:rPr>
              <w:t>course</w:t>
            </w:r>
            <w:r w:rsidRPr="003F1DC8">
              <w:rPr>
                <w:rFonts w:cs="Arial"/>
                <w:szCs w:val="24"/>
              </w:rPr>
              <w:t>?</w:t>
            </w:r>
          </w:p>
          <w:p w14:paraId="4B4E6C96" w14:textId="77777777" w:rsidR="00837B18" w:rsidRPr="003F1DC8" w:rsidRDefault="00837B18" w:rsidP="00996EF4">
            <w:pPr>
              <w:keepLines/>
              <w:rPr>
                <w:rFonts w:cs="Arial"/>
                <w:szCs w:val="24"/>
              </w:rPr>
            </w:pPr>
            <w:r w:rsidRPr="003F1DC8">
              <w:rPr>
                <w:rFonts w:cs="Arial"/>
                <w:szCs w:val="24"/>
              </w:rPr>
              <w:t xml:space="preserve">Training packages are developed and endorsed nationally while the CGEA is developed and accredited within Victoria. Both are recognised nationally and can be delivered anywhere in Australia. </w:t>
            </w:r>
          </w:p>
        </w:tc>
      </w:tr>
      <w:tr w:rsidR="00837B18" w:rsidRPr="003F1DC8" w14:paraId="0C365150" w14:textId="77777777" w:rsidTr="00837B18">
        <w:tc>
          <w:tcPr>
            <w:tcW w:w="534" w:type="dxa"/>
            <w:tcBorders>
              <w:right w:val="nil"/>
            </w:tcBorders>
          </w:tcPr>
          <w:p w14:paraId="4F09664F" w14:textId="77777777" w:rsidR="00837B18" w:rsidRPr="003F1DC8" w:rsidRDefault="00837B18" w:rsidP="00996EF4">
            <w:pPr>
              <w:keepLines/>
              <w:rPr>
                <w:rFonts w:cs="Arial"/>
                <w:szCs w:val="24"/>
              </w:rPr>
            </w:pPr>
            <w:r w:rsidRPr="003F1DC8">
              <w:rPr>
                <w:rFonts w:cs="Arial"/>
                <w:szCs w:val="24"/>
              </w:rPr>
              <w:t xml:space="preserve">Q. </w:t>
            </w:r>
          </w:p>
          <w:p w14:paraId="36A6CF2C" w14:textId="77777777" w:rsidR="00837B18" w:rsidRPr="003F1DC8" w:rsidRDefault="00837B18" w:rsidP="00996EF4">
            <w:pPr>
              <w:keepLines/>
              <w:rPr>
                <w:rFonts w:cs="Arial"/>
                <w:szCs w:val="24"/>
              </w:rPr>
            </w:pPr>
            <w:r w:rsidRPr="003F1DC8">
              <w:rPr>
                <w:rFonts w:cs="Arial"/>
                <w:szCs w:val="24"/>
              </w:rPr>
              <w:t>A.</w:t>
            </w:r>
          </w:p>
        </w:tc>
        <w:tc>
          <w:tcPr>
            <w:tcW w:w="8708" w:type="dxa"/>
            <w:tcBorders>
              <w:left w:val="nil"/>
            </w:tcBorders>
          </w:tcPr>
          <w:p w14:paraId="3866A918" w14:textId="77777777" w:rsidR="00837B18" w:rsidRPr="003F1DC8" w:rsidRDefault="00F23B87" w:rsidP="00996EF4">
            <w:pPr>
              <w:keepLines/>
              <w:rPr>
                <w:rFonts w:cs="Arial"/>
                <w:szCs w:val="24"/>
              </w:rPr>
            </w:pPr>
            <w:r w:rsidRPr="003F1DC8">
              <w:rPr>
                <w:rFonts w:cs="Arial"/>
                <w:szCs w:val="24"/>
              </w:rPr>
              <w:t xml:space="preserve">Can I get the CGEA from the Training.gov.au website? </w:t>
            </w:r>
          </w:p>
          <w:p w14:paraId="5571DCF4" w14:textId="15072EF1" w:rsidR="00F23B87" w:rsidRPr="003F1DC8" w:rsidRDefault="00CD6996" w:rsidP="00996EF4">
            <w:pPr>
              <w:keepLines/>
              <w:rPr>
                <w:rFonts w:cs="Arial"/>
                <w:szCs w:val="24"/>
              </w:rPr>
            </w:pPr>
            <w:r w:rsidRPr="003F1DC8">
              <w:rPr>
                <w:rFonts w:cs="Arial"/>
                <w:szCs w:val="24"/>
              </w:rPr>
              <w:t>Yes, accredited courses can now be downloaded from the National Training register</w:t>
            </w:r>
            <w:r w:rsidR="003F1DC8">
              <w:rPr>
                <w:rFonts w:cs="Arial"/>
                <w:szCs w:val="24"/>
              </w:rPr>
              <w:t>.</w:t>
            </w:r>
          </w:p>
        </w:tc>
      </w:tr>
      <w:tr w:rsidR="00837B18" w:rsidRPr="003F1DC8" w14:paraId="48B49F99" w14:textId="77777777" w:rsidTr="00837B18">
        <w:tc>
          <w:tcPr>
            <w:tcW w:w="534" w:type="dxa"/>
            <w:tcBorders>
              <w:right w:val="nil"/>
            </w:tcBorders>
          </w:tcPr>
          <w:p w14:paraId="1ADA2748" w14:textId="77777777" w:rsidR="00837B18" w:rsidRPr="003F1DC8" w:rsidRDefault="00837B18" w:rsidP="00996EF4">
            <w:pPr>
              <w:keepLines/>
              <w:rPr>
                <w:rFonts w:cs="Arial"/>
                <w:szCs w:val="24"/>
              </w:rPr>
            </w:pPr>
            <w:r w:rsidRPr="003F1DC8">
              <w:rPr>
                <w:rFonts w:cs="Arial"/>
                <w:szCs w:val="24"/>
              </w:rPr>
              <w:t>Q.</w:t>
            </w:r>
          </w:p>
          <w:p w14:paraId="3E21B7FE" w14:textId="77777777" w:rsidR="00837B18" w:rsidRPr="003F1DC8" w:rsidRDefault="00837B18" w:rsidP="00996EF4">
            <w:pPr>
              <w:keepLines/>
              <w:rPr>
                <w:rFonts w:cs="Arial"/>
                <w:szCs w:val="24"/>
              </w:rPr>
            </w:pPr>
            <w:r w:rsidRPr="003F1DC8">
              <w:rPr>
                <w:rFonts w:cs="Arial"/>
                <w:szCs w:val="24"/>
              </w:rPr>
              <w:t>A.</w:t>
            </w:r>
          </w:p>
        </w:tc>
        <w:tc>
          <w:tcPr>
            <w:tcW w:w="8708" w:type="dxa"/>
            <w:tcBorders>
              <w:left w:val="nil"/>
            </w:tcBorders>
          </w:tcPr>
          <w:p w14:paraId="2E9C6603" w14:textId="77777777" w:rsidR="00837B18" w:rsidRPr="003F1DC8" w:rsidRDefault="00F23B87" w:rsidP="00996EF4">
            <w:pPr>
              <w:keepLines/>
              <w:rPr>
                <w:rFonts w:cs="Arial"/>
                <w:szCs w:val="24"/>
              </w:rPr>
            </w:pPr>
            <w:r w:rsidRPr="003F1DC8">
              <w:rPr>
                <w:rFonts w:cs="Arial"/>
                <w:szCs w:val="24"/>
              </w:rPr>
              <w:t>Where can I get the CGEA?</w:t>
            </w:r>
          </w:p>
          <w:p w14:paraId="12365056" w14:textId="7251FED5" w:rsidR="00F23B87" w:rsidRPr="003F1DC8" w:rsidRDefault="00F23B87" w:rsidP="00CD6996">
            <w:pPr>
              <w:rPr>
                <w:rFonts w:cs="Arial"/>
                <w:szCs w:val="24"/>
              </w:rPr>
            </w:pPr>
            <w:r w:rsidRPr="003F1DC8">
              <w:rPr>
                <w:rFonts w:cs="Arial"/>
                <w:szCs w:val="24"/>
              </w:rPr>
              <w:t>The CGEA can be downloaded free of charge</w:t>
            </w:r>
            <w:r w:rsidR="00221173" w:rsidRPr="003F1DC8">
              <w:rPr>
                <w:rFonts w:cs="Arial"/>
                <w:szCs w:val="24"/>
              </w:rPr>
              <w:t xml:space="preserve"> from the Victorian Departme</w:t>
            </w:r>
            <w:r w:rsidR="00CD6996" w:rsidRPr="003F1DC8">
              <w:rPr>
                <w:rFonts w:cs="Arial"/>
                <w:szCs w:val="24"/>
              </w:rPr>
              <w:t>nt of Jobs,</w:t>
            </w:r>
            <w:r w:rsidR="00717995" w:rsidRPr="003F1DC8">
              <w:rPr>
                <w:rFonts w:cs="Arial"/>
                <w:szCs w:val="24"/>
              </w:rPr>
              <w:t xml:space="preserve"> </w:t>
            </w:r>
            <w:r w:rsidR="00CD6996" w:rsidRPr="003F1DC8">
              <w:rPr>
                <w:rFonts w:cs="Arial"/>
                <w:szCs w:val="24"/>
              </w:rPr>
              <w:t>Industry, Skills and Regions</w:t>
            </w:r>
            <w:r w:rsidR="00717995" w:rsidRPr="003F1DC8">
              <w:rPr>
                <w:rFonts w:cs="Arial"/>
                <w:szCs w:val="24"/>
              </w:rPr>
              <w:t xml:space="preserve"> </w:t>
            </w:r>
            <w:r w:rsidR="00CD6996" w:rsidRPr="003F1DC8">
              <w:rPr>
                <w:rFonts w:cs="Arial"/>
                <w:szCs w:val="24"/>
              </w:rPr>
              <w:t>(DJSIR)</w:t>
            </w:r>
            <w:r w:rsidR="00221173" w:rsidRPr="003F1DC8">
              <w:rPr>
                <w:rFonts w:cs="Arial"/>
                <w:szCs w:val="24"/>
              </w:rPr>
              <w:t xml:space="preserve"> </w:t>
            </w:r>
            <w:r w:rsidR="00717995" w:rsidRPr="003F1DC8">
              <w:rPr>
                <w:rFonts w:cs="Arial"/>
                <w:szCs w:val="24"/>
              </w:rPr>
              <w:t>accredited courses website</w:t>
            </w:r>
            <w:r w:rsidR="00221173" w:rsidRPr="003F1DC8">
              <w:rPr>
                <w:rFonts w:cs="Arial"/>
                <w:szCs w:val="24"/>
              </w:rPr>
              <w:t xml:space="preserve"> </w:t>
            </w:r>
            <w:hyperlink r:id="rId136" w:history="1">
              <w:r w:rsidR="00CD6996" w:rsidRPr="003F1DC8">
                <w:rPr>
                  <w:rStyle w:val="Hyperlink"/>
                  <w:rFonts w:cs="Arial"/>
                  <w:szCs w:val="24"/>
                </w:rPr>
                <w:t>here</w:t>
              </w:r>
            </w:hyperlink>
            <w:r w:rsidR="003F1DC8">
              <w:rPr>
                <w:rFonts w:cs="Arial"/>
                <w:szCs w:val="24"/>
              </w:rPr>
              <w:t>.</w:t>
            </w:r>
          </w:p>
        </w:tc>
      </w:tr>
      <w:tr w:rsidR="00837B18" w:rsidRPr="003F1DC8" w14:paraId="1DD1818B" w14:textId="77777777" w:rsidTr="00837B18">
        <w:tc>
          <w:tcPr>
            <w:tcW w:w="534" w:type="dxa"/>
            <w:tcBorders>
              <w:right w:val="nil"/>
            </w:tcBorders>
          </w:tcPr>
          <w:p w14:paraId="545B9ECD" w14:textId="77777777" w:rsidR="00837B18" w:rsidRPr="003F1DC8" w:rsidRDefault="00837B18" w:rsidP="00996EF4">
            <w:pPr>
              <w:keepLines/>
              <w:rPr>
                <w:rFonts w:cs="Arial"/>
                <w:szCs w:val="24"/>
              </w:rPr>
            </w:pPr>
            <w:r w:rsidRPr="003F1DC8">
              <w:rPr>
                <w:rFonts w:cs="Arial"/>
                <w:szCs w:val="24"/>
              </w:rPr>
              <w:t>Q.</w:t>
            </w:r>
          </w:p>
          <w:p w14:paraId="59E7FFBA" w14:textId="77777777" w:rsidR="00F23B87" w:rsidRPr="003F1DC8" w:rsidRDefault="00F23B87" w:rsidP="00996EF4">
            <w:pPr>
              <w:keepLines/>
              <w:spacing w:after="0"/>
              <w:rPr>
                <w:rFonts w:cs="Arial"/>
                <w:szCs w:val="24"/>
              </w:rPr>
            </w:pPr>
          </w:p>
          <w:p w14:paraId="344A79EF" w14:textId="77777777" w:rsidR="00837B18" w:rsidRPr="003F1DC8" w:rsidRDefault="00837B18" w:rsidP="00996EF4">
            <w:pPr>
              <w:keepLines/>
              <w:spacing w:before="0"/>
              <w:rPr>
                <w:rFonts w:cs="Arial"/>
                <w:szCs w:val="24"/>
              </w:rPr>
            </w:pPr>
            <w:r w:rsidRPr="003F1DC8">
              <w:rPr>
                <w:rFonts w:cs="Arial"/>
                <w:szCs w:val="24"/>
              </w:rPr>
              <w:t>A.</w:t>
            </w:r>
          </w:p>
        </w:tc>
        <w:tc>
          <w:tcPr>
            <w:tcW w:w="8708" w:type="dxa"/>
            <w:tcBorders>
              <w:left w:val="nil"/>
            </w:tcBorders>
          </w:tcPr>
          <w:p w14:paraId="283486DD" w14:textId="77777777" w:rsidR="00837B18" w:rsidRPr="003F1DC8" w:rsidRDefault="00F23B87" w:rsidP="00996EF4">
            <w:pPr>
              <w:keepLines/>
              <w:rPr>
                <w:rFonts w:cs="Arial"/>
                <w:szCs w:val="24"/>
              </w:rPr>
            </w:pPr>
            <w:r w:rsidRPr="003F1DC8">
              <w:rPr>
                <w:rFonts w:cs="Arial"/>
                <w:szCs w:val="24"/>
              </w:rPr>
              <w:t>Do I have to get written permission from the copyright owner before I can get the CGEA on my Scope of Registration?</w:t>
            </w:r>
          </w:p>
          <w:p w14:paraId="0226993E" w14:textId="21A4883A" w:rsidR="00F23B87" w:rsidRPr="003F1DC8" w:rsidRDefault="00F23B87" w:rsidP="00996EF4">
            <w:pPr>
              <w:keepLines/>
              <w:rPr>
                <w:rFonts w:cs="Arial"/>
                <w:szCs w:val="24"/>
              </w:rPr>
            </w:pPr>
            <w:r w:rsidRPr="003F1DC8">
              <w:rPr>
                <w:rFonts w:cs="Arial"/>
                <w:szCs w:val="24"/>
              </w:rPr>
              <w:t xml:space="preserve">The copyright owner </w:t>
            </w:r>
            <w:r w:rsidR="006D295A" w:rsidRPr="003F1DC8">
              <w:rPr>
                <w:rFonts w:cs="Arial"/>
                <w:szCs w:val="24"/>
              </w:rPr>
              <w:t xml:space="preserve">licences </w:t>
            </w:r>
            <w:r w:rsidRPr="003F1DC8">
              <w:rPr>
                <w:rFonts w:cs="Arial"/>
                <w:szCs w:val="24"/>
              </w:rPr>
              <w:t>the</w:t>
            </w:r>
            <w:r w:rsidR="00473B9F">
              <w:rPr>
                <w:rFonts w:cs="Arial"/>
                <w:szCs w:val="24"/>
              </w:rPr>
              <w:t xml:space="preserve"> CGEA courses</w:t>
            </w:r>
            <w:r w:rsidRPr="003F1DC8">
              <w:rPr>
                <w:rFonts w:cs="Arial"/>
                <w:szCs w:val="24"/>
              </w:rPr>
              <w:t xml:space="preserve"> under a</w:t>
            </w:r>
            <w:r w:rsidR="001A1047" w:rsidRPr="003F1DC8">
              <w:rPr>
                <w:rFonts w:cs="Arial"/>
                <w:szCs w:val="24"/>
              </w:rPr>
              <w:t xml:space="preserve"> Creative Commons Licence </w:t>
            </w:r>
            <w:r w:rsidR="006D295A" w:rsidRPr="003F1DC8">
              <w:rPr>
                <w:rFonts w:cs="Arial"/>
                <w:szCs w:val="24"/>
              </w:rPr>
              <w:t>which permits use, copying and distribution in its original form.</w:t>
            </w:r>
            <w:r w:rsidR="001A1047" w:rsidRPr="003F1DC8">
              <w:rPr>
                <w:rFonts w:cs="Arial"/>
                <w:szCs w:val="24"/>
              </w:rPr>
              <w:t xml:space="preserve"> Information about the licence is available  </w:t>
            </w:r>
            <w:hyperlink r:id="rId137" w:history="1">
              <w:r w:rsidR="001A1047" w:rsidRPr="003F1DC8">
                <w:rPr>
                  <w:rStyle w:val="Hyperlink"/>
                  <w:rFonts w:cs="Arial"/>
                  <w:szCs w:val="24"/>
                </w:rPr>
                <w:t>here</w:t>
              </w:r>
            </w:hyperlink>
          </w:p>
        </w:tc>
      </w:tr>
      <w:tr w:rsidR="00837B18" w:rsidRPr="003F1DC8" w14:paraId="59C6550D" w14:textId="77777777" w:rsidTr="00837B18">
        <w:tc>
          <w:tcPr>
            <w:tcW w:w="534" w:type="dxa"/>
            <w:tcBorders>
              <w:right w:val="nil"/>
            </w:tcBorders>
          </w:tcPr>
          <w:p w14:paraId="096376D0" w14:textId="77777777" w:rsidR="00837B18" w:rsidRPr="003F1DC8" w:rsidRDefault="00837B18" w:rsidP="00996EF4">
            <w:pPr>
              <w:keepLines/>
              <w:rPr>
                <w:rFonts w:cs="Arial"/>
                <w:szCs w:val="24"/>
              </w:rPr>
            </w:pPr>
            <w:r w:rsidRPr="003F1DC8">
              <w:rPr>
                <w:rFonts w:cs="Arial"/>
                <w:szCs w:val="24"/>
              </w:rPr>
              <w:t>Q.</w:t>
            </w:r>
          </w:p>
          <w:p w14:paraId="47D1AE5A" w14:textId="77777777" w:rsidR="00837B18" w:rsidRPr="003F1DC8" w:rsidRDefault="00837B18" w:rsidP="00996EF4">
            <w:pPr>
              <w:keepLines/>
              <w:rPr>
                <w:rFonts w:cs="Arial"/>
                <w:szCs w:val="24"/>
              </w:rPr>
            </w:pPr>
            <w:r w:rsidRPr="003F1DC8">
              <w:rPr>
                <w:rFonts w:cs="Arial"/>
                <w:szCs w:val="24"/>
              </w:rPr>
              <w:t>A.</w:t>
            </w:r>
          </w:p>
        </w:tc>
        <w:tc>
          <w:tcPr>
            <w:tcW w:w="8708" w:type="dxa"/>
            <w:tcBorders>
              <w:left w:val="nil"/>
            </w:tcBorders>
          </w:tcPr>
          <w:p w14:paraId="521A93A7" w14:textId="77777777" w:rsidR="00837B18" w:rsidRPr="003F1DC8" w:rsidRDefault="006D295A" w:rsidP="00996EF4">
            <w:pPr>
              <w:keepLines/>
              <w:rPr>
                <w:rFonts w:cs="Arial"/>
                <w:szCs w:val="24"/>
              </w:rPr>
            </w:pPr>
            <w:r w:rsidRPr="003F1DC8">
              <w:rPr>
                <w:rFonts w:cs="Arial"/>
                <w:szCs w:val="24"/>
              </w:rPr>
              <w:t>What does the CMM do?</w:t>
            </w:r>
          </w:p>
          <w:p w14:paraId="609F4927" w14:textId="5D7204C1" w:rsidR="006D295A" w:rsidRPr="003F1DC8" w:rsidRDefault="006D295A" w:rsidP="00996EF4">
            <w:pPr>
              <w:keepLines/>
              <w:rPr>
                <w:rFonts w:cs="Arial"/>
                <w:szCs w:val="24"/>
              </w:rPr>
            </w:pPr>
            <w:r w:rsidRPr="003F1DC8">
              <w:rPr>
                <w:rFonts w:cs="Arial"/>
                <w:szCs w:val="24"/>
              </w:rPr>
              <w:t xml:space="preserve">The CMM maintains the </w:t>
            </w:r>
            <w:r w:rsidR="00CD6996" w:rsidRPr="003F1DC8">
              <w:rPr>
                <w:rFonts w:cs="Arial"/>
                <w:szCs w:val="24"/>
              </w:rPr>
              <w:t>CGEA courses</w:t>
            </w:r>
            <w:r w:rsidRPr="003F1DC8">
              <w:rPr>
                <w:rFonts w:cs="Arial"/>
                <w:szCs w:val="24"/>
              </w:rPr>
              <w:t xml:space="preserve"> on behalf of the copyright owner and can provide advice on its implementation. </w:t>
            </w:r>
          </w:p>
        </w:tc>
      </w:tr>
      <w:tr w:rsidR="00837B18" w:rsidRPr="003F1DC8" w14:paraId="57D00735" w14:textId="77777777" w:rsidTr="00837B18">
        <w:tc>
          <w:tcPr>
            <w:tcW w:w="534" w:type="dxa"/>
            <w:tcBorders>
              <w:right w:val="nil"/>
            </w:tcBorders>
          </w:tcPr>
          <w:p w14:paraId="28B9C58A" w14:textId="77777777" w:rsidR="00837B18" w:rsidRPr="003F1DC8" w:rsidRDefault="00837B18" w:rsidP="00996EF4">
            <w:pPr>
              <w:keepLines/>
              <w:rPr>
                <w:rFonts w:cs="Arial"/>
                <w:szCs w:val="24"/>
              </w:rPr>
            </w:pPr>
            <w:r w:rsidRPr="003F1DC8">
              <w:rPr>
                <w:rFonts w:cs="Arial"/>
                <w:szCs w:val="24"/>
              </w:rPr>
              <w:t>Q.</w:t>
            </w:r>
          </w:p>
          <w:p w14:paraId="79DC1599" w14:textId="77777777" w:rsidR="00837B18" w:rsidRPr="003F1DC8" w:rsidRDefault="00837B18" w:rsidP="00996EF4">
            <w:pPr>
              <w:keepLines/>
              <w:rPr>
                <w:rFonts w:cs="Arial"/>
                <w:szCs w:val="24"/>
              </w:rPr>
            </w:pPr>
            <w:r w:rsidRPr="003F1DC8">
              <w:rPr>
                <w:rFonts w:cs="Arial"/>
                <w:szCs w:val="24"/>
              </w:rPr>
              <w:t>A.</w:t>
            </w:r>
          </w:p>
        </w:tc>
        <w:tc>
          <w:tcPr>
            <w:tcW w:w="8708" w:type="dxa"/>
            <w:tcBorders>
              <w:left w:val="nil"/>
            </w:tcBorders>
          </w:tcPr>
          <w:p w14:paraId="0B357FF4" w14:textId="77777777" w:rsidR="00837B18" w:rsidRPr="003F1DC8" w:rsidRDefault="00FE436E" w:rsidP="00996EF4">
            <w:pPr>
              <w:keepLines/>
              <w:rPr>
                <w:rFonts w:cs="Arial"/>
                <w:szCs w:val="24"/>
              </w:rPr>
            </w:pPr>
            <w:r w:rsidRPr="003F1DC8">
              <w:rPr>
                <w:rFonts w:cs="Arial"/>
                <w:szCs w:val="24"/>
              </w:rPr>
              <w:t>What qualifications do I have to have to deliver and assess the CGEA?</w:t>
            </w:r>
          </w:p>
          <w:p w14:paraId="1E7A6060" w14:textId="0B1A09CC" w:rsidR="00FE436E" w:rsidRPr="003F1DC8" w:rsidRDefault="00FE436E" w:rsidP="00996EF4">
            <w:pPr>
              <w:keepLines/>
              <w:rPr>
                <w:rFonts w:cs="Arial"/>
                <w:szCs w:val="24"/>
              </w:rPr>
            </w:pPr>
            <w:r w:rsidRPr="003F1DC8">
              <w:rPr>
                <w:rFonts w:cs="Arial"/>
                <w:szCs w:val="24"/>
              </w:rPr>
              <w:t>R</w:t>
            </w:r>
            <w:r w:rsidR="00BB5CAE" w:rsidRPr="003F1DC8">
              <w:rPr>
                <w:rFonts w:cs="Arial"/>
                <w:szCs w:val="24"/>
              </w:rPr>
              <w:t xml:space="preserve">efer to Section B6.2 of </w:t>
            </w:r>
            <w:r w:rsidRPr="003F1DC8">
              <w:rPr>
                <w:rFonts w:cs="Arial"/>
                <w:szCs w:val="24"/>
              </w:rPr>
              <w:t>th</w:t>
            </w:r>
            <w:r w:rsidR="00BB5CAE" w:rsidRPr="003F1DC8">
              <w:rPr>
                <w:rFonts w:cs="Arial"/>
                <w:szCs w:val="24"/>
              </w:rPr>
              <w:t>e</w:t>
            </w:r>
            <w:r w:rsidRPr="003F1DC8">
              <w:rPr>
                <w:rFonts w:cs="Arial"/>
                <w:szCs w:val="24"/>
              </w:rPr>
              <w:t xml:space="preserve"> CGEA </w:t>
            </w:r>
            <w:r w:rsidR="00CD6996" w:rsidRPr="003F1DC8">
              <w:rPr>
                <w:rFonts w:cs="Arial"/>
                <w:szCs w:val="24"/>
              </w:rPr>
              <w:t>document</w:t>
            </w:r>
            <w:r w:rsidRPr="003F1DC8">
              <w:rPr>
                <w:rFonts w:cs="Arial"/>
                <w:szCs w:val="24"/>
              </w:rPr>
              <w:t xml:space="preserve"> for further information on the vocational competence of teachers and assessors. </w:t>
            </w:r>
            <w:r w:rsidR="00BB5CAE" w:rsidRPr="003F1DC8">
              <w:rPr>
                <w:rFonts w:cs="Arial"/>
                <w:szCs w:val="24"/>
              </w:rPr>
              <w:t xml:space="preserve">Teachers and assessors can evidence their vocational competence in a number of different ways, including holding formal teaching qualifications in literacy and / or numeracy or through demonstrable experience and expertise. </w:t>
            </w:r>
          </w:p>
        </w:tc>
      </w:tr>
      <w:tr w:rsidR="00837B18" w:rsidRPr="003F1DC8" w14:paraId="4ED9EC46" w14:textId="77777777" w:rsidTr="00837B18">
        <w:tc>
          <w:tcPr>
            <w:tcW w:w="534" w:type="dxa"/>
            <w:tcBorders>
              <w:right w:val="nil"/>
            </w:tcBorders>
          </w:tcPr>
          <w:p w14:paraId="62B16F44" w14:textId="77777777" w:rsidR="00837B18" w:rsidRPr="003F1DC8" w:rsidRDefault="00837B18" w:rsidP="00996EF4">
            <w:pPr>
              <w:keepLines/>
              <w:rPr>
                <w:rFonts w:cs="Arial"/>
                <w:szCs w:val="24"/>
              </w:rPr>
            </w:pPr>
            <w:r w:rsidRPr="003F1DC8">
              <w:rPr>
                <w:rFonts w:cs="Arial"/>
                <w:szCs w:val="24"/>
              </w:rPr>
              <w:t>Q.</w:t>
            </w:r>
          </w:p>
          <w:p w14:paraId="4C067CF0" w14:textId="77777777" w:rsidR="00837B18" w:rsidRPr="003F1DC8" w:rsidRDefault="00837B18" w:rsidP="00996EF4">
            <w:pPr>
              <w:keepLines/>
              <w:rPr>
                <w:rFonts w:cs="Arial"/>
                <w:szCs w:val="24"/>
              </w:rPr>
            </w:pPr>
            <w:r w:rsidRPr="003F1DC8">
              <w:rPr>
                <w:rFonts w:cs="Arial"/>
                <w:szCs w:val="24"/>
              </w:rPr>
              <w:t>A.</w:t>
            </w:r>
          </w:p>
        </w:tc>
        <w:tc>
          <w:tcPr>
            <w:tcW w:w="8708" w:type="dxa"/>
            <w:tcBorders>
              <w:left w:val="nil"/>
            </w:tcBorders>
          </w:tcPr>
          <w:p w14:paraId="2FF3D8FB" w14:textId="77777777" w:rsidR="00837B18" w:rsidRPr="003F1DC8" w:rsidRDefault="00BB5CAE" w:rsidP="00996EF4">
            <w:pPr>
              <w:keepLines/>
              <w:rPr>
                <w:rFonts w:cs="Arial"/>
                <w:szCs w:val="24"/>
              </w:rPr>
            </w:pPr>
            <w:r w:rsidRPr="003F1DC8">
              <w:rPr>
                <w:rFonts w:cs="Arial"/>
                <w:szCs w:val="24"/>
              </w:rPr>
              <w:t>Can I purchase prepared resources for the CGEA?</w:t>
            </w:r>
          </w:p>
          <w:p w14:paraId="38D7EE33" w14:textId="6DEDEEF6" w:rsidR="00BB5CAE" w:rsidRPr="003F1DC8" w:rsidRDefault="00CD6996" w:rsidP="00996EF4">
            <w:pPr>
              <w:keepLines/>
              <w:rPr>
                <w:rFonts w:cs="Arial"/>
                <w:szCs w:val="24"/>
              </w:rPr>
            </w:pPr>
            <w:r w:rsidRPr="003F1DC8">
              <w:rPr>
                <w:rFonts w:cs="Arial"/>
                <w:szCs w:val="24"/>
              </w:rPr>
              <w:t>To support the</w:t>
            </w:r>
            <w:r w:rsidR="00BB5CAE" w:rsidRPr="003F1DC8">
              <w:rPr>
                <w:rFonts w:cs="Arial"/>
                <w:szCs w:val="24"/>
              </w:rPr>
              <w:t xml:space="preserve"> us</w:t>
            </w:r>
            <w:r w:rsidRPr="003F1DC8">
              <w:rPr>
                <w:rFonts w:cs="Arial"/>
                <w:szCs w:val="24"/>
              </w:rPr>
              <w:t>e of</w:t>
            </w:r>
            <w:r w:rsidR="00BB5CAE" w:rsidRPr="003F1DC8">
              <w:rPr>
                <w:rFonts w:cs="Arial"/>
                <w:szCs w:val="24"/>
              </w:rPr>
              <w:t xml:space="preserve"> authentic texts relevant to learners’ interests and needs</w:t>
            </w:r>
            <w:r w:rsidRPr="003F1DC8">
              <w:rPr>
                <w:rFonts w:cs="Arial"/>
                <w:szCs w:val="24"/>
              </w:rPr>
              <w:t>,</w:t>
            </w:r>
            <w:r w:rsidR="00BB5CAE" w:rsidRPr="003F1DC8">
              <w:rPr>
                <w:rFonts w:cs="Arial"/>
                <w:szCs w:val="24"/>
              </w:rPr>
              <w:t xml:space="preserve"> training providers tend to develop resources based on the local environment</w:t>
            </w:r>
            <w:r w:rsidRPr="003F1DC8">
              <w:rPr>
                <w:rFonts w:cs="Arial"/>
                <w:szCs w:val="24"/>
              </w:rPr>
              <w:t xml:space="preserve"> or community</w:t>
            </w:r>
            <w:r w:rsidR="00BB5CAE" w:rsidRPr="003F1DC8">
              <w:rPr>
                <w:rFonts w:cs="Arial"/>
                <w:szCs w:val="24"/>
              </w:rPr>
              <w:t>, which can be adapted to suit the needs of different learner cohorts.</w:t>
            </w:r>
          </w:p>
        </w:tc>
      </w:tr>
    </w:tbl>
    <w:p w14:paraId="194A19CA" w14:textId="77777777" w:rsidR="0055224F" w:rsidRDefault="0055224F" w:rsidP="00996EF4">
      <w:pPr>
        <w:keepLines/>
        <w:spacing w:before="0" w:after="0"/>
        <w:rPr>
          <w:rFonts w:asciiTheme="majorHAnsi" w:eastAsiaTheme="majorEastAsia" w:hAnsiTheme="majorHAnsi" w:cstheme="majorBidi"/>
          <w:sz w:val="28"/>
          <w:szCs w:val="28"/>
        </w:rPr>
      </w:pPr>
      <w:r>
        <w:br w:type="page"/>
      </w:r>
    </w:p>
    <w:p w14:paraId="4ACC247D" w14:textId="77777777" w:rsidR="00463BFE" w:rsidRPr="003F1DC8" w:rsidRDefault="00463BFE" w:rsidP="00996EF4">
      <w:pPr>
        <w:pStyle w:val="Heading1"/>
        <w:rPr>
          <w:rFonts w:ascii="Arial" w:hAnsi="Arial" w:cs="Arial"/>
          <w:sz w:val="24"/>
          <w:szCs w:val="24"/>
        </w:rPr>
      </w:pPr>
      <w:bookmarkStart w:id="91" w:name="_Toc195705221"/>
      <w:r w:rsidRPr="003F1DC8">
        <w:rPr>
          <w:rFonts w:ascii="Arial" w:hAnsi="Arial" w:cs="Arial"/>
          <w:sz w:val="24"/>
          <w:szCs w:val="24"/>
        </w:rPr>
        <w:lastRenderedPageBreak/>
        <w:t>Further Information</w:t>
      </w:r>
      <w:bookmarkEnd w:id="91"/>
    </w:p>
    <w:p w14:paraId="14A09B8A" w14:textId="77777777" w:rsidR="00463BFE" w:rsidRDefault="00463BFE" w:rsidP="00996EF4">
      <w:pPr>
        <w:keepLines/>
      </w:pPr>
      <w:r>
        <w:t>Following is a list of resources which may be useful in implementing the CGEA. All web addresses were correct at time of publication.</w:t>
      </w:r>
    </w:p>
    <w:tbl>
      <w:tblPr>
        <w:tblStyle w:val="TableGrid"/>
        <w:tblW w:w="9209" w:type="dxa"/>
        <w:tblLook w:val="04A0" w:firstRow="1" w:lastRow="0" w:firstColumn="1" w:lastColumn="0" w:noHBand="0" w:noVBand="1"/>
      </w:tblPr>
      <w:tblGrid>
        <w:gridCol w:w="9209"/>
      </w:tblGrid>
      <w:tr w:rsidR="00816B60" w:rsidRPr="00E6134A" w14:paraId="5757FE22" w14:textId="77777777" w:rsidTr="00816B60">
        <w:tc>
          <w:tcPr>
            <w:tcW w:w="9209" w:type="dxa"/>
          </w:tcPr>
          <w:p w14:paraId="707BC596" w14:textId="77777777" w:rsidR="00816B60" w:rsidRPr="00E6134A" w:rsidRDefault="00816B60" w:rsidP="00996EF4">
            <w:pPr>
              <w:keepLines/>
              <w:rPr>
                <w:b/>
              </w:rPr>
            </w:pPr>
            <w:r>
              <w:rPr>
                <w:b/>
              </w:rPr>
              <w:t>Resource</w:t>
            </w:r>
          </w:p>
        </w:tc>
      </w:tr>
      <w:tr w:rsidR="00816B60" w14:paraId="6465E177" w14:textId="77777777" w:rsidTr="00816B60">
        <w:tc>
          <w:tcPr>
            <w:tcW w:w="9209" w:type="dxa"/>
          </w:tcPr>
          <w:p w14:paraId="65BD34E4" w14:textId="44906C62" w:rsidR="00816B60" w:rsidRDefault="00816B60" w:rsidP="00CD6996">
            <w:r>
              <w:t xml:space="preserve">The </w:t>
            </w:r>
            <w:r w:rsidRPr="003266CE">
              <w:t>General Studies and Further Education C</w:t>
            </w:r>
            <w:r>
              <w:t xml:space="preserve">urriculum </w:t>
            </w:r>
            <w:r w:rsidRPr="003266CE">
              <w:t>M</w:t>
            </w:r>
            <w:r>
              <w:t xml:space="preserve">aintenance </w:t>
            </w:r>
            <w:r w:rsidRPr="003266CE">
              <w:t>M</w:t>
            </w:r>
            <w:r>
              <w:t>anager (CMM) maintains the</w:t>
            </w:r>
            <w:r w:rsidR="00020D13">
              <w:t xml:space="preserve"> CGEA courses</w:t>
            </w:r>
            <w:r>
              <w:t xml:space="preserve"> on behalf of the copyright owner and provides advice on its implementation.</w:t>
            </w:r>
          </w:p>
          <w:p w14:paraId="26A3072A" w14:textId="77777777" w:rsidR="00816B60" w:rsidRDefault="00816B60" w:rsidP="00CD6996">
            <w:r w:rsidRPr="003266CE">
              <w:t xml:space="preserve">Nadia Casarotto: </w:t>
            </w:r>
            <w:r>
              <w:t>(</w:t>
            </w:r>
            <w:r w:rsidRPr="003266CE">
              <w:t>03</w:t>
            </w:r>
            <w:r>
              <w:t>)</w:t>
            </w:r>
            <w:r w:rsidRPr="003266CE">
              <w:t xml:space="preserve"> 9919 </w:t>
            </w:r>
            <w:r>
              <w:t>5300</w:t>
            </w:r>
          </w:p>
          <w:p w14:paraId="5756A528" w14:textId="6C79B884" w:rsidR="00816B60" w:rsidRPr="003266CE" w:rsidRDefault="00596B3B" w:rsidP="00CD6996">
            <w:r>
              <w:t>Mandy Penton</w:t>
            </w:r>
            <w:r w:rsidR="00816B60">
              <w:t>:</w:t>
            </w:r>
            <w:r w:rsidR="007240A2">
              <w:t xml:space="preserve">    (</w:t>
            </w:r>
            <w:r w:rsidR="00816B60">
              <w:t>03) 9919 5302</w:t>
            </w:r>
            <w:r w:rsidR="00816B60" w:rsidRPr="003266CE">
              <w:t xml:space="preserve"> </w:t>
            </w:r>
          </w:p>
          <w:p w14:paraId="320AD3A3" w14:textId="3EE18470" w:rsidR="00816B60" w:rsidRPr="003266CE" w:rsidRDefault="00816B60" w:rsidP="00CD6996">
            <w:r w:rsidRPr="003266CE">
              <w:t>Email</w:t>
            </w:r>
            <w:r>
              <w:t xml:space="preserve"> contact for SICMM</w:t>
            </w:r>
            <w:r w:rsidR="006B0625">
              <w:t>:</w:t>
            </w:r>
            <w:r>
              <w:t xml:space="preserve"> </w:t>
            </w:r>
            <w:r w:rsidR="006B0625" w:rsidRPr="006B0625">
              <w:rPr>
                <w:color w:val="0066FF"/>
              </w:rPr>
              <w:t>sicmm.generalstudies@vu.edu.au</w:t>
            </w:r>
          </w:p>
        </w:tc>
      </w:tr>
      <w:tr w:rsidR="00816B60" w14:paraId="219B2FD0" w14:textId="77777777" w:rsidTr="00816B60">
        <w:tc>
          <w:tcPr>
            <w:tcW w:w="9209" w:type="dxa"/>
          </w:tcPr>
          <w:p w14:paraId="6ED94E3B" w14:textId="0F3253B7" w:rsidR="00816B60" w:rsidRDefault="00816B60" w:rsidP="00CD6996">
            <w:r>
              <w:t>Training.gov.au (TGA) is the national register of all endorsed training packages and accredited c</w:t>
            </w:r>
            <w:r w:rsidR="00CD6996">
              <w:t>ourses</w:t>
            </w:r>
            <w:r>
              <w:t xml:space="preserve">. </w:t>
            </w:r>
            <w:r w:rsidR="00596B3B">
              <w:t>Please n</w:t>
            </w:r>
            <w:r>
              <w:t>ote that</w:t>
            </w:r>
            <w:r w:rsidR="00596B3B">
              <w:t xml:space="preserve"> the content of</w:t>
            </w:r>
            <w:r>
              <w:t xml:space="preserve"> accredited c</w:t>
            </w:r>
            <w:r w:rsidR="00596B3B">
              <w:t>ourses</w:t>
            </w:r>
            <w:r>
              <w:t xml:space="preserve"> is </w:t>
            </w:r>
            <w:r w:rsidR="00596B3B">
              <w:t>now available</w:t>
            </w:r>
            <w:r>
              <w:t xml:space="preserve"> on TGA. The website can be accessed</w:t>
            </w:r>
            <w:r w:rsidR="00D91EF6">
              <w:t xml:space="preserve"> </w:t>
            </w:r>
            <w:hyperlink r:id="rId138" w:history="1">
              <w:r>
                <w:rPr>
                  <w:rStyle w:val="Hyperlink"/>
                </w:rPr>
                <w:t>here</w:t>
              </w:r>
            </w:hyperlink>
          </w:p>
        </w:tc>
      </w:tr>
      <w:tr w:rsidR="00816B60" w14:paraId="0D798B7B" w14:textId="77777777" w:rsidTr="00816B60">
        <w:tc>
          <w:tcPr>
            <w:tcW w:w="9209" w:type="dxa"/>
          </w:tcPr>
          <w:p w14:paraId="5054486D" w14:textId="1675555C" w:rsidR="00D91EF6" w:rsidRDefault="00816B60" w:rsidP="00CD6996">
            <w:pPr>
              <w:rPr>
                <w:rStyle w:val="Hyperlink"/>
              </w:rPr>
            </w:pPr>
            <w:r>
              <w:t xml:space="preserve">The Department </w:t>
            </w:r>
            <w:r w:rsidR="00596B3B">
              <w:t xml:space="preserve">of Jobs, Skills, Industry and Regions (DJSIR) </w:t>
            </w:r>
            <w:r>
              <w:t>website houses Victorian Crown Copyright c</w:t>
            </w:r>
            <w:r w:rsidR="00020D13">
              <w:t>ourses</w:t>
            </w:r>
            <w:r>
              <w:t xml:space="preserve"> owned by the Department. The CGEA can be downloaded from this site free of charge </w:t>
            </w:r>
            <w:hyperlink r:id="rId139" w:history="1">
              <w:r w:rsidR="00014425" w:rsidRPr="00014425">
                <w:rPr>
                  <w:rStyle w:val="Hyperlink"/>
                </w:rPr>
                <w:t>here</w:t>
              </w:r>
            </w:hyperlink>
          </w:p>
          <w:p w14:paraId="5ADA8DAA" w14:textId="2204E9D0" w:rsidR="00816B60" w:rsidRDefault="00816B60" w:rsidP="00CD6996">
            <w:r>
              <w:t>This website also houses Victorian Purchasing Guides for all nationa</w:t>
            </w:r>
            <w:r w:rsidR="00D91EF6">
              <w:t>lly endorsed Training Packages.</w:t>
            </w:r>
          </w:p>
        </w:tc>
      </w:tr>
      <w:tr w:rsidR="00816B60" w14:paraId="2A77CBFB" w14:textId="77777777" w:rsidTr="00816B60">
        <w:tc>
          <w:tcPr>
            <w:tcW w:w="9209" w:type="dxa"/>
          </w:tcPr>
          <w:p w14:paraId="178A29F1" w14:textId="230D2181" w:rsidR="00816B60" w:rsidRPr="00DC4897" w:rsidRDefault="00717995" w:rsidP="00CD6996">
            <w:r>
              <w:t xml:space="preserve">The </w:t>
            </w:r>
            <w:r w:rsidR="00816B60" w:rsidRPr="001F4290">
              <w:t xml:space="preserve">Victorian Adult Literacy and Basic Education Council </w:t>
            </w:r>
            <w:r w:rsidR="00816B60">
              <w:t xml:space="preserve">(VALBEC) </w:t>
            </w:r>
            <w:r w:rsidR="00816B60" w:rsidRPr="00DC4897">
              <w:t>is a not for profit, volunteer managed, professional organisation that has represented the adult literacy, numeracy and basic education fields in Victoria for over 30 years.</w:t>
            </w:r>
            <w:r w:rsidR="00816B60">
              <w:t xml:space="preserve"> The VALBEC website can be accessed </w:t>
            </w:r>
            <w:hyperlink r:id="rId140" w:history="1">
              <w:r w:rsidR="00816B60">
                <w:rPr>
                  <w:rStyle w:val="Hyperlink"/>
                </w:rPr>
                <w:t>here</w:t>
              </w:r>
            </w:hyperlink>
          </w:p>
        </w:tc>
      </w:tr>
      <w:tr w:rsidR="00816B60" w14:paraId="52D60D26" w14:textId="77777777" w:rsidTr="00816B60">
        <w:tc>
          <w:tcPr>
            <w:tcW w:w="9209" w:type="dxa"/>
          </w:tcPr>
          <w:p w14:paraId="3805D556" w14:textId="0581B35F" w:rsidR="00816B60" w:rsidRDefault="00816B60" w:rsidP="00CD6996">
            <w:r>
              <w:t>The Australian Council for Adult Literacy (ACAL) promotes adult literacy and numeracy policy and practice.</w:t>
            </w:r>
            <w:r w:rsidR="00D91EF6">
              <w:t xml:space="preserve"> </w:t>
            </w:r>
            <w:r>
              <w:t xml:space="preserve">The website can be accessed </w:t>
            </w:r>
            <w:hyperlink r:id="rId141" w:history="1">
              <w:r>
                <w:rPr>
                  <w:rStyle w:val="Hyperlink"/>
                </w:rPr>
                <w:t>here</w:t>
              </w:r>
            </w:hyperlink>
          </w:p>
        </w:tc>
      </w:tr>
      <w:tr w:rsidR="00816B60" w14:paraId="74A93112" w14:textId="77777777" w:rsidTr="00816B60">
        <w:tc>
          <w:tcPr>
            <w:tcW w:w="9209" w:type="dxa"/>
          </w:tcPr>
          <w:p w14:paraId="78C33A86" w14:textId="645EAD72" w:rsidR="00816B60" w:rsidRDefault="00596B3B" w:rsidP="00CD6996">
            <w:r>
              <w:t xml:space="preserve">The </w:t>
            </w:r>
            <w:r w:rsidR="00816B60">
              <w:t xml:space="preserve">CGEA Champions Network is open to all CGEA practitioners and meets 3 times per year in Melbourne. </w:t>
            </w:r>
            <w:r w:rsidR="00816B60" w:rsidRPr="007B1F35">
              <w:t xml:space="preserve"> </w:t>
            </w:r>
            <w:r w:rsidR="00816B60">
              <w:t>C</w:t>
            </w:r>
            <w:r w:rsidR="00816B60" w:rsidRPr="007B1F35">
              <w:t>ontac</w:t>
            </w:r>
            <w:r w:rsidR="00432A6D">
              <w:t>t</w:t>
            </w:r>
            <w:r w:rsidR="00816B60" w:rsidRPr="007B1F35">
              <w:t xml:space="preserve"> the </w:t>
            </w:r>
            <w:r w:rsidR="00432A6D">
              <w:t>CMM for details</w:t>
            </w:r>
            <w:r w:rsidR="00020D13">
              <w:t>.</w:t>
            </w:r>
          </w:p>
        </w:tc>
      </w:tr>
    </w:tbl>
    <w:p w14:paraId="19CC6C43" w14:textId="77777777" w:rsidR="00463BFE" w:rsidRDefault="00463BFE" w:rsidP="00996EF4">
      <w:pPr>
        <w:pStyle w:val="tabletext"/>
        <w:keepLines/>
      </w:pPr>
    </w:p>
    <w:p w14:paraId="5A62E224" w14:textId="77777777" w:rsidR="00117D9C" w:rsidRDefault="00117D9C" w:rsidP="00996EF4">
      <w:pPr>
        <w:keepLines/>
        <w:spacing w:before="0" w:after="200" w:line="276" w:lineRule="auto"/>
        <w:rPr>
          <w:b/>
          <w:sz w:val="22"/>
        </w:rPr>
        <w:sectPr w:rsidR="00117D9C" w:rsidSect="0093239A">
          <w:pgSz w:w="11906" w:h="16838"/>
          <w:pgMar w:top="1440" w:right="851" w:bottom="1135" w:left="1440" w:header="708" w:footer="429" w:gutter="0"/>
          <w:cols w:space="708"/>
          <w:docGrid w:linePitch="360"/>
        </w:sectPr>
      </w:pPr>
    </w:p>
    <w:p w14:paraId="52620F65" w14:textId="315E23D8" w:rsidR="008F470A" w:rsidRPr="003F1DC8" w:rsidRDefault="00117D9C" w:rsidP="00117D9C">
      <w:pPr>
        <w:pStyle w:val="Heading1"/>
        <w:rPr>
          <w:rFonts w:ascii="Arial" w:hAnsi="Arial" w:cs="Arial"/>
          <w:sz w:val="24"/>
          <w:szCs w:val="22"/>
        </w:rPr>
      </w:pPr>
      <w:bookmarkStart w:id="92" w:name="_Toc195705222"/>
      <w:r w:rsidRPr="003F1DC8">
        <w:rPr>
          <w:rFonts w:ascii="Arial" w:hAnsi="Arial" w:cs="Arial"/>
          <w:sz w:val="24"/>
          <w:szCs w:val="22"/>
        </w:rPr>
        <w:lastRenderedPageBreak/>
        <w:t>Appendix 1</w:t>
      </w:r>
      <w:bookmarkEnd w:id="92"/>
      <w:r w:rsidR="00020D13">
        <w:rPr>
          <w:rFonts w:ascii="Arial" w:hAnsi="Arial" w:cs="Arial"/>
          <w:sz w:val="24"/>
          <w:szCs w:val="22"/>
        </w:rPr>
        <w:t>: Numeracy Units</w:t>
      </w:r>
    </w:p>
    <w:p w14:paraId="307DC5DE" w14:textId="27E9D9BA" w:rsidR="00117D9C" w:rsidRPr="00432A6D" w:rsidRDefault="00117D9C" w:rsidP="00117D9C">
      <w:pPr>
        <w:rPr>
          <w:rFonts w:cs="Arial"/>
          <w:bCs/>
          <w:i/>
          <w:iCs/>
        </w:rPr>
      </w:pPr>
      <w:r>
        <w:t xml:space="preserve">The following provides some </w:t>
      </w:r>
      <w:r w:rsidR="00596B3B">
        <w:t>additional information</w:t>
      </w:r>
      <w:r>
        <w:t xml:space="preserve"> to support</w:t>
      </w:r>
      <w:r w:rsidR="00717995">
        <w:t xml:space="preserve"> delivery and assessment for</w:t>
      </w:r>
      <w:r>
        <w:t xml:space="preserve"> checking the reasonableness of number problem solving outcomes</w:t>
      </w:r>
      <w:r w:rsidR="00432A6D">
        <w:t xml:space="preserve"> for the identified numeracy units.</w:t>
      </w:r>
    </w:p>
    <w:tbl>
      <w:tblPr>
        <w:tblStyle w:val="TableGrid"/>
        <w:tblW w:w="9918" w:type="dxa"/>
        <w:tblLook w:val="04A0" w:firstRow="1" w:lastRow="0" w:firstColumn="1" w:lastColumn="0" w:noHBand="0" w:noVBand="1"/>
      </w:tblPr>
      <w:tblGrid>
        <w:gridCol w:w="2689"/>
        <w:gridCol w:w="7229"/>
      </w:tblGrid>
      <w:tr w:rsidR="00117D9C" w:rsidRPr="00653A12" w14:paraId="0BE1CCD0" w14:textId="77777777" w:rsidTr="00653A12">
        <w:trPr>
          <w:tblHeader/>
        </w:trPr>
        <w:tc>
          <w:tcPr>
            <w:tcW w:w="2689" w:type="dxa"/>
          </w:tcPr>
          <w:p w14:paraId="37296B4E" w14:textId="77777777" w:rsidR="00117D9C" w:rsidRPr="00653A12" w:rsidRDefault="00117D9C" w:rsidP="00432A6D">
            <w:pPr>
              <w:rPr>
                <w:rFonts w:cs="Arial"/>
                <w:b/>
                <w:bCs/>
              </w:rPr>
            </w:pPr>
            <w:r w:rsidRPr="00653A12">
              <w:rPr>
                <w:rFonts w:cs="Arial"/>
                <w:b/>
                <w:bCs/>
              </w:rPr>
              <w:t>Unit code and title</w:t>
            </w:r>
          </w:p>
          <w:p w14:paraId="4B066BA6" w14:textId="77777777" w:rsidR="00117D9C" w:rsidRPr="00653A12" w:rsidRDefault="00117D9C" w:rsidP="00432A6D">
            <w:pPr>
              <w:rPr>
                <w:rFonts w:cs="Arial"/>
                <w:b/>
                <w:bCs/>
              </w:rPr>
            </w:pPr>
          </w:p>
        </w:tc>
        <w:tc>
          <w:tcPr>
            <w:tcW w:w="7229" w:type="dxa"/>
          </w:tcPr>
          <w:p w14:paraId="505C9C37" w14:textId="77777777" w:rsidR="00117D9C" w:rsidRPr="00653A12" w:rsidRDefault="00117D9C" w:rsidP="00432A6D">
            <w:pPr>
              <w:rPr>
                <w:rFonts w:cs="Arial"/>
                <w:b/>
                <w:bCs/>
              </w:rPr>
            </w:pPr>
            <w:r w:rsidRPr="00653A12">
              <w:rPr>
                <w:rFonts w:cs="Arial"/>
                <w:b/>
                <w:bCs/>
              </w:rPr>
              <w:t>Checking the reasonableness</w:t>
            </w:r>
          </w:p>
        </w:tc>
      </w:tr>
      <w:tr w:rsidR="00117D9C" w:rsidRPr="00653A12" w14:paraId="37CF0F33" w14:textId="77777777" w:rsidTr="00653A12">
        <w:tc>
          <w:tcPr>
            <w:tcW w:w="2689" w:type="dxa"/>
          </w:tcPr>
          <w:p w14:paraId="707B1170" w14:textId="17E9C841" w:rsidR="00117D9C" w:rsidRPr="00653A12" w:rsidRDefault="00117D9C" w:rsidP="00432A6D">
            <w:pPr>
              <w:keepNext w:val="0"/>
              <w:rPr>
                <w:rFonts w:cs="Arial"/>
                <w:bCs/>
              </w:rPr>
            </w:pPr>
            <w:r w:rsidRPr="00653A12">
              <w:rPr>
                <w:rFonts w:cs="Arial"/>
                <w:bCs/>
                <w:lang w:val="en-US"/>
              </w:rPr>
              <w:t>VU</w:t>
            </w:r>
            <w:r w:rsidR="006B0625" w:rsidRPr="00653A12">
              <w:rPr>
                <w:rFonts w:cs="Arial"/>
                <w:bCs/>
                <w:lang w:val="en-US"/>
              </w:rPr>
              <w:t xml:space="preserve">23763 </w:t>
            </w:r>
            <w:r w:rsidRPr="00653A12">
              <w:rPr>
                <w:rFonts w:cs="Arial"/>
                <w:bCs/>
                <w:lang w:val="en-US"/>
              </w:rPr>
              <w:t>Work with numbers in highly familiar situations</w:t>
            </w:r>
          </w:p>
          <w:p w14:paraId="3C58F9A3" w14:textId="77777777" w:rsidR="00117D9C" w:rsidRPr="00653A12" w:rsidRDefault="00117D9C" w:rsidP="00432A6D">
            <w:pPr>
              <w:keepNext w:val="0"/>
              <w:rPr>
                <w:rFonts w:cs="Arial"/>
              </w:rPr>
            </w:pPr>
          </w:p>
        </w:tc>
        <w:tc>
          <w:tcPr>
            <w:tcW w:w="7229" w:type="dxa"/>
          </w:tcPr>
          <w:p w14:paraId="3C6DB71C" w14:textId="77777777" w:rsidR="00117D9C" w:rsidRPr="00653A12" w:rsidRDefault="00117D9C" w:rsidP="00432A6D">
            <w:pPr>
              <w:keepNext w:val="0"/>
              <w:widowControl w:val="0"/>
              <w:suppressAutoHyphens/>
              <w:autoSpaceDE w:val="0"/>
              <w:autoSpaceDN w:val="0"/>
              <w:adjustRightInd w:val="0"/>
              <w:textAlignment w:val="center"/>
              <w:rPr>
                <w:rFonts w:eastAsia="Calibri" w:cs="Arial"/>
              </w:rPr>
            </w:pPr>
            <w:r w:rsidRPr="00653A12">
              <w:rPr>
                <w:rFonts w:eastAsia="Calibri" w:cs="Arial"/>
              </w:rPr>
              <w:t>Check the reasonableness of number problem solving outcomes in response to prompting and questioning from expert/mentor. Examples may include but are not limited to:</w:t>
            </w:r>
          </w:p>
          <w:p w14:paraId="58167F4B" w14:textId="68BE384B" w:rsidR="00117D9C" w:rsidRPr="00653A12" w:rsidRDefault="00117D9C" w:rsidP="00D378B3">
            <w:pPr>
              <w:pStyle w:val="bullet"/>
              <w:rPr>
                <w:lang w:eastAsia="en-AU"/>
              </w:rPr>
            </w:pPr>
            <w:r w:rsidRPr="00653A12">
              <w:rPr>
                <w:lang w:eastAsia="en-AU"/>
              </w:rPr>
              <w:t>a warehouse worker is asked to compare the number of boxes on two pallets. One pallet has 7 boxes, and the other has 5 boxes. When prompted by their supervisor to check their comparison, the worker recounts the boxes on each pallet to ensure their comparison is correct. If they initially think both pallets have the same number, the recount confirms that 7 is greater than 5, correcting their initial assumption.</w:t>
            </w:r>
          </w:p>
          <w:p w14:paraId="721E3D14" w14:textId="77777777" w:rsidR="00117D9C" w:rsidRPr="00653A12" w:rsidRDefault="00117D9C" w:rsidP="00432A6D">
            <w:pPr>
              <w:pStyle w:val="ListParagraph"/>
              <w:keepNext w:val="0"/>
              <w:ind w:left="360"/>
              <w:rPr>
                <w:rFonts w:eastAsia="Times New Roman" w:cs="Arial"/>
                <w:lang w:val="en-US" w:eastAsia="en-AU"/>
              </w:rPr>
            </w:pPr>
          </w:p>
          <w:p w14:paraId="0D1A2A7F" w14:textId="569924C0" w:rsidR="00117D9C" w:rsidRPr="00653A12" w:rsidRDefault="00117D9C" w:rsidP="00D378B3">
            <w:pPr>
              <w:pStyle w:val="bullet"/>
              <w:rPr>
                <w:rFonts w:eastAsia="Times New Roman" w:cs="Arial"/>
                <w:lang w:eastAsia="en-AU"/>
              </w:rPr>
            </w:pPr>
            <w:r w:rsidRPr="00611EFA">
              <w:rPr>
                <w:rStyle w:val="bulletChar"/>
              </w:rPr>
              <w:t>a person is organising two different events—one is a family reunion with 120 guests, and the other is a small wedding reception with 90 guests. When discussing the events with a friend, they are prompted to check their comparison. They go over their guest lists again and confirm that the family reunion has more guests than the wedding reception, ensuring the numbers are reasonable</w:t>
            </w:r>
            <w:r w:rsidRPr="00653A12">
              <w:rPr>
                <w:rFonts w:eastAsia="Times New Roman" w:cs="Arial"/>
                <w:lang w:eastAsia="en-AU"/>
              </w:rPr>
              <w:t>.</w:t>
            </w:r>
          </w:p>
          <w:p w14:paraId="3FDCF1ED" w14:textId="77777777" w:rsidR="00117D9C" w:rsidRPr="00653A12" w:rsidRDefault="00117D9C" w:rsidP="00432A6D">
            <w:pPr>
              <w:pStyle w:val="ListParagraph"/>
              <w:keepNext w:val="0"/>
              <w:ind w:left="360"/>
              <w:rPr>
                <w:rFonts w:eastAsia="Times New Roman" w:cs="Arial"/>
                <w:lang w:val="en-US" w:eastAsia="en-AU"/>
              </w:rPr>
            </w:pPr>
          </w:p>
          <w:p w14:paraId="1A39D5E2" w14:textId="2AADB690" w:rsidR="00117D9C" w:rsidRPr="00653A12" w:rsidRDefault="00117D9C" w:rsidP="00D378B3">
            <w:pPr>
              <w:pStyle w:val="bullet"/>
              <w:rPr>
                <w:lang w:eastAsia="en-AU"/>
              </w:rPr>
            </w:pPr>
            <w:r w:rsidRPr="00653A12">
              <w:rPr>
                <w:lang w:eastAsia="en-AU"/>
              </w:rPr>
              <w:t>a social media user posts two photos on their account. One photo receives 350 likes, and the other receives 275 likes. When discussing the post with a friend, they are prompted to check which photo received more engagement. They quickly review the like counts on both posts and confirm that the first photo has more likes than the second, ensuring their comparison is accurate.</w:t>
            </w:r>
          </w:p>
        </w:tc>
      </w:tr>
      <w:tr w:rsidR="00117D9C" w:rsidRPr="00653A12" w14:paraId="06926618" w14:textId="77777777" w:rsidTr="00653A12">
        <w:tc>
          <w:tcPr>
            <w:tcW w:w="2689" w:type="dxa"/>
          </w:tcPr>
          <w:p w14:paraId="5DE6494F" w14:textId="5ABF57CB" w:rsidR="00117D9C" w:rsidRPr="00653A12" w:rsidRDefault="00117D9C" w:rsidP="00432A6D">
            <w:pPr>
              <w:keepNext w:val="0"/>
              <w:rPr>
                <w:rFonts w:eastAsia="Calibri" w:cs="Arial"/>
                <w:bCs/>
              </w:rPr>
            </w:pPr>
            <w:r w:rsidRPr="00653A12">
              <w:rPr>
                <w:rFonts w:cs="Arial"/>
                <w:bCs/>
                <w:lang w:val="en-US"/>
              </w:rPr>
              <w:t>VU</w:t>
            </w:r>
            <w:r w:rsidR="00DF3DB9" w:rsidRPr="00653A12">
              <w:rPr>
                <w:rFonts w:cs="Arial"/>
                <w:bCs/>
                <w:lang w:val="en-US"/>
              </w:rPr>
              <w:t>23764</w:t>
            </w:r>
            <w:r w:rsidRPr="00653A12">
              <w:rPr>
                <w:rFonts w:cs="Arial"/>
                <w:bCs/>
                <w:lang w:val="en-US"/>
              </w:rPr>
              <w:t xml:space="preserve"> </w:t>
            </w:r>
            <w:r w:rsidRPr="00653A12">
              <w:rPr>
                <w:rFonts w:eastAsia="Calibri" w:cs="Arial"/>
                <w:bCs/>
              </w:rPr>
              <w:t>Work with money in highly familiar situations</w:t>
            </w:r>
          </w:p>
          <w:p w14:paraId="669745F2" w14:textId="77777777" w:rsidR="00117D9C" w:rsidRPr="00653A12" w:rsidRDefault="00117D9C" w:rsidP="00432A6D">
            <w:pPr>
              <w:keepNext w:val="0"/>
              <w:rPr>
                <w:rFonts w:cs="Arial"/>
              </w:rPr>
            </w:pPr>
          </w:p>
        </w:tc>
        <w:tc>
          <w:tcPr>
            <w:tcW w:w="7229" w:type="dxa"/>
          </w:tcPr>
          <w:p w14:paraId="5463447B" w14:textId="77777777" w:rsidR="00117D9C" w:rsidRPr="00653A12" w:rsidRDefault="00117D9C" w:rsidP="00432A6D">
            <w:pPr>
              <w:keepNext w:val="0"/>
              <w:rPr>
                <w:rFonts w:eastAsia="Times New Roman" w:cs="Arial"/>
                <w:lang w:val="en-US" w:eastAsia="en-AU"/>
              </w:rPr>
            </w:pPr>
            <w:r w:rsidRPr="00653A12">
              <w:rPr>
                <w:rFonts w:eastAsia="Times New Roman" w:cs="Arial"/>
                <w:lang w:val="en-US" w:eastAsia="en-AU"/>
              </w:rPr>
              <w:t>Check the reasonableness of number problem solving outcomes in response to prompting and questioning from expert/mentor. Examples may include but are not limited to:</w:t>
            </w:r>
          </w:p>
          <w:p w14:paraId="63FBB3B3" w14:textId="6466564A" w:rsidR="00117D9C" w:rsidRPr="00611EFA" w:rsidRDefault="00117D9C" w:rsidP="00D378B3">
            <w:pPr>
              <w:pStyle w:val="bullet"/>
              <w:rPr>
                <w:rFonts w:eastAsia="Times New Roman" w:cs="Arial"/>
                <w:lang w:eastAsia="en-AU"/>
              </w:rPr>
            </w:pPr>
            <w:r w:rsidRPr="00486345">
              <w:t>a person is deciding between two items while shopping. One item costs $45, and the other costs $38. When discussing the decision with a mentor or a more experienced shopper, they are prompted to check the reasonableness of the price comparison. They recount the prices and confirm that the $45 item is more expensive than the $38 item, ensuring their comparison is correct</w:t>
            </w:r>
            <w:r w:rsidRPr="00653A12">
              <w:rPr>
                <w:rFonts w:eastAsia="Times New Roman" w:cs="Arial"/>
                <w:lang w:eastAsia="en-AU"/>
              </w:rPr>
              <w:t>.</w:t>
            </w:r>
          </w:p>
          <w:p w14:paraId="4A29C83F" w14:textId="15614AC6" w:rsidR="00117D9C" w:rsidRPr="00653A12" w:rsidRDefault="00117D9C" w:rsidP="00D378B3">
            <w:pPr>
              <w:pStyle w:val="bullet"/>
              <w:rPr>
                <w:lang w:eastAsia="en-AU"/>
              </w:rPr>
            </w:pPr>
            <w:r w:rsidRPr="00653A12">
              <w:rPr>
                <w:lang w:eastAsia="en-AU"/>
              </w:rPr>
              <w:lastRenderedPageBreak/>
              <w:t xml:space="preserve">a person at a restaurant is adding the cost of their meal, which is $20, to the cost of their friend’s meal, which is $15, to determine the total bill. When prompted by the server or a mentor to check the reasonableness of the total, they mentally add the two amounts again and confirm that $20 plus $15 equals $35, ensuring that the total is accurate before splitting the bill. </w:t>
            </w:r>
          </w:p>
          <w:p w14:paraId="3FF3FA25" w14:textId="77777777" w:rsidR="00117D9C" w:rsidRPr="00653A12" w:rsidRDefault="00117D9C" w:rsidP="00486345">
            <w:pPr>
              <w:pStyle w:val="bullet"/>
              <w:numPr>
                <w:ilvl w:val="0"/>
                <w:numId w:val="0"/>
              </w:numPr>
              <w:ind w:left="1264"/>
              <w:rPr>
                <w:lang w:eastAsia="en-AU"/>
              </w:rPr>
            </w:pPr>
          </w:p>
          <w:p w14:paraId="0DD02E71" w14:textId="085FDB22" w:rsidR="00117D9C" w:rsidRPr="00653A12" w:rsidRDefault="00117D9C" w:rsidP="00D378B3">
            <w:pPr>
              <w:pStyle w:val="bullet"/>
              <w:rPr>
                <w:lang w:eastAsia="en-AU"/>
              </w:rPr>
            </w:pPr>
            <w:r w:rsidRPr="00653A12">
              <w:rPr>
                <w:lang w:eastAsia="en-AU"/>
              </w:rPr>
              <w:t>a shopper receives a $10 discount on an item originally priced at $50. When prompted by a friend to check how much they should be paying, the shopper subtracts $10 from $50 and confirms that the final price should be $40. They verify this outcome to ensure the discount was applied correctly.</w:t>
            </w:r>
          </w:p>
        </w:tc>
      </w:tr>
      <w:tr w:rsidR="00117D9C" w:rsidRPr="00653A12" w14:paraId="649848A5" w14:textId="77777777" w:rsidTr="00653A12">
        <w:tc>
          <w:tcPr>
            <w:tcW w:w="2689" w:type="dxa"/>
          </w:tcPr>
          <w:p w14:paraId="39634D4F" w14:textId="77777777" w:rsidR="00117D9C" w:rsidRPr="00653A12" w:rsidRDefault="00117D9C" w:rsidP="00432A6D">
            <w:pPr>
              <w:keepNext w:val="0"/>
              <w:rPr>
                <w:rFonts w:cs="Arial"/>
              </w:rPr>
            </w:pPr>
          </w:p>
          <w:p w14:paraId="31999815" w14:textId="3AA4512F" w:rsidR="00117D9C" w:rsidRPr="00653A12" w:rsidRDefault="00117D9C" w:rsidP="00432A6D">
            <w:pPr>
              <w:keepNext w:val="0"/>
              <w:rPr>
                <w:rFonts w:cs="Arial"/>
                <w:bCs/>
              </w:rPr>
            </w:pPr>
            <w:r w:rsidRPr="00653A12">
              <w:rPr>
                <w:rFonts w:eastAsia="Calibri" w:cs="Arial"/>
                <w:bCs/>
                <w:lang w:val="en-US"/>
              </w:rPr>
              <w:t>VU</w:t>
            </w:r>
            <w:r w:rsidR="00DF3DB9" w:rsidRPr="00653A12">
              <w:rPr>
                <w:rFonts w:cs="Arial"/>
                <w:bCs/>
                <w:lang w:val="en-US"/>
              </w:rPr>
              <w:t>23765</w:t>
            </w:r>
            <w:r w:rsidRPr="00653A12">
              <w:rPr>
                <w:rFonts w:eastAsia="Calibri" w:cs="Arial"/>
                <w:bCs/>
                <w:lang w:val="en-US"/>
              </w:rPr>
              <w:t xml:space="preserve"> Work with directions in highly familiar situations</w:t>
            </w:r>
          </w:p>
        </w:tc>
        <w:tc>
          <w:tcPr>
            <w:tcW w:w="7229" w:type="dxa"/>
          </w:tcPr>
          <w:p w14:paraId="6C6C22EF" w14:textId="77777777" w:rsidR="00117D9C" w:rsidRPr="00653A12" w:rsidRDefault="00117D9C" w:rsidP="00432A6D">
            <w:pPr>
              <w:keepNext w:val="0"/>
              <w:rPr>
                <w:rFonts w:eastAsia="Times New Roman" w:cs="Arial"/>
                <w:lang w:val="en-US" w:eastAsia="en-AU"/>
              </w:rPr>
            </w:pPr>
            <w:r w:rsidRPr="00653A12">
              <w:rPr>
                <w:rFonts w:eastAsia="Times New Roman" w:cs="Arial"/>
                <w:lang w:val="en-US" w:eastAsia="en-AU"/>
              </w:rPr>
              <w:t>Check the reasonableness of number problem solving outcomes in response to prompting and questioning from expert/mentor. Examples may include but are not limited to:</w:t>
            </w:r>
          </w:p>
          <w:p w14:paraId="0B852BB4" w14:textId="0737A9BC" w:rsidR="00117D9C" w:rsidRPr="00653A12" w:rsidRDefault="00117D9C" w:rsidP="00486345">
            <w:pPr>
              <w:pStyle w:val="bullet"/>
              <w:rPr>
                <w:lang w:eastAsia="en-AU"/>
              </w:rPr>
            </w:pPr>
            <w:r w:rsidRPr="00653A12">
              <w:rPr>
                <w:lang w:eastAsia="en-AU"/>
              </w:rPr>
              <w:t>a person is given directions to walk three blocks to reach a local café. After walking two blocks, they are unsure if they’ve reached the destination. A friend prompts them to count the blocks again. They reflect on the directions and recount the number of blocks walked, confirming that they still need to walk one more block to reach the café, ensuring the outcome aligns with the original directions.</w:t>
            </w:r>
          </w:p>
          <w:p w14:paraId="0EEA5C0E" w14:textId="77777777" w:rsidR="00117D9C" w:rsidRPr="00653A12" w:rsidRDefault="00117D9C" w:rsidP="00486345">
            <w:pPr>
              <w:pStyle w:val="bullet"/>
              <w:numPr>
                <w:ilvl w:val="0"/>
                <w:numId w:val="0"/>
              </w:numPr>
              <w:ind w:left="907"/>
              <w:rPr>
                <w:lang w:eastAsia="en-AU"/>
              </w:rPr>
            </w:pPr>
          </w:p>
          <w:p w14:paraId="4FDA3963" w14:textId="4FF02ECF" w:rsidR="00117D9C" w:rsidRPr="00653A12" w:rsidRDefault="00117D9C" w:rsidP="00486345">
            <w:pPr>
              <w:pStyle w:val="bullet"/>
              <w:rPr>
                <w:lang w:eastAsia="en-AU"/>
              </w:rPr>
            </w:pPr>
            <w:r w:rsidRPr="00653A12">
              <w:rPr>
                <w:lang w:eastAsia="en-AU"/>
              </w:rPr>
              <w:t>a person is given directions to a friend’s house and is told, “Turn left when you see the big red building.” They turn left after seeing a small red building, but then feel unsure. When prompted by a friend, they realise they mistook the smaller structure for the big red building and adjust their route accordingly, ensuring they are following the correct landmark.</w:t>
            </w:r>
          </w:p>
          <w:p w14:paraId="01D85C91" w14:textId="77777777" w:rsidR="00117D9C" w:rsidRPr="00653A12" w:rsidRDefault="00117D9C" w:rsidP="00486345">
            <w:pPr>
              <w:pStyle w:val="bullet"/>
              <w:numPr>
                <w:ilvl w:val="0"/>
                <w:numId w:val="0"/>
              </w:numPr>
              <w:rPr>
                <w:lang w:eastAsia="en-AU"/>
              </w:rPr>
            </w:pPr>
          </w:p>
          <w:p w14:paraId="6463D2BB" w14:textId="670F565E" w:rsidR="00117D9C" w:rsidRPr="00653A12" w:rsidRDefault="00117D9C" w:rsidP="00486345">
            <w:pPr>
              <w:pStyle w:val="bullet"/>
              <w:rPr>
                <w:lang w:eastAsia="en-AU"/>
              </w:rPr>
            </w:pPr>
            <w:r w:rsidRPr="00653A12">
              <w:rPr>
                <w:lang w:eastAsia="en-AU"/>
              </w:rPr>
              <w:t>a hospital visitor is given directions to take the lift to the third floor and head to Room 305. After reaching the second floor, they start to doubt if they should have gotten off. When prompted by a nurse, they realise the third floor is correct and continue up one more level, ensuring the directions were followed as intended.</w:t>
            </w:r>
          </w:p>
        </w:tc>
      </w:tr>
      <w:tr w:rsidR="00117D9C" w:rsidRPr="00653A12" w14:paraId="55A0A0E5" w14:textId="77777777" w:rsidTr="00653A12">
        <w:tc>
          <w:tcPr>
            <w:tcW w:w="2689" w:type="dxa"/>
          </w:tcPr>
          <w:p w14:paraId="4127C453" w14:textId="77777777" w:rsidR="00117D9C" w:rsidRPr="00653A12" w:rsidRDefault="00117D9C" w:rsidP="00B23D45">
            <w:pPr>
              <w:rPr>
                <w:rFonts w:cs="Arial"/>
              </w:rPr>
            </w:pPr>
          </w:p>
          <w:p w14:paraId="2DA36A96" w14:textId="3C58C58B" w:rsidR="00117D9C" w:rsidRPr="00653A12" w:rsidRDefault="00117D9C" w:rsidP="00B23D45">
            <w:pPr>
              <w:rPr>
                <w:rFonts w:cs="Arial"/>
              </w:rPr>
            </w:pPr>
            <w:r w:rsidRPr="00653A12">
              <w:rPr>
                <w:rFonts w:cs="Arial"/>
                <w:bCs/>
                <w:lang w:val="en-US"/>
              </w:rPr>
              <w:t>VU</w:t>
            </w:r>
            <w:r w:rsidR="00DF3DB9" w:rsidRPr="00653A12">
              <w:rPr>
                <w:rFonts w:cs="Arial"/>
                <w:bCs/>
                <w:lang w:val="en-US"/>
              </w:rPr>
              <w:t xml:space="preserve">23766 </w:t>
            </w:r>
            <w:r w:rsidRPr="00653A12">
              <w:rPr>
                <w:rFonts w:eastAsia="Calibri" w:cs="Arial"/>
                <w:bCs/>
                <w:lang w:val="en-US"/>
              </w:rPr>
              <w:t>Work with measurement in highly familiar situations</w:t>
            </w:r>
          </w:p>
        </w:tc>
        <w:tc>
          <w:tcPr>
            <w:tcW w:w="7229" w:type="dxa"/>
          </w:tcPr>
          <w:p w14:paraId="713CCC70" w14:textId="77777777" w:rsidR="00117D9C" w:rsidRPr="00653A12" w:rsidRDefault="00117D9C" w:rsidP="00B23D45">
            <w:pPr>
              <w:rPr>
                <w:rFonts w:eastAsia="Times New Roman" w:cs="Arial"/>
                <w:lang w:val="en-US" w:eastAsia="en-AU"/>
              </w:rPr>
            </w:pPr>
            <w:r w:rsidRPr="00653A12">
              <w:rPr>
                <w:rFonts w:eastAsia="Times New Roman" w:cs="Arial"/>
                <w:lang w:val="en-US" w:eastAsia="en-AU"/>
              </w:rPr>
              <w:t>Check the reasonableness of number problem solving outcomes in response to prompting and questioning from expert/mentor.  Examples may include but are not limited to:</w:t>
            </w:r>
          </w:p>
          <w:p w14:paraId="447BDD9F" w14:textId="1C6A3014" w:rsidR="00117D9C" w:rsidRPr="00653A12" w:rsidRDefault="00117D9C" w:rsidP="00D378B3">
            <w:pPr>
              <w:pStyle w:val="bullet"/>
              <w:rPr>
                <w:lang w:eastAsia="en-AU"/>
              </w:rPr>
            </w:pPr>
            <w:r w:rsidRPr="00653A12">
              <w:rPr>
                <w:lang w:eastAsia="en-AU"/>
              </w:rPr>
              <w:t>a travel</w:t>
            </w:r>
            <w:r w:rsidR="00611EFA">
              <w:rPr>
                <w:lang w:eastAsia="en-AU"/>
              </w:rPr>
              <w:t>l</w:t>
            </w:r>
            <w:r w:rsidRPr="00653A12">
              <w:rPr>
                <w:lang w:eastAsia="en-AU"/>
              </w:rPr>
              <w:t>er weighs their suitcase at home and gets a reading of 22 kilograms. The airline allows a maximum of 23 kilograms. When prompted by a friend to double-check the measurement, they weigh the suitcase again and confirm that it is within the limit, ensuring the reading is accurate and they won’t face additional charges at the airport.</w:t>
            </w:r>
          </w:p>
          <w:p w14:paraId="5EF1FD31" w14:textId="77777777" w:rsidR="00117D9C" w:rsidRPr="00653A12" w:rsidRDefault="00117D9C" w:rsidP="00486345">
            <w:pPr>
              <w:pStyle w:val="bullet"/>
              <w:numPr>
                <w:ilvl w:val="0"/>
                <w:numId w:val="0"/>
              </w:numPr>
              <w:ind w:left="1264"/>
              <w:rPr>
                <w:lang w:eastAsia="en-AU"/>
              </w:rPr>
            </w:pPr>
          </w:p>
          <w:p w14:paraId="048B383E" w14:textId="6C879152" w:rsidR="00117D9C" w:rsidRPr="00653A12" w:rsidRDefault="00117D9C" w:rsidP="00D378B3">
            <w:pPr>
              <w:pStyle w:val="bullet"/>
              <w:rPr>
                <w:lang w:eastAsia="en-AU"/>
              </w:rPr>
            </w:pPr>
            <w:r w:rsidRPr="00653A12">
              <w:rPr>
                <w:lang w:eastAsia="en-AU"/>
              </w:rPr>
              <w:t>a person is doing a 10-minute workout but feels they’ve been exercising long enough after just 6 minutes. When their trainer prompts them to check the time, they glance at the clock and confirm that they have 4 minutes left to complete the full session. This helps them stick to the correct duration for the workout.</w:t>
            </w:r>
          </w:p>
          <w:p w14:paraId="6BF9442A" w14:textId="77777777" w:rsidR="00117D9C" w:rsidRPr="00653A12" w:rsidRDefault="00117D9C" w:rsidP="00486345">
            <w:pPr>
              <w:pStyle w:val="bullet"/>
              <w:numPr>
                <w:ilvl w:val="0"/>
                <w:numId w:val="0"/>
              </w:numPr>
              <w:ind w:left="1264"/>
              <w:rPr>
                <w:lang w:eastAsia="en-AU"/>
              </w:rPr>
            </w:pPr>
          </w:p>
          <w:p w14:paraId="54B8EE73" w14:textId="27DEE336" w:rsidR="00117D9C" w:rsidRPr="00653A12" w:rsidRDefault="00117D9C" w:rsidP="00D378B3">
            <w:pPr>
              <w:pStyle w:val="bullet"/>
              <w:rPr>
                <w:lang w:eastAsia="en-AU"/>
              </w:rPr>
            </w:pPr>
            <w:r w:rsidRPr="00653A12">
              <w:rPr>
                <w:lang w:eastAsia="en-AU"/>
              </w:rPr>
              <w:t>a person is cooking pasta and thinks it is ready after 5 minutes, even though the package instructions recommend 10 minutes. When prompted by a friend to taste the pasta, they realise it is undercooked and confirm the reasonableness of the cooking time by checking a timer and continuing to cook it for the full 10 minutes to achieve the correct texture.</w:t>
            </w:r>
          </w:p>
        </w:tc>
      </w:tr>
      <w:tr w:rsidR="00117D9C" w:rsidRPr="00653A12" w14:paraId="70CCD15F" w14:textId="77777777" w:rsidTr="00653A12">
        <w:tc>
          <w:tcPr>
            <w:tcW w:w="2689" w:type="dxa"/>
          </w:tcPr>
          <w:p w14:paraId="0E495958" w14:textId="02637778" w:rsidR="00117D9C" w:rsidRPr="00653A12" w:rsidRDefault="00117D9C" w:rsidP="00B23D45">
            <w:pPr>
              <w:rPr>
                <w:rFonts w:cs="Arial"/>
              </w:rPr>
            </w:pPr>
            <w:r w:rsidRPr="00653A12">
              <w:rPr>
                <w:rFonts w:cs="Arial"/>
                <w:bCs/>
                <w:lang w:val="en-US"/>
              </w:rPr>
              <w:lastRenderedPageBreak/>
              <w:t>VU</w:t>
            </w:r>
            <w:r w:rsidR="00DF3DB9" w:rsidRPr="00653A12">
              <w:rPr>
                <w:rFonts w:cs="Arial"/>
                <w:bCs/>
                <w:lang w:val="en-US"/>
              </w:rPr>
              <w:t>23767</w:t>
            </w:r>
            <w:r w:rsidRPr="00653A12">
              <w:rPr>
                <w:rFonts w:cs="Arial"/>
                <w:bCs/>
                <w:lang w:val="en-US"/>
              </w:rPr>
              <w:t xml:space="preserve"> </w:t>
            </w:r>
            <w:r w:rsidRPr="00653A12">
              <w:rPr>
                <w:rFonts w:eastAsia="Calibri" w:cs="Arial"/>
                <w:bCs/>
                <w:lang w:val="en-US"/>
              </w:rPr>
              <w:t>Work with shape in highly familiar situations</w:t>
            </w:r>
          </w:p>
        </w:tc>
        <w:tc>
          <w:tcPr>
            <w:tcW w:w="7229" w:type="dxa"/>
          </w:tcPr>
          <w:p w14:paraId="2EF54AE1" w14:textId="77777777" w:rsidR="00117D9C" w:rsidRPr="00653A12" w:rsidRDefault="00117D9C" w:rsidP="00B23D45">
            <w:pPr>
              <w:widowControl w:val="0"/>
              <w:suppressAutoHyphens/>
              <w:autoSpaceDE w:val="0"/>
              <w:autoSpaceDN w:val="0"/>
              <w:adjustRightInd w:val="0"/>
              <w:textAlignment w:val="center"/>
              <w:rPr>
                <w:rFonts w:eastAsia="Calibri" w:cs="Arial"/>
              </w:rPr>
            </w:pPr>
            <w:r w:rsidRPr="00653A12">
              <w:rPr>
                <w:rFonts w:eastAsia="Calibri" w:cs="Arial"/>
              </w:rPr>
              <w:t>Check the reasonableness of number problem solving outcomes in response to prompting and questioning from expert/mentor.  Examples may include but are not limited to:</w:t>
            </w:r>
          </w:p>
          <w:p w14:paraId="13465F46" w14:textId="2CBF622A" w:rsidR="00117D9C" w:rsidRPr="00653A12" w:rsidRDefault="00117D9C" w:rsidP="00D378B3">
            <w:pPr>
              <w:pStyle w:val="bullet"/>
              <w:rPr>
                <w:lang w:eastAsia="en-AU"/>
              </w:rPr>
            </w:pPr>
            <w:r w:rsidRPr="00653A12">
              <w:rPr>
                <w:lang w:eastAsia="en-AU"/>
              </w:rPr>
              <w:t>a person is in the kitchen and grabs a cover for a round dish. When placing the cover on the dish, they realise it doesn’t fit properly. After being prompted by a family member to check if it’s the correct shape, they notice they mistakenly picked up a square lid instead of a round one. They swap it out for a round cover, ensuring the shapes match.</w:t>
            </w:r>
          </w:p>
          <w:p w14:paraId="0DC1C97D" w14:textId="77777777" w:rsidR="00117D9C" w:rsidRPr="00653A12" w:rsidRDefault="00117D9C" w:rsidP="00486345">
            <w:pPr>
              <w:pStyle w:val="bullet"/>
              <w:numPr>
                <w:ilvl w:val="0"/>
                <w:numId w:val="0"/>
              </w:numPr>
              <w:ind w:left="1264"/>
              <w:rPr>
                <w:lang w:eastAsia="en-AU"/>
              </w:rPr>
            </w:pPr>
          </w:p>
          <w:p w14:paraId="5E5B77B5" w14:textId="4525AD0A" w:rsidR="00117D9C" w:rsidRPr="00653A12" w:rsidRDefault="00117D9C" w:rsidP="00D378B3">
            <w:pPr>
              <w:pStyle w:val="bullet"/>
              <w:rPr>
                <w:lang w:eastAsia="en-AU"/>
              </w:rPr>
            </w:pPr>
            <w:r w:rsidRPr="00653A12">
              <w:rPr>
                <w:lang w:eastAsia="en-AU"/>
              </w:rPr>
              <w:t>a person is cutting sandwiches for a party and initially cuts them into rectangles. When prompted by a friend to consider other shapes, they realise cutting them into triangles might be easier to hold and more visually appealing. They adjust their cutting method, ensuring the sandwiches are better suited for serving and eating.</w:t>
            </w:r>
          </w:p>
          <w:p w14:paraId="760C368A" w14:textId="77777777" w:rsidR="00117D9C" w:rsidRPr="00653A12" w:rsidRDefault="00117D9C" w:rsidP="00486345">
            <w:pPr>
              <w:pStyle w:val="bullet"/>
              <w:numPr>
                <w:ilvl w:val="0"/>
                <w:numId w:val="0"/>
              </w:numPr>
              <w:ind w:left="1264"/>
              <w:rPr>
                <w:lang w:eastAsia="en-AU"/>
              </w:rPr>
            </w:pPr>
          </w:p>
          <w:p w14:paraId="4D953987" w14:textId="0FBFC6FE" w:rsidR="00117D9C" w:rsidRPr="00653A12" w:rsidRDefault="00117D9C" w:rsidP="00D378B3">
            <w:pPr>
              <w:pStyle w:val="bullet"/>
              <w:rPr>
                <w:lang w:eastAsia="en-AU"/>
              </w:rPr>
            </w:pPr>
            <w:r w:rsidRPr="00653A12">
              <w:rPr>
                <w:lang w:eastAsia="en-AU"/>
              </w:rPr>
              <w:t>a person is folding a piece of cardstock to make a greeting card, but the two sides don't align properly. When prompted by a friend to check the alignment of the fold, they realise they need to fold the paper more carefully along the centre line. After making the adjustment, the card closes neatly.</w:t>
            </w:r>
          </w:p>
        </w:tc>
      </w:tr>
      <w:tr w:rsidR="00117D9C" w:rsidRPr="00653A12" w14:paraId="67DE5C72" w14:textId="77777777" w:rsidTr="00653A12">
        <w:tc>
          <w:tcPr>
            <w:tcW w:w="2689" w:type="dxa"/>
          </w:tcPr>
          <w:p w14:paraId="7C8927D6" w14:textId="675A4835" w:rsidR="00117D9C" w:rsidRPr="00653A12" w:rsidRDefault="00117D9C" w:rsidP="00B23D45">
            <w:pPr>
              <w:rPr>
                <w:rFonts w:cs="Arial"/>
              </w:rPr>
            </w:pPr>
            <w:r w:rsidRPr="00653A12">
              <w:rPr>
                <w:rFonts w:cs="Arial"/>
                <w:bCs/>
                <w:lang w:val="en-US"/>
              </w:rPr>
              <w:lastRenderedPageBreak/>
              <w:t>VU</w:t>
            </w:r>
            <w:r w:rsidR="00DF3DB9" w:rsidRPr="00653A12">
              <w:rPr>
                <w:rFonts w:cs="Arial"/>
                <w:bCs/>
                <w:lang w:val="en-US"/>
              </w:rPr>
              <w:t>23768</w:t>
            </w:r>
            <w:r w:rsidRPr="00653A12">
              <w:rPr>
                <w:rFonts w:cs="Arial"/>
                <w:bCs/>
                <w:lang w:val="en-US"/>
              </w:rPr>
              <w:t xml:space="preserve"> </w:t>
            </w:r>
            <w:r w:rsidRPr="00653A12">
              <w:rPr>
                <w:rFonts w:eastAsia="Calibri" w:cs="Arial"/>
                <w:bCs/>
                <w:lang w:val="en-US"/>
              </w:rPr>
              <w:t>Work with data in highly familiar situations</w:t>
            </w:r>
          </w:p>
        </w:tc>
        <w:tc>
          <w:tcPr>
            <w:tcW w:w="7229" w:type="dxa"/>
          </w:tcPr>
          <w:p w14:paraId="34CA4689" w14:textId="77777777" w:rsidR="00117D9C" w:rsidRPr="00653A12" w:rsidRDefault="00117D9C" w:rsidP="00B23D45">
            <w:pPr>
              <w:widowControl w:val="0"/>
              <w:suppressAutoHyphens/>
              <w:autoSpaceDE w:val="0"/>
              <w:autoSpaceDN w:val="0"/>
              <w:adjustRightInd w:val="0"/>
              <w:textAlignment w:val="center"/>
              <w:rPr>
                <w:rFonts w:eastAsia="Calibri" w:cs="Arial"/>
              </w:rPr>
            </w:pPr>
            <w:r w:rsidRPr="00653A12">
              <w:rPr>
                <w:rFonts w:eastAsia="Calibri" w:cs="Arial"/>
              </w:rPr>
              <w:t>Check the reasonableness of number problem solving outcomes in response to prompting and questioning from expert/mentor.  Examples may include but are not limited to:</w:t>
            </w:r>
          </w:p>
          <w:p w14:paraId="4F00D11B" w14:textId="2AF36CA6" w:rsidR="00117D9C" w:rsidRPr="00653A12" w:rsidRDefault="00117D9C" w:rsidP="00D378B3">
            <w:pPr>
              <w:pStyle w:val="bullet"/>
              <w:rPr>
                <w:lang w:eastAsia="en-AU"/>
              </w:rPr>
            </w:pPr>
            <w:r w:rsidRPr="00653A12">
              <w:rPr>
                <w:lang w:eastAsia="en-AU"/>
              </w:rPr>
              <w:t>a person is comparing the prices of two items from a digital pricelist while shopping. They think one item is more expensive but are not sure. When prompted by a friend to double-check the prices, they realise they misread the list and that the first item is actually cheaper. After confirming the correct prices, they make a more informed purchasing decision.</w:t>
            </w:r>
          </w:p>
          <w:p w14:paraId="6D62E2C1" w14:textId="77777777" w:rsidR="00117D9C" w:rsidRPr="00653A12" w:rsidRDefault="00117D9C" w:rsidP="00486345">
            <w:pPr>
              <w:pStyle w:val="bullet"/>
              <w:numPr>
                <w:ilvl w:val="0"/>
                <w:numId w:val="0"/>
              </w:numPr>
              <w:ind w:left="1264"/>
              <w:rPr>
                <w:lang w:eastAsia="en-AU"/>
              </w:rPr>
            </w:pPr>
          </w:p>
          <w:p w14:paraId="05A2002D" w14:textId="579BD5D9" w:rsidR="00117D9C" w:rsidRPr="00653A12" w:rsidRDefault="00117D9C" w:rsidP="00D378B3">
            <w:pPr>
              <w:pStyle w:val="bullet"/>
              <w:rPr>
                <w:lang w:eastAsia="en-AU"/>
              </w:rPr>
            </w:pPr>
            <w:r w:rsidRPr="00653A12">
              <w:rPr>
                <w:lang w:eastAsia="en-AU"/>
              </w:rPr>
              <w:t>a person is listening to a spoken sports commentary about two football games. The commentator says Team A scored 5 goals in their game, and Team B scored 6 goals in theirs. When asked by a friend about the overall total, the person initially guesses 12 goals but realises, after checking the numbers, that the total is 11. This comparison helps them confirm the accuracy of their understanding based on the data provided.</w:t>
            </w:r>
          </w:p>
          <w:p w14:paraId="32ED6DC7" w14:textId="77777777" w:rsidR="00117D9C" w:rsidRPr="00653A12" w:rsidRDefault="00117D9C" w:rsidP="00486345">
            <w:pPr>
              <w:pStyle w:val="bullet"/>
              <w:numPr>
                <w:ilvl w:val="0"/>
                <w:numId w:val="0"/>
              </w:numPr>
              <w:ind w:left="1264"/>
              <w:rPr>
                <w:lang w:eastAsia="en-AU"/>
              </w:rPr>
            </w:pPr>
          </w:p>
          <w:p w14:paraId="5999444E" w14:textId="3C5F61AD" w:rsidR="00117D9C" w:rsidRPr="00653A12" w:rsidRDefault="00117D9C" w:rsidP="00D378B3">
            <w:pPr>
              <w:pStyle w:val="bullet"/>
              <w:rPr>
                <w:lang w:eastAsia="en-AU"/>
              </w:rPr>
            </w:pPr>
            <w:r w:rsidRPr="00653A12">
              <w:rPr>
                <w:lang w:eastAsia="en-AU"/>
              </w:rPr>
              <w:t>a person listens to a spoken news report stating that a particular event happened in the morning. When a friend questions whether the information is correct, they discover that the event actually occurred in the afternoon according to a news update. After comparing the two versions, they conclude that the update news report contains the correct timing and adjust their understanding.</w:t>
            </w:r>
          </w:p>
        </w:tc>
      </w:tr>
      <w:tr w:rsidR="00117D9C" w:rsidRPr="00653A12" w14:paraId="441B18B7" w14:textId="77777777" w:rsidTr="00653A12">
        <w:tc>
          <w:tcPr>
            <w:tcW w:w="2689" w:type="dxa"/>
          </w:tcPr>
          <w:p w14:paraId="588D61C5" w14:textId="24BD32C3" w:rsidR="00117D9C" w:rsidRPr="00653A12" w:rsidRDefault="00117D9C" w:rsidP="00B23D45">
            <w:pPr>
              <w:rPr>
                <w:rFonts w:cs="Arial"/>
              </w:rPr>
            </w:pPr>
            <w:r w:rsidRPr="00653A12">
              <w:rPr>
                <w:rFonts w:cs="Arial"/>
                <w:bCs/>
                <w:lang w:val="en-US"/>
              </w:rPr>
              <w:lastRenderedPageBreak/>
              <w:t>VU</w:t>
            </w:r>
            <w:r w:rsidR="00DF3DB9" w:rsidRPr="00653A12">
              <w:rPr>
                <w:rFonts w:cs="Arial"/>
                <w:bCs/>
                <w:lang w:val="en-US"/>
              </w:rPr>
              <w:t>23780</w:t>
            </w:r>
            <w:r w:rsidRPr="00653A12">
              <w:rPr>
                <w:rFonts w:cs="Arial"/>
                <w:bCs/>
                <w:lang w:val="en-US"/>
              </w:rPr>
              <w:t xml:space="preserve"> </w:t>
            </w:r>
            <w:r w:rsidRPr="00653A12">
              <w:rPr>
                <w:rFonts w:eastAsia="Calibri" w:cs="Arial"/>
                <w:bCs/>
                <w:lang w:val="en-US"/>
              </w:rPr>
              <w:t>Work with whole numbers in familiar and predictable situations</w:t>
            </w:r>
          </w:p>
        </w:tc>
        <w:tc>
          <w:tcPr>
            <w:tcW w:w="7229" w:type="dxa"/>
          </w:tcPr>
          <w:p w14:paraId="42ECB309" w14:textId="77777777" w:rsidR="00117D9C" w:rsidRPr="00653A12" w:rsidRDefault="00117D9C" w:rsidP="00B23D45">
            <w:pPr>
              <w:rPr>
                <w:rFonts w:eastAsia="Times New Roman" w:cs="Arial"/>
                <w:lang w:val="en-US" w:eastAsia="en-AU"/>
              </w:rPr>
            </w:pPr>
            <w:r w:rsidRPr="00653A12">
              <w:rPr>
                <w:rFonts w:eastAsia="Times New Roman" w:cs="Arial"/>
                <w:lang w:val="en-US" w:eastAsia="en-AU"/>
              </w:rPr>
              <w:t>Checking the reasonableness of processes and outcomes in relation to the context. Examples may include but are not limited to:</w:t>
            </w:r>
          </w:p>
          <w:p w14:paraId="0D9D2C66" w14:textId="32330E67" w:rsidR="00117D9C" w:rsidRPr="00653A12" w:rsidRDefault="00117D9C" w:rsidP="00D378B3">
            <w:pPr>
              <w:pStyle w:val="bullet"/>
              <w:rPr>
                <w:lang w:eastAsia="en-AU"/>
              </w:rPr>
            </w:pPr>
            <w:r w:rsidRPr="00653A12">
              <w:rPr>
                <w:lang w:eastAsia="en-AU"/>
              </w:rPr>
              <w:t>a person tallies the number of boxes stored in two rooms. They add 7 boxes from one room to 8 boxes from another room and expect to get 15 boxes in total. To check the reasonableness of the outcome, they compare this number to their previous knowledge of how many boxes were stored to ensure the total matches their expectations.</w:t>
            </w:r>
          </w:p>
          <w:p w14:paraId="61BD0D82" w14:textId="77777777" w:rsidR="00117D9C" w:rsidRPr="00653A12" w:rsidRDefault="00117D9C" w:rsidP="00486345">
            <w:pPr>
              <w:pStyle w:val="bullet"/>
              <w:numPr>
                <w:ilvl w:val="0"/>
                <w:numId w:val="0"/>
              </w:numPr>
              <w:ind w:left="1264"/>
              <w:rPr>
                <w:lang w:eastAsia="en-AU"/>
              </w:rPr>
            </w:pPr>
          </w:p>
          <w:p w14:paraId="2CBC26DE" w14:textId="6BBC561D" w:rsidR="00117D9C" w:rsidRPr="00653A12" w:rsidRDefault="00117D9C" w:rsidP="00D378B3">
            <w:pPr>
              <w:pStyle w:val="bullet"/>
              <w:rPr>
                <w:lang w:eastAsia="en-AU"/>
              </w:rPr>
            </w:pPr>
            <w:r w:rsidRPr="00653A12">
              <w:rPr>
                <w:lang w:eastAsia="en-AU"/>
              </w:rPr>
              <w:t>a childcare worker distributes 10 pieces of fruit among 5 children. They divide 10 by 5 and expect each child to receive two pieces of fruit. To check the reasonableness of the outcome, they verify that each child received 2 pieces of fruit. If a child received more or less than 2 pieces of fruit, they would realise that the distribution was incorrect.</w:t>
            </w:r>
          </w:p>
          <w:p w14:paraId="492BE90A" w14:textId="77777777" w:rsidR="00117D9C" w:rsidRPr="00653A12" w:rsidRDefault="00117D9C" w:rsidP="00486345">
            <w:pPr>
              <w:pStyle w:val="bullet"/>
              <w:numPr>
                <w:ilvl w:val="0"/>
                <w:numId w:val="0"/>
              </w:numPr>
              <w:ind w:left="1264"/>
              <w:rPr>
                <w:lang w:eastAsia="en-AU"/>
              </w:rPr>
            </w:pPr>
          </w:p>
          <w:p w14:paraId="34980F08" w14:textId="3340886D" w:rsidR="00117D9C" w:rsidRPr="00653A12" w:rsidRDefault="00117D9C" w:rsidP="00D378B3">
            <w:pPr>
              <w:pStyle w:val="bullet"/>
              <w:rPr>
                <w:lang w:eastAsia="en-AU"/>
              </w:rPr>
            </w:pPr>
            <w:r w:rsidRPr="00653A12">
              <w:rPr>
                <w:lang w:eastAsia="en-AU"/>
              </w:rPr>
              <w:t>a gardener plants 3 rows of 4 plants each in a garden bed. They multiply 3 by 4 and expect 12 plants in total. To check the reasonableness of the outcome, they count the plants in each row and multiply again to ensure there are 12 plants. If they only count 10 or 14 plants in total, they might recheck the planting pattern to ensure it is correct.</w:t>
            </w:r>
          </w:p>
          <w:p w14:paraId="48857D0C" w14:textId="77777777" w:rsidR="00117D9C" w:rsidRPr="00653A12" w:rsidRDefault="00117D9C" w:rsidP="00B23D45">
            <w:pPr>
              <w:rPr>
                <w:rFonts w:cs="Arial"/>
              </w:rPr>
            </w:pPr>
          </w:p>
        </w:tc>
      </w:tr>
      <w:tr w:rsidR="00117D9C" w:rsidRPr="00653A12" w14:paraId="23B35BD3" w14:textId="77777777" w:rsidTr="00653A12">
        <w:tc>
          <w:tcPr>
            <w:tcW w:w="2689" w:type="dxa"/>
          </w:tcPr>
          <w:p w14:paraId="5E8FF8C6" w14:textId="5DAA905B" w:rsidR="00117D9C" w:rsidRPr="00653A12" w:rsidRDefault="00DF3DB9" w:rsidP="00B23D45">
            <w:pPr>
              <w:rPr>
                <w:rFonts w:cs="Arial"/>
              </w:rPr>
            </w:pPr>
            <w:r w:rsidRPr="00653A12">
              <w:rPr>
                <w:rFonts w:cs="Arial"/>
                <w:bCs/>
                <w:lang w:val="en-US"/>
              </w:rPr>
              <w:lastRenderedPageBreak/>
              <w:t>VU23781</w:t>
            </w:r>
            <w:r w:rsidR="00117D9C" w:rsidRPr="00653A12">
              <w:rPr>
                <w:rFonts w:cs="Arial"/>
                <w:bCs/>
                <w:lang w:val="en-US"/>
              </w:rPr>
              <w:t xml:space="preserve"> Work</w:t>
            </w:r>
            <w:r w:rsidR="00117D9C" w:rsidRPr="00653A12">
              <w:rPr>
                <w:rFonts w:eastAsia="Calibri" w:cs="Arial"/>
                <w:bCs/>
                <w:lang w:val="en-US"/>
              </w:rPr>
              <w:t xml:space="preserve"> with fractions, decimals and percentages in familiar and predictable situations</w:t>
            </w:r>
          </w:p>
        </w:tc>
        <w:tc>
          <w:tcPr>
            <w:tcW w:w="7229" w:type="dxa"/>
          </w:tcPr>
          <w:p w14:paraId="5447AB08" w14:textId="77777777" w:rsidR="00117D9C" w:rsidRPr="00653A12" w:rsidRDefault="00117D9C" w:rsidP="00B23D45">
            <w:pPr>
              <w:widowControl w:val="0"/>
              <w:suppressAutoHyphens/>
              <w:autoSpaceDE w:val="0"/>
              <w:autoSpaceDN w:val="0"/>
              <w:adjustRightInd w:val="0"/>
              <w:textAlignment w:val="center"/>
              <w:rPr>
                <w:rFonts w:eastAsia="Calibri" w:cs="Arial"/>
              </w:rPr>
            </w:pPr>
            <w:r w:rsidRPr="00653A12">
              <w:rPr>
                <w:rFonts w:eastAsia="Calibri" w:cs="Arial"/>
              </w:rPr>
              <w:t>Checking the reasonableness of processes and outcomes in relation to the context. Examples may include but are not limited to:</w:t>
            </w:r>
          </w:p>
          <w:p w14:paraId="5C792959" w14:textId="4DBE9B08" w:rsidR="00117D9C" w:rsidRPr="00653A12" w:rsidRDefault="00117D9C" w:rsidP="00D378B3">
            <w:pPr>
              <w:pStyle w:val="bullet"/>
              <w:rPr>
                <w:lang w:eastAsia="en-AU"/>
              </w:rPr>
            </w:pPr>
            <w:r w:rsidRPr="00653A12">
              <w:rPr>
                <w:lang w:eastAsia="en-AU"/>
              </w:rPr>
              <w:t>a person is planning a small party and adds the cost of snacks ($15.50), drinks ($10.75), and decorations ($8.25). They expect the total to be $34.50. To check the reasonableness of the outcome, they round the amounts to estimate a rough total: $15 + $11 + $8 = $34. If their actual total differs greatly from this estimation, they recheck their calculations to ensure no errors were made.</w:t>
            </w:r>
          </w:p>
          <w:p w14:paraId="2F341433" w14:textId="77777777" w:rsidR="00117D9C" w:rsidRPr="00653A12" w:rsidRDefault="00117D9C" w:rsidP="00B23D45">
            <w:pPr>
              <w:pStyle w:val="ListParagraph"/>
              <w:ind w:left="360"/>
              <w:rPr>
                <w:rFonts w:eastAsia="Times New Roman" w:cs="Arial"/>
                <w:lang w:val="en-US" w:eastAsia="en-AU"/>
              </w:rPr>
            </w:pPr>
          </w:p>
          <w:p w14:paraId="7BF7AC56" w14:textId="244E6F27" w:rsidR="00117D9C" w:rsidRPr="00653A12" w:rsidRDefault="00117D9C" w:rsidP="00D378B3">
            <w:pPr>
              <w:pStyle w:val="bullet"/>
              <w:rPr>
                <w:lang w:eastAsia="en-AU"/>
              </w:rPr>
            </w:pPr>
            <w:r w:rsidRPr="00653A12">
              <w:rPr>
                <w:lang w:eastAsia="en-AU"/>
              </w:rPr>
              <w:t>after paying $50 for groceries that cost $35, a customer expects change. To check the reasonableness of the change received, they subtract the cost of the groceries from the amount paid. If they receive only $10 instead of $15, they can question the outcome and discuss it with the cashier to resolve the discrepancy.</w:t>
            </w:r>
          </w:p>
          <w:p w14:paraId="679B47D7" w14:textId="77777777" w:rsidR="00117D9C" w:rsidRPr="00653A12" w:rsidRDefault="00117D9C" w:rsidP="00B23D45">
            <w:pPr>
              <w:pStyle w:val="ListParagraph"/>
              <w:ind w:left="360"/>
              <w:rPr>
                <w:rFonts w:eastAsia="Times New Roman" w:cs="Arial"/>
                <w:lang w:val="en-US" w:eastAsia="en-AU"/>
              </w:rPr>
            </w:pPr>
          </w:p>
          <w:p w14:paraId="4B1FF2D3" w14:textId="6D55E85C" w:rsidR="00117D9C" w:rsidRPr="00653A12" w:rsidRDefault="00117D9C" w:rsidP="00D378B3">
            <w:pPr>
              <w:pStyle w:val="bullet"/>
              <w:rPr>
                <w:rFonts w:eastAsia="Times New Roman" w:cs="Arial"/>
                <w:lang w:eastAsia="en-AU"/>
              </w:rPr>
            </w:pPr>
            <w:r w:rsidRPr="00611EFA">
              <w:rPr>
                <w:rStyle w:val="bulletChar"/>
              </w:rPr>
              <w:t>a customer buys 5 apples at $0.80 each. To check the reasonableness, they estimate: 5 × 1.00 is $5.00, so the total should be slightly less than that. If the cashier charges them $3.00 or $5.50, the customer can recognise that something went wrong in the calculation or pricing</w:t>
            </w:r>
            <w:r w:rsidRPr="00653A12">
              <w:rPr>
                <w:rFonts w:eastAsia="Times New Roman" w:cs="Arial"/>
                <w:lang w:eastAsia="en-AU"/>
              </w:rPr>
              <w:t>.</w:t>
            </w:r>
          </w:p>
        </w:tc>
      </w:tr>
      <w:tr w:rsidR="00117D9C" w:rsidRPr="00653A12" w14:paraId="47ED79D4" w14:textId="77777777" w:rsidTr="00653A12">
        <w:tc>
          <w:tcPr>
            <w:tcW w:w="2689" w:type="dxa"/>
          </w:tcPr>
          <w:p w14:paraId="32D678F5" w14:textId="7204B061" w:rsidR="00117D9C" w:rsidRPr="00653A12" w:rsidRDefault="00DF3DB9" w:rsidP="00B23D45">
            <w:pPr>
              <w:rPr>
                <w:rFonts w:cs="Arial"/>
              </w:rPr>
            </w:pPr>
            <w:r w:rsidRPr="00653A12">
              <w:rPr>
                <w:rFonts w:cs="Arial"/>
                <w:bCs/>
                <w:lang w:val="en-US"/>
              </w:rPr>
              <w:lastRenderedPageBreak/>
              <w:t>VU23782</w:t>
            </w:r>
            <w:r w:rsidR="00117D9C" w:rsidRPr="00653A12">
              <w:rPr>
                <w:rFonts w:cs="Arial"/>
                <w:bCs/>
                <w:lang w:val="en-US"/>
              </w:rPr>
              <w:t xml:space="preserve"> </w:t>
            </w:r>
            <w:r w:rsidR="00117D9C" w:rsidRPr="00653A12">
              <w:rPr>
                <w:rFonts w:eastAsia="Calibri" w:cs="Arial"/>
                <w:bCs/>
                <w:lang w:val="en-US"/>
              </w:rPr>
              <w:t>Work with directions in familiar and predictable situations</w:t>
            </w:r>
          </w:p>
        </w:tc>
        <w:tc>
          <w:tcPr>
            <w:tcW w:w="7229" w:type="dxa"/>
          </w:tcPr>
          <w:p w14:paraId="68EB1788" w14:textId="77777777" w:rsidR="00117D9C" w:rsidRPr="00653A12" w:rsidRDefault="00117D9C" w:rsidP="00B23D45">
            <w:pPr>
              <w:widowControl w:val="0"/>
              <w:suppressAutoHyphens/>
              <w:autoSpaceDE w:val="0"/>
              <w:autoSpaceDN w:val="0"/>
              <w:adjustRightInd w:val="0"/>
              <w:textAlignment w:val="center"/>
              <w:rPr>
                <w:rFonts w:eastAsia="Calibri" w:cs="Arial"/>
              </w:rPr>
            </w:pPr>
            <w:r w:rsidRPr="00653A12">
              <w:rPr>
                <w:rFonts w:eastAsia="Calibri" w:cs="Arial"/>
              </w:rPr>
              <w:t>Checking the reasonableness of processes and outcomes in relation to the context. Examples may include but are not limited to:</w:t>
            </w:r>
          </w:p>
          <w:p w14:paraId="1DF2B604" w14:textId="0CF9C7DA" w:rsidR="00117D9C" w:rsidRPr="00653A12" w:rsidRDefault="00117D9C" w:rsidP="00D378B3">
            <w:pPr>
              <w:pStyle w:val="bullet"/>
              <w:rPr>
                <w:lang w:eastAsia="en-AU"/>
              </w:rPr>
            </w:pPr>
            <w:r w:rsidRPr="00653A12">
              <w:rPr>
                <w:lang w:eastAsia="en-AU"/>
              </w:rPr>
              <w:t>a person receives directions to walk to a nearby shop: “Walk for 2 blocks, turn left at the park, then walk 1 block and the shop is on your right.” After turning left at the park, they expect the shop to be 1 block away. If, after walking 1 block, they do not see the shop, they check the reasonableness of the directions by considering whether they miscounted the blocks or turned at the wrong location, possibly leading them to retrace their steps or recheck the landmarks.</w:t>
            </w:r>
          </w:p>
          <w:p w14:paraId="033D89BA" w14:textId="77777777" w:rsidR="00117D9C" w:rsidRPr="00653A12" w:rsidRDefault="00117D9C" w:rsidP="00486345">
            <w:pPr>
              <w:pStyle w:val="bullet"/>
              <w:numPr>
                <w:ilvl w:val="0"/>
                <w:numId w:val="0"/>
              </w:numPr>
              <w:ind w:left="1264"/>
              <w:rPr>
                <w:lang w:eastAsia="en-AU"/>
              </w:rPr>
            </w:pPr>
          </w:p>
          <w:p w14:paraId="6AD968FA" w14:textId="6574C086" w:rsidR="00117D9C" w:rsidRPr="00653A12" w:rsidRDefault="00117D9C" w:rsidP="00D378B3">
            <w:pPr>
              <w:pStyle w:val="bullet"/>
              <w:rPr>
                <w:lang w:eastAsia="en-AU"/>
              </w:rPr>
            </w:pPr>
            <w:r w:rsidRPr="00653A12">
              <w:rPr>
                <w:lang w:eastAsia="en-AU"/>
              </w:rPr>
              <w:t>a person explains to a taxi driver how to reach their home: ‘Turn left after the school, then go straight until you see a large tree. My house is the second one after the tree, on the right.’ They check the reasonableness by visualising the route and confirming whether the school and tree are clear, easily recognisable landmarks. If they realise that the landmarks might be hard to spot, they offer an additional landmark or alternative step to make the instructions more reliable.</w:t>
            </w:r>
          </w:p>
          <w:p w14:paraId="319D38CF" w14:textId="77777777" w:rsidR="00117D9C" w:rsidRPr="00653A12" w:rsidRDefault="00117D9C" w:rsidP="00486345">
            <w:pPr>
              <w:pStyle w:val="bullet"/>
              <w:numPr>
                <w:ilvl w:val="0"/>
                <w:numId w:val="0"/>
              </w:numPr>
              <w:ind w:left="1264"/>
              <w:rPr>
                <w:lang w:eastAsia="en-AU"/>
              </w:rPr>
            </w:pPr>
          </w:p>
          <w:p w14:paraId="77991CA9" w14:textId="4B0AB5B6" w:rsidR="00117D9C" w:rsidRPr="00653A12" w:rsidRDefault="00117D9C" w:rsidP="00D378B3">
            <w:pPr>
              <w:pStyle w:val="bullet"/>
              <w:rPr>
                <w:lang w:eastAsia="en-AU"/>
              </w:rPr>
            </w:pPr>
            <w:r w:rsidRPr="00653A12">
              <w:rPr>
                <w:lang w:eastAsia="en-AU"/>
              </w:rPr>
              <w:t>a driver is using a GPS to navigate to a delivery stop and the GPS tells them, “Turn left onto Oak Street.” They notice that Oak Street is a one-way street going the opposite direction. To check the reasonableness of the GPS instructions, they realise that following the GPS as is would be dangerous and illegal. Instead, they ignore the GPS instruction and look for the next possible safe turn while continuing to follow the GPS route, checking the map view to see if the GPS reroutes them properly based on their new direction. They also reflect on whether the GPS has incorrect information about local roads.</w:t>
            </w:r>
          </w:p>
        </w:tc>
      </w:tr>
      <w:tr w:rsidR="00117D9C" w:rsidRPr="00653A12" w14:paraId="4AD57D5A" w14:textId="77777777" w:rsidTr="00653A12">
        <w:tc>
          <w:tcPr>
            <w:tcW w:w="2689" w:type="dxa"/>
          </w:tcPr>
          <w:p w14:paraId="7C678C5C" w14:textId="1E9B7CB7" w:rsidR="00117D9C" w:rsidRPr="00653A12" w:rsidRDefault="00DF3DB9" w:rsidP="00B23D45">
            <w:pPr>
              <w:rPr>
                <w:rFonts w:cs="Arial"/>
              </w:rPr>
            </w:pPr>
            <w:r w:rsidRPr="00653A12">
              <w:rPr>
                <w:rFonts w:cs="Arial"/>
                <w:bCs/>
                <w:lang w:val="en-US"/>
              </w:rPr>
              <w:lastRenderedPageBreak/>
              <w:t>VU23783</w:t>
            </w:r>
            <w:r w:rsidR="00117D9C" w:rsidRPr="00653A12">
              <w:rPr>
                <w:rFonts w:cs="Arial"/>
                <w:bCs/>
                <w:lang w:val="en-US"/>
              </w:rPr>
              <w:t xml:space="preserve"> </w:t>
            </w:r>
            <w:r w:rsidR="00117D9C" w:rsidRPr="00653A12">
              <w:rPr>
                <w:rFonts w:eastAsia="Calibri" w:cs="Arial"/>
                <w:bCs/>
              </w:rPr>
              <w:t>Work with measurement in familiar and predictable situations</w:t>
            </w:r>
          </w:p>
        </w:tc>
        <w:tc>
          <w:tcPr>
            <w:tcW w:w="7229" w:type="dxa"/>
          </w:tcPr>
          <w:p w14:paraId="2B80972A" w14:textId="77777777" w:rsidR="00117D9C" w:rsidRPr="00653A12" w:rsidRDefault="00117D9C" w:rsidP="00B23D45">
            <w:pPr>
              <w:widowControl w:val="0"/>
              <w:suppressAutoHyphens/>
              <w:autoSpaceDE w:val="0"/>
              <w:autoSpaceDN w:val="0"/>
              <w:adjustRightInd w:val="0"/>
              <w:textAlignment w:val="center"/>
              <w:rPr>
                <w:rFonts w:eastAsia="Calibri" w:cs="Arial"/>
              </w:rPr>
            </w:pPr>
            <w:r w:rsidRPr="00653A12">
              <w:rPr>
                <w:rFonts w:eastAsia="Calibri" w:cs="Arial"/>
              </w:rPr>
              <w:t>Checking the reasonableness of processes and outcomes in relation to the context. Examples may include but are not limited to:</w:t>
            </w:r>
          </w:p>
          <w:p w14:paraId="7F33F5E7" w14:textId="74E9E992" w:rsidR="00117D9C" w:rsidRPr="00653A12" w:rsidRDefault="00117D9C" w:rsidP="00D378B3">
            <w:pPr>
              <w:pStyle w:val="bullet"/>
              <w:rPr>
                <w:lang w:eastAsia="en-AU"/>
              </w:rPr>
            </w:pPr>
            <w:r w:rsidRPr="00653A12">
              <w:rPr>
                <w:lang w:eastAsia="en-AU"/>
              </w:rPr>
              <w:t>a person is roasting a chicken and the recipe specifies that the internal temperature should reach 75°C before it is safe to eat. They use a meat thermometer to check the temperature in the breast and thigh. To check the reasonableness of the measurement, they ensure the thermometer probe is inserted into the thickest part of the meat and not touching bone, which could give a false reading. If one area reads much lower than expected, they realise that the cooking process may need more time or adjustment.</w:t>
            </w:r>
          </w:p>
          <w:p w14:paraId="076DA259" w14:textId="77777777" w:rsidR="00117D9C" w:rsidRPr="00653A12" w:rsidRDefault="00117D9C" w:rsidP="00B23D45">
            <w:pPr>
              <w:pStyle w:val="ListParagraph"/>
              <w:ind w:left="360"/>
              <w:rPr>
                <w:rFonts w:eastAsia="Times New Roman" w:cs="Arial"/>
                <w:lang w:eastAsia="en-AU"/>
              </w:rPr>
            </w:pPr>
          </w:p>
          <w:p w14:paraId="13F9D487" w14:textId="4CB279CE" w:rsidR="00117D9C" w:rsidRPr="00653A12" w:rsidRDefault="00117D9C" w:rsidP="00D378B3">
            <w:pPr>
              <w:pStyle w:val="bullet"/>
              <w:rPr>
                <w:rFonts w:eastAsia="Times New Roman" w:cs="Arial"/>
                <w:lang w:eastAsia="en-AU"/>
              </w:rPr>
            </w:pPr>
            <w:r w:rsidRPr="00611EFA">
              <w:rPr>
                <w:rStyle w:val="bulletChar"/>
              </w:rPr>
              <w:t>a person is cutting a piece of fabric and measures 1 m using a tape measure. To check the reasonableness of the measurement, they ensure that the tape measure is fully extended and straight, not bent or twisted. They also double-check that they measured from the correct starting point. If the fabric looks too short or long compared to what they expected visually, they recheck their measurement to confirm accuracy</w:t>
            </w:r>
            <w:r w:rsidRPr="00653A12">
              <w:rPr>
                <w:rFonts w:eastAsia="Times New Roman" w:cs="Arial"/>
                <w:lang w:eastAsia="en-AU"/>
              </w:rPr>
              <w:t>.</w:t>
            </w:r>
          </w:p>
          <w:p w14:paraId="725AE840" w14:textId="77777777" w:rsidR="00117D9C" w:rsidRPr="00653A12" w:rsidRDefault="00117D9C" w:rsidP="00486345">
            <w:pPr>
              <w:pStyle w:val="bullet"/>
              <w:numPr>
                <w:ilvl w:val="0"/>
                <w:numId w:val="0"/>
              </w:numPr>
              <w:ind w:left="1264"/>
              <w:rPr>
                <w:lang w:eastAsia="en-AU"/>
              </w:rPr>
            </w:pPr>
          </w:p>
          <w:p w14:paraId="248CDBB5" w14:textId="75F79FBC" w:rsidR="00117D9C" w:rsidRPr="00653A12" w:rsidRDefault="00117D9C" w:rsidP="00D378B3">
            <w:pPr>
              <w:pStyle w:val="bullet"/>
              <w:rPr>
                <w:lang w:eastAsia="en-AU"/>
              </w:rPr>
            </w:pPr>
            <w:r w:rsidRPr="00653A12">
              <w:rPr>
                <w:lang w:eastAsia="en-AU"/>
              </w:rPr>
              <w:t>a person is using a bus timetable that says the bus will arrive at 3:15 pm. The time is 3:14 pm and they don't see the bus approaching. To check the reasonableness, they check for delays or road conditions that could affect the bus’s arrival and recheck the bus timetable to ensure that they have not misunderstood the schedule.</w:t>
            </w:r>
          </w:p>
        </w:tc>
      </w:tr>
      <w:tr w:rsidR="00117D9C" w:rsidRPr="00653A12" w14:paraId="09017847" w14:textId="77777777" w:rsidTr="00653A12">
        <w:tc>
          <w:tcPr>
            <w:tcW w:w="2689" w:type="dxa"/>
          </w:tcPr>
          <w:p w14:paraId="7B36D449" w14:textId="4760A2FE" w:rsidR="00117D9C" w:rsidRPr="00653A12" w:rsidRDefault="00DF3DB9" w:rsidP="00B23D45">
            <w:pPr>
              <w:rPr>
                <w:rFonts w:cs="Arial"/>
              </w:rPr>
            </w:pPr>
            <w:r w:rsidRPr="00653A12">
              <w:rPr>
                <w:rFonts w:cs="Arial"/>
                <w:bCs/>
                <w:lang w:val="en-US"/>
              </w:rPr>
              <w:lastRenderedPageBreak/>
              <w:t>VU23784</w:t>
            </w:r>
            <w:r w:rsidR="00117D9C" w:rsidRPr="00653A12">
              <w:rPr>
                <w:rFonts w:cs="Arial"/>
                <w:bCs/>
                <w:lang w:val="en-US"/>
              </w:rPr>
              <w:t xml:space="preserve"> </w:t>
            </w:r>
            <w:r w:rsidR="00117D9C" w:rsidRPr="00653A12">
              <w:rPr>
                <w:rFonts w:eastAsia="Calibri" w:cs="Arial"/>
                <w:bCs/>
              </w:rPr>
              <w:t>Work with shape in familiar and predictable situations</w:t>
            </w:r>
          </w:p>
        </w:tc>
        <w:tc>
          <w:tcPr>
            <w:tcW w:w="7229" w:type="dxa"/>
          </w:tcPr>
          <w:p w14:paraId="017AF89F" w14:textId="77777777" w:rsidR="00117D9C" w:rsidRPr="00653A12" w:rsidRDefault="00117D9C" w:rsidP="00B23D45">
            <w:pPr>
              <w:widowControl w:val="0"/>
              <w:suppressAutoHyphens/>
              <w:autoSpaceDE w:val="0"/>
              <w:autoSpaceDN w:val="0"/>
              <w:adjustRightInd w:val="0"/>
              <w:textAlignment w:val="center"/>
              <w:rPr>
                <w:rFonts w:eastAsia="Calibri" w:cs="Arial"/>
              </w:rPr>
            </w:pPr>
            <w:r w:rsidRPr="00653A12">
              <w:rPr>
                <w:rFonts w:eastAsia="Calibri" w:cs="Arial"/>
              </w:rPr>
              <w:t>Checking the reasonableness of processes and outcomes in relation to the context. Examples may include but are not limited to:</w:t>
            </w:r>
          </w:p>
          <w:p w14:paraId="65A0A83A" w14:textId="37B7EF93" w:rsidR="00117D9C" w:rsidRPr="00653A12" w:rsidRDefault="00117D9C" w:rsidP="00D378B3">
            <w:pPr>
              <w:pStyle w:val="bullet"/>
              <w:rPr>
                <w:lang w:eastAsia="en-AU"/>
              </w:rPr>
            </w:pPr>
            <w:r w:rsidRPr="00653A12">
              <w:rPr>
                <w:lang w:eastAsia="en-AU"/>
              </w:rPr>
              <w:t>a person is packing boxes for moving and needs to decide which objects will fit best in each box. They identify objects as either rectangular (books, laptops) or irregularly shaped (decorative items, plants). To check the reasonableness of their choices, they visually assess whether rectangular objects will stack neatly together, while irregular objects need extra padding to fit. If they try to pack a large round vase with rectangular items, they might realise it doesn’t fit as expected and adjust their packing strategy.</w:t>
            </w:r>
          </w:p>
          <w:p w14:paraId="5F62A950" w14:textId="77777777" w:rsidR="00117D9C" w:rsidRPr="00653A12" w:rsidRDefault="00117D9C" w:rsidP="00486345">
            <w:pPr>
              <w:pStyle w:val="bullet"/>
              <w:numPr>
                <w:ilvl w:val="0"/>
                <w:numId w:val="0"/>
              </w:numPr>
              <w:ind w:left="1264"/>
              <w:rPr>
                <w:lang w:eastAsia="en-AU"/>
              </w:rPr>
            </w:pPr>
          </w:p>
          <w:p w14:paraId="67064B1C" w14:textId="266EB30B" w:rsidR="00117D9C" w:rsidRPr="00653A12" w:rsidRDefault="00117D9C" w:rsidP="00D378B3">
            <w:pPr>
              <w:pStyle w:val="bullet"/>
              <w:rPr>
                <w:lang w:eastAsia="en-AU"/>
              </w:rPr>
            </w:pPr>
            <w:r w:rsidRPr="00653A12">
              <w:rPr>
                <w:lang w:eastAsia="en-AU"/>
              </w:rPr>
              <w:t>a person organises their bookshelf by the shape of the books: tall and narrow books, short and wide books, and square-shaped books. To check the reasonableness of this process, they visually assess how well the books fit together on the shelf. If a book is taller than others in its group or does not match the overall pattern of its shape category, they may adjust its position to ensure the bookshelf looks neat and balanced based on the shape and size of the books.</w:t>
            </w:r>
          </w:p>
          <w:p w14:paraId="777C6455" w14:textId="77777777" w:rsidR="00117D9C" w:rsidRPr="00653A12" w:rsidRDefault="00117D9C" w:rsidP="00B23D45">
            <w:pPr>
              <w:pStyle w:val="ListParagraph"/>
              <w:ind w:left="360"/>
              <w:rPr>
                <w:rFonts w:eastAsia="Times New Roman" w:cs="Arial"/>
                <w:lang w:val="en-US" w:eastAsia="en-AU"/>
              </w:rPr>
            </w:pPr>
          </w:p>
          <w:p w14:paraId="7A22180C" w14:textId="7FD78243" w:rsidR="00117D9C" w:rsidRPr="00653A12" w:rsidRDefault="00117D9C" w:rsidP="00D378B3">
            <w:pPr>
              <w:pStyle w:val="bullet"/>
              <w:rPr>
                <w:lang w:eastAsia="en-AU"/>
              </w:rPr>
            </w:pPr>
            <w:r w:rsidRPr="00653A12">
              <w:rPr>
                <w:lang w:eastAsia="en-AU"/>
              </w:rPr>
              <w:t>when trying on eyeglasses, a person notices that the shape of the nose bridge varies between frames: some have a wide, flat bridge, while others have a narrower, arched bridge. To check the reasonableness of the fit, they ensure that the bridge sits comfortably on their nose without pinching or leaving gaps. If the shape of the bridge does not conform well to the shape of their nose, they reconsider whether that pair of glasses is suitable and look for a different shape.</w:t>
            </w:r>
          </w:p>
        </w:tc>
      </w:tr>
      <w:tr w:rsidR="00117D9C" w:rsidRPr="00653A12" w14:paraId="15751912" w14:textId="77777777" w:rsidTr="00653A12">
        <w:tc>
          <w:tcPr>
            <w:tcW w:w="2689" w:type="dxa"/>
          </w:tcPr>
          <w:p w14:paraId="186FEF45" w14:textId="416E9458" w:rsidR="00117D9C" w:rsidRPr="00653A12" w:rsidRDefault="00DF3DB9" w:rsidP="00B23D45">
            <w:pPr>
              <w:rPr>
                <w:rFonts w:cs="Arial"/>
              </w:rPr>
            </w:pPr>
            <w:r w:rsidRPr="00653A12">
              <w:rPr>
                <w:rFonts w:cs="Arial"/>
                <w:bCs/>
                <w:lang w:val="en-US"/>
              </w:rPr>
              <w:lastRenderedPageBreak/>
              <w:t>VU23785</w:t>
            </w:r>
            <w:r w:rsidR="00117D9C" w:rsidRPr="00653A12">
              <w:rPr>
                <w:rFonts w:cs="Arial"/>
                <w:bCs/>
                <w:lang w:val="en-US"/>
              </w:rPr>
              <w:t xml:space="preserve"> </w:t>
            </w:r>
            <w:r w:rsidR="00117D9C" w:rsidRPr="00653A12">
              <w:rPr>
                <w:rFonts w:eastAsia="Calibri" w:cs="Arial"/>
                <w:bCs/>
              </w:rPr>
              <w:t>Work with statistics in familiar and predictable situations</w:t>
            </w:r>
          </w:p>
        </w:tc>
        <w:tc>
          <w:tcPr>
            <w:tcW w:w="7229" w:type="dxa"/>
          </w:tcPr>
          <w:p w14:paraId="193AFBBE" w14:textId="77777777" w:rsidR="00117D9C" w:rsidRPr="00653A12" w:rsidRDefault="00117D9C" w:rsidP="00611EFA">
            <w:r w:rsidRPr="00653A12">
              <w:t>Checking the reasonableness of processes and outcomes in relation to the context. Examples may include but are not limited to:</w:t>
            </w:r>
          </w:p>
          <w:p w14:paraId="06D85B0E" w14:textId="09AD394E" w:rsidR="00117D9C" w:rsidRPr="00653A12" w:rsidRDefault="00117D9C" w:rsidP="00D378B3">
            <w:pPr>
              <w:pStyle w:val="bullet"/>
              <w:rPr>
                <w:lang w:eastAsia="en-AU"/>
              </w:rPr>
            </w:pPr>
            <w:r w:rsidRPr="00653A12">
              <w:rPr>
                <w:lang w:eastAsia="en-AU"/>
              </w:rPr>
              <w:t>a retail assistant is creating a bar chart to display the weekly sales of four different products. After constructing the chart, they check the reasonableness of the data representation by comparing the bar heights to the actual sales figures. For example, if the chart shows that Product A had the highest sales, but the retail assistant recalls that Product B was the top seller that week, they double-check the sales numbers to ensure the bars accurately reflect the data. If needed, they adjust the chart to ensure the sales figures are represented correctly.</w:t>
            </w:r>
          </w:p>
          <w:p w14:paraId="3529CFF3" w14:textId="77777777" w:rsidR="00117D9C" w:rsidRPr="00653A12" w:rsidRDefault="00117D9C" w:rsidP="00486345">
            <w:pPr>
              <w:pStyle w:val="bullet"/>
              <w:numPr>
                <w:ilvl w:val="0"/>
                <w:numId w:val="0"/>
              </w:numPr>
              <w:ind w:left="1264"/>
              <w:rPr>
                <w:lang w:eastAsia="en-AU"/>
              </w:rPr>
            </w:pPr>
          </w:p>
          <w:p w14:paraId="201B6908" w14:textId="557C2DA4" w:rsidR="00117D9C" w:rsidRPr="00653A12" w:rsidRDefault="00117D9C" w:rsidP="00D378B3">
            <w:pPr>
              <w:pStyle w:val="bullet"/>
              <w:rPr>
                <w:lang w:eastAsia="en-AU"/>
              </w:rPr>
            </w:pPr>
            <w:r w:rsidRPr="00653A12">
              <w:rPr>
                <w:lang w:eastAsia="en-AU"/>
              </w:rPr>
              <w:t>a person tracks their daily steps for a month and organises the data into a table. To check the reasonableness of the data, they arrange the step counts in ascending order to spot any inconsistencies. If one day’s step count seems drastically higher or lower than the others (e.g., 20,000 steps on a day when they stayed home), they reflect on the activities that day and double-check their tracking device to ensure the data is accurate.</w:t>
            </w:r>
          </w:p>
          <w:p w14:paraId="569923E2" w14:textId="77777777" w:rsidR="00117D9C" w:rsidRPr="00653A12" w:rsidRDefault="00117D9C" w:rsidP="00486345">
            <w:pPr>
              <w:pStyle w:val="bullet"/>
              <w:numPr>
                <w:ilvl w:val="0"/>
                <w:numId w:val="0"/>
              </w:numPr>
              <w:ind w:left="1264"/>
              <w:rPr>
                <w:lang w:eastAsia="en-AU"/>
              </w:rPr>
            </w:pPr>
          </w:p>
          <w:p w14:paraId="4C0275FC" w14:textId="17EFD149" w:rsidR="00117D9C" w:rsidRPr="00653A12" w:rsidRDefault="00117D9C" w:rsidP="00D378B3">
            <w:pPr>
              <w:pStyle w:val="bullet"/>
              <w:rPr>
                <w:lang w:eastAsia="en-AU"/>
              </w:rPr>
            </w:pPr>
            <w:r w:rsidRPr="00653A12">
              <w:rPr>
                <w:lang w:eastAsia="en-AU"/>
              </w:rPr>
              <w:t>a sports article reports that one team scored 200 points in a recent Australian Rules Football match. The reader, familiar with typical AFL scores thinks that this is unusually high. To check the reasonableness of the score, they reflect on whether the match was particularly one-sided or affected by team injuries.</w:t>
            </w:r>
          </w:p>
        </w:tc>
      </w:tr>
    </w:tbl>
    <w:p w14:paraId="469CEAA4" w14:textId="77777777" w:rsidR="00117D9C" w:rsidRDefault="00117D9C" w:rsidP="00117D9C">
      <w:pPr>
        <w:sectPr w:rsidR="00117D9C" w:rsidSect="0093239A">
          <w:footerReference w:type="default" r:id="rId142"/>
          <w:pgSz w:w="11906" w:h="16838"/>
          <w:pgMar w:top="1440" w:right="851" w:bottom="1135" w:left="1440" w:header="708" w:footer="429" w:gutter="0"/>
          <w:cols w:space="708"/>
          <w:docGrid w:linePitch="360"/>
        </w:sectPr>
      </w:pPr>
    </w:p>
    <w:p w14:paraId="46C3B291" w14:textId="74D92CBB" w:rsidR="00117D9C" w:rsidRPr="0087225B" w:rsidRDefault="00163187" w:rsidP="0087225B">
      <w:pPr>
        <w:rPr>
          <w:b/>
          <w:bCs/>
        </w:rPr>
      </w:pPr>
      <w:r w:rsidRPr="0087225B">
        <w:rPr>
          <w:b/>
          <w:bCs/>
        </w:rPr>
        <w:lastRenderedPageBreak/>
        <w:t>Appendix 2</w:t>
      </w:r>
      <w:r w:rsidR="00020D13" w:rsidRPr="0087225B">
        <w:rPr>
          <w:b/>
          <w:bCs/>
        </w:rPr>
        <w:t>: Numeracy units</w:t>
      </w:r>
    </w:p>
    <w:p w14:paraId="2BD45674" w14:textId="6A14945E" w:rsidR="00432A6D" w:rsidRPr="00432A6D" w:rsidRDefault="00432A6D" w:rsidP="00432A6D">
      <w:pPr>
        <w:rPr>
          <w:rFonts w:cs="Arial"/>
          <w:bCs/>
          <w:i/>
          <w:iCs/>
        </w:rPr>
      </w:pPr>
      <w:r>
        <w:t xml:space="preserve">The following provides some additional examples of oral language to support </w:t>
      </w:r>
      <w:r w:rsidR="002B1DDD">
        <w:t xml:space="preserve">delivery and assessment </w:t>
      </w:r>
      <w:r>
        <w:t>for the identified numeracy units.</w:t>
      </w:r>
    </w:p>
    <w:p w14:paraId="1280C743" w14:textId="77777777" w:rsidR="00163187" w:rsidRPr="00163187" w:rsidRDefault="00163187" w:rsidP="00117D9C">
      <w:pPr>
        <w:rPr>
          <w:b/>
          <w:bCs/>
        </w:rPr>
      </w:pPr>
    </w:p>
    <w:tbl>
      <w:tblPr>
        <w:tblStyle w:val="TableGrid"/>
        <w:tblpPr w:leftFromText="180" w:rightFromText="180" w:vertAnchor="text" w:tblpXSpec="right" w:tblpY="1"/>
        <w:tblOverlap w:val="never"/>
        <w:tblW w:w="9918" w:type="dxa"/>
        <w:tblLook w:val="04A0" w:firstRow="1" w:lastRow="0" w:firstColumn="1" w:lastColumn="0" w:noHBand="0" w:noVBand="1"/>
      </w:tblPr>
      <w:tblGrid>
        <w:gridCol w:w="3397"/>
        <w:gridCol w:w="6521"/>
      </w:tblGrid>
      <w:tr w:rsidR="00163187" w:rsidRPr="00425479" w14:paraId="354ED4FE" w14:textId="77777777" w:rsidTr="00020D13">
        <w:trPr>
          <w:tblHeader/>
        </w:trPr>
        <w:tc>
          <w:tcPr>
            <w:tcW w:w="3397" w:type="dxa"/>
          </w:tcPr>
          <w:p w14:paraId="64F8C2BF" w14:textId="77777777" w:rsidR="00163187" w:rsidRPr="002B1DDD" w:rsidRDefault="00163187" w:rsidP="00020D13">
            <w:pPr>
              <w:rPr>
                <w:b/>
                <w:bCs/>
              </w:rPr>
            </w:pPr>
            <w:r w:rsidRPr="002B1DDD">
              <w:rPr>
                <w:b/>
                <w:bCs/>
              </w:rPr>
              <w:t>Unit code and title</w:t>
            </w:r>
          </w:p>
          <w:p w14:paraId="3654104D" w14:textId="77777777" w:rsidR="00163187" w:rsidRPr="002B1DDD" w:rsidRDefault="00163187" w:rsidP="00020D13">
            <w:pPr>
              <w:rPr>
                <w:b/>
                <w:bCs/>
              </w:rPr>
            </w:pPr>
          </w:p>
        </w:tc>
        <w:tc>
          <w:tcPr>
            <w:tcW w:w="6521" w:type="dxa"/>
          </w:tcPr>
          <w:p w14:paraId="52021790" w14:textId="77777777" w:rsidR="00163187" w:rsidRPr="002B1DDD" w:rsidRDefault="00163187" w:rsidP="00020D13">
            <w:pPr>
              <w:rPr>
                <w:b/>
                <w:bCs/>
              </w:rPr>
            </w:pPr>
            <w:r w:rsidRPr="002B1DDD">
              <w:rPr>
                <w:b/>
                <w:bCs/>
              </w:rPr>
              <w:t>Oral language</w:t>
            </w:r>
          </w:p>
        </w:tc>
      </w:tr>
      <w:tr w:rsidR="00163187" w:rsidRPr="00B35F1B" w14:paraId="74CAFFC6" w14:textId="77777777" w:rsidTr="00020D13">
        <w:tc>
          <w:tcPr>
            <w:tcW w:w="3397" w:type="dxa"/>
          </w:tcPr>
          <w:p w14:paraId="2C4DDA68" w14:textId="3428EEBA" w:rsidR="00163187" w:rsidRPr="002B6459" w:rsidRDefault="00DF3DB9" w:rsidP="00020D13">
            <w:pPr>
              <w:keepNext w:val="0"/>
              <w:rPr>
                <w:rFonts w:cs="Arial"/>
                <w:bCs/>
                <w:szCs w:val="24"/>
              </w:rPr>
            </w:pPr>
            <w:r w:rsidRPr="002B6459">
              <w:rPr>
                <w:rFonts w:cs="Arial"/>
                <w:bCs/>
                <w:szCs w:val="24"/>
                <w:lang w:val="en-US"/>
              </w:rPr>
              <w:t xml:space="preserve">VU23763 </w:t>
            </w:r>
            <w:r w:rsidR="00163187" w:rsidRPr="002B6459">
              <w:rPr>
                <w:rFonts w:cs="Arial"/>
                <w:bCs/>
                <w:szCs w:val="24"/>
                <w:lang w:val="en-US"/>
              </w:rPr>
              <w:t>Work with numbers in highly familiar situations</w:t>
            </w:r>
          </w:p>
          <w:p w14:paraId="41C0A238" w14:textId="77777777" w:rsidR="00163187" w:rsidRPr="002B6459" w:rsidRDefault="00163187" w:rsidP="00020D13">
            <w:pPr>
              <w:keepNext w:val="0"/>
              <w:rPr>
                <w:rFonts w:cs="Arial"/>
                <w:szCs w:val="24"/>
              </w:rPr>
            </w:pPr>
          </w:p>
        </w:tc>
        <w:tc>
          <w:tcPr>
            <w:tcW w:w="6521" w:type="dxa"/>
          </w:tcPr>
          <w:p w14:paraId="161C2167" w14:textId="77777777" w:rsidR="00163187" w:rsidRPr="002B6459" w:rsidRDefault="00163187" w:rsidP="00020D13">
            <w:pPr>
              <w:keepNext w:val="0"/>
              <w:widowControl w:val="0"/>
              <w:suppressAutoHyphens/>
              <w:autoSpaceDE w:val="0"/>
              <w:autoSpaceDN w:val="0"/>
              <w:adjustRightInd w:val="0"/>
              <w:textAlignment w:val="center"/>
              <w:rPr>
                <w:rFonts w:eastAsia="Calibri" w:cs="Arial"/>
                <w:szCs w:val="24"/>
              </w:rPr>
            </w:pPr>
            <w:r w:rsidRPr="002B6459">
              <w:rPr>
                <w:rFonts w:eastAsia="Calibri" w:cs="Arial"/>
                <w:szCs w:val="24"/>
              </w:rPr>
              <w:t>Oral language must be common, everyday and informal, and must include but is not limited to:</w:t>
            </w:r>
          </w:p>
          <w:p w14:paraId="503A24D7" w14:textId="663C95CA" w:rsidR="00163187" w:rsidRPr="002B6459" w:rsidRDefault="00163187" w:rsidP="00020D13">
            <w:pPr>
              <w:pStyle w:val="bullet"/>
              <w:rPr>
                <w:lang w:eastAsia="en-AU"/>
              </w:rPr>
            </w:pPr>
            <w:r w:rsidRPr="002B6459">
              <w:rPr>
                <w:lang w:eastAsia="en-AU"/>
              </w:rPr>
              <w:t>language related to numbers, such as:</w:t>
            </w:r>
          </w:p>
          <w:p w14:paraId="61A41D53" w14:textId="7658684A" w:rsidR="00163187" w:rsidRPr="00611EFA" w:rsidRDefault="00163187" w:rsidP="00020D13">
            <w:pPr>
              <w:pStyle w:val="VRQASubBullet"/>
            </w:pPr>
            <w:r w:rsidRPr="00611EFA">
              <w:t>one, two, three etc.</w:t>
            </w:r>
          </w:p>
          <w:p w14:paraId="7005F575" w14:textId="27C3737B" w:rsidR="00163187" w:rsidRPr="00611EFA" w:rsidRDefault="00163187" w:rsidP="00020D13">
            <w:pPr>
              <w:pStyle w:val="VRQASubBullet"/>
            </w:pPr>
            <w:r w:rsidRPr="00611EFA">
              <w:t>ten, twenty, thirty etc.</w:t>
            </w:r>
          </w:p>
          <w:p w14:paraId="2FA67075" w14:textId="1031EC16" w:rsidR="00163187" w:rsidRPr="00611EFA" w:rsidRDefault="00163187" w:rsidP="00020D13">
            <w:pPr>
              <w:pStyle w:val="VRQASubBullet"/>
            </w:pPr>
            <w:r w:rsidRPr="00611EFA">
              <w:t>one hundred, two hundred, three hundred etc.</w:t>
            </w:r>
          </w:p>
          <w:p w14:paraId="1F350229" w14:textId="663ACD86" w:rsidR="00163187" w:rsidRPr="00611EFA" w:rsidRDefault="00163187" w:rsidP="00020D13">
            <w:pPr>
              <w:pStyle w:val="VRQASubBullet"/>
            </w:pPr>
            <w:r w:rsidRPr="00611EFA">
              <w:t>half</w:t>
            </w:r>
          </w:p>
          <w:p w14:paraId="4FA0A793" w14:textId="7D2B05BD" w:rsidR="00163187" w:rsidRPr="00611EFA" w:rsidRDefault="00163187" w:rsidP="00020D13">
            <w:pPr>
              <w:pStyle w:val="VRQASubBullet"/>
            </w:pPr>
            <w:r w:rsidRPr="00611EFA">
              <w:t>place value</w:t>
            </w:r>
          </w:p>
          <w:p w14:paraId="61499395" w14:textId="5F5F376D" w:rsidR="00163187" w:rsidRPr="002B6459" w:rsidRDefault="00163187" w:rsidP="00020D13">
            <w:pPr>
              <w:pStyle w:val="bullet"/>
              <w:rPr>
                <w:lang w:eastAsia="en-AU"/>
              </w:rPr>
            </w:pPr>
            <w:r w:rsidRPr="002B6459">
              <w:rPr>
                <w:lang w:eastAsia="en-AU"/>
              </w:rPr>
              <w:t>language related to comparing, such as:</w:t>
            </w:r>
          </w:p>
          <w:p w14:paraId="5EAFAB85" w14:textId="62DE3E71" w:rsidR="00163187" w:rsidRPr="00611EFA" w:rsidRDefault="00163187" w:rsidP="00020D13">
            <w:pPr>
              <w:pStyle w:val="VRQASubBullet"/>
            </w:pPr>
            <w:r w:rsidRPr="00611EFA">
              <w:t>more</w:t>
            </w:r>
          </w:p>
          <w:p w14:paraId="1453F8D7" w14:textId="6CD8FD7F" w:rsidR="00163187" w:rsidRPr="00611EFA" w:rsidRDefault="00163187" w:rsidP="00020D13">
            <w:pPr>
              <w:pStyle w:val="VRQASubBullet"/>
            </w:pPr>
            <w:r w:rsidRPr="00611EFA">
              <w:t>less</w:t>
            </w:r>
          </w:p>
          <w:p w14:paraId="747E1CAE" w14:textId="5B81D551" w:rsidR="00163187" w:rsidRPr="00611EFA" w:rsidRDefault="00163187" w:rsidP="00020D13">
            <w:pPr>
              <w:pStyle w:val="VRQASubBullet"/>
            </w:pPr>
            <w:r w:rsidRPr="00611EFA">
              <w:t>equal</w:t>
            </w:r>
          </w:p>
          <w:p w14:paraId="251F317B" w14:textId="1EE158B9" w:rsidR="00163187" w:rsidRPr="00611EFA" w:rsidRDefault="00163187" w:rsidP="00020D13">
            <w:pPr>
              <w:pStyle w:val="VRQASubBullet"/>
            </w:pPr>
            <w:r w:rsidRPr="00611EFA">
              <w:t>the same as</w:t>
            </w:r>
          </w:p>
          <w:p w14:paraId="38B9EF4F" w14:textId="461571F2" w:rsidR="00163187" w:rsidRPr="00611EFA" w:rsidRDefault="00163187" w:rsidP="00020D13">
            <w:pPr>
              <w:pStyle w:val="VRQASubBullet"/>
            </w:pPr>
            <w:r w:rsidRPr="00611EFA">
              <w:t>bigger</w:t>
            </w:r>
          </w:p>
          <w:p w14:paraId="501E894F" w14:textId="545442AC" w:rsidR="00163187" w:rsidRPr="00611EFA" w:rsidRDefault="00163187" w:rsidP="00020D13">
            <w:pPr>
              <w:pStyle w:val="VRQASubBullet"/>
            </w:pPr>
            <w:r w:rsidRPr="00611EFA">
              <w:t>smaller</w:t>
            </w:r>
          </w:p>
          <w:p w14:paraId="3E866CD9" w14:textId="10589262" w:rsidR="00163187" w:rsidRPr="002B6459" w:rsidRDefault="00163187" w:rsidP="00020D13">
            <w:pPr>
              <w:pStyle w:val="bullet"/>
              <w:rPr>
                <w:lang w:eastAsia="en-AU"/>
              </w:rPr>
            </w:pPr>
            <w:r w:rsidRPr="002B6459">
              <w:rPr>
                <w:lang w:eastAsia="en-AU"/>
              </w:rPr>
              <w:t>language related to addition and subtraction, such as:</w:t>
            </w:r>
          </w:p>
          <w:p w14:paraId="460A8FCE" w14:textId="30F47D43" w:rsidR="00163187" w:rsidRPr="00611EFA" w:rsidRDefault="00163187" w:rsidP="00020D13">
            <w:pPr>
              <w:pStyle w:val="VRQASubBullet"/>
            </w:pPr>
            <w:r w:rsidRPr="00611EFA">
              <w:t>plus</w:t>
            </w:r>
          </w:p>
          <w:p w14:paraId="1E3BBCE9" w14:textId="26B11249" w:rsidR="00163187" w:rsidRPr="002B6459" w:rsidRDefault="002B6459" w:rsidP="00020D13">
            <w:pPr>
              <w:pStyle w:val="VRQASubBullet"/>
            </w:pPr>
            <w:r w:rsidRPr="00611EFA">
              <w:t>M</w:t>
            </w:r>
            <w:r w:rsidR="00163187" w:rsidRPr="00611EFA">
              <w:t>inus.</w:t>
            </w:r>
          </w:p>
        </w:tc>
      </w:tr>
      <w:tr w:rsidR="00163187" w:rsidRPr="00D652ED" w14:paraId="50293D0F" w14:textId="77777777" w:rsidTr="00020D13">
        <w:tc>
          <w:tcPr>
            <w:tcW w:w="3397" w:type="dxa"/>
          </w:tcPr>
          <w:p w14:paraId="2AC3338F" w14:textId="55A4E369" w:rsidR="00163187" w:rsidRPr="002B6459" w:rsidRDefault="00DF3DB9" w:rsidP="00020D13">
            <w:pPr>
              <w:rPr>
                <w:rFonts w:eastAsia="Calibri" w:cs="Arial"/>
                <w:bCs/>
                <w:szCs w:val="24"/>
              </w:rPr>
            </w:pPr>
            <w:r w:rsidRPr="002B6459">
              <w:rPr>
                <w:rFonts w:cs="Arial"/>
                <w:bCs/>
                <w:szCs w:val="24"/>
                <w:lang w:val="en-US"/>
              </w:rPr>
              <w:t>VU23764</w:t>
            </w:r>
            <w:r w:rsidR="00163187" w:rsidRPr="002B6459">
              <w:rPr>
                <w:rFonts w:cs="Arial"/>
                <w:bCs/>
                <w:szCs w:val="24"/>
                <w:lang w:val="en-US"/>
              </w:rPr>
              <w:t xml:space="preserve"> </w:t>
            </w:r>
            <w:r w:rsidR="00163187" w:rsidRPr="002B6459">
              <w:rPr>
                <w:rFonts w:eastAsia="Calibri" w:cs="Arial"/>
                <w:bCs/>
                <w:szCs w:val="24"/>
              </w:rPr>
              <w:t>Work with money in highly familiar situations</w:t>
            </w:r>
          </w:p>
          <w:p w14:paraId="1D9DCCB1" w14:textId="77777777" w:rsidR="00163187" w:rsidRPr="002B6459" w:rsidRDefault="00163187" w:rsidP="00020D13">
            <w:pPr>
              <w:rPr>
                <w:rFonts w:cs="Arial"/>
                <w:szCs w:val="24"/>
              </w:rPr>
            </w:pPr>
          </w:p>
        </w:tc>
        <w:tc>
          <w:tcPr>
            <w:tcW w:w="6521" w:type="dxa"/>
          </w:tcPr>
          <w:p w14:paraId="49C270AD" w14:textId="77777777" w:rsidR="00163187" w:rsidRPr="002B6459" w:rsidRDefault="00163187" w:rsidP="00020D13">
            <w:pPr>
              <w:widowControl w:val="0"/>
              <w:suppressAutoHyphens/>
              <w:autoSpaceDE w:val="0"/>
              <w:autoSpaceDN w:val="0"/>
              <w:adjustRightInd w:val="0"/>
              <w:textAlignment w:val="center"/>
              <w:rPr>
                <w:rFonts w:eastAsia="Calibri" w:cs="Arial"/>
                <w:szCs w:val="24"/>
              </w:rPr>
            </w:pPr>
            <w:r w:rsidRPr="002B6459">
              <w:rPr>
                <w:rFonts w:eastAsia="Calibri" w:cs="Arial"/>
                <w:szCs w:val="24"/>
              </w:rPr>
              <w:t>Oral language must be common, everyday and informal, and must include but is not limited to:</w:t>
            </w:r>
          </w:p>
          <w:p w14:paraId="43697689" w14:textId="5EE03383" w:rsidR="00163187" w:rsidRPr="002B6459" w:rsidRDefault="00163187" w:rsidP="00020D13">
            <w:pPr>
              <w:pStyle w:val="bullet"/>
              <w:rPr>
                <w:lang w:eastAsia="en-AU"/>
              </w:rPr>
            </w:pPr>
            <w:r w:rsidRPr="002B6459">
              <w:rPr>
                <w:lang w:eastAsia="en-AU"/>
              </w:rPr>
              <w:t>language related to money, such as:</w:t>
            </w:r>
          </w:p>
          <w:p w14:paraId="3FF54FDE" w14:textId="4A6F6136" w:rsidR="00163187" w:rsidRPr="00611EFA" w:rsidRDefault="00163187" w:rsidP="00020D13">
            <w:pPr>
              <w:pStyle w:val="VRQASubBullet"/>
            </w:pPr>
            <w:r w:rsidRPr="00611EFA">
              <w:t>dollars</w:t>
            </w:r>
          </w:p>
          <w:p w14:paraId="4105D948" w14:textId="2DF1234B" w:rsidR="00163187" w:rsidRPr="00611EFA" w:rsidRDefault="00163187" w:rsidP="00020D13">
            <w:pPr>
              <w:pStyle w:val="VRQASubBullet"/>
            </w:pPr>
            <w:r w:rsidRPr="00611EFA">
              <w:t>cents</w:t>
            </w:r>
          </w:p>
          <w:p w14:paraId="186D6CA3" w14:textId="16E3C373" w:rsidR="00163187" w:rsidRPr="00611EFA" w:rsidRDefault="00163187" w:rsidP="00020D13">
            <w:pPr>
              <w:pStyle w:val="VRQASubBullet"/>
            </w:pPr>
            <w:r w:rsidRPr="00611EFA">
              <w:t>price</w:t>
            </w:r>
          </w:p>
          <w:p w14:paraId="38ED55A6" w14:textId="33F7F091" w:rsidR="00163187" w:rsidRPr="00611EFA" w:rsidRDefault="00163187" w:rsidP="00020D13">
            <w:pPr>
              <w:pStyle w:val="VRQASubBullet"/>
            </w:pPr>
            <w:r w:rsidRPr="00611EFA">
              <w:t>cost</w:t>
            </w:r>
          </w:p>
          <w:p w14:paraId="03FB9022" w14:textId="5F599A09" w:rsidR="00163187" w:rsidRPr="00611EFA" w:rsidRDefault="00163187" w:rsidP="00020D13">
            <w:pPr>
              <w:pStyle w:val="VRQASubBullet"/>
            </w:pPr>
            <w:r w:rsidRPr="00611EFA">
              <w:t>change</w:t>
            </w:r>
          </w:p>
          <w:p w14:paraId="64D51F1F" w14:textId="2D10EC68" w:rsidR="00163187" w:rsidRPr="002B6459" w:rsidRDefault="00163187" w:rsidP="00020D13">
            <w:pPr>
              <w:pStyle w:val="bullet"/>
              <w:rPr>
                <w:lang w:eastAsia="en-AU"/>
              </w:rPr>
            </w:pPr>
            <w:r w:rsidRPr="002B6459">
              <w:rPr>
                <w:lang w:eastAsia="en-AU"/>
              </w:rPr>
              <w:t>language related to comparing, such as:</w:t>
            </w:r>
          </w:p>
          <w:p w14:paraId="5F17DFFF" w14:textId="7D4A19A2" w:rsidR="00163187" w:rsidRPr="00611EFA" w:rsidRDefault="00163187" w:rsidP="00020D13">
            <w:pPr>
              <w:pStyle w:val="VRQASubBullet"/>
            </w:pPr>
            <w:r w:rsidRPr="00611EFA">
              <w:t>more</w:t>
            </w:r>
          </w:p>
          <w:p w14:paraId="31F91D84" w14:textId="7D163ACA" w:rsidR="00163187" w:rsidRPr="00611EFA" w:rsidRDefault="00163187" w:rsidP="00020D13">
            <w:pPr>
              <w:pStyle w:val="VRQASubBullet"/>
            </w:pPr>
            <w:r w:rsidRPr="00611EFA">
              <w:t>less</w:t>
            </w:r>
          </w:p>
          <w:p w14:paraId="3CEE2FAA" w14:textId="4AA32413" w:rsidR="00163187" w:rsidRPr="00611EFA" w:rsidRDefault="00163187" w:rsidP="00020D13">
            <w:pPr>
              <w:pStyle w:val="VRQASubBullet"/>
            </w:pPr>
            <w:r w:rsidRPr="00611EFA">
              <w:lastRenderedPageBreak/>
              <w:t>the same as</w:t>
            </w:r>
          </w:p>
          <w:p w14:paraId="18A75704" w14:textId="7F685F51" w:rsidR="00163187" w:rsidRPr="00611EFA" w:rsidRDefault="00163187" w:rsidP="00020D13">
            <w:pPr>
              <w:pStyle w:val="VRQASubBullet"/>
            </w:pPr>
            <w:r w:rsidRPr="00611EFA">
              <w:t>equal</w:t>
            </w:r>
          </w:p>
          <w:p w14:paraId="66C1E827" w14:textId="621D9BC3" w:rsidR="00163187" w:rsidRPr="00611EFA" w:rsidRDefault="00163187" w:rsidP="00020D13">
            <w:pPr>
              <w:pStyle w:val="VRQASubBullet"/>
            </w:pPr>
            <w:r w:rsidRPr="00611EFA">
              <w:t>more expensive</w:t>
            </w:r>
          </w:p>
          <w:p w14:paraId="37F406BF" w14:textId="446403E1" w:rsidR="00163187" w:rsidRPr="00611EFA" w:rsidRDefault="00163187" w:rsidP="00020D13">
            <w:pPr>
              <w:pStyle w:val="VRQASubBullet"/>
            </w:pPr>
            <w:r w:rsidRPr="00611EFA">
              <w:t>cheaper</w:t>
            </w:r>
          </w:p>
          <w:p w14:paraId="27B39A6A" w14:textId="0D6E43F4" w:rsidR="00163187" w:rsidRPr="002B6459" w:rsidRDefault="00163187" w:rsidP="00020D13">
            <w:pPr>
              <w:pStyle w:val="bullet"/>
              <w:rPr>
                <w:lang w:eastAsia="en-AU"/>
              </w:rPr>
            </w:pPr>
            <w:r w:rsidRPr="002B6459">
              <w:rPr>
                <w:lang w:eastAsia="en-AU"/>
              </w:rPr>
              <w:t>language related to addition and subtraction, such as:</w:t>
            </w:r>
          </w:p>
          <w:p w14:paraId="3037A3DC" w14:textId="42E7E269" w:rsidR="00163187" w:rsidRPr="00611EFA" w:rsidRDefault="00163187" w:rsidP="00020D13">
            <w:pPr>
              <w:pStyle w:val="VRQASubBullet"/>
            </w:pPr>
            <w:r w:rsidRPr="00611EFA">
              <w:t>plus</w:t>
            </w:r>
          </w:p>
          <w:p w14:paraId="6195F01C" w14:textId="54E5A5CB" w:rsidR="00163187" w:rsidRPr="002B6459" w:rsidRDefault="00163187" w:rsidP="00020D13">
            <w:pPr>
              <w:pStyle w:val="VRQASubBullet"/>
              <w:rPr>
                <w:rFonts w:cs="Times New Roman"/>
              </w:rPr>
            </w:pPr>
            <w:r w:rsidRPr="00611EFA">
              <w:t>minus.</w:t>
            </w:r>
          </w:p>
        </w:tc>
      </w:tr>
      <w:tr w:rsidR="00163187" w:rsidRPr="00C744C6" w14:paraId="3E327B93" w14:textId="77777777" w:rsidTr="00020D13">
        <w:tc>
          <w:tcPr>
            <w:tcW w:w="3397" w:type="dxa"/>
          </w:tcPr>
          <w:p w14:paraId="59184EF3" w14:textId="28FF9E54" w:rsidR="00163187" w:rsidRPr="006E1347" w:rsidRDefault="00DF3DB9" w:rsidP="00020D13">
            <w:pPr>
              <w:rPr>
                <w:rFonts w:cs="Arial"/>
                <w:bCs/>
              </w:rPr>
            </w:pPr>
            <w:r w:rsidRPr="00425479">
              <w:rPr>
                <w:rFonts w:cs="Arial"/>
                <w:bCs/>
                <w:lang w:val="en-US"/>
              </w:rPr>
              <w:lastRenderedPageBreak/>
              <w:t>VU</w:t>
            </w:r>
            <w:r>
              <w:rPr>
                <w:rFonts w:cs="Arial"/>
                <w:bCs/>
                <w:lang w:val="en-US"/>
              </w:rPr>
              <w:t>23765</w:t>
            </w:r>
            <w:r w:rsidR="00163187" w:rsidRPr="00B26BCD">
              <w:rPr>
                <w:rFonts w:eastAsia="Times New Roman" w:cs="Times New Roman"/>
                <w:lang w:val="en-US" w:eastAsia="en-AU"/>
              </w:rPr>
              <w:t xml:space="preserve"> Work with directions in highly familiar situations</w:t>
            </w:r>
          </w:p>
        </w:tc>
        <w:tc>
          <w:tcPr>
            <w:tcW w:w="6521" w:type="dxa"/>
          </w:tcPr>
          <w:p w14:paraId="1499ACB4" w14:textId="12E5472D" w:rsidR="00163187" w:rsidRPr="0004236E" w:rsidRDefault="00163187" w:rsidP="00020D13">
            <w:pPr>
              <w:rPr>
                <w:rFonts w:eastAsia="Times New Roman" w:cs="Times New Roman"/>
                <w:szCs w:val="24"/>
                <w:lang w:val="en-US" w:eastAsia="en-AU"/>
              </w:rPr>
            </w:pPr>
            <w:r w:rsidRPr="0004236E">
              <w:rPr>
                <w:rFonts w:eastAsia="Times New Roman" w:cs="Times New Roman"/>
                <w:szCs w:val="24"/>
                <w:lang w:val="en-US" w:eastAsia="en-AU"/>
              </w:rPr>
              <w:t>Oral language must be common, everyday and informal, and must include but is not limited to:</w:t>
            </w:r>
          </w:p>
          <w:p w14:paraId="6683227F" w14:textId="00E84525" w:rsidR="00163187" w:rsidRPr="0004236E" w:rsidRDefault="00163187" w:rsidP="00020D13">
            <w:pPr>
              <w:pStyle w:val="bullet"/>
            </w:pPr>
            <w:r w:rsidRPr="0004236E">
              <w:t>left</w:t>
            </w:r>
          </w:p>
          <w:p w14:paraId="4FCF4950" w14:textId="4E34B973" w:rsidR="00163187" w:rsidRPr="0004236E" w:rsidRDefault="00163187" w:rsidP="00020D13">
            <w:pPr>
              <w:pStyle w:val="bullet"/>
            </w:pPr>
            <w:r w:rsidRPr="0004236E">
              <w:t>right</w:t>
            </w:r>
          </w:p>
          <w:p w14:paraId="5E3C6078" w14:textId="57BB6105" w:rsidR="00163187" w:rsidRPr="0004236E" w:rsidRDefault="00163187" w:rsidP="00020D13">
            <w:pPr>
              <w:pStyle w:val="bullet"/>
            </w:pPr>
            <w:r w:rsidRPr="0004236E">
              <w:t>here</w:t>
            </w:r>
          </w:p>
          <w:p w14:paraId="4D4DD6B3" w14:textId="4A85DA67" w:rsidR="00163187" w:rsidRPr="00C744C6" w:rsidRDefault="00163187" w:rsidP="00020D13">
            <w:pPr>
              <w:pStyle w:val="bullet"/>
              <w:rPr>
                <w:rFonts w:cs="Times New Roman"/>
              </w:rPr>
            </w:pPr>
            <w:r w:rsidRPr="0004236E">
              <w:t>there.</w:t>
            </w:r>
          </w:p>
        </w:tc>
      </w:tr>
      <w:tr w:rsidR="00163187" w:rsidRPr="00A74D2E" w14:paraId="33CA7410" w14:textId="77777777" w:rsidTr="00020D13">
        <w:tc>
          <w:tcPr>
            <w:tcW w:w="3397" w:type="dxa"/>
          </w:tcPr>
          <w:p w14:paraId="31BB9B7B" w14:textId="46C67437" w:rsidR="00163187" w:rsidRPr="0004236E" w:rsidRDefault="00DF3DB9" w:rsidP="00020D13">
            <w:pPr>
              <w:rPr>
                <w:rFonts w:cs="Arial"/>
                <w:bCs/>
                <w:szCs w:val="24"/>
                <w:lang w:val="en-US"/>
              </w:rPr>
            </w:pPr>
            <w:r w:rsidRPr="0004236E">
              <w:rPr>
                <w:rFonts w:cs="Arial"/>
                <w:bCs/>
                <w:szCs w:val="24"/>
                <w:lang w:val="en-US"/>
              </w:rPr>
              <w:t>VU23766</w:t>
            </w:r>
            <w:r w:rsidR="00163187" w:rsidRPr="0004236E">
              <w:rPr>
                <w:rFonts w:cs="Arial"/>
                <w:bCs/>
                <w:szCs w:val="24"/>
                <w:lang w:val="en-US"/>
              </w:rPr>
              <w:t xml:space="preserve"> </w:t>
            </w:r>
            <w:r w:rsidR="00163187" w:rsidRPr="0004236E">
              <w:rPr>
                <w:rFonts w:eastAsia="Calibri" w:cs="Arial"/>
                <w:bCs/>
                <w:szCs w:val="24"/>
                <w:lang w:val="en-US"/>
              </w:rPr>
              <w:t>Work with measurement in highly familiar situations</w:t>
            </w:r>
          </w:p>
        </w:tc>
        <w:tc>
          <w:tcPr>
            <w:tcW w:w="6521" w:type="dxa"/>
          </w:tcPr>
          <w:p w14:paraId="054898CD" w14:textId="0C18763E" w:rsidR="00163187" w:rsidRPr="0004236E" w:rsidRDefault="00163187" w:rsidP="00020D13">
            <w:pPr>
              <w:rPr>
                <w:rFonts w:eastAsia="Times New Roman" w:cs="Times New Roman"/>
                <w:szCs w:val="24"/>
                <w:lang w:val="en-US" w:eastAsia="en-AU"/>
              </w:rPr>
            </w:pPr>
            <w:r w:rsidRPr="0004236E">
              <w:rPr>
                <w:rFonts w:eastAsia="Times New Roman" w:cs="Times New Roman"/>
                <w:szCs w:val="24"/>
                <w:lang w:val="en-US" w:eastAsia="en-AU"/>
              </w:rPr>
              <w:t>Oral language must be common, every</w:t>
            </w:r>
            <w:r w:rsidR="00C661CC">
              <w:rPr>
                <w:rFonts w:eastAsia="Times New Roman" w:cs="Times New Roman"/>
                <w:szCs w:val="24"/>
                <w:lang w:val="en-US" w:eastAsia="en-AU"/>
              </w:rPr>
              <w:t xml:space="preserve"> </w:t>
            </w:r>
            <w:r w:rsidRPr="0004236E">
              <w:rPr>
                <w:rFonts w:eastAsia="Times New Roman" w:cs="Times New Roman"/>
                <w:szCs w:val="24"/>
                <w:lang w:val="en-US" w:eastAsia="en-AU"/>
              </w:rPr>
              <w:t>day and informal, and must include but is not limited to:</w:t>
            </w:r>
          </w:p>
          <w:p w14:paraId="4D1A9F27" w14:textId="217CCD51" w:rsidR="00163187" w:rsidRPr="0004236E" w:rsidRDefault="00163187" w:rsidP="00020D13">
            <w:pPr>
              <w:pStyle w:val="bullet"/>
              <w:rPr>
                <w:lang w:eastAsia="en-AU"/>
              </w:rPr>
            </w:pPr>
            <w:r w:rsidRPr="0004236E">
              <w:rPr>
                <w:lang w:eastAsia="en-AU"/>
              </w:rPr>
              <w:t>language related to length, such as:</w:t>
            </w:r>
          </w:p>
          <w:p w14:paraId="11587B3B" w14:textId="2911D47B" w:rsidR="00163187" w:rsidRPr="00611EFA" w:rsidRDefault="00163187" w:rsidP="00020D13">
            <w:pPr>
              <w:pStyle w:val="VRQASubBullet"/>
            </w:pPr>
            <w:r w:rsidRPr="00611EFA">
              <w:t>shorter</w:t>
            </w:r>
          </w:p>
          <w:p w14:paraId="0A7C34AB" w14:textId="5E8126A3" w:rsidR="00163187" w:rsidRPr="00611EFA" w:rsidRDefault="00163187" w:rsidP="00020D13">
            <w:pPr>
              <w:pStyle w:val="VRQASubBullet"/>
            </w:pPr>
            <w:r w:rsidRPr="00611EFA">
              <w:t>taller</w:t>
            </w:r>
          </w:p>
          <w:p w14:paraId="59FD3A5E" w14:textId="1BB41FB2" w:rsidR="00163187" w:rsidRPr="00611EFA" w:rsidRDefault="00163187" w:rsidP="00020D13">
            <w:pPr>
              <w:pStyle w:val="VRQASubBullet"/>
            </w:pPr>
            <w:r w:rsidRPr="00611EFA">
              <w:t>longer</w:t>
            </w:r>
          </w:p>
          <w:p w14:paraId="62B51578" w14:textId="6830B964" w:rsidR="00163187" w:rsidRPr="00611EFA" w:rsidRDefault="00163187" w:rsidP="00020D13">
            <w:pPr>
              <w:pStyle w:val="VRQASubBullet"/>
            </w:pPr>
            <w:r w:rsidRPr="00611EFA">
              <w:t>thinner</w:t>
            </w:r>
          </w:p>
          <w:p w14:paraId="580576F5" w14:textId="680311AA" w:rsidR="00163187" w:rsidRPr="00611EFA" w:rsidRDefault="00163187" w:rsidP="00020D13">
            <w:pPr>
              <w:pStyle w:val="VRQASubBullet"/>
            </w:pPr>
            <w:r w:rsidRPr="00611EFA">
              <w:t>thicker</w:t>
            </w:r>
          </w:p>
          <w:p w14:paraId="64B17117" w14:textId="58C99786" w:rsidR="00163187" w:rsidRPr="00486345" w:rsidRDefault="00163187" w:rsidP="00020D13">
            <w:pPr>
              <w:pStyle w:val="bullet"/>
            </w:pPr>
            <w:r w:rsidRPr="00486345">
              <w:t>language related to weight, such as:</w:t>
            </w:r>
          </w:p>
          <w:p w14:paraId="064C6244" w14:textId="5763A36D" w:rsidR="00163187" w:rsidRPr="00611EFA" w:rsidRDefault="00163187" w:rsidP="00020D13">
            <w:pPr>
              <w:pStyle w:val="VRQASubBullet"/>
            </w:pPr>
            <w:r w:rsidRPr="00611EFA">
              <w:t>heavier</w:t>
            </w:r>
          </w:p>
          <w:p w14:paraId="3B627530" w14:textId="24816AC9" w:rsidR="00163187" w:rsidRPr="00611EFA" w:rsidRDefault="00163187" w:rsidP="00020D13">
            <w:pPr>
              <w:pStyle w:val="VRQASubBullet"/>
            </w:pPr>
            <w:r w:rsidRPr="00611EFA">
              <w:t>lighter</w:t>
            </w:r>
          </w:p>
          <w:p w14:paraId="4B368BE7" w14:textId="43D6C123" w:rsidR="00163187" w:rsidRPr="00611EFA" w:rsidRDefault="00163187" w:rsidP="00020D13">
            <w:pPr>
              <w:pStyle w:val="VRQASubBullet"/>
            </w:pPr>
            <w:r w:rsidRPr="00611EFA">
              <w:t>the same as</w:t>
            </w:r>
          </w:p>
          <w:p w14:paraId="06A1F21E" w14:textId="20BC2D04" w:rsidR="00163187" w:rsidRPr="0004236E" w:rsidRDefault="00163187" w:rsidP="00020D13">
            <w:pPr>
              <w:pStyle w:val="bullet"/>
              <w:rPr>
                <w:lang w:eastAsia="en-AU"/>
              </w:rPr>
            </w:pPr>
            <w:r w:rsidRPr="0004236E">
              <w:rPr>
                <w:lang w:eastAsia="en-AU"/>
              </w:rPr>
              <w:t>language related to volume, such as:</w:t>
            </w:r>
          </w:p>
          <w:p w14:paraId="0DD20A2C" w14:textId="6E17A900" w:rsidR="00163187" w:rsidRPr="00611EFA" w:rsidRDefault="00163187" w:rsidP="00020D13">
            <w:pPr>
              <w:pStyle w:val="VRQASubBullet"/>
            </w:pPr>
            <w:r w:rsidRPr="00611EFA">
              <w:t>more</w:t>
            </w:r>
          </w:p>
          <w:p w14:paraId="4DDCDFF9" w14:textId="10FE30C3" w:rsidR="00163187" w:rsidRPr="00611EFA" w:rsidRDefault="00163187" w:rsidP="00020D13">
            <w:pPr>
              <w:pStyle w:val="VRQASubBullet"/>
            </w:pPr>
            <w:r w:rsidRPr="00611EFA">
              <w:t>less</w:t>
            </w:r>
          </w:p>
          <w:p w14:paraId="2D8930D2" w14:textId="02A15CD8" w:rsidR="00163187" w:rsidRPr="00611EFA" w:rsidRDefault="00163187" w:rsidP="00020D13">
            <w:pPr>
              <w:pStyle w:val="VRQASubBullet"/>
            </w:pPr>
            <w:r w:rsidRPr="00611EFA">
              <w:t>smaller</w:t>
            </w:r>
          </w:p>
          <w:p w14:paraId="0322A835" w14:textId="0109BAB6" w:rsidR="00163187" w:rsidRPr="00611EFA" w:rsidRDefault="00163187" w:rsidP="00020D13">
            <w:pPr>
              <w:pStyle w:val="VRQASubBullet"/>
            </w:pPr>
            <w:r w:rsidRPr="00611EFA">
              <w:t>bigger</w:t>
            </w:r>
          </w:p>
          <w:p w14:paraId="639BAA68" w14:textId="6D4C9998" w:rsidR="00163187" w:rsidRPr="0004236E" w:rsidRDefault="00163187" w:rsidP="00020D13">
            <w:pPr>
              <w:pStyle w:val="bullet"/>
              <w:rPr>
                <w:lang w:eastAsia="en-AU"/>
              </w:rPr>
            </w:pPr>
            <w:r w:rsidRPr="0004236E">
              <w:rPr>
                <w:lang w:eastAsia="en-AU"/>
              </w:rPr>
              <w:t>language related to time, such as:</w:t>
            </w:r>
          </w:p>
          <w:p w14:paraId="65E5379D" w14:textId="25EE02D7" w:rsidR="00163187" w:rsidRPr="00611EFA" w:rsidRDefault="00163187" w:rsidP="00020D13">
            <w:pPr>
              <w:pStyle w:val="VRQASubBullet"/>
            </w:pPr>
            <w:r w:rsidRPr="00611EFA">
              <w:t>minutes</w:t>
            </w:r>
          </w:p>
          <w:p w14:paraId="25937F18" w14:textId="2592A6DC" w:rsidR="00163187" w:rsidRPr="00611EFA" w:rsidRDefault="00163187" w:rsidP="00020D13">
            <w:pPr>
              <w:pStyle w:val="VRQASubBullet"/>
            </w:pPr>
            <w:r w:rsidRPr="00611EFA">
              <w:lastRenderedPageBreak/>
              <w:t>hours</w:t>
            </w:r>
          </w:p>
          <w:p w14:paraId="267F7544" w14:textId="0618132D" w:rsidR="00163187" w:rsidRPr="00611EFA" w:rsidRDefault="00163187" w:rsidP="00020D13">
            <w:pPr>
              <w:pStyle w:val="VRQASubBullet"/>
            </w:pPr>
            <w:r w:rsidRPr="00611EFA">
              <w:t>days</w:t>
            </w:r>
          </w:p>
          <w:p w14:paraId="02C2785D" w14:textId="64A4633D" w:rsidR="00163187" w:rsidRPr="00611EFA" w:rsidRDefault="00163187" w:rsidP="00020D13">
            <w:pPr>
              <w:pStyle w:val="VRQASubBullet"/>
            </w:pPr>
            <w:r w:rsidRPr="00611EFA">
              <w:t>weeks</w:t>
            </w:r>
          </w:p>
          <w:p w14:paraId="79904646" w14:textId="117FF65A" w:rsidR="00163187" w:rsidRPr="00611EFA" w:rsidRDefault="00163187" w:rsidP="00020D13">
            <w:pPr>
              <w:pStyle w:val="VRQASubBullet"/>
            </w:pPr>
            <w:r w:rsidRPr="00611EFA">
              <w:t>months</w:t>
            </w:r>
          </w:p>
          <w:p w14:paraId="2EE4D801" w14:textId="751A9057" w:rsidR="00163187" w:rsidRPr="00611EFA" w:rsidRDefault="00163187" w:rsidP="00020D13">
            <w:pPr>
              <w:pStyle w:val="VRQASubBullet"/>
            </w:pPr>
            <w:r w:rsidRPr="00611EFA">
              <w:t>years</w:t>
            </w:r>
          </w:p>
          <w:p w14:paraId="1C3F706A" w14:textId="17205BE9" w:rsidR="00163187" w:rsidRPr="00611EFA" w:rsidRDefault="00163187" w:rsidP="00020D13">
            <w:pPr>
              <w:pStyle w:val="VRQASubBullet"/>
            </w:pPr>
            <w:r w:rsidRPr="00611EFA">
              <w:t>am</w:t>
            </w:r>
          </w:p>
          <w:p w14:paraId="48C84203" w14:textId="4F72A853" w:rsidR="00163187" w:rsidRPr="00611EFA" w:rsidRDefault="00163187" w:rsidP="00020D13">
            <w:pPr>
              <w:pStyle w:val="VRQASubBullet"/>
            </w:pPr>
            <w:r w:rsidRPr="00611EFA">
              <w:t>pm</w:t>
            </w:r>
          </w:p>
          <w:p w14:paraId="45994D13" w14:textId="7CB05835" w:rsidR="00163187" w:rsidRPr="00611EFA" w:rsidRDefault="00163187" w:rsidP="00020D13">
            <w:pPr>
              <w:pStyle w:val="VRQASubBullet"/>
            </w:pPr>
            <w:r w:rsidRPr="00611EFA">
              <w:t>half past</w:t>
            </w:r>
          </w:p>
          <w:p w14:paraId="252E9F88" w14:textId="1434E437" w:rsidR="00163187" w:rsidRPr="00611EFA" w:rsidRDefault="00163187" w:rsidP="00020D13">
            <w:pPr>
              <w:pStyle w:val="VRQASubBullet"/>
            </w:pPr>
            <w:r w:rsidRPr="00611EFA">
              <w:t>today</w:t>
            </w:r>
          </w:p>
          <w:p w14:paraId="08AADEC7" w14:textId="445B727F" w:rsidR="00163187" w:rsidRPr="00611EFA" w:rsidRDefault="00163187" w:rsidP="00020D13">
            <w:pPr>
              <w:pStyle w:val="VRQASubBullet"/>
            </w:pPr>
            <w:r w:rsidRPr="00611EFA">
              <w:t>tomorrow</w:t>
            </w:r>
          </w:p>
          <w:p w14:paraId="1E313EE1" w14:textId="650F2FAE" w:rsidR="00163187" w:rsidRPr="00611EFA" w:rsidRDefault="00163187" w:rsidP="00020D13">
            <w:pPr>
              <w:pStyle w:val="VRQASubBullet"/>
            </w:pPr>
            <w:r w:rsidRPr="00611EFA">
              <w:t>yesterday</w:t>
            </w:r>
          </w:p>
          <w:p w14:paraId="6245F542" w14:textId="2D965BEF" w:rsidR="00163187" w:rsidRPr="00611EFA" w:rsidRDefault="00163187" w:rsidP="00020D13">
            <w:pPr>
              <w:pStyle w:val="VRQASubBullet"/>
            </w:pPr>
            <w:r w:rsidRPr="00611EFA">
              <w:t>morning</w:t>
            </w:r>
          </w:p>
          <w:p w14:paraId="30DED5AC" w14:textId="1AC63986" w:rsidR="00163187" w:rsidRPr="00611EFA" w:rsidRDefault="00163187" w:rsidP="00020D13">
            <w:pPr>
              <w:pStyle w:val="VRQASubBullet"/>
            </w:pPr>
            <w:r w:rsidRPr="00611EFA">
              <w:t>afternoon</w:t>
            </w:r>
          </w:p>
          <w:p w14:paraId="6FB7E227" w14:textId="6609978C" w:rsidR="00163187" w:rsidRPr="00611EFA" w:rsidRDefault="00163187" w:rsidP="00020D13">
            <w:pPr>
              <w:pStyle w:val="VRQASubBullet"/>
            </w:pPr>
            <w:r w:rsidRPr="00611EFA">
              <w:t>before</w:t>
            </w:r>
          </w:p>
          <w:p w14:paraId="7C6BD49F" w14:textId="58B26344" w:rsidR="00163187" w:rsidRPr="00611EFA" w:rsidRDefault="00163187" w:rsidP="00020D13">
            <w:pPr>
              <w:pStyle w:val="VRQASubBullet"/>
            </w:pPr>
            <w:r w:rsidRPr="00611EFA">
              <w:t>after</w:t>
            </w:r>
          </w:p>
          <w:p w14:paraId="4FC8CBAD" w14:textId="4E970224" w:rsidR="00163187" w:rsidRPr="0004236E" w:rsidRDefault="00163187" w:rsidP="00020D13">
            <w:pPr>
              <w:pStyle w:val="ListParagraph"/>
              <w:keepNext w:val="0"/>
              <w:numPr>
                <w:ilvl w:val="0"/>
                <w:numId w:val="12"/>
              </w:numPr>
              <w:spacing w:after="160" w:line="259" w:lineRule="auto"/>
              <w:rPr>
                <w:rFonts w:eastAsia="Times New Roman" w:cs="Times New Roman"/>
                <w:szCs w:val="24"/>
                <w:lang w:val="en-US" w:eastAsia="en-AU"/>
              </w:rPr>
            </w:pPr>
            <w:r w:rsidRPr="00611EFA">
              <w:rPr>
                <w:rStyle w:val="bulletChar"/>
              </w:rPr>
              <w:t>language related to temperature, such as</w:t>
            </w:r>
            <w:r w:rsidRPr="0004236E">
              <w:rPr>
                <w:rFonts w:eastAsia="Times New Roman" w:cs="Times New Roman"/>
                <w:szCs w:val="24"/>
                <w:lang w:val="en-US" w:eastAsia="en-AU"/>
              </w:rPr>
              <w:t>:</w:t>
            </w:r>
          </w:p>
          <w:p w14:paraId="653A85AF" w14:textId="46CA9A31" w:rsidR="00163187" w:rsidRPr="00611EFA" w:rsidRDefault="00163187" w:rsidP="00020D13">
            <w:pPr>
              <w:pStyle w:val="VRQASubBullet"/>
            </w:pPr>
            <w:r w:rsidRPr="00611EFA">
              <w:t>colder</w:t>
            </w:r>
          </w:p>
          <w:p w14:paraId="1127829D" w14:textId="658A3339" w:rsidR="00163187" w:rsidRPr="0004236E" w:rsidRDefault="00163187" w:rsidP="00020D13">
            <w:pPr>
              <w:pStyle w:val="VRQASubBullet"/>
            </w:pPr>
            <w:r w:rsidRPr="00611EFA">
              <w:t>hotter</w:t>
            </w:r>
            <w:r w:rsidRPr="0004236E">
              <w:t>.</w:t>
            </w:r>
          </w:p>
        </w:tc>
      </w:tr>
      <w:tr w:rsidR="00163187" w:rsidRPr="00890310" w14:paraId="1A791F7C" w14:textId="77777777" w:rsidTr="00020D13">
        <w:tc>
          <w:tcPr>
            <w:tcW w:w="3397" w:type="dxa"/>
          </w:tcPr>
          <w:p w14:paraId="78D35809" w14:textId="5401B0BB" w:rsidR="00163187" w:rsidRPr="00D75743" w:rsidRDefault="00DF3DB9" w:rsidP="00020D13">
            <w:pPr>
              <w:rPr>
                <w:rFonts w:cs="Arial"/>
                <w:szCs w:val="24"/>
              </w:rPr>
            </w:pPr>
            <w:r w:rsidRPr="00D75743">
              <w:rPr>
                <w:rFonts w:cs="Arial"/>
                <w:bCs/>
                <w:szCs w:val="24"/>
                <w:lang w:val="en-US"/>
              </w:rPr>
              <w:lastRenderedPageBreak/>
              <w:t>VU23767</w:t>
            </w:r>
            <w:r w:rsidR="00163187" w:rsidRPr="00D75743">
              <w:rPr>
                <w:rFonts w:cs="Arial"/>
                <w:bCs/>
                <w:szCs w:val="24"/>
                <w:lang w:val="en-US"/>
              </w:rPr>
              <w:t xml:space="preserve"> </w:t>
            </w:r>
            <w:r w:rsidR="00163187" w:rsidRPr="00D75743">
              <w:rPr>
                <w:rFonts w:eastAsia="Calibri" w:cs="Arial"/>
                <w:bCs/>
                <w:szCs w:val="24"/>
                <w:lang w:val="en-US"/>
              </w:rPr>
              <w:t>Work with shape in highly familiar situations</w:t>
            </w:r>
          </w:p>
        </w:tc>
        <w:tc>
          <w:tcPr>
            <w:tcW w:w="6521" w:type="dxa"/>
          </w:tcPr>
          <w:p w14:paraId="5EE54362" w14:textId="77777777" w:rsidR="00163187" w:rsidRPr="00D75743" w:rsidRDefault="00163187" w:rsidP="00020D13">
            <w:pPr>
              <w:widowControl w:val="0"/>
              <w:suppressAutoHyphens/>
              <w:autoSpaceDE w:val="0"/>
              <w:autoSpaceDN w:val="0"/>
              <w:adjustRightInd w:val="0"/>
              <w:textAlignment w:val="center"/>
              <w:rPr>
                <w:rFonts w:eastAsia="Calibri" w:cs="Arial"/>
                <w:szCs w:val="24"/>
              </w:rPr>
            </w:pPr>
            <w:r w:rsidRPr="00D75743">
              <w:rPr>
                <w:rFonts w:eastAsia="Calibri" w:cs="Arial"/>
                <w:szCs w:val="24"/>
              </w:rPr>
              <w:t>Oral language must be common, everyday and informal, and must include but is not limited to:</w:t>
            </w:r>
          </w:p>
          <w:p w14:paraId="1C56F905" w14:textId="01DC015B" w:rsidR="00163187" w:rsidRPr="00D75743" w:rsidRDefault="00163187" w:rsidP="00020D13">
            <w:pPr>
              <w:pStyle w:val="bullet"/>
              <w:rPr>
                <w:lang w:eastAsia="en-AU"/>
              </w:rPr>
            </w:pPr>
            <w:r w:rsidRPr="00D75743">
              <w:rPr>
                <w:lang w:eastAsia="en-AU"/>
              </w:rPr>
              <w:t>language related to size comparison, such as:</w:t>
            </w:r>
          </w:p>
          <w:p w14:paraId="4F9BF64E" w14:textId="702CA5E5" w:rsidR="00163187" w:rsidRPr="00D75743" w:rsidRDefault="00163187" w:rsidP="00020D13">
            <w:pPr>
              <w:pStyle w:val="VRQASubBullet"/>
            </w:pPr>
            <w:r w:rsidRPr="00D75743">
              <w:t>shorter</w:t>
            </w:r>
          </w:p>
          <w:p w14:paraId="2D44DEBC" w14:textId="53069531" w:rsidR="00163187" w:rsidRPr="00D75743" w:rsidRDefault="00163187" w:rsidP="00020D13">
            <w:pPr>
              <w:pStyle w:val="VRQASubBullet"/>
            </w:pPr>
            <w:r w:rsidRPr="00D75743">
              <w:t>taller</w:t>
            </w:r>
          </w:p>
          <w:p w14:paraId="4621A851" w14:textId="3E9658DC" w:rsidR="00163187" w:rsidRPr="00D75743" w:rsidRDefault="00163187" w:rsidP="00020D13">
            <w:pPr>
              <w:pStyle w:val="VRQASubBullet"/>
            </w:pPr>
            <w:r w:rsidRPr="00D75743">
              <w:t>bigger</w:t>
            </w:r>
          </w:p>
          <w:p w14:paraId="1442F2FC" w14:textId="28DBC485" w:rsidR="00163187" w:rsidRPr="00D75743" w:rsidRDefault="00163187" w:rsidP="00020D13">
            <w:pPr>
              <w:pStyle w:val="VRQASubBullet"/>
            </w:pPr>
            <w:r w:rsidRPr="00D75743">
              <w:t>smaller</w:t>
            </w:r>
          </w:p>
          <w:p w14:paraId="677072EE" w14:textId="120ED891" w:rsidR="00163187" w:rsidRPr="00D75743" w:rsidRDefault="00163187" w:rsidP="00020D13">
            <w:pPr>
              <w:pStyle w:val="VRQASubBullet"/>
            </w:pPr>
            <w:r w:rsidRPr="00D75743">
              <w:t>longer</w:t>
            </w:r>
          </w:p>
          <w:p w14:paraId="5FF5F5F1" w14:textId="5E96F9A2" w:rsidR="00163187" w:rsidRPr="00D75743" w:rsidRDefault="00163187" w:rsidP="00020D13">
            <w:pPr>
              <w:pStyle w:val="VRQASubBullet"/>
            </w:pPr>
            <w:r w:rsidRPr="00D75743">
              <w:t>thicker</w:t>
            </w:r>
          </w:p>
          <w:p w14:paraId="79E90473" w14:textId="60F39637" w:rsidR="00163187" w:rsidRPr="00D75743" w:rsidRDefault="00163187" w:rsidP="00020D13">
            <w:pPr>
              <w:pStyle w:val="VRQASubBullet"/>
            </w:pPr>
            <w:r w:rsidRPr="00D75743">
              <w:t>thinner</w:t>
            </w:r>
          </w:p>
          <w:p w14:paraId="7B5CB12D" w14:textId="7294A714" w:rsidR="00163187" w:rsidRPr="00D75743" w:rsidRDefault="00163187" w:rsidP="00020D13">
            <w:pPr>
              <w:pStyle w:val="VRQASubBullet"/>
            </w:pPr>
            <w:r w:rsidRPr="00D75743">
              <w:t>the same as</w:t>
            </w:r>
          </w:p>
          <w:p w14:paraId="2E05FFDD" w14:textId="4BDAA17A" w:rsidR="00163187" w:rsidRPr="00D75743" w:rsidRDefault="00163187" w:rsidP="00020D13">
            <w:pPr>
              <w:pStyle w:val="bullet"/>
              <w:rPr>
                <w:lang w:eastAsia="en-AU"/>
              </w:rPr>
            </w:pPr>
            <w:r w:rsidRPr="00D75743">
              <w:rPr>
                <w:lang w:eastAsia="en-AU"/>
              </w:rPr>
              <w:t>language related to shape, such as:</w:t>
            </w:r>
          </w:p>
          <w:p w14:paraId="37358625" w14:textId="4D36E2A2" w:rsidR="00163187" w:rsidRPr="00611EFA" w:rsidRDefault="00163187" w:rsidP="00020D13">
            <w:pPr>
              <w:pStyle w:val="VRQASubBullet"/>
            </w:pPr>
            <w:r w:rsidRPr="00611EFA">
              <w:t>straight</w:t>
            </w:r>
          </w:p>
          <w:p w14:paraId="1B681083" w14:textId="4DA12F14" w:rsidR="00163187" w:rsidRPr="00611EFA" w:rsidRDefault="00163187" w:rsidP="00020D13">
            <w:pPr>
              <w:pStyle w:val="VRQASubBullet"/>
            </w:pPr>
            <w:r w:rsidRPr="00611EFA">
              <w:t>round</w:t>
            </w:r>
          </w:p>
          <w:p w14:paraId="024E279E" w14:textId="3B97DE05" w:rsidR="00163187" w:rsidRPr="00611EFA" w:rsidRDefault="00163187" w:rsidP="00020D13">
            <w:pPr>
              <w:pStyle w:val="VRQASubBullet"/>
            </w:pPr>
            <w:r w:rsidRPr="00611EFA">
              <w:t>curved</w:t>
            </w:r>
          </w:p>
          <w:p w14:paraId="0B528A74" w14:textId="4C2D31CB" w:rsidR="00163187" w:rsidRPr="00611EFA" w:rsidRDefault="00163187" w:rsidP="00020D13">
            <w:pPr>
              <w:pStyle w:val="VRQASubBullet"/>
            </w:pPr>
            <w:r w:rsidRPr="00611EFA">
              <w:lastRenderedPageBreak/>
              <w:t>triangle</w:t>
            </w:r>
          </w:p>
          <w:p w14:paraId="78964481" w14:textId="7CDC19A0" w:rsidR="00163187" w:rsidRPr="00611EFA" w:rsidRDefault="00163187" w:rsidP="00020D13">
            <w:pPr>
              <w:pStyle w:val="VRQASubBullet"/>
            </w:pPr>
            <w:r w:rsidRPr="00611EFA">
              <w:t>square</w:t>
            </w:r>
          </w:p>
          <w:p w14:paraId="37CEFAD2" w14:textId="22D00A02" w:rsidR="00163187" w:rsidRPr="00D75743" w:rsidRDefault="00163187" w:rsidP="00020D13">
            <w:pPr>
              <w:pStyle w:val="VRQASubBullet"/>
            </w:pPr>
            <w:r w:rsidRPr="00611EFA">
              <w:t>circle.</w:t>
            </w:r>
          </w:p>
        </w:tc>
      </w:tr>
      <w:tr w:rsidR="00163187" w:rsidRPr="003424E4" w14:paraId="772DF675" w14:textId="77777777" w:rsidTr="00020D13">
        <w:tc>
          <w:tcPr>
            <w:tcW w:w="3397" w:type="dxa"/>
          </w:tcPr>
          <w:p w14:paraId="33B99FAE" w14:textId="7755B358" w:rsidR="00163187" w:rsidRPr="00D75743" w:rsidRDefault="00DF3DB9" w:rsidP="00020D13">
            <w:pPr>
              <w:rPr>
                <w:rFonts w:cs="Arial"/>
                <w:szCs w:val="24"/>
              </w:rPr>
            </w:pPr>
            <w:r w:rsidRPr="00D75743">
              <w:rPr>
                <w:rFonts w:cs="Arial"/>
                <w:bCs/>
                <w:szCs w:val="24"/>
                <w:lang w:val="en-US"/>
              </w:rPr>
              <w:lastRenderedPageBreak/>
              <w:t>VU23768</w:t>
            </w:r>
            <w:r w:rsidR="00163187" w:rsidRPr="00D75743">
              <w:rPr>
                <w:rFonts w:cs="Arial"/>
                <w:bCs/>
                <w:szCs w:val="24"/>
                <w:lang w:val="en-US"/>
              </w:rPr>
              <w:t xml:space="preserve"> </w:t>
            </w:r>
            <w:r w:rsidR="00163187" w:rsidRPr="00D75743">
              <w:rPr>
                <w:rFonts w:eastAsia="Calibri" w:cs="Arial"/>
                <w:bCs/>
                <w:szCs w:val="24"/>
                <w:lang w:val="en-US"/>
              </w:rPr>
              <w:t>Work with data in highly familiar situations</w:t>
            </w:r>
          </w:p>
        </w:tc>
        <w:tc>
          <w:tcPr>
            <w:tcW w:w="6521" w:type="dxa"/>
          </w:tcPr>
          <w:p w14:paraId="732FA28F" w14:textId="77777777" w:rsidR="00163187" w:rsidRPr="00D75743" w:rsidRDefault="00163187" w:rsidP="00020D13">
            <w:pPr>
              <w:widowControl w:val="0"/>
              <w:suppressAutoHyphens/>
              <w:autoSpaceDE w:val="0"/>
              <w:autoSpaceDN w:val="0"/>
              <w:adjustRightInd w:val="0"/>
              <w:textAlignment w:val="center"/>
              <w:rPr>
                <w:rFonts w:eastAsia="Calibri" w:cs="Arial"/>
                <w:szCs w:val="24"/>
              </w:rPr>
            </w:pPr>
            <w:r w:rsidRPr="00D75743">
              <w:rPr>
                <w:rFonts w:eastAsia="Calibri" w:cs="Arial"/>
                <w:szCs w:val="24"/>
              </w:rPr>
              <w:t>Oral language must be common, everyday and informal, and must include but is not limited to:</w:t>
            </w:r>
          </w:p>
          <w:p w14:paraId="057C4BAD" w14:textId="221CC45F" w:rsidR="00163187" w:rsidRPr="00D75743" w:rsidRDefault="00163187" w:rsidP="00020D13">
            <w:pPr>
              <w:pStyle w:val="bullet"/>
              <w:rPr>
                <w:lang w:eastAsia="en-AU"/>
              </w:rPr>
            </w:pPr>
            <w:r w:rsidRPr="00D75743">
              <w:rPr>
                <w:lang w:eastAsia="en-AU"/>
              </w:rPr>
              <w:t>language related to data comparison, such as:</w:t>
            </w:r>
          </w:p>
          <w:p w14:paraId="0C6FEBEA" w14:textId="1E438C9C" w:rsidR="00163187" w:rsidRPr="00611EFA" w:rsidRDefault="00163187" w:rsidP="00020D13">
            <w:pPr>
              <w:pStyle w:val="VRQASubBullet"/>
            </w:pPr>
            <w:r w:rsidRPr="00611EFA">
              <w:t>smaller</w:t>
            </w:r>
          </w:p>
          <w:p w14:paraId="3CBA2F19" w14:textId="71E07258" w:rsidR="00163187" w:rsidRPr="00611EFA" w:rsidRDefault="00163187" w:rsidP="00020D13">
            <w:pPr>
              <w:pStyle w:val="VRQASubBullet"/>
            </w:pPr>
            <w:r w:rsidRPr="00611EFA">
              <w:t>bigger</w:t>
            </w:r>
          </w:p>
          <w:p w14:paraId="4DADA9AC" w14:textId="4A8F9F31" w:rsidR="00163187" w:rsidRPr="00611EFA" w:rsidRDefault="00163187" w:rsidP="00020D13">
            <w:pPr>
              <w:pStyle w:val="VRQASubBullet"/>
            </w:pPr>
            <w:r w:rsidRPr="00611EFA">
              <w:t>more</w:t>
            </w:r>
          </w:p>
          <w:p w14:paraId="1A53124A" w14:textId="7A13576B" w:rsidR="00163187" w:rsidRPr="00611EFA" w:rsidRDefault="00163187" w:rsidP="00020D13">
            <w:pPr>
              <w:pStyle w:val="VRQASubBullet"/>
            </w:pPr>
            <w:r w:rsidRPr="00611EFA">
              <w:t>less</w:t>
            </w:r>
          </w:p>
          <w:p w14:paraId="7FF15C72" w14:textId="5FDD8368" w:rsidR="00163187" w:rsidRPr="00611EFA" w:rsidRDefault="00163187" w:rsidP="00020D13">
            <w:pPr>
              <w:pStyle w:val="VRQASubBullet"/>
            </w:pPr>
            <w:r w:rsidRPr="00611EFA">
              <w:t>the same as</w:t>
            </w:r>
          </w:p>
          <w:p w14:paraId="69749120" w14:textId="6B91915C" w:rsidR="00163187" w:rsidRPr="00D75743" w:rsidRDefault="00163187" w:rsidP="00020D13">
            <w:pPr>
              <w:pStyle w:val="bullet"/>
              <w:rPr>
                <w:lang w:eastAsia="en-AU"/>
              </w:rPr>
            </w:pPr>
            <w:r w:rsidRPr="00D75743">
              <w:rPr>
                <w:lang w:eastAsia="en-AU"/>
              </w:rPr>
              <w:t>language related to tables and charts, such as:</w:t>
            </w:r>
          </w:p>
          <w:p w14:paraId="37F06173" w14:textId="2A50BE2E" w:rsidR="00163187" w:rsidRPr="00611EFA" w:rsidRDefault="00163187" w:rsidP="00020D13">
            <w:pPr>
              <w:pStyle w:val="VRQASubBullet"/>
            </w:pPr>
            <w:r w:rsidRPr="00611EFA">
              <w:t>table</w:t>
            </w:r>
          </w:p>
          <w:p w14:paraId="1BD7570A" w14:textId="4625EE53" w:rsidR="00163187" w:rsidRPr="00611EFA" w:rsidRDefault="00163187" w:rsidP="00020D13">
            <w:pPr>
              <w:pStyle w:val="VRQASubBullet"/>
            </w:pPr>
            <w:r w:rsidRPr="00611EFA">
              <w:t>row</w:t>
            </w:r>
          </w:p>
          <w:p w14:paraId="2F32E171" w14:textId="05394163" w:rsidR="00163187" w:rsidRPr="00611EFA" w:rsidRDefault="00163187" w:rsidP="00020D13">
            <w:pPr>
              <w:pStyle w:val="VRQASubBullet"/>
            </w:pPr>
            <w:r w:rsidRPr="00611EFA">
              <w:t>column</w:t>
            </w:r>
          </w:p>
          <w:p w14:paraId="4DFF787A" w14:textId="008E16A3" w:rsidR="00163187" w:rsidRPr="00611EFA" w:rsidRDefault="00163187" w:rsidP="00020D13">
            <w:pPr>
              <w:pStyle w:val="VRQASubBullet"/>
            </w:pPr>
            <w:r w:rsidRPr="00611EFA">
              <w:t>chart</w:t>
            </w:r>
          </w:p>
          <w:p w14:paraId="5CBDC4A6" w14:textId="02D55D85" w:rsidR="00163187" w:rsidRPr="00D75743" w:rsidRDefault="00163187" w:rsidP="00020D13">
            <w:pPr>
              <w:pStyle w:val="VRQASubBullet"/>
            </w:pPr>
            <w:r w:rsidRPr="00611EFA">
              <w:t>graph</w:t>
            </w:r>
            <w:r w:rsidRPr="00D75743">
              <w:t>.</w:t>
            </w:r>
          </w:p>
        </w:tc>
      </w:tr>
      <w:tr w:rsidR="00163187" w:rsidRPr="006C594B" w14:paraId="410A4EC1" w14:textId="77777777" w:rsidTr="00020D13">
        <w:tc>
          <w:tcPr>
            <w:tcW w:w="3397" w:type="dxa"/>
          </w:tcPr>
          <w:p w14:paraId="3954E4C2" w14:textId="21F73844" w:rsidR="00163187" w:rsidRPr="00D75743" w:rsidRDefault="00DF3DB9" w:rsidP="00020D13">
            <w:pPr>
              <w:rPr>
                <w:rFonts w:cs="Arial"/>
                <w:szCs w:val="24"/>
              </w:rPr>
            </w:pPr>
            <w:r w:rsidRPr="00D75743">
              <w:rPr>
                <w:rFonts w:cs="Arial"/>
                <w:szCs w:val="24"/>
              </w:rPr>
              <w:t>VU23780</w:t>
            </w:r>
            <w:r w:rsidR="00163187" w:rsidRPr="00D75743">
              <w:rPr>
                <w:rFonts w:cs="Arial"/>
                <w:bCs/>
                <w:szCs w:val="24"/>
                <w:lang w:val="en-US"/>
              </w:rPr>
              <w:t xml:space="preserve"> </w:t>
            </w:r>
            <w:r w:rsidR="00163187" w:rsidRPr="00D75743">
              <w:rPr>
                <w:rFonts w:eastAsia="Calibri" w:cs="Arial"/>
                <w:bCs/>
                <w:szCs w:val="24"/>
                <w:lang w:val="en-US"/>
              </w:rPr>
              <w:t>Work with whole numbers in familiar and predictable situations</w:t>
            </w:r>
          </w:p>
        </w:tc>
        <w:tc>
          <w:tcPr>
            <w:tcW w:w="6521" w:type="dxa"/>
          </w:tcPr>
          <w:p w14:paraId="08D8C2DE" w14:textId="77777777" w:rsidR="00163187" w:rsidRPr="00D75743" w:rsidRDefault="00163187" w:rsidP="00020D13">
            <w:pPr>
              <w:rPr>
                <w:rFonts w:eastAsia="Times New Roman" w:cs="Arial"/>
                <w:szCs w:val="24"/>
                <w:lang w:val="en-US" w:eastAsia="en-AU"/>
              </w:rPr>
            </w:pPr>
            <w:r w:rsidRPr="00D75743">
              <w:rPr>
                <w:rFonts w:eastAsia="Times New Roman" w:cs="Arial"/>
                <w:szCs w:val="24"/>
                <w:lang w:val="en-US" w:eastAsia="en-AU"/>
              </w:rPr>
              <w:t>Oral language must be mainly informal and some formal language, and must include but is not limited to language related to:</w:t>
            </w:r>
          </w:p>
          <w:p w14:paraId="7EB870B2" w14:textId="4E7177E7" w:rsidR="00163187" w:rsidRPr="00D75743" w:rsidRDefault="00163187" w:rsidP="00020D13">
            <w:pPr>
              <w:pStyle w:val="bullet"/>
              <w:rPr>
                <w:lang w:eastAsia="en-AU"/>
              </w:rPr>
            </w:pPr>
            <w:r w:rsidRPr="00D75743">
              <w:rPr>
                <w:lang w:eastAsia="en-AU"/>
              </w:rPr>
              <w:t>whole numbers, such as:</w:t>
            </w:r>
          </w:p>
          <w:p w14:paraId="04C869C2" w14:textId="5AACDE3F" w:rsidR="00163187" w:rsidRPr="00611EFA" w:rsidRDefault="00163187" w:rsidP="00020D13">
            <w:pPr>
              <w:pStyle w:val="VRQASubBullet"/>
            </w:pPr>
            <w:r w:rsidRPr="00611EFA">
              <w:t>a couple (such as I can bring a couple of books)</w:t>
            </w:r>
          </w:p>
          <w:p w14:paraId="178DEC27" w14:textId="34D6FF0A" w:rsidR="00163187" w:rsidRPr="00611EFA" w:rsidRDefault="00163187" w:rsidP="00020D13">
            <w:pPr>
              <w:pStyle w:val="VRQASubBullet"/>
            </w:pPr>
            <w:r w:rsidRPr="00611EFA">
              <w:t>a few (such as I have got a few things to do)</w:t>
            </w:r>
          </w:p>
          <w:p w14:paraId="3AA9623E" w14:textId="3702E88B" w:rsidR="00163187" w:rsidRPr="00611EFA" w:rsidRDefault="00163187" w:rsidP="00020D13">
            <w:pPr>
              <w:pStyle w:val="VRQASubBullet"/>
            </w:pPr>
            <w:r w:rsidRPr="00611EFA">
              <w:t>lots (such as there will be lots of people)</w:t>
            </w:r>
          </w:p>
          <w:p w14:paraId="0F2AC8B5" w14:textId="059FE209" w:rsidR="00163187" w:rsidRPr="00611EFA" w:rsidRDefault="00163187" w:rsidP="00020D13">
            <w:pPr>
              <w:pStyle w:val="VRQASubBullet"/>
            </w:pPr>
            <w:r w:rsidRPr="00611EFA">
              <w:t>a handful (such as only a handful of people showed up)</w:t>
            </w:r>
          </w:p>
          <w:p w14:paraId="7762759B" w14:textId="61AF15F6" w:rsidR="00163187" w:rsidRPr="00611EFA" w:rsidRDefault="00163187" w:rsidP="00020D13">
            <w:pPr>
              <w:pStyle w:val="VRQASubBullet"/>
            </w:pPr>
            <w:r w:rsidRPr="00611EFA">
              <w:t>one thousand, two thousand etc.</w:t>
            </w:r>
          </w:p>
          <w:p w14:paraId="1746C1CF" w14:textId="14EA5C08" w:rsidR="00163187" w:rsidRPr="00D75743" w:rsidRDefault="00163187" w:rsidP="00020D13">
            <w:pPr>
              <w:pStyle w:val="bullet"/>
              <w:rPr>
                <w:lang w:eastAsia="en-AU"/>
              </w:rPr>
            </w:pPr>
            <w:r w:rsidRPr="00D75743">
              <w:rPr>
                <w:lang w:eastAsia="en-AU"/>
              </w:rPr>
              <w:t>adding whole numbers, such as:</w:t>
            </w:r>
          </w:p>
          <w:p w14:paraId="1085D77A" w14:textId="7DD95454" w:rsidR="00163187" w:rsidRPr="0062283E" w:rsidRDefault="00163187" w:rsidP="00020D13">
            <w:pPr>
              <w:pStyle w:val="VRQASubBullet"/>
            </w:pPr>
            <w:r w:rsidRPr="0062283E">
              <w:t>and (such as we had coffee and a cake)</w:t>
            </w:r>
          </w:p>
          <w:p w14:paraId="79A81C6A" w14:textId="3FC7BD72" w:rsidR="00163187" w:rsidRPr="0062283E" w:rsidRDefault="00163187" w:rsidP="00020D13">
            <w:pPr>
              <w:pStyle w:val="VRQASubBullet"/>
            </w:pPr>
            <w:r w:rsidRPr="0062283E">
              <w:t>plus (such as we need to buy eggs plus milk, two plus three equals five)</w:t>
            </w:r>
          </w:p>
          <w:p w14:paraId="4156F815" w14:textId="6CBB9AF3" w:rsidR="00163187" w:rsidRPr="0062283E" w:rsidRDefault="00163187" w:rsidP="00020D13">
            <w:pPr>
              <w:pStyle w:val="VRQASubBullet"/>
            </w:pPr>
            <w:r w:rsidRPr="0062283E">
              <w:t xml:space="preserve">add on (such as the meal comes with chips and you can add on a salad) </w:t>
            </w:r>
          </w:p>
          <w:p w14:paraId="407814EC" w14:textId="743442A0" w:rsidR="00163187" w:rsidRPr="0062283E" w:rsidRDefault="00163187" w:rsidP="00020D13">
            <w:pPr>
              <w:pStyle w:val="VRQASubBullet"/>
            </w:pPr>
            <w:r w:rsidRPr="0062283E">
              <w:t>add (such as add two and four to get six)</w:t>
            </w:r>
          </w:p>
          <w:p w14:paraId="59C76CA9" w14:textId="13ECF920" w:rsidR="00163187" w:rsidRPr="0062283E" w:rsidRDefault="00163187" w:rsidP="00020D13">
            <w:pPr>
              <w:pStyle w:val="VRQASubBullet"/>
            </w:pPr>
            <w:r w:rsidRPr="0062283E">
              <w:lastRenderedPageBreak/>
              <w:t>adds up to (such as two plus three adds up to five)</w:t>
            </w:r>
          </w:p>
          <w:p w14:paraId="52A081CF" w14:textId="6B8BBFB3" w:rsidR="00163187" w:rsidRPr="0062283E" w:rsidRDefault="00163187" w:rsidP="00020D13">
            <w:pPr>
              <w:pStyle w:val="VRQASubBullet"/>
            </w:pPr>
            <w:r w:rsidRPr="0062283E">
              <w:t>added (such as two added to four equals six)</w:t>
            </w:r>
          </w:p>
          <w:p w14:paraId="72A0CA0C" w14:textId="6B46181B" w:rsidR="00163187" w:rsidRPr="00D75743" w:rsidRDefault="00163187" w:rsidP="00020D13">
            <w:pPr>
              <w:pStyle w:val="bullet"/>
              <w:rPr>
                <w:lang w:eastAsia="en-AU"/>
              </w:rPr>
            </w:pPr>
            <w:r w:rsidRPr="00D75743">
              <w:rPr>
                <w:lang w:eastAsia="en-AU"/>
              </w:rPr>
              <w:t>subtracting whole numbers, such as:</w:t>
            </w:r>
          </w:p>
          <w:p w14:paraId="1D742520" w14:textId="7B17BB2B" w:rsidR="00163187" w:rsidRPr="0062283E" w:rsidRDefault="00163187" w:rsidP="00020D13">
            <w:pPr>
              <w:pStyle w:val="VRQASubBullet"/>
            </w:pPr>
            <w:r w:rsidRPr="0062283E">
              <w:t>take away (such as if you take away four from ten, you get six)</w:t>
            </w:r>
          </w:p>
          <w:p w14:paraId="0BC0EC5C" w14:textId="6F217CDC" w:rsidR="00163187" w:rsidRPr="0062283E" w:rsidRDefault="00163187" w:rsidP="00020D13">
            <w:pPr>
              <w:pStyle w:val="VRQASubBullet"/>
            </w:pPr>
            <w:r w:rsidRPr="0062283E">
              <w:t>minus (such as there were twenty guests minus the two who couldn't make it, five minus three equals two)</w:t>
            </w:r>
          </w:p>
          <w:p w14:paraId="03382D96" w14:textId="72BFF31D" w:rsidR="00163187" w:rsidRPr="0062283E" w:rsidRDefault="00163187" w:rsidP="00020D13">
            <w:pPr>
              <w:pStyle w:val="VRQASubBullet"/>
            </w:pPr>
            <w:r w:rsidRPr="0062283E">
              <w:t>less (such as I invited five people and three came, so it was two less)</w:t>
            </w:r>
          </w:p>
          <w:p w14:paraId="1D3994C2" w14:textId="48DE8EA7" w:rsidR="00163187" w:rsidRPr="0062283E" w:rsidRDefault="00163187" w:rsidP="00020D13">
            <w:pPr>
              <w:pStyle w:val="VRQASubBullet"/>
            </w:pPr>
            <w:r w:rsidRPr="0062283E">
              <w:t>subtract (such as subtract two from ten and get eight)</w:t>
            </w:r>
          </w:p>
          <w:p w14:paraId="450C91F9" w14:textId="4C1D58BF" w:rsidR="00163187" w:rsidRPr="0062283E" w:rsidRDefault="00163187" w:rsidP="00020D13">
            <w:pPr>
              <w:pStyle w:val="VRQASubBullet"/>
            </w:pPr>
            <w:r w:rsidRPr="0062283E">
              <w:t>subtracted (such as two subtracted from ten equals eight)</w:t>
            </w:r>
          </w:p>
          <w:p w14:paraId="0E48D07B" w14:textId="3FA37D2A" w:rsidR="00163187" w:rsidRPr="0062283E" w:rsidRDefault="00163187" w:rsidP="00020D13">
            <w:pPr>
              <w:pStyle w:val="VRQASubBullet"/>
            </w:pPr>
            <w:r w:rsidRPr="0062283E">
              <w:t>difference (such as the difference between five and three is two)</w:t>
            </w:r>
          </w:p>
          <w:p w14:paraId="1A72BC0D" w14:textId="7E059762" w:rsidR="00163187" w:rsidRPr="00D75743" w:rsidRDefault="00163187" w:rsidP="00020D13">
            <w:pPr>
              <w:pStyle w:val="bullet"/>
              <w:rPr>
                <w:lang w:eastAsia="en-AU"/>
              </w:rPr>
            </w:pPr>
            <w:r w:rsidRPr="00D75743">
              <w:rPr>
                <w:lang w:eastAsia="en-AU"/>
              </w:rPr>
              <w:t>multiplying whole numbers, such as:</w:t>
            </w:r>
          </w:p>
          <w:p w14:paraId="3EA50F7F" w14:textId="6122D4BC" w:rsidR="00163187" w:rsidRPr="0062283E" w:rsidRDefault="00163187" w:rsidP="00020D13">
            <w:pPr>
              <w:pStyle w:val="VRQASubBullet"/>
            </w:pPr>
            <w:r w:rsidRPr="0062283E">
              <w:t>times (such as four times five is twenty)</w:t>
            </w:r>
          </w:p>
          <w:p w14:paraId="5D504DA2" w14:textId="2477F41F" w:rsidR="00163187" w:rsidRPr="0062283E" w:rsidRDefault="00163187" w:rsidP="00020D13">
            <w:pPr>
              <w:pStyle w:val="VRQASubBullet"/>
            </w:pPr>
            <w:r w:rsidRPr="0062283E">
              <w:t>double (such as we must double the number of staff)</w:t>
            </w:r>
          </w:p>
          <w:p w14:paraId="6CBF192A" w14:textId="28DD0E0C" w:rsidR="00163187" w:rsidRPr="0062283E" w:rsidRDefault="00163187" w:rsidP="00020D13">
            <w:pPr>
              <w:pStyle w:val="VRQASubBullet"/>
            </w:pPr>
            <w:r w:rsidRPr="0062283E">
              <w:t>multiple (such as we visited multiple times)</w:t>
            </w:r>
          </w:p>
          <w:p w14:paraId="7A354DE0" w14:textId="4370B275" w:rsidR="00163187" w:rsidRPr="0062283E" w:rsidRDefault="00163187" w:rsidP="00020D13">
            <w:pPr>
              <w:pStyle w:val="VRQASubBullet"/>
            </w:pPr>
            <w:r w:rsidRPr="0062283E">
              <w:t>multiply (such as multiply two and three and get six)</w:t>
            </w:r>
          </w:p>
          <w:p w14:paraId="69F980AF" w14:textId="6D953221" w:rsidR="00163187" w:rsidRPr="0062283E" w:rsidRDefault="00163187" w:rsidP="00020D13">
            <w:pPr>
              <w:pStyle w:val="VRQASubBullet"/>
            </w:pPr>
            <w:r w:rsidRPr="0062283E">
              <w:t>multiplied (such as two multiplied by three equals six)</w:t>
            </w:r>
          </w:p>
          <w:p w14:paraId="23CAB296" w14:textId="0FB1063D" w:rsidR="00163187" w:rsidRPr="00D75743" w:rsidRDefault="00163187" w:rsidP="00020D13">
            <w:pPr>
              <w:pStyle w:val="bullet"/>
              <w:rPr>
                <w:lang w:eastAsia="en-AU"/>
              </w:rPr>
            </w:pPr>
            <w:r w:rsidRPr="00D75743">
              <w:rPr>
                <w:lang w:eastAsia="en-AU"/>
              </w:rPr>
              <w:t>dividing whole numbers, such as:</w:t>
            </w:r>
          </w:p>
          <w:p w14:paraId="3231E562" w14:textId="15491B85" w:rsidR="00163187" w:rsidRPr="0062283E" w:rsidRDefault="00163187" w:rsidP="00020D13">
            <w:pPr>
              <w:pStyle w:val="VRQASubBullet"/>
            </w:pPr>
            <w:r w:rsidRPr="0062283E">
              <w:t>split (such as split into two groups)</w:t>
            </w:r>
          </w:p>
          <w:p w14:paraId="3F399F9E" w14:textId="30B16A20" w:rsidR="00163187" w:rsidRPr="0062283E" w:rsidRDefault="00163187" w:rsidP="00020D13">
            <w:pPr>
              <w:pStyle w:val="VRQASubBullet"/>
            </w:pPr>
            <w:r w:rsidRPr="0062283E">
              <w:t>cut up (such as cut up the cake into eight pieces)</w:t>
            </w:r>
          </w:p>
          <w:p w14:paraId="20AD4106" w14:textId="214118EE" w:rsidR="00163187" w:rsidRPr="0062283E" w:rsidRDefault="00163187" w:rsidP="00020D13">
            <w:pPr>
              <w:pStyle w:val="VRQASubBullet"/>
            </w:pPr>
            <w:r w:rsidRPr="0062283E">
              <w:t>halve (such as halve the sweets so we can both have an equal share)</w:t>
            </w:r>
          </w:p>
          <w:p w14:paraId="31A447BE" w14:textId="59662AFE" w:rsidR="00163187" w:rsidRPr="0062283E" w:rsidRDefault="00163187" w:rsidP="00020D13">
            <w:pPr>
              <w:pStyle w:val="VRQASubBullet"/>
            </w:pPr>
            <w:r w:rsidRPr="0062283E">
              <w:t>quarter (such as quarter the apples)</w:t>
            </w:r>
          </w:p>
          <w:p w14:paraId="0660FF38" w14:textId="3F8C2585" w:rsidR="00163187" w:rsidRPr="0062283E" w:rsidRDefault="00163187" w:rsidP="00020D13">
            <w:pPr>
              <w:pStyle w:val="VRQASubBullet"/>
            </w:pPr>
            <w:r w:rsidRPr="0062283E">
              <w:t>divide up (such as we can divide up the work between us)</w:t>
            </w:r>
          </w:p>
          <w:p w14:paraId="522BCDDA" w14:textId="7E883196" w:rsidR="00163187" w:rsidRPr="0062283E" w:rsidRDefault="00163187" w:rsidP="00020D13">
            <w:pPr>
              <w:pStyle w:val="VRQASubBullet"/>
            </w:pPr>
            <w:r w:rsidRPr="0062283E">
              <w:t>divide (such as divide ten by five to get two)</w:t>
            </w:r>
          </w:p>
          <w:p w14:paraId="7584FB1C" w14:textId="2C0C2E66" w:rsidR="00163187" w:rsidRPr="0062283E" w:rsidRDefault="00163187" w:rsidP="00020D13">
            <w:pPr>
              <w:pStyle w:val="VRQASubBullet"/>
            </w:pPr>
            <w:r w:rsidRPr="0062283E">
              <w:t>divided (such as ten divided by five equals two)</w:t>
            </w:r>
          </w:p>
          <w:p w14:paraId="09A255FD" w14:textId="6A5CD4C5" w:rsidR="00163187" w:rsidRPr="00D75743" w:rsidRDefault="00163187" w:rsidP="00020D13">
            <w:pPr>
              <w:pStyle w:val="bullet"/>
              <w:rPr>
                <w:lang w:eastAsia="en-AU"/>
              </w:rPr>
            </w:pPr>
            <w:r w:rsidRPr="00D75743">
              <w:rPr>
                <w:lang w:eastAsia="en-AU"/>
              </w:rPr>
              <w:lastRenderedPageBreak/>
              <w:t>equivalence of whole numbers, such as:</w:t>
            </w:r>
          </w:p>
          <w:p w14:paraId="33C98548" w14:textId="065B81FB" w:rsidR="00163187" w:rsidRPr="0062283E" w:rsidRDefault="00163187" w:rsidP="00020D13">
            <w:pPr>
              <w:pStyle w:val="VRQASubBullet"/>
            </w:pPr>
            <w:r w:rsidRPr="0062283E">
              <w:t>makes (such as ten plus twenty makes thirty)</w:t>
            </w:r>
          </w:p>
          <w:p w14:paraId="550AE1BD" w14:textId="7F9629AF" w:rsidR="00163187" w:rsidRPr="0062283E" w:rsidRDefault="00163187" w:rsidP="00020D13">
            <w:pPr>
              <w:pStyle w:val="VRQASubBullet"/>
            </w:pPr>
            <w:r w:rsidRPr="0062283E">
              <w:t>is (such as the total is twenty)</w:t>
            </w:r>
          </w:p>
          <w:p w14:paraId="1D82ED8C" w14:textId="6BF73F6F" w:rsidR="00163187" w:rsidRPr="0062283E" w:rsidRDefault="00163187" w:rsidP="00020D13">
            <w:pPr>
              <w:pStyle w:val="VRQASubBullet"/>
            </w:pPr>
            <w:r w:rsidRPr="0062283E">
              <w:t>equals (such as two plus three equals five)</w:t>
            </w:r>
          </w:p>
          <w:p w14:paraId="42DFDE30" w14:textId="07496D07" w:rsidR="00163187" w:rsidRPr="00D75743" w:rsidRDefault="00163187" w:rsidP="00020D13">
            <w:pPr>
              <w:pStyle w:val="bullet"/>
              <w:rPr>
                <w:lang w:eastAsia="en-AU"/>
              </w:rPr>
            </w:pPr>
            <w:r w:rsidRPr="00D75743">
              <w:rPr>
                <w:lang w:eastAsia="en-AU"/>
              </w:rPr>
              <w:t>estimating whole numbers:</w:t>
            </w:r>
          </w:p>
          <w:p w14:paraId="215BB879" w14:textId="26E86802" w:rsidR="00163187" w:rsidRPr="0062283E" w:rsidRDefault="00163187" w:rsidP="00020D13">
            <w:pPr>
              <w:pStyle w:val="VRQASubBullet"/>
            </w:pPr>
            <w:r w:rsidRPr="0062283E">
              <w:t>about (such as it is about five people per group)</w:t>
            </w:r>
          </w:p>
          <w:p w14:paraId="56C0B60C" w14:textId="3CEACCA0" w:rsidR="00163187" w:rsidRPr="0062283E" w:rsidRDefault="00163187" w:rsidP="00020D13">
            <w:pPr>
              <w:pStyle w:val="VRQASubBullet"/>
            </w:pPr>
            <w:r w:rsidRPr="0062283E">
              <w:t>nearly (such as it is nearly two servings for each person)</w:t>
            </w:r>
          </w:p>
          <w:p w14:paraId="3A14DE20" w14:textId="16B8DCEF" w:rsidR="00163187" w:rsidRPr="0062283E" w:rsidRDefault="00163187" w:rsidP="00020D13">
            <w:pPr>
              <w:pStyle w:val="VRQASubBullet"/>
            </w:pPr>
            <w:r w:rsidRPr="0062283E">
              <w:t>close to (such as it is close to two hundred people)</w:t>
            </w:r>
          </w:p>
          <w:p w14:paraId="4D9A3D74" w14:textId="4D008940" w:rsidR="00163187" w:rsidRPr="0062283E" w:rsidRDefault="00163187" w:rsidP="00020D13">
            <w:pPr>
              <w:pStyle w:val="VRQASubBullet"/>
            </w:pPr>
            <w:r w:rsidRPr="0062283E">
              <w:t>just about (such as the cinema is just about full)</w:t>
            </w:r>
          </w:p>
          <w:p w14:paraId="31345E16" w14:textId="6C85161D" w:rsidR="00163187" w:rsidRPr="0062283E" w:rsidRDefault="00163187" w:rsidP="00020D13">
            <w:pPr>
              <w:pStyle w:val="VRQASubBullet"/>
            </w:pPr>
            <w:r w:rsidRPr="0062283E">
              <w:t>roughly (such as there are roughly twenty items available).</w:t>
            </w:r>
          </w:p>
        </w:tc>
      </w:tr>
      <w:tr w:rsidR="00163187" w:rsidRPr="004D6E0E" w14:paraId="74150836" w14:textId="77777777" w:rsidTr="00020D13">
        <w:tc>
          <w:tcPr>
            <w:tcW w:w="3397" w:type="dxa"/>
          </w:tcPr>
          <w:p w14:paraId="437C1702" w14:textId="1FEEDBE0" w:rsidR="00163187" w:rsidRPr="0041599B" w:rsidRDefault="00DF3DB9" w:rsidP="00020D13">
            <w:pPr>
              <w:rPr>
                <w:rFonts w:cs="Arial"/>
                <w:szCs w:val="24"/>
              </w:rPr>
            </w:pPr>
            <w:r w:rsidRPr="0041599B">
              <w:rPr>
                <w:rFonts w:cs="Arial"/>
                <w:szCs w:val="24"/>
              </w:rPr>
              <w:lastRenderedPageBreak/>
              <w:t xml:space="preserve">VU23781 </w:t>
            </w:r>
            <w:r w:rsidR="00163187" w:rsidRPr="0041599B">
              <w:rPr>
                <w:rFonts w:cs="Arial"/>
                <w:bCs/>
                <w:szCs w:val="24"/>
                <w:lang w:val="en-US"/>
              </w:rPr>
              <w:t>Work</w:t>
            </w:r>
            <w:r w:rsidR="00163187" w:rsidRPr="0041599B">
              <w:rPr>
                <w:rFonts w:eastAsia="Calibri" w:cs="Arial"/>
                <w:bCs/>
                <w:szCs w:val="24"/>
                <w:lang w:val="en-US"/>
              </w:rPr>
              <w:t xml:space="preserve"> with fractions, decimals and percentages in familiar and predictable situations</w:t>
            </w:r>
          </w:p>
        </w:tc>
        <w:tc>
          <w:tcPr>
            <w:tcW w:w="6521" w:type="dxa"/>
          </w:tcPr>
          <w:p w14:paraId="0A8B79DA" w14:textId="77777777" w:rsidR="00163187" w:rsidRPr="0041599B" w:rsidRDefault="00163187" w:rsidP="00020D13">
            <w:pPr>
              <w:widowControl w:val="0"/>
              <w:suppressAutoHyphens/>
              <w:autoSpaceDE w:val="0"/>
              <w:autoSpaceDN w:val="0"/>
              <w:adjustRightInd w:val="0"/>
              <w:textAlignment w:val="center"/>
              <w:rPr>
                <w:rFonts w:eastAsia="Calibri" w:cs="Arial"/>
                <w:szCs w:val="24"/>
              </w:rPr>
            </w:pPr>
            <w:r w:rsidRPr="0041599B">
              <w:rPr>
                <w:rFonts w:eastAsia="Calibri" w:cs="Arial"/>
                <w:szCs w:val="24"/>
              </w:rPr>
              <w:t>Oral language must be mainly informal and some formal language, and must include but is not limited to language related to:</w:t>
            </w:r>
          </w:p>
          <w:p w14:paraId="23CE56AC" w14:textId="48AE4787" w:rsidR="00163187" w:rsidRPr="0041599B" w:rsidRDefault="00163187" w:rsidP="00020D13">
            <w:pPr>
              <w:pStyle w:val="bullet"/>
              <w:rPr>
                <w:lang w:eastAsia="en-AU"/>
              </w:rPr>
            </w:pPr>
            <w:r w:rsidRPr="0041599B">
              <w:rPr>
                <w:lang w:eastAsia="en-AU"/>
              </w:rPr>
              <w:t>fractions and percentages, such as:</w:t>
            </w:r>
          </w:p>
          <w:p w14:paraId="3DDFB9FC" w14:textId="60FADC95" w:rsidR="00163187" w:rsidRPr="0062283E" w:rsidRDefault="00163187" w:rsidP="00020D13">
            <w:pPr>
              <w:pStyle w:val="VRQASubBullet"/>
            </w:pPr>
            <w:r w:rsidRPr="0062283E">
              <w:t>slice of (such as he ate a slice of pie)</w:t>
            </w:r>
          </w:p>
          <w:p w14:paraId="4AEEC68C" w14:textId="12ED3878" w:rsidR="00163187" w:rsidRPr="0062283E" w:rsidRDefault="00163187" w:rsidP="00020D13">
            <w:pPr>
              <w:pStyle w:val="VRQASubBullet"/>
            </w:pPr>
            <w:r w:rsidRPr="0062283E">
              <w:t>bit (such as she got a bit of a pay rise)</w:t>
            </w:r>
          </w:p>
          <w:p w14:paraId="4543C612" w14:textId="319BFC22" w:rsidR="00163187" w:rsidRPr="0062283E" w:rsidRDefault="00163187" w:rsidP="00020D13">
            <w:pPr>
              <w:pStyle w:val="VRQASubBullet"/>
            </w:pPr>
            <w:r w:rsidRPr="0062283E">
              <w:t>split (such as they split the bill)</w:t>
            </w:r>
          </w:p>
          <w:p w14:paraId="541278E1" w14:textId="48246218" w:rsidR="00163187" w:rsidRPr="0062283E" w:rsidRDefault="00163187" w:rsidP="00020D13">
            <w:pPr>
              <w:pStyle w:val="VRQASubBullet"/>
            </w:pPr>
            <w:r w:rsidRPr="0062283E">
              <w:t>most of (such as he ate most of the cake)</w:t>
            </w:r>
          </w:p>
          <w:p w14:paraId="63B42F7F" w14:textId="36D3FFF9" w:rsidR="00163187" w:rsidRPr="0062283E" w:rsidRDefault="00163187" w:rsidP="00020D13">
            <w:pPr>
              <w:pStyle w:val="VRQASubBullet"/>
            </w:pPr>
            <w:r w:rsidRPr="0062283E">
              <w:t>fraction</w:t>
            </w:r>
          </w:p>
          <w:p w14:paraId="128EFA39" w14:textId="7E0FB158" w:rsidR="00163187" w:rsidRPr="0062283E" w:rsidRDefault="00163187" w:rsidP="00020D13">
            <w:pPr>
              <w:pStyle w:val="VRQASubBullet"/>
            </w:pPr>
            <w:r w:rsidRPr="0062283E">
              <w:t>quarter</w:t>
            </w:r>
          </w:p>
          <w:p w14:paraId="12222371" w14:textId="3B137E85" w:rsidR="00163187" w:rsidRPr="0062283E" w:rsidRDefault="00163187" w:rsidP="00020D13">
            <w:pPr>
              <w:pStyle w:val="VRQASubBullet"/>
            </w:pPr>
            <w:r w:rsidRPr="0062283E">
              <w:t>tenth</w:t>
            </w:r>
          </w:p>
          <w:p w14:paraId="42B66B82" w14:textId="75E99066" w:rsidR="00163187" w:rsidRPr="0062283E" w:rsidRDefault="00163187" w:rsidP="00020D13">
            <w:pPr>
              <w:pStyle w:val="VRQASubBullet"/>
            </w:pPr>
            <w:r w:rsidRPr="0062283E">
              <w:t>percent</w:t>
            </w:r>
          </w:p>
          <w:p w14:paraId="6B4742AD" w14:textId="1C411B01" w:rsidR="00163187" w:rsidRPr="0062283E" w:rsidRDefault="00163187" w:rsidP="00020D13">
            <w:pPr>
              <w:pStyle w:val="VRQASubBullet"/>
            </w:pPr>
            <w:r w:rsidRPr="0062283E">
              <w:t>percentage</w:t>
            </w:r>
          </w:p>
          <w:p w14:paraId="27D5C8A2" w14:textId="08B5A878" w:rsidR="00163187" w:rsidRPr="0041599B" w:rsidRDefault="00163187" w:rsidP="00020D13">
            <w:pPr>
              <w:pStyle w:val="bullet"/>
              <w:rPr>
                <w:lang w:eastAsia="en-AU"/>
              </w:rPr>
            </w:pPr>
            <w:r w:rsidRPr="0041599B">
              <w:rPr>
                <w:lang w:eastAsia="en-AU"/>
              </w:rPr>
              <w:t>decimals, such as:</w:t>
            </w:r>
          </w:p>
          <w:p w14:paraId="4F7EA3FA" w14:textId="3C0CB26D" w:rsidR="00163187" w:rsidRPr="0062283E" w:rsidRDefault="00163187" w:rsidP="00020D13">
            <w:pPr>
              <w:pStyle w:val="VRQASubBullet"/>
            </w:pPr>
            <w:r w:rsidRPr="0062283E">
              <w:t>just over and just under (such as the price was just over $20)</w:t>
            </w:r>
          </w:p>
          <w:p w14:paraId="48657F58" w14:textId="4E25C73B" w:rsidR="00163187" w:rsidRPr="0062283E" w:rsidRDefault="00163187" w:rsidP="00020D13">
            <w:pPr>
              <w:pStyle w:val="VRQASubBullet"/>
            </w:pPr>
            <w:r w:rsidRPr="0062283E">
              <w:t>about (such as the price of petrol was about $2)</w:t>
            </w:r>
          </w:p>
          <w:p w14:paraId="78D31E6B" w14:textId="1A58EECA" w:rsidR="00163187" w:rsidRPr="0062283E" w:rsidRDefault="00163187" w:rsidP="00020D13">
            <w:pPr>
              <w:pStyle w:val="VRQASubBullet"/>
            </w:pPr>
            <w:r w:rsidRPr="0062283E">
              <w:t xml:space="preserve">something point something (such as the café has a rating of 4 point something) </w:t>
            </w:r>
          </w:p>
          <w:p w14:paraId="5642EBB3" w14:textId="60CD7261" w:rsidR="00163187" w:rsidRPr="0062283E" w:rsidRDefault="00163187" w:rsidP="00020D13">
            <w:pPr>
              <w:pStyle w:val="VRQASubBullet"/>
            </w:pPr>
            <w:r w:rsidRPr="0062283E">
              <w:t>decimal</w:t>
            </w:r>
          </w:p>
          <w:p w14:paraId="6059238B" w14:textId="430A7478" w:rsidR="00163187" w:rsidRPr="0062283E" w:rsidRDefault="00163187" w:rsidP="00020D13">
            <w:pPr>
              <w:pStyle w:val="VRQASubBullet"/>
            </w:pPr>
            <w:r w:rsidRPr="0062283E">
              <w:lastRenderedPageBreak/>
              <w:t>point</w:t>
            </w:r>
          </w:p>
          <w:p w14:paraId="56B56C74" w14:textId="0322FF6E" w:rsidR="00163187" w:rsidRPr="0041599B" w:rsidRDefault="00163187" w:rsidP="00020D13">
            <w:pPr>
              <w:pStyle w:val="bullet"/>
              <w:rPr>
                <w:lang w:eastAsia="en-AU"/>
              </w:rPr>
            </w:pPr>
            <w:r w:rsidRPr="0041599B">
              <w:rPr>
                <w:lang w:eastAsia="en-AU"/>
              </w:rPr>
              <w:t>money, such as:</w:t>
            </w:r>
          </w:p>
          <w:p w14:paraId="090E79A2" w14:textId="70ADDEA6" w:rsidR="00163187" w:rsidRPr="0062283E" w:rsidRDefault="00163187" w:rsidP="00020D13">
            <w:pPr>
              <w:pStyle w:val="VRQASubBullet"/>
            </w:pPr>
            <w:r w:rsidRPr="0062283E">
              <w:t>cash</w:t>
            </w:r>
          </w:p>
          <w:p w14:paraId="0B5CE704" w14:textId="59436F48" w:rsidR="00163187" w:rsidRPr="0062283E" w:rsidRDefault="00163187" w:rsidP="00020D13">
            <w:pPr>
              <w:pStyle w:val="VRQASubBullet"/>
            </w:pPr>
            <w:r w:rsidRPr="0062283E">
              <w:t>dollars</w:t>
            </w:r>
          </w:p>
          <w:p w14:paraId="0617298C" w14:textId="0B10F9FF" w:rsidR="00163187" w:rsidRPr="0062283E" w:rsidRDefault="00163187" w:rsidP="00020D13">
            <w:pPr>
              <w:pStyle w:val="VRQASubBullet"/>
            </w:pPr>
            <w:r w:rsidRPr="0062283E">
              <w:t>cents</w:t>
            </w:r>
          </w:p>
          <w:p w14:paraId="41A18FF7" w14:textId="25536123" w:rsidR="00163187" w:rsidRPr="0062283E" w:rsidRDefault="00163187" w:rsidP="00020D13">
            <w:pPr>
              <w:pStyle w:val="VRQASubBullet"/>
            </w:pPr>
            <w:r w:rsidRPr="0062283E">
              <w:t>price</w:t>
            </w:r>
          </w:p>
          <w:p w14:paraId="6E1CC1BB" w14:textId="0AC249B8" w:rsidR="00163187" w:rsidRPr="0062283E" w:rsidRDefault="00163187" w:rsidP="00020D13">
            <w:pPr>
              <w:pStyle w:val="VRQASubBullet"/>
            </w:pPr>
            <w:r w:rsidRPr="0062283E">
              <w:t>cost</w:t>
            </w:r>
          </w:p>
          <w:p w14:paraId="60411C51" w14:textId="5A92CEB1" w:rsidR="00163187" w:rsidRPr="0062283E" w:rsidRDefault="00163187" w:rsidP="00020D13">
            <w:pPr>
              <w:pStyle w:val="VRQASubBullet"/>
            </w:pPr>
            <w:r w:rsidRPr="0062283E">
              <w:t>change</w:t>
            </w:r>
          </w:p>
          <w:p w14:paraId="3CE83328" w14:textId="4D1034A4" w:rsidR="00163187" w:rsidRPr="0062283E" w:rsidRDefault="00163187" w:rsidP="00020D13">
            <w:pPr>
              <w:pStyle w:val="VRQASubBullet"/>
            </w:pPr>
            <w:r w:rsidRPr="0062283E">
              <w:t>spend</w:t>
            </w:r>
          </w:p>
          <w:p w14:paraId="32FF564E" w14:textId="01C05757" w:rsidR="00163187" w:rsidRPr="0062283E" w:rsidRDefault="00163187" w:rsidP="00020D13">
            <w:pPr>
              <w:pStyle w:val="VRQASubBullet"/>
            </w:pPr>
            <w:r w:rsidRPr="0062283E">
              <w:t>save</w:t>
            </w:r>
          </w:p>
          <w:p w14:paraId="089EC0D6" w14:textId="4D0F8364" w:rsidR="00163187" w:rsidRPr="0062283E" w:rsidRDefault="00163187" w:rsidP="00020D13">
            <w:pPr>
              <w:pStyle w:val="VRQASubBullet"/>
            </w:pPr>
            <w:r w:rsidRPr="0062283E">
              <w:t>pay</w:t>
            </w:r>
          </w:p>
          <w:p w14:paraId="4D5884B1" w14:textId="67306705" w:rsidR="00163187" w:rsidRPr="0062283E" w:rsidRDefault="00163187" w:rsidP="00020D13">
            <w:pPr>
              <w:pStyle w:val="VRQASubBullet"/>
            </w:pPr>
            <w:r w:rsidRPr="0062283E">
              <w:t>sale</w:t>
            </w:r>
          </w:p>
          <w:p w14:paraId="57E767EB" w14:textId="12FA179B" w:rsidR="00163187" w:rsidRPr="0062283E" w:rsidRDefault="00163187" w:rsidP="00020D13">
            <w:pPr>
              <w:pStyle w:val="VRQASubBullet"/>
            </w:pPr>
            <w:r w:rsidRPr="0062283E">
              <w:t>discount</w:t>
            </w:r>
          </w:p>
          <w:p w14:paraId="638A989B" w14:textId="1F6844D1" w:rsidR="00163187" w:rsidRPr="0041599B" w:rsidRDefault="00163187" w:rsidP="00020D13">
            <w:pPr>
              <w:pStyle w:val="bullet"/>
              <w:rPr>
                <w:lang w:eastAsia="en-AU"/>
              </w:rPr>
            </w:pPr>
            <w:r w:rsidRPr="0041599B">
              <w:rPr>
                <w:lang w:eastAsia="en-AU"/>
              </w:rPr>
              <w:t>comparing fractions, decimals and percentages, such as:</w:t>
            </w:r>
          </w:p>
          <w:p w14:paraId="570D6446" w14:textId="7E24BF8B" w:rsidR="00163187" w:rsidRPr="0062283E" w:rsidRDefault="00163187" w:rsidP="00020D13">
            <w:pPr>
              <w:pStyle w:val="VRQASubBullet"/>
            </w:pPr>
            <w:r w:rsidRPr="0062283E">
              <w:t>equal</w:t>
            </w:r>
          </w:p>
          <w:p w14:paraId="37CCB5D6" w14:textId="62D52B7C" w:rsidR="00163187" w:rsidRPr="0062283E" w:rsidRDefault="00163187" w:rsidP="00020D13">
            <w:pPr>
              <w:pStyle w:val="VRQASubBullet"/>
            </w:pPr>
            <w:r w:rsidRPr="0062283E">
              <w:t>the same as</w:t>
            </w:r>
          </w:p>
          <w:p w14:paraId="43689581" w14:textId="26F214C8" w:rsidR="00163187" w:rsidRPr="0062283E" w:rsidRDefault="00163187" w:rsidP="00020D13">
            <w:pPr>
              <w:pStyle w:val="VRQASubBullet"/>
            </w:pPr>
            <w:r w:rsidRPr="0062283E">
              <w:t>bigger</w:t>
            </w:r>
          </w:p>
          <w:p w14:paraId="1E3C49A3" w14:textId="0ACD190D" w:rsidR="00163187" w:rsidRPr="0062283E" w:rsidRDefault="00163187" w:rsidP="00020D13">
            <w:pPr>
              <w:pStyle w:val="VRQASubBullet"/>
            </w:pPr>
            <w:r w:rsidRPr="0062283E">
              <w:t>smaller</w:t>
            </w:r>
          </w:p>
          <w:p w14:paraId="09E1A88B" w14:textId="7946ABAF" w:rsidR="00163187" w:rsidRPr="0041599B" w:rsidRDefault="00163187" w:rsidP="00020D13">
            <w:pPr>
              <w:pStyle w:val="bullet"/>
              <w:rPr>
                <w:lang w:eastAsia="en-AU"/>
              </w:rPr>
            </w:pPr>
            <w:r w:rsidRPr="0041599B">
              <w:rPr>
                <w:lang w:eastAsia="en-AU"/>
              </w:rPr>
              <w:t>adding money amounts, such as:</w:t>
            </w:r>
          </w:p>
          <w:p w14:paraId="310B840F" w14:textId="27355FF9" w:rsidR="00163187" w:rsidRPr="0062283E" w:rsidRDefault="00163187" w:rsidP="00020D13">
            <w:pPr>
              <w:pStyle w:val="VRQASubBullet"/>
            </w:pPr>
            <w:r w:rsidRPr="0062283E">
              <w:t>and (such as we paid five dollars for coffee and eight dollars for a cake)</w:t>
            </w:r>
          </w:p>
          <w:p w14:paraId="21D609B2" w14:textId="45AF8FA0" w:rsidR="00163187" w:rsidRPr="0062283E" w:rsidRDefault="00163187" w:rsidP="00020D13">
            <w:pPr>
              <w:pStyle w:val="VRQASubBullet"/>
            </w:pPr>
            <w:r w:rsidRPr="0062283E">
              <w:t>plus (such as we need to pay six dollars for eggs plus three dollars for milk, two dollars plus three dollars equals five dollars)</w:t>
            </w:r>
          </w:p>
          <w:p w14:paraId="2B3EA7C4" w14:textId="7B25C17E" w:rsidR="00163187" w:rsidRPr="0062283E" w:rsidRDefault="00163187" w:rsidP="00020D13">
            <w:pPr>
              <w:pStyle w:val="VRQASubBullet"/>
            </w:pPr>
            <w:r w:rsidRPr="0062283E">
              <w:t xml:space="preserve">add on (such as the meal is ten dollars and you can add on a salad for five dollars) </w:t>
            </w:r>
          </w:p>
          <w:p w14:paraId="1DB6C33A" w14:textId="727CECD7" w:rsidR="00163187" w:rsidRPr="0062283E" w:rsidRDefault="00163187" w:rsidP="00020D13">
            <w:pPr>
              <w:pStyle w:val="VRQASubBullet"/>
            </w:pPr>
            <w:r w:rsidRPr="0062283E">
              <w:t>throw in (such as pay cash and I will throw in free delivery)</w:t>
            </w:r>
          </w:p>
          <w:p w14:paraId="076C4451" w14:textId="3D96EDDD" w:rsidR="00163187" w:rsidRPr="0062283E" w:rsidRDefault="00163187" w:rsidP="00020D13">
            <w:pPr>
              <w:pStyle w:val="VRQASubBullet"/>
            </w:pPr>
            <w:r w:rsidRPr="0062283E">
              <w:t>add (such as add two dollars and four dollars to get six dollars)</w:t>
            </w:r>
          </w:p>
          <w:p w14:paraId="5F858C66" w14:textId="62301791" w:rsidR="00163187" w:rsidRPr="0062283E" w:rsidRDefault="00163187" w:rsidP="00020D13">
            <w:pPr>
              <w:pStyle w:val="VRQASubBullet"/>
            </w:pPr>
            <w:r w:rsidRPr="0062283E">
              <w:t>adds up to (such as two dollars plus three dollars adds up to five dollars)</w:t>
            </w:r>
          </w:p>
          <w:p w14:paraId="21680F01" w14:textId="5CBE3198" w:rsidR="00163187" w:rsidRPr="0062283E" w:rsidRDefault="00163187" w:rsidP="00020D13">
            <w:pPr>
              <w:pStyle w:val="VRQASubBullet"/>
            </w:pPr>
            <w:r w:rsidRPr="0062283E">
              <w:t>added (such as two dollars added to four dollars equals six dollars)</w:t>
            </w:r>
          </w:p>
          <w:p w14:paraId="30146D0F" w14:textId="078182AB" w:rsidR="00163187" w:rsidRPr="0041599B" w:rsidRDefault="00163187" w:rsidP="00020D13">
            <w:pPr>
              <w:pStyle w:val="bullet"/>
              <w:rPr>
                <w:lang w:eastAsia="en-AU"/>
              </w:rPr>
            </w:pPr>
            <w:r w:rsidRPr="0041599B">
              <w:rPr>
                <w:lang w:eastAsia="en-AU"/>
              </w:rPr>
              <w:t>subtracting money amounts, such as:</w:t>
            </w:r>
          </w:p>
          <w:p w14:paraId="1AA8AE2B" w14:textId="0E7E838F" w:rsidR="00163187" w:rsidRPr="0062283E" w:rsidRDefault="00163187" w:rsidP="00020D13">
            <w:pPr>
              <w:pStyle w:val="VRQASubBullet"/>
            </w:pPr>
            <w:r w:rsidRPr="0062283E">
              <w:lastRenderedPageBreak/>
              <w:t>take away (such as if you take away four dollars from ten dollars, you get six dollars change)</w:t>
            </w:r>
          </w:p>
          <w:p w14:paraId="542E79AB" w14:textId="2689C996" w:rsidR="00163187" w:rsidRPr="0062283E" w:rsidRDefault="00163187" w:rsidP="00020D13">
            <w:pPr>
              <w:pStyle w:val="VRQASubBullet"/>
            </w:pPr>
            <w:r w:rsidRPr="0062283E">
              <w:t>minus (such as it cost twenty dollars each minus a two dollar discount)</w:t>
            </w:r>
          </w:p>
          <w:p w14:paraId="15FE6AFE" w14:textId="0F0741A8" w:rsidR="00163187" w:rsidRPr="0062283E" w:rsidRDefault="00163187" w:rsidP="00020D13">
            <w:pPr>
              <w:pStyle w:val="VRQASubBullet"/>
            </w:pPr>
            <w:r w:rsidRPr="0062283E">
              <w:t>less (such as I saved one hundred dollars less than I wanted to)</w:t>
            </w:r>
          </w:p>
          <w:p w14:paraId="5C5B4BE4" w14:textId="246E8C6B" w:rsidR="00163187" w:rsidRPr="0062283E" w:rsidRDefault="00163187" w:rsidP="00020D13">
            <w:pPr>
              <w:pStyle w:val="VRQASubBullet"/>
            </w:pPr>
            <w:r w:rsidRPr="0062283E">
              <w:t>subtract (such as subtract two dollars from ten dollars and get eight dollars change)</w:t>
            </w:r>
          </w:p>
          <w:p w14:paraId="357B5DD1" w14:textId="3877D68D" w:rsidR="00163187" w:rsidRPr="0062283E" w:rsidRDefault="00163187" w:rsidP="00020D13">
            <w:pPr>
              <w:pStyle w:val="VRQASubBullet"/>
            </w:pPr>
            <w:r w:rsidRPr="0062283E">
              <w:t>subtracted (such as two dollars subtracted from ten dollars equals eight dollars change)</w:t>
            </w:r>
          </w:p>
          <w:p w14:paraId="58CAFBA8" w14:textId="62B7293C" w:rsidR="00163187" w:rsidRPr="0041599B" w:rsidRDefault="00163187" w:rsidP="00020D13">
            <w:pPr>
              <w:pStyle w:val="VRQASubBullet"/>
            </w:pPr>
            <w:r w:rsidRPr="0062283E">
              <w:t>difference (such as the difference between</w:t>
            </w:r>
            <w:r w:rsidRPr="0041599B">
              <w:t xml:space="preserve"> five dollars and three dollars is two dollars)</w:t>
            </w:r>
          </w:p>
          <w:p w14:paraId="7E2548F9" w14:textId="27B5BB5D" w:rsidR="00163187" w:rsidRPr="0041599B" w:rsidRDefault="00163187" w:rsidP="00020D13">
            <w:pPr>
              <w:pStyle w:val="bullet"/>
              <w:rPr>
                <w:lang w:eastAsia="en-AU"/>
              </w:rPr>
            </w:pPr>
            <w:r w:rsidRPr="0041599B">
              <w:rPr>
                <w:lang w:eastAsia="en-AU"/>
              </w:rPr>
              <w:t>multiplying money amounts, such as:</w:t>
            </w:r>
          </w:p>
          <w:p w14:paraId="776D7CB4" w14:textId="01E1AD17" w:rsidR="00163187" w:rsidRPr="0062283E" w:rsidRDefault="00163187" w:rsidP="00020D13">
            <w:pPr>
              <w:pStyle w:val="VRQASubBullet"/>
            </w:pPr>
            <w:r w:rsidRPr="0062283E">
              <w:t>times (such as four times five dollars is twenty dollars)</w:t>
            </w:r>
          </w:p>
          <w:p w14:paraId="3E55F628" w14:textId="49B9F7B6" w:rsidR="00163187" w:rsidRPr="0062283E" w:rsidRDefault="00163187" w:rsidP="00020D13">
            <w:pPr>
              <w:pStyle w:val="VRQASubBullet"/>
            </w:pPr>
            <w:r w:rsidRPr="0062283E">
              <w:t>double (such as we must pay double the price)</w:t>
            </w:r>
          </w:p>
          <w:p w14:paraId="02D1449C" w14:textId="7E60EF56" w:rsidR="00163187" w:rsidRPr="0062283E" w:rsidRDefault="00163187" w:rsidP="00020D13">
            <w:pPr>
              <w:pStyle w:val="VRQASubBullet"/>
            </w:pPr>
            <w:r w:rsidRPr="0062283E">
              <w:t>multiply (such as multiply two dollars by three and get six dollars)</w:t>
            </w:r>
          </w:p>
          <w:p w14:paraId="3141D39D" w14:textId="659552DE" w:rsidR="00163187" w:rsidRPr="0062283E" w:rsidRDefault="00163187" w:rsidP="00020D13">
            <w:pPr>
              <w:pStyle w:val="VRQASubBullet"/>
            </w:pPr>
            <w:r w:rsidRPr="0062283E">
              <w:t>multiplied (such as two dollars multiplied by three equals six dollars)</w:t>
            </w:r>
          </w:p>
          <w:p w14:paraId="455FF7B1" w14:textId="2C98FDD8" w:rsidR="00163187" w:rsidRPr="0041599B" w:rsidRDefault="00163187" w:rsidP="00020D13">
            <w:pPr>
              <w:pStyle w:val="bullet"/>
              <w:rPr>
                <w:lang w:eastAsia="en-AU"/>
              </w:rPr>
            </w:pPr>
            <w:r w:rsidRPr="0041599B">
              <w:rPr>
                <w:lang w:eastAsia="en-AU"/>
              </w:rPr>
              <w:t>dividing money amounts, such as:</w:t>
            </w:r>
          </w:p>
          <w:p w14:paraId="0DAE20FD" w14:textId="044F103A" w:rsidR="00163187" w:rsidRPr="0062283E" w:rsidRDefault="00163187" w:rsidP="00020D13">
            <w:pPr>
              <w:pStyle w:val="VRQASubBullet"/>
            </w:pPr>
            <w:r w:rsidRPr="0062283E">
              <w:t>split (such as split the bill)</w:t>
            </w:r>
          </w:p>
          <w:p w14:paraId="6C343BA9" w14:textId="682E42DB" w:rsidR="00163187" w:rsidRPr="0062283E" w:rsidRDefault="00163187" w:rsidP="00020D13">
            <w:pPr>
              <w:pStyle w:val="VRQASubBullet"/>
            </w:pPr>
            <w:r w:rsidRPr="0062283E">
              <w:t>divide up (such as divide up the bill)</w:t>
            </w:r>
          </w:p>
          <w:p w14:paraId="2AE1B39D" w14:textId="51C7B7D4" w:rsidR="00163187" w:rsidRPr="0062283E" w:rsidRDefault="00163187" w:rsidP="00020D13">
            <w:pPr>
              <w:pStyle w:val="VRQASubBullet"/>
            </w:pPr>
            <w:r w:rsidRPr="0062283E">
              <w:t>divide (such as divide ten dollars by five to get two dollars)</w:t>
            </w:r>
          </w:p>
          <w:p w14:paraId="2FB45332" w14:textId="4D757910" w:rsidR="00163187" w:rsidRPr="0062283E" w:rsidRDefault="00163187" w:rsidP="00020D13">
            <w:pPr>
              <w:pStyle w:val="VRQASubBullet"/>
            </w:pPr>
            <w:r w:rsidRPr="0062283E">
              <w:t>divided (such as ten dollars divided by five equals two dollars)</w:t>
            </w:r>
          </w:p>
          <w:p w14:paraId="33E871BE" w14:textId="2EB2388D" w:rsidR="00163187" w:rsidRPr="0041599B" w:rsidRDefault="00163187" w:rsidP="00020D13">
            <w:pPr>
              <w:pStyle w:val="bullet"/>
              <w:rPr>
                <w:lang w:eastAsia="en-AU"/>
              </w:rPr>
            </w:pPr>
            <w:r w:rsidRPr="0041599B">
              <w:rPr>
                <w:lang w:eastAsia="en-AU"/>
              </w:rPr>
              <w:t>equivalence of money amounts, such as:</w:t>
            </w:r>
          </w:p>
          <w:p w14:paraId="776051EC" w14:textId="0630359E" w:rsidR="00163187" w:rsidRPr="0062283E" w:rsidRDefault="00163187" w:rsidP="00020D13">
            <w:pPr>
              <w:pStyle w:val="VRQASubBullet"/>
            </w:pPr>
            <w:r w:rsidRPr="0062283E">
              <w:t>makes (such as ten dollars plus twenty dollars makes thirty dollars)</w:t>
            </w:r>
          </w:p>
          <w:p w14:paraId="4533CB03" w14:textId="0285B150" w:rsidR="00163187" w:rsidRPr="0062283E" w:rsidRDefault="00163187" w:rsidP="00020D13">
            <w:pPr>
              <w:pStyle w:val="VRQASubBullet"/>
            </w:pPr>
            <w:r w:rsidRPr="0062283E">
              <w:t>is (such as the total is twenty dollars)</w:t>
            </w:r>
          </w:p>
          <w:p w14:paraId="6F000ABA" w14:textId="5C0C3B3A" w:rsidR="00163187" w:rsidRPr="0062283E" w:rsidRDefault="00163187" w:rsidP="00020D13">
            <w:pPr>
              <w:pStyle w:val="VRQASubBullet"/>
            </w:pPr>
            <w:r w:rsidRPr="0062283E">
              <w:t>equals (such as two dollars plus three dollars equals five dollars)</w:t>
            </w:r>
          </w:p>
          <w:p w14:paraId="6FA87D33" w14:textId="5C4905BF" w:rsidR="00163187" w:rsidRPr="0041599B" w:rsidRDefault="00163187" w:rsidP="00020D13">
            <w:pPr>
              <w:pStyle w:val="bullet"/>
              <w:rPr>
                <w:lang w:eastAsia="en-AU"/>
              </w:rPr>
            </w:pPr>
            <w:r w:rsidRPr="0041599B">
              <w:rPr>
                <w:lang w:eastAsia="en-AU"/>
              </w:rPr>
              <w:t>estimation of money amounts, such as:</w:t>
            </w:r>
          </w:p>
          <w:p w14:paraId="2DD802A4" w14:textId="786E5CE1" w:rsidR="00163187" w:rsidRPr="0041599B" w:rsidRDefault="00163187" w:rsidP="00020D13">
            <w:pPr>
              <w:pStyle w:val="VRQASubBullet"/>
            </w:pPr>
            <w:r w:rsidRPr="0041599B">
              <w:t>about (such as it is about five dollars per person)</w:t>
            </w:r>
          </w:p>
          <w:p w14:paraId="52EA23D2" w14:textId="3CEE248A" w:rsidR="00163187" w:rsidRPr="0041599B" w:rsidRDefault="00163187" w:rsidP="00020D13">
            <w:pPr>
              <w:pStyle w:val="VRQASubBullet"/>
            </w:pPr>
            <w:r w:rsidRPr="0041599B">
              <w:lastRenderedPageBreak/>
              <w:t>nearly (such as it is nearly ten dollars for a ticket)</w:t>
            </w:r>
          </w:p>
          <w:p w14:paraId="7B6D0BBF" w14:textId="16FCA544" w:rsidR="00163187" w:rsidRPr="0041599B" w:rsidRDefault="00163187" w:rsidP="00020D13">
            <w:pPr>
              <w:pStyle w:val="VRQASubBullet"/>
            </w:pPr>
            <w:r w:rsidRPr="0041599B">
              <w:t>close to (such as the total bill is close to two hundred dollars)</w:t>
            </w:r>
          </w:p>
          <w:p w14:paraId="2168A423" w14:textId="755CE117" w:rsidR="00163187" w:rsidRPr="0041599B" w:rsidRDefault="00163187" w:rsidP="00020D13">
            <w:pPr>
              <w:pStyle w:val="VRQASubBullet"/>
            </w:pPr>
            <w:r w:rsidRPr="0041599B">
              <w:t>just about (such as I have saved just about enough money)</w:t>
            </w:r>
          </w:p>
          <w:p w14:paraId="466D8F08" w14:textId="073422D3" w:rsidR="00163187" w:rsidRPr="0041599B" w:rsidRDefault="00163187" w:rsidP="00020D13">
            <w:pPr>
              <w:pStyle w:val="VRQASubBullet"/>
            </w:pPr>
            <w:r w:rsidRPr="0041599B">
              <w:t>roughly (such as they cost roughly $20 each).</w:t>
            </w:r>
          </w:p>
        </w:tc>
      </w:tr>
      <w:tr w:rsidR="00163187" w:rsidRPr="002A5B23" w14:paraId="5A279E83" w14:textId="77777777" w:rsidTr="00020D13">
        <w:tc>
          <w:tcPr>
            <w:tcW w:w="3397" w:type="dxa"/>
          </w:tcPr>
          <w:p w14:paraId="65E8E571" w14:textId="45F6FAB8" w:rsidR="00163187" w:rsidRPr="0041599B" w:rsidRDefault="00DF3DB9" w:rsidP="00020D13">
            <w:pPr>
              <w:rPr>
                <w:rFonts w:cs="Arial"/>
                <w:szCs w:val="24"/>
              </w:rPr>
            </w:pPr>
            <w:r w:rsidRPr="0041599B">
              <w:rPr>
                <w:rFonts w:cs="Arial"/>
                <w:szCs w:val="24"/>
              </w:rPr>
              <w:lastRenderedPageBreak/>
              <w:t>VU23782</w:t>
            </w:r>
            <w:r w:rsidR="00163187" w:rsidRPr="0041599B">
              <w:rPr>
                <w:rFonts w:cs="Arial"/>
                <w:bCs/>
                <w:szCs w:val="24"/>
                <w:lang w:val="en-US"/>
              </w:rPr>
              <w:t xml:space="preserve"> </w:t>
            </w:r>
            <w:r w:rsidR="00163187" w:rsidRPr="0041599B">
              <w:rPr>
                <w:rFonts w:eastAsia="Calibri" w:cs="Arial"/>
                <w:bCs/>
                <w:szCs w:val="24"/>
                <w:lang w:val="en-US"/>
              </w:rPr>
              <w:t>Work with directions in familiar and predictable situations</w:t>
            </w:r>
          </w:p>
        </w:tc>
        <w:tc>
          <w:tcPr>
            <w:tcW w:w="6521" w:type="dxa"/>
          </w:tcPr>
          <w:p w14:paraId="32B71A8F" w14:textId="77777777" w:rsidR="00163187" w:rsidRPr="0041599B" w:rsidRDefault="00163187" w:rsidP="00020D13">
            <w:pPr>
              <w:rPr>
                <w:rFonts w:eastAsia="Times New Roman" w:cs="Arial"/>
                <w:szCs w:val="24"/>
                <w:lang w:val="en-US" w:eastAsia="en-AU"/>
              </w:rPr>
            </w:pPr>
            <w:r w:rsidRPr="0041599B">
              <w:rPr>
                <w:rFonts w:eastAsia="Times New Roman" w:cs="Arial"/>
                <w:szCs w:val="24"/>
                <w:lang w:val="en-US" w:eastAsia="en-AU"/>
              </w:rPr>
              <w:t>Oral language must be mainly informal and some formal language, and must include but is not limited to language related to:</w:t>
            </w:r>
          </w:p>
          <w:p w14:paraId="3582B91D" w14:textId="7628A8AE" w:rsidR="00163187" w:rsidRPr="0041599B" w:rsidRDefault="00163187" w:rsidP="00020D13">
            <w:pPr>
              <w:pStyle w:val="bullet"/>
              <w:rPr>
                <w:lang w:eastAsia="en-AU"/>
              </w:rPr>
            </w:pPr>
            <w:r w:rsidRPr="0041599B">
              <w:rPr>
                <w:lang w:eastAsia="en-AU"/>
              </w:rPr>
              <w:t>position, such as:</w:t>
            </w:r>
          </w:p>
          <w:p w14:paraId="73046D37" w14:textId="10DC059D" w:rsidR="00163187" w:rsidRPr="0062283E" w:rsidRDefault="00163187" w:rsidP="00020D13">
            <w:pPr>
              <w:pStyle w:val="VRQASubBullet"/>
            </w:pPr>
            <w:r w:rsidRPr="0062283E">
              <w:t>start</w:t>
            </w:r>
          </w:p>
          <w:p w14:paraId="0BDED577" w14:textId="63D008D0" w:rsidR="00163187" w:rsidRPr="0062283E" w:rsidRDefault="00163187" w:rsidP="00020D13">
            <w:pPr>
              <w:pStyle w:val="VRQASubBullet"/>
            </w:pPr>
            <w:r w:rsidRPr="0062283E">
              <w:t>end</w:t>
            </w:r>
          </w:p>
          <w:p w14:paraId="7EAFDAB8" w14:textId="3EEEF6EB" w:rsidR="00163187" w:rsidRPr="0062283E" w:rsidRDefault="00163187" w:rsidP="00020D13">
            <w:pPr>
              <w:pStyle w:val="VRQASubBullet"/>
            </w:pPr>
            <w:r w:rsidRPr="0062283E">
              <w:t>finish</w:t>
            </w:r>
          </w:p>
          <w:p w14:paraId="3B66B04B" w14:textId="708369AA" w:rsidR="00163187" w:rsidRPr="0062283E" w:rsidRDefault="00163187" w:rsidP="00020D13">
            <w:pPr>
              <w:pStyle w:val="VRQASubBullet"/>
            </w:pPr>
            <w:r w:rsidRPr="0062283E">
              <w:t>opposite</w:t>
            </w:r>
          </w:p>
          <w:p w14:paraId="6D85F300" w14:textId="7C7985DB" w:rsidR="00163187" w:rsidRPr="0062283E" w:rsidRDefault="00163187" w:rsidP="00020D13">
            <w:pPr>
              <w:pStyle w:val="VRQASubBullet"/>
            </w:pPr>
            <w:r w:rsidRPr="0062283E">
              <w:t>inside</w:t>
            </w:r>
          </w:p>
          <w:p w14:paraId="46C84B53" w14:textId="5D11205D" w:rsidR="00163187" w:rsidRPr="0062283E" w:rsidRDefault="00163187" w:rsidP="00020D13">
            <w:pPr>
              <w:pStyle w:val="VRQASubBullet"/>
            </w:pPr>
            <w:r w:rsidRPr="0062283E">
              <w:t>outside</w:t>
            </w:r>
          </w:p>
          <w:p w14:paraId="0CFE809A" w14:textId="751368B9" w:rsidR="00163187" w:rsidRPr="0062283E" w:rsidRDefault="00163187" w:rsidP="00020D13">
            <w:pPr>
              <w:pStyle w:val="VRQASubBullet"/>
            </w:pPr>
            <w:r w:rsidRPr="0062283E">
              <w:t>on the corner</w:t>
            </w:r>
          </w:p>
          <w:p w14:paraId="1A98586F" w14:textId="04A5725A" w:rsidR="00163187" w:rsidRPr="0062283E" w:rsidRDefault="00163187" w:rsidP="00020D13">
            <w:pPr>
              <w:pStyle w:val="VRQASubBullet"/>
            </w:pPr>
            <w:r w:rsidRPr="0062283E">
              <w:t>next to</w:t>
            </w:r>
          </w:p>
          <w:p w14:paraId="61854E8C" w14:textId="5A20A4F6" w:rsidR="00163187" w:rsidRPr="0062283E" w:rsidRDefault="00163187" w:rsidP="00020D13">
            <w:pPr>
              <w:pStyle w:val="VRQASubBullet"/>
            </w:pPr>
            <w:r w:rsidRPr="0062283E">
              <w:t>between</w:t>
            </w:r>
          </w:p>
          <w:p w14:paraId="522341DA" w14:textId="31654909" w:rsidR="00163187" w:rsidRPr="0062283E" w:rsidRDefault="00163187" w:rsidP="00020D13">
            <w:pPr>
              <w:pStyle w:val="VRQASubBullet"/>
            </w:pPr>
            <w:r w:rsidRPr="0062283E">
              <w:t>over</w:t>
            </w:r>
          </w:p>
          <w:p w14:paraId="2DA21EBD" w14:textId="15AFA5AE" w:rsidR="00163187" w:rsidRPr="0062283E" w:rsidRDefault="00163187" w:rsidP="00020D13">
            <w:pPr>
              <w:pStyle w:val="VRQASubBullet"/>
            </w:pPr>
            <w:r w:rsidRPr="0062283E">
              <w:t>under</w:t>
            </w:r>
          </w:p>
          <w:p w14:paraId="3F820AA2" w14:textId="0E73BBA9" w:rsidR="00163187" w:rsidRPr="0062283E" w:rsidRDefault="00163187" w:rsidP="00020D13">
            <w:pPr>
              <w:pStyle w:val="VRQASubBullet"/>
            </w:pPr>
            <w:r w:rsidRPr="0062283E">
              <w:t>in front of</w:t>
            </w:r>
          </w:p>
          <w:p w14:paraId="7ADEB7BF" w14:textId="08F305C2" w:rsidR="00163187" w:rsidRPr="0062283E" w:rsidRDefault="00163187" w:rsidP="00020D13">
            <w:pPr>
              <w:pStyle w:val="VRQASubBullet"/>
            </w:pPr>
            <w:r w:rsidRPr="0062283E">
              <w:t>behind</w:t>
            </w:r>
          </w:p>
          <w:p w14:paraId="4D3C24DB" w14:textId="6E30A244" w:rsidR="00163187" w:rsidRPr="0062283E" w:rsidRDefault="00163187" w:rsidP="00020D13">
            <w:pPr>
              <w:pStyle w:val="VRQASubBullet"/>
            </w:pPr>
            <w:r w:rsidRPr="0062283E">
              <w:t>first</w:t>
            </w:r>
          </w:p>
          <w:p w14:paraId="175EB2D0" w14:textId="5ACDECC8" w:rsidR="00163187" w:rsidRPr="0062283E" w:rsidRDefault="00163187" w:rsidP="00020D13">
            <w:pPr>
              <w:pStyle w:val="VRQASubBullet"/>
            </w:pPr>
            <w:r w:rsidRPr="0062283E">
              <w:t>second</w:t>
            </w:r>
          </w:p>
          <w:p w14:paraId="26FE9375" w14:textId="4030FCDB" w:rsidR="00163187" w:rsidRPr="0062283E" w:rsidRDefault="00163187" w:rsidP="00020D13">
            <w:pPr>
              <w:pStyle w:val="VRQASubBullet"/>
            </w:pPr>
            <w:r w:rsidRPr="0062283E">
              <w:t>simple map coordinates (such as A2)</w:t>
            </w:r>
          </w:p>
          <w:p w14:paraId="0F6BA455" w14:textId="32612A83" w:rsidR="00163187" w:rsidRPr="0041599B" w:rsidRDefault="00163187" w:rsidP="00020D13">
            <w:pPr>
              <w:pStyle w:val="bullet"/>
              <w:rPr>
                <w:lang w:eastAsia="en-AU"/>
              </w:rPr>
            </w:pPr>
            <w:r w:rsidRPr="0041599B">
              <w:rPr>
                <w:lang w:eastAsia="en-AU"/>
              </w:rPr>
              <w:t>direction, such as:</w:t>
            </w:r>
          </w:p>
          <w:p w14:paraId="2F8C0687" w14:textId="54A8ABF8" w:rsidR="00163187" w:rsidRPr="0062283E" w:rsidRDefault="00163187" w:rsidP="00020D13">
            <w:pPr>
              <w:pStyle w:val="VRQASubBullet"/>
            </w:pPr>
            <w:r w:rsidRPr="0062283E">
              <w:t>north</w:t>
            </w:r>
          </w:p>
          <w:p w14:paraId="29E344FB" w14:textId="65DA34C4" w:rsidR="00163187" w:rsidRPr="0062283E" w:rsidRDefault="00163187" w:rsidP="00020D13">
            <w:pPr>
              <w:pStyle w:val="VRQASubBullet"/>
            </w:pPr>
            <w:r w:rsidRPr="0062283E">
              <w:t>south</w:t>
            </w:r>
          </w:p>
          <w:p w14:paraId="0EDA2628" w14:textId="7F271DB7" w:rsidR="00163187" w:rsidRPr="0062283E" w:rsidRDefault="00163187" w:rsidP="00020D13">
            <w:pPr>
              <w:pStyle w:val="VRQASubBullet"/>
            </w:pPr>
            <w:r w:rsidRPr="0062283E">
              <w:t>east</w:t>
            </w:r>
          </w:p>
          <w:p w14:paraId="61F67F42" w14:textId="1AABDF82" w:rsidR="00163187" w:rsidRPr="0062283E" w:rsidRDefault="00163187" w:rsidP="00020D13">
            <w:pPr>
              <w:pStyle w:val="VRQASubBullet"/>
            </w:pPr>
            <w:r w:rsidRPr="0062283E">
              <w:t>west</w:t>
            </w:r>
          </w:p>
          <w:p w14:paraId="487CDFB1" w14:textId="4EAA329A" w:rsidR="00163187" w:rsidRPr="0062283E" w:rsidRDefault="00163187" w:rsidP="00020D13">
            <w:pPr>
              <w:pStyle w:val="VRQASubBullet"/>
            </w:pPr>
            <w:r w:rsidRPr="0062283E">
              <w:t>clockwise</w:t>
            </w:r>
          </w:p>
          <w:p w14:paraId="799E6589" w14:textId="72641682" w:rsidR="00163187" w:rsidRPr="0062283E" w:rsidRDefault="00163187" w:rsidP="00020D13">
            <w:pPr>
              <w:pStyle w:val="VRQASubBullet"/>
            </w:pPr>
            <w:r w:rsidRPr="0062283E">
              <w:t>anti-clockwise</w:t>
            </w:r>
          </w:p>
          <w:p w14:paraId="4CAA299C" w14:textId="04C06DE5" w:rsidR="00163187" w:rsidRPr="0062283E" w:rsidRDefault="00163187" w:rsidP="00020D13">
            <w:pPr>
              <w:pStyle w:val="VRQASubBullet"/>
            </w:pPr>
            <w:r w:rsidRPr="0062283E">
              <w:t>left</w:t>
            </w:r>
          </w:p>
          <w:p w14:paraId="370B34CB" w14:textId="2866A335" w:rsidR="00163187" w:rsidRPr="0062283E" w:rsidRDefault="00163187" w:rsidP="00020D13">
            <w:pPr>
              <w:pStyle w:val="VRQASubBullet"/>
            </w:pPr>
            <w:r w:rsidRPr="0062283E">
              <w:lastRenderedPageBreak/>
              <w:t>right</w:t>
            </w:r>
          </w:p>
          <w:p w14:paraId="43F51189" w14:textId="3690D1AF" w:rsidR="00163187" w:rsidRPr="0062283E" w:rsidRDefault="00163187" w:rsidP="00020D13">
            <w:pPr>
              <w:pStyle w:val="VRQASubBullet"/>
            </w:pPr>
            <w:r w:rsidRPr="0062283E">
              <w:t>up</w:t>
            </w:r>
          </w:p>
          <w:p w14:paraId="2BAE7AAE" w14:textId="1E7215CA" w:rsidR="00163187" w:rsidRPr="0062283E" w:rsidRDefault="00163187" w:rsidP="00020D13">
            <w:pPr>
              <w:pStyle w:val="VRQASubBullet"/>
            </w:pPr>
            <w:r w:rsidRPr="0062283E">
              <w:t>down</w:t>
            </w:r>
          </w:p>
          <w:p w14:paraId="5FA52ABE" w14:textId="19BA9823" w:rsidR="00163187" w:rsidRPr="0062283E" w:rsidRDefault="00163187" w:rsidP="00020D13">
            <w:pPr>
              <w:pStyle w:val="VRQASubBullet"/>
            </w:pPr>
            <w:r w:rsidRPr="0062283E">
              <w:t>turn</w:t>
            </w:r>
          </w:p>
          <w:p w14:paraId="5E65AA71" w14:textId="68E3E150" w:rsidR="00163187" w:rsidRPr="0062283E" w:rsidRDefault="00163187" w:rsidP="00020D13">
            <w:pPr>
              <w:pStyle w:val="VRQASubBullet"/>
            </w:pPr>
            <w:r w:rsidRPr="0062283E">
              <w:t>straight</w:t>
            </w:r>
          </w:p>
          <w:p w14:paraId="7D488EB5" w14:textId="47686F2B" w:rsidR="00163187" w:rsidRPr="0062283E" w:rsidRDefault="00163187" w:rsidP="00020D13">
            <w:pPr>
              <w:pStyle w:val="VRQASubBullet"/>
            </w:pPr>
            <w:r w:rsidRPr="0062283E">
              <w:t>straight ahead</w:t>
            </w:r>
          </w:p>
          <w:p w14:paraId="6397B7E7" w14:textId="0C7D99BE" w:rsidR="00163187" w:rsidRPr="0041599B" w:rsidRDefault="00163187" w:rsidP="00020D13">
            <w:pPr>
              <w:pStyle w:val="bullet"/>
              <w:rPr>
                <w:lang w:eastAsia="en-AU"/>
              </w:rPr>
            </w:pPr>
            <w:r w:rsidRPr="0041599B">
              <w:rPr>
                <w:lang w:eastAsia="en-AU"/>
              </w:rPr>
              <w:t>distance, such as:</w:t>
            </w:r>
          </w:p>
          <w:p w14:paraId="4E770663" w14:textId="497FCEB0" w:rsidR="00163187" w:rsidRPr="0062283E" w:rsidRDefault="00163187" w:rsidP="00020D13">
            <w:pPr>
              <w:pStyle w:val="VRQASubBullet"/>
            </w:pPr>
            <w:r w:rsidRPr="0062283E">
              <w:t>close to</w:t>
            </w:r>
          </w:p>
          <w:p w14:paraId="473CEC44" w14:textId="47290669" w:rsidR="00163187" w:rsidRPr="0062283E" w:rsidRDefault="00163187" w:rsidP="00020D13">
            <w:pPr>
              <w:pStyle w:val="VRQASubBullet"/>
            </w:pPr>
            <w:r w:rsidRPr="0062283E">
              <w:t>near to</w:t>
            </w:r>
          </w:p>
          <w:p w14:paraId="0740C08D" w14:textId="0BE7C722" w:rsidR="00163187" w:rsidRPr="0041599B" w:rsidRDefault="00163187" w:rsidP="00020D13">
            <w:pPr>
              <w:pStyle w:val="VRQASubBullet"/>
            </w:pPr>
            <w:r w:rsidRPr="0062283E">
              <w:t>far from.</w:t>
            </w:r>
          </w:p>
        </w:tc>
      </w:tr>
      <w:tr w:rsidR="00163187" w:rsidRPr="008557A7" w14:paraId="57738414" w14:textId="77777777" w:rsidTr="00020D13">
        <w:tc>
          <w:tcPr>
            <w:tcW w:w="3397" w:type="dxa"/>
          </w:tcPr>
          <w:p w14:paraId="3CF8F7C2" w14:textId="64DB4F95" w:rsidR="00163187" w:rsidRPr="0041599B" w:rsidRDefault="00DF3DB9" w:rsidP="00020D13">
            <w:pPr>
              <w:rPr>
                <w:rFonts w:cs="Arial"/>
                <w:szCs w:val="24"/>
              </w:rPr>
            </w:pPr>
            <w:r w:rsidRPr="0041599B">
              <w:rPr>
                <w:rFonts w:cs="Arial"/>
                <w:szCs w:val="24"/>
              </w:rPr>
              <w:lastRenderedPageBreak/>
              <w:t>VU23783</w:t>
            </w:r>
            <w:r w:rsidR="00163187" w:rsidRPr="0041599B">
              <w:rPr>
                <w:rFonts w:cs="Arial"/>
                <w:bCs/>
                <w:szCs w:val="24"/>
                <w:lang w:val="en-US"/>
              </w:rPr>
              <w:t xml:space="preserve"> </w:t>
            </w:r>
            <w:r w:rsidR="00163187" w:rsidRPr="0041599B">
              <w:rPr>
                <w:rFonts w:eastAsia="Calibri" w:cs="Arial"/>
                <w:bCs/>
                <w:szCs w:val="24"/>
              </w:rPr>
              <w:t>Work with measurement in familiar and predictable situations</w:t>
            </w:r>
          </w:p>
        </w:tc>
        <w:tc>
          <w:tcPr>
            <w:tcW w:w="6521" w:type="dxa"/>
          </w:tcPr>
          <w:p w14:paraId="3645A418" w14:textId="77777777" w:rsidR="00163187" w:rsidRPr="0041599B" w:rsidRDefault="00163187" w:rsidP="00020D13">
            <w:pPr>
              <w:widowControl w:val="0"/>
              <w:suppressAutoHyphens/>
              <w:autoSpaceDE w:val="0"/>
              <w:autoSpaceDN w:val="0"/>
              <w:adjustRightInd w:val="0"/>
              <w:textAlignment w:val="center"/>
              <w:rPr>
                <w:rFonts w:eastAsia="Calibri" w:cs="Arial"/>
                <w:szCs w:val="24"/>
              </w:rPr>
            </w:pPr>
            <w:r w:rsidRPr="0041599B">
              <w:rPr>
                <w:rFonts w:eastAsia="Calibri" w:cs="Arial"/>
                <w:szCs w:val="24"/>
              </w:rPr>
              <w:t>Oral language must be mainly informal and some formal language, and must include but is not limited to language related to:</w:t>
            </w:r>
          </w:p>
          <w:p w14:paraId="28B505A9" w14:textId="55CF26C9" w:rsidR="00163187" w:rsidRPr="0041599B" w:rsidRDefault="00163187" w:rsidP="00020D13">
            <w:pPr>
              <w:pStyle w:val="ListParagraph"/>
              <w:keepNext w:val="0"/>
              <w:numPr>
                <w:ilvl w:val="0"/>
                <w:numId w:val="12"/>
              </w:numPr>
              <w:spacing w:after="0"/>
              <w:rPr>
                <w:rFonts w:eastAsia="Times New Roman" w:cs="Arial"/>
                <w:szCs w:val="24"/>
                <w:lang w:eastAsia="en-AU"/>
              </w:rPr>
            </w:pPr>
            <w:r w:rsidRPr="0062283E">
              <w:rPr>
                <w:rStyle w:val="bulletChar"/>
              </w:rPr>
              <w:t>linear dimensions, such as</w:t>
            </w:r>
            <w:r w:rsidRPr="0041599B">
              <w:rPr>
                <w:rFonts w:eastAsia="Times New Roman" w:cs="Arial"/>
                <w:szCs w:val="24"/>
                <w:lang w:eastAsia="en-AU"/>
              </w:rPr>
              <w:t>:</w:t>
            </w:r>
          </w:p>
          <w:p w14:paraId="43A6EF2C" w14:textId="070FD925" w:rsidR="00163187" w:rsidRPr="0062283E" w:rsidRDefault="00163187" w:rsidP="00020D13">
            <w:pPr>
              <w:pStyle w:val="VRQASubBullet"/>
            </w:pPr>
            <w:r w:rsidRPr="0062283E">
              <w:t>length</w:t>
            </w:r>
          </w:p>
          <w:p w14:paraId="76324F76" w14:textId="060A180B" w:rsidR="00163187" w:rsidRPr="0062283E" w:rsidRDefault="00163187" w:rsidP="00020D13">
            <w:pPr>
              <w:pStyle w:val="VRQASubBullet"/>
            </w:pPr>
            <w:r w:rsidRPr="0062283E">
              <w:t>height</w:t>
            </w:r>
          </w:p>
          <w:p w14:paraId="031F51F7" w14:textId="4C4908EE" w:rsidR="00163187" w:rsidRPr="0062283E" w:rsidRDefault="00163187" w:rsidP="00020D13">
            <w:pPr>
              <w:pStyle w:val="VRQASubBullet"/>
            </w:pPr>
            <w:r w:rsidRPr="0062283E">
              <w:t>width</w:t>
            </w:r>
          </w:p>
          <w:p w14:paraId="63981A04" w14:textId="28E86F60" w:rsidR="00163187" w:rsidRPr="0062283E" w:rsidRDefault="00163187" w:rsidP="00020D13">
            <w:pPr>
              <w:pStyle w:val="VRQASubBullet"/>
            </w:pPr>
            <w:r w:rsidRPr="0062283E">
              <w:t>thickness</w:t>
            </w:r>
          </w:p>
          <w:p w14:paraId="5D2AE884" w14:textId="78057257" w:rsidR="00163187" w:rsidRPr="0062283E" w:rsidRDefault="00163187" w:rsidP="00020D13">
            <w:pPr>
              <w:pStyle w:val="VRQASubBullet"/>
            </w:pPr>
            <w:r w:rsidRPr="0062283E">
              <w:t>long</w:t>
            </w:r>
          </w:p>
          <w:p w14:paraId="5226F15C" w14:textId="040063DA" w:rsidR="00163187" w:rsidRPr="0062283E" w:rsidRDefault="00163187" w:rsidP="00020D13">
            <w:pPr>
              <w:pStyle w:val="VRQASubBullet"/>
            </w:pPr>
            <w:r w:rsidRPr="0062283E">
              <w:t>short</w:t>
            </w:r>
          </w:p>
          <w:p w14:paraId="3B06355B" w14:textId="1E035992" w:rsidR="00163187" w:rsidRPr="0062283E" w:rsidRDefault="00163187" w:rsidP="00020D13">
            <w:pPr>
              <w:pStyle w:val="VRQASubBullet"/>
            </w:pPr>
            <w:r w:rsidRPr="0062283E">
              <w:t>centimetre</w:t>
            </w:r>
          </w:p>
          <w:p w14:paraId="7839C337" w14:textId="018FF26F" w:rsidR="00163187" w:rsidRPr="0062283E" w:rsidRDefault="00163187" w:rsidP="00020D13">
            <w:pPr>
              <w:pStyle w:val="VRQASubBullet"/>
            </w:pPr>
            <w:r w:rsidRPr="0062283E">
              <w:t>metre</w:t>
            </w:r>
          </w:p>
          <w:p w14:paraId="5B03090B" w14:textId="0A544F3D" w:rsidR="00163187" w:rsidRPr="0062283E" w:rsidRDefault="00163187" w:rsidP="00020D13">
            <w:pPr>
              <w:pStyle w:val="VRQASubBullet"/>
            </w:pPr>
            <w:r w:rsidRPr="0062283E">
              <w:t>kilometre</w:t>
            </w:r>
          </w:p>
          <w:p w14:paraId="1E7ED2C6" w14:textId="5F709281" w:rsidR="00163187" w:rsidRPr="0062283E" w:rsidRDefault="00163187" w:rsidP="00020D13">
            <w:pPr>
              <w:pStyle w:val="VRQASubBullet"/>
            </w:pPr>
            <w:r w:rsidRPr="0062283E">
              <w:t>ruler</w:t>
            </w:r>
          </w:p>
          <w:p w14:paraId="0268BF5D" w14:textId="7CB13ECE" w:rsidR="00163187" w:rsidRPr="0062283E" w:rsidRDefault="00163187" w:rsidP="00020D13">
            <w:pPr>
              <w:pStyle w:val="VRQASubBullet"/>
            </w:pPr>
            <w:r w:rsidRPr="0062283E">
              <w:t>tape measure</w:t>
            </w:r>
          </w:p>
          <w:p w14:paraId="07820690" w14:textId="36C36890" w:rsidR="00163187" w:rsidRPr="0041599B" w:rsidRDefault="00163187" w:rsidP="00020D13">
            <w:pPr>
              <w:pStyle w:val="bullet"/>
              <w:rPr>
                <w:lang w:eastAsia="en-AU"/>
              </w:rPr>
            </w:pPr>
            <w:r w:rsidRPr="0041599B">
              <w:rPr>
                <w:lang w:eastAsia="en-AU"/>
              </w:rPr>
              <w:t>weight, such as:</w:t>
            </w:r>
          </w:p>
          <w:p w14:paraId="22428980" w14:textId="018F1C61" w:rsidR="00163187" w:rsidRPr="0062283E" w:rsidRDefault="00163187" w:rsidP="00020D13">
            <w:pPr>
              <w:pStyle w:val="VRQASubBullet"/>
            </w:pPr>
            <w:r w:rsidRPr="0062283E">
              <w:t>gram</w:t>
            </w:r>
          </w:p>
          <w:p w14:paraId="6DA1AD08" w14:textId="6A407453" w:rsidR="00163187" w:rsidRPr="0062283E" w:rsidRDefault="00163187" w:rsidP="00020D13">
            <w:pPr>
              <w:pStyle w:val="VRQASubBullet"/>
            </w:pPr>
            <w:r w:rsidRPr="0062283E">
              <w:t>kilogram</w:t>
            </w:r>
          </w:p>
          <w:p w14:paraId="6E78100A" w14:textId="45BB921C" w:rsidR="00163187" w:rsidRPr="0062283E" w:rsidRDefault="00163187" w:rsidP="00020D13">
            <w:pPr>
              <w:pStyle w:val="VRQASubBullet"/>
            </w:pPr>
            <w:r w:rsidRPr="0062283E">
              <w:t>kilo</w:t>
            </w:r>
          </w:p>
          <w:p w14:paraId="0F0C4918" w14:textId="1EFF9AD2" w:rsidR="00163187" w:rsidRPr="0062283E" w:rsidRDefault="00163187" w:rsidP="00020D13">
            <w:pPr>
              <w:pStyle w:val="VRQASubBullet"/>
            </w:pPr>
            <w:r w:rsidRPr="0062283E">
              <w:t>scales</w:t>
            </w:r>
          </w:p>
          <w:p w14:paraId="655CE220" w14:textId="4EE31C91" w:rsidR="00163187" w:rsidRPr="0041599B" w:rsidRDefault="00163187" w:rsidP="00020D13">
            <w:pPr>
              <w:pStyle w:val="bullet"/>
              <w:rPr>
                <w:lang w:eastAsia="en-AU"/>
              </w:rPr>
            </w:pPr>
            <w:r w:rsidRPr="0041599B">
              <w:rPr>
                <w:lang w:eastAsia="en-AU"/>
              </w:rPr>
              <w:t>capacity and volume, such as:</w:t>
            </w:r>
          </w:p>
          <w:p w14:paraId="375BDF9C" w14:textId="79CBBBF1" w:rsidR="00163187" w:rsidRPr="0062283E" w:rsidRDefault="00163187" w:rsidP="00020D13">
            <w:pPr>
              <w:pStyle w:val="VRQASubBullet"/>
            </w:pPr>
            <w:r w:rsidRPr="0062283E">
              <w:t>capacity</w:t>
            </w:r>
          </w:p>
          <w:p w14:paraId="5A9E326C" w14:textId="17F60184" w:rsidR="00163187" w:rsidRPr="0062283E" w:rsidRDefault="00163187" w:rsidP="00020D13">
            <w:pPr>
              <w:pStyle w:val="VRQASubBullet"/>
            </w:pPr>
            <w:r w:rsidRPr="0062283E">
              <w:t>volume</w:t>
            </w:r>
          </w:p>
          <w:p w14:paraId="02012F68" w14:textId="53A4ED42" w:rsidR="00163187" w:rsidRPr="0062283E" w:rsidRDefault="00163187" w:rsidP="00020D13">
            <w:pPr>
              <w:pStyle w:val="VRQASubBullet"/>
            </w:pPr>
            <w:r w:rsidRPr="0062283E">
              <w:lastRenderedPageBreak/>
              <w:t>millilitre</w:t>
            </w:r>
          </w:p>
          <w:p w14:paraId="028457EA" w14:textId="792EE1AD" w:rsidR="00163187" w:rsidRPr="0062283E" w:rsidRDefault="00163187" w:rsidP="00020D13">
            <w:pPr>
              <w:pStyle w:val="VRQASubBullet"/>
            </w:pPr>
            <w:r w:rsidRPr="0062283E">
              <w:t>litre</w:t>
            </w:r>
          </w:p>
          <w:p w14:paraId="2A2D6927" w14:textId="1694AED9" w:rsidR="00163187" w:rsidRPr="0062283E" w:rsidRDefault="00163187" w:rsidP="00020D13">
            <w:pPr>
              <w:pStyle w:val="VRQASubBullet"/>
            </w:pPr>
            <w:r w:rsidRPr="0062283E">
              <w:t>mil</w:t>
            </w:r>
          </w:p>
          <w:p w14:paraId="2B27D009" w14:textId="61047E31" w:rsidR="00163187" w:rsidRPr="0062283E" w:rsidRDefault="00163187" w:rsidP="00020D13">
            <w:pPr>
              <w:pStyle w:val="VRQASubBullet"/>
            </w:pPr>
            <w:r w:rsidRPr="0062283E">
              <w:t>teaspoon</w:t>
            </w:r>
          </w:p>
          <w:p w14:paraId="3164B76C" w14:textId="046A02F5" w:rsidR="00163187" w:rsidRPr="0062283E" w:rsidRDefault="00163187" w:rsidP="00020D13">
            <w:pPr>
              <w:pStyle w:val="VRQASubBullet"/>
            </w:pPr>
            <w:r w:rsidRPr="0062283E">
              <w:t>tablespoon</w:t>
            </w:r>
          </w:p>
          <w:p w14:paraId="7FDD6F04" w14:textId="72002CB8" w:rsidR="00163187" w:rsidRPr="0062283E" w:rsidRDefault="00163187" w:rsidP="00020D13">
            <w:pPr>
              <w:pStyle w:val="VRQASubBullet"/>
            </w:pPr>
            <w:r w:rsidRPr="0062283E">
              <w:t>cup</w:t>
            </w:r>
          </w:p>
          <w:p w14:paraId="6CF8E2EA" w14:textId="0BC08622" w:rsidR="00163187" w:rsidRPr="0062283E" w:rsidRDefault="00163187" w:rsidP="00020D13">
            <w:pPr>
              <w:pStyle w:val="VRQASubBullet"/>
            </w:pPr>
            <w:r w:rsidRPr="0062283E">
              <w:t>measuring jug</w:t>
            </w:r>
          </w:p>
          <w:p w14:paraId="23260B98" w14:textId="73E6806B" w:rsidR="00163187" w:rsidRPr="0062283E" w:rsidRDefault="00163187" w:rsidP="00020D13">
            <w:pPr>
              <w:pStyle w:val="VRQASubBullet"/>
            </w:pPr>
            <w:r w:rsidRPr="0062283E">
              <w:t>empty</w:t>
            </w:r>
          </w:p>
          <w:p w14:paraId="05977EF2" w14:textId="749BDB8B" w:rsidR="00163187" w:rsidRPr="0062283E" w:rsidRDefault="00163187" w:rsidP="00020D13">
            <w:pPr>
              <w:pStyle w:val="VRQASubBullet"/>
            </w:pPr>
            <w:r w:rsidRPr="0062283E">
              <w:t>full</w:t>
            </w:r>
          </w:p>
          <w:p w14:paraId="1FEDAA49" w14:textId="1A4257F0" w:rsidR="00163187" w:rsidRPr="0041599B" w:rsidRDefault="00163187" w:rsidP="00020D13">
            <w:pPr>
              <w:pStyle w:val="bullet"/>
              <w:rPr>
                <w:lang w:eastAsia="en-AU"/>
              </w:rPr>
            </w:pPr>
            <w:r w:rsidRPr="0041599B">
              <w:rPr>
                <w:lang w:eastAsia="en-AU"/>
              </w:rPr>
              <w:t>time, such as:</w:t>
            </w:r>
          </w:p>
          <w:p w14:paraId="7BAA77FA" w14:textId="7D74BA35" w:rsidR="00163187" w:rsidRPr="0062283E" w:rsidRDefault="00163187" w:rsidP="00020D13">
            <w:pPr>
              <w:pStyle w:val="VRQASubBullet"/>
            </w:pPr>
            <w:r w:rsidRPr="0062283E">
              <w:t>o‘clock</w:t>
            </w:r>
          </w:p>
          <w:p w14:paraId="55C99A45" w14:textId="02187167" w:rsidR="00163187" w:rsidRPr="0062283E" w:rsidRDefault="00163187" w:rsidP="00020D13">
            <w:pPr>
              <w:pStyle w:val="VRQASubBullet"/>
            </w:pPr>
            <w:r w:rsidRPr="0062283E">
              <w:t>noon</w:t>
            </w:r>
          </w:p>
          <w:p w14:paraId="32302B00" w14:textId="7EC3307D" w:rsidR="00163187" w:rsidRPr="0062283E" w:rsidRDefault="00163187" w:rsidP="00020D13">
            <w:pPr>
              <w:pStyle w:val="VRQASubBullet"/>
            </w:pPr>
            <w:r w:rsidRPr="0062283E">
              <w:t>midnight</w:t>
            </w:r>
          </w:p>
          <w:p w14:paraId="7CEE61FC" w14:textId="212834D5" w:rsidR="00163187" w:rsidRPr="0062283E" w:rsidRDefault="00163187" w:rsidP="00020D13">
            <w:pPr>
              <w:pStyle w:val="VRQASubBullet"/>
            </w:pPr>
            <w:r w:rsidRPr="0062283E">
              <w:t>half past</w:t>
            </w:r>
          </w:p>
          <w:p w14:paraId="6031E938" w14:textId="1E7F9EE1" w:rsidR="00163187" w:rsidRPr="0062283E" w:rsidRDefault="00163187" w:rsidP="00020D13">
            <w:pPr>
              <w:pStyle w:val="VRQASubBullet"/>
            </w:pPr>
            <w:r w:rsidRPr="0062283E">
              <w:t>quarter to</w:t>
            </w:r>
          </w:p>
          <w:p w14:paraId="75CD001A" w14:textId="20FEECDD" w:rsidR="00163187" w:rsidRPr="0062283E" w:rsidRDefault="00163187" w:rsidP="00020D13">
            <w:pPr>
              <w:pStyle w:val="VRQASubBullet"/>
            </w:pPr>
            <w:r w:rsidRPr="0062283E">
              <w:t>quarter past</w:t>
            </w:r>
          </w:p>
          <w:p w14:paraId="5489E1D3" w14:textId="6ED1ACEE" w:rsidR="00163187" w:rsidRPr="0062283E" w:rsidRDefault="00163187" w:rsidP="00020D13">
            <w:pPr>
              <w:pStyle w:val="VRQASubBullet"/>
            </w:pPr>
            <w:r w:rsidRPr="0062283E">
              <w:t>last week, last month and last year</w:t>
            </w:r>
          </w:p>
          <w:p w14:paraId="48A94992" w14:textId="7CE40DB5" w:rsidR="00163187" w:rsidRPr="0062283E" w:rsidRDefault="00163187" w:rsidP="00020D13">
            <w:pPr>
              <w:pStyle w:val="VRQASubBullet"/>
            </w:pPr>
            <w:r w:rsidRPr="0062283E">
              <w:t>this week, this month and this year</w:t>
            </w:r>
          </w:p>
          <w:p w14:paraId="217851CA" w14:textId="53EEE4A5" w:rsidR="00163187" w:rsidRPr="0062283E" w:rsidRDefault="00163187" w:rsidP="00020D13">
            <w:pPr>
              <w:pStyle w:val="VRQASubBullet"/>
            </w:pPr>
            <w:r w:rsidRPr="0062283E">
              <w:t>next week, next month and next year</w:t>
            </w:r>
          </w:p>
          <w:p w14:paraId="1FE66D81" w14:textId="0EC66C94" w:rsidR="00163187" w:rsidRPr="0041599B" w:rsidRDefault="00163187" w:rsidP="00020D13">
            <w:pPr>
              <w:pStyle w:val="bullet"/>
              <w:rPr>
                <w:lang w:eastAsia="en-AU"/>
              </w:rPr>
            </w:pPr>
            <w:r w:rsidRPr="0041599B">
              <w:rPr>
                <w:lang w:eastAsia="en-AU"/>
              </w:rPr>
              <w:t>temperature, such as:</w:t>
            </w:r>
          </w:p>
          <w:p w14:paraId="6603AD67" w14:textId="6D402D0C" w:rsidR="00163187" w:rsidRPr="0062283E" w:rsidRDefault="00163187" w:rsidP="00020D13">
            <w:pPr>
              <w:pStyle w:val="VRQASubBullet"/>
            </w:pPr>
            <w:r w:rsidRPr="0062283E">
              <w:t>degrees</w:t>
            </w:r>
          </w:p>
          <w:p w14:paraId="36202375" w14:textId="77777777" w:rsidR="00163187" w:rsidRPr="0062283E" w:rsidRDefault="00163187" w:rsidP="00020D13">
            <w:pPr>
              <w:pStyle w:val="VRQASubBullet"/>
            </w:pPr>
            <w:r w:rsidRPr="0062283E">
              <w:t>Celsius</w:t>
            </w:r>
          </w:p>
          <w:p w14:paraId="09FD0D95" w14:textId="4C8A7F2C" w:rsidR="00163187" w:rsidRPr="0062283E" w:rsidRDefault="00163187" w:rsidP="00020D13">
            <w:pPr>
              <w:pStyle w:val="VRQASubBullet"/>
            </w:pPr>
            <w:r w:rsidRPr="0062283E">
              <w:t>thermometer</w:t>
            </w:r>
          </w:p>
          <w:p w14:paraId="4BFECAF2" w14:textId="783D9FE9" w:rsidR="00163187" w:rsidRPr="0041599B" w:rsidRDefault="00163187" w:rsidP="00020D13">
            <w:pPr>
              <w:pStyle w:val="bullet"/>
              <w:rPr>
                <w:lang w:eastAsia="en-AU"/>
              </w:rPr>
            </w:pPr>
            <w:r w:rsidRPr="0041599B">
              <w:rPr>
                <w:lang w:eastAsia="en-AU"/>
              </w:rPr>
              <w:t>estimating measurement, such as:</w:t>
            </w:r>
          </w:p>
          <w:p w14:paraId="08BC7A23" w14:textId="6F2CACA5" w:rsidR="00163187" w:rsidRPr="0062283E" w:rsidRDefault="00163187" w:rsidP="00020D13">
            <w:pPr>
              <w:pStyle w:val="VRQASubBullet"/>
            </w:pPr>
            <w:r w:rsidRPr="0062283E">
              <w:t>about (such as it is about five kilos)</w:t>
            </w:r>
          </w:p>
          <w:p w14:paraId="41A64A7C" w14:textId="1FE831A6" w:rsidR="00163187" w:rsidRPr="0062283E" w:rsidRDefault="00163187" w:rsidP="00020D13">
            <w:pPr>
              <w:pStyle w:val="VRQASubBullet"/>
            </w:pPr>
            <w:r w:rsidRPr="0062283E">
              <w:t>nearly (such as it is nearly 20 degrees)</w:t>
            </w:r>
          </w:p>
          <w:p w14:paraId="2384529C" w14:textId="29C582F3" w:rsidR="00163187" w:rsidRPr="0062283E" w:rsidRDefault="00163187" w:rsidP="00020D13">
            <w:pPr>
              <w:pStyle w:val="VRQASubBullet"/>
            </w:pPr>
            <w:r w:rsidRPr="0062283E">
              <w:t>close to (such as it is close to three metres)</w:t>
            </w:r>
          </w:p>
          <w:p w14:paraId="2662032A" w14:textId="193D6F5C" w:rsidR="00163187" w:rsidRPr="0062283E" w:rsidRDefault="00163187" w:rsidP="00020D13">
            <w:pPr>
              <w:pStyle w:val="VRQASubBullet"/>
            </w:pPr>
            <w:r w:rsidRPr="0062283E">
              <w:t>just about (such as it is just about 3 hours long)</w:t>
            </w:r>
          </w:p>
          <w:p w14:paraId="19202998" w14:textId="64E5D00C" w:rsidR="00163187" w:rsidRPr="0062283E" w:rsidRDefault="00163187" w:rsidP="00020D13">
            <w:pPr>
              <w:pStyle w:val="VRQASubBullet"/>
            </w:pPr>
            <w:r w:rsidRPr="0062283E">
              <w:t>roughly (such as there are roughly five litres remaining)</w:t>
            </w:r>
          </w:p>
          <w:p w14:paraId="01E85CB4" w14:textId="5F6B3BF7" w:rsidR="00163187" w:rsidRPr="0062283E" w:rsidRDefault="00163187" w:rsidP="00020D13">
            <w:pPr>
              <w:pStyle w:val="VRQASubBullet"/>
            </w:pPr>
            <w:r w:rsidRPr="0062283E">
              <w:t>double (such as it is about double the size)</w:t>
            </w:r>
          </w:p>
          <w:p w14:paraId="4A390682" w14:textId="4C537AFD" w:rsidR="00163187" w:rsidRPr="0041599B" w:rsidRDefault="00163187" w:rsidP="00020D13">
            <w:pPr>
              <w:pStyle w:val="VRQASubBullet"/>
            </w:pPr>
            <w:r w:rsidRPr="0062283E">
              <w:t>half (such as it is about half the size</w:t>
            </w:r>
            <w:r w:rsidRPr="0041599B">
              <w:t>)</w:t>
            </w:r>
          </w:p>
          <w:p w14:paraId="08BB8E03" w14:textId="39A21D64" w:rsidR="00163187" w:rsidRPr="0041599B" w:rsidRDefault="00163187" w:rsidP="00020D13">
            <w:pPr>
              <w:pStyle w:val="bullet"/>
              <w:rPr>
                <w:lang w:eastAsia="en-AU"/>
              </w:rPr>
            </w:pPr>
            <w:r w:rsidRPr="0041599B">
              <w:rPr>
                <w:lang w:eastAsia="en-AU"/>
              </w:rPr>
              <w:lastRenderedPageBreak/>
              <w:t>ordering, such as:</w:t>
            </w:r>
          </w:p>
          <w:p w14:paraId="1E43B8F9" w14:textId="1B4E6B3C" w:rsidR="00163187" w:rsidRPr="0062283E" w:rsidRDefault="00163187" w:rsidP="00020D13">
            <w:pPr>
              <w:pStyle w:val="VRQASubBullet"/>
            </w:pPr>
            <w:r w:rsidRPr="0062283E">
              <w:t>first</w:t>
            </w:r>
          </w:p>
          <w:p w14:paraId="271BDE8F" w14:textId="2A749179" w:rsidR="00163187" w:rsidRPr="0062283E" w:rsidRDefault="00163187" w:rsidP="00020D13">
            <w:pPr>
              <w:pStyle w:val="VRQASubBullet"/>
            </w:pPr>
            <w:r w:rsidRPr="0062283E">
              <w:t>second</w:t>
            </w:r>
          </w:p>
          <w:p w14:paraId="7335CCF8" w14:textId="54FD9D08" w:rsidR="00163187" w:rsidRPr="0062283E" w:rsidRDefault="00163187" w:rsidP="00020D13">
            <w:pPr>
              <w:pStyle w:val="VRQASubBullet"/>
            </w:pPr>
            <w:r w:rsidRPr="0062283E">
              <w:t>third</w:t>
            </w:r>
          </w:p>
          <w:p w14:paraId="720528B2" w14:textId="207E2016" w:rsidR="00163187" w:rsidRPr="0062283E" w:rsidRDefault="00163187" w:rsidP="00020D13">
            <w:pPr>
              <w:pStyle w:val="VRQASubBullet"/>
            </w:pPr>
            <w:r w:rsidRPr="0062283E">
              <w:t>before</w:t>
            </w:r>
          </w:p>
          <w:p w14:paraId="4AF7365D" w14:textId="21A1C037" w:rsidR="00163187" w:rsidRPr="0062283E" w:rsidRDefault="00163187" w:rsidP="00020D13">
            <w:pPr>
              <w:pStyle w:val="VRQASubBullet"/>
            </w:pPr>
            <w:r w:rsidRPr="0062283E">
              <w:t>after</w:t>
            </w:r>
          </w:p>
          <w:p w14:paraId="08ED77D0" w14:textId="5557B7C0" w:rsidR="00163187" w:rsidRPr="0062283E" w:rsidRDefault="00163187" w:rsidP="00020D13">
            <w:pPr>
              <w:pStyle w:val="VRQASubBullet"/>
            </w:pPr>
            <w:r w:rsidRPr="0062283E">
              <w:t>smaller</w:t>
            </w:r>
          </w:p>
          <w:p w14:paraId="191A1ADD" w14:textId="21311C51" w:rsidR="00163187" w:rsidRPr="0062283E" w:rsidRDefault="00163187" w:rsidP="00020D13">
            <w:pPr>
              <w:pStyle w:val="VRQASubBullet"/>
            </w:pPr>
            <w:r w:rsidRPr="0062283E">
              <w:t>bigger</w:t>
            </w:r>
          </w:p>
          <w:p w14:paraId="198561E2" w14:textId="73147E05" w:rsidR="00163187" w:rsidRPr="0062283E" w:rsidRDefault="00163187" w:rsidP="00020D13">
            <w:pPr>
              <w:pStyle w:val="VRQASubBullet"/>
            </w:pPr>
            <w:r w:rsidRPr="0062283E">
              <w:t>earlier</w:t>
            </w:r>
          </w:p>
          <w:p w14:paraId="2D08ED86" w14:textId="74338ABD" w:rsidR="00163187" w:rsidRPr="0062283E" w:rsidRDefault="00163187" w:rsidP="00020D13">
            <w:pPr>
              <w:pStyle w:val="VRQASubBullet"/>
            </w:pPr>
            <w:r w:rsidRPr="0062283E">
              <w:t>sooner</w:t>
            </w:r>
          </w:p>
          <w:p w14:paraId="4A8D0007" w14:textId="74E26EB0" w:rsidR="00163187" w:rsidRPr="0062283E" w:rsidRDefault="00163187" w:rsidP="00020D13">
            <w:pPr>
              <w:pStyle w:val="VRQASubBullet"/>
            </w:pPr>
            <w:r w:rsidRPr="0062283E">
              <w:t>later</w:t>
            </w:r>
          </w:p>
          <w:p w14:paraId="1E46D7EC" w14:textId="2DBD4C40" w:rsidR="00163187" w:rsidRPr="0062283E" w:rsidRDefault="00163187" w:rsidP="00020D13">
            <w:pPr>
              <w:pStyle w:val="VRQASubBullet"/>
            </w:pPr>
            <w:r w:rsidRPr="0062283E">
              <w:t>lighter</w:t>
            </w:r>
          </w:p>
          <w:p w14:paraId="1ED6483C" w14:textId="522305E5" w:rsidR="00163187" w:rsidRPr="0062283E" w:rsidRDefault="00163187" w:rsidP="00020D13">
            <w:pPr>
              <w:pStyle w:val="VRQASubBullet"/>
            </w:pPr>
            <w:r w:rsidRPr="0062283E">
              <w:t>heavier</w:t>
            </w:r>
          </w:p>
          <w:p w14:paraId="1D9DF4EC" w14:textId="24A60972" w:rsidR="00163187" w:rsidRPr="0062283E" w:rsidRDefault="00163187" w:rsidP="00020D13">
            <w:pPr>
              <w:pStyle w:val="VRQASubBullet"/>
            </w:pPr>
            <w:r w:rsidRPr="0062283E">
              <w:t>thinner</w:t>
            </w:r>
          </w:p>
          <w:p w14:paraId="4FC9D461" w14:textId="10C5196F" w:rsidR="00163187" w:rsidRPr="0062283E" w:rsidRDefault="00163187" w:rsidP="00020D13">
            <w:pPr>
              <w:pStyle w:val="VRQASubBullet"/>
            </w:pPr>
            <w:r w:rsidRPr="0062283E">
              <w:t>thicker</w:t>
            </w:r>
          </w:p>
          <w:p w14:paraId="0CE5747E" w14:textId="746D6195" w:rsidR="00163187" w:rsidRPr="0062283E" w:rsidRDefault="00163187" w:rsidP="00020D13">
            <w:pPr>
              <w:pStyle w:val="VRQASubBullet"/>
            </w:pPr>
            <w:r w:rsidRPr="0062283E">
              <w:t>shorter</w:t>
            </w:r>
          </w:p>
          <w:p w14:paraId="59B2C4C9" w14:textId="23457C0E" w:rsidR="00163187" w:rsidRPr="0062283E" w:rsidRDefault="00163187" w:rsidP="00020D13">
            <w:pPr>
              <w:pStyle w:val="VRQASubBullet"/>
            </w:pPr>
            <w:r w:rsidRPr="0062283E">
              <w:t>taller</w:t>
            </w:r>
          </w:p>
          <w:p w14:paraId="3A344A02" w14:textId="3BB4E05B" w:rsidR="00163187" w:rsidRPr="0062283E" w:rsidRDefault="00163187" w:rsidP="00020D13">
            <w:pPr>
              <w:pStyle w:val="VRQASubBullet"/>
            </w:pPr>
            <w:r w:rsidRPr="0062283E">
              <w:t>colder</w:t>
            </w:r>
          </w:p>
          <w:p w14:paraId="0307F34A" w14:textId="250FD089" w:rsidR="00163187" w:rsidRPr="0062283E" w:rsidRDefault="00163187" w:rsidP="00020D13">
            <w:pPr>
              <w:pStyle w:val="VRQASubBullet"/>
            </w:pPr>
            <w:r w:rsidRPr="0062283E">
              <w:t>hotter</w:t>
            </w:r>
          </w:p>
          <w:p w14:paraId="630D1913" w14:textId="6ABFEA90" w:rsidR="00163187" w:rsidRPr="0062283E" w:rsidRDefault="00163187" w:rsidP="00020D13">
            <w:pPr>
              <w:pStyle w:val="VRQASubBullet"/>
            </w:pPr>
            <w:r w:rsidRPr="0062283E">
              <w:t>the same as</w:t>
            </w:r>
          </w:p>
          <w:p w14:paraId="0887DAC7" w14:textId="5F968B80" w:rsidR="00163187" w:rsidRPr="0062283E" w:rsidRDefault="00163187" w:rsidP="00020D13">
            <w:pPr>
              <w:pStyle w:val="VRQASubBullet"/>
            </w:pPr>
            <w:r w:rsidRPr="0062283E">
              <w:t xml:space="preserve">less than </w:t>
            </w:r>
          </w:p>
          <w:p w14:paraId="5EE0CBD9" w14:textId="1E3D6097" w:rsidR="00163187" w:rsidRPr="0062283E" w:rsidRDefault="00163187" w:rsidP="00020D13">
            <w:pPr>
              <w:pStyle w:val="VRQASubBullet"/>
            </w:pPr>
            <w:r w:rsidRPr="0062283E">
              <w:t>more than</w:t>
            </w:r>
          </w:p>
          <w:p w14:paraId="70F92F94" w14:textId="33AF3E5F" w:rsidR="00163187" w:rsidRPr="0041599B" w:rsidRDefault="00163187" w:rsidP="00020D13">
            <w:pPr>
              <w:pStyle w:val="bullet"/>
              <w:rPr>
                <w:lang w:eastAsia="en-AU"/>
              </w:rPr>
            </w:pPr>
            <w:r w:rsidRPr="0041599B">
              <w:rPr>
                <w:lang w:eastAsia="en-AU"/>
              </w:rPr>
              <w:t>grouping, such as:</w:t>
            </w:r>
          </w:p>
          <w:p w14:paraId="22A32240" w14:textId="64F8A138" w:rsidR="00163187" w:rsidRPr="0062283E" w:rsidRDefault="00163187" w:rsidP="00020D13">
            <w:pPr>
              <w:pStyle w:val="VRQASubBullet"/>
            </w:pPr>
            <w:r w:rsidRPr="0062283E">
              <w:t>small and large</w:t>
            </w:r>
          </w:p>
          <w:p w14:paraId="6765B0DD" w14:textId="314DD1F6" w:rsidR="00163187" w:rsidRPr="0062283E" w:rsidRDefault="00163187" w:rsidP="00020D13">
            <w:pPr>
              <w:pStyle w:val="VRQASubBullet"/>
            </w:pPr>
            <w:r w:rsidRPr="0062283E">
              <w:t>light and heavy</w:t>
            </w:r>
          </w:p>
          <w:p w14:paraId="433EF04B" w14:textId="117AABA6" w:rsidR="00163187" w:rsidRPr="0062283E" w:rsidRDefault="00163187" w:rsidP="00020D13">
            <w:pPr>
              <w:pStyle w:val="VRQASubBullet"/>
            </w:pPr>
            <w:r w:rsidRPr="0062283E">
              <w:t>cold and hot</w:t>
            </w:r>
          </w:p>
          <w:p w14:paraId="60953733" w14:textId="19E49CB2" w:rsidR="00163187" w:rsidRPr="0041599B" w:rsidRDefault="00163187" w:rsidP="00020D13">
            <w:pPr>
              <w:pStyle w:val="VRQASubBullet"/>
            </w:pPr>
            <w:r w:rsidRPr="0062283E">
              <w:t>short and long.</w:t>
            </w:r>
          </w:p>
        </w:tc>
      </w:tr>
      <w:tr w:rsidR="00163187" w:rsidRPr="00F22D10" w14:paraId="3F3A31A2" w14:textId="77777777" w:rsidTr="00020D13">
        <w:tc>
          <w:tcPr>
            <w:tcW w:w="3397" w:type="dxa"/>
          </w:tcPr>
          <w:p w14:paraId="059EEA55" w14:textId="21469D04" w:rsidR="00163187" w:rsidRPr="0041599B" w:rsidRDefault="00DF3DB9" w:rsidP="00020D13">
            <w:pPr>
              <w:rPr>
                <w:rFonts w:cs="Arial"/>
                <w:szCs w:val="24"/>
              </w:rPr>
            </w:pPr>
            <w:r w:rsidRPr="0041599B">
              <w:rPr>
                <w:rFonts w:cs="Arial"/>
                <w:szCs w:val="24"/>
              </w:rPr>
              <w:lastRenderedPageBreak/>
              <w:t>VU23784</w:t>
            </w:r>
            <w:r w:rsidR="00163187" w:rsidRPr="0041599B">
              <w:rPr>
                <w:rFonts w:cs="Arial"/>
                <w:bCs/>
                <w:szCs w:val="24"/>
                <w:lang w:val="en-US"/>
              </w:rPr>
              <w:t xml:space="preserve"> </w:t>
            </w:r>
            <w:r w:rsidR="00163187" w:rsidRPr="0041599B">
              <w:rPr>
                <w:rFonts w:eastAsia="Calibri" w:cs="Arial"/>
                <w:bCs/>
                <w:szCs w:val="24"/>
              </w:rPr>
              <w:t>Work with shape in familiar and predictable situations</w:t>
            </w:r>
          </w:p>
        </w:tc>
        <w:tc>
          <w:tcPr>
            <w:tcW w:w="6521" w:type="dxa"/>
          </w:tcPr>
          <w:p w14:paraId="3C90640B" w14:textId="77777777" w:rsidR="00163187" w:rsidRPr="0041599B" w:rsidRDefault="00163187" w:rsidP="00020D13">
            <w:pPr>
              <w:widowControl w:val="0"/>
              <w:suppressAutoHyphens/>
              <w:autoSpaceDE w:val="0"/>
              <w:autoSpaceDN w:val="0"/>
              <w:adjustRightInd w:val="0"/>
              <w:textAlignment w:val="center"/>
              <w:rPr>
                <w:rFonts w:eastAsia="Calibri" w:cs="Arial"/>
                <w:szCs w:val="24"/>
              </w:rPr>
            </w:pPr>
            <w:r w:rsidRPr="0041599B">
              <w:rPr>
                <w:rFonts w:eastAsia="Calibri" w:cs="Arial"/>
                <w:szCs w:val="24"/>
              </w:rPr>
              <w:t>Oral language must be mainly informal and some formal language, and must include but is not limited to language related to:</w:t>
            </w:r>
          </w:p>
          <w:p w14:paraId="0A5AD76F" w14:textId="725C198D" w:rsidR="00163187" w:rsidRPr="0041599B" w:rsidRDefault="00163187" w:rsidP="00020D13">
            <w:pPr>
              <w:pStyle w:val="bullet"/>
              <w:rPr>
                <w:lang w:eastAsia="en-AU"/>
              </w:rPr>
            </w:pPr>
            <w:r w:rsidRPr="0041599B">
              <w:rPr>
                <w:lang w:eastAsia="en-AU"/>
              </w:rPr>
              <w:t>shape and estimating shapes, such as:</w:t>
            </w:r>
          </w:p>
          <w:p w14:paraId="5A078435" w14:textId="524D1B9A" w:rsidR="00163187" w:rsidRPr="0062283E" w:rsidRDefault="00163187" w:rsidP="00020D13">
            <w:pPr>
              <w:pStyle w:val="VRQASubBullet"/>
            </w:pPr>
            <w:r w:rsidRPr="0062283E">
              <w:t>circle</w:t>
            </w:r>
          </w:p>
          <w:p w14:paraId="6D67B8A6" w14:textId="7328B3A4" w:rsidR="00163187" w:rsidRPr="0062283E" w:rsidRDefault="00163187" w:rsidP="00020D13">
            <w:pPr>
              <w:pStyle w:val="VRQASubBullet"/>
            </w:pPr>
            <w:r w:rsidRPr="0062283E">
              <w:t>round</w:t>
            </w:r>
          </w:p>
          <w:p w14:paraId="3F239883" w14:textId="7B808C77" w:rsidR="00163187" w:rsidRPr="0062283E" w:rsidRDefault="00163187" w:rsidP="00020D13">
            <w:pPr>
              <w:pStyle w:val="VRQASubBullet"/>
            </w:pPr>
            <w:r w:rsidRPr="0062283E">
              <w:t>curve</w:t>
            </w:r>
          </w:p>
          <w:p w14:paraId="539EBC1F" w14:textId="0D99B508" w:rsidR="00163187" w:rsidRPr="0062283E" w:rsidRDefault="00163187" w:rsidP="00020D13">
            <w:pPr>
              <w:pStyle w:val="VRQASubBullet"/>
            </w:pPr>
            <w:r w:rsidRPr="0062283E">
              <w:lastRenderedPageBreak/>
              <w:t>corner</w:t>
            </w:r>
          </w:p>
          <w:p w14:paraId="0BA3C5A2" w14:textId="5CC2BADD" w:rsidR="00163187" w:rsidRPr="0062283E" w:rsidRDefault="00163187" w:rsidP="00020D13">
            <w:pPr>
              <w:pStyle w:val="VRQASubBullet"/>
            </w:pPr>
            <w:r w:rsidRPr="0062283E">
              <w:t>point</w:t>
            </w:r>
          </w:p>
          <w:p w14:paraId="24E19F8F" w14:textId="35878AA6" w:rsidR="00163187" w:rsidRPr="0062283E" w:rsidRDefault="00163187" w:rsidP="00020D13">
            <w:pPr>
              <w:pStyle w:val="VRQASubBullet"/>
            </w:pPr>
            <w:r w:rsidRPr="0062283E">
              <w:t>straight</w:t>
            </w:r>
          </w:p>
          <w:p w14:paraId="7EB30444" w14:textId="2BDEDE65" w:rsidR="00163187" w:rsidRPr="0062283E" w:rsidRDefault="00163187" w:rsidP="00020D13">
            <w:pPr>
              <w:pStyle w:val="VRQASubBullet"/>
            </w:pPr>
            <w:r w:rsidRPr="0062283E">
              <w:t>triangle</w:t>
            </w:r>
          </w:p>
          <w:p w14:paraId="34B7A44F" w14:textId="2006853C" w:rsidR="00163187" w:rsidRPr="0062283E" w:rsidRDefault="00163187" w:rsidP="00020D13">
            <w:pPr>
              <w:pStyle w:val="VRQASubBullet"/>
            </w:pPr>
            <w:r w:rsidRPr="0062283E">
              <w:t>square</w:t>
            </w:r>
          </w:p>
          <w:p w14:paraId="04272B11" w14:textId="35321FA5" w:rsidR="00163187" w:rsidRPr="0062283E" w:rsidRDefault="00163187" w:rsidP="00020D13">
            <w:pPr>
              <w:pStyle w:val="VRQASubBullet"/>
            </w:pPr>
            <w:r w:rsidRPr="0062283E">
              <w:t>rectangle</w:t>
            </w:r>
          </w:p>
          <w:p w14:paraId="6DABDFC6" w14:textId="5EF4D667" w:rsidR="00163187" w:rsidRPr="0062283E" w:rsidRDefault="00163187" w:rsidP="00020D13">
            <w:pPr>
              <w:pStyle w:val="VRQASubBullet"/>
            </w:pPr>
            <w:r w:rsidRPr="0062283E">
              <w:t>sphere</w:t>
            </w:r>
          </w:p>
          <w:p w14:paraId="75B49C66" w14:textId="71D228F9" w:rsidR="00163187" w:rsidRPr="0062283E" w:rsidRDefault="00163187" w:rsidP="00020D13">
            <w:pPr>
              <w:pStyle w:val="VRQASubBullet"/>
            </w:pPr>
            <w:r w:rsidRPr="0062283E">
              <w:t>cube</w:t>
            </w:r>
          </w:p>
          <w:p w14:paraId="2CE0DD6E" w14:textId="267AC674" w:rsidR="00163187" w:rsidRPr="0062283E" w:rsidRDefault="00163187" w:rsidP="00020D13">
            <w:pPr>
              <w:pStyle w:val="VRQASubBullet"/>
            </w:pPr>
            <w:r w:rsidRPr="0062283E">
              <w:t>box</w:t>
            </w:r>
          </w:p>
          <w:p w14:paraId="499B9FD9" w14:textId="4F1C1C7E" w:rsidR="00163187" w:rsidRPr="0062283E" w:rsidRDefault="00163187" w:rsidP="00020D13">
            <w:pPr>
              <w:pStyle w:val="VRQASubBullet"/>
            </w:pPr>
            <w:r w:rsidRPr="0062283E">
              <w:t>side</w:t>
            </w:r>
          </w:p>
          <w:p w14:paraId="72502E55" w14:textId="6DB25DA0" w:rsidR="00163187" w:rsidRPr="0062283E" w:rsidRDefault="00163187" w:rsidP="00020D13">
            <w:pPr>
              <w:pStyle w:val="VRQASubBullet"/>
            </w:pPr>
            <w:r w:rsidRPr="0062283E">
              <w:t>flat</w:t>
            </w:r>
          </w:p>
          <w:p w14:paraId="090E5F4E" w14:textId="6EBEC101" w:rsidR="00163187" w:rsidRPr="0041599B" w:rsidRDefault="00163187" w:rsidP="00020D13">
            <w:pPr>
              <w:pStyle w:val="bullet"/>
              <w:rPr>
                <w:lang w:eastAsia="en-AU"/>
              </w:rPr>
            </w:pPr>
            <w:r w:rsidRPr="0041599B">
              <w:rPr>
                <w:lang w:eastAsia="en-AU"/>
              </w:rPr>
              <w:t>ordering shapes, such as:</w:t>
            </w:r>
          </w:p>
          <w:p w14:paraId="076AE085" w14:textId="26FF2333" w:rsidR="00163187" w:rsidRPr="0041599B" w:rsidRDefault="00163187" w:rsidP="00020D13">
            <w:pPr>
              <w:pStyle w:val="VRQASubBullet"/>
            </w:pPr>
            <w:r w:rsidRPr="0041599B">
              <w:t>first</w:t>
            </w:r>
          </w:p>
          <w:p w14:paraId="2A341619" w14:textId="24DB68AD" w:rsidR="00163187" w:rsidRPr="0041599B" w:rsidRDefault="00163187" w:rsidP="00020D13">
            <w:pPr>
              <w:pStyle w:val="VRQASubBullet"/>
              <w:rPr>
                <w:rFonts w:cs="Arial"/>
                <w:szCs w:val="24"/>
              </w:rPr>
            </w:pPr>
            <w:r w:rsidRPr="0041599B">
              <w:rPr>
                <w:rFonts w:cs="Arial"/>
                <w:szCs w:val="24"/>
              </w:rPr>
              <w:t>second</w:t>
            </w:r>
          </w:p>
          <w:p w14:paraId="2B40975F" w14:textId="104B7EE1" w:rsidR="00163187" w:rsidRPr="0041599B" w:rsidRDefault="00163187" w:rsidP="00020D13">
            <w:pPr>
              <w:pStyle w:val="VRQASubBullet"/>
              <w:rPr>
                <w:rFonts w:cs="Arial"/>
                <w:szCs w:val="24"/>
              </w:rPr>
            </w:pPr>
            <w:r w:rsidRPr="0041599B">
              <w:rPr>
                <w:rFonts w:cs="Arial"/>
                <w:szCs w:val="24"/>
              </w:rPr>
              <w:t>third</w:t>
            </w:r>
          </w:p>
          <w:p w14:paraId="67FBECA1" w14:textId="3B4F42E6" w:rsidR="00163187" w:rsidRPr="0041599B" w:rsidRDefault="00163187" w:rsidP="00020D13">
            <w:pPr>
              <w:pStyle w:val="VRQASubBullet"/>
              <w:rPr>
                <w:rFonts w:cs="Arial"/>
                <w:szCs w:val="24"/>
              </w:rPr>
            </w:pPr>
            <w:r w:rsidRPr="0041599B">
              <w:rPr>
                <w:rFonts w:cs="Arial"/>
                <w:szCs w:val="24"/>
              </w:rPr>
              <w:t>before</w:t>
            </w:r>
          </w:p>
          <w:p w14:paraId="46B1C384" w14:textId="6AC63E21" w:rsidR="00163187" w:rsidRPr="0041599B" w:rsidRDefault="00163187" w:rsidP="00020D13">
            <w:pPr>
              <w:pStyle w:val="VRQASubBullet"/>
              <w:rPr>
                <w:rFonts w:cs="Arial"/>
                <w:szCs w:val="24"/>
              </w:rPr>
            </w:pPr>
            <w:r w:rsidRPr="0041599B">
              <w:rPr>
                <w:rFonts w:cs="Arial"/>
                <w:szCs w:val="24"/>
              </w:rPr>
              <w:t>after</w:t>
            </w:r>
          </w:p>
          <w:p w14:paraId="2CA66F6D" w14:textId="524A6A41" w:rsidR="00163187" w:rsidRPr="0041599B" w:rsidRDefault="00163187" w:rsidP="00020D13">
            <w:pPr>
              <w:pStyle w:val="VRQASubBullet"/>
              <w:rPr>
                <w:rFonts w:cs="Arial"/>
                <w:szCs w:val="24"/>
              </w:rPr>
            </w:pPr>
            <w:r w:rsidRPr="0041599B">
              <w:rPr>
                <w:rFonts w:cs="Arial"/>
                <w:szCs w:val="24"/>
              </w:rPr>
              <w:t>smaller</w:t>
            </w:r>
          </w:p>
          <w:p w14:paraId="080D8596" w14:textId="5A844123" w:rsidR="00163187" w:rsidRPr="0041599B" w:rsidRDefault="00163187" w:rsidP="00020D13">
            <w:pPr>
              <w:pStyle w:val="VRQASubBullet"/>
              <w:rPr>
                <w:rFonts w:cs="Arial"/>
                <w:szCs w:val="24"/>
              </w:rPr>
            </w:pPr>
            <w:r w:rsidRPr="0041599B">
              <w:rPr>
                <w:rFonts w:cs="Arial"/>
                <w:szCs w:val="24"/>
              </w:rPr>
              <w:t>bigger</w:t>
            </w:r>
          </w:p>
          <w:p w14:paraId="09CA8EEE" w14:textId="529321E0" w:rsidR="00163187" w:rsidRPr="0041599B" w:rsidRDefault="00163187" w:rsidP="00020D13">
            <w:pPr>
              <w:pStyle w:val="bullet"/>
              <w:rPr>
                <w:lang w:eastAsia="en-AU"/>
              </w:rPr>
            </w:pPr>
            <w:r w:rsidRPr="0041599B">
              <w:rPr>
                <w:lang w:eastAsia="en-AU"/>
              </w:rPr>
              <w:t>grouping shapes, such as:</w:t>
            </w:r>
          </w:p>
          <w:p w14:paraId="3ADA0638" w14:textId="0A59F75C" w:rsidR="00163187" w:rsidRPr="0062283E" w:rsidRDefault="00163187" w:rsidP="00020D13">
            <w:pPr>
              <w:pStyle w:val="VRQASubBullet"/>
            </w:pPr>
            <w:r w:rsidRPr="0062283E">
              <w:t>small and large</w:t>
            </w:r>
          </w:p>
          <w:p w14:paraId="592D704D" w14:textId="77777777" w:rsidR="00163187" w:rsidRPr="0041599B" w:rsidRDefault="00163187" w:rsidP="00020D13">
            <w:pPr>
              <w:pStyle w:val="VRQASubBullet"/>
            </w:pPr>
            <w:r w:rsidRPr="0062283E">
              <w:t>2D and 3D.</w:t>
            </w:r>
          </w:p>
        </w:tc>
      </w:tr>
      <w:tr w:rsidR="00163187" w:rsidRPr="003F59CA" w14:paraId="5896862D" w14:textId="77777777" w:rsidTr="00020D13">
        <w:tc>
          <w:tcPr>
            <w:tcW w:w="3397" w:type="dxa"/>
          </w:tcPr>
          <w:p w14:paraId="368EF0C3" w14:textId="4267D132" w:rsidR="00163187" w:rsidRPr="0041599B" w:rsidRDefault="00DF3DB9" w:rsidP="00020D13">
            <w:pPr>
              <w:rPr>
                <w:rFonts w:cs="Arial"/>
                <w:szCs w:val="24"/>
              </w:rPr>
            </w:pPr>
            <w:r w:rsidRPr="0041599B">
              <w:rPr>
                <w:rFonts w:cs="Arial"/>
                <w:szCs w:val="24"/>
              </w:rPr>
              <w:lastRenderedPageBreak/>
              <w:t>VU23785</w:t>
            </w:r>
            <w:r w:rsidR="00163187" w:rsidRPr="0041599B">
              <w:rPr>
                <w:rFonts w:cs="Arial"/>
                <w:bCs/>
                <w:szCs w:val="24"/>
                <w:lang w:val="en-US"/>
              </w:rPr>
              <w:t xml:space="preserve"> </w:t>
            </w:r>
            <w:r w:rsidR="00163187" w:rsidRPr="0041599B">
              <w:rPr>
                <w:rFonts w:eastAsia="Calibri" w:cs="Arial"/>
                <w:bCs/>
                <w:szCs w:val="24"/>
              </w:rPr>
              <w:t>Work with statistics in familiar and predictable situations</w:t>
            </w:r>
          </w:p>
        </w:tc>
        <w:tc>
          <w:tcPr>
            <w:tcW w:w="6521" w:type="dxa"/>
          </w:tcPr>
          <w:p w14:paraId="24B74BAC" w14:textId="77777777" w:rsidR="00163187" w:rsidRPr="0041599B" w:rsidRDefault="00163187" w:rsidP="00020D13">
            <w:pPr>
              <w:widowControl w:val="0"/>
              <w:suppressAutoHyphens/>
              <w:autoSpaceDE w:val="0"/>
              <w:autoSpaceDN w:val="0"/>
              <w:adjustRightInd w:val="0"/>
              <w:textAlignment w:val="center"/>
              <w:rPr>
                <w:rFonts w:eastAsia="Calibri" w:cs="Arial"/>
                <w:szCs w:val="24"/>
              </w:rPr>
            </w:pPr>
            <w:r w:rsidRPr="0041599B">
              <w:rPr>
                <w:rFonts w:eastAsia="Calibri" w:cs="Arial"/>
                <w:szCs w:val="24"/>
              </w:rPr>
              <w:t>Oral language must be mainly informal and some formal language, and must include but is not limited to language related to:</w:t>
            </w:r>
          </w:p>
          <w:p w14:paraId="26DECF5E" w14:textId="50115825" w:rsidR="00163187" w:rsidRPr="0041599B" w:rsidRDefault="00163187" w:rsidP="00020D13">
            <w:pPr>
              <w:pStyle w:val="bullet"/>
              <w:rPr>
                <w:lang w:eastAsia="en-AU"/>
              </w:rPr>
            </w:pPr>
            <w:r w:rsidRPr="0041599B">
              <w:rPr>
                <w:lang w:eastAsia="en-AU"/>
              </w:rPr>
              <w:t>ordering data, such as:</w:t>
            </w:r>
          </w:p>
          <w:p w14:paraId="4CC6005F" w14:textId="446F6C1E" w:rsidR="00163187" w:rsidRPr="0062283E" w:rsidRDefault="00163187" w:rsidP="00020D13">
            <w:pPr>
              <w:pStyle w:val="VRQASubBullet"/>
            </w:pPr>
            <w:r w:rsidRPr="0062283E">
              <w:t>first</w:t>
            </w:r>
          </w:p>
          <w:p w14:paraId="63091154" w14:textId="01938B3A" w:rsidR="00163187" w:rsidRPr="0062283E" w:rsidRDefault="00163187" w:rsidP="00020D13">
            <w:pPr>
              <w:pStyle w:val="VRQASubBullet"/>
            </w:pPr>
            <w:r w:rsidRPr="0062283E">
              <w:t>second</w:t>
            </w:r>
          </w:p>
          <w:p w14:paraId="6DEAB508" w14:textId="1450D8C2" w:rsidR="00163187" w:rsidRPr="0062283E" w:rsidRDefault="00163187" w:rsidP="00020D13">
            <w:pPr>
              <w:pStyle w:val="VRQASubBullet"/>
            </w:pPr>
            <w:r w:rsidRPr="0062283E">
              <w:t>third</w:t>
            </w:r>
          </w:p>
          <w:p w14:paraId="602FD4DD" w14:textId="7C985627" w:rsidR="00163187" w:rsidRPr="0062283E" w:rsidRDefault="00163187" w:rsidP="00020D13">
            <w:pPr>
              <w:pStyle w:val="VRQASubBullet"/>
            </w:pPr>
            <w:r w:rsidRPr="0062283E">
              <w:t>middle</w:t>
            </w:r>
          </w:p>
          <w:p w14:paraId="2605FDED" w14:textId="7B2E0D0A" w:rsidR="00163187" w:rsidRPr="0062283E" w:rsidRDefault="00163187" w:rsidP="00020D13">
            <w:pPr>
              <w:pStyle w:val="VRQASubBullet"/>
            </w:pPr>
            <w:r w:rsidRPr="0062283E">
              <w:t>before</w:t>
            </w:r>
          </w:p>
          <w:p w14:paraId="4EEB2631" w14:textId="30B72C66" w:rsidR="00163187" w:rsidRPr="0062283E" w:rsidRDefault="00163187" w:rsidP="00020D13">
            <w:pPr>
              <w:pStyle w:val="VRQASubBullet"/>
            </w:pPr>
            <w:r w:rsidRPr="0062283E">
              <w:t>after</w:t>
            </w:r>
          </w:p>
          <w:p w14:paraId="2E250F60" w14:textId="7E2F10F4" w:rsidR="00163187" w:rsidRPr="0062283E" w:rsidRDefault="00163187" w:rsidP="00020D13">
            <w:pPr>
              <w:pStyle w:val="VRQASubBullet"/>
            </w:pPr>
            <w:r w:rsidRPr="0062283E">
              <w:t>smaller</w:t>
            </w:r>
          </w:p>
          <w:p w14:paraId="5ECBAD17" w14:textId="6EAA60EA" w:rsidR="00163187" w:rsidRPr="0062283E" w:rsidRDefault="00163187" w:rsidP="00020D13">
            <w:pPr>
              <w:pStyle w:val="VRQASubBullet"/>
            </w:pPr>
            <w:r w:rsidRPr="0062283E">
              <w:t>bigger</w:t>
            </w:r>
          </w:p>
          <w:p w14:paraId="46BC35AE" w14:textId="1954F004" w:rsidR="00163187" w:rsidRPr="0062283E" w:rsidRDefault="00163187" w:rsidP="00020D13">
            <w:pPr>
              <w:pStyle w:val="VRQASubBullet"/>
            </w:pPr>
            <w:r w:rsidRPr="0062283E">
              <w:lastRenderedPageBreak/>
              <w:t>highest</w:t>
            </w:r>
          </w:p>
          <w:p w14:paraId="3D642462" w14:textId="6A88786E" w:rsidR="00163187" w:rsidRPr="0062283E" w:rsidRDefault="00163187" w:rsidP="00020D13">
            <w:pPr>
              <w:pStyle w:val="VRQASubBullet"/>
            </w:pPr>
            <w:r w:rsidRPr="0062283E">
              <w:t>lowest</w:t>
            </w:r>
          </w:p>
          <w:p w14:paraId="45D4AB14" w14:textId="10810FE5" w:rsidR="00163187" w:rsidRPr="0062283E" w:rsidRDefault="00163187" w:rsidP="00020D13">
            <w:pPr>
              <w:pStyle w:val="VRQASubBullet"/>
            </w:pPr>
            <w:r w:rsidRPr="0062283E">
              <w:t xml:space="preserve">most </w:t>
            </w:r>
          </w:p>
          <w:p w14:paraId="0AB3F230" w14:textId="424B884D" w:rsidR="00163187" w:rsidRPr="0062283E" w:rsidRDefault="00163187" w:rsidP="00020D13">
            <w:pPr>
              <w:pStyle w:val="VRQASubBullet"/>
            </w:pPr>
            <w:r w:rsidRPr="0062283E">
              <w:t>least</w:t>
            </w:r>
          </w:p>
          <w:p w14:paraId="345EDFB3" w14:textId="66B8D015" w:rsidR="00163187" w:rsidRPr="0062283E" w:rsidRDefault="00163187" w:rsidP="00020D13">
            <w:pPr>
              <w:pStyle w:val="VRQASubBullet"/>
            </w:pPr>
            <w:r w:rsidRPr="0062283E">
              <w:t>maximum</w:t>
            </w:r>
          </w:p>
          <w:p w14:paraId="36B89BB6" w14:textId="1942B6F5" w:rsidR="00163187" w:rsidRPr="0062283E" w:rsidRDefault="00163187" w:rsidP="00020D13">
            <w:pPr>
              <w:pStyle w:val="VRQASubBullet"/>
            </w:pPr>
            <w:r w:rsidRPr="0062283E">
              <w:t xml:space="preserve">minimum </w:t>
            </w:r>
          </w:p>
          <w:p w14:paraId="633A6C1B" w14:textId="2F719239" w:rsidR="00163187" w:rsidRPr="0041599B" w:rsidRDefault="00163187" w:rsidP="00020D13">
            <w:pPr>
              <w:pStyle w:val="bullet"/>
              <w:rPr>
                <w:lang w:eastAsia="en-AU"/>
              </w:rPr>
            </w:pPr>
            <w:r w:rsidRPr="0041599B">
              <w:rPr>
                <w:lang w:eastAsia="en-AU"/>
              </w:rPr>
              <w:t>tables, such as:</w:t>
            </w:r>
          </w:p>
          <w:p w14:paraId="53524397" w14:textId="3303578B" w:rsidR="00163187" w:rsidRPr="0062283E" w:rsidRDefault="00163187" w:rsidP="00020D13">
            <w:pPr>
              <w:pStyle w:val="VRQASubBullet"/>
            </w:pPr>
            <w:r w:rsidRPr="0062283E">
              <w:t>title</w:t>
            </w:r>
          </w:p>
          <w:p w14:paraId="15F7D465" w14:textId="22424A3D" w:rsidR="00163187" w:rsidRPr="0062283E" w:rsidRDefault="00163187" w:rsidP="00020D13">
            <w:pPr>
              <w:pStyle w:val="VRQASubBullet"/>
            </w:pPr>
            <w:r w:rsidRPr="0062283E">
              <w:t>row</w:t>
            </w:r>
          </w:p>
          <w:p w14:paraId="5F9BE6AE" w14:textId="6426B85C" w:rsidR="00163187" w:rsidRPr="0062283E" w:rsidRDefault="00163187" w:rsidP="00020D13">
            <w:pPr>
              <w:pStyle w:val="VRQASubBullet"/>
            </w:pPr>
            <w:r w:rsidRPr="0062283E">
              <w:t>column</w:t>
            </w:r>
          </w:p>
          <w:p w14:paraId="7AED7FB1" w14:textId="3C7B9616" w:rsidR="00163187" w:rsidRPr="0062283E" w:rsidRDefault="00163187" w:rsidP="00020D13">
            <w:pPr>
              <w:pStyle w:val="VRQASubBullet"/>
            </w:pPr>
            <w:r w:rsidRPr="0062283E">
              <w:t>box</w:t>
            </w:r>
          </w:p>
          <w:p w14:paraId="0448AB61" w14:textId="793DE055" w:rsidR="00163187" w:rsidRPr="0041599B" w:rsidRDefault="00163187" w:rsidP="00020D13">
            <w:pPr>
              <w:pStyle w:val="VRQASubBullet"/>
            </w:pPr>
            <w:r w:rsidRPr="0062283E">
              <w:t>header</w:t>
            </w:r>
          </w:p>
          <w:p w14:paraId="72E3684D" w14:textId="55D42493" w:rsidR="00163187" w:rsidRPr="0062283E" w:rsidRDefault="00163187" w:rsidP="00020D13">
            <w:pPr>
              <w:pStyle w:val="bullet"/>
            </w:pPr>
            <w:r w:rsidRPr="0062283E">
              <w:t>charts, such as:</w:t>
            </w:r>
          </w:p>
          <w:p w14:paraId="1925376E" w14:textId="468BF371" w:rsidR="00163187" w:rsidRPr="0062283E" w:rsidRDefault="00163187" w:rsidP="00020D13">
            <w:pPr>
              <w:pStyle w:val="VRQASubBullet"/>
            </w:pPr>
            <w:r w:rsidRPr="0062283E">
              <w:t>title</w:t>
            </w:r>
          </w:p>
          <w:p w14:paraId="43CC2857" w14:textId="0207204E" w:rsidR="00163187" w:rsidRPr="0062283E" w:rsidRDefault="00163187" w:rsidP="00020D13">
            <w:pPr>
              <w:pStyle w:val="VRQASubBullet"/>
            </w:pPr>
            <w:r w:rsidRPr="0062283E">
              <w:t>axis</w:t>
            </w:r>
          </w:p>
          <w:p w14:paraId="0A345FFC" w14:textId="666EF32D" w:rsidR="00163187" w:rsidRPr="0062283E" w:rsidRDefault="00163187" w:rsidP="00020D13">
            <w:pPr>
              <w:pStyle w:val="VRQASubBullet"/>
            </w:pPr>
            <w:r w:rsidRPr="0062283E">
              <w:t>bar</w:t>
            </w:r>
          </w:p>
          <w:p w14:paraId="1652F9E0" w14:textId="798F4504" w:rsidR="00163187" w:rsidRPr="0062283E" w:rsidRDefault="00163187" w:rsidP="00020D13">
            <w:pPr>
              <w:pStyle w:val="VRQASubBullet"/>
            </w:pPr>
            <w:r w:rsidRPr="0062283E">
              <w:t>line</w:t>
            </w:r>
          </w:p>
          <w:p w14:paraId="0848CA1D" w14:textId="39E9F404" w:rsidR="00163187" w:rsidRPr="0062283E" w:rsidRDefault="00163187" w:rsidP="00020D13">
            <w:pPr>
              <w:pStyle w:val="VRQASubBullet"/>
            </w:pPr>
            <w:r w:rsidRPr="0062283E">
              <w:t>pie</w:t>
            </w:r>
          </w:p>
          <w:p w14:paraId="6B7E75CD" w14:textId="45841707" w:rsidR="00163187" w:rsidRPr="0062283E" w:rsidRDefault="00163187" w:rsidP="00020D13">
            <w:pPr>
              <w:pStyle w:val="VRQASubBullet"/>
            </w:pPr>
            <w:r w:rsidRPr="0062283E">
              <w:t>scale</w:t>
            </w:r>
          </w:p>
          <w:p w14:paraId="6D7A2D4F" w14:textId="53D6BEC2" w:rsidR="00163187" w:rsidRPr="0062283E" w:rsidRDefault="00163187" w:rsidP="00020D13">
            <w:pPr>
              <w:pStyle w:val="VRQASubBullet"/>
            </w:pPr>
            <w:r w:rsidRPr="0062283E">
              <w:t>point</w:t>
            </w:r>
          </w:p>
          <w:p w14:paraId="03292903" w14:textId="54B251A3" w:rsidR="00163187" w:rsidRPr="0062283E" w:rsidRDefault="00163187" w:rsidP="00020D13">
            <w:pPr>
              <w:pStyle w:val="VRQASubBullet"/>
            </w:pPr>
            <w:r w:rsidRPr="0062283E">
              <w:t>chart</w:t>
            </w:r>
          </w:p>
          <w:p w14:paraId="5D170E90" w14:textId="57F2C68F" w:rsidR="00163187" w:rsidRPr="0041599B" w:rsidRDefault="00163187" w:rsidP="00020D13">
            <w:pPr>
              <w:pStyle w:val="VRQASubBullet"/>
            </w:pPr>
            <w:r w:rsidRPr="0062283E">
              <w:t>graph.</w:t>
            </w:r>
          </w:p>
        </w:tc>
      </w:tr>
      <w:tr w:rsidR="00163187" w:rsidRPr="00870E5A" w14:paraId="647FB91B" w14:textId="77777777" w:rsidTr="00020D13">
        <w:tc>
          <w:tcPr>
            <w:tcW w:w="3397" w:type="dxa"/>
          </w:tcPr>
          <w:p w14:paraId="21A6515A" w14:textId="572314EE" w:rsidR="00163187" w:rsidRPr="0041599B" w:rsidRDefault="00DF3DB9" w:rsidP="00020D13">
            <w:pPr>
              <w:rPr>
                <w:rFonts w:cs="Arial"/>
                <w:szCs w:val="24"/>
              </w:rPr>
            </w:pPr>
            <w:r w:rsidRPr="0041599B">
              <w:rPr>
                <w:rFonts w:cs="Arial"/>
                <w:szCs w:val="24"/>
              </w:rPr>
              <w:lastRenderedPageBreak/>
              <w:t>VU23804</w:t>
            </w:r>
            <w:r w:rsidR="00163187" w:rsidRPr="0041599B">
              <w:rPr>
                <w:rFonts w:cs="Arial"/>
                <w:bCs/>
                <w:szCs w:val="24"/>
                <w:lang w:val="en-US"/>
              </w:rPr>
              <w:t xml:space="preserve"> </w:t>
            </w:r>
            <w:r w:rsidR="00163187" w:rsidRPr="0041599B">
              <w:rPr>
                <w:rFonts w:eastAsia="Calibri" w:cs="Arial"/>
                <w:bCs/>
                <w:szCs w:val="24"/>
                <w:lang w:val="en-US"/>
              </w:rPr>
              <w:t>Work with numbers in familiar and some less familiar situations</w:t>
            </w:r>
          </w:p>
        </w:tc>
        <w:tc>
          <w:tcPr>
            <w:tcW w:w="6521" w:type="dxa"/>
          </w:tcPr>
          <w:p w14:paraId="048BBDD8" w14:textId="77777777" w:rsidR="00163187" w:rsidRPr="0041599B" w:rsidRDefault="00163187" w:rsidP="00020D13">
            <w:pPr>
              <w:rPr>
                <w:rFonts w:eastAsia="Times New Roman" w:cs="Arial"/>
                <w:szCs w:val="24"/>
                <w:lang w:val="en-US" w:eastAsia="en-AU"/>
              </w:rPr>
            </w:pPr>
            <w:r w:rsidRPr="0041599B">
              <w:rPr>
                <w:rFonts w:eastAsia="Times New Roman" w:cs="Arial"/>
                <w:szCs w:val="24"/>
                <w:lang w:val="en-US" w:eastAsia="en-AU"/>
              </w:rPr>
              <w:t>Oral language must be informal and formal language, and must include but is not limited to language related to:</w:t>
            </w:r>
          </w:p>
          <w:p w14:paraId="7FFEBA44" w14:textId="27891C90" w:rsidR="00163187" w:rsidRPr="0041599B" w:rsidRDefault="00163187" w:rsidP="00020D13">
            <w:pPr>
              <w:pStyle w:val="bullet"/>
              <w:rPr>
                <w:lang w:eastAsia="en-AU"/>
              </w:rPr>
            </w:pPr>
            <w:r w:rsidRPr="0041599B">
              <w:rPr>
                <w:lang w:eastAsia="en-AU"/>
              </w:rPr>
              <w:t>numbers, such as:</w:t>
            </w:r>
          </w:p>
          <w:p w14:paraId="6A3CC8BF" w14:textId="5219894B" w:rsidR="00163187" w:rsidRPr="0062283E" w:rsidRDefault="00163187" w:rsidP="00020D13">
            <w:pPr>
              <w:pStyle w:val="VRQASubBullet"/>
            </w:pPr>
            <w:r w:rsidRPr="0062283E">
              <w:t>whole number</w:t>
            </w:r>
          </w:p>
          <w:p w14:paraId="38EE45F1" w14:textId="38B4D8F0" w:rsidR="00163187" w:rsidRPr="0062283E" w:rsidRDefault="00163187" w:rsidP="00020D13">
            <w:pPr>
              <w:pStyle w:val="VRQASubBullet"/>
            </w:pPr>
            <w:r w:rsidRPr="0062283E">
              <w:t>fraction</w:t>
            </w:r>
          </w:p>
          <w:p w14:paraId="27FE0060" w14:textId="0CF34F19" w:rsidR="00163187" w:rsidRPr="0062283E" w:rsidRDefault="00163187" w:rsidP="00020D13">
            <w:pPr>
              <w:pStyle w:val="VRQASubBullet"/>
            </w:pPr>
            <w:r w:rsidRPr="0062283E">
              <w:t>numerator</w:t>
            </w:r>
          </w:p>
          <w:p w14:paraId="566123D6" w14:textId="6D2E38BD" w:rsidR="00163187" w:rsidRPr="0062283E" w:rsidRDefault="00163187" w:rsidP="00020D13">
            <w:pPr>
              <w:pStyle w:val="VRQASubBullet"/>
            </w:pPr>
            <w:r w:rsidRPr="0062283E">
              <w:t>denominator</w:t>
            </w:r>
          </w:p>
          <w:p w14:paraId="67A8B516" w14:textId="21438F84" w:rsidR="00163187" w:rsidRPr="0062283E" w:rsidRDefault="00163187" w:rsidP="00020D13">
            <w:pPr>
              <w:pStyle w:val="VRQASubBullet"/>
            </w:pPr>
            <w:r w:rsidRPr="0062283E">
              <w:t>decimal</w:t>
            </w:r>
          </w:p>
          <w:p w14:paraId="4E37FFDB" w14:textId="37E58150" w:rsidR="00163187" w:rsidRPr="0062283E" w:rsidRDefault="00163187" w:rsidP="00020D13">
            <w:pPr>
              <w:pStyle w:val="VRQASubBullet"/>
            </w:pPr>
            <w:r w:rsidRPr="0062283E">
              <w:t>decimal place</w:t>
            </w:r>
          </w:p>
          <w:p w14:paraId="555F5FDB" w14:textId="7A9EA30A" w:rsidR="00163187" w:rsidRPr="0062283E" w:rsidRDefault="00163187" w:rsidP="00020D13">
            <w:pPr>
              <w:pStyle w:val="VRQASubBullet"/>
            </w:pPr>
            <w:r w:rsidRPr="0062283E">
              <w:t>percentage</w:t>
            </w:r>
          </w:p>
          <w:p w14:paraId="46ED3298" w14:textId="17B746EC" w:rsidR="00163187" w:rsidRPr="0062283E" w:rsidRDefault="00163187" w:rsidP="00020D13">
            <w:pPr>
              <w:pStyle w:val="VRQASubBullet"/>
            </w:pPr>
            <w:r w:rsidRPr="0062283E">
              <w:t>percent</w:t>
            </w:r>
          </w:p>
          <w:p w14:paraId="14BAC97D" w14:textId="6D28995C" w:rsidR="00163187" w:rsidRPr="0041599B" w:rsidRDefault="00163187" w:rsidP="00020D13">
            <w:pPr>
              <w:pStyle w:val="bullet"/>
              <w:rPr>
                <w:lang w:eastAsia="en-AU"/>
              </w:rPr>
            </w:pPr>
            <w:r w:rsidRPr="0041599B">
              <w:rPr>
                <w:lang w:eastAsia="en-AU"/>
              </w:rPr>
              <w:lastRenderedPageBreak/>
              <w:t>problem solving, such as:</w:t>
            </w:r>
          </w:p>
          <w:p w14:paraId="5CD072D6" w14:textId="49903F27" w:rsidR="00163187" w:rsidRPr="0062283E" w:rsidRDefault="00163187" w:rsidP="00020D13">
            <w:pPr>
              <w:pStyle w:val="VRQASubBullet"/>
            </w:pPr>
            <w:r w:rsidRPr="0062283E">
              <w:t>calculate</w:t>
            </w:r>
          </w:p>
          <w:p w14:paraId="43D25EF3" w14:textId="3DD3A830" w:rsidR="00163187" w:rsidRPr="0062283E" w:rsidRDefault="00163187" w:rsidP="00020D13">
            <w:pPr>
              <w:pStyle w:val="VRQASubBullet"/>
            </w:pPr>
            <w:r w:rsidRPr="0062283E">
              <w:t>order of operations</w:t>
            </w:r>
          </w:p>
          <w:p w14:paraId="789156A2" w14:textId="7BE81E4A" w:rsidR="00163187" w:rsidRPr="0062283E" w:rsidRDefault="00163187" w:rsidP="00020D13">
            <w:pPr>
              <w:pStyle w:val="VRQASubBullet"/>
            </w:pPr>
            <w:r w:rsidRPr="0062283E">
              <w:t>add</w:t>
            </w:r>
          </w:p>
          <w:p w14:paraId="7AB57431" w14:textId="12DEE975" w:rsidR="00163187" w:rsidRPr="0062283E" w:rsidRDefault="00163187" w:rsidP="00020D13">
            <w:pPr>
              <w:pStyle w:val="VRQASubBullet"/>
            </w:pPr>
            <w:r w:rsidRPr="0062283E">
              <w:t>addition</w:t>
            </w:r>
          </w:p>
          <w:p w14:paraId="1E377902" w14:textId="0CAEE8A0" w:rsidR="00163187" w:rsidRPr="0062283E" w:rsidRDefault="00163187" w:rsidP="00020D13">
            <w:pPr>
              <w:pStyle w:val="VRQASubBullet"/>
            </w:pPr>
            <w:r w:rsidRPr="0062283E">
              <w:t>subtract</w:t>
            </w:r>
          </w:p>
          <w:p w14:paraId="512A0948" w14:textId="2D1F01AA" w:rsidR="00163187" w:rsidRPr="0062283E" w:rsidRDefault="00163187" w:rsidP="00020D13">
            <w:pPr>
              <w:pStyle w:val="VRQASubBullet"/>
            </w:pPr>
            <w:r w:rsidRPr="0062283E">
              <w:t>subtraction</w:t>
            </w:r>
          </w:p>
          <w:p w14:paraId="54B2FAE7" w14:textId="198FB1CC" w:rsidR="00163187" w:rsidRPr="0062283E" w:rsidRDefault="00163187" w:rsidP="00020D13">
            <w:pPr>
              <w:pStyle w:val="VRQASubBullet"/>
            </w:pPr>
            <w:r w:rsidRPr="0062283E">
              <w:t>multiply</w:t>
            </w:r>
          </w:p>
          <w:p w14:paraId="71505166" w14:textId="38A4AD2F" w:rsidR="00163187" w:rsidRPr="0062283E" w:rsidRDefault="00163187" w:rsidP="00020D13">
            <w:pPr>
              <w:pStyle w:val="VRQASubBullet"/>
            </w:pPr>
            <w:r w:rsidRPr="0062283E">
              <w:t>multiplication</w:t>
            </w:r>
          </w:p>
          <w:p w14:paraId="314F9BF5" w14:textId="2094C841" w:rsidR="00163187" w:rsidRPr="0062283E" w:rsidRDefault="00163187" w:rsidP="00020D13">
            <w:pPr>
              <w:pStyle w:val="VRQASubBullet"/>
            </w:pPr>
            <w:r w:rsidRPr="0062283E">
              <w:t>divide</w:t>
            </w:r>
          </w:p>
          <w:p w14:paraId="561EE10A" w14:textId="06D339D6" w:rsidR="00163187" w:rsidRPr="0062283E" w:rsidRDefault="00163187" w:rsidP="00020D13">
            <w:pPr>
              <w:pStyle w:val="VRQASubBullet"/>
            </w:pPr>
            <w:r w:rsidRPr="0062283E">
              <w:t>division</w:t>
            </w:r>
          </w:p>
          <w:p w14:paraId="79AC3111" w14:textId="705E8082" w:rsidR="00163187" w:rsidRPr="0062283E" w:rsidRDefault="00163187" w:rsidP="00020D13">
            <w:pPr>
              <w:pStyle w:val="VRQASubBullet"/>
            </w:pPr>
            <w:r w:rsidRPr="0062283E">
              <w:t>equals</w:t>
            </w:r>
          </w:p>
          <w:p w14:paraId="5DE363B7" w14:textId="7474FD26" w:rsidR="00163187" w:rsidRPr="0062283E" w:rsidRDefault="00163187" w:rsidP="00020D13">
            <w:pPr>
              <w:pStyle w:val="VRQASubBullet"/>
            </w:pPr>
            <w:r w:rsidRPr="0062283E">
              <w:t>equivalent to</w:t>
            </w:r>
          </w:p>
          <w:p w14:paraId="77755E23" w14:textId="5C8F53D3" w:rsidR="00163187" w:rsidRPr="0062283E" w:rsidRDefault="00163187" w:rsidP="00020D13">
            <w:pPr>
              <w:pStyle w:val="VRQASubBullet"/>
            </w:pPr>
            <w:r w:rsidRPr="0062283E">
              <w:t>convert</w:t>
            </w:r>
          </w:p>
          <w:p w14:paraId="6CA94BD0" w14:textId="66432225" w:rsidR="00163187" w:rsidRPr="0041599B" w:rsidRDefault="00163187" w:rsidP="00020D13">
            <w:pPr>
              <w:pStyle w:val="bullet"/>
              <w:rPr>
                <w:lang w:eastAsia="en-AU"/>
              </w:rPr>
            </w:pPr>
            <w:r w:rsidRPr="0041599B">
              <w:rPr>
                <w:lang w:eastAsia="en-AU"/>
              </w:rPr>
              <w:t>estimating numbers, such as:</w:t>
            </w:r>
          </w:p>
          <w:p w14:paraId="35CE685E" w14:textId="22E6F45F" w:rsidR="00163187" w:rsidRPr="0062283E" w:rsidRDefault="00163187" w:rsidP="00020D13">
            <w:pPr>
              <w:pStyle w:val="VRQASubBullet"/>
            </w:pPr>
            <w:r w:rsidRPr="0062283E">
              <w:t>round</w:t>
            </w:r>
          </w:p>
          <w:p w14:paraId="4A86B717" w14:textId="2F0477F6" w:rsidR="00163187" w:rsidRPr="0062283E" w:rsidRDefault="00163187" w:rsidP="00020D13">
            <w:pPr>
              <w:pStyle w:val="VRQASubBullet"/>
            </w:pPr>
            <w:r w:rsidRPr="0062283E">
              <w:t>rounding</w:t>
            </w:r>
          </w:p>
          <w:p w14:paraId="2D2AB823" w14:textId="35FAFC63" w:rsidR="00163187" w:rsidRPr="0062283E" w:rsidRDefault="00163187" w:rsidP="00020D13">
            <w:pPr>
              <w:pStyle w:val="VRQASubBullet"/>
            </w:pPr>
            <w:r w:rsidRPr="0062283E">
              <w:t>estimate</w:t>
            </w:r>
          </w:p>
          <w:p w14:paraId="5AE6D4D4" w14:textId="78B13E20" w:rsidR="00163187" w:rsidRPr="0041599B" w:rsidRDefault="00163187" w:rsidP="00020D13">
            <w:pPr>
              <w:pStyle w:val="VRQASubBullet"/>
            </w:pPr>
            <w:r w:rsidRPr="0062283E">
              <w:t>approximate.</w:t>
            </w:r>
          </w:p>
        </w:tc>
      </w:tr>
      <w:tr w:rsidR="00163187" w:rsidRPr="005F1554" w14:paraId="313C940D" w14:textId="77777777" w:rsidTr="00020D13">
        <w:tc>
          <w:tcPr>
            <w:tcW w:w="3397" w:type="dxa"/>
          </w:tcPr>
          <w:p w14:paraId="12ED36D3" w14:textId="0A4B3953" w:rsidR="00163187" w:rsidRPr="0041599B" w:rsidRDefault="00DF3DB9" w:rsidP="00020D13">
            <w:pPr>
              <w:tabs>
                <w:tab w:val="center" w:pos="1590"/>
              </w:tabs>
              <w:rPr>
                <w:rFonts w:cs="Arial"/>
                <w:szCs w:val="24"/>
              </w:rPr>
            </w:pPr>
            <w:r w:rsidRPr="0041599B">
              <w:rPr>
                <w:rFonts w:cs="Arial"/>
                <w:szCs w:val="24"/>
              </w:rPr>
              <w:lastRenderedPageBreak/>
              <w:t>VU23805</w:t>
            </w:r>
            <w:r w:rsidR="00163187" w:rsidRPr="0041599B">
              <w:rPr>
                <w:rFonts w:cs="Arial"/>
                <w:bCs/>
                <w:szCs w:val="24"/>
                <w:lang w:val="en-US"/>
              </w:rPr>
              <w:t xml:space="preserve"> </w:t>
            </w:r>
            <w:r w:rsidR="00163187" w:rsidRPr="0041599B">
              <w:rPr>
                <w:rFonts w:eastAsia="Calibri" w:cs="Arial"/>
                <w:bCs/>
                <w:szCs w:val="24"/>
                <w:lang w:val="en-US"/>
              </w:rPr>
              <w:t>Work with and interpret directions in familiar and some less familiar situations</w:t>
            </w:r>
            <w:r w:rsidR="00163187" w:rsidRPr="0041599B">
              <w:rPr>
                <w:rFonts w:cs="Arial"/>
                <w:bCs/>
                <w:szCs w:val="24"/>
                <w:lang w:val="en-US"/>
              </w:rPr>
              <w:tab/>
            </w:r>
          </w:p>
        </w:tc>
        <w:tc>
          <w:tcPr>
            <w:tcW w:w="6521" w:type="dxa"/>
          </w:tcPr>
          <w:p w14:paraId="315CF35A" w14:textId="77777777" w:rsidR="00163187" w:rsidRPr="0041599B" w:rsidRDefault="00163187" w:rsidP="00020D13">
            <w:pPr>
              <w:widowControl w:val="0"/>
              <w:suppressAutoHyphens/>
              <w:autoSpaceDE w:val="0"/>
              <w:autoSpaceDN w:val="0"/>
              <w:adjustRightInd w:val="0"/>
              <w:textAlignment w:val="center"/>
              <w:rPr>
                <w:rFonts w:eastAsia="Calibri" w:cs="Arial"/>
                <w:szCs w:val="24"/>
              </w:rPr>
            </w:pPr>
            <w:r w:rsidRPr="0041599B">
              <w:rPr>
                <w:rFonts w:eastAsia="Calibri" w:cs="Arial"/>
                <w:szCs w:val="24"/>
              </w:rPr>
              <w:t>Oral language must be informal and formal language, and must include but is not limited to language related to:</w:t>
            </w:r>
          </w:p>
          <w:p w14:paraId="55F08E19" w14:textId="37F2A731" w:rsidR="00163187" w:rsidRPr="0041599B" w:rsidRDefault="00163187" w:rsidP="00020D13">
            <w:pPr>
              <w:pStyle w:val="bullet"/>
              <w:rPr>
                <w:lang w:eastAsia="en-AU"/>
              </w:rPr>
            </w:pPr>
            <w:r w:rsidRPr="0041599B">
              <w:rPr>
                <w:lang w:eastAsia="en-AU"/>
              </w:rPr>
              <w:t>position, such as:</w:t>
            </w:r>
          </w:p>
          <w:p w14:paraId="08883D16" w14:textId="7304CDE0" w:rsidR="00163187" w:rsidRPr="0062283E" w:rsidRDefault="00163187" w:rsidP="00020D13">
            <w:pPr>
              <w:pStyle w:val="VRQASubBullet"/>
            </w:pPr>
            <w:r w:rsidRPr="0062283E">
              <w:t>direction</w:t>
            </w:r>
          </w:p>
          <w:p w14:paraId="6D9C2CF6" w14:textId="1A5B0ABB" w:rsidR="00163187" w:rsidRPr="0062283E" w:rsidRDefault="00163187" w:rsidP="00020D13">
            <w:pPr>
              <w:pStyle w:val="VRQASubBullet"/>
            </w:pPr>
            <w:r w:rsidRPr="0062283E">
              <w:t>location</w:t>
            </w:r>
          </w:p>
          <w:p w14:paraId="1B75CD82" w14:textId="31B76141" w:rsidR="00163187" w:rsidRPr="0062283E" w:rsidRDefault="00163187" w:rsidP="00020D13">
            <w:pPr>
              <w:pStyle w:val="VRQASubBullet"/>
            </w:pPr>
            <w:r w:rsidRPr="0062283E">
              <w:t>destination</w:t>
            </w:r>
          </w:p>
          <w:p w14:paraId="1159BCAF" w14:textId="631AD2BA" w:rsidR="00163187" w:rsidRPr="0062283E" w:rsidRDefault="00163187" w:rsidP="00020D13">
            <w:pPr>
              <w:pStyle w:val="VRQASubBullet"/>
            </w:pPr>
            <w:r w:rsidRPr="0062283E">
              <w:t>shortcut</w:t>
            </w:r>
          </w:p>
          <w:p w14:paraId="3AA851DA" w14:textId="17131ACA" w:rsidR="00163187" w:rsidRPr="0062283E" w:rsidRDefault="00163187" w:rsidP="00020D13">
            <w:pPr>
              <w:pStyle w:val="VRQASubBullet"/>
            </w:pPr>
            <w:r w:rsidRPr="0062283E">
              <w:t>(A,12)</w:t>
            </w:r>
          </w:p>
          <w:p w14:paraId="6658EE96" w14:textId="52F77C77" w:rsidR="00163187" w:rsidRPr="0041599B" w:rsidRDefault="00163187" w:rsidP="00020D13">
            <w:pPr>
              <w:pStyle w:val="bullet"/>
              <w:rPr>
                <w:lang w:eastAsia="en-AU"/>
              </w:rPr>
            </w:pPr>
            <w:r w:rsidRPr="0041599B">
              <w:rPr>
                <w:lang w:eastAsia="en-AU"/>
              </w:rPr>
              <w:t>direction, such as</w:t>
            </w:r>
          </w:p>
          <w:p w14:paraId="7CC5DAE3" w14:textId="7B6ECD33" w:rsidR="00163187" w:rsidRPr="0062283E" w:rsidRDefault="00163187" w:rsidP="00020D13">
            <w:pPr>
              <w:pStyle w:val="VRQASubBullet"/>
            </w:pPr>
            <w:r w:rsidRPr="0062283E">
              <w:t>north east</w:t>
            </w:r>
          </w:p>
          <w:p w14:paraId="4D6B33F8" w14:textId="64C313EA" w:rsidR="00163187" w:rsidRPr="0062283E" w:rsidRDefault="00163187" w:rsidP="00020D13">
            <w:pPr>
              <w:pStyle w:val="VRQASubBullet"/>
            </w:pPr>
            <w:r w:rsidRPr="0062283E">
              <w:t>south east</w:t>
            </w:r>
          </w:p>
          <w:p w14:paraId="24B59487" w14:textId="2ADFD18C" w:rsidR="00163187" w:rsidRPr="0062283E" w:rsidRDefault="00163187" w:rsidP="00020D13">
            <w:pPr>
              <w:pStyle w:val="VRQASubBullet"/>
            </w:pPr>
            <w:r w:rsidRPr="0062283E">
              <w:t>north west</w:t>
            </w:r>
          </w:p>
          <w:p w14:paraId="650FB3F1" w14:textId="6776C405" w:rsidR="00163187" w:rsidRPr="0062283E" w:rsidRDefault="00163187" w:rsidP="00020D13">
            <w:pPr>
              <w:pStyle w:val="VRQASubBullet"/>
            </w:pPr>
            <w:r w:rsidRPr="0062283E">
              <w:t>south west</w:t>
            </w:r>
          </w:p>
          <w:p w14:paraId="26770788" w14:textId="524ADDB0" w:rsidR="00163187" w:rsidRPr="0062283E" w:rsidRDefault="00163187" w:rsidP="00020D13">
            <w:pPr>
              <w:pStyle w:val="VRQASubBullet"/>
            </w:pPr>
            <w:r w:rsidRPr="0062283E">
              <w:t>quarter turn</w:t>
            </w:r>
          </w:p>
          <w:p w14:paraId="3F68C439" w14:textId="1D279C08" w:rsidR="00163187" w:rsidRPr="0041599B" w:rsidRDefault="00163187" w:rsidP="00020D13">
            <w:pPr>
              <w:pStyle w:val="VRQASubBullet"/>
            </w:pPr>
            <w:r w:rsidRPr="0062283E">
              <w:lastRenderedPageBreak/>
              <w:t>half turn.</w:t>
            </w:r>
          </w:p>
        </w:tc>
      </w:tr>
      <w:tr w:rsidR="00163187" w:rsidRPr="00577610" w14:paraId="431A103A" w14:textId="77777777" w:rsidTr="00020D13">
        <w:tc>
          <w:tcPr>
            <w:tcW w:w="3397" w:type="dxa"/>
          </w:tcPr>
          <w:p w14:paraId="7C088C4A" w14:textId="121C975F" w:rsidR="00163187" w:rsidRPr="0041599B" w:rsidRDefault="00DF3DB9" w:rsidP="00020D13">
            <w:pPr>
              <w:rPr>
                <w:rFonts w:cs="Arial"/>
                <w:szCs w:val="24"/>
              </w:rPr>
            </w:pPr>
            <w:r w:rsidRPr="0041599B">
              <w:rPr>
                <w:rFonts w:cs="Arial"/>
                <w:szCs w:val="24"/>
              </w:rPr>
              <w:lastRenderedPageBreak/>
              <w:t>VU23806</w:t>
            </w:r>
            <w:r w:rsidR="00163187" w:rsidRPr="0041599B">
              <w:rPr>
                <w:rFonts w:cs="Arial"/>
                <w:bCs/>
                <w:szCs w:val="24"/>
                <w:lang w:val="en-US"/>
              </w:rPr>
              <w:t xml:space="preserve"> </w:t>
            </w:r>
            <w:r w:rsidR="00163187" w:rsidRPr="0041599B">
              <w:rPr>
                <w:rFonts w:eastAsia="Calibri" w:cs="Arial"/>
                <w:bCs/>
                <w:szCs w:val="24"/>
                <w:lang w:val="en-US"/>
              </w:rPr>
              <w:t>Work with measurement in familiar and some less familiar situations</w:t>
            </w:r>
          </w:p>
        </w:tc>
        <w:tc>
          <w:tcPr>
            <w:tcW w:w="6521" w:type="dxa"/>
          </w:tcPr>
          <w:p w14:paraId="6EFADD5A" w14:textId="77777777" w:rsidR="00163187" w:rsidRPr="0041599B" w:rsidRDefault="00163187" w:rsidP="00020D13">
            <w:pPr>
              <w:widowControl w:val="0"/>
              <w:suppressAutoHyphens/>
              <w:autoSpaceDE w:val="0"/>
              <w:autoSpaceDN w:val="0"/>
              <w:adjustRightInd w:val="0"/>
              <w:textAlignment w:val="center"/>
              <w:rPr>
                <w:rFonts w:eastAsia="Calibri" w:cs="Arial"/>
                <w:szCs w:val="24"/>
              </w:rPr>
            </w:pPr>
            <w:r w:rsidRPr="0041599B">
              <w:rPr>
                <w:rFonts w:eastAsia="Calibri" w:cs="Arial"/>
                <w:szCs w:val="24"/>
              </w:rPr>
              <w:t>Oral language must be informal and formal language, and must include but is not limited to language related to:</w:t>
            </w:r>
          </w:p>
          <w:p w14:paraId="290ACA3F" w14:textId="13999263" w:rsidR="00163187" w:rsidRPr="00486345" w:rsidRDefault="00163187" w:rsidP="00020D13">
            <w:pPr>
              <w:pStyle w:val="bullet"/>
            </w:pPr>
            <w:r w:rsidRPr="00486345">
              <w:t>linear dimensions</w:t>
            </w:r>
          </w:p>
          <w:p w14:paraId="1DFD92CE" w14:textId="05918B47" w:rsidR="00163187" w:rsidRPr="00486345" w:rsidRDefault="00163187" w:rsidP="00020D13">
            <w:pPr>
              <w:pStyle w:val="bullet"/>
            </w:pPr>
            <w:r w:rsidRPr="00486345">
              <w:t>weight</w:t>
            </w:r>
          </w:p>
          <w:p w14:paraId="23F599FE" w14:textId="3B98D5D2" w:rsidR="00163187" w:rsidRPr="00486345" w:rsidRDefault="00163187" w:rsidP="00020D13">
            <w:pPr>
              <w:pStyle w:val="bullet"/>
            </w:pPr>
            <w:r w:rsidRPr="00486345">
              <w:t>capacity</w:t>
            </w:r>
          </w:p>
          <w:p w14:paraId="20215EBF" w14:textId="714FA783" w:rsidR="00163187" w:rsidRPr="00486345" w:rsidRDefault="00163187" w:rsidP="00020D13">
            <w:pPr>
              <w:pStyle w:val="bullet"/>
            </w:pPr>
            <w:r w:rsidRPr="00486345">
              <w:t>volume</w:t>
            </w:r>
          </w:p>
          <w:p w14:paraId="3B3C8514" w14:textId="17DA3EB5" w:rsidR="00163187" w:rsidRPr="00486345" w:rsidRDefault="00163187" w:rsidP="00020D13">
            <w:pPr>
              <w:pStyle w:val="bullet"/>
            </w:pPr>
            <w:r w:rsidRPr="00486345">
              <w:t>time</w:t>
            </w:r>
          </w:p>
          <w:p w14:paraId="1BCA12E1" w14:textId="2AA471CF" w:rsidR="00163187" w:rsidRPr="00486345" w:rsidRDefault="00163187" w:rsidP="00020D13">
            <w:pPr>
              <w:pStyle w:val="bullet"/>
            </w:pPr>
            <w:r w:rsidRPr="00486345">
              <w:t>temperature</w:t>
            </w:r>
          </w:p>
          <w:p w14:paraId="32430793" w14:textId="01AED3B1" w:rsidR="00163187" w:rsidRPr="00486345" w:rsidRDefault="00163187" w:rsidP="00020D13">
            <w:pPr>
              <w:pStyle w:val="bullet"/>
            </w:pPr>
            <w:r w:rsidRPr="00486345">
              <w:t>perimeter</w:t>
            </w:r>
          </w:p>
          <w:p w14:paraId="508650F7" w14:textId="2AFBD756" w:rsidR="00163187" w:rsidRPr="00486345" w:rsidRDefault="00163187" w:rsidP="00020D13">
            <w:pPr>
              <w:pStyle w:val="bullet"/>
            </w:pPr>
            <w:r w:rsidRPr="00486345">
              <w:t>area</w:t>
            </w:r>
          </w:p>
          <w:p w14:paraId="4BDD0745" w14:textId="1A80D444" w:rsidR="00163187" w:rsidRPr="00486345" w:rsidRDefault="00163187" w:rsidP="00020D13">
            <w:pPr>
              <w:pStyle w:val="bullet"/>
            </w:pPr>
            <w:r w:rsidRPr="00486345">
              <w:t>rates</w:t>
            </w:r>
          </w:p>
          <w:p w14:paraId="796CBF59" w14:textId="5B5BECE6" w:rsidR="00163187" w:rsidRPr="00486345" w:rsidRDefault="00163187" w:rsidP="00020D13">
            <w:pPr>
              <w:pStyle w:val="bullet"/>
            </w:pPr>
            <w:r w:rsidRPr="00486345">
              <w:t>taking measurements</w:t>
            </w:r>
          </w:p>
          <w:p w14:paraId="5BF5BF01" w14:textId="709C163C" w:rsidR="00163187" w:rsidRPr="00486345" w:rsidRDefault="00163187" w:rsidP="00020D13">
            <w:pPr>
              <w:pStyle w:val="bullet"/>
            </w:pPr>
            <w:r w:rsidRPr="00486345">
              <w:t>measuring tools</w:t>
            </w:r>
          </w:p>
          <w:p w14:paraId="7DAD64FF" w14:textId="3799269E" w:rsidR="00163187" w:rsidRPr="00486345" w:rsidRDefault="00163187" w:rsidP="00020D13">
            <w:pPr>
              <w:pStyle w:val="bullet"/>
            </w:pPr>
            <w:r w:rsidRPr="00486345">
              <w:t>estimating measurement</w:t>
            </w:r>
          </w:p>
          <w:p w14:paraId="00089076" w14:textId="3E697AEA" w:rsidR="00163187" w:rsidRPr="00486345" w:rsidRDefault="00163187" w:rsidP="00020D13">
            <w:pPr>
              <w:pStyle w:val="bullet"/>
            </w:pPr>
            <w:r w:rsidRPr="00486345">
              <w:t>calculating measurement</w:t>
            </w:r>
          </w:p>
          <w:p w14:paraId="639AC23A" w14:textId="3B35FF90" w:rsidR="00163187" w:rsidRPr="0041599B" w:rsidRDefault="00163187" w:rsidP="00020D13">
            <w:pPr>
              <w:pStyle w:val="bullet"/>
              <w:rPr>
                <w:lang w:eastAsia="en-AU"/>
              </w:rPr>
            </w:pPr>
            <w:r w:rsidRPr="00486345">
              <w:t>metric conversion.</w:t>
            </w:r>
          </w:p>
        </w:tc>
      </w:tr>
      <w:tr w:rsidR="00163187" w:rsidRPr="002A022D" w14:paraId="7E3FB897" w14:textId="77777777" w:rsidTr="00020D13">
        <w:tc>
          <w:tcPr>
            <w:tcW w:w="3397" w:type="dxa"/>
          </w:tcPr>
          <w:p w14:paraId="59ED4A6D" w14:textId="12AB665D" w:rsidR="00163187" w:rsidRPr="0041599B" w:rsidRDefault="00DF3DB9" w:rsidP="00020D13">
            <w:pPr>
              <w:rPr>
                <w:rFonts w:cs="Arial"/>
                <w:szCs w:val="24"/>
              </w:rPr>
            </w:pPr>
            <w:r w:rsidRPr="0041599B">
              <w:rPr>
                <w:rFonts w:cs="Arial"/>
                <w:szCs w:val="24"/>
              </w:rPr>
              <w:t>VU23807</w:t>
            </w:r>
            <w:r w:rsidR="00163187" w:rsidRPr="0041599B">
              <w:rPr>
                <w:rFonts w:cs="Arial"/>
                <w:bCs/>
                <w:szCs w:val="24"/>
                <w:lang w:val="en-US"/>
              </w:rPr>
              <w:t xml:space="preserve"> </w:t>
            </w:r>
            <w:r w:rsidR="00163187" w:rsidRPr="0041599B">
              <w:rPr>
                <w:rFonts w:eastAsia="Calibri" w:cs="Arial"/>
                <w:bCs/>
                <w:szCs w:val="24"/>
                <w:lang w:val="en-US"/>
              </w:rPr>
              <w:t>Work with and interpret statistical information in familiar and some less familiar situations</w:t>
            </w:r>
          </w:p>
        </w:tc>
        <w:tc>
          <w:tcPr>
            <w:tcW w:w="6521" w:type="dxa"/>
          </w:tcPr>
          <w:p w14:paraId="7F4D0AC4" w14:textId="77777777" w:rsidR="00163187" w:rsidRPr="0041599B" w:rsidRDefault="00163187" w:rsidP="00020D13">
            <w:pPr>
              <w:rPr>
                <w:rFonts w:eastAsia="Times New Roman" w:cs="Arial"/>
                <w:szCs w:val="24"/>
                <w:lang w:val="en-US" w:eastAsia="en-AU"/>
              </w:rPr>
            </w:pPr>
            <w:r w:rsidRPr="0041599B">
              <w:rPr>
                <w:rFonts w:eastAsia="Times New Roman" w:cs="Arial"/>
                <w:szCs w:val="24"/>
                <w:lang w:val="en-US" w:eastAsia="en-AU"/>
              </w:rPr>
              <w:t>Oral language must be informal and formal language, and must include but is not limited to language related to:</w:t>
            </w:r>
          </w:p>
          <w:p w14:paraId="49A2F2DE" w14:textId="0938B867" w:rsidR="00163187" w:rsidRPr="0041599B" w:rsidRDefault="00163187" w:rsidP="00020D13">
            <w:pPr>
              <w:pStyle w:val="bullet"/>
              <w:rPr>
                <w:lang w:eastAsia="en-AU"/>
              </w:rPr>
            </w:pPr>
            <w:r w:rsidRPr="0041599B">
              <w:rPr>
                <w:lang w:eastAsia="en-AU"/>
              </w:rPr>
              <w:t>collecting, organising and representing data, such as:</w:t>
            </w:r>
          </w:p>
          <w:p w14:paraId="0B4C1D9F" w14:textId="60070D66" w:rsidR="00163187" w:rsidRPr="0062283E" w:rsidRDefault="00163187" w:rsidP="00020D13">
            <w:pPr>
              <w:pStyle w:val="VRQASubBullet"/>
            </w:pPr>
            <w:r w:rsidRPr="0062283E">
              <w:t>maximum</w:t>
            </w:r>
          </w:p>
          <w:p w14:paraId="0219109E" w14:textId="70DBA103" w:rsidR="00163187" w:rsidRPr="0062283E" w:rsidRDefault="00163187" w:rsidP="00020D13">
            <w:pPr>
              <w:pStyle w:val="VRQASubBullet"/>
            </w:pPr>
            <w:r w:rsidRPr="0062283E">
              <w:t>minimum</w:t>
            </w:r>
          </w:p>
          <w:p w14:paraId="169F2530" w14:textId="36A217A6" w:rsidR="00163187" w:rsidRPr="0062283E" w:rsidRDefault="00163187" w:rsidP="00020D13">
            <w:pPr>
              <w:pStyle w:val="VRQASubBullet"/>
            </w:pPr>
            <w:r w:rsidRPr="0062283E">
              <w:t>same as</w:t>
            </w:r>
          </w:p>
          <w:p w14:paraId="72626739" w14:textId="03720A95" w:rsidR="00163187" w:rsidRPr="0062283E" w:rsidRDefault="00163187" w:rsidP="00020D13">
            <w:pPr>
              <w:pStyle w:val="VRQASubBullet"/>
            </w:pPr>
            <w:r w:rsidRPr="0062283E">
              <w:t>increasing</w:t>
            </w:r>
          </w:p>
          <w:p w14:paraId="441EDCCF" w14:textId="7EB01648" w:rsidR="00163187" w:rsidRPr="0062283E" w:rsidRDefault="00163187" w:rsidP="00020D13">
            <w:pPr>
              <w:pStyle w:val="VRQASubBullet"/>
            </w:pPr>
            <w:r w:rsidRPr="0062283E">
              <w:t>decreasing</w:t>
            </w:r>
          </w:p>
          <w:p w14:paraId="6F09C8A3" w14:textId="381E456F" w:rsidR="00163187" w:rsidRPr="0062283E" w:rsidRDefault="00163187" w:rsidP="00020D13">
            <w:pPr>
              <w:pStyle w:val="VRQASubBullet"/>
            </w:pPr>
            <w:r w:rsidRPr="0062283E">
              <w:t>constant</w:t>
            </w:r>
          </w:p>
          <w:p w14:paraId="65631471" w14:textId="0E249D9E" w:rsidR="00163187" w:rsidRPr="0062283E" w:rsidRDefault="00163187" w:rsidP="00020D13">
            <w:pPr>
              <w:pStyle w:val="VRQASubBullet"/>
            </w:pPr>
            <w:r w:rsidRPr="0062283E">
              <w:t>changing</w:t>
            </w:r>
          </w:p>
          <w:p w14:paraId="25141D60" w14:textId="6158A978" w:rsidR="00163187" w:rsidRPr="0062283E" w:rsidRDefault="00163187" w:rsidP="00020D13">
            <w:pPr>
              <w:pStyle w:val="VRQASubBullet"/>
            </w:pPr>
            <w:r w:rsidRPr="0062283E">
              <w:t>horizontal axis</w:t>
            </w:r>
          </w:p>
          <w:p w14:paraId="0FB7BC0D" w14:textId="216A3EA2" w:rsidR="00163187" w:rsidRPr="0062283E" w:rsidRDefault="00163187" w:rsidP="00020D13">
            <w:pPr>
              <w:pStyle w:val="VRQASubBullet"/>
            </w:pPr>
            <w:r w:rsidRPr="0062283E">
              <w:t>vertical axis</w:t>
            </w:r>
          </w:p>
          <w:p w14:paraId="16B5FFD7" w14:textId="03F17EC2" w:rsidR="00163187" w:rsidRPr="0062283E" w:rsidRDefault="00163187" w:rsidP="00020D13">
            <w:pPr>
              <w:pStyle w:val="VRQASubBullet"/>
            </w:pPr>
            <w:r w:rsidRPr="0062283E">
              <w:t>variable</w:t>
            </w:r>
          </w:p>
          <w:p w14:paraId="5F2488A9" w14:textId="76C87F7F" w:rsidR="00163187" w:rsidRPr="0041599B" w:rsidRDefault="00163187" w:rsidP="00020D13">
            <w:pPr>
              <w:pStyle w:val="VRQASubBullet"/>
            </w:pPr>
            <w:r w:rsidRPr="0062283E">
              <w:t>scale</w:t>
            </w:r>
          </w:p>
          <w:p w14:paraId="179BA605" w14:textId="5F03D7F1" w:rsidR="00163187" w:rsidRPr="0041599B" w:rsidRDefault="00163187" w:rsidP="00020D13">
            <w:pPr>
              <w:pStyle w:val="bullet"/>
              <w:rPr>
                <w:lang w:eastAsia="en-AU"/>
              </w:rPr>
            </w:pPr>
            <w:r w:rsidRPr="0041599B">
              <w:rPr>
                <w:lang w:eastAsia="en-AU"/>
              </w:rPr>
              <w:t>probability, such as:</w:t>
            </w:r>
          </w:p>
          <w:p w14:paraId="493CD380" w14:textId="26FB9944" w:rsidR="00163187" w:rsidRPr="0062283E" w:rsidRDefault="00163187" w:rsidP="00020D13">
            <w:pPr>
              <w:pStyle w:val="VRQASubBullet"/>
            </w:pPr>
            <w:r w:rsidRPr="0062283E">
              <w:lastRenderedPageBreak/>
              <w:t>certain</w:t>
            </w:r>
          </w:p>
          <w:p w14:paraId="3D8AAC7E" w14:textId="1D3382FF" w:rsidR="00163187" w:rsidRPr="0062283E" w:rsidRDefault="00163187" w:rsidP="00020D13">
            <w:pPr>
              <w:pStyle w:val="VRQASubBullet"/>
            </w:pPr>
            <w:r w:rsidRPr="0062283E">
              <w:t>likely</w:t>
            </w:r>
          </w:p>
          <w:p w14:paraId="0C083332" w14:textId="5C353A71" w:rsidR="00163187" w:rsidRPr="0062283E" w:rsidRDefault="00163187" w:rsidP="00020D13">
            <w:pPr>
              <w:pStyle w:val="VRQASubBullet"/>
            </w:pPr>
            <w:r w:rsidRPr="0062283E">
              <w:t>impossible</w:t>
            </w:r>
          </w:p>
          <w:p w14:paraId="31A0BB57" w14:textId="010FD7AC" w:rsidR="00163187" w:rsidRPr="0041599B" w:rsidRDefault="00163187" w:rsidP="00020D13">
            <w:pPr>
              <w:pStyle w:val="VRQASubBullet"/>
            </w:pPr>
            <w:r w:rsidRPr="0062283E">
              <w:t>risk.</w:t>
            </w:r>
          </w:p>
        </w:tc>
      </w:tr>
      <w:tr w:rsidR="00163187" w:rsidRPr="002A022D" w14:paraId="6D566E78" w14:textId="77777777" w:rsidTr="00020D13">
        <w:tc>
          <w:tcPr>
            <w:tcW w:w="3397" w:type="dxa"/>
          </w:tcPr>
          <w:p w14:paraId="6D997DB3" w14:textId="2A8B0917" w:rsidR="00163187" w:rsidRPr="0041599B" w:rsidRDefault="00DF3DB9" w:rsidP="00020D13">
            <w:pPr>
              <w:rPr>
                <w:rFonts w:cs="Arial"/>
                <w:szCs w:val="24"/>
              </w:rPr>
            </w:pPr>
            <w:r w:rsidRPr="0041599B">
              <w:rPr>
                <w:rFonts w:cs="Arial"/>
                <w:szCs w:val="24"/>
              </w:rPr>
              <w:lastRenderedPageBreak/>
              <w:t>VU23808</w:t>
            </w:r>
            <w:r w:rsidR="00163187" w:rsidRPr="0041599B">
              <w:rPr>
                <w:rFonts w:cs="Arial"/>
                <w:bCs/>
                <w:szCs w:val="24"/>
                <w:lang w:val="en-US"/>
              </w:rPr>
              <w:t xml:space="preserve"> </w:t>
            </w:r>
            <w:r w:rsidR="00163187" w:rsidRPr="0041599B">
              <w:rPr>
                <w:rFonts w:eastAsia="Calibri" w:cs="Arial"/>
                <w:bCs/>
                <w:szCs w:val="24"/>
                <w:lang w:val="en-US"/>
              </w:rPr>
              <w:t>Work with shape and angle in familiar and some less familiar situations</w:t>
            </w:r>
          </w:p>
        </w:tc>
        <w:tc>
          <w:tcPr>
            <w:tcW w:w="6521" w:type="dxa"/>
          </w:tcPr>
          <w:p w14:paraId="34783E2E" w14:textId="77777777" w:rsidR="00163187" w:rsidRPr="0041599B" w:rsidRDefault="00163187" w:rsidP="00020D13">
            <w:pPr>
              <w:rPr>
                <w:rFonts w:eastAsia="Times New Roman" w:cs="Arial"/>
                <w:szCs w:val="24"/>
                <w:lang w:eastAsia="en-AU"/>
              </w:rPr>
            </w:pPr>
            <w:r w:rsidRPr="0041599B">
              <w:rPr>
                <w:rFonts w:eastAsia="Times New Roman" w:cs="Arial"/>
                <w:szCs w:val="24"/>
                <w:lang w:eastAsia="en-AU"/>
              </w:rPr>
              <w:t>Oral language must be informal and formal language, and must include but is not limited to language related to:</w:t>
            </w:r>
          </w:p>
          <w:p w14:paraId="03F631D2" w14:textId="57D1940F" w:rsidR="00163187" w:rsidRPr="0041599B" w:rsidRDefault="00163187" w:rsidP="00020D13">
            <w:pPr>
              <w:pStyle w:val="bullet"/>
              <w:rPr>
                <w:lang w:eastAsia="en-AU"/>
              </w:rPr>
            </w:pPr>
            <w:r w:rsidRPr="0041599B">
              <w:rPr>
                <w:lang w:eastAsia="en-AU"/>
              </w:rPr>
              <w:t>shape and angle, such as:</w:t>
            </w:r>
          </w:p>
          <w:p w14:paraId="16E2073B" w14:textId="1E29F498" w:rsidR="00163187" w:rsidRPr="0062283E" w:rsidRDefault="00163187" w:rsidP="00020D13">
            <w:pPr>
              <w:pStyle w:val="VRQASubBullet"/>
            </w:pPr>
            <w:r w:rsidRPr="0062283E">
              <w:t>rectangle</w:t>
            </w:r>
          </w:p>
          <w:p w14:paraId="783C0FE9" w14:textId="4A9934CC" w:rsidR="00163187" w:rsidRPr="0062283E" w:rsidRDefault="00163187" w:rsidP="00020D13">
            <w:pPr>
              <w:pStyle w:val="VRQASubBullet"/>
            </w:pPr>
            <w:r w:rsidRPr="0062283E">
              <w:t>square</w:t>
            </w:r>
          </w:p>
          <w:p w14:paraId="333B67AA" w14:textId="728B5E2F" w:rsidR="00163187" w:rsidRPr="0062283E" w:rsidRDefault="00163187" w:rsidP="00020D13">
            <w:pPr>
              <w:pStyle w:val="VRQASubBullet"/>
            </w:pPr>
            <w:r w:rsidRPr="0062283E">
              <w:t>triangle</w:t>
            </w:r>
          </w:p>
          <w:p w14:paraId="0904AEB7" w14:textId="67A91660" w:rsidR="00163187" w:rsidRPr="0062283E" w:rsidRDefault="00163187" w:rsidP="00020D13">
            <w:pPr>
              <w:pStyle w:val="VRQASubBullet"/>
            </w:pPr>
            <w:r w:rsidRPr="0062283E">
              <w:t>circle</w:t>
            </w:r>
          </w:p>
          <w:p w14:paraId="13AF60AD" w14:textId="5CCC50E4" w:rsidR="00163187" w:rsidRPr="0062283E" w:rsidRDefault="00163187" w:rsidP="00020D13">
            <w:pPr>
              <w:pStyle w:val="VRQASubBullet"/>
            </w:pPr>
            <w:r w:rsidRPr="0062283E">
              <w:t>sphere</w:t>
            </w:r>
          </w:p>
          <w:p w14:paraId="4A1C772F" w14:textId="254829E0" w:rsidR="00163187" w:rsidRPr="0062283E" w:rsidRDefault="00163187" w:rsidP="00020D13">
            <w:pPr>
              <w:pStyle w:val="VRQASubBullet"/>
            </w:pPr>
            <w:r w:rsidRPr="0062283E">
              <w:t>cube</w:t>
            </w:r>
          </w:p>
          <w:p w14:paraId="4115119A" w14:textId="5C7B3131" w:rsidR="00163187" w:rsidRPr="0062283E" w:rsidRDefault="00163187" w:rsidP="00020D13">
            <w:pPr>
              <w:pStyle w:val="VRQASubBullet"/>
            </w:pPr>
            <w:r w:rsidRPr="0062283E">
              <w:t>cylinder</w:t>
            </w:r>
          </w:p>
          <w:p w14:paraId="60511E61" w14:textId="7D1B1531" w:rsidR="00163187" w:rsidRPr="0062283E" w:rsidRDefault="00163187" w:rsidP="00020D13">
            <w:pPr>
              <w:pStyle w:val="VRQASubBullet"/>
            </w:pPr>
            <w:r w:rsidRPr="0062283E">
              <w:t>pyramid</w:t>
            </w:r>
          </w:p>
          <w:p w14:paraId="23075C7C" w14:textId="1308E453" w:rsidR="00163187" w:rsidRPr="0062283E" w:rsidRDefault="00163187" w:rsidP="00020D13">
            <w:pPr>
              <w:pStyle w:val="VRQASubBullet"/>
            </w:pPr>
            <w:r w:rsidRPr="0062283E">
              <w:t>box</w:t>
            </w:r>
          </w:p>
          <w:p w14:paraId="6C73D471" w14:textId="572C10CE" w:rsidR="00163187" w:rsidRPr="0062283E" w:rsidRDefault="00163187" w:rsidP="00020D13">
            <w:pPr>
              <w:pStyle w:val="VRQASubBullet"/>
            </w:pPr>
            <w:r w:rsidRPr="0062283E">
              <w:t>globe</w:t>
            </w:r>
          </w:p>
          <w:p w14:paraId="32A9D343" w14:textId="508D81B5" w:rsidR="00163187" w:rsidRPr="0062283E" w:rsidRDefault="00163187" w:rsidP="00020D13">
            <w:pPr>
              <w:pStyle w:val="VRQASubBullet"/>
            </w:pPr>
            <w:r w:rsidRPr="0062283E">
              <w:t>horizontal</w:t>
            </w:r>
          </w:p>
          <w:p w14:paraId="381A6D82" w14:textId="5FB5D28C" w:rsidR="00163187" w:rsidRPr="0062283E" w:rsidRDefault="00163187" w:rsidP="00020D13">
            <w:pPr>
              <w:pStyle w:val="VRQASubBullet"/>
            </w:pPr>
            <w:r w:rsidRPr="0062283E">
              <w:t>vertical</w:t>
            </w:r>
          </w:p>
          <w:p w14:paraId="68E7E898" w14:textId="5D5B1DDF" w:rsidR="00163187" w:rsidRPr="0062283E" w:rsidRDefault="00163187" w:rsidP="00020D13">
            <w:pPr>
              <w:pStyle w:val="VRQASubBullet"/>
            </w:pPr>
            <w:r w:rsidRPr="0062283E">
              <w:t>diagonal</w:t>
            </w:r>
          </w:p>
          <w:p w14:paraId="23D2FD4A" w14:textId="0B95EC20" w:rsidR="00163187" w:rsidRPr="0062283E" w:rsidRDefault="00163187" w:rsidP="00020D13">
            <w:pPr>
              <w:pStyle w:val="VRQASubBullet"/>
            </w:pPr>
            <w:r w:rsidRPr="0062283E">
              <w:t>parallel</w:t>
            </w:r>
          </w:p>
          <w:p w14:paraId="704BD333" w14:textId="1190419F" w:rsidR="00163187" w:rsidRPr="0062283E" w:rsidRDefault="00163187" w:rsidP="00020D13">
            <w:pPr>
              <w:pStyle w:val="VRQASubBullet"/>
            </w:pPr>
            <w:r w:rsidRPr="0062283E">
              <w:t>side</w:t>
            </w:r>
          </w:p>
          <w:p w14:paraId="27F24B22" w14:textId="0655D0DA" w:rsidR="00163187" w:rsidRPr="0062283E" w:rsidRDefault="00163187" w:rsidP="00020D13">
            <w:pPr>
              <w:pStyle w:val="VRQASubBullet"/>
            </w:pPr>
            <w:r w:rsidRPr="0062283E">
              <w:t>edge</w:t>
            </w:r>
          </w:p>
          <w:p w14:paraId="153917B8" w14:textId="2539F830" w:rsidR="00163187" w:rsidRPr="0062283E" w:rsidRDefault="00163187" w:rsidP="00020D13">
            <w:pPr>
              <w:pStyle w:val="VRQASubBullet"/>
            </w:pPr>
            <w:r w:rsidRPr="0062283E">
              <w:t>corner</w:t>
            </w:r>
          </w:p>
          <w:p w14:paraId="4A4FA271" w14:textId="3BF31DBB" w:rsidR="00163187" w:rsidRPr="0062283E" w:rsidRDefault="00163187" w:rsidP="00020D13">
            <w:pPr>
              <w:pStyle w:val="VRQASubBullet"/>
            </w:pPr>
            <w:r w:rsidRPr="0062283E">
              <w:t>face</w:t>
            </w:r>
          </w:p>
          <w:p w14:paraId="6C17B685" w14:textId="78C87608" w:rsidR="00163187" w:rsidRPr="0062283E" w:rsidRDefault="00163187" w:rsidP="00020D13">
            <w:pPr>
              <w:pStyle w:val="VRQASubBullet"/>
            </w:pPr>
            <w:r w:rsidRPr="0062283E">
              <w:t>curve</w:t>
            </w:r>
          </w:p>
          <w:p w14:paraId="64C1F49D" w14:textId="3D650EB6" w:rsidR="00163187" w:rsidRPr="0062283E" w:rsidRDefault="00163187" w:rsidP="00020D13">
            <w:pPr>
              <w:pStyle w:val="VRQASubBullet"/>
            </w:pPr>
            <w:r w:rsidRPr="0062283E">
              <w:t>crescent</w:t>
            </w:r>
          </w:p>
          <w:p w14:paraId="7FD2253D" w14:textId="36A15B52" w:rsidR="00163187" w:rsidRPr="0062283E" w:rsidRDefault="00163187" w:rsidP="00020D13">
            <w:pPr>
              <w:pStyle w:val="VRQASubBullet"/>
            </w:pPr>
            <w:r w:rsidRPr="0062283E">
              <w:t>star</w:t>
            </w:r>
          </w:p>
          <w:p w14:paraId="3BEB9F2E" w14:textId="67391A6D" w:rsidR="00163187" w:rsidRPr="0062283E" w:rsidRDefault="00163187" w:rsidP="00020D13">
            <w:pPr>
              <w:pStyle w:val="VRQASubBullet"/>
            </w:pPr>
            <w:r w:rsidRPr="0062283E">
              <w:t>oval</w:t>
            </w:r>
          </w:p>
          <w:p w14:paraId="594671AA" w14:textId="5CF9D573" w:rsidR="00163187" w:rsidRPr="0062283E" w:rsidRDefault="00163187" w:rsidP="00020D13">
            <w:pPr>
              <w:pStyle w:val="VRQASubBullet"/>
            </w:pPr>
            <w:r w:rsidRPr="0062283E">
              <w:t>heart</w:t>
            </w:r>
          </w:p>
          <w:p w14:paraId="7E836B4F" w14:textId="7AA3AE87" w:rsidR="00163187" w:rsidRPr="0062283E" w:rsidRDefault="00163187" w:rsidP="00020D13">
            <w:pPr>
              <w:pStyle w:val="VRQASubBullet"/>
            </w:pPr>
            <w:r w:rsidRPr="0062283E">
              <w:t>right angle</w:t>
            </w:r>
          </w:p>
          <w:p w14:paraId="12B8ACC3" w14:textId="7B8BDB4C" w:rsidR="00163187" w:rsidRPr="0062283E" w:rsidRDefault="00163187" w:rsidP="00020D13">
            <w:pPr>
              <w:pStyle w:val="VRQASubBullet"/>
            </w:pPr>
            <w:r w:rsidRPr="0062283E">
              <w:t>rotate</w:t>
            </w:r>
          </w:p>
          <w:p w14:paraId="51C88071" w14:textId="29AF0ACF" w:rsidR="00163187" w:rsidRPr="0062283E" w:rsidRDefault="00163187" w:rsidP="00020D13">
            <w:pPr>
              <w:pStyle w:val="VRQASubBullet"/>
            </w:pPr>
            <w:r w:rsidRPr="0062283E">
              <w:t>turn</w:t>
            </w:r>
          </w:p>
          <w:p w14:paraId="13F45375" w14:textId="77777777" w:rsidR="00163187" w:rsidRPr="0062283E" w:rsidRDefault="00163187" w:rsidP="00020D13">
            <w:pPr>
              <w:pStyle w:val="VRQASubBullet"/>
            </w:pPr>
            <w:r w:rsidRPr="0062283E">
              <w:t>2D</w:t>
            </w:r>
          </w:p>
          <w:p w14:paraId="1F327244" w14:textId="77777777" w:rsidR="00163187" w:rsidRPr="0041599B" w:rsidRDefault="00163187" w:rsidP="00020D13">
            <w:pPr>
              <w:pStyle w:val="VRQASubBullet"/>
            </w:pPr>
            <w:r w:rsidRPr="0062283E">
              <w:lastRenderedPageBreak/>
              <w:t>3D.</w:t>
            </w:r>
          </w:p>
        </w:tc>
      </w:tr>
      <w:tr w:rsidR="00163187" w:rsidRPr="002A022D" w14:paraId="473B72FF" w14:textId="77777777" w:rsidTr="00020D13">
        <w:tc>
          <w:tcPr>
            <w:tcW w:w="3397" w:type="dxa"/>
          </w:tcPr>
          <w:p w14:paraId="27D8F4A5" w14:textId="42CDE8B4" w:rsidR="00163187" w:rsidRPr="0041599B" w:rsidRDefault="00DF3DB9" w:rsidP="00020D13">
            <w:pPr>
              <w:rPr>
                <w:rFonts w:cs="Arial"/>
                <w:szCs w:val="24"/>
              </w:rPr>
            </w:pPr>
            <w:r w:rsidRPr="0041599B">
              <w:rPr>
                <w:rFonts w:cs="Arial"/>
                <w:szCs w:val="24"/>
              </w:rPr>
              <w:lastRenderedPageBreak/>
              <w:t>VU238</w:t>
            </w:r>
            <w:r w:rsidR="00B56C91" w:rsidRPr="0041599B">
              <w:rPr>
                <w:rFonts w:cs="Arial"/>
                <w:szCs w:val="24"/>
              </w:rPr>
              <w:t>28</w:t>
            </w:r>
            <w:r w:rsidRPr="0041599B">
              <w:rPr>
                <w:rFonts w:cs="Arial"/>
                <w:szCs w:val="24"/>
              </w:rPr>
              <w:t xml:space="preserve"> </w:t>
            </w:r>
            <w:r w:rsidR="00163187" w:rsidRPr="0041599B">
              <w:rPr>
                <w:rFonts w:eastAsia="Calibri" w:cs="Arial"/>
                <w:bCs/>
                <w:szCs w:val="24"/>
                <w:lang w:val="en-US"/>
              </w:rPr>
              <w:t>Work with measurement and geometry in less familiar situations</w:t>
            </w:r>
          </w:p>
        </w:tc>
        <w:tc>
          <w:tcPr>
            <w:tcW w:w="6521" w:type="dxa"/>
          </w:tcPr>
          <w:p w14:paraId="492E2BF1" w14:textId="77777777" w:rsidR="00163187" w:rsidRPr="0041599B" w:rsidRDefault="00163187" w:rsidP="00020D13">
            <w:pPr>
              <w:rPr>
                <w:rFonts w:eastAsia="Times New Roman" w:cs="Arial"/>
                <w:szCs w:val="24"/>
                <w:lang w:val="en-US" w:eastAsia="en-AU"/>
              </w:rPr>
            </w:pPr>
            <w:r w:rsidRPr="0041599B">
              <w:rPr>
                <w:rFonts w:eastAsia="Times New Roman" w:cs="Arial"/>
                <w:szCs w:val="24"/>
                <w:lang w:val="en-US" w:eastAsia="en-AU"/>
              </w:rPr>
              <w:t>Oral and written language must include informal and formal language including some specialised language, such as:</w:t>
            </w:r>
          </w:p>
          <w:p w14:paraId="0B5899C4" w14:textId="217C9F02" w:rsidR="00163187" w:rsidRPr="0041599B" w:rsidRDefault="00163187" w:rsidP="00020D13">
            <w:pPr>
              <w:pStyle w:val="bullet"/>
              <w:rPr>
                <w:lang w:eastAsia="en-AU"/>
              </w:rPr>
            </w:pPr>
            <w:r w:rsidRPr="0041599B">
              <w:rPr>
                <w:lang w:eastAsia="en-AU"/>
              </w:rPr>
              <w:t>formula</w:t>
            </w:r>
          </w:p>
          <w:p w14:paraId="610FA62E" w14:textId="44ECD6C2" w:rsidR="00163187" w:rsidRPr="0041599B" w:rsidRDefault="00163187" w:rsidP="00020D13">
            <w:pPr>
              <w:pStyle w:val="bullet"/>
              <w:rPr>
                <w:lang w:eastAsia="en-AU"/>
              </w:rPr>
            </w:pPr>
            <w:r w:rsidRPr="0041599B">
              <w:rPr>
                <w:lang w:eastAsia="en-AU"/>
              </w:rPr>
              <w:t>symmetrical</w:t>
            </w:r>
          </w:p>
          <w:p w14:paraId="30671278" w14:textId="0694899B" w:rsidR="00163187" w:rsidRPr="0041599B" w:rsidRDefault="00163187" w:rsidP="00020D13">
            <w:pPr>
              <w:pStyle w:val="bullet"/>
              <w:rPr>
                <w:lang w:eastAsia="en-AU"/>
              </w:rPr>
            </w:pPr>
            <w:r w:rsidRPr="0041599B">
              <w:rPr>
                <w:lang w:eastAsia="en-AU"/>
              </w:rPr>
              <w:t>asymmetrical</w:t>
            </w:r>
          </w:p>
          <w:p w14:paraId="7D3C64AD" w14:textId="76E71B25" w:rsidR="00163187" w:rsidRPr="0041599B" w:rsidRDefault="00163187" w:rsidP="00020D13">
            <w:pPr>
              <w:pStyle w:val="bullet"/>
              <w:rPr>
                <w:lang w:eastAsia="en-AU"/>
              </w:rPr>
            </w:pPr>
            <w:r w:rsidRPr="0041599B">
              <w:rPr>
                <w:lang w:eastAsia="en-AU"/>
              </w:rPr>
              <w:t>right angle</w:t>
            </w:r>
          </w:p>
          <w:p w14:paraId="10EF2DF2" w14:textId="2835BE3A" w:rsidR="00163187" w:rsidRPr="0041599B" w:rsidRDefault="00163187" w:rsidP="00020D13">
            <w:pPr>
              <w:pStyle w:val="bullet"/>
              <w:rPr>
                <w:lang w:eastAsia="en-AU"/>
              </w:rPr>
            </w:pPr>
            <w:r w:rsidRPr="0041599B">
              <w:rPr>
                <w:lang w:eastAsia="en-AU"/>
              </w:rPr>
              <w:t>acute angle</w:t>
            </w:r>
          </w:p>
          <w:p w14:paraId="42C2625F" w14:textId="30CF75A3" w:rsidR="00163187" w:rsidRPr="0041599B" w:rsidRDefault="00163187" w:rsidP="00020D13">
            <w:pPr>
              <w:pStyle w:val="bullet"/>
              <w:rPr>
                <w:lang w:eastAsia="en-AU"/>
              </w:rPr>
            </w:pPr>
            <w:r w:rsidRPr="0041599B">
              <w:rPr>
                <w:lang w:eastAsia="en-AU"/>
              </w:rPr>
              <w:t>obtuse angle</w:t>
            </w:r>
          </w:p>
          <w:p w14:paraId="3644BEF6" w14:textId="73EAD73F" w:rsidR="00163187" w:rsidRPr="0041599B" w:rsidRDefault="00163187" w:rsidP="00020D13">
            <w:pPr>
              <w:pStyle w:val="bullet"/>
              <w:rPr>
                <w:lang w:eastAsia="en-AU"/>
              </w:rPr>
            </w:pPr>
            <w:r w:rsidRPr="0041599B">
              <w:rPr>
                <w:lang w:eastAsia="en-AU"/>
              </w:rPr>
              <w:t>time zone</w:t>
            </w:r>
          </w:p>
          <w:p w14:paraId="065EC527" w14:textId="13509456" w:rsidR="00163187" w:rsidRPr="0041599B" w:rsidRDefault="00163187" w:rsidP="00020D13">
            <w:pPr>
              <w:pStyle w:val="bullet"/>
              <w:rPr>
                <w:lang w:eastAsia="en-AU"/>
              </w:rPr>
            </w:pPr>
            <w:r w:rsidRPr="0041599B">
              <w:rPr>
                <w:lang w:eastAsia="en-AU"/>
              </w:rPr>
              <w:t>perimeter</w:t>
            </w:r>
          </w:p>
          <w:p w14:paraId="7CBE1E37" w14:textId="4117D1FD" w:rsidR="00163187" w:rsidRPr="0041599B" w:rsidRDefault="00163187" w:rsidP="00020D13">
            <w:pPr>
              <w:pStyle w:val="bullet"/>
              <w:rPr>
                <w:lang w:eastAsia="en-AU"/>
              </w:rPr>
            </w:pPr>
            <w:r w:rsidRPr="0041599B">
              <w:rPr>
                <w:lang w:eastAsia="en-AU"/>
              </w:rPr>
              <w:t>area</w:t>
            </w:r>
          </w:p>
          <w:p w14:paraId="249A14E6" w14:textId="49DFB193" w:rsidR="00163187" w:rsidRPr="0041599B" w:rsidRDefault="00163187" w:rsidP="00020D13">
            <w:pPr>
              <w:pStyle w:val="bullet"/>
              <w:rPr>
                <w:lang w:eastAsia="en-AU"/>
              </w:rPr>
            </w:pPr>
            <w:r w:rsidRPr="0041599B">
              <w:rPr>
                <w:lang w:eastAsia="en-AU"/>
              </w:rPr>
              <w:t>pi</w:t>
            </w:r>
          </w:p>
          <w:p w14:paraId="46208B34" w14:textId="4A815B4F" w:rsidR="00163187" w:rsidRPr="0041599B" w:rsidRDefault="00163187" w:rsidP="00020D13">
            <w:pPr>
              <w:pStyle w:val="bullet"/>
              <w:rPr>
                <w:lang w:eastAsia="en-AU"/>
              </w:rPr>
            </w:pPr>
            <w:r w:rsidRPr="0041599B">
              <w:rPr>
                <w:lang w:eastAsia="en-AU"/>
              </w:rPr>
              <w:t>parallel</w:t>
            </w:r>
          </w:p>
          <w:p w14:paraId="698926F3" w14:textId="5F98CCF3" w:rsidR="00163187" w:rsidRPr="0041599B" w:rsidRDefault="00163187" w:rsidP="00020D13">
            <w:pPr>
              <w:pStyle w:val="bullet"/>
              <w:rPr>
                <w:lang w:eastAsia="en-AU"/>
              </w:rPr>
            </w:pPr>
            <w:r w:rsidRPr="0041599B">
              <w:rPr>
                <w:lang w:eastAsia="en-AU"/>
              </w:rPr>
              <w:t>perpendicular</w:t>
            </w:r>
          </w:p>
          <w:p w14:paraId="4DA8290B" w14:textId="2F8962F7" w:rsidR="00163187" w:rsidRPr="0041599B" w:rsidRDefault="00163187" w:rsidP="00020D13">
            <w:pPr>
              <w:pStyle w:val="bullet"/>
              <w:rPr>
                <w:lang w:eastAsia="en-AU"/>
              </w:rPr>
            </w:pPr>
            <w:r w:rsidRPr="0041599B">
              <w:rPr>
                <w:lang w:eastAsia="en-AU"/>
              </w:rPr>
              <w:t>surface area.</w:t>
            </w:r>
          </w:p>
        </w:tc>
      </w:tr>
      <w:tr w:rsidR="00163187" w:rsidRPr="002A022D" w14:paraId="19108021" w14:textId="77777777" w:rsidTr="00020D13">
        <w:tc>
          <w:tcPr>
            <w:tcW w:w="3397" w:type="dxa"/>
          </w:tcPr>
          <w:p w14:paraId="4EB77EF9" w14:textId="34CDA588" w:rsidR="00163187" w:rsidRPr="0041599B" w:rsidRDefault="00B56C91" w:rsidP="00020D13">
            <w:pPr>
              <w:rPr>
                <w:rFonts w:cs="Arial"/>
                <w:szCs w:val="24"/>
              </w:rPr>
            </w:pPr>
            <w:r w:rsidRPr="0041599B">
              <w:rPr>
                <w:rFonts w:cs="Arial"/>
                <w:szCs w:val="24"/>
              </w:rPr>
              <w:t>VU23829</w:t>
            </w:r>
            <w:r w:rsidR="00163187" w:rsidRPr="0041599B">
              <w:rPr>
                <w:rFonts w:eastAsia="Calibri" w:cs="Arial"/>
                <w:b/>
                <w:szCs w:val="24"/>
                <w:lang w:val="en-US"/>
              </w:rPr>
              <w:t xml:space="preserve"> </w:t>
            </w:r>
            <w:r w:rsidR="00163187" w:rsidRPr="0041599B">
              <w:rPr>
                <w:rFonts w:eastAsia="Calibri" w:cs="Arial"/>
                <w:bCs/>
                <w:szCs w:val="24"/>
                <w:lang w:val="en-US"/>
              </w:rPr>
              <w:t>Work with statistics and probability in less familiar situations</w:t>
            </w:r>
            <w:r w:rsidR="00163187" w:rsidRPr="0041599B">
              <w:rPr>
                <w:rFonts w:cs="Arial"/>
                <w:bCs/>
                <w:szCs w:val="24"/>
                <w:lang w:val="en-US"/>
              </w:rPr>
              <w:t xml:space="preserve"> </w:t>
            </w:r>
          </w:p>
        </w:tc>
        <w:tc>
          <w:tcPr>
            <w:tcW w:w="6521" w:type="dxa"/>
          </w:tcPr>
          <w:p w14:paraId="708EE43B" w14:textId="77777777" w:rsidR="00163187" w:rsidRPr="0041599B" w:rsidRDefault="00163187" w:rsidP="00020D13">
            <w:pPr>
              <w:widowControl w:val="0"/>
              <w:suppressAutoHyphens/>
              <w:autoSpaceDE w:val="0"/>
              <w:autoSpaceDN w:val="0"/>
              <w:adjustRightInd w:val="0"/>
              <w:textAlignment w:val="center"/>
              <w:rPr>
                <w:rFonts w:eastAsia="Calibri" w:cs="Arial"/>
                <w:szCs w:val="24"/>
              </w:rPr>
            </w:pPr>
            <w:r w:rsidRPr="0041599B">
              <w:rPr>
                <w:rFonts w:eastAsia="Calibri" w:cs="Arial"/>
                <w:szCs w:val="24"/>
              </w:rPr>
              <w:t>Oral and written language must include informal and formal language including some specialised language, such as:</w:t>
            </w:r>
          </w:p>
          <w:p w14:paraId="34D69A1B" w14:textId="2EF5547A" w:rsidR="00163187" w:rsidRPr="0041599B" w:rsidRDefault="00163187" w:rsidP="00020D13">
            <w:pPr>
              <w:pStyle w:val="bullet"/>
              <w:rPr>
                <w:lang w:eastAsia="en-AU"/>
              </w:rPr>
            </w:pPr>
            <w:r w:rsidRPr="0041599B">
              <w:rPr>
                <w:lang w:eastAsia="en-AU"/>
              </w:rPr>
              <w:t>mean</w:t>
            </w:r>
          </w:p>
          <w:p w14:paraId="27E2BC3A" w14:textId="2BDE799C" w:rsidR="00163187" w:rsidRPr="0041599B" w:rsidRDefault="00163187" w:rsidP="00020D13">
            <w:pPr>
              <w:pStyle w:val="bullet"/>
              <w:rPr>
                <w:lang w:eastAsia="en-AU"/>
              </w:rPr>
            </w:pPr>
            <w:r w:rsidRPr="0041599B">
              <w:rPr>
                <w:lang w:eastAsia="en-AU"/>
              </w:rPr>
              <w:t>average</w:t>
            </w:r>
          </w:p>
          <w:p w14:paraId="405BBC4F" w14:textId="10EC2BD8" w:rsidR="00163187" w:rsidRPr="0041599B" w:rsidRDefault="00163187" w:rsidP="00020D13">
            <w:pPr>
              <w:pStyle w:val="bullet"/>
              <w:rPr>
                <w:lang w:eastAsia="en-AU"/>
              </w:rPr>
            </w:pPr>
            <w:r w:rsidRPr="0041599B">
              <w:rPr>
                <w:lang w:eastAsia="en-AU"/>
              </w:rPr>
              <w:t>median</w:t>
            </w:r>
          </w:p>
          <w:p w14:paraId="1A54083B" w14:textId="4F5AAC99" w:rsidR="00163187" w:rsidRPr="0041599B" w:rsidRDefault="00163187" w:rsidP="00020D13">
            <w:pPr>
              <w:pStyle w:val="bullet"/>
              <w:rPr>
                <w:lang w:eastAsia="en-AU"/>
              </w:rPr>
            </w:pPr>
            <w:r w:rsidRPr="0041599B">
              <w:rPr>
                <w:lang w:eastAsia="en-AU"/>
              </w:rPr>
              <w:t>mode</w:t>
            </w:r>
          </w:p>
          <w:p w14:paraId="24CC77A2" w14:textId="126E31B8" w:rsidR="00163187" w:rsidRPr="0041599B" w:rsidRDefault="00163187" w:rsidP="00020D13">
            <w:pPr>
              <w:pStyle w:val="bullet"/>
              <w:rPr>
                <w:lang w:eastAsia="en-AU"/>
              </w:rPr>
            </w:pPr>
            <w:r w:rsidRPr="0041599B">
              <w:rPr>
                <w:lang w:eastAsia="en-AU"/>
              </w:rPr>
              <w:t>range</w:t>
            </w:r>
          </w:p>
          <w:p w14:paraId="53163E2B" w14:textId="7BE69F05" w:rsidR="00163187" w:rsidRPr="0041599B" w:rsidRDefault="00163187" w:rsidP="00020D13">
            <w:pPr>
              <w:pStyle w:val="bullet"/>
              <w:rPr>
                <w:lang w:eastAsia="en-AU"/>
              </w:rPr>
            </w:pPr>
            <w:r w:rsidRPr="0041599B">
              <w:rPr>
                <w:lang w:eastAsia="en-AU"/>
              </w:rPr>
              <w:t>interquartile range</w:t>
            </w:r>
            <w:r w:rsidRPr="0041599B" w:rsidDel="008C4F57">
              <w:rPr>
                <w:lang w:eastAsia="en-AU"/>
              </w:rPr>
              <w:t xml:space="preserve"> </w:t>
            </w:r>
          </w:p>
          <w:p w14:paraId="175BD9EE" w14:textId="751B7B3F" w:rsidR="00163187" w:rsidRPr="0041599B" w:rsidRDefault="00163187" w:rsidP="00020D13">
            <w:pPr>
              <w:pStyle w:val="bullet"/>
              <w:rPr>
                <w:lang w:eastAsia="en-AU"/>
              </w:rPr>
            </w:pPr>
            <w:r w:rsidRPr="0041599B">
              <w:rPr>
                <w:lang w:eastAsia="en-AU"/>
              </w:rPr>
              <w:t>probability</w:t>
            </w:r>
          </w:p>
          <w:p w14:paraId="39C43EED" w14:textId="0C770E66" w:rsidR="00163187" w:rsidRPr="0041599B" w:rsidRDefault="00163187" w:rsidP="00020D13">
            <w:pPr>
              <w:pStyle w:val="bullet"/>
              <w:rPr>
                <w:lang w:eastAsia="en-AU"/>
              </w:rPr>
            </w:pPr>
            <w:r w:rsidRPr="0041599B">
              <w:rPr>
                <w:lang w:eastAsia="en-AU"/>
              </w:rPr>
              <w:t>sample</w:t>
            </w:r>
          </w:p>
          <w:p w14:paraId="38AEDE2B" w14:textId="655777CD" w:rsidR="00163187" w:rsidRPr="0041599B" w:rsidRDefault="00163187" w:rsidP="00020D13">
            <w:pPr>
              <w:pStyle w:val="bullet"/>
              <w:rPr>
                <w:lang w:eastAsia="en-AU"/>
              </w:rPr>
            </w:pPr>
            <w:r w:rsidRPr="0041599B">
              <w:rPr>
                <w:lang w:eastAsia="en-AU"/>
              </w:rPr>
              <w:t>population</w:t>
            </w:r>
          </w:p>
          <w:p w14:paraId="278DE9D2" w14:textId="679BEA4F" w:rsidR="00163187" w:rsidRPr="0041599B" w:rsidRDefault="00163187" w:rsidP="00020D13">
            <w:pPr>
              <w:pStyle w:val="bullet"/>
              <w:rPr>
                <w:lang w:eastAsia="en-AU"/>
              </w:rPr>
            </w:pPr>
            <w:r w:rsidRPr="0041599B">
              <w:rPr>
                <w:lang w:eastAsia="en-AU"/>
              </w:rPr>
              <w:t>skew</w:t>
            </w:r>
          </w:p>
          <w:p w14:paraId="0A4FDABC" w14:textId="6378B5AF" w:rsidR="00163187" w:rsidRPr="0041599B" w:rsidRDefault="00163187" w:rsidP="00020D13">
            <w:pPr>
              <w:pStyle w:val="bullet"/>
              <w:rPr>
                <w:lang w:eastAsia="en-AU"/>
              </w:rPr>
            </w:pPr>
            <w:r w:rsidRPr="0041599B">
              <w:rPr>
                <w:lang w:eastAsia="en-AU"/>
              </w:rPr>
              <w:t>maximum</w:t>
            </w:r>
          </w:p>
          <w:p w14:paraId="34870FAD" w14:textId="28DEE460" w:rsidR="00163187" w:rsidRPr="0041599B" w:rsidRDefault="00163187" w:rsidP="00020D13">
            <w:pPr>
              <w:pStyle w:val="bullet"/>
              <w:rPr>
                <w:lang w:eastAsia="en-AU"/>
              </w:rPr>
            </w:pPr>
            <w:r w:rsidRPr="0041599B">
              <w:rPr>
                <w:lang w:eastAsia="en-AU"/>
              </w:rPr>
              <w:t>minimum</w:t>
            </w:r>
          </w:p>
          <w:p w14:paraId="3C712E39" w14:textId="1E41A906" w:rsidR="00163187" w:rsidRPr="0041599B" w:rsidRDefault="00163187" w:rsidP="00020D13">
            <w:pPr>
              <w:pStyle w:val="bullet"/>
              <w:rPr>
                <w:lang w:eastAsia="en-AU"/>
              </w:rPr>
            </w:pPr>
            <w:r w:rsidRPr="0041599B">
              <w:rPr>
                <w:lang w:eastAsia="en-AU"/>
              </w:rPr>
              <w:t>slope</w:t>
            </w:r>
          </w:p>
          <w:p w14:paraId="5D071A65" w14:textId="63475E00" w:rsidR="00163187" w:rsidRPr="0041599B" w:rsidRDefault="00163187" w:rsidP="00020D13">
            <w:pPr>
              <w:pStyle w:val="bullet"/>
              <w:rPr>
                <w:lang w:eastAsia="en-AU"/>
              </w:rPr>
            </w:pPr>
            <w:r w:rsidRPr="0041599B">
              <w:rPr>
                <w:lang w:eastAsia="en-AU"/>
              </w:rPr>
              <w:t>constant</w:t>
            </w:r>
          </w:p>
          <w:p w14:paraId="748C7EC9" w14:textId="4D560AC5" w:rsidR="00163187" w:rsidRPr="0041599B" w:rsidRDefault="00163187" w:rsidP="00020D13">
            <w:pPr>
              <w:pStyle w:val="bullet"/>
              <w:rPr>
                <w:lang w:eastAsia="en-AU"/>
              </w:rPr>
            </w:pPr>
            <w:r w:rsidRPr="0041599B">
              <w:rPr>
                <w:lang w:eastAsia="en-AU"/>
              </w:rPr>
              <w:lastRenderedPageBreak/>
              <w:t>above average</w:t>
            </w:r>
          </w:p>
          <w:p w14:paraId="4CE8ED04" w14:textId="6AE724BC" w:rsidR="00163187" w:rsidRPr="0041599B" w:rsidRDefault="00163187" w:rsidP="00020D13">
            <w:pPr>
              <w:pStyle w:val="bullet"/>
              <w:rPr>
                <w:lang w:eastAsia="en-AU"/>
              </w:rPr>
            </w:pPr>
            <w:r w:rsidRPr="0041599B">
              <w:rPr>
                <w:lang w:eastAsia="en-AU"/>
              </w:rPr>
              <w:t>below average</w:t>
            </w:r>
          </w:p>
          <w:p w14:paraId="1ED98002" w14:textId="3FA12BB0" w:rsidR="00163187" w:rsidRPr="0041599B" w:rsidRDefault="00163187" w:rsidP="00020D13">
            <w:pPr>
              <w:pStyle w:val="bullet"/>
              <w:rPr>
                <w:lang w:eastAsia="en-AU"/>
              </w:rPr>
            </w:pPr>
            <w:r w:rsidRPr="0041599B">
              <w:rPr>
                <w:lang w:eastAsia="en-AU"/>
              </w:rPr>
              <w:t>fluctuating.</w:t>
            </w:r>
          </w:p>
        </w:tc>
      </w:tr>
      <w:tr w:rsidR="00163187" w:rsidRPr="009C775D" w14:paraId="2BE06328" w14:textId="77777777" w:rsidTr="00020D13">
        <w:tc>
          <w:tcPr>
            <w:tcW w:w="3397" w:type="dxa"/>
          </w:tcPr>
          <w:p w14:paraId="29103CB2" w14:textId="762E8BF7" w:rsidR="00163187" w:rsidRPr="0041599B" w:rsidRDefault="00B56C91" w:rsidP="00020D13">
            <w:pPr>
              <w:rPr>
                <w:rFonts w:cs="Arial"/>
                <w:szCs w:val="24"/>
              </w:rPr>
            </w:pPr>
            <w:r w:rsidRPr="0041599B">
              <w:rPr>
                <w:rFonts w:cs="Arial"/>
                <w:szCs w:val="24"/>
              </w:rPr>
              <w:lastRenderedPageBreak/>
              <w:t>VU23830</w:t>
            </w:r>
            <w:r w:rsidR="00163187" w:rsidRPr="0041599B">
              <w:rPr>
                <w:rFonts w:cs="Arial"/>
                <w:bCs/>
                <w:szCs w:val="24"/>
                <w:lang w:val="en-US"/>
              </w:rPr>
              <w:t xml:space="preserve"> </w:t>
            </w:r>
            <w:r w:rsidR="00163187" w:rsidRPr="0041599B">
              <w:rPr>
                <w:rFonts w:eastAsia="Calibri" w:cs="Arial"/>
                <w:bCs/>
                <w:szCs w:val="24"/>
                <w:lang w:val="en-US"/>
              </w:rPr>
              <w:t>Work with number and algebra in less familiar situations</w:t>
            </w:r>
          </w:p>
        </w:tc>
        <w:tc>
          <w:tcPr>
            <w:tcW w:w="6521" w:type="dxa"/>
          </w:tcPr>
          <w:p w14:paraId="6EF52FCF" w14:textId="77777777" w:rsidR="00163187" w:rsidRPr="0041599B" w:rsidRDefault="00163187" w:rsidP="00020D13">
            <w:pPr>
              <w:rPr>
                <w:rFonts w:eastAsia="Times New Roman" w:cs="Arial"/>
                <w:szCs w:val="24"/>
                <w:lang w:val="en-US" w:eastAsia="en-AU"/>
              </w:rPr>
            </w:pPr>
            <w:r w:rsidRPr="0041599B">
              <w:rPr>
                <w:rFonts w:eastAsia="Times New Roman" w:cs="Arial"/>
                <w:szCs w:val="24"/>
                <w:lang w:val="en-US" w:eastAsia="en-AU"/>
              </w:rPr>
              <w:t>Oral and written language must include informal and formal language including some specialised language, such as:</w:t>
            </w:r>
          </w:p>
          <w:p w14:paraId="4F380C6A" w14:textId="16CD58DF" w:rsidR="00163187" w:rsidRPr="0041599B" w:rsidRDefault="00163187" w:rsidP="00020D13">
            <w:pPr>
              <w:pStyle w:val="bullet"/>
              <w:rPr>
                <w:lang w:eastAsia="en-AU"/>
              </w:rPr>
            </w:pPr>
            <w:r w:rsidRPr="0041599B">
              <w:rPr>
                <w:lang w:eastAsia="en-AU"/>
              </w:rPr>
              <w:t>ratio</w:t>
            </w:r>
          </w:p>
          <w:p w14:paraId="34410DDC" w14:textId="14A309AF" w:rsidR="00163187" w:rsidRPr="0041599B" w:rsidRDefault="00163187" w:rsidP="00020D13">
            <w:pPr>
              <w:pStyle w:val="bullet"/>
              <w:rPr>
                <w:lang w:eastAsia="en-AU"/>
              </w:rPr>
            </w:pPr>
            <w:r w:rsidRPr="0041599B">
              <w:rPr>
                <w:lang w:eastAsia="en-AU"/>
              </w:rPr>
              <w:t>proportion</w:t>
            </w:r>
          </w:p>
          <w:p w14:paraId="3EBD721C" w14:textId="6E9E87DF" w:rsidR="00163187" w:rsidRPr="0041599B" w:rsidRDefault="00163187" w:rsidP="00020D13">
            <w:pPr>
              <w:pStyle w:val="bullet"/>
              <w:rPr>
                <w:lang w:eastAsia="en-AU"/>
              </w:rPr>
            </w:pPr>
            <w:r w:rsidRPr="0041599B">
              <w:rPr>
                <w:lang w:eastAsia="en-AU"/>
              </w:rPr>
              <w:t>rate</w:t>
            </w:r>
          </w:p>
          <w:p w14:paraId="04CF7710" w14:textId="06B86038" w:rsidR="00163187" w:rsidRPr="0041599B" w:rsidRDefault="00163187" w:rsidP="00020D13">
            <w:pPr>
              <w:pStyle w:val="bullet"/>
              <w:rPr>
                <w:lang w:eastAsia="en-AU"/>
              </w:rPr>
            </w:pPr>
            <w:r w:rsidRPr="0041599B">
              <w:rPr>
                <w:lang w:eastAsia="en-AU"/>
              </w:rPr>
              <w:t>square root</w:t>
            </w:r>
          </w:p>
          <w:p w14:paraId="261760F4" w14:textId="6E38E97E" w:rsidR="00163187" w:rsidRPr="0041599B" w:rsidRDefault="00163187" w:rsidP="00020D13">
            <w:pPr>
              <w:pStyle w:val="bullet"/>
              <w:rPr>
                <w:lang w:eastAsia="en-AU"/>
              </w:rPr>
            </w:pPr>
            <w:r w:rsidRPr="0041599B">
              <w:rPr>
                <w:lang w:eastAsia="en-AU"/>
              </w:rPr>
              <w:t>square</w:t>
            </w:r>
          </w:p>
          <w:p w14:paraId="69EF36B2" w14:textId="25E80F58" w:rsidR="00163187" w:rsidRPr="0041599B" w:rsidRDefault="00163187" w:rsidP="00020D13">
            <w:pPr>
              <w:pStyle w:val="bullet"/>
              <w:rPr>
                <w:lang w:eastAsia="en-AU"/>
              </w:rPr>
            </w:pPr>
            <w:r w:rsidRPr="0041599B">
              <w:rPr>
                <w:lang w:eastAsia="en-AU"/>
              </w:rPr>
              <w:t>squaring</w:t>
            </w:r>
          </w:p>
          <w:p w14:paraId="19124480" w14:textId="0368F1CE" w:rsidR="00163187" w:rsidRPr="0041599B" w:rsidRDefault="00163187" w:rsidP="00020D13">
            <w:pPr>
              <w:pStyle w:val="bullet"/>
              <w:rPr>
                <w:lang w:eastAsia="en-AU"/>
              </w:rPr>
            </w:pPr>
            <w:r w:rsidRPr="0041599B">
              <w:rPr>
                <w:lang w:eastAsia="en-AU"/>
              </w:rPr>
              <w:t>cube</w:t>
            </w:r>
          </w:p>
          <w:p w14:paraId="6CDAA350" w14:textId="6D6E1452" w:rsidR="00163187" w:rsidRPr="0041599B" w:rsidRDefault="00163187" w:rsidP="00020D13">
            <w:pPr>
              <w:pStyle w:val="bullet"/>
              <w:rPr>
                <w:lang w:eastAsia="en-AU"/>
              </w:rPr>
            </w:pPr>
            <w:r w:rsidRPr="0041599B">
              <w:rPr>
                <w:lang w:eastAsia="en-AU"/>
              </w:rPr>
              <w:t>significant figures</w:t>
            </w:r>
          </w:p>
          <w:p w14:paraId="1AB8127A" w14:textId="330E89DF" w:rsidR="00163187" w:rsidRPr="0041599B" w:rsidRDefault="00163187" w:rsidP="00020D13">
            <w:pPr>
              <w:pStyle w:val="bullet"/>
              <w:rPr>
                <w:lang w:eastAsia="en-AU"/>
              </w:rPr>
            </w:pPr>
            <w:r w:rsidRPr="0041599B">
              <w:rPr>
                <w:lang w:eastAsia="en-AU"/>
              </w:rPr>
              <w:t>rounding</w:t>
            </w:r>
          </w:p>
          <w:p w14:paraId="22A980B4" w14:textId="14950E79" w:rsidR="00163187" w:rsidRPr="0041599B" w:rsidRDefault="00163187" w:rsidP="00020D13">
            <w:pPr>
              <w:pStyle w:val="bullet"/>
              <w:rPr>
                <w:lang w:eastAsia="en-AU"/>
              </w:rPr>
            </w:pPr>
            <w:r w:rsidRPr="0041599B">
              <w:rPr>
                <w:lang w:eastAsia="en-AU"/>
              </w:rPr>
              <w:t>percentage of</w:t>
            </w:r>
          </w:p>
          <w:p w14:paraId="5BBB3D93" w14:textId="09302533" w:rsidR="00163187" w:rsidRPr="0041599B" w:rsidRDefault="00163187" w:rsidP="00020D13">
            <w:pPr>
              <w:pStyle w:val="bullet"/>
              <w:rPr>
                <w:lang w:eastAsia="en-AU"/>
              </w:rPr>
            </w:pPr>
            <w:r w:rsidRPr="0041599B">
              <w:rPr>
                <w:lang w:eastAsia="en-AU"/>
              </w:rPr>
              <w:t>percentage change</w:t>
            </w:r>
          </w:p>
          <w:p w14:paraId="3936157B" w14:textId="77777777" w:rsidR="00163187" w:rsidRPr="0041599B" w:rsidRDefault="00163187" w:rsidP="00020D13">
            <w:pPr>
              <w:pStyle w:val="bullet"/>
              <w:rPr>
                <w:lang w:eastAsia="en-AU"/>
              </w:rPr>
            </w:pPr>
            <w:r w:rsidRPr="0041599B">
              <w:rPr>
                <w:lang w:eastAsia="en-AU"/>
              </w:rPr>
              <w:t>A as a percentage of B</w:t>
            </w:r>
          </w:p>
          <w:p w14:paraId="6AE2EACB" w14:textId="3DDCCF05" w:rsidR="00163187" w:rsidRPr="0041599B" w:rsidRDefault="00163187" w:rsidP="00020D13">
            <w:pPr>
              <w:pStyle w:val="bullet"/>
              <w:rPr>
                <w:lang w:eastAsia="en-AU"/>
              </w:rPr>
            </w:pPr>
            <w:r w:rsidRPr="0041599B">
              <w:rPr>
                <w:lang w:eastAsia="en-AU"/>
              </w:rPr>
              <w:t>fraction (such as two and five thousandths)</w:t>
            </w:r>
          </w:p>
          <w:p w14:paraId="1E566928" w14:textId="5583D890" w:rsidR="00163187" w:rsidRPr="0041599B" w:rsidRDefault="00163187" w:rsidP="00020D13">
            <w:pPr>
              <w:pStyle w:val="bullet"/>
              <w:rPr>
                <w:lang w:eastAsia="en-AU"/>
              </w:rPr>
            </w:pPr>
            <w:r w:rsidRPr="0041599B">
              <w:rPr>
                <w:lang w:eastAsia="en-AU"/>
              </w:rPr>
              <w:t>numerator</w:t>
            </w:r>
          </w:p>
          <w:p w14:paraId="740CDD4C" w14:textId="15C17260" w:rsidR="00163187" w:rsidRPr="0041599B" w:rsidRDefault="00163187" w:rsidP="00020D13">
            <w:pPr>
              <w:pStyle w:val="bullet"/>
              <w:rPr>
                <w:lang w:eastAsia="en-AU"/>
              </w:rPr>
            </w:pPr>
            <w:r w:rsidRPr="0041599B">
              <w:rPr>
                <w:lang w:eastAsia="en-AU"/>
              </w:rPr>
              <w:t>denominator</w:t>
            </w:r>
          </w:p>
          <w:p w14:paraId="2C92AE89" w14:textId="269E49D2" w:rsidR="00163187" w:rsidRPr="0041599B" w:rsidRDefault="00163187" w:rsidP="00020D13">
            <w:pPr>
              <w:pStyle w:val="bullet"/>
              <w:rPr>
                <w:lang w:eastAsia="en-AU"/>
              </w:rPr>
            </w:pPr>
            <w:r w:rsidRPr="0041599B">
              <w:rPr>
                <w:lang w:eastAsia="en-AU"/>
              </w:rPr>
              <w:t>decimal (such as ten point one two five)</w:t>
            </w:r>
          </w:p>
          <w:p w14:paraId="123E966A" w14:textId="03D4D368" w:rsidR="00163187" w:rsidRPr="0041599B" w:rsidRDefault="00163187" w:rsidP="00020D13">
            <w:pPr>
              <w:pStyle w:val="bullet"/>
              <w:rPr>
                <w:lang w:eastAsia="en-AU"/>
              </w:rPr>
            </w:pPr>
            <w:r w:rsidRPr="0041599B">
              <w:rPr>
                <w:lang w:eastAsia="en-AU"/>
              </w:rPr>
              <w:t>variable</w:t>
            </w:r>
          </w:p>
          <w:p w14:paraId="061D0F6B" w14:textId="40AC1C5F" w:rsidR="00163187" w:rsidRPr="0041599B" w:rsidRDefault="00163187" w:rsidP="00020D13">
            <w:pPr>
              <w:pStyle w:val="bullet"/>
              <w:rPr>
                <w:lang w:eastAsia="en-AU"/>
              </w:rPr>
            </w:pPr>
            <w:r w:rsidRPr="0041599B">
              <w:rPr>
                <w:lang w:eastAsia="en-AU"/>
              </w:rPr>
              <w:t>formula</w:t>
            </w:r>
          </w:p>
          <w:p w14:paraId="23E5241C" w14:textId="523BC0E6" w:rsidR="00163187" w:rsidRPr="0041599B" w:rsidRDefault="00163187" w:rsidP="00020D13">
            <w:pPr>
              <w:pStyle w:val="bullet"/>
              <w:rPr>
                <w:lang w:eastAsia="en-AU"/>
              </w:rPr>
            </w:pPr>
            <w:r w:rsidRPr="0041599B">
              <w:rPr>
                <w:lang w:eastAsia="en-AU"/>
              </w:rPr>
              <w:t>algebra</w:t>
            </w:r>
          </w:p>
          <w:p w14:paraId="28A70E68" w14:textId="51D232CA" w:rsidR="00163187" w:rsidRPr="0041599B" w:rsidRDefault="00163187" w:rsidP="00020D13">
            <w:pPr>
              <w:pStyle w:val="bullet"/>
              <w:rPr>
                <w:lang w:eastAsia="en-AU"/>
              </w:rPr>
            </w:pPr>
            <w:r w:rsidRPr="0041599B">
              <w:rPr>
                <w:lang w:eastAsia="en-AU"/>
              </w:rPr>
              <w:t>trial and error.</w:t>
            </w:r>
          </w:p>
        </w:tc>
      </w:tr>
      <w:tr w:rsidR="00163187" w:rsidRPr="00B15BC1" w14:paraId="42E0F26F" w14:textId="77777777" w:rsidTr="00020D13">
        <w:tc>
          <w:tcPr>
            <w:tcW w:w="3397" w:type="dxa"/>
          </w:tcPr>
          <w:p w14:paraId="5A48B1EC" w14:textId="46A42C57" w:rsidR="00163187" w:rsidRPr="0041599B" w:rsidRDefault="00B56C91" w:rsidP="00020D13">
            <w:pPr>
              <w:rPr>
                <w:rFonts w:cs="Arial"/>
                <w:szCs w:val="24"/>
              </w:rPr>
            </w:pPr>
            <w:r w:rsidRPr="0041599B">
              <w:rPr>
                <w:rFonts w:cs="Arial"/>
                <w:szCs w:val="24"/>
              </w:rPr>
              <w:t>VU23847</w:t>
            </w:r>
            <w:r w:rsidR="00163187" w:rsidRPr="0041599B">
              <w:rPr>
                <w:rFonts w:cs="Arial"/>
                <w:bCs/>
                <w:szCs w:val="24"/>
                <w:lang w:val="en-US"/>
              </w:rPr>
              <w:t xml:space="preserve"> </w:t>
            </w:r>
            <w:r w:rsidR="00163187" w:rsidRPr="0041599B">
              <w:rPr>
                <w:rFonts w:eastAsia="Calibri" w:cs="Arial"/>
                <w:bCs/>
                <w:szCs w:val="24"/>
                <w:lang w:val="en-US"/>
              </w:rPr>
              <w:t>Work with number and algebra in specialised situations</w:t>
            </w:r>
          </w:p>
        </w:tc>
        <w:tc>
          <w:tcPr>
            <w:tcW w:w="6521" w:type="dxa"/>
          </w:tcPr>
          <w:p w14:paraId="31DE9403" w14:textId="77777777" w:rsidR="00163187" w:rsidRPr="0041599B" w:rsidRDefault="00163187" w:rsidP="00020D13">
            <w:pPr>
              <w:rPr>
                <w:rFonts w:eastAsia="Times New Roman" w:cs="Arial"/>
                <w:szCs w:val="24"/>
                <w:lang w:val="en-US" w:eastAsia="en-AU"/>
              </w:rPr>
            </w:pPr>
            <w:r w:rsidRPr="0041599B">
              <w:rPr>
                <w:rFonts w:eastAsia="Times New Roman" w:cs="Arial"/>
                <w:szCs w:val="24"/>
                <w:lang w:val="en-US" w:eastAsia="en-AU"/>
              </w:rPr>
              <w:t>Oral and written language must include but is not limited to specialised mathematical and general language related to number and algebra.</w:t>
            </w:r>
          </w:p>
        </w:tc>
      </w:tr>
      <w:tr w:rsidR="00163187" w:rsidRPr="00B15BC1" w14:paraId="57A2FDB9" w14:textId="77777777" w:rsidTr="00020D13">
        <w:tc>
          <w:tcPr>
            <w:tcW w:w="3397" w:type="dxa"/>
          </w:tcPr>
          <w:p w14:paraId="4AC160C5" w14:textId="50A96FAF" w:rsidR="00163187" w:rsidRPr="0041599B" w:rsidRDefault="00B56C91" w:rsidP="00020D13">
            <w:pPr>
              <w:rPr>
                <w:rFonts w:cs="Arial"/>
                <w:szCs w:val="24"/>
              </w:rPr>
            </w:pPr>
            <w:r w:rsidRPr="0041599B">
              <w:rPr>
                <w:rFonts w:cs="Arial"/>
                <w:szCs w:val="24"/>
              </w:rPr>
              <w:t>VU23848</w:t>
            </w:r>
            <w:r w:rsidR="00163187" w:rsidRPr="0041599B">
              <w:rPr>
                <w:rFonts w:cs="Arial"/>
                <w:bCs/>
                <w:szCs w:val="24"/>
                <w:lang w:val="en-US"/>
              </w:rPr>
              <w:t xml:space="preserve"> </w:t>
            </w:r>
            <w:r w:rsidR="00163187" w:rsidRPr="0041599B">
              <w:rPr>
                <w:rFonts w:eastAsia="Calibri" w:cs="Arial"/>
                <w:bCs/>
                <w:szCs w:val="24"/>
                <w:lang w:val="en-US"/>
              </w:rPr>
              <w:t>Work with measurement and geometry in specialised situations</w:t>
            </w:r>
          </w:p>
        </w:tc>
        <w:tc>
          <w:tcPr>
            <w:tcW w:w="6521" w:type="dxa"/>
          </w:tcPr>
          <w:p w14:paraId="77AA343D" w14:textId="77777777" w:rsidR="00163187" w:rsidRPr="0041599B" w:rsidRDefault="00163187" w:rsidP="00020D13">
            <w:pPr>
              <w:rPr>
                <w:rFonts w:eastAsia="Times New Roman" w:cs="Arial"/>
                <w:szCs w:val="24"/>
                <w:lang w:val="en-US" w:eastAsia="en-AU"/>
              </w:rPr>
            </w:pPr>
            <w:r w:rsidRPr="0041599B">
              <w:rPr>
                <w:rFonts w:eastAsia="Times New Roman" w:cs="Arial"/>
                <w:szCs w:val="24"/>
                <w:lang w:val="en-US" w:eastAsia="en-AU"/>
              </w:rPr>
              <w:t>Oral and written language must include but is not limited to specialised mathematical and general language related to measurement and geometry.</w:t>
            </w:r>
          </w:p>
        </w:tc>
      </w:tr>
      <w:tr w:rsidR="00163187" w:rsidRPr="00D56812" w14:paraId="457DFA84" w14:textId="77777777" w:rsidTr="00020D13">
        <w:tc>
          <w:tcPr>
            <w:tcW w:w="3397" w:type="dxa"/>
          </w:tcPr>
          <w:p w14:paraId="22EC7BE6" w14:textId="1C2DF296" w:rsidR="00163187" w:rsidRPr="0041599B" w:rsidRDefault="00B56C91" w:rsidP="00020D13">
            <w:pPr>
              <w:rPr>
                <w:rFonts w:cs="Arial"/>
                <w:szCs w:val="24"/>
              </w:rPr>
            </w:pPr>
            <w:r w:rsidRPr="0041599B">
              <w:rPr>
                <w:rFonts w:cs="Arial"/>
                <w:szCs w:val="24"/>
              </w:rPr>
              <w:lastRenderedPageBreak/>
              <w:t xml:space="preserve">VU23849 </w:t>
            </w:r>
            <w:r w:rsidR="00163187" w:rsidRPr="0041599B">
              <w:rPr>
                <w:rFonts w:eastAsia="Calibri" w:cs="Arial"/>
                <w:bCs/>
                <w:szCs w:val="24"/>
                <w:lang w:val="en-US"/>
              </w:rPr>
              <w:t>Work with statistics and probability in specialised situations</w:t>
            </w:r>
          </w:p>
        </w:tc>
        <w:tc>
          <w:tcPr>
            <w:tcW w:w="6521" w:type="dxa"/>
          </w:tcPr>
          <w:p w14:paraId="6559EA4A" w14:textId="77777777" w:rsidR="00163187" w:rsidRPr="0041599B" w:rsidRDefault="00163187" w:rsidP="00020D13">
            <w:pPr>
              <w:rPr>
                <w:rFonts w:eastAsia="Times New Roman" w:cs="Arial"/>
                <w:szCs w:val="24"/>
                <w:lang w:val="en-US" w:eastAsia="en-AU"/>
              </w:rPr>
            </w:pPr>
            <w:r w:rsidRPr="0041599B">
              <w:rPr>
                <w:rFonts w:eastAsia="Times New Roman" w:cs="Arial"/>
                <w:szCs w:val="24"/>
                <w:lang w:val="en-US" w:eastAsia="en-AU"/>
              </w:rPr>
              <w:t>Oral and written language must include but is not limited to specialised mathematical and general language related to statistics and probability.</w:t>
            </w:r>
          </w:p>
        </w:tc>
      </w:tr>
    </w:tbl>
    <w:p w14:paraId="7B2E2F24" w14:textId="4A95FD57" w:rsidR="00163187" w:rsidRPr="00117D9C" w:rsidRDefault="00020D13" w:rsidP="00117D9C">
      <w:r>
        <w:br w:type="textWrapping" w:clear="all"/>
      </w:r>
    </w:p>
    <w:sectPr w:rsidR="00163187" w:rsidRPr="00117D9C" w:rsidSect="0093239A">
      <w:pgSz w:w="11906" w:h="16838"/>
      <w:pgMar w:top="1440" w:right="851" w:bottom="1135" w:left="1440" w:header="708" w:footer="42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755F25" w14:textId="77777777" w:rsidR="002F0405" w:rsidRDefault="002F0405" w:rsidP="001107E5">
      <w:pPr>
        <w:spacing w:before="0" w:after="0"/>
      </w:pPr>
      <w:r>
        <w:separator/>
      </w:r>
    </w:p>
  </w:endnote>
  <w:endnote w:type="continuationSeparator" w:id="0">
    <w:p w14:paraId="76FD4D95" w14:textId="77777777" w:rsidR="002F0405" w:rsidRDefault="002F0405" w:rsidP="001107E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eastAsiaTheme="minorEastAsia"/>
        <w:lang w:eastAsia="en-AU"/>
      </w:rPr>
      <w:id w:val="62448316"/>
      <w:docPartObj>
        <w:docPartGallery w:val="Page Numbers (Bottom of Page)"/>
        <w:docPartUnique/>
      </w:docPartObj>
    </w:sdtPr>
    <w:sdtEndPr>
      <w:rPr>
        <w:noProof/>
        <w:sz w:val="20"/>
        <w:szCs w:val="20"/>
      </w:rPr>
    </w:sdtEndPr>
    <w:sdtContent>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09"/>
          <w:gridCol w:w="2689"/>
        </w:tblGrid>
        <w:tr w:rsidR="00DD64DC" w14:paraId="13131491" w14:textId="77777777" w:rsidTr="008C162D">
          <w:trPr>
            <w:trHeight w:val="711"/>
          </w:trPr>
          <w:tc>
            <w:tcPr>
              <w:tcW w:w="6809" w:type="dxa"/>
            </w:tcPr>
            <w:p w14:paraId="2727D5BA" w14:textId="6A50EF78" w:rsidR="00DD64DC" w:rsidRDefault="00DD64DC" w:rsidP="00DD64DC">
              <w:pPr>
                <w:tabs>
                  <w:tab w:val="left" w:pos="3870"/>
                </w:tabs>
                <w:spacing w:before="40" w:after="40"/>
                <w:rPr>
                  <w:rFonts w:cs="Arial"/>
                  <w:sz w:val="18"/>
                  <w:szCs w:val="18"/>
                </w:rPr>
              </w:pPr>
              <w:r>
                <w:rPr>
                  <w:rFonts w:cs="Arial"/>
                  <w:sz w:val="18"/>
                  <w:szCs w:val="18"/>
                </w:rPr>
                <w:t xml:space="preserve">22688VIC – 22692VIC Certificates in General Education for Adults. </w:t>
              </w:r>
            </w:p>
            <w:p w14:paraId="79D94576" w14:textId="4ADF1953" w:rsidR="00DD64DC" w:rsidRDefault="00DD64DC" w:rsidP="008C162D">
              <w:pPr>
                <w:tabs>
                  <w:tab w:val="left" w:pos="4905"/>
                </w:tabs>
                <w:spacing w:before="40" w:after="40"/>
              </w:pPr>
              <w:r>
                <w:rPr>
                  <w:rFonts w:cs="Arial"/>
                  <w:sz w:val="18"/>
                  <w:szCs w:val="18"/>
                </w:rPr>
                <w:t>Implementation Guide</w:t>
              </w:r>
              <w:r w:rsidR="008C162D">
                <w:rPr>
                  <w:rFonts w:cs="Arial"/>
                  <w:sz w:val="18"/>
                  <w:szCs w:val="18"/>
                </w:rPr>
                <w:tab/>
              </w:r>
            </w:p>
          </w:tc>
          <w:tc>
            <w:tcPr>
              <w:tcW w:w="2689" w:type="dxa"/>
            </w:tcPr>
            <w:p w14:paraId="5D72CC4A" w14:textId="77777777" w:rsidR="00DD64DC" w:rsidRDefault="00DD64DC" w:rsidP="00DD64DC">
              <w:pPr>
                <w:pStyle w:val="Footer"/>
                <w:tabs>
                  <w:tab w:val="left" w:pos="3930"/>
                </w:tabs>
                <w:jc w:val="right"/>
              </w:pPr>
              <w:r>
                <w:rPr>
                  <w:rFonts w:ascii="Helvetica" w:hAnsi="Helvetica" w:cs="Helvetica"/>
                  <w:b/>
                  <w:bCs/>
                  <w:noProof/>
                  <w:color w:val="808080"/>
                  <w:sz w:val="20"/>
                  <w:szCs w:val="20"/>
                </w:rPr>
                <w:drawing>
                  <wp:inline distT="0" distB="0" distL="0" distR="0" wp14:anchorId="5E08B1C6" wp14:editId="0E98F47D">
                    <wp:extent cx="836295" cy="298450"/>
                    <wp:effectExtent l="0" t="0" r="1905" b="6350"/>
                    <wp:docPr id="150015958" name="Picture 150015958" descr="88x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8x31"/>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836295" cy="298450"/>
                            </a:xfrm>
                            <a:prstGeom prst="rect">
                              <a:avLst/>
                            </a:prstGeom>
                            <a:noFill/>
                            <a:ln>
                              <a:noFill/>
                            </a:ln>
                          </pic:spPr>
                        </pic:pic>
                      </a:graphicData>
                    </a:graphic>
                  </wp:inline>
                </w:drawing>
              </w:r>
            </w:p>
            <w:p w14:paraId="1F4AC923" w14:textId="79C625EF" w:rsidR="00DD64DC" w:rsidRPr="00DD64DC" w:rsidRDefault="00DD64DC" w:rsidP="00DD64DC">
              <w:pPr>
                <w:pStyle w:val="Footer"/>
                <w:tabs>
                  <w:tab w:val="left" w:pos="3930"/>
                </w:tabs>
                <w:jc w:val="right"/>
                <w:rPr>
                  <w:b/>
                  <w:bCs/>
                </w:rPr>
              </w:pPr>
              <w:r w:rsidRPr="00DD64DC">
                <w:rPr>
                  <w:b/>
                  <w:bCs/>
                  <w:sz w:val="20"/>
                  <w:szCs w:val="20"/>
                </w:rPr>
                <w:t xml:space="preserve">Page </w:t>
              </w:r>
              <w:r w:rsidRPr="00DD64DC">
                <w:rPr>
                  <w:b/>
                  <w:bCs/>
                  <w:sz w:val="20"/>
                  <w:szCs w:val="20"/>
                </w:rPr>
                <w:fldChar w:fldCharType="begin"/>
              </w:r>
              <w:r w:rsidRPr="00DD64DC">
                <w:rPr>
                  <w:b/>
                  <w:bCs/>
                  <w:sz w:val="20"/>
                  <w:szCs w:val="20"/>
                </w:rPr>
                <w:instrText xml:space="preserve"> PAGE   \* MERGEFORMAT </w:instrText>
              </w:r>
              <w:r w:rsidRPr="00DD64DC">
                <w:rPr>
                  <w:b/>
                  <w:bCs/>
                  <w:sz w:val="20"/>
                  <w:szCs w:val="20"/>
                </w:rPr>
                <w:fldChar w:fldCharType="separate"/>
              </w:r>
              <w:r w:rsidRPr="00DD64DC">
                <w:rPr>
                  <w:b/>
                  <w:bCs/>
                  <w:sz w:val="20"/>
                  <w:szCs w:val="20"/>
                </w:rPr>
                <w:t>5</w:t>
              </w:r>
              <w:r w:rsidRPr="00DD64DC">
                <w:rPr>
                  <w:b/>
                  <w:bCs/>
                  <w:noProof/>
                  <w:sz w:val="20"/>
                  <w:szCs w:val="20"/>
                </w:rPr>
                <w:fldChar w:fldCharType="end"/>
              </w:r>
              <w:r w:rsidRPr="00DD64DC">
                <w:rPr>
                  <w:b/>
                  <w:bCs/>
                  <w:noProof/>
                  <w:sz w:val="20"/>
                  <w:szCs w:val="20"/>
                </w:rPr>
                <w:t xml:space="preserve"> of </w:t>
              </w:r>
              <w:r w:rsidRPr="00DD64DC">
                <w:rPr>
                  <w:b/>
                  <w:bCs/>
                  <w:noProof/>
                  <w:sz w:val="20"/>
                  <w:szCs w:val="20"/>
                </w:rPr>
                <w:fldChar w:fldCharType="begin"/>
              </w:r>
              <w:r w:rsidRPr="00DD64DC">
                <w:rPr>
                  <w:b/>
                  <w:bCs/>
                  <w:noProof/>
                  <w:sz w:val="20"/>
                  <w:szCs w:val="20"/>
                </w:rPr>
                <w:instrText xml:space="preserve"> =</w:instrText>
              </w:r>
              <w:r w:rsidRPr="00DD64DC">
                <w:rPr>
                  <w:b/>
                  <w:bCs/>
                  <w:noProof/>
                  <w:sz w:val="20"/>
                  <w:szCs w:val="20"/>
                </w:rPr>
                <w:fldChar w:fldCharType="begin"/>
              </w:r>
              <w:r w:rsidRPr="00DD64DC">
                <w:rPr>
                  <w:b/>
                  <w:bCs/>
                  <w:noProof/>
                  <w:sz w:val="20"/>
                  <w:szCs w:val="20"/>
                </w:rPr>
                <w:instrText xml:space="preserve"> NUMPAGES   \* MERGEFORMAT </w:instrText>
              </w:r>
              <w:r w:rsidRPr="00DD64DC">
                <w:rPr>
                  <w:b/>
                  <w:bCs/>
                  <w:noProof/>
                  <w:sz w:val="20"/>
                  <w:szCs w:val="20"/>
                </w:rPr>
                <w:fldChar w:fldCharType="separate"/>
              </w:r>
              <w:r w:rsidR="002E7BC0">
                <w:rPr>
                  <w:b/>
                  <w:bCs/>
                  <w:noProof/>
                  <w:sz w:val="20"/>
                  <w:szCs w:val="20"/>
                </w:rPr>
                <w:instrText>120</w:instrText>
              </w:r>
              <w:r w:rsidRPr="00DD64DC">
                <w:rPr>
                  <w:b/>
                  <w:bCs/>
                  <w:noProof/>
                  <w:sz w:val="20"/>
                  <w:szCs w:val="20"/>
                </w:rPr>
                <w:fldChar w:fldCharType="end"/>
              </w:r>
              <w:r w:rsidRPr="00DD64DC">
                <w:rPr>
                  <w:b/>
                  <w:bCs/>
                  <w:noProof/>
                  <w:sz w:val="20"/>
                  <w:szCs w:val="20"/>
                </w:rPr>
                <w:instrText xml:space="preserve">- 4 </w:instrText>
              </w:r>
              <w:r w:rsidRPr="00DD64DC">
                <w:rPr>
                  <w:b/>
                  <w:bCs/>
                  <w:noProof/>
                  <w:sz w:val="20"/>
                  <w:szCs w:val="20"/>
                </w:rPr>
                <w:fldChar w:fldCharType="separate"/>
              </w:r>
              <w:r w:rsidR="002E7BC0">
                <w:rPr>
                  <w:b/>
                  <w:bCs/>
                  <w:noProof/>
                  <w:sz w:val="20"/>
                  <w:szCs w:val="20"/>
                </w:rPr>
                <w:t>116</w:t>
              </w:r>
              <w:r w:rsidRPr="00DD64DC">
                <w:rPr>
                  <w:b/>
                  <w:bCs/>
                  <w:noProof/>
                  <w:sz w:val="20"/>
                  <w:szCs w:val="20"/>
                </w:rPr>
                <w:fldChar w:fldCharType="end"/>
              </w:r>
            </w:p>
          </w:tc>
        </w:tr>
      </w:tbl>
      <w:p w14:paraId="6627F51D" w14:textId="223A91F1" w:rsidR="002F0405" w:rsidRPr="001107E5" w:rsidRDefault="002F0405" w:rsidP="00861833">
        <w:pPr>
          <w:pStyle w:val="Footer"/>
          <w:rPr>
            <w:sz w:val="20"/>
            <w:szCs w:val="20"/>
          </w:rPr>
        </w:pPr>
        <w:r>
          <w:tab/>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777690"/>
      <w:docPartObj>
        <w:docPartGallery w:val="Page Numbers (Bottom of Page)"/>
        <w:docPartUnique/>
      </w:docPartObj>
    </w:sdtPr>
    <w:sdtEndPr>
      <w:rPr>
        <w:noProof/>
        <w:sz w:val="20"/>
        <w:szCs w:val="20"/>
      </w:rPr>
    </w:sdtEndPr>
    <w:sdtContent>
      <w:sdt>
        <w:sdtPr>
          <w:id w:val="1236901889"/>
          <w:docPartObj>
            <w:docPartGallery w:val="Page Numbers (Bottom of Page)"/>
            <w:docPartUnique/>
          </w:docPartObj>
        </w:sdtPr>
        <w:sdtEndPr>
          <w:rPr>
            <w:noProof/>
            <w:sz w:val="20"/>
            <w:szCs w:val="20"/>
          </w:rPr>
        </w:sdtEndPr>
        <w:sdtContent>
          <w:p w14:paraId="511865BF" w14:textId="77777777" w:rsidR="00506E6A" w:rsidRDefault="00506E6A" w:rsidP="000646FD">
            <w:pPr>
              <w:pStyle w:val="Foo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7"/>
              <w:gridCol w:w="2538"/>
            </w:tblGrid>
            <w:tr w:rsidR="00506E6A" w14:paraId="3095781B" w14:textId="77777777" w:rsidTr="006B759A">
              <w:tc>
                <w:tcPr>
                  <w:tcW w:w="7083" w:type="dxa"/>
                </w:tcPr>
                <w:p w14:paraId="30043564" w14:textId="77777777" w:rsidR="00506E6A" w:rsidRDefault="00506E6A" w:rsidP="006B759A">
                  <w:pPr>
                    <w:tabs>
                      <w:tab w:val="left" w:pos="3870"/>
                    </w:tabs>
                    <w:spacing w:before="40" w:after="40"/>
                    <w:rPr>
                      <w:rFonts w:cs="Arial"/>
                      <w:sz w:val="18"/>
                      <w:szCs w:val="18"/>
                    </w:rPr>
                  </w:pPr>
                  <w:r>
                    <w:rPr>
                      <w:rFonts w:cs="Arial"/>
                      <w:sz w:val="18"/>
                      <w:szCs w:val="18"/>
                    </w:rPr>
                    <w:t xml:space="preserve">22688VIC – 22692VIC Certificates in General Education for Adults. </w:t>
                  </w:r>
                </w:p>
                <w:p w14:paraId="2C811179" w14:textId="77777777" w:rsidR="00506E6A" w:rsidRDefault="00506E6A" w:rsidP="006B759A">
                  <w:pPr>
                    <w:pStyle w:val="Footer"/>
                  </w:pPr>
                  <w:r>
                    <w:rPr>
                      <w:rFonts w:cs="Arial"/>
                      <w:sz w:val="18"/>
                      <w:szCs w:val="18"/>
                    </w:rPr>
                    <w:t>Implementation Guide</w:t>
                  </w:r>
                </w:p>
              </w:tc>
              <w:tc>
                <w:tcPr>
                  <w:tcW w:w="2539" w:type="dxa"/>
                </w:tcPr>
                <w:p w14:paraId="6E88281F" w14:textId="77777777" w:rsidR="00506E6A" w:rsidRDefault="00506E6A" w:rsidP="00B56C91">
                  <w:pPr>
                    <w:pStyle w:val="Footer"/>
                    <w:jc w:val="right"/>
                    <w:rPr>
                      <w:b/>
                      <w:bCs/>
                      <w:sz w:val="20"/>
                      <w:szCs w:val="20"/>
                    </w:rPr>
                  </w:pPr>
                  <w:r w:rsidRPr="003E1CF9">
                    <w:rPr>
                      <w:rFonts w:cs="Arial"/>
                      <w:noProof/>
                    </w:rPr>
                    <w:drawing>
                      <wp:inline distT="0" distB="0" distL="0" distR="0" wp14:anchorId="1C01E9CD" wp14:editId="10732A6D">
                        <wp:extent cx="847725" cy="304800"/>
                        <wp:effectExtent l="0" t="0" r="9525" b="0"/>
                        <wp:docPr id="150015966" name="Picture 150015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7725" cy="304800"/>
                                </a:xfrm>
                                <a:prstGeom prst="rect">
                                  <a:avLst/>
                                </a:prstGeom>
                                <a:noFill/>
                              </pic:spPr>
                            </pic:pic>
                          </a:graphicData>
                        </a:graphic>
                      </wp:inline>
                    </w:drawing>
                  </w:r>
                </w:p>
                <w:p w14:paraId="78780CF1" w14:textId="77777777" w:rsidR="00506E6A" w:rsidRDefault="00506E6A" w:rsidP="00B56C91">
                  <w:pPr>
                    <w:pStyle w:val="Footer"/>
                    <w:jc w:val="right"/>
                  </w:pPr>
                  <w:r w:rsidRPr="00CD0261">
                    <w:rPr>
                      <w:b/>
                      <w:bCs/>
                      <w:sz w:val="20"/>
                      <w:szCs w:val="20"/>
                    </w:rPr>
                    <w:t xml:space="preserve">Page </w:t>
                  </w:r>
                  <w:r w:rsidRPr="00CD0261">
                    <w:rPr>
                      <w:b/>
                      <w:bCs/>
                      <w:sz w:val="20"/>
                      <w:szCs w:val="20"/>
                    </w:rPr>
                    <w:fldChar w:fldCharType="begin"/>
                  </w:r>
                  <w:r w:rsidRPr="00CD0261">
                    <w:rPr>
                      <w:b/>
                      <w:bCs/>
                      <w:sz w:val="20"/>
                      <w:szCs w:val="20"/>
                    </w:rPr>
                    <w:instrText xml:space="preserve"> PAGE   \* MERGEFORMAT </w:instrText>
                  </w:r>
                  <w:r w:rsidRPr="00CD0261">
                    <w:rPr>
                      <w:b/>
                      <w:bCs/>
                      <w:sz w:val="20"/>
                      <w:szCs w:val="20"/>
                    </w:rPr>
                    <w:fldChar w:fldCharType="separate"/>
                  </w:r>
                  <w:r>
                    <w:rPr>
                      <w:b/>
                      <w:bCs/>
                      <w:sz w:val="20"/>
                      <w:szCs w:val="20"/>
                    </w:rPr>
                    <w:t>53</w:t>
                  </w:r>
                  <w:r w:rsidRPr="00CD0261">
                    <w:rPr>
                      <w:b/>
                      <w:bCs/>
                      <w:noProof/>
                      <w:sz w:val="20"/>
                      <w:szCs w:val="20"/>
                    </w:rPr>
                    <w:fldChar w:fldCharType="end"/>
                  </w:r>
                </w:p>
              </w:tc>
            </w:tr>
          </w:tbl>
          <w:p w14:paraId="712D75B4" w14:textId="77777777" w:rsidR="00506E6A" w:rsidRPr="001107E5" w:rsidRDefault="00506E6A" w:rsidP="000646FD">
            <w:pPr>
              <w:pStyle w:val="Footer"/>
              <w:rPr>
                <w:sz w:val="20"/>
                <w:szCs w:val="20"/>
              </w:rPr>
            </w:pPr>
            <w:r>
              <w:tab/>
            </w:r>
            <w:r>
              <w:tab/>
            </w:r>
          </w:p>
        </w:sdtContent>
      </w:sdt>
      <w:p w14:paraId="780968AF" w14:textId="77777777" w:rsidR="00506E6A" w:rsidRPr="001107E5" w:rsidRDefault="00506E6A" w:rsidP="00861833">
        <w:pPr>
          <w:pStyle w:val="Footer"/>
          <w:rPr>
            <w:sz w:val="20"/>
            <w:szCs w:val="20"/>
          </w:rPr>
        </w:pPr>
        <w:r>
          <w:tab/>
        </w:r>
        <w:r>
          <w:tab/>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5728698"/>
      <w:docPartObj>
        <w:docPartGallery w:val="Page Numbers (Bottom of Page)"/>
        <w:docPartUnique/>
      </w:docPartObj>
    </w:sdtPr>
    <w:sdtEndPr>
      <w:rPr>
        <w:noProof/>
        <w:sz w:val="20"/>
        <w:szCs w:val="20"/>
      </w:rPr>
    </w:sdtEndPr>
    <w:sdtContent>
      <w:sdt>
        <w:sdtPr>
          <w:id w:val="-1403674023"/>
          <w:docPartObj>
            <w:docPartGallery w:val="Page Numbers (Bottom of Page)"/>
            <w:docPartUnique/>
          </w:docPartObj>
        </w:sdtPr>
        <w:sdtEndPr>
          <w:rPr>
            <w:noProof/>
            <w:sz w:val="20"/>
            <w:szCs w:val="20"/>
          </w:rPr>
        </w:sdtEndPr>
        <w:sdtContent>
          <w:p w14:paraId="4D00689C" w14:textId="77777777" w:rsidR="00B56C91" w:rsidRDefault="00B56C91" w:rsidP="000646FD">
            <w:pPr>
              <w:pStyle w:val="Foo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7"/>
              <w:gridCol w:w="2538"/>
            </w:tblGrid>
            <w:tr w:rsidR="00B56C91" w14:paraId="7490A279" w14:textId="77777777" w:rsidTr="006B759A">
              <w:tc>
                <w:tcPr>
                  <w:tcW w:w="7083" w:type="dxa"/>
                </w:tcPr>
                <w:p w14:paraId="23B9F9BF" w14:textId="77777777" w:rsidR="00B56C91" w:rsidRDefault="00B56C91" w:rsidP="006B759A">
                  <w:pPr>
                    <w:tabs>
                      <w:tab w:val="left" w:pos="3870"/>
                    </w:tabs>
                    <w:spacing w:before="40" w:after="40"/>
                    <w:rPr>
                      <w:rFonts w:cs="Arial"/>
                      <w:sz w:val="18"/>
                      <w:szCs w:val="18"/>
                    </w:rPr>
                  </w:pPr>
                  <w:r>
                    <w:rPr>
                      <w:rFonts w:cs="Arial"/>
                      <w:sz w:val="18"/>
                      <w:szCs w:val="18"/>
                    </w:rPr>
                    <w:t xml:space="preserve">22688VIC – 22692VIC Certificates in General Education for Adults. </w:t>
                  </w:r>
                </w:p>
                <w:p w14:paraId="30AEDC65" w14:textId="0DB100A7" w:rsidR="00B56C91" w:rsidRDefault="00B56C91" w:rsidP="00B56C91">
                  <w:pPr>
                    <w:pStyle w:val="Footer"/>
                  </w:pPr>
                  <w:r>
                    <w:rPr>
                      <w:rFonts w:cs="Arial"/>
                      <w:sz w:val="18"/>
                      <w:szCs w:val="18"/>
                    </w:rPr>
                    <w:t>Implementation Guide - APPENDIX 1</w:t>
                  </w:r>
                </w:p>
              </w:tc>
              <w:tc>
                <w:tcPr>
                  <w:tcW w:w="2539" w:type="dxa"/>
                </w:tcPr>
                <w:p w14:paraId="3F49D786" w14:textId="77777777" w:rsidR="00B56C91" w:rsidRDefault="00B56C91" w:rsidP="00B56C91">
                  <w:pPr>
                    <w:pStyle w:val="Footer"/>
                    <w:jc w:val="right"/>
                    <w:rPr>
                      <w:b/>
                      <w:bCs/>
                      <w:sz w:val="20"/>
                      <w:szCs w:val="20"/>
                    </w:rPr>
                  </w:pPr>
                  <w:r w:rsidRPr="003E1CF9">
                    <w:rPr>
                      <w:rFonts w:cs="Arial"/>
                      <w:noProof/>
                    </w:rPr>
                    <w:drawing>
                      <wp:inline distT="0" distB="0" distL="0" distR="0" wp14:anchorId="1D51A719" wp14:editId="6084243A">
                        <wp:extent cx="847725" cy="30480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7725" cy="304800"/>
                                </a:xfrm>
                                <a:prstGeom prst="rect">
                                  <a:avLst/>
                                </a:prstGeom>
                                <a:noFill/>
                              </pic:spPr>
                            </pic:pic>
                          </a:graphicData>
                        </a:graphic>
                      </wp:inline>
                    </w:drawing>
                  </w:r>
                </w:p>
                <w:p w14:paraId="0EDDF870" w14:textId="77777777" w:rsidR="00B56C91" w:rsidRDefault="00B56C91" w:rsidP="00B56C91">
                  <w:pPr>
                    <w:pStyle w:val="Footer"/>
                    <w:jc w:val="right"/>
                  </w:pPr>
                  <w:r w:rsidRPr="00CD0261">
                    <w:rPr>
                      <w:b/>
                      <w:bCs/>
                      <w:sz w:val="20"/>
                      <w:szCs w:val="20"/>
                    </w:rPr>
                    <w:t xml:space="preserve">Page </w:t>
                  </w:r>
                  <w:r w:rsidRPr="00CD0261">
                    <w:rPr>
                      <w:b/>
                      <w:bCs/>
                      <w:sz w:val="20"/>
                      <w:szCs w:val="20"/>
                    </w:rPr>
                    <w:fldChar w:fldCharType="begin"/>
                  </w:r>
                  <w:r w:rsidRPr="00CD0261">
                    <w:rPr>
                      <w:b/>
                      <w:bCs/>
                      <w:sz w:val="20"/>
                      <w:szCs w:val="20"/>
                    </w:rPr>
                    <w:instrText xml:space="preserve"> PAGE   \* MERGEFORMAT </w:instrText>
                  </w:r>
                  <w:r w:rsidRPr="00CD0261">
                    <w:rPr>
                      <w:b/>
                      <w:bCs/>
                      <w:sz w:val="20"/>
                      <w:szCs w:val="20"/>
                    </w:rPr>
                    <w:fldChar w:fldCharType="separate"/>
                  </w:r>
                  <w:r>
                    <w:rPr>
                      <w:b/>
                      <w:bCs/>
                      <w:sz w:val="20"/>
                      <w:szCs w:val="20"/>
                    </w:rPr>
                    <w:t>53</w:t>
                  </w:r>
                  <w:r w:rsidRPr="00CD0261">
                    <w:rPr>
                      <w:b/>
                      <w:bCs/>
                      <w:noProof/>
                      <w:sz w:val="20"/>
                      <w:szCs w:val="20"/>
                    </w:rPr>
                    <w:fldChar w:fldCharType="end"/>
                  </w:r>
                </w:p>
              </w:tc>
            </w:tr>
          </w:tbl>
          <w:p w14:paraId="6BB5E83A" w14:textId="77777777" w:rsidR="00B56C91" w:rsidRPr="001107E5" w:rsidRDefault="00B56C91" w:rsidP="000646FD">
            <w:pPr>
              <w:pStyle w:val="Footer"/>
              <w:rPr>
                <w:sz w:val="20"/>
                <w:szCs w:val="20"/>
              </w:rPr>
            </w:pPr>
            <w:r>
              <w:tab/>
            </w:r>
            <w:r>
              <w:tab/>
            </w:r>
          </w:p>
        </w:sdtContent>
      </w:sdt>
      <w:p w14:paraId="3C9AE50B" w14:textId="77777777" w:rsidR="00B56C91" w:rsidRPr="001107E5" w:rsidRDefault="00B56C91" w:rsidP="00861833">
        <w:pPr>
          <w:pStyle w:val="Footer"/>
          <w:rPr>
            <w:sz w:val="20"/>
            <w:szCs w:val="20"/>
          </w:rPr>
        </w:pPr>
        <w:r>
          <w:tab/>
        </w:r>
        <w:r>
          <w:tab/>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D75EF" w14:textId="77777777" w:rsidR="00E54F92" w:rsidRDefault="00E54F9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61E2F" w14:textId="77777777" w:rsidR="00E54F92" w:rsidRDefault="00E54F9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8004851"/>
      <w:docPartObj>
        <w:docPartGallery w:val="Page Numbers (Bottom of Page)"/>
        <w:docPartUnique/>
      </w:docPartObj>
    </w:sdtPr>
    <w:sdtEndPr>
      <w:rPr>
        <w:noProof/>
        <w:sz w:val="20"/>
        <w:szCs w:val="20"/>
      </w:rPr>
    </w:sdtEndPr>
    <w:sdtContent>
      <w:p w14:paraId="3FCEEBED" w14:textId="77777777" w:rsidR="001B2166" w:rsidRDefault="002F0405" w:rsidP="00861833">
        <w:pPr>
          <w:pStyle w:val="Footer"/>
        </w:pPr>
        <w:r>
          <w:tab/>
        </w:r>
      </w:p>
      <w:tbl>
        <w:tblPr>
          <w:tblStyle w:val="TableGrid"/>
          <w:tblW w:w="151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11"/>
          <w:gridCol w:w="2552"/>
        </w:tblGrid>
        <w:tr w:rsidR="001B2166" w14:paraId="1D855FDD" w14:textId="77777777" w:rsidTr="00440845">
          <w:tc>
            <w:tcPr>
              <w:tcW w:w="12611" w:type="dxa"/>
            </w:tcPr>
            <w:p w14:paraId="356F3463" w14:textId="77777777" w:rsidR="00440845" w:rsidRDefault="00440845" w:rsidP="00440845">
              <w:pPr>
                <w:tabs>
                  <w:tab w:val="left" w:pos="3870"/>
                </w:tabs>
                <w:spacing w:before="40" w:after="40"/>
                <w:rPr>
                  <w:rFonts w:cs="Arial"/>
                  <w:sz w:val="18"/>
                  <w:szCs w:val="18"/>
                </w:rPr>
              </w:pPr>
              <w:r>
                <w:rPr>
                  <w:rFonts w:cs="Arial"/>
                  <w:sz w:val="18"/>
                  <w:szCs w:val="18"/>
                </w:rPr>
                <w:t xml:space="preserve">22688VIC – 22692VIC Certificates in General Education for Adults. </w:t>
              </w:r>
            </w:p>
            <w:p w14:paraId="70D6B705" w14:textId="06399934" w:rsidR="001B2166" w:rsidRDefault="00440845" w:rsidP="00440845">
              <w:pPr>
                <w:pStyle w:val="Footer"/>
              </w:pPr>
              <w:r>
                <w:rPr>
                  <w:rFonts w:cs="Arial"/>
                  <w:sz w:val="18"/>
                  <w:szCs w:val="18"/>
                </w:rPr>
                <w:t>Implementation Guide</w:t>
              </w:r>
            </w:p>
          </w:tc>
          <w:tc>
            <w:tcPr>
              <w:tcW w:w="2552" w:type="dxa"/>
            </w:tcPr>
            <w:p w14:paraId="6F3B12A7" w14:textId="71494A7D" w:rsidR="001B2166" w:rsidRDefault="001B2166" w:rsidP="00861833">
              <w:pPr>
                <w:pStyle w:val="Footer"/>
                <w:rPr>
                  <w:sz w:val="20"/>
                  <w:szCs w:val="20"/>
                </w:rPr>
              </w:pPr>
              <w:r>
                <w:rPr>
                  <w:rFonts w:ascii="Helvetica" w:hAnsi="Helvetica" w:cs="Helvetica"/>
                  <w:b/>
                  <w:bCs/>
                  <w:noProof/>
                  <w:color w:val="808080"/>
                  <w:sz w:val="20"/>
                  <w:szCs w:val="20"/>
                </w:rPr>
                <w:drawing>
                  <wp:inline distT="0" distB="0" distL="0" distR="0" wp14:anchorId="23BB7E72" wp14:editId="6AEE9794">
                    <wp:extent cx="836295" cy="298450"/>
                    <wp:effectExtent l="0" t="0" r="1905" b="6350"/>
                    <wp:docPr id="150015960" name="Picture 150015960" descr="88x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8x31"/>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836295" cy="298450"/>
                            </a:xfrm>
                            <a:prstGeom prst="rect">
                              <a:avLst/>
                            </a:prstGeom>
                            <a:noFill/>
                            <a:ln>
                              <a:noFill/>
                            </a:ln>
                          </pic:spPr>
                        </pic:pic>
                      </a:graphicData>
                    </a:graphic>
                  </wp:inline>
                </w:drawing>
              </w:r>
            </w:p>
            <w:p w14:paraId="783828E2" w14:textId="647C12D6" w:rsidR="001B2166" w:rsidRPr="00440845" w:rsidRDefault="001B2166" w:rsidP="00861833">
              <w:pPr>
                <w:pStyle w:val="Footer"/>
                <w:rPr>
                  <w:b/>
                  <w:bCs/>
                </w:rPr>
              </w:pPr>
              <w:r w:rsidRPr="00440845">
                <w:rPr>
                  <w:b/>
                  <w:bCs/>
                  <w:sz w:val="20"/>
                  <w:szCs w:val="20"/>
                </w:rPr>
                <w:t xml:space="preserve">Page </w:t>
              </w:r>
              <w:r w:rsidRPr="00440845">
                <w:rPr>
                  <w:b/>
                  <w:bCs/>
                  <w:sz w:val="20"/>
                  <w:szCs w:val="20"/>
                </w:rPr>
                <w:fldChar w:fldCharType="begin"/>
              </w:r>
              <w:r w:rsidRPr="00440845">
                <w:rPr>
                  <w:b/>
                  <w:bCs/>
                  <w:sz w:val="20"/>
                  <w:szCs w:val="20"/>
                </w:rPr>
                <w:instrText xml:space="preserve"> PAGE   \* MERGEFORMAT </w:instrText>
              </w:r>
              <w:r w:rsidRPr="00440845">
                <w:rPr>
                  <w:b/>
                  <w:bCs/>
                  <w:sz w:val="20"/>
                  <w:szCs w:val="20"/>
                </w:rPr>
                <w:fldChar w:fldCharType="separate"/>
              </w:r>
              <w:r w:rsidRPr="00440845">
                <w:rPr>
                  <w:b/>
                  <w:bCs/>
                  <w:sz w:val="20"/>
                  <w:szCs w:val="20"/>
                </w:rPr>
                <w:t>23</w:t>
              </w:r>
              <w:r w:rsidRPr="00440845">
                <w:rPr>
                  <w:b/>
                  <w:bCs/>
                  <w:noProof/>
                  <w:sz w:val="20"/>
                  <w:szCs w:val="20"/>
                </w:rPr>
                <w:fldChar w:fldCharType="end"/>
              </w:r>
              <w:r w:rsidRPr="00440845">
                <w:rPr>
                  <w:b/>
                  <w:bCs/>
                  <w:noProof/>
                  <w:sz w:val="20"/>
                  <w:szCs w:val="20"/>
                </w:rPr>
                <w:t xml:space="preserve"> of </w:t>
              </w:r>
              <w:r w:rsidRPr="00440845">
                <w:rPr>
                  <w:b/>
                  <w:bCs/>
                  <w:noProof/>
                  <w:sz w:val="20"/>
                  <w:szCs w:val="20"/>
                </w:rPr>
                <w:fldChar w:fldCharType="begin"/>
              </w:r>
              <w:r w:rsidRPr="00440845">
                <w:rPr>
                  <w:b/>
                  <w:bCs/>
                  <w:noProof/>
                  <w:sz w:val="20"/>
                  <w:szCs w:val="20"/>
                </w:rPr>
                <w:instrText xml:space="preserve"> =</w:instrText>
              </w:r>
              <w:r w:rsidRPr="00440845">
                <w:rPr>
                  <w:b/>
                  <w:bCs/>
                  <w:noProof/>
                  <w:sz w:val="20"/>
                  <w:szCs w:val="20"/>
                </w:rPr>
                <w:fldChar w:fldCharType="begin"/>
              </w:r>
              <w:r w:rsidRPr="00440845">
                <w:rPr>
                  <w:b/>
                  <w:bCs/>
                  <w:noProof/>
                  <w:sz w:val="20"/>
                  <w:szCs w:val="20"/>
                </w:rPr>
                <w:instrText xml:space="preserve"> NUMPAGES   \* MERGEFORMAT </w:instrText>
              </w:r>
              <w:r w:rsidRPr="00440845">
                <w:rPr>
                  <w:b/>
                  <w:bCs/>
                  <w:noProof/>
                  <w:sz w:val="20"/>
                  <w:szCs w:val="20"/>
                </w:rPr>
                <w:fldChar w:fldCharType="separate"/>
              </w:r>
              <w:r w:rsidR="002E7BC0">
                <w:rPr>
                  <w:b/>
                  <w:bCs/>
                  <w:noProof/>
                  <w:sz w:val="20"/>
                  <w:szCs w:val="20"/>
                </w:rPr>
                <w:instrText>120</w:instrText>
              </w:r>
              <w:r w:rsidRPr="00440845">
                <w:rPr>
                  <w:b/>
                  <w:bCs/>
                  <w:noProof/>
                  <w:sz w:val="20"/>
                  <w:szCs w:val="20"/>
                </w:rPr>
                <w:fldChar w:fldCharType="end"/>
              </w:r>
              <w:r w:rsidRPr="00440845">
                <w:rPr>
                  <w:b/>
                  <w:bCs/>
                  <w:noProof/>
                  <w:sz w:val="20"/>
                  <w:szCs w:val="20"/>
                </w:rPr>
                <w:instrText xml:space="preserve">- 4 </w:instrText>
              </w:r>
              <w:r w:rsidRPr="00440845">
                <w:rPr>
                  <w:b/>
                  <w:bCs/>
                  <w:noProof/>
                  <w:sz w:val="20"/>
                  <w:szCs w:val="20"/>
                </w:rPr>
                <w:fldChar w:fldCharType="separate"/>
              </w:r>
              <w:r w:rsidR="002E7BC0">
                <w:rPr>
                  <w:b/>
                  <w:bCs/>
                  <w:noProof/>
                  <w:sz w:val="20"/>
                  <w:szCs w:val="20"/>
                </w:rPr>
                <w:t>116</w:t>
              </w:r>
              <w:r w:rsidRPr="00440845">
                <w:rPr>
                  <w:b/>
                  <w:bCs/>
                  <w:noProof/>
                  <w:sz w:val="20"/>
                  <w:szCs w:val="20"/>
                </w:rPr>
                <w:fldChar w:fldCharType="end"/>
              </w:r>
            </w:p>
          </w:tc>
        </w:tr>
      </w:tbl>
      <w:p w14:paraId="12EE303F" w14:textId="3D41CBAF" w:rsidR="002F0405" w:rsidRPr="001107E5" w:rsidRDefault="002F0405" w:rsidP="00861833">
        <w:pPr>
          <w:pStyle w:val="Footer"/>
          <w:rPr>
            <w:sz w:val="20"/>
            <w:szCs w:val="20"/>
          </w:rPr>
        </w:pPr>
        <w:r>
          <w:tab/>
        </w:r>
        <w:r>
          <w:tab/>
        </w:r>
        <w:r>
          <w:tab/>
        </w:r>
        <w:r>
          <w:tab/>
        </w:r>
        <w:r>
          <w:tab/>
        </w:r>
        <w:r>
          <w:tab/>
        </w:r>
        <w:r>
          <w:tab/>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8506117"/>
      <w:docPartObj>
        <w:docPartGallery w:val="Page Numbers (Bottom of Page)"/>
        <w:docPartUnique/>
      </w:docPartObj>
    </w:sdtPr>
    <w:sdtEndPr>
      <w:rPr>
        <w:noProof/>
        <w:sz w:val="20"/>
        <w:szCs w:val="20"/>
      </w:rPr>
    </w:sdtEndPr>
    <w:sdtContent>
      <w:p w14:paraId="09488A71" w14:textId="44FB765C" w:rsidR="00CD0261" w:rsidRDefault="00CD0261" w:rsidP="00CD0261">
        <w:pPr>
          <w:pStyle w:val="Footer"/>
        </w:pPr>
        <w:r>
          <w:tab/>
        </w:r>
        <w:r>
          <w:tab/>
        </w:r>
      </w:p>
      <w:tbl>
        <w:tblPr>
          <w:tblStyle w:val="TableGrid"/>
          <w:tblW w:w="9640"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2"/>
          <w:gridCol w:w="2268"/>
        </w:tblGrid>
        <w:tr w:rsidR="00440845" w14:paraId="5FF34D84" w14:textId="77777777" w:rsidTr="008C162D">
          <w:tc>
            <w:tcPr>
              <w:tcW w:w="7372" w:type="dxa"/>
            </w:tcPr>
            <w:p w14:paraId="3D765EA6" w14:textId="77777777" w:rsidR="00440845" w:rsidRDefault="00440845" w:rsidP="00440845">
              <w:pPr>
                <w:tabs>
                  <w:tab w:val="left" w:pos="3870"/>
                </w:tabs>
                <w:spacing w:before="40" w:after="40"/>
                <w:rPr>
                  <w:rFonts w:cs="Arial"/>
                  <w:sz w:val="18"/>
                  <w:szCs w:val="18"/>
                </w:rPr>
              </w:pPr>
              <w:r>
                <w:rPr>
                  <w:rFonts w:cs="Arial"/>
                  <w:sz w:val="18"/>
                  <w:szCs w:val="18"/>
                </w:rPr>
                <w:t xml:space="preserve">22688VIC – 22692VIC Certificates in General Education for Adults. </w:t>
              </w:r>
            </w:p>
            <w:p w14:paraId="1D9D27A4" w14:textId="0119EE29" w:rsidR="00440845" w:rsidRDefault="00440845" w:rsidP="00440845">
              <w:pPr>
                <w:pStyle w:val="Footer"/>
                <w:rPr>
                  <w:sz w:val="20"/>
                  <w:szCs w:val="20"/>
                </w:rPr>
              </w:pPr>
              <w:r>
                <w:rPr>
                  <w:rFonts w:cs="Arial"/>
                  <w:sz w:val="18"/>
                  <w:szCs w:val="18"/>
                </w:rPr>
                <w:t>Implementation Guide</w:t>
              </w:r>
            </w:p>
          </w:tc>
          <w:tc>
            <w:tcPr>
              <w:tcW w:w="2268" w:type="dxa"/>
            </w:tcPr>
            <w:p w14:paraId="0D73BD9A" w14:textId="35DE4C16" w:rsidR="00440845" w:rsidRDefault="00440845" w:rsidP="00861833">
              <w:pPr>
                <w:pStyle w:val="Footer"/>
                <w:rPr>
                  <w:b/>
                  <w:bCs/>
                  <w:sz w:val="20"/>
                  <w:szCs w:val="20"/>
                </w:rPr>
              </w:pPr>
              <w:r w:rsidRPr="003E1CF9">
                <w:rPr>
                  <w:rFonts w:cs="Arial"/>
                  <w:noProof/>
                </w:rPr>
                <w:drawing>
                  <wp:inline distT="0" distB="0" distL="0" distR="0" wp14:anchorId="2C19AA01" wp14:editId="6F9BC32C">
                    <wp:extent cx="847725" cy="304800"/>
                    <wp:effectExtent l="0" t="0" r="9525" b="0"/>
                    <wp:docPr id="150015961" name="Picture 15001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7725" cy="304800"/>
                            </a:xfrm>
                            <a:prstGeom prst="rect">
                              <a:avLst/>
                            </a:prstGeom>
                            <a:noFill/>
                          </pic:spPr>
                        </pic:pic>
                      </a:graphicData>
                    </a:graphic>
                  </wp:inline>
                </w:drawing>
              </w:r>
            </w:p>
            <w:p w14:paraId="31067640" w14:textId="717E04A7" w:rsidR="00440845" w:rsidRDefault="00440845" w:rsidP="00861833">
              <w:pPr>
                <w:pStyle w:val="Footer"/>
                <w:rPr>
                  <w:sz w:val="20"/>
                  <w:szCs w:val="20"/>
                </w:rPr>
              </w:pPr>
              <w:r w:rsidRPr="00CD0261">
                <w:rPr>
                  <w:b/>
                  <w:bCs/>
                  <w:sz w:val="20"/>
                  <w:szCs w:val="20"/>
                </w:rPr>
                <w:t xml:space="preserve">Page </w:t>
              </w:r>
              <w:r w:rsidRPr="00CD0261">
                <w:rPr>
                  <w:b/>
                  <w:bCs/>
                  <w:sz w:val="20"/>
                  <w:szCs w:val="20"/>
                </w:rPr>
                <w:fldChar w:fldCharType="begin"/>
              </w:r>
              <w:r w:rsidRPr="00CD0261">
                <w:rPr>
                  <w:b/>
                  <w:bCs/>
                  <w:sz w:val="20"/>
                  <w:szCs w:val="20"/>
                </w:rPr>
                <w:instrText xml:space="preserve"> PAGE   \* MERGEFORMAT </w:instrText>
              </w:r>
              <w:r w:rsidRPr="00CD0261">
                <w:rPr>
                  <w:b/>
                  <w:bCs/>
                  <w:sz w:val="20"/>
                  <w:szCs w:val="20"/>
                </w:rPr>
                <w:fldChar w:fldCharType="separate"/>
              </w:r>
              <w:r>
                <w:rPr>
                  <w:b/>
                  <w:bCs/>
                  <w:sz w:val="20"/>
                  <w:szCs w:val="20"/>
                </w:rPr>
                <w:t>25</w:t>
              </w:r>
              <w:r w:rsidRPr="00CD0261">
                <w:rPr>
                  <w:b/>
                  <w:bCs/>
                  <w:noProof/>
                  <w:sz w:val="20"/>
                  <w:szCs w:val="20"/>
                </w:rPr>
                <w:fldChar w:fldCharType="end"/>
              </w:r>
              <w:r w:rsidRPr="00CD0261">
                <w:rPr>
                  <w:b/>
                  <w:bCs/>
                  <w:noProof/>
                  <w:sz w:val="20"/>
                  <w:szCs w:val="20"/>
                </w:rPr>
                <w:t xml:space="preserve"> of </w:t>
              </w:r>
              <w:r w:rsidRPr="00CD0261">
                <w:rPr>
                  <w:b/>
                  <w:bCs/>
                  <w:noProof/>
                  <w:sz w:val="20"/>
                  <w:szCs w:val="20"/>
                </w:rPr>
                <w:fldChar w:fldCharType="begin"/>
              </w:r>
              <w:r w:rsidRPr="00CD0261">
                <w:rPr>
                  <w:b/>
                  <w:bCs/>
                  <w:noProof/>
                  <w:sz w:val="20"/>
                  <w:szCs w:val="20"/>
                </w:rPr>
                <w:instrText xml:space="preserve"> =</w:instrText>
              </w:r>
              <w:r w:rsidRPr="00CD0261">
                <w:rPr>
                  <w:b/>
                  <w:bCs/>
                  <w:noProof/>
                  <w:sz w:val="20"/>
                  <w:szCs w:val="20"/>
                </w:rPr>
                <w:fldChar w:fldCharType="begin"/>
              </w:r>
              <w:r w:rsidRPr="00CD0261">
                <w:rPr>
                  <w:b/>
                  <w:bCs/>
                  <w:noProof/>
                  <w:sz w:val="20"/>
                  <w:szCs w:val="20"/>
                </w:rPr>
                <w:instrText xml:space="preserve"> NUMPAGES   \* MERGEFORMAT </w:instrText>
              </w:r>
              <w:r w:rsidRPr="00CD0261">
                <w:rPr>
                  <w:b/>
                  <w:bCs/>
                  <w:noProof/>
                  <w:sz w:val="20"/>
                  <w:szCs w:val="20"/>
                </w:rPr>
                <w:fldChar w:fldCharType="separate"/>
              </w:r>
              <w:r w:rsidR="002E7BC0">
                <w:rPr>
                  <w:b/>
                  <w:bCs/>
                  <w:noProof/>
                  <w:sz w:val="20"/>
                  <w:szCs w:val="20"/>
                </w:rPr>
                <w:instrText>120</w:instrText>
              </w:r>
              <w:r w:rsidRPr="00CD0261">
                <w:rPr>
                  <w:b/>
                  <w:bCs/>
                  <w:noProof/>
                  <w:sz w:val="20"/>
                  <w:szCs w:val="20"/>
                </w:rPr>
                <w:fldChar w:fldCharType="end"/>
              </w:r>
              <w:r w:rsidRPr="00CD0261">
                <w:rPr>
                  <w:b/>
                  <w:bCs/>
                  <w:noProof/>
                  <w:sz w:val="20"/>
                  <w:szCs w:val="20"/>
                </w:rPr>
                <w:instrText xml:space="preserve">- 4 </w:instrText>
              </w:r>
              <w:r w:rsidRPr="00CD0261">
                <w:rPr>
                  <w:b/>
                  <w:bCs/>
                  <w:noProof/>
                  <w:sz w:val="20"/>
                  <w:szCs w:val="20"/>
                </w:rPr>
                <w:fldChar w:fldCharType="separate"/>
              </w:r>
              <w:r w:rsidR="002E7BC0">
                <w:rPr>
                  <w:b/>
                  <w:bCs/>
                  <w:noProof/>
                  <w:sz w:val="20"/>
                  <w:szCs w:val="20"/>
                </w:rPr>
                <w:t>116</w:t>
              </w:r>
              <w:r w:rsidRPr="00CD0261">
                <w:rPr>
                  <w:b/>
                  <w:bCs/>
                  <w:noProof/>
                  <w:sz w:val="20"/>
                  <w:szCs w:val="20"/>
                </w:rPr>
                <w:fldChar w:fldCharType="end"/>
              </w:r>
            </w:p>
          </w:tc>
        </w:tr>
      </w:tbl>
      <w:p w14:paraId="592F3D02" w14:textId="1E0CB7A4" w:rsidR="002F0405" w:rsidRPr="001107E5" w:rsidRDefault="002E7BC0" w:rsidP="00861833">
        <w:pPr>
          <w:pStyle w:val="Footer"/>
          <w:rPr>
            <w:sz w:val="20"/>
            <w:szCs w:val="20"/>
          </w:rPr>
        </w:pP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8312748"/>
      <w:docPartObj>
        <w:docPartGallery w:val="Page Numbers (Bottom of Page)"/>
        <w:docPartUnique/>
      </w:docPartObj>
    </w:sdtPr>
    <w:sdtEndPr>
      <w:rPr>
        <w:noProof/>
        <w:sz w:val="20"/>
        <w:szCs w:val="20"/>
      </w:rPr>
    </w:sdtEndPr>
    <w:sdtContent>
      <w:p w14:paraId="4C58A2FE" w14:textId="25B0464D" w:rsidR="00440845" w:rsidRDefault="002F0405" w:rsidP="00861833">
        <w:pPr>
          <w:pStyle w:val="Footer"/>
        </w:pPr>
        <w: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5"/>
          <w:gridCol w:w="2531"/>
        </w:tblGrid>
        <w:tr w:rsidR="00440845" w14:paraId="3659DFCA" w14:textId="77777777" w:rsidTr="00440845">
          <w:tc>
            <w:tcPr>
              <w:tcW w:w="10627" w:type="dxa"/>
            </w:tcPr>
            <w:p w14:paraId="31510A15" w14:textId="77777777" w:rsidR="00440845" w:rsidRDefault="00440845" w:rsidP="00440845">
              <w:pPr>
                <w:tabs>
                  <w:tab w:val="left" w:pos="3870"/>
                </w:tabs>
                <w:spacing w:before="40" w:after="40"/>
                <w:rPr>
                  <w:rFonts w:cs="Arial"/>
                  <w:sz w:val="18"/>
                  <w:szCs w:val="18"/>
                </w:rPr>
              </w:pPr>
              <w:r>
                <w:rPr>
                  <w:rFonts w:cs="Arial"/>
                  <w:sz w:val="18"/>
                  <w:szCs w:val="18"/>
                </w:rPr>
                <w:t xml:space="preserve">22688VIC – 22692VIC Certificates in General Education for Adults. </w:t>
              </w:r>
            </w:p>
            <w:p w14:paraId="3537B1DB" w14:textId="0CFCA3DE" w:rsidR="00440845" w:rsidRDefault="00440845" w:rsidP="00440845">
              <w:pPr>
                <w:pStyle w:val="Footer"/>
              </w:pPr>
              <w:r>
                <w:rPr>
                  <w:rFonts w:cs="Arial"/>
                  <w:sz w:val="18"/>
                  <w:szCs w:val="18"/>
                </w:rPr>
                <w:t>Implementation Guide</w:t>
              </w:r>
            </w:p>
          </w:tc>
          <w:tc>
            <w:tcPr>
              <w:tcW w:w="3321" w:type="dxa"/>
            </w:tcPr>
            <w:p w14:paraId="670F060C" w14:textId="77777777" w:rsidR="00440845" w:rsidRPr="00440845" w:rsidRDefault="00440845" w:rsidP="00861833">
              <w:pPr>
                <w:pStyle w:val="Footer"/>
                <w:rPr>
                  <w:b/>
                  <w:bCs/>
                  <w:sz w:val="20"/>
                  <w:szCs w:val="20"/>
                </w:rPr>
              </w:pPr>
            </w:p>
            <w:p w14:paraId="1D916181" w14:textId="77777777" w:rsidR="00440845" w:rsidRDefault="00440845" w:rsidP="00987C47">
              <w:pPr>
                <w:pStyle w:val="Footer"/>
                <w:jc w:val="right"/>
                <w:rPr>
                  <w:b/>
                  <w:bCs/>
                  <w:sz w:val="20"/>
                  <w:szCs w:val="20"/>
                </w:rPr>
              </w:pPr>
              <w:r w:rsidRPr="003E1CF9">
                <w:rPr>
                  <w:rFonts w:cs="Arial"/>
                  <w:noProof/>
                </w:rPr>
                <w:drawing>
                  <wp:inline distT="0" distB="0" distL="0" distR="0" wp14:anchorId="2D765587" wp14:editId="2FBBF4AF">
                    <wp:extent cx="847725" cy="304800"/>
                    <wp:effectExtent l="0" t="0" r="9525" b="0"/>
                    <wp:docPr id="150015962" name="Picture 15001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7725" cy="304800"/>
                            </a:xfrm>
                            <a:prstGeom prst="rect">
                              <a:avLst/>
                            </a:prstGeom>
                            <a:noFill/>
                          </pic:spPr>
                        </pic:pic>
                      </a:graphicData>
                    </a:graphic>
                  </wp:inline>
                </w:drawing>
              </w:r>
              <w:r w:rsidRPr="00440845">
                <w:rPr>
                  <w:b/>
                  <w:bCs/>
                  <w:sz w:val="20"/>
                  <w:szCs w:val="20"/>
                </w:rPr>
                <w:t xml:space="preserve"> </w:t>
              </w:r>
            </w:p>
            <w:p w14:paraId="34AEF0D5" w14:textId="2AF19BE9" w:rsidR="00440845" w:rsidRPr="00440845" w:rsidRDefault="00440845" w:rsidP="00987C47">
              <w:pPr>
                <w:pStyle w:val="Footer"/>
                <w:jc w:val="right"/>
                <w:rPr>
                  <w:b/>
                  <w:bCs/>
                </w:rPr>
              </w:pPr>
              <w:r w:rsidRPr="00440845">
                <w:rPr>
                  <w:b/>
                  <w:bCs/>
                  <w:sz w:val="20"/>
                  <w:szCs w:val="20"/>
                </w:rPr>
                <w:t xml:space="preserve">Page </w:t>
              </w:r>
              <w:r w:rsidRPr="00440845">
                <w:rPr>
                  <w:b/>
                  <w:bCs/>
                  <w:sz w:val="20"/>
                  <w:szCs w:val="20"/>
                </w:rPr>
                <w:fldChar w:fldCharType="begin"/>
              </w:r>
              <w:r w:rsidRPr="00440845">
                <w:rPr>
                  <w:b/>
                  <w:bCs/>
                  <w:sz w:val="20"/>
                  <w:szCs w:val="20"/>
                </w:rPr>
                <w:instrText xml:space="preserve"> PAGE   \* MERGEFORMAT </w:instrText>
              </w:r>
              <w:r w:rsidRPr="00440845">
                <w:rPr>
                  <w:b/>
                  <w:bCs/>
                  <w:sz w:val="20"/>
                  <w:szCs w:val="20"/>
                </w:rPr>
                <w:fldChar w:fldCharType="separate"/>
              </w:r>
              <w:r w:rsidRPr="00440845">
                <w:rPr>
                  <w:b/>
                  <w:bCs/>
                  <w:sz w:val="20"/>
                  <w:szCs w:val="20"/>
                </w:rPr>
                <w:t>32</w:t>
              </w:r>
              <w:r w:rsidRPr="00440845">
                <w:rPr>
                  <w:b/>
                  <w:bCs/>
                  <w:noProof/>
                  <w:sz w:val="20"/>
                  <w:szCs w:val="20"/>
                </w:rPr>
                <w:fldChar w:fldCharType="end"/>
              </w:r>
              <w:r w:rsidRPr="00440845">
                <w:rPr>
                  <w:b/>
                  <w:bCs/>
                  <w:noProof/>
                  <w:sz w:val="20"/>
                  <w:szCs w:val="20"/>
                </w:rPr>
                <w:t xml:space="preserve"> of </w:t>
              </w:r>
              <w:r w:rsidRPr="00440845">
                <w:rPr>
                  <w:b/>
                  <w:bCs/>
                  <w:noProof/>
                  <w:sz w:val="20"/>
                  <w:szCs w:val="20"/>
                </w:rPr>
                <w:fldChar w:fldCharType="begin"/>
              </w:r>
              <w:r w:rsidRPr="00440845">
                <w:rPr>
                  <w:b/>
                  <w:bCs/>
                  <w:noProof/>
                  <w:sz w:val="20"/>
                  <w:szCs w:val="20"/>
                </w:rPr>
                <w:instrText xml:space="preserve"> =</w:instrText>
              </w:r>
              <w:r w:rsidRPr="00440845">
                <w:rPr>
                  <w:b/>
                  <w:bCs/>
                  <w:noProof/>
                  <w:sz w:val="20"/>
                  <w:szCs w:val="20"/>
                </w:rPr>
                <w:fldChar w:fldCharType="begin"/>
              </w:r>
              <w:r w:rsidRPr="00440845">
                <w:rPr>
                  <w:b/>
                  <w:bCs/>
                  <w:noProof/>
                  <w:sz w:val="20"/>
                  <w:szCs w:val="20"/>
                </w:rPr>
                <w:instrText xml:space="preserve"> NUMPAGES   \* MERGEFORMAT </w:instrText>
              </w:r>
              <w:r w:rsidRPr="00440845">
                <w:rPr>
                  <w:b/>
                  <w:bCs/>
                  <w:noProof/>
                  <w:sz w:val="20"/>
                  <w:szCs w:val="20"/>
                </w:rPr>
                <w:fldChar w:fldCharType="separate"/>
              </w:r>
              <w:r w:rsidR="002E7BC0">
                <w:rPr>
                  <w:b/>
                  <w:bCs/>
                  <w:noProof/>
                  <w:sz w:val="20"/>
                  <w:szCs w:val="20"/>
                </w:rPr>
                <w:instrText>36</w:instrText>
              </w:r>
              <w:r w:rsidRPr="00440845">
                <w:rPr>
                  <w:b/>
                  <w:bCs/>
                  <w:noProof/>
                  <w:sz w:val="20"/>
                  <w:szCs w:val="20"/>
                </w:rPr>
                <w:fldChar w:fldCharType="end"/>
              </w:r>
              <w:r w:rsidRPr="00440845">
                <w:rPr>
                  <w:b/>
                  <w:bCs/>
                  <w:noProof/>
                  <w:sz w:val="20"/>
                  <w:szCs w:val="20"/>
                </w:rPr>
                <w:instrText xml:space="preserve">- 4 </w:instrText>
              </w:r>
              <w:r w:rsidRPr="00440845">
                <w:rPr>
                  <w:b/>
                  <w:bCs/>
                  <w:noProof/>
                  <w:sz w:val="20"/>
                  <w:szCs w:val="20"/>
                </w:rPr>
                <w:fldChar w:fldCharType="separate"/>
              </w:r>
              <w:r w:rsidR="002E7BC0">
                <w:rPr>
                  <w:b/>
                  <w:bCs/>
                  <w:noProof/>
                  <w:sz w:val="20"/>
                  <w:szCs w:val="20"/>
                </w:rPr>
                <w:t>32</w:t>
              </w:r>
              <w:r w:rsidRPr="00440845">
                <w:rPr>
                  <w:b/>
                  <w:bCs/>
                  <w:noProof/>
                  <w:sz w:val="20"/>
                  <w:szCs w:val="20"/>
                </w:rPr>
                <w:fldChar w:fldCharType="end"/>
              </w:r>
            </w:p>
          </w:tc>
        </w:tr>
      </w:tbl>
      <w:p w14:paraId="5467BEE1" w14:textId="0396810F" w:rsidR="002F0405" w:rsidRPr="001107E5" w:rsidRDefault="002F0405" w:rsidP="00861833">
        <w:pPr>
          <w:pStyle w:val="Footer"/>
          <w:rPr>
            <w:sz w:val="20"/>
            <w:szCs w:val="20"/>
          </w:rPr>
        </w:pPr>
        <w:r>
          <w:tab/>
        </w:r>
        <w:r>
          <w:tab/>
        </w:r>
        <w:r>
          <w:tab/>
        </w:r>
        <w:r>
          <w:tab/>
        </w:r>
        <w:r>
          <w:tab/>
        </w:r>
        <w:r>
          <w:tab/>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6500069"/>
      <w:docPartObj>
        <w:docPartGallery w:val="Page Numbers (Bottom of Page)"/>
        <w:docPartUnique/>
      </w:docPartObj>
    </w:sdtPr>
    <w:sdtEndPr>
      <w:rPr>
        <w:noProof/>
        <w:sz w:val="20"/>
        <w:szCs w:val="20"/>
      </w:rPr>
    </w:sdtEndPr>
    <w:sdtContent>
      <w:p w14:paraId="12755C9F" w14:textId="4DB1AEA2" w:rsidR="00987C47" w:rsidRDefault="002F0405" w:rsidP="00861833">
        <w:pPr>
          <w:pStyle w:val="Footer"/>
        </w:pPr>
        <w:r>
          <w:tab/>
        </w:r>
      </w:p>
      <w:tbl>
        <w:tblPr>
          <w:tblStyle w:val="TableGrid"/>
          <w:tblW w:w="9498" w:type="dxa"/>
          <w:tblLook w:val="04A0" w:firstRow="1" w:lastRow="0" w:firstColumn="1" w:lastColumn="0" w:noHBand="0" w:noVBand="1"/>
        </w:tblPr>
        <w:tblGrid>
          <w:gridCol w:w="6799"/>
          <w:gridCol w:w="2699"/>
        </w:tblGrid>
        <w:tr w:rsidR="00987C47" w14:paraId="40B03ECA" w14:textId="77777777" w:rsidTr="00987C47">
          <w:tc>
            <w:tcPr>
              <w:tcW w:w="6799" w:type="dxa"/>
              <w:tcBorders>
                <w:top w:val="nil"/>
                <w:left w:val="nil"/>
                <w:bottom w:val="nil"/>
                <w:right w:val="nil"/>
              </w:tcBorders>
            </w:tcPr>
            <w:p w14:paraId="3A692D7F" w14:textId="77777777" w:rsidR="00987C47" w:rsidRDefault="00987C47" w:rsidP="00987C47">
              <w:pPr>
                <w:tabs>
                  <w:tab w:val="left" w:pos="3870"/>
                </w:tabs>
                <w:spacing w:before="40" w:after="40"/>
                <w:rPr>
                  <w:rFonts w:cs="Arial"/>
                  <w:sz w:val="18"/>
                  <w:szCs w:val="18"/>
                </w:rPr>
              </w:pPr>
              <w:r>
                <w:rPr>
                  <w:rFonts w:cs="Arial"/>
                  <w:sz w:val="18"/>
                  <w:szCs w:val="18"/>
                </w:rPr>
                <w:t xml:space="preserve">22688VIC – 22692VIC Certificates in General Education for Adults. </w:t>
              </w:r>
            </w:p>
            <w:p w14:paraId="13745047" w14:textId="7003246B" w:rsidR="00987C47" w:rsidRDefault="00987C47" w:rsidP="00987C47">
              <w:pPr>
                <w:pStyle w:val="Footer"/>
                <w:rPr>
                  <w:sz w:val="20"/>
                  <w:szCs w:val="20"/>
                </w:rPr>
              </w:pPr>
              <w:r>
                <w:rPr>
                  <w:rFonts w:cs="Arial"/>
                  <w:sz w:val="18"/>
                  <w:szCs w:val="18"/>
                </w:rPr>
                <w:t>Implementation Guide</w:t>
              </w:r>
            </w:p>
          </w:tc>
          <w:tc>
            <w:tcPr>
              <w:tcW w:w="2699" w:type="dxa"/>
              <w:tcBorders>
                <w:top w:val="nil"/>
                <w:left w:val="nil"/>
                <w:bottom w:val="nil"/>
                <w:right w:val="nil"/>
              </w:tcBorders>
            </w:tcPr>
            <w:p w14:paraId="41790BAF" w14:textId="6D6D962E" w:rsidR="00987C47" w:rsidRDefault="00987C47" w:rsidP="00987C47">
              <w:pPr>
                <w:pStyle w:val="Footer"/>
                <w:jc w:val="right"/>
                <w:rPr>
                  <w:b/>
                  <w:bCs/>
                  <w:sz w:val="20"/>
                  <w:szCs w:val="20"/>
                </w:rPr>
              </w:pPr>
              <w:r w:rsidRPr="003E1CF9">
                <w:rPr>
                  <w:rFonts w:cs="Arial"/>
                  <w:noProof/>
                </w:rPr>
                <w:drawing>
                  <wp:inline distT="0" distB="0" distL="0" distR="0" wp14:anchorId="202765C3" wp14:editId="2277B7D8">
                    <wp:extent cx="847725" cy="304800"/>
                    <wp:effectExtent l="0" t="0" r="9525" b="0"/>
                    <wp:docPr id="150015963" name="Picture 150015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7725" cy="304800"/>
                            </a:xfrm>
                            <a:prstGeom prst="rect">
                              <a:avLst/>
                            </a:prstGeom>
                            <a:noFill/>
                          </pic:spPr>
                        </pic:pic>
                      </a:graphicData>
                    </a:graphic>
                  </wp:inline>
                </w:drawing>
              </w:r>
            </w:p>
            <w:p w14:paraId="70387368" w14:textId="3EBC8CDC" w:rsidR="00987C47" w:rsidRDefault="00987C47" w:rsidP="00987C47">
              <w:pPr>
                <w:pStyle w:val="Footer"/>
                <w:jc w:val="right"/>
                <w:rPr>
                  <w:sz w:val="20"/>
                  <w:szCs w:val="20"/>
                </w:rPr>
              </w:pPr>
              <w:r w:rsidRPr="00CD0261">
                <w:rPr>
                  <w:b/>
                  <w:bCs/>
                  <w:sz w:val="20"/>
                  <w:szCs w:val="20"/>
                </w:rPr>
                <w:t xml:space="preserve">Page </w:t>
              </w:r>
              <w:r w:rsidRPr="00CD0261">
                <w:rPr>
                  <w:b/>
                  <w:bCs/>
                  <w:sz w:val="20"/>
                  <w:szCs w:val="20"/>
                </w:rPr>
                <w:fldChar w:fldCharType="begin"/>
              </w:r>
              <w:r w:rsidRPr="00CD0261">
                <w:rPr>
                  <w:b/>
                  <w:bCs/>
                  <w:sz w:val="20"/>
                  <w:szCs w:val="20"/>
                </w:rPr>
                <w:instrText xml:space="preserve"> PAGE   \* MERGEFORMAT </w:instrText>
              </w:r>
              <w:r w:rsidRPr="00CD0261">
                <w:rPr>
                  <w:b/>
                  <w:bCs/>
                  <w:sz w:val="20"/>
                  <w:szCs w:val="20"/>
                </w:rPr>
                <w:fldChar w:fldCharType="separate"/>
              </w:r>
              <w:r>
                <w:rPr>
                  <w:b/>
                  <w:bCs/>
                  <w:sz w:val="20"/>
                  <w:szCs w:val="20"/>
                </w:rPr>
                <w:t>34</w:t>
              </w:r>
              <w:r w:rsidRPr="00CD0261">
                <w:rPr>
                  <w:b/>
                  <w:bCs/>
                  <w:noProof/>
                  <w:sz w:val="20"/>
                  <w:szCs w:val="20"/>
                </w:rPr>
                <w:fldChar w:fldCharType="end"/>
              </w:r>
              <w:r w:rsidRPr="00CD0261">
                <w:rPr>
                  <w:b/>
                  <w:bCs/>
                  <w:noProof/>
                  <w:sz w:val="20"/>
                  <w:szCs w:val="20"/>
                </w:rPr>
                <w:t xml:space="preserve"> of </w:t>
              </w:r>
              <w:r w:rsidRPr="00CD0261">
                <w:rPr>
                  <w:b/>
                  <w:bCs/>
                  <w:noProof/>
                  <w:sz w:val="20"/>
                  <w:szCs w:val="20"/>
                </w:rPr>
                <w:fldChar w:fldCharType="begin"/>
              </w:r>
              <w:r w:rsidRPr="00CD0261">
                <w:rPr>
                  <w:b/>
                  <w:bCs/>
                  <w:noProof/>
                  <w:sz w:val="20"/>
                  <w:szCs w:val="20"/>
                </w:rPr>
                <w:instrText xml:space="preserve"> =</w:instrText>
              </w:r>
              <w:r w:rsidRPr="00CD0261">
                <w:rPr>
                  <w:b/>
                  <w:bCs/>
                  <w:noProof/>
                  <w:sz w:val="20"/>
                  <w:szCs w:val="20"/>
                </w:rPr>
                <w:fldChar w:fldCharType="begin"/>
              </w:r>
              <w:r w:rsidRPr="00CD0261">
                <w:rPr>
                  <w:b/>
                  <w:bCs/>
                  <w:noProof/>
                  <w:sz w:val="20"/>
                  <w:szCs w:val="20"/>
                </w:rPr>
                <w:instrText xml:space="preserve"> NUMPAGES   \* MERGEFORMAT </w:instrText>
              </w:r>
              <w:r w:rsidRPr="00CD0261">
                <w:rPr>
                  <w:b/>
                  <w:bCs/>
                  <w:noProof/>
                  <w:sz w:val="20"/>
                  <w:szCs w:val="20"/>
                </w:rPr>
                <w:fldChar w:fldCharType="separate"/>
              </w:r>
              <w:r w:rsidR="002E7BC0">
                <w:rPr>
                  <w:b/>
                  <w:bCs/>
                  <w:noProof/>
                  <w:sz w:val="20"/>
                  <w:szCs w:val="20"/>
                </w:rPr>
                <w:instrText>54</w:instrText>
              </w:r>
              <w:r w:rsidRPr="00CD0261">
                <w:rPr>
                  <w:b/>
                  <w:bCs/>
                  <w:noProof/>
                  <w:sz w:val="20"/>
                  <w:szCs w:val="20"/>
                </w:rPr>
                <w:fldChar w:fldCharType="end"/>
              </w:r>
              <w:r w:rsidRPr="00CD0261">
                <w:rPr>
                  <w:b/>
                  <w:bCs/>
                  <w:noProof/>
                  <w:sz w:val="20"/>
                  <w:szCs w:val="20"/>
                </w:rPr>
                <w:instrText xml:space="preserve">- 4 </w:instrText>
              </w:r>
              <w:r w:rsidRPr="00CD0261">
                <w:rPr>
                  <w:b/>
                  <w:bCs/>
                  <w:noProof/>
                  <w:sz w:val="20"/>
                  <w:szCs w:val="20"/>
                </w:rPr>
                <w:fldChar w:fldCharType="separate"/>
              </w:r>
              <w:r w:rsidR="002E7BC0">
                <w:rPr>
                  <w:b/>
                  <w:bCs/>
                  <w:noProof/>
                  <w:sz w:val="20"/>
                  <w:szCs w:val="20"/>
                </w:rPr>
                <w:t>50</w:t>
              </w:r>
              <w:r w:rsidRPr="00CD0261">
                <w:rPr>
                  <w:b/>
                  <w:bCs/>
                  <w:noProof/>
                  <w:sz w:val="20"/>
                  <w:szCs w:val="20"/>
                </w:rPr>
                <w:fldChar w:fldCharType="end"/>
              </w:r>
            </w:p>
          </w:tc>
        </w:tr>
      </w:tbl>
      <w:p w14:paraId="58AA6642" w14:textId="5106F1C1" w:rsidR="002F0405" w:rsidRPr="001107E5" w:rsidRDefault="002E7BC0" w:rsidP="00861833">
        <w:pPr>
          <w:pStyle w:val="Footer"/>
          <w:rPr>
            <w:sz w:val="20"/>
            <w:szCs w:val="20"/>
          </w:rPr>
        </w:pP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9559476"/>
      <w:docPartObj>
        <w:docPartGallery w:val="Page Numbers (Bottom of Page)"/>
        <w:docPartUnique/>
      </w:docPartObj>
    </w:sdtPr>
    <w:sdtEndPr>
      <w:rPr>
        <w:noProof/>
        <w:sz w:val="20"/>
        <w:szCs w:val="20"/>
      </w:rPr>
    </w:sdtEndPr>
    <w:sdtContent>
      <w:p w14:paraId="55595000" w14:textId="6CE4EEB9" w:rsidR="006B759A" w:rsidRDefault="006B759A" w:rsidP="00861833">
        <w:pPr>
          <w:pStyle w:val="Footer"/>
        </w:pPr>
      </w:p>
      <w:tbl>
        <w:tblPr>
          <w:tblStyle w:val="TableGrid"/>
          <w:tblW w:w="0" w:type="auto"/>
          <w:tblLook w:val="04A0" w:firstRow="1" w:lastRow="0" w:firstColumn="1" w:lastColumn="0" w:noHBand="0" w:noVBand="1"/>
        </w:tblPr>
        <w:tblGrid>
          <w:gridCol w:w="6884"/>
          <w:gridCol w:w="2142"/>
        </w:tblGrid>
        <w:tr w:rsidR="006B759A" w14:paraId="62AFD95F" w14:textId="77777777" w:rsidTr="006B759A">
          <w:tc>
            <w:tcPr>
              <w:tcW w:w="11335" w:type="dxa"/>
              <w:tcBorders>
                <w:top w:val="nil"/>
                <w:left w:val="nil"/>
                <w:bottom w:val="nil"/>
                <w:right w:val="nil"/>
              </w:tcBorders>
            </w:tcPr>
            <w:p w14:paraId="63874FA2" w14:textId="77777777" w:rsidR="006B759A" w:rsidRDefault="006B759A" w:rsidP="006B759A">
              <w:pPr>
                <w:tabs>
                  <w:tab w:val="left" w:pos="3870"/>
                </w:tabs>
                <w:spacing w:before="40" w:after="40"/>
                <w:rPr>
                  <w:rFonts w:cs="Arial"/>
                  <w:sz w:val="18"/>
                  <w:szCs w:val="18"/>
                </w:rPr>
              </w:pPr>
              <w:r>
                <w:rPr>
                  <w:rFonts w:cs="Arial"/>
                  <w:sz w:val="18"/>
                  <w:szCs w:val="18"/>
                </w:rPr>
                <w:t xml:space="preserve">22688VIC – 22692VIC Certificates in General Education for Adults. </w:t>
              </w:r>
            </w:p>
            <w:p w14:paraId="623C4DDC" w14:textId="5906EB4B" w:rsidR="006B759A" w:rsidRDefault="006B759A" w:rsidP="006B759A">
              <w:pPr>
                <w:pStyle w:val="Footer"/>
              </w:pPr>
              <w:r>
                <w:rPr>
                  <w:rFonts w:cs="Arial"/>
                  <w:sz w:val="18"/>
                  <w:szCs w:val="18"/>
                </w:rPr>
                <w:t>Implementation Guide</w:t>
              </w:r>
            </w:p>
          </w:tc>
          <w:tc>
            <w:tcPr>
              <w:tcW w:w="2613" w:type="dxa"/>
              <w:tcBorders>
                <w:top w:val="nil"/>
                <w:left w:val="nil"/>
                <w:bottom w:val="nil"/>
                <w:right w:val="nil"/>
              </w:tcBorders>
            </w:tcPr>
            <w:p w14:paraId="5C26011E" w14:textId="77777777" w:rsidR="006B759A" w:rsidRDefault="006B759A" w:rsidP="00861833">
              <w:pPr>
                <w:pStyle w:val="Footer"/>
                <w:rPr>
                  <w:sz w:val="20"/>
                  <w:szCs w:val="20"/>
                </w:rPr>
              </w:pPr>
            </w:p>
            <w:p w14:paraId="20E0C9AC" w14:textId="77777777" w:rsidR="006B759A" w:rsidRDefault="006B759A" w:rsidP="00861833">
              <w:pPr>
                <w:pStyle w:val="Footer"/>
                <w:rPr>
                  <w:sz w:val="20"/>
                  <w:szCs w:val="20"/>
                </w:rPr>
              </w:pPr>
              <w:r w:rsidRPr="003E1CF9">
                <w:rPr>
                  <w:rFonts w:cs="Arial"/>
                  <w:noProof/>
                </w:rPr>
                <w:drawing>
                  <wp:inline distT="0" distB="0" distL="0" distR="0" wp14:anchorId="450242CC" wp14:editId="02C964E7">
                    <wp:extent cx="847725" cy="304800"/>
                    <wp:effectExtent l="0" t="0" r="9525" b="0"/>
                    <wp:docPr id="150015964" name="Picture 150015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7725" cy="304800"/>
                            </a:xfrm>
                            <a:prstGeom prst="rect">
                              <a:avLst/>
                            </a:prstGeom>
                            <a:noFill/>
                          </pic:spPr>
                        </pic:pic>
                      </a:graphicData>
                    </a:graphic>
                  </wp:inline>
                </w:drawing>
              </w:r>
              <w:r w:rsidRPr="001107E5">
                <w:rPr>
                  <w:sz w:val="20"/>
                  <w:szCs w:val="20"/>
                </w:rPr>
                <w:t xml:space="preserve"> </w:t>
              </w:r>
            </w:p>
            <w:p w14:paraId="3E83D5DA" w14:textId="5DEA4CB3" w:rsidR="006B759A" w:rsidRDefault="006B759A" w:rsidP="00861833">
              <w:pPr>
                <w:pStyle w:val="Footer"/>
              </w:pPr>
              <w:r w:rsidRPr="001107E5">
                <w:rPr>
                  <w:sz w:val="20"/>
                  <w:szCs w:val="20"/>
                </w:rPr>
                <w:t xml:space="preserve">Page </w:t>
              </w:r>
              <w:r w:rsidRPr="001107E5">
                <w:rPr>
                  <w:sz w:val="20"/>
                  <w:szCs w:val="20"/>
                </w:rPr>
                <w:fldChar w:fldCharType="begin"/>
              </w:r>
              <w:r w:rsidRPr="001107E5">
                <w:rPr>
                  <w:sz w:val="20"/>
                  <w:szCs w:val="20"/>
                </w:rPr>
                <w:instrText xml:space="preserve"> PAGE   \* MERGEFORMAT </w:instrText>
              </w:r>
              <w:r w:rsidRPr="001107E5">
                <w:rPr>
                  <w:sz w:val="20"/>
                  <w:szCs w:val="20"/>
                </w:rPr>
                <w:fldChar w:fldCharType="separate"/>
              </w:r>
              <w:r>
                <w:rPr>
                  <w:sz w:val="20"/>
                  <w:szCs w:val="20"/>
                </w:rPr>
                <w:t>52</w:t>
              </w:r>
              <w:r w:rsidRPr="001107E5">
                <w:rPr>
                  <w:noProof/>
                  <w:sz w:val="20"/>
                  <w:szCs w:val="20"/>
                </w:rPr>
                <w:fldChar w:fldCharType="end"/>
              </w:r>
              <w:r w:rsidRPr="001107E5">
                <w:rPr>
                  <w:noProof/>
                  <w:sz w:val="20"/>
                  <w:szCs w:val="20"/>
                </w:rPr>
                <w:t xml:space="preserve"> of </w:t>
              </w:r>
              <w:r>
                <w:rPr>
                  <w:noProof/>
                  <w:sz w:val="20"/>
                  <w:szCs w:val="20"/>
                </w:rPr>
                <w:fldChar w:fldCharType="begin"/>
              </w:r>
              <w:r>
                <w:rPr>
                  <w:noProof/>
                  <w:sz w:val="20"/>
                  <w:szCs w:val="20"/>
                </w:rPr>
                <w:instrText xml:space="preserve"> =</w:instrText>
              </w:r>
              <w:r>
                <w:rPr>
                  <w:noProof/>
                  <w:sz w:val="20"/>
                  <w:szCs w:val="20"/>
                </w:rPr>
                <w:fldChar w:fldCharType="begin"/>
              </w:r>
              <w:r>
                <w:rPr>
                  <w:noProof/>
                  <w:sz w:val="20"/>
                  <w:szCs w:val="20"/>
                </w:rPr>
                <w:instrText xml:space="preserve"> NUMPAGES   \* MERGEFORMAT </w:instrText>
              </w:r>
              <w:r>
                <w:rPr>
                  <w:noProof/>
                  <w:sz w:val="20"/>
                  <w:szCs w:val="20"/>
                </w:rPr>
                <w:fldChar w:fldCharType="separate"/>
              </w:r>
              <w:r w:rsidR="002E7BC0">
                <w:rPr>
                  <w:noProof/>
                  <w:sz w:val="20"/>
                  <w:szCs w:val="20"/>
                </w:rPr>
                <w:instrText>55</w:instrText>
              </w:r>
              <w:r>
                <w:rPr>
                  <w:noProof/>
                  <w:sz w:val="20"/>
                  <w:szCs w:val="20"/>
                </w:rPr>
                <w:fldChar w:fldCharType="end"/>
              </w:r>
              <w:r>
                <w:rPr>
                  <w:noProof/>
                  <w:sz w:val="20"/>
                  <w:szCs w:val="20"/>
                </w:rPr>
                <w:instrText xml:space="preserve">- 4 </w:instrText>
              </w:r>
              <w:r>
                <w:rPr>
                  <w:noProof/>
                  <w:sz w:val="20"/>
                  <w:szCs w:val="20"/>
                </w:rPr>
                <w:fldChar w:fldCharType="separate"/>
              </w:r>
              <w:r w:rsidR="002E7BC0">
                <w:rPr>
                  <w:noProof/>
                  <w:sz w:val="20"/>
                  <w:szCs w:val="20"/>
                </w:rPr>
                <w:t>51</w:t>
              </w:r>
              <w:r>
                <w:rPr>
                  <w:noProof/>
                  <w:sz w:val="20"/>
                  <w:szCs w:val="20"/>
                </w:rPr>
                <w:fldChar w:fldCharType="end"/>
              </w:r>
            </w:p>
          </w:tc>
        </w:tr>
      </w:tbl>
      <w:p w14:paraId="3E674D62" w14:textId="28E047E8" w:rsidR="002F0405" w:rsidRPr="001107E5" w:rsidRDefault="002F0405" w:rsidP="00861833">
        <w:pPr>
          <w:pStyle w:val="Footer"/>
          <w:rPr>
            <w:sz w:val="20"/>
            <w:szCs w:val="20"/>
          </w:rPr>
        </w:pPr>
        <w:r>
          <w:tab/>
        </w:r>
        <w:r>
          <w:tab/>
        </w:r>
        <w:r>
          <w:tab/>
        </w:r>
        <w:r>
          <w:tab/>
        </w:r>
        <w:r>
          <w:tab/>
        </w:r>
        <w:r>
          <w:tab/>
        </w:r>
        <w:r>
          <w:tab/>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2242154"/>
      <w:docPartObj>
        <w:docPartGallery w:val="Page Numbers (Bottom of Page)"/>
        <w:docPartUnique/>
      </w:docPartObj>
    </w:sdtPr>
    <w:sdtEndPr>
      <w:rPr>
        <w:noProof/>
        <w:sz w:val="20"/>
        <w:szCs w:val="20"/>
      </w:rPr>
    </w:sdtEndPr>
    <w:sdtContent>
      <w:sdt>
        <w:sdtPr>
          <w:id w:val="1926913354"/>
          <w:docPartObj>
            <w:docPartGallery w:val="Page Numbers (Bottom of Page)"/>
            <w:docPartUnique/>
          </w:docPartObj>
        </w:sdtPr>
        <w:sdtEndPr>
          <w:rPr>
            <w:noProof/>
            <w:sz w:val="20"/>
            <w:szCs w:val="20"/>
          </w:rPr>
        </w:sdtEndPr>
        <w:sdtContent>
          <w:p w14:paraId="0A26B98E" w14:textId="7EC56078" w:rsidR="006B759A" w:rsidRDefault="006B759A" w:rsidP="000646FD">
            <w:pPr>
              <w:pStyle w:val="Foo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2539"/>
            </w:tblGrid>
            <w:tr w:rsidR="006B759A" w14:paraId="3C81E298" w14:textId="77777777" w:rsidTr="006B759A">
              <w:tc>
                <w:tcPr>
                  <w:tcW w:w="7083" w:type="dxa"/>
                </w:tcPr>
                <w:p w14:paraId="7002F9BC" w14:textId="77777777" w:rsidR="006B759A" w:rsidRDefault="006B759A" w:rsidP="006B759A">
                  <w:pPr>
                    <w:tabs>
                      <w:tab w:val="left" w:pos="3870"/>
                    </w:tabs>
                    <w:spacing w:before="40" w:after="40"/>
                    <w:rPr>
                      <w:rFonts w:cs="Arial"/>
                      <w:sz w:val="18"/>
                      <w:szCs w:val="18"/>
                    </w:rPr>
                  </w:pPr>
                  <w:r>
                    <w:rPr>
                      <w:rFonts w:cs="Arial"/>
                      <w:sz w:val="18"/>
                      <w:szCs w:val="18"/>
                    </w:rPr>
                    <w:t xml:space="preserve">22688VIC – 22692VIC Certificates in General Education for Adults. </w:t>
                  </w:r>
                </w:p>
                <w:p w14:paraId="33CDF56A" w14:textId="3D339270" w:rsidR="006B759A" w:rsidRDefault="006B759A" w:rsidP="006B759A">
                  <w:pPr>
                    <w:pStyle w:val="Footer"/>
                  </w:pPr>
                  <w:r>
                    <w:rPr>
                      <w:rFonts w:cs="Arial"/>
                      <w:sz w:val="18"/>
                      <w:szCs w:val="18"/>
                    </w:rPr>
                    <w:t>Implementation Guide</w:t>
                  </w:r>
                </w:p>
              </w:tc>
              <w:tc>
                <w:tcPr>
                  <w:tcW w:w="2539" w:type="dxa"/>
                </w:tcPr>
                <w:p w14:paraId="030864A1" w14:textId="3459B060" w:rsidR="006B759A" w:rsidRDefault="006B759A" w:rsidP="00B56C91">
                  <w:pPr>
                    <w:pStyle w:val="Footer"/>
                    <w:jc w:val="right"/>
                    <w:rPr>
                      <w:b/>
                      <w:bCs/>
                      <w:sz w:val="20"/>
                      <w:szCs w:val="20"/>
                    </w:rPr>
                  </w:pPr>
                  <w:r w:rsidRPr="003E1CF9">
                    <w:rPr>
                      <w:rFonts w:cs="Arial"/>
                      <w:noProof/>
                    </w:rPr>
                    <w:drawing>
                      <wp:inline distT="0" distB="0" distL="0" distR="0" wp14:anchorId="6FD0114A" wp14:editId="1C34297D">
                        <wp:extent cx="847725" cy="304800"/>
                        <wp:effectExtent l="0" t="0" r="9525" b="0"/>
                        <wp:docPr id="150015965" name="Picture 150015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7725" cy="304800"/>
                                </a:xfrm>
                                <a:prstGeom prst="rect">
                                  <a:avLst/>
                                </a:prstGeom>
                                <a:noFill/>
                              </pic:spPr>
                            </pic:pic>
                          </a:graphicData>
                        </a:graphic>
                      </wp:inline>
                    </w:drawing>
                  </w:r>
                </w:p>
                <w:p w14:paraId="7F4CB327" w14:textId="19BA4CD2" w:rsidR="006B759A" w:rsidRDefault="006B759A" w:rsidP="00B56C91">
                  <w:pPr>
                    <w:pStyle w:val="Footer"/>
                    <w:jc w:val="right"/>
                  </w:pPr>
                  <w:r w:rsidRPr="00CD0261">
                    <w:rPr>
                      <w:b/>
                      <w:bCs/>
                      <w:sz w:val="20"/>
                      <w:szCs w:val="20"/>
                    </w:rPr>
                    <w:t xml:space="preserve">Page </w:t>
                  </w:r>
                  <w:r w:rsidRPr="00CD0261">
                    <w:rPr>
                      <w:b/>
                      <w:bCs/>
                      <w:sz w:val="20"/>
                      <w:szCs w:val="20"/>
                    </w:rPr>
                    <w:fldChar w:fldCharType="begin"/>
                  </w:r>
                  <w:r w:rsidRPr="00CD0261">
                    <w:rPr>
                      <w:b/>
                      <w:bCs/>
                      <w:sz w:val="20"/>
                      <w:szCs w:val="20"/>
                    </w:rPr>
                    <w:instrText xml:space="preserve"> PAGE   \* MERGEFORMAT </w:instrText>
                  </w:r>
                  <w:r w:rsidRPr="00CD0261">
                    <w:rPr>
                      <w:b/>
                      <w:bCs/>
                      <w:sz w:val="20"/>
                      <w:szCs w:val="20"/>
                    </w:rPr>
                    <w:fldChar w:fldCharType="separate"/>
                  </w:r>
                  <w:r>
                    <w:rPr>
                      <w:b/>
                      <w:bCs/>
                      <w:sz w:val="20"/>
                      <w:szCs w:val="20"/>
                    </w:rPr>
                    <w:t>53</w:t>
                  </w:r>
                  <w:r w:rsidRPr="00CD0261">
                    <w:rPr>
                      <w:b/>
                      <w:bCs/>
                      <w:noProof/>
                      <w:sz w:val="20"/>
                      <w:szCs w:val="20"/>
                    </w:rPr>
                    <w:fldChar w:fldCharType="end"/>
                  </w:r>
                </w:p>
              </w:tc>
            </w:tr>
          </w:tbl>
          <w:p w14:paraId="180D2EE3" w14:textId="67910627" w:rsidR="000646FD" w:rsidRPr="001107E5" w:rsidRDefault="000646FD" w:rsidP="000646FD">
            <w:pPr>
              <w:pStyle w:val="Footer"/>
              <w:rPr>
                <w:sz w:val="20"/>
                <w:szCs w:val="20"/>
              </w:rPr>
            </w:pPr>
            <w:r>
              <w:tab/>
            </w:r>
            <w:r>
              <w:tab/>
            </w:r>
          </w:p>
        </w:sdtContent>
      </w:sdt>
      <w:p w14:paraId="0978143D" w14:textId="4CCC8B63" w:rsidR="002F0405" w:rsidRPr="001107E5" w:rsidRDefault="002F0405" w:rsidP="00861833">
        <w:pPr>
          <w:pStyle w:val="Footer"/>
          <w:rPr>
            <w:sz w:val="20"/>
            <w:szCs w:val="20"/>
          </w:rPr>
        </w:pPr>
        <w:r>
          <w:tab/>
        </w:r>
        <w:r>
          <w:tab/>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12049E" w14:textId="77777777" w:rsidR="002F0405" w:rsidRDefault="002F0405" w:rsidP="001107E5">
      <w:pPr>
        <w:spacing w:before="0" w:after="0"/>
      </w:pPr>
      <w:bookmarkStart w:id="0" w:name="_Hlk189229334"/>
      <w:bookmarkEnd w:id="0"/>
      <w:r>
        <w:separator/>
      </w:r>
    </w:p>
  </w:footnote>
  <w:footnote w:type="continuationSeparator" w:id="0">
    <w:p w14:paraId="313F95B8" w14:textId="77777777" w:rsidR="002F0405" w:rsidRDefault="002F0405" w:rsidP="001107E5">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8A4A3" w14:textId="6255C1BD" w:rsidR="0017474A" w:rsidRDefault="0017474A">
    <w:pPr>
      <w:pStyle w:val="Header"/>
    </w:pPr>
    <w:r w:rsidRPr="000248DA">
      <w:rPr>
        <w:noProof/>
      </w:rPr>
      <w:drawing>
        <wp:anchor distT="0" distB="0" distL="114300" distR="114300" simplePos="0" relativeHeight="251663360" behindDoc="0" locked="0" layoutInCell="1" allowOverlap="1" wp14:anchorId="63D7BE64" wp14:editId="4AFBFF2F">
          <wp:simplePos x="0" y="0"/>
          <wp:positionH relativeFrom="margin">
            <wp:align>right</wp:align>
          </wp:positionH>
          <wp:positionV relativeFrom="paragraph">
            <wp:posOffset>-105410</wp:posOffset>
          </wp:positionV>
          <wp:extent cx="1700213" cy="971550"/>
          <wp:effectExtent l="0" t="0" r="0" b="0"/>
          <wp:wrapNone/>
          <wp:docPr id="131" name="Picture 131" descr="../../Media/Vic%20Gov%20logo/Victoria_State_Gov_logo_black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dia/Vic%20Gov%20logo/Victoria_State_Gov_logo_black_rgb.png"/>
                  <pic:cNvPicPr>
                    <a:picLocks noChangeAspect="1" noChangeArrowheads="1"/>
                  </pic:cNvPicPr>
                </pic:nvPicPr>
                <pic:blipFill>
                  <a:blip r:embed="rId1" cstate="hqprint">
                    <a:extLst>
                      <a:ext uri="{28A0092B-C50C-407E-A947-70E740481C1C}">
                        <a14:useLocalDpi xmlns:a14="http://schemas.microsoft.com/office/drawing/2010/main" val="0"/>
                      </a:ext>
                    </a:extLst>
                  </a:blip>
                  <a:srcRect/>
                  <a:stretch>
                    <a:fillRect/>
                  </a:stretch>
                </pic:blipFill>
                <pic:spPr bwMode="auto">
                  <a:xfrm>
                    <a:off x="0" y="0"/>
                    <a:ext cx="1700213" cy="9715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48EC4" w14:textId="4CE7AC4A" w:rsidR="00C23102" w:rsidRDefault="00C23102">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C399BB" w14:textId="7C5D3FA2" w:rsidR="002F0405" w:rsidRDefault="002F0405">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0E287" w14:textId="205F34B2" w:rsidR="002F0405" w:rsidRPr="009138B7" w:rsidRDefault="009138B7" w:rsidP="009138B7">
    <w:pPr>
      <w:tabs>
        <w:tab w:val="left" w:pos="3870"/>
      </w:tabs>
      <w:spacing w:before="40" w:after="40"/>
      <w:rPr>
        <w:rFonts w:cs="Arial"/>
        <w:sz w:val="18"/>
        <w:szCs w:val="18"/>
      </w:rPr>
    </w:pPr>
    <w:r>
      <w:rPr>
        <w:rFonts w:cs="Arial"/>
        <w:sz w:val="18"/>
        <w:szCs w:val="18"/>
      </w:rPr>
      <w:t>22688VIC – 22692VIC Certificates in General Education for Adults. Implementation Guide</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4955E" w14:textId="203DC28C" w:rsidR="002F0405" w:rsidRDefault="002F0405">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6B66" w14:textId="541C8436" w:rsidR="002F0405" w:rsidRDefault="002F0405">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E7A14" w14:textId="7F755A77" w:rsidR="002F0405" w:rsidRDefault="002F0405">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C5B42" w14:textId="21350CBB" w:rsidR="002F0405" w:rsidRDefault="002F0405">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CE854" w14:textId="6508E48E" w:rsidR="002F0405" w:rsidRDefault="002F0405">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ED586" w14:textId="36785C74" w:rsidR="002F0405" w:rsidRDefault="002F0405">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E10EE" w14:textId="77777777" w:rsidR="009138B7" w:rsidRDefault="009138B7" w:rsidP="009138B7">
    <w:pPr>
      <w:tabs>
        <w:tab w:val="left" w:pos="3870"/>
      </w:tabs>
      <w:spacing w:before="40" w:after="40"/>
      <w:rPr>
        <w:rFonts w:cs="Arial"/>
        <w:sz w:val="18"/>
        <w:szCs w:val="18"/>
      </w:rPr>
    </w:pPr>
    <w:r>
      <w:rPr>
        <w:rFonts w:cs="Arial"/>
        <w:sz w:val="18"/>
        <w:szCs w:val="18"/>
      </w:rPr>
      <w:t xml:space="preserve">22688VIC – 22692VIC Certificates in General Education for Adults. </w:t>
    </w:r>
  </w:p>
  <w:p w14:paraId="37B65F68" w14:textId="427F9DCA" w:rsidR="002F0405" w:rsidRPr="005E73D4" w:rsidRDefault="009138B7" w:rsidP="009138B7">
    <w:pPr>
      <w:pStyle w:val="Header"/>
    </w:pPr>
    <w:r>
      <w:rPr>
        <w:rFonts w:cs="Arial"/>
        <w:sz w:val="18"/>
        <w:szCs w:val="18"/>
      </w:rPr>
      <w:t>Implementation Guide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3D47F" w14:textId="0F0B51FF" w:rsidR="002F0405" w:rsidRDefault="002F0405">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DB9E8" w14:textId="0B36200D" w:rsidR="002F0405" w:rsidRDefault="002F0405">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36B3B" w14:textId="70F07ED1" w:rsidR="00C23102" w:rsidRDefault="00C23102">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E2B43" w14:textId="553DFFED" w:rsidR="002F0405" w:rsidRPr="005A5BB2" w:rsidRDefault="00D02F22" w:rsidP="005A5BB2">
    <w:pPr>
      <w:pStyle w:val="Header"/>
      <w:rPr>
        <w:b/>
      </w:rPr>
    </w:pPr>
    <w:r>
      <w:rPr>
        <w:b/>
      </w:rPr>
      <w:t xml:space="preserve">Example </w:t>
    </w:r>
    <w:r w:rsidR="002F0405" w:rsidRPr="005A5BB2">
      <w:rPr>
        <w:b/>
      </w:rPr>
      <w:t>1: Integrating</w:t>
    </w:r>
    <w:r>
      <w:rPr>
        <w:b/>
      </w:rPr>
      <w:t xml:space="preserve"> delivery and assessment</w:t>
    </w:r>
    <w:r w:rsidR="002F0405" w:rsidRPr="005A5BB2">
      <w:rPr>
        <w:b/>
      </w:rPr>
      <w:t xml:space="preserve"> using a thematic approach</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A1DDC" w14:textId="34D52B72" w:rsidR="00C23102" w:rsidRDefault="00C23102">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3D048" w14:textId="1E2D411A" w:rsidR="002F0405" w:rsidRDefault="002F0405">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A594E" w14:textId="7A5D6B5F" w:rsidR="009138B7" w:rsidRPr="005A5BB2" w:rsidRDefault="009138B7" w:rsidP="009138B7">
    <w:pPr>
      <w:pStyle w:val="Header"/>
      <w:rPr>
        <w:b/>
      </w:rPr>
    </w:pPr>
    <w:r>
      <w:rPr>
        <w:b/>
      </w:rPr>
      <w:t xml:space="preserve">Example </w:t>
    </w:r>
    <w:r w:rsidRPr="005A5BB2">
      <w:rPr>
        <w:b/>
      </w:rPr>
      <w:t>1: Integrating</w:t>
    </w:r>
    <w:r>
      <w:rPr>
        <w:b/>
      </w:rPr>
      <w:t xml:space="preserve"> delivery and assessment</w:t>
    </w:r>
    <w:r w:rsidRPr="005A5BB2">
      <w:rPr>
        <w:b/>
      </w:rPr>
      <w:t xml:space="preserve"> using a thematic approach</w:t>
    </w:r>
  </w:p>
  <w:p w14:paraId="31AEDF77" w14:textId="49274AC0" w:rsidR="00C23102" w:rsidRDefault="00C23102">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30C4B7" w14:textId="4690056F" w:rsidR="002F0405" w:rsidRDefault="002F0405">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15392" w14:textId="4FF81CC6" w:rsidR="002F0405" w:rsidRDefault="002F0405">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164D8" w14:textId="4C556C4C" w:rsidR="009138B7" w:rsidRPr="005A5BB2" w:rsidRDefault="009138B7" w:rsidP="009138B7">
    <w:pPr>
      <w:pStyle w:val="Header"/>
      <w:rPr>
        <w:b/>
      </w:rPr>
    </w:pPr>
    <w:r>
      <w:rPr>
        <w:b/>
      </w:rPr>
      <w:t xml:space="preserve">Example </w:t>
    </w:r>
    <w:r w:rsidRPr="005A5BB2">
      <w:rPr>
        <w:b/>
      </w:rPr>
      <w:t>1: Integrating</w:t>
    </w:r>
    <w:r>
      <w:rPr>
        <w:b/>
      </w:rPr>
      <w:t xml:space="preserve"> delivery and assessment</w:t>
    </w:r>
    <w:r w:rsidRPr="005A5BB2">
      <w:rPr>
        <w:b/>
      </w:rPr>
      <w:t xml:space="preserve"> using a thematic approach</w:t>
    </w:r>
  </w:p>
  <w:p w14:paraId="13C1210B" w14:textId="7C74C193" w:rsidR="00C23102" w:rsidRDefault="00C23102">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D28D0" w14:textId="036B8C75" w:rsidR="002F0405" w:rsidRDefault="002F040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2B8ADA" w14:textId="77777777" w:rsidR="00C54C16" w:rsidRDefault="00C54C16" w:rsidP="00C54C16">
    <w:pPr>
      <w:tabs>
        <w:tab w:val="left" w:pos="3870"/>
      </w:tabs>
      <w:spacing w:before="40" w:after="40"/>
      <w:rPr>
        <w:rFonts w:cs="Arial"/>
        <w:sz w:val="18"/>
        <w:szCs w:val="18"/>
      </w:rPr>
    </w:pPr>
    <w:r>
      <w:rPr>
        <w:rFonts w:cs="Arial"/>
        <w:sz w:val="18"/>
        <w:szCs w:val="18"/>
      </w:rPr>
      <w:t xml:space="preserve">22688VIC – 22692VIC Certificates in General Education for Adults. </w:t>
    </w:r>
  </w:p>
  <w:p w14:paraId="2D26B064" w14:textId="40556ABE" w:rsidR="002F0405" w:rsidRDefault="00C54C16" w:rsidP="00C54C16">
    <w:pPr>
      <w:pStyle w:val="Header"/>
    </w:pPr>
    <w:r>
      <w:rPr>
        <w:rFonts w:cs="Arial"/>
        <w:sz w:val="18"/>
        <w:szCs w:val="18"/>
      </w:rPr>
      <w:t>Implementation Guide</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A0E78" w14:textId="13B6D88F" w:rsidR="002F0405" w:rsidRDefault="002F0405">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72364" w14:textId="7900EC9C" w:rsidR="009138B7" w:rsidRPr="005A5BB2" w:rsidRDefault="009138B7" w:rsidP="009138B7">
    <w:pPr>
      <w:pStyle w:val="Header"/>
      <w:rPr>
        <w:b/>
      </w:rPr>
    </w:pPr>
    <w:r>
      <w:rPr>
        <w:b/>
      </w:rPr>
      <w:t xml:space="preserve">Example </w:t>
    </w:r>
    <w:r w:rsidRPr="005A5BB2">
      <w:rPr>
        <w:b/>
      </w:rPr>
      <w:t>1: Integrating</w:t>
    </w:r>
    <w:r>
      <w:rPr>
        <w:b/>
      </w:rPr>
      <w:t xml:space="preserve"> delivery and assessment</w:t>
    </w:r>
    <w:r w:rsidRPr="005A5BB2">
      <w:rPr>
        <w:b/>
      </w:rPr>
      <w:t xml:space="preserve"> using a thematic approach</w:t>
    </w:r>
  </w:p>
  <w:p w14:paraId="74310CFE" w14:textId="689E971A" w:rsidR="00C23102" w:rsidRDefault="00C23102">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9882A" w14:textId="263328F4" w:rsidR="002F0405" w:rsidRDefault="002F0405">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F70C3" w14:textId="77777777" w:rsidR="00F3019A" w:rsidRDefault="002E7BC0">
    <w:pPr>
      <w:pStyle w:val="Header"/>
    </w:pPr>
    <w:r>
      <w:rPr>
        <w:noProof/>
      </w:rPr>
      <w:pict w14:anchorId="49C22E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69692" type="#_x0000_t136" style="position:absolute;margin-left:0;margin-top:0;width:454.5pt;height:181.8pt;rotation:315;z-index:-251531264;mso-position-horizontal:center;mso-position-horizontal-relative:margin;mso-position-vertical:center;mso-position-vertical-relative:margin" o:allowincell="f" fillcolor="#a5a5a5 [2092]" stroked="f">
          <v:fill opacity=".5"/>
          <v:textpath style="font-family:&quot;Arial&quot;;font-size:1pt" string="DRAFT"/>
          <w10:wrap anchorx="margin" anchory="margin"/>
        </v:shape>
      </w:pic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FF31D" w14:textId="5AF3A31D" w:rsidR="009138B7" w:rsidRPr="005A5BB2" w:rsidRDefault="009138B7" w:rsidP="009138B7">
    <w:pPr>
      <w:pStyle w:val="Header"/>
      <w:rPr>
        <w:b/>
      </w:rPr>
    </w:pPr>
    <w:r>
      <w:rPr>
        <w:b/>
      </w:rPr>
      <w:t xml:space="preserve">Example </w:t>
    </w:r>
    <w:r w:rsidRPr="005A5BB2">
      <w:rPr>
        <w:b/>
      </w:rPr>
      <w:t>1: Integrating</w:t>
    </w:r>
    <w:r>
      <w:rPr>
        <w:b/>
      </w:rPr>
      <w:t xml:space="preserve"> delivery and assessment</w:t>
    </w:r>
    <w:r w:rsidRPr="005A5BB2">
      <w:rPr>
        <w:b/>
      </w:rPr>
      <w:t xml:space="preserve"> using a thematic approach</w:t>
    </w:r>
  </w:p>
  <w:p w14:paraId="1E27B0AD" w14:textId="2AECE640" w:rsidR="00F3019A" w:rsidRDefault="00F3019A">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5390E" w14:textId="77777777" w:rsidR="00F3019A" w:rsidRDefault="002E7BC0">
    <w:pPr>
      <w:pStyle w:val="Header"/>
    </w:pPr>
    <w:r>
      <w:rPr>
        <w:noProof/>
      </w:rPr>
      <w:pict w14:anchorId="16D1A79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69691" type="#_x0000_t136" style="position:absolute;margin-left:0;margin-top:0;width:454.5pt;height:181.8pt;rotation:315;z-index:-251532288;mso-position-horizontal:center;mso-position-horizontal-relative:margin;mso-position-vertical:center;mso-position-vertical-relative:margin" o:allowincell="f" fillcolor="#a5a5a5 [2092]" stroked="f">
          <v:fill opacity=".5"/>
          <v:textpath style="font-family:&quot;Arial&quot;;font-size:1pt" string="DRAFT"/>
          <w10:wrap anchorx="margin" anchory="margin"/>
        </v:shape>
      </w:pic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8F3A36" w14:textId="506CA9D8" w:rsidR="008941B6" w:rsidRDefault="008941B6">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2E36A" w14:textId="73BCAC71" w:rsidR="008941B6" w:rsidRPr="005A5BB2" w:rsidRDefault="00FA12D7" w:rsidP="005A5BB2">
    <w:pPr>
      <w:pStyle w:val="Header"/>
      <w:rPr>
        <w:b/>
      </w:rPr>
    </w:pPr>
    <w:r>
      <w:rPr>
        <w:b/>
      </w:rPr>
      <w:t>Example</w:t>
    </w:r>
    <w:r w:rsidR="008941B6" w:rsidRPr="005A5BB2">
      <w:rPr>
        <w:b/>
      </w:rPr>
      <w:t xml:space="preserve"> 2: Using the CGEA as part of Literacy and Numeracy Support</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4CC0A7" w14:textId="2717A048" w:rsidR="008941B6" w:rsidRDefault="008941B6">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1C94F" w14:textId="618FF0D0" w:rsidR="002F0405" w:rsidRDefault="002F040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DEA47" w14:textId="6551D2A8" w:rsidR="002F0405" w:rsidRDefault="002F0405">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5AFAB" w14:textId="28305740" w:rsidR="002F0405" w:rsidRDefault="002F0405">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5855B5" w14:textId="74E575BA" w:rsidR="00C23102" w:rsidRDefault="00C23102">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C308C" w14:textId="21E2663F" w:rsidR="002F0405" w:rsidRPr="00BE4E3F" w:rsidRDefault="0010095C">
    <w:pPr>
      <w:pStyle w:val="Header"/>
      <w:rPr>
        <w:b/>
      </w:rPr>
    </w:pPr>
    <w:r>
      <w:rPr>
        <w:b/>
      </w:rPr>
      <w:t>Ex</w:t>
    </w:r>
    <w:r w:rsidR="002F0405">
      <w:rPr>
        <w:b/>
      </w:rPr>
      <w:t>ample 3 – Integrating Literacy and Numeracy</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CA6C3" w14:textId="6A164F1A" w:rsidR="00C23102" w:rsidRDefault="00C23102">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21141" w14:textId="15D2E85B" w:rsidR="002F0405" w:rsidRDefault="002F0405">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1953F" w14:textId="0579342A" w:rsidR="002F0405" w:rsidRDefault="002F0405">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D63A4" w14:textId="4EB26448" w:rsidR="002F0405" w:rsidRDefault="002F0405">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B1733" w14:textId="5728AE45" w:rsidR="002F0405" w:rsidRDefault="002F0405">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88F2F" w14:textId="115826DC" w:rsidR="002F0405" w:rsidRDefault="002F0405">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E8F23" w14:textId="7DD78708" w:rsidR="00187FB4" w:rsidRPr="00313EA8" w:rsidRDefault="00172C26" w:rsidP="00187FB4">
    <w:pPr>
      <w:pStyle w:val="Heading2"/>
      <w:rPr>
        <w:rFonts w:ascii="Arial" w:hAnsi="Arial" w:cs="Arial"/>
        <w:sz w:val="24"/>
        <w:szCs w:val="24"/>
      </w:rPr>
    </w:pPr>
    <w:r w:rsidRPr="00313EA8">
      <w:rPr>
        <w:rFonts w:ascii="Arial" w:hAnsi="Arial" w:cs="Arial"/>
        <w:sz w:val="24"/>
        <w:szCs w:val="24"/>
      </w:rPr>
      <w:t>Example</w:t>
    </w:r>
    <w:r w:rsidR="002F0405" w:rsidRPr="00313EA8">
      <w:rPr>
        <w:rFonts w:ascii="Arial" w:hAnsi="Arial" w:cs="Arial"/>
        <w:sz w:val="24"/>
        <w:szCs w:val="24"/>
      </w:rPr>
      <w:t xml:space="preserve"> </w:t>
    </w:r>
    <w:r w:rsidR="001B3D73" w:rsidRPr="00313EA8">
      <w:rPr>
        <w:rFonts w:ascii="Arial" w:hAnsi="Arial" w:cs="Arial"/>
        <w:bCs w:val="0"/>
        <w:sz w:val="24"/>
        <w:szCs w:val="24"/>
      </w:rPr>
      <w:t>4</w:t>
    </w:r>
    <w:r w:rsidR="002F0405" w:rsidRPr="00313EA8">
      <w:rPr>
        <w:rFonts w:ascii="Arial" w:hAnsi="Arial" w:cs="Arial"/>
        <w:bCs w:val="0"/>
        <w:sz w:val="24"/>
        <w:szCs w:val="24"/>
      </w:rPr>
      <w:t>:</w:t>
    </w:r>
    <w:r w:rsidR="002F0405" w:rsidRPr="00313EA8">
      <w:rPr>
        <w:rFonts w:ascii="Arial" w:hAnsi="Arial" w:cs="Arial"/>
        <w:sz w:val="24"/>
        <w:szCs w:val="24"/>
      </w:rPr>
      <w:t xml:space="preserve"> </w:t>
    </w:r>
    <w:r w:rsidR="00187FB4" w:rsidRPr="00313EA8">
      <w:rPr>
        <w:rFonts w:ascii="Arial" w:hAnsi="Arial" w:cs="Arial"/>
        <w:sz w:val="24"/>
        <w:szCs w:val="24"/>
      </w:rPr>
      <w:t>Using CGEA Numeracy units</w:t>
    </w:r>
  </w:p>
  <w:p w14:paraId="72F16DB7" w14:textId="3C05F06E" w:rsidR="002F0405" w:rsidRPr="005916AD" w:rsidRDefault="002F0405" w:rsidP="005916AD">
    <w:pPr>
      <w:pStyle w:val="Header"/>
      <w:rPr>
        <w:b/>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CBD3E" w14:textId="45D9BAFF" w:rsidR="00E54F92" w:rsidRDefault="00E54F92">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8865B" w14:textId="2CBE087B" w:rsidR="002F0405" w:rsidRDefault="002F0405">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279A4" w14:textId="6A286393" w:rsidR="001B3D73" w:rsidRDefault="001B3D73" w:rsidP="00187FB4">
    <w:pPr>
      <w:pStyle w:val="Heading2"/>
    </w:pPr>
    <w:r>
      <w:t>Example</w:t>
    </w:r>
    <w:r w:rsidRPr="005916AD">
      <w:t xml:space="preserve"> </w:t>
    </w:r>
    <w:r>
      <w:rPr>
        <w:bCs w:val="0"/>
      </w:rPr>
      <w:t>4</w:t>
    </w:r>
    <w:r w:rsidRPr="00187FB4">
      <w:rPr>
        <w:bCs w:val="0"/>
      </w:rPr>
      <w:t>:</w:t>
    </w:r>
    <w:r w:rsidRPr="005916AD">
      <w:t xml:space="preserve"> </w:t>
    </w:r>
    <w:r>
      <w:t>Using CGEA Numeracy units</w:t>
    </w:r>
  </w:p>
  <w:p w14:paraId="6A815BD2" w14:textId="77777777" w:rsidR="001B3D73" w:rsidRPr="005916AD" w:rsidRDefault="001B3D73" w:rsidP="005916AD">
    <w:pPr>
      <w:pStyle w:val="Header"/>
      <w:rPr>
        <w:b/>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1E448" w14:textId="628D84B1" w:rsidR="001B3D73" w:rsidRPr="009377B1" w:rsidRDefault="001B3D73" w:rsidP="00187FB4">
    <w:pPr>
      <w:pStyle w:val="Heading2"/>
      <w:rPr>
        <w:rFonts w:ascii="Arial" w:hAnsi="Arial" w:cs="Arial"/>
        <w:sz w:val="24"/>
        <w:szCs w:val="24"/>
      </w:rPr>
    </w:pPr>
    <w:r w:rsidRPr="009377B1">
      <w:rPr>
        <w:rFonts w:ascii="Arial" w:hAnsi="Arial" w:cs="Arial"/>
        <w:sz w:val="24"/>
        <w:szCs w:val="24"/>
      </w:rPr>
      <w:t xml:space="preserve">Example </w:t>
    </w:r>
    <w:r w:rsidRPr="009377B1">
      <w:rPr>
        <w:rFonts w:ascii="Arial" w:hAnsi="Arial" w:cs="Arial"/>
        <w:bCs w:val="0"/>
        <w:sz w:val="24"/>
        <w:szCs w:val="24"/>
      </w:rPr>
      <w:t>5:</w:t>
    </w:r>
    <w:r w:rsidRPr="009377B1">
      <w:rPr>
        <w:rFonts w:ascii="Arial" w:hAnsi="Arial" w:cs="Arial"/>
        <w:sz w:val="24"/>
        <w:szCs w:val="24"/>
      </w:rPr>
      <w:t xml:space="preserve"> Engage with short, simple texts (community focus)</w:t>
    </w:r>
  </w:p>
  <w:p w14:paraId="29BF779F" w14:textId="77777777" w:rsidR="001B3D73" w:rsidRPr="005916AD" w:rsidRDefault="001B3D73" w:rsidP="005916AD">
    <w:pPr>
      <w:pStyle w:val="Header"/>
      <w:rPr>
        <w:b/>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C50CC" w14:textId="2FCC7410" w:rsidR="00C23102" w:rsidRDefault="00C23102">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48D0D" w14:textId="0AF85122" w:rsidR="002F0405" w:rsidRPr="004B5688" w:rsidRDefault="000430B8" w:rsidP="009F71FA">
    <w:pPr>
      <w:pStyle w:val="Header"/>
      <w:rPr>
        <w:b/>
        <w:bCs/>
      </w:rPr>
    </w:pPr>
    <w:r w:rsidRPr="004B5688">
      <w:rPr>
        <w:b/>
        <w:bCs/>
      </w:rPr>
      <w:t xml:space="preserve">Example 6: Using the CGEA in a </w:t>
    </w:r>
    <w:r w:rsidR="006609ED">
      <w:rPr>
        <w:b/>
        <w:bCs/>
      </w:rPr>
      <w:t>C</w:t>
    </w:r>
    <w:r w:rsidRPr="004B5688">
      <w:rPr>
        <w:b/>
        <w:bCs/>
      </w:rPr>
      <w:t>orrections setting</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CFFC3" w14:textId="50643830" w:rsidR="00C23102" w:rsidRDefault="00C23102">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72303" w14:textId="101741BD" w:rsidR="00506E6A" w:rsidRDefault="00506E6A" w:rsidP="00506E6A">
    <w:pPr>
      <w:tabs>
        <w:tab w:val="left" w:pos="3870"/>
      </w:tabs>
      <w:spacing w:before="40" w:after="40"/>
      <w:rPr>
        <w:rFonts w:cs="Arial"/>
        <w:sz w:val="18"/>
        <w:szCs w:val="18"/>
      </w:rPr>
    </w:pPr>
    <w:r>
      <w:rPr>
        <w:rFonts w:cs="Arial"/>
        <w:sz w:val="18"/>
        <w:szCs w:val="18"/>
      </w:rPr>
      <w:t xml:space="preserve">22688VIC – 22692VIC Certificates in General Education for Adults. </w:t>
    </w:r>
  </w:p>
  <w:p w14:paraId="25443FB2" w14:textId="61F72D10" w:rsidR="00506E6A" w:rsidRPr="009F71FA" w:rsidRDefault="00506E6A" w:rsidP="00506E6A">
    <w:pPr>
      <w:pStyle w:val="Header"/>
    </w:pPr>
    <w:r>
      <w:rPr>
        <w:rFonts w:cs="Arial"/>
        <w:sz w:val="18"/>
        <w:szCs w:val="18"/>
      </w:rPr>
      <w:t>Implementation Guide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98AF0" w14:textId="27ECE353" w:rsidR="00E54F92" w:rsidRDefault="00E54F9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A6818" w14:textId="5A5C1FB0" w:rsidR="001B2166" w:rsidRPr="007E36A2" w:rsidRDefault="001B2166" w:rsidP="001B2166">
    <w:pPr>
      <w:pStyle w:val="VRQAHeaderunitCode"/>
      <w:tabs>
        <w:tab w:val="left" w:pos="3315"/>
      </w:tabs>
      <w:jc w:val="right"/>
    </w:pPr>
    <w:r w:rsidRPr="001B2166">
      <w:rPr>
        <w:b w:val="0"/>
        <w:bCs w:val="0"/>
        <w:sz w:val="18"/>
        <w:szCs w:val="18"/>
      </w:rPr>
      <w:t>VU23795 Engage with Texts of limited complexity for personal purpose</w:t>
    </w:r>
    <w:r>
      <w:rPr>
        <w:b w:val="0"/>
        <w:bCs w:val="0"/>
        <w:sz w:val="18"/>
        <w:szCs w:val="18"/>
      </w:rPr>
      <w:t>s</w:t>
    </w:r>
    <w:r>
      <w:drawing>
        <wp:inline distT="0" distB="0" distL="0" distR="0" wp14:anchorId="4D4985CC" wp14:editId="73BEE185">
          <wp:extent cx="6159260" cy="551180"/>
          <wp:effectExtent l="0" t="0" r="0" b="1270"/>
          <wp:docPr id="150015959" name="Picture 150015959" descr="/Volumes/PROJECTS/Victorian Registration and Qualifications Authority/1901_VRQ_VIS Visual Design Refresh Project/Media/banner/VRQA_banners requested-02.jpg"/>
          <wp:cNvGraphicFramePr/>
          <a:graphic xmlns:a="http://schemas.openxmlformats.org/drawingml/2006/main">
            <a:graphicData uri="http://schemas.openxmlformats.org/drawingml/2006/picture">
              <pic:pic xmlns:pic="http://schemas.openxmlformats.org/drawingml/2006/picture">
                <pic:nvPicPr>
                  <pic:cNvPr id="15" name="Picture 15" descr="/Volumes/PROJECTS/Victorian Registration and Qualifications Authority/1901_VRQ_VIS Visual Design Refresh Project/Media/banner/VRQA_banners requested-02.jp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66660" cy="551842"/>
                  </a:xfrm>
                  <a:prstGeom prst="rect">
                    <a:avLst/>
                  </a:prstGeom>
                  <a:noFill/>
                  <a:ln>
                    <a:noFill/>
                  </a:ln>
                </pic:spPr>
              </pic:pic>
            </a:graphicData>
          </a:graphic>
        </wp:inline>
      </w:drawing>
    </w:r>
    <w:r w:rsidRPr="00461112">
      <w:rPr>
        <w:rStyle w:val="VRQAHeaderunitCodeChar"/>
        <w:sz w:val="18"/>
        <w:szCs w:val="18"/>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480CF" w14:textId="6EC9830C" w:rsidR="00C23102" w:rsidRDefault="00C2310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F2D8D" w14:textId="43B56057" w:rsidR="0017474A" w:rsidRPr="009138B7" w:rsidRDefault="009138B7" w:rsidP="009138B7">
    <w:pPr>
      <w:tabs>
        <w:tab w:val="left" w:pos="3870"/>
      </w:tabs>
      <w:spacing w:before="40" w:after="40"/>
      <w:rPr>
        <w:rFonts w:cs="Arial"/>
        <w:sz w:val="18"/>
        <w:szCs w:val="18"/>
      </w:rPr>
    </w:pPr>
    <w:r>
      <w:rPr>
        <w:rFonts w:cs="Arial"/>
        <w:sz w:val="18"/>
        <w:szCs w:val="18"/>
      </w:rPr>
      <w:t>22688VIC – 22692VIC Certificates in General Education for Adults. Implementation Guide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C77453"/>
    <w:multiLevelType w:val="hybridMultilevel"/>
    <w:tmpl w:val="C4160C78"/>
    <w:lvl w:ilvl="0" w:tplc="A6F4833E">
      <w:start w:val="1"/>
      <w:numFmt w:val="decimal"/>
      <w:pStyle w:val="number"/>
      <w:lvlText w:val="%1."/>
      <w:lvlJc w:val="left"/>
      <w:pPr>
        <w:ind w:left="720" w:hanging="360"/>
      </w:pPr>
      <w:rPr>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8DD29AF"/>
    <w:multiLevelType w:val="hybridMultilevel"/>
    <w:tmpl w:val="09B84E3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11ECD3B0"/>
    <w:multiLevelType w:val="hybridMultilevel"/>
    <w:tmpl w:val="442E19D8"/>
    <w:lvl w:ilvl="0" w:tplc="E0886DD4">
      <w:start w:val="1"/>
      <w:numFmt w:val="bullet"/>
      <w:lvlText w:val=""/>
      <w:lvlJc w:val="left"/>
      <w:pPr>
        <w:ind w:left="720" w:hanging="360"/>
      </w:pPr>
      <w:rPr>
        <w:rFonts w:ascii="Symbol" w:hAnsi="Symbol" w:hint="default"/>
      </w:rPr>
    </w:lvl>
    <w:lvl w:ilvl="1" w:tplc="F9B07E68">
      <w:start w:val="1"/>
      <w:numFmt w:val="bullet"/>
      <w:lvlText w:val="o"/>
      <w:lvlJc w:val="left"/>
      <w:pPr>
        <w:ind w:left="1440" w:hanging="360"/>
      </w:pPr>
      <w:rPr>
        <w:rFonts w:ascii="Courier New" w:hAnsi="Courier New" w:hint="default"/>
      </w:rPr>
    </w:lvl>
    <w:lvl w:ilvl="2" w:tplc="D346CD2E">
      <w:start w:val="1"/>
      <w:numFmt w:val="bullet"/>
      <w:lvlText w:val=""/>
      <w:lvlJc w:val="left"/>
      <w:pPr>
        <w:ind w:left="2160" w:hanging="360"/>
      </w:pPr>
      <w:rPr>
        <w:rFonts w:ascii="Wingdings" w:hAnsi="Wingdings" w:hint="default"/>
      </w:rPr>
    </w:lvl>
    <w:lvl w:ilvl="3" w:tplc="03460402">
      <w:start w:val="1"/>
      <w:numFmt w:val="bullet"/>
      <w:lvlText w:val=""/>
      <w:lvlJc w:val="left"/>
      <w:pPr>
        <w:ind w:left="2880" w:hanging="360"/>
      </w:pPr>
      <w:rPr>
        <w:rFonts w:ascii="Symbol" w:hAnsi="Symbol" w:hint="default"/>
      </w:rPr>
    </w:lvl>
    <w:lvl w:ilvl="4" w:tplc="0D70D13A">
      <w:start w:val="1"/>
      <w:numFmt w:val="bullet"/>
      <w:lvlText w:val="o"/>
      <w:lvlJc w:val="left"/>
      <w:pPr>
        <w:ind w:left="3600" w:hanging="360"/>
      </w:pPr>
      <w:rPr>
        <w:rFonts w:ascii="Courier New" w:hAnsi="Courier New" w:hint="default"/>
      </w:rPr>
    </w:lvl>
    <w:lvl w:ilvl="5" w:tplc="4B789226">
      <w:start w:val="1"/>
      <w:numFmt w:val="bullet"/>
      <w:lvlText w:val=""/>
      <w:lvlJc w:val="left"/>
      <w:pPr>
        <w:ind w:left="4320" w:hanging="360"/>
      </w:pPr>
      <w:rPr>
        <w:rFonts w:ascii="Wingdings" w:hAnsi="Wingdings" w:hint="default"/>
      </w:rPr>
    </w:lvl>
    <w:lvl w:ilvl="6" w:tplc="3B72FD60">
      <w:start w:val="1"/>
      <w:numFmt w:val="bullet"/>
      <w:lvlText w:val=""/>
      <w:lvlJc w:val="left"/>
      <w:pPr>
        <w:ind w:left="5040" w:hanging="360"/>
      </w:pPr>
      <w:rPr>
        <w:rFonts w:ascii="Symbol" w:hAnsi="Symbol" w:hint="default"/>
      </w:rPr>
    </w:lvl>
    <w:lvl w:ilvl="7" w:tplc="D3AAA9E2">
      <w:start w:val="1"/>
      <w:numFmt w:val="bullet"/>
      <w:lvlText w:val="o"/>
      <w:lvlJc w:val="left"/>
      <w:pPr>
        <w:ind w:left="5760" w:hanging="360"/>
      </w:pPr>
      <w:rPr>
        <w:rFonts w:ascii="Courier New" w:hAnsi="Courier New" w:hint="default"/>
      </w:rPr>
    </w:lvl>
    <w:lvl w:ilvl="8" w:tplc="D834DE84">
      <w:start w:val="1"/>
      <w:numFmt w:val="bullet"/>
      <w:lvlText w:val=""/>
      <w:lvlJc w:val="left"/>
      <w:pPr>
        <w:ind w:left="6480" w:hanging="360"/>
      </w:pPr>
      <w:rPr>
        <w:rFonts w:ascii="Wingdings" w:hAnsi="Wingdings" w:hint="default"/>
      </w:rPr>
    </w:lvl>
  </w:abstractNum>
  <w:abstractNum w:abstractNumId="3" w15:restartNumberingAfterBreak="0">
    <w:nsid w:val="195BB35B"/>
    <w:multiLevelType w:val="hybridMultilevel"/>
    <w:tmpl w:val="7B2002C2"/>
    <w:lvl w:ilvl="0" w:tplc="07C423C8">
      <w:start w:val="1"/>
      <w:numFmt w:val="bullet"/>
      <w:lvlText w:val=""/>
      <w:lvlJc w:val="left"/>
      <w:pPr>
        <w:ind w:left="720" w:hanging="360"/>
      </w:pPr>
      <w:rPr>
        <w:rFonts w:ascii="Symbol" w:hAnsi="Symbol" w:hint="default"/>
      </w:rPr>
    </w:lvl>
    <w:lvl w:ilvl="1" w:tplc="13B0BAEA">
      <w:start w:val="1"/>
      <w:numFmt w:val="bullet"/>
      <w:lvlText w:val="o"/>
      <w:lvlJc w:val="left"/>
      <w:pPr>
        <w:ind w:left="1440" w:hanging="360"/>
      </w:pPr>
      <w:rPr>
        <w:rFonts w:ascii="Courier New" w:hAnsi="Courier New" w:hint="default"/>
      </w:rPr>
    </w:lvl>
    <w:lvl w:ilvl="2" w:tplc="2DAC711E">
      <w:start w:val="1"/>
      <w:numFmt w:val="bullet"/>
      <w:lvlText w:val=""/>
      <w:lvlJc w:val="left"/>
      <w:pPr>
        <w:ind w:left="2160" w:hanging="360"/>
      </w:pPr>
      <w:rPr>
        <w:rFonts w:ascii="Wingdings" w:hAnsi="Wingdings" w:hint="default"/>
      </w:rPr>
    </w:lvl>
    <w:lvl w:ilvl="3" w:tplc="0352E284">
      <w:start w:val="1"/>
      <w:numFmt w:val="bullet"/>
      <w:lvlText w:val=""/>
      <w:lvlJc w:val="left"/>
      <w:pPr>
        <w:ind w:left="2880" w:hanging="360"/>
      </w:pPr>
      <w:rPr>
        <w:rFonts w:ascii="Symbol" w:hAnsi="Symbol" w:hint="default"/>
      </w:rPr>
    </w:lvl>
    <w:lvl w:ilvl="4" w:tplc="9D8451EC">
      <w:start w:val="1"/>
      <w:numFmt w:val="bullet"/>
      <w:lvlText w:val="o"/>
      <w:lvlJc w:val="left"/>
      <w:pPr>
        <w:ind w:left="3600" w:hanging="360"/>
      </w:pPr>
      <w:rPr>
        <w:rFonts w:ascii="Courier New" w:hAnsi="Courier New" w:hint="default"/>
      </w:rPr>
    </w:lvl>
    <w:lvl w:ilvl="5" w:tplc="211EBF4E">
      <w:start w:val="1"/>
      <w:numFmt w:val="bullet"/>
      <w:lvlText w:val=""/>
      <w:lvlJc w:val="left"/>
      <w:pPr>
        <w:ind w:left="4320" w:hanging="360"/>
      </w:pPr>
      <w:rPr>
        <w:rFonts w:ascii="Wingdings" w:hAnsi="Wingdings" w:hint="default"/>
      </w:rPr>
    </w:lvl>
    <w:lvl w:ilvl="6" w:tplc="C628A410">
      <w:start w:val="1"/>
      <w:numFmt w:val="bullet"/>
      <w:lvlText w:val=""/>
      <w:lvlJc w:val="left"/>
      <w:pPr>
        <w:ind w:left="5040" w:hanging="360"/>
      </w:pPr>
      <w:rPr>
        <w:rFonts w:ascii="Symbol" w:hAnsi="Symbol" w:hint="default"/>
      </w:rPr>
    </w:lvl>
    <w:lvl w:ilvl="7" w:tplc="6C4ABDEE">
      <w:start w:val="1"/>
      <w:numFmt w:val="bullet"/>
      <w:lvlText w:val="o"/>
      <w:lvlJc w:val="left"/>
      <w:pPr>
        <w:ind w:left="5760" w:hanging="360"/>
      </w:pPr>
      <w:rPr>
        <w:rFonts w:ascii="Courier New" w:hAnsi="Courier New" w:hint="default"/>
      </w:rPr>
    </w:lvl>
    <w:lvl w:ilvl="8" w:tplc="00DA1006">
      <w:start w:val="1"/>
      <w:numFmt w:val="bullet"/>
      <w:lvlText w:val=""/>
      <w:lvlJc w:val="left"/>
      <w:pPr>
        <w:ind w:left="6480" w:hanging="360"/>
      </w:pPr>
      <w:rPr>
        <w:rFonts w:ascii="Wingdings" w:hAnsi="Wingdings" w:hint="default"/>
      </w:rPr>
    </w:lvl>
  </w:abstractNum>
  <w:abstractNum w:abstractNumId="4" w15:restartNumberingAfterBreak="0">
    <w:nsid w:val="1FE83F9E"/>
    <w:multiLevelType w:val="hybridMultilevel"/>
    <w:tmpl w:val="62549412"/>
    <w:lvl w:ilvl="0" w:tplc="19CC074A">
      <w:start w:val="1"/>
      <w:numFmt w:val="bullet"/>
      <w:pStyle w:val="Tabbullet"/>
      <w:lvlText w:val=""/>
      <w:lvlJc w:val="left"/>
      <w:pPr>
        <w:tabs>
          <w:tab w:val="num" w:pos="417"/>
        </w:tabs>
        <w:ind w:left="417"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14A58E3"/>
    <w:multiLevelType w:val="multilevel"/>
    <w:tmpl w:val="AE66F51C"/>
    <w:lvl w:ilvl="0">
      <w:start w:val="1"/>
      <w:numFmt w:val="decimal"/>
      <w:lvlText w:val="%1."/>
      <w:lvlJc w:val="left"/>
      <w:pPr>
        <w:tabs>
          <w:tab w:val="num" w:pos="720"/>
        </w:tabs>
        <w:ind w:left="720" w:hanging="360"/>
      </w:pPr>
    </w:lvl>
    <w:lvl w:ilvl="1">
      <w:start w:val="1"/>
      <w:numFmt w:val="bullet"/>
      <w:pStyle w:val="endash"/>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F4348A"/>
    <w:multiLevelType w:val="hybridMultilevel"/>
    <w:tmpl w:val="BCDA8100"/>
    <w:lvl w:ilvl="0" w:tplc="22662A54">
      <w:start w:val="1"/>
      <w:numFmt w:val="bullet"/>
      <w:pStyle w:val="en"/>
      <w:lvlText w:val="-"/>
      <w:lvlJc w:val="left"/>
      <w:pPr>
        <w:ind w:left="720" w:hanging="360"/>
      </w:pPr>
      <w:rPr>
        <w:rFonts w:ascii="Courier New" w:hAnsi="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2342D9E"/>
    <w:multiLevelType w:val="hybridMultilevel"/>
    <w:tmpl w:val="40241C0C"/>
    <w:lvl w:ilvl="0" w:tplc="08420D08">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4E3755AB"/>
    <w:multiLevelType w:val="singleLevel"/>
    <w:tmpl w:val="40964F6C"/>
    <w:lvl w:ilvl="0">
      <w:start w:val="1"/>
      <w:numFmt w:val="bullet"/>
      <w:pStyle w:val="ListBullet"/>
      <w:lvlText w:val=""/>
      <w:lvlJc w:val="left"/>
      <w:pPr>
        <w:ind w:left="360" w:hanging="360"/>
      </w:pPr>
      <w:rPr>
        <w:rFonts w:ascii="Symbol" w:hAnsi="Symbol" w:hint="default"/>
        <w:color w:val="auto"/>
        <w:sz w:val="16"/>
      </w:rPr>
    </w:lvl>
  </w:abstractNum>
  <w:abstractNum w:abstractNumId="9" w15:restartNumberingAfterBreak="0">
    <w:nsid w:val="58155E60"/>
    <w:multiLevelType w:val="hybridMultilevel"/>
    <w:tmpl w:val="D666B06A"/>
    <w:lvl w:ilvl="0" w:tplc="49E2B8B2">
      <w:start w:val="1"/>
      <w:numFmt w:val="bullet"/>
      <w:pStyle w:val="bullet"/>
      <w:lvlText w:val=""/>
      <w:lvlJc w:val="left"/>
      <w:pPr>
        <w:ind w:left="2118"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0" w15:restartNumberingAfterBreak="0">
    <w:nsid w:val="5A1D4E04"/>
    <w:multiLevelType w:val="hybridMultilevel"/>
    <w:tmpl w:val="2438F74E"/>
    <w:lvl w:ilvl="0" w:tplc="DC368CCA">
      <w:start w:val="1"/>
      <w:numFmt w:val="bullet"/>
      <w:pStyle w:val="VRQABullet1"/>
      <w:lvlText w:val="•"/>
      <w:lvlJc w:val="left"/>
      <w:pPr>
        <w:ind w:left="360" w:hanging="360"/>
      </w:pPr>
      <w:rPr>
        <w:rFonts w:ascii="Arial" w:hAnsi="Arial" w:hint="default"/>
      </w:rPr>
    </w:lvl>
    <w:lvl w:ilvl="1" w:tplc="FFDA0922">
      <w:start w:val="1"/>
      <w:numFmt w:val="bullet"/>
      <w:pStyle w:val="VRQASub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62565CE"/>
    <w:multiLevelType w:val="hybridMultilevel"/>
    <w:tmpl w:val="DC1E27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6A59A7D5"/>
    <w:multiLevelType w:val="hybridMultilevel"/>
    <w:tmpl w:val="B8788C20"/>
    <w:lvl w:ilvl="0" w:tplc="0BBC84C4">
      <w:start w:val="1"/>
      <w:numFmt w:val="bullet"/>
      <w:lvlText w:val=""/>
      <w:lvlJc w:val="left"/>
      <w:pPr>
        <w:ind w:left="720" w:hanging="360"/>
      </w:pPr>
      <w:rPr>
        <w:rFonts w:ascii="Symbol" w:hAnsi="Symbol" w:hint="default"/>
      </w:rPr>
    </w:lvl>
    <w:lvl w:ilvl="1" w:tplc="D0B43678">
      <w:start w:val="1"/>
      <w:numFmt w:val="bullet"/>
      <w:lvlText w:val="o"/>
      <w:lvlJc w:val="left"/>
      <w:pPr>
        <w:ind w:left="1440" w:hanging="360"/>
      </w:pPr>
      <w:rPr>
        <w:rFonts w:ascii="Courier New" w:hAnsi="Courier New" w:hint="default"/>
      </w:rPr>
    </w:lvl>
    <w:lvl w:ilvl="2" w:tplc="E7DEECDE">
      <w:start w:val="1"/>
      <w:numFmt w:val="bullet"/>
      <w:lvlText w:val=""/>
      <w:lvlJc w:val="left"/>
      <w:pPr>
        <w:ind w:left="2160" w:hanging="360"/>
      </w:pPr>
      <w:rPr>
        <w:rFonts w:ascii="Wingdings" w:hAnsi="Wingdings" w:hint="default"/>
      </w:rPr>
    </w:lvl>
    <w:lvl w:ilvl="3" w:tplc="9DD6908C">
      <w:start w:val="1"/>
      <w:numFmt w:val="bullet"/>
      <w:lvlText w:val=""/>
      <w:lvlJc w:val="left"/>
      <w:pPr>
        <w:ind w:left="2880" w:hanging="360"/>
      </w:pPr>
      <w:rPr>
        <w:rFonts w:ascii="Symbol" w:hAnsi="Symbol" w:hint="default"/>
      </w:rPr>
    </w:lvl>
    <w:lvl w:ilvl="4" w:tplc="DADA9F4A">
      <w:start w:val="1"/>
      <w:numFmt w:val="bullet"/>
      <w:lvlText w:val="o"/>
      <w:lvlJc w:val="left"/>
      <w:pPr>
        <w:ind w:left="3600" w:hanging="360"/>
      </w:pPr>
      <w:rPr>
        <w:rFonts w:ascii="Courier New" w:hAnsi="Courier New" w:hint="default"/>
      </w:rPr>
    </w:lvl>
    <w:lvl w:ilvl="5" w:tplc="4C52609C">
      <w:start w:val="1"/>
      <w:numFmt w:val="bullet"/>
      <w:lvlText w:val=""/>
      <w:lvlJc w:val="left"/>
      <w:pPr>
        <w:ind w:left="4320" w:hanging="360"/>
      </w:pPr>
      <w:rPr>
        <w:rFonts w:ascii="Wingdings" w:hAnsi="Wingdings" w:hint="default"/>
      </w:rPr>
    </w:lvl>
    <w:lvl w:ilvl="6" w:tplc="99B06C10">
      <w:start w:val="1"/>
      <w:numFmt w:val="bullet"/>
      <w:lvlText w:val=""/>
      <w:lvlJc w:val="left"/>
      <w:pPr>
        <w:ind w:left="5040" w:hanging="360"/>
      </w:pPr>
      <w:rPr>
        <w:rFonts w:ascii="Symbol" w:hAnsi="Symbol" w:hint="default"/>
      </w:rPr>
    </w:lvl>
    <w:lvl w:ilvl="7" w:tplc="0BDA0F20">
      <w:start w:val="1"/>
      <w:numFmt w:val="bullet"/>
      <w:lvlText w:val="o"/>
      <w:lvlJc w:val="left"/>
      <w:pPr>
        <w:ind w:left="5760" w:hanging="360"/>
      </w:pPr>
      <w:rPr>
        <w:rFonts w:ascii="Courier New" w:hAnsi="Courier New" w:hint="default"/>
      </w:rPr>
    </w:lvl>
    <w:lvl w:ilvl="8" w:tplc="B9322910">
      <w:start w:val="1"/>
      <w:numFmt w:val="bullet"/>
      <w:lvlText w:val=""/>
      <w:lvlJc w:val="left"/>
      <w:pPr>
        <w:ind w:left="6480" w:hanging="360"/>
      </w:pPr>
      <w:rPr>
        <w:rFonts w:ascii="Wingdings" w:hAnsi="Wingdings" w:hint="default"/>
      </w:rPr>
    </w:lvl>
  </w:abstractNum>
  <w:abstractNum w:abstractNumId="13" w15:restartNumberingAfterBreak="0">
    <w:nsid w:val="74D271F1"/>
    <w:multiLevelType w:val="hybridMultilevel"/>
    <w:tmpl w:val="DA5C91E2"/>
    <w:lvl w:ilvl="0" w:tplc="30BE4982">
      <w:start w:val="1"/>
      <w:numFmt w:val="decimal"/>
      <w:lvlText w:val="%1."/>
      <w:lvlJc w:val="left"/>
      <w:pPr>
        <w:ind w:left="786" w:hanging="360"/>
      </w:pPr>
      <w:rPr>
        <w:rFonts w:ascii="Arial" w:eastAsiaTheme="minorEastAsia" w:hAnsi="Arial"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A253A1F"/>
    <w:multiLevelType w:val="hybridMultilevel"/>
    <w:tmpl w:val="3DB01070"/>
    <w:lvl w:ilvl="0" w:tplc="33965948">
      <w:start w:val="1"/>
      <w:numFmt w:val="bullet"/>
      <w:pStyle w:val="VUBulletssingle"/>
      <w:lvlText w:val=""/>
      <w:lvlJc w:val="left"/>
      <w:pPr>
        <w:tabs>
          <w:tab w:val="num" w:pos="360"/>
        </w:tabs>
        <w:ind w:left="360" w:hanging="360"/>
      </w:pPr>
      <w:rPr>
        <w:rFonts w:ascii="Wingdings" w:hAnsi="Wingdings" w:hint="default"/>
      </w:rPr>
    </w:lvl>
    <w:lvl w:ilvl="1" w:tplc="0C090019">
      <w:start w:val="1"/>
      <w:numFmt w:val="bullet"/>
      <w:lvlText w:val="o"/>
      <w:lvlJc w:val="left"/>
      <w:pPr>
        <w:tabs>
          <w:tab w:val="num" w:pos="1440"/>
        </w:tabs>
        <w:ind w:left="1440" w:hanging="360"/>
      </w:pPr>
      <w:rPr>
        <w:rFonts w:ascii="Courier New" w:hAnsi="Courier New" w:cs="Courier New" w:hint="default"/>
      </w:rPr>
    </w:lvl>
    <w:lvl w:ilvl="2" w:tplc="FFFFFFFF">
      <w:start w:val="1"/>
      <w:numFmt w:val="decimal"/>
      <w:lvlText w:val="%3"/>
      <w:lvlJc w:val="left"/>
      <w:pPr>
        <w:tabs>
          <w:tab w:val="num" w:pos="2197"/>
        </w:tabs>
        <w:ind w:left="2197" w:hanging="397"/>
      </w:pPr>
      <w:rPr>
        <w:rFonts w:hint="default"/>
        <w:i w:val="0"/>
      </w:rPr>
    </w:lvl>
    <w:lvl w:ilvl="3" w:tplc="0C09000F" w:tentative="1">
      <w:start w:val="1"/>
      <w:numFmt w:val="bullet"/>
      <w:lvlText w:val=""/>
      <w:lvlJc w:val="left"/>
      <w:pPr>
        <w:tabs>
          <w:tab w:val="num" w:pos="2880"/>
        </w:tabs>
        <w:ind w:left="2880" w:hanging="360"/>
      </w:pPr>
      <w:rPr>
        <w:rFonts w:ascii="Symbol" w:hAnsi="Symbol" w:hint="default"/>
      </w:rPr>
    </w:lvl>
    <w:lvl w:ilvl="4" w:tplc="0C090019" w:tentative="1">
      <w:start w:val="1"/>
      <w:numFmt w:val="bullet"/>
      <w:lvlText w:val="o"/>
      <w:lvlJc w:val="left"/>
      <w:pPr>
        <w:tabs>
          <w:tab w:val="num" w:pos="3600"/>
        </w:tabs>
        <w:ind w:left="3600" w:hanging="360"/>
      </w:pPr>
      <w:rPr>
        <w:rFonts w:ascii="Courier New" w:hAnsi="Courier New" w:cs="Courier New" w:hint="default"/>
      </w:rPr>
    </w:lvl>
    <w:lvl w:ilvl="5" w:tplc="0C09001B" w:tentative="1">
      <w:start w:val="1"/>
      <w:numFmt w:val="bullet"/>
      <w:lvlText w:val=""/>
      <w:lvlJc w:val="left"/>
      <w:pPr>
        <w:tabs>
          <w:tab w:val="num" w:pos="4320"/>
        </w:tabs>
        <w:ind w:left="4320" w:hanging="360"/>
      </w:pPr>
      <w:rPr>
        <w:rFonts w:ascii="Wingdings" w:hAnsi="Wingdings" w:hint="default"/>
      </w:rPr>
    </w:lvl>
    <w:lvl w:ilvl="6" w:tplc="0C09000F" w:tentative="1">
      <w:start w:val="1"/>
      <w:numFmt w:val="bullet"/>
      <w:lvlText w:val=""/>
      <w:lvlJc w:val="left"/>
      <w:pPr>
        <w:tabs>
          <w:tab w:val="num" w:pos="5040"/>
        </w:tabs>
        <w:ind w:left="5040" w:hanging="360"/>
      </w:pPr>
      <w:rPr>
        <w:rFonts w:ascii="Symbol" w:hAnsi="Symbol" w:hint="default"/>
      </w:rPr>
    </w:lvl>
    <w:lvl w:ilvl="7" w:tplc="0C090019" w:tentative="1">
      <w:start w:val="1"/>
      <w:numFmt w:val="bullet"/>
      <w:lvlText w:val="o"/>
      <w:lvlJc w:val="left"/>
      <w:pPr>
        <w:tabs>
          <w:tab w:val="num" w:pos="5760"/>
        </w:tabs>
        <w:ind w:left="5760" w:hanging="360"/>
      </w:pPr>
      <w:rPr>
        <w:rFonts w:ascii="Courier New" w:hAnsi="Courier New" w:cs="Courier New" w:hint="default"/>
      </w:rPr>
    </w:lvl>
    <w:lvl w:ilvl="8" w:tplc="0C09001B" w:tentative="1">
      <w:start w:val="1"/>
      <w:numFmt w:val="bullet"/>
      <w:lvlText w:val=""/>
      <w:lvlJc w:val="left"/>
      <w:pPr>
        <w:tabs>
          <w:tab w:val="num" w:pos="6480"/>
        </w:tabs>
        <w:ind w:left="6480" w:hanging="360"/>
      </w:pPr>
      <w:rPr>
        <w:rFonts w:ascii="Wingdings" w:hAnsi="Wingdings" w:hint="default"/>
      </w:rPr>
    </w:lvl>
  </w:abstractNum>
  <w:num w:numId="1" w16cid:durableId="39483310">
    <w:abstractNumId w:val="7"/>
  </w:num>
  <w:num w:numId="2" w16cid:durableId="660163020">
    <w:abstractNumId w:val="6"/>
  </w:num>
  <w:num w:numId="3" w16cid:durableId="1392461694">
    <w:abstractNumId w:val="0"/>
  </w:num>
  <w:num w:numId="4" w16cid:durableId="1889416605">
    <w:abstractNumId w:val="14"/>
  </w:num>
  <w:num w:numId="5" w16cid:durableId="1431318193">
    <w:abstractNumId w:val="0"/>
    <w:lvlOverride w:ilvl="0">
      <w:startOverride w:val="1"/>
    </w:lvlOverride>
  </w:num>
  <w:num w:numId="6" w16cid:durableId="141895040">
    <w:abstractNumId w:val="4"/>
  </w:num>
  <w:num w:numId="7" w16cid:durableId="1028291903">
    <w:abstractNumId w:val="8"/>
  </w:num>
  <w:num w:numId="8" w16cid:durableId="824707209">
    <w:abstractNumId w:val="13"/>
  </w:num>
  <w:num w:numId="9" w16cid:durableId="2022661167">
    <w:abstractNumId w:val="10"/>
  </w:num>
  <w:num w:numId="10" w16cid:durableId="921529259">
    <w:abstractNumId w:val="11"/>
  </w:num>
  <w:num w:numId="11" w16cid:durableId="780339597">
    <w:abstractNumId w:val="5"/>
  </w:num>
  <w:num w:numId="12" w16cid:durableId="693577708">
    <w:abstractNumId w:val="1"/>
  </w:num>
  <w:num w:numId="13" w16cid:durableId="298192773">
    <w:abstractNumId w:val="2"/>
  </w:num>
  <w:num w:numId="14" w16cid:durableId="205609793">
    <w:abstractNumId w:val="3"/>
  </w:num>
  <w:num w:numId="15" w16cid:durableId="76751638">
    <w:abstractNumId w:val="12"/>
  </w:num>
  <w:num w:numId="16" w16cid:durableId="418404813">
    <w:abstractNumId w:val="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TrackFormatting/>
  <w:defaultTabStop w:val="720"/>
  <w:characterSpacingControl w:val="doNotCompress"/>
  <w:hdrShapeDefaults>
    <o:shapedefaults v:ext="edit" spidmax="69693"/>
    <o:shapelayout v:ext="edit">
      <o:idmap v:ext="edit" data="68"/>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470A"/>
    <w:rsid w:val="000110A6"/>
    <w:rsid w:val="00011812"/>
    <w:rsid w:val="000118C3"/>
    <w:rsid w:val="000118CD"/>
    <w:rsid w:val="00012471"/>
    <w:rsid w:val="00013715"/>
    <w:rsid w:val="00014425"/>
    <w:rsid w:val="00020D13"/>
    <w:rsid w:val="000226D5"/>
    <w:rsid w:val="000242AA"/>
    <w:rsid w:val="000264FB"/>
    <w:rsid w:val="00034DDB"/>
    <w:rsid w:val="0003544A"/>
    <w:rsid w:val="00036B0A"/>
    <w:rsid w:val="00041A3F"/>
    <w:rsid w:val="0004236E"/>
    <w:rsid w:val="000430B8"/>
    <w:rsid w:val="000513CF"/>
    <w:rsid w:val="00051849"/>
    <w:rsid w:val="00053A60"/>
    <w:rsid w:val="00056EFC"/>
    <w:rsid w:val="0005791C"/>
    <w:rsid w:val="000646FD"/>
    <w:rsid w:val="00070626"/>
    <w:rsid w:val="00074DD7"/>
    <w:rsid w:val="00075F4C"/>
    <w:rsid w:val="00081AB2"/>
    <w:rsid w:val="00087B14"/>
    <w:rsid w:val="00091027"/>
    <w:rsid w:val="00094101"/>
    <w:rsid w:val="000A03EF"/>
    <w:rsid w:val="000A16F3"/>
    <w:rsid w:val="000A2A8C"/>
    <w:rsid w:val="000A2BCA"/>
    <w:rsid w:val="000A5090"/>
    <w:rsid w:val="000C209C"/>
    <w:rsid w:val="000C3808"/>
    <w:rsid w:val="000C44C7"/>
    <w:rsid w:val="000C5E15"/>
    <w:rsid w:val="000C6D94"/>
    <w:rsid w:val="000C7861"/>
    <w:rsid w:val="000D1CFC"/>
    <w:rsid w:val="000D3402"/>
    <w:rsid w:val="000D4737"/>
    <w:rsid w:val="000D7ECC"/>
    <w:rsid w:val="000E261D"/>
    <w:rsid w:val="000F30A2"/>
    <w:rsid w:val="000F53D0"/>
    <w:rsid w:val="000F5C33"/>
    <w:rsid w:val="0010095C"/>
    <w:rsid w:val="00101704"/>
    <w:rsid w:val="001023A6"/>
    <w:rsid w:val="00106A03"/>
    <w:rsid w:val="001107E5"/>
    <w:rsid w:val="001127C7"/>
    <w:rsid w:val="0011323F"/>
    <w:rsid w:val="001132F4"/>
    <w:rsid w:val="001160F2"/>
    <w:rsid w:val="00116A70"/>
    <w:rsid w:val="00117D9C"/>
    <w:rsid w:val="001205BE"/>
    <w:rsid w:val="0012086B"/>
    <w:rsid w:val="00120CFF"/>
    <w:rsid w:val="001213D0"/>
    <w:rsid w:val="001214E9"/>
    <w:rsid w:val="001242DE"/>
    <w:rsid w:val="00126C49"/>
    <w:rsid w:val="001300B3"/>
    <w:rsid w:val="001319B6"/>
    <w:rsid w:val="00133A00"/>
    <w:rsid w:val="00133EC1"/>
    <w:rsid w:val="00136C89"/>
    <w:rsid w:val="00144F79"/>
    <w:rsid w:val="00146061"/>
    <w:rsid w:val="00151F9B"/>
    <w:rsid w:val="0015228C"/>
    <w:rsid w:val="0015386A"/>
    <w:rsid w:val="00154246"/>
    <w:rsid w:val="0016009D"/>
    <w:rsid w:val="00163187"/>
    <w:rsid w:val="0017048A"/>
    <w:rsid w:val="00172C26"/>
    <w:rsid w:val="0017474A"/>
    <w:rsid w:val="001807DA"/>
    <w:rsid w:val="00181A94"/>
    <w:rsid w:val="00181EC7"/>
    <w:rsid w:val="00182074"/>
    <w:rsid w:val="00185E7E"/>
    <w:rsid w:val="00187FB4"/>
    <w:rsid w:val="00193A74"/>
    <w:rsid w:val="00193B62"/>
    <w:rsid w:val="001A1047"/>
    <w:rsid w:val="001A3622"/>
    <w:rsid w:val="001A4B38"/>
    <w:rsid w:val="001A5302"/>
    <w:rsid w:val="001A5FBA"/>
    <w:rsid w:val="001A6B77"/>
    <w:rsid w:val="001B141D"/>
    <w:rsid w:val="001B1C89"/>
    <w:rsid w:val="001B2166"/>
    <w:rsid w:val="001B279E"/>
    <w:rsid w:val="001B3099"/>
    <w:rsid w:val="001B3D73"/>
    <w:rsid w:val="001B3E61"/>
    <w:rsid w:val="001B5941"/>
    <w:rsid w:val="001C386A"/>
    <w:rsid w:val="001C5FC4"/>
    <w:rsid w:val="001D1693"/>
    <w:rsid w:val="001D1A5C"/>
    <w:rsid w:val="001D2F93"/>
    <w:rsid w:val="001D3670"/>
    <w:rsid w:val="001D3C29"/>
    <w:rsid w:val="001D48CE"/>
    <w:rsid w:val="001E0169"/>
    <w:rsid w:val="001E06EE"/>
    <w:rsid w:val="001E3896"/>
    <w:rsid w:val="001E3F18"/>
    <w:rsid w:val="001E4DDF"/>
    <w:rsid w:val="001E640A"/>
    <w:rsid w:val="001F202C"/>
    <w:rsid w:val="001F2E42"/>
    <w:rsid w:val="001F7716"/>
    <w:rsid w:val="001F7963"/>
    <w:rsid w:val="00204967"/>
    <w:rsid w:val="00205482"/>
    <w:rsid w:val="0021163A"/>
    <w:rsid w:val="00211C68"/>
    <w:rsid w:val="002174A9"/>
    <w:rsid w:val="002175CC"/>
    <w:rsid w:val="00221173"/>
    <w:rsid w:val="0022659A"/>
    <w:rsid w:val="0023054C"/>
    <w:rsid w:val="00230DAE"/>
    <w:rsid w:val="0023195E"/>
    <w:rsid w:val="00232447"/>
    <w:rsid w:val="0023454D"/>
    <w:rsid w:val="00235643"/>
    <w:rsid w:val="002364C7"/>
    <w:rsid w:val="00236536"/>
    <w:rsid w:val="0025106C"/>
    <w:rsid w:val="00251414"/>
    <w:rsid w:val="00252AED"/>
    <w:rsid w:val="00252CB8"/>
    <w:rsid w:val="00254073"/>
    <w:rsid w:val="002551B8"/>
    <w:rsid w:val="00261852"/>
    <w:rsid w:val="00262B71"/>
    <w:rsid w:val="00262FB3"/>
    <w:rsid w:val="00263CE6"/>
    <w:rsid w:val="0026565A"/>
    <w:rsid w:val="002661F0"/>
    <w:rsid w:val="00267205"/>
    <w:rsid w:val="00285210"/>
    <w:rsid w:val="00291DAC"/>
    <w:rsid w:val="00292F3E"/>
    <w:rsid w:val="00293E86"/>
    <w:rsid w:val="00296142"/>
    <w:rsid w:val="002962FA"/>
    <w:rsid w:val="002A1BE6"/>
    <w:rsid w:val="002A20FB"/>
    <w:rsid w:val="002A282C"/>
    <w:rsid w:val="002A312D"/>
    <w:rsid w:val="002A4A03"/>
    <w:rsid w:val="002B1DDD"/>
    <w:rsid w:val="002B1DF4"/>
    <w:rsid w:val="002B2009"/>
    <w:rsid w:val="002B2129"/>
    <w:rsid w:val="002B2802"/>
    <w:rsid w:val="002B6459"/>
    <w:rsid w:val="002C0D50"/>
    <w:rsid w:val="002C0D59"/>
    <w:rsid w:val="002C21C9"/>
    <w:rsid w:val="002C239D"/>
    <w:rsid w:val="002C381F"/>
    <w:rsid w:val="002C569C"/>
    <w:rsid w:val="002C63A2"/>
    <w:rsid w:val="002C70FF"/>
    <w:rsid w:val="002D3327"/>
    <w:rsid w:val="002E0618"/>
    <w:rsid w:val="002E2EC6"/>
    <w:rsid w:val="002E30F7"/>
    <w:rsid w:val="002E4DA8"/>
    <w:rsid w:val="002E7BC0"/>
    <w:rsid w:val="002F0405"/>
    <w:rsid w:val="002F0CA0"/>
    <w:rsid w:val="002F1EBD"/>
    <w:rsid w:val="002F2F34"/>
    <w:rsid w:val="00301FFF"/>
    <w:rsid w:val="00304A7C"/>
    <w:rsid w:val="00305B6A"/>
    <w:rsid w:val="003073BE"/>
    <w:rsid w:val="00312599"/>
    <w:rsid w:val="00312984"/>
    <w:rsid w:val="00312D6D"/>
    <w:rsid w:val="003137EC"/>
    <w:rsid w:val="00313EA8"/>
    <w:rsid w:val="003147CA"/>
    <w:rsid w:val="0032427B"/>
    <w:rsid w:val="0033092C"/>
    <w:rsid w:val="00334D4B"/>
    <w:rsid w:val="00334E94"/>
    <w:rsid w:val="00337317"/>
    <w:rsid w:val="00340C64"/>
    <w:rsid w:val="00344814"/>
    <w:rsid w:val="00344F4B"/>
    <w:rsid w:val="00346081"/>
    <w:rsid w:val="00346097"/>
    <w:rsid w:val="0035518A"/>
    <w:rsid w:val="00355767"/>
    <w:rsid w:val="00366366"/>
    <w:rsid w:val="0037050D"/>
    <w:rsid w:val="003706B7"/>
    <w:rsid w:val="0037178C"/>
    <w:rsid w:val="0037225F"/>
    <w:rsid w:val="00373038"/>
    <w:rsid w:val="00373EAF"/>
    <w:rsid w:val="00374FE2"/>
    <w:rsid w:val="00377AD3"/>
    <w:rsid w:val="003800B0"/>
    <w:rsid w:val="00383BC6"/>
    <w:rsid w:val="003848F3"/>
    <w:rsid w:val="003A422A"/>
    <w:rsid w:val="003A49FD"/>
    <w:rsid w:val="003A51F5"/>
    <w:rsid w:val="003B2900"/>
    <w:rsid w:val="003B3B39"/>
    <w:rsid w:val="003B3FB1"/>
    <w:rsid w:val="003B4FC1"/>
    <w:rsid w:val="003C0D68"/>
    <w:rsid w:val="003C17F2"/>
    <w:rsid w:val="003C4499"/>
    <w:rsid w:val="003C4517"/>
    <w:rsid w:val="003C4643"/>
    <w:rsid w:val="003C4FC1"/>
    <w:rsid w:val="003C6F1E"/>
    <w:rsid w:val="003C7A62"/>
    <w:rsid w:val="003D409B"/>
    <w:rsid w:val="003D6647"/>
    <w:rsid w:val="003D6E49"/>
    <w:rsid w:val="003E4774"/>
    <w:rsid w:val="003E522C"/>
    <w:rsid w:val="003E7120"/>
    <w:rsid w:val="003E728E"/>
    <w:rsid w:val="003E79B1"/>
    <w:rsid w:val="003F1DC8"/>
    <w:rsid w:val="003F5E09"/>
    <w:rsid w:val="00401E49"/>
    <w:rsid w:val="0040245B"/>
    <w:rsid w:val="00404502"/>
    <w:rsid w:val="00404658"/>
    <w:rsid w:val="00404F69"/>
    <w:rsid w:val="0041599B"/>
    <w:rsid w:val="00416184"/>
    <w:rsid w:val="00417F79"/>
    <w:rsid w:val="0042030D"/>
    <w:rsid w:val="00431601"/>
    <w:rsid w:val="00431A9F"/>
    <w:rsid w:val="00432A6D"/>
    <w:rsid w:val="0043354A"/>
    <w:rsid w:val="004337E4"/>
    <w:rsid w:val="00435EC3"/>
    <w:rsid w:val="004402B0"/>
    <w:rsid w:val="0044053E"/>
    <w:rsid w:val="00440845"/>
    <w:rsid w:val="004467DB"/>
    <w:rsid w:val="00454134"/>
    <w:rsid w:val="00460C26"/>
    <w:rsid w:val="00463BFE"/>
    <w:rsid w:val="00464E59"/>
    <w:rsid w:val="00470310"/>
    <w:rsid w:val="00473B9F"/>
    <w:rsid w:val="004760F1"/>
    <w:rsid w:val="00476176"/>
    <w:rsid w:val="00477407"/>
    <w:rsid w:val="00477CF3"/>
    <w:rsid w:val="00486047"/>
    <w:rsid w:val="00486345"/>
    <w:rsid w:val="00486C1D"/>
    <w:rsid w:val="00486D41"/>
    <w:rsid w:val="0049232D"/>
    <w:rsid w:val="004945C6"/>
    <w:rsid w:val="004965EA"/>
    <w:rsid w:val="004A5008"/>
    <w:rsid w:val="004A737D"/>
    <w:rsid w:val="004B1FD2"/>
    <w:rsid w:val="004B510F"/>
    <w:rsid w:val="004B5688"/>
    <w:rsid w:val="004B6822"/>
    <w:rsid w:val="004B6AD7"/>
    <w:rsid w:val="004B7124"/>
    <w:rsid w:val="004C1454"/>
    <w:rsid w:val="004C1651"/>
    <w:rsid w:val="004C5321"/>
    <w:rsid w:val="004D0E53"/>
    <w:rsid w:val="004D335B"/>
    <w:rsid w:val="004D57A9"/>
    <w:rsid w:val="004D79A0"/>
    <w:rsid w:val="004D7EFA"/>
    <w:rsid w:val="004E038D"/>
    <w:rsid w:val="004E1012"/>
    <w:rsid w:val="004E1209"/>
    <w:rsid w:val="004E2169"/>
    <w:rsid w:val="004E47D2"/>
    <w:rsid w:val="004E4F60"/>
    <w:rsid w:val="004E55E0"/>
    <w:rsid w:val="004E6BDB"/>
    <w:rsid w:val="004F4622"/>
    <w:rsid w:val="004F4F01"/>
    <w:rsid w:val="004F6F82"/>
    <w:rsid w:val="004F6FB5"/>
    <w:rsid w:val="00506E6A"/>
    <w:rsid w:val="00513156"/>
    <w:rsid w:val="005138C7"/>
    <w:rsid w:val="00514DD5"/>
    <w:rsid w:val="005174B8"/>
    <w:rsid w:val="00522B7A"/>
    <w:rsid w:val="005250CC"/>
    <w:rsid w:val="005252AC"/>
    <w:rsid w:val="00530FE4"/>
    <w:rsid w:val="005315B7"/>
    <w:rsid w:val="005351C8"/>
    <w:rsid w:val="00542801"/>
    <w:rsid w:val="00546CDC"/>
    <w:rsid w:val="00547377"/>
    <w:rsid w:val="00547D90"/>
    <w:rsid w:val="00551ED3"/>
    <w:rsid w:val="0055224F"/>
    <w:rsid w:val="00555DE0"/>
    <w:rsid w:val="0055695F"/>
    <w:rsid w:val="0056110E"/>
    <w:rsid w:val="005639BC"/>
    <w:rsid w:val="00564587"/>
    <w:rsid w:val="005721C1"/>
    <w:rsid w:val="00573122"/>
    <w:rsid w:val="00573279"/>
    <w:rsid w:val="00573963"/>
    <w:rsid w:val="00576F11"/>
    <w:rsid w:val="00584316"/>
    <w:rsid w:val="00586263"/>
    <w:rsid w:val="005874F7"/>
    <w:rsid w:val="00590B52"/>
    <w:rsid w:val="005916AD"/>
    <w:rsid w:val="005930C0"/>
    <w:rsid w:val="00595075"/>
    <w:rsid w:val="00596B3B"/>
    <w:rsid w:val="00597A11"/>
    <w:rsid w:val="005A014E"/>
    <w:rsid w:val="005A1949"/>
    <w:rsid w:val="005A540A"/>
    <w:rsid w:val="005A5A4F"/>
    <w:rsid w:val="005A5BB2"/>
    <w:rsid w:val="005B0633"/>
    <w:rsid w:val="005B4EE1"/>
    <w:rsid w:val="005B718E"/>
    <w:rsid w:val="005C2172"/>
    <w:rsid w:val="005C274E"/>
    <w:rsid w:val="005C3224"/>
    <w:rsid w:val="005C41AB"/>
    <w:rsid w:val="005C5625"/>
    <w:rsid w:val="005C5C5B"/>
    <w:rsid w:val="005C73E9"/>
    <w:rsid w:val="005C7DF5"/>
    <w:rsid w:val="005C7F1C"/>
    <w:rsid w:val="005D1C17"/>
    <w:rsid w:val="005E73D4"/>
    <w:rsid w:val="005F13A1"/>
    <w:rsid w:val="005F18CF"/>
    <w:rsid w:val="005F4B6D"/>
    <w:rsid w:val="005F4F29"/>
    <w:rsid w:val="006004ED"/>
    <w:rsid w:val="006019FB"/>
    <w:rsid w:val="00607D50"/>
    <w:rsid w:val="00610595"/>
    <w:rsid w:val="00611EFA"/>
    <w:rsid w:val="00614393"/>
    <w:rsid w:val="00617454"/>
    <w:rsid w:val="00617472"/>
    <w:rsid w:val="00621EC3"/>
    <w:rsid w:val="0062283E"/>
    <w:rsid w:val="00622C35"/>
    <w:rsid w:val="00624BC8"/>
    <w:rsid w:val="00627C8C"/>
    <w:rsid w:val="0063114D"/>
    <w:rsid w:val="00631691"/>
    <w:rsid w:val="00632BE3"/>
    <w:rsid w:val="00633438"/>
    <w:rsid w:val="00633445"/>
    <w:rsid w:val="00635DC4"/>
    <w:rsid w:val="00647A2E"/>
    <w:rsid w:val="0065039A"/>
    <w:rsid w:val="006517FE"/>
    <w:rsid w:val="00653A12"/>
    <w:rsid w:val="006560D0"/>
    <w:rsid w:val="006567CF"/>
    <w:rsid w:val="006609ED"/>
    <w:rsid w:val="00662A4A"/>
    <w:rsid w:val="00667425"/>
    <w:rsid w:val="006718AA"/>
    <w:rsid w:val="00673A68"/>
    <w:rsid w:val="00680466"/>
    <w:rsid w:val="00692EBC"/>
    <w:rsid w:val="00697477"/>
    <w:rsid w:val="006A48D4"/>
    <w:rsid w:val="006B0625"/>
    <w:rsid w:val="006B145B"/>
    <w:rsid w:val="006B2B8D"/>
    <w:rsid w:val="006B3019"/>
    <w:rsid w:val="006B63E4"/>
    <w:rsid w:val="006B6695"/>
    <w:rsid w:val="006B759A"/>
    <w:rsid w:val="006C0773"/>
    <w:rsid w:val="006C1032"/>
    <w:rsid w:val="006C3B10"/>
    <w:rsid w:val="006C5129"/>
    <w:rsid w:val="006C6FE5"/>
    <w:rsid w:val="006D0158"/>
    <w:rsid w:val="006D0722"/>
    <w:rsid w:val="006D1846"/>
    <w:rsid w:val="006D295A"/>
    <w:rsid w:val="006D7148"/>
    <w:rsid w:val="006D76B9"/>
    <w:rsid w:val="006E4E2B"/>
    <w:rsid w:val="006E7D08"/>
    <w:rsid w:val="006F58A8"/>
    <w:rsid w:val="006F757A"/>
    <w:rsid w:val="007000DF"/>
    <w:rsid w:val="007029F8"/>
    <w:rsid w:val="00714DA9"/>
    <w:rsid w:val="00717995"/>
    <w:rsid w:val="00721146"/>
    <w:rsid w:val="0072128D"/>
    <w:rsid w:val="00721AC1"/>
    <w:rsid w:val="00722D27"/>
    <w:rsid w:val="007240A2"/>
    <w:rsid w:val="007249A7"/>
    <w:rsid w:val="00724DFD"/>
    <w:rsid w:val="00726FDB"/>
    <w:rsid w:val="0073114F"/>
    <w:rsid w:val="0073420B"/>
    <w:rsid w:val="00736010"/>
    <w:rsid w:val="007440B2"/>
    <w:rsid w:val="00744915"/>
    <w:rsid w:val="00747E66"/>
    <w:rsid w:val="00750490"/>
    <w:rsid w:val="00753019"/>
    <w:rsid w:val="00756A08"/>
    <w:rsid w:val="00767541"/>
    <w:rsid w:val="00770B51"/>
    <w:rsid w:val="00771CCD"/>
    <w:rsid w:val="00777162"/>
    <w:rsid w:val="00781C0C"/>
    <w:rsid w:val="00784985"/>
    <w:rsid w:val="0078761B"/>
    <w:rsid w:val="00787777"/>
    <w:rsid w:val="007A0433"/>
    <w:rsid w:val="007A3688"/>
    <w:rsid w:val="007A37BA"/>
    <w:rsid w:val="007A5AA1"/>
    <w:rsid w:val="007B0BC0"/>
    <w:rsid w:val="007B16D0"/>
    <w:rsid w:val="007B26C8"/>
    <w:rsid w:val="007B71EB"/>
    <w:rsid w:val="007C13B4"/>
    <w:rsid w:val="007C257E"/>
    <w:rsid w:val="007C7C89"/>
    <w:rsid w:val="007D201E"/>
    <w:rsid w:val="007D2276"/>
    <w:rsid w:val="007E02FE"/>
    <w:rsid w:val="007E0AA8"/>
    <w:rsid w:val="007E1EF6"/>
    <w:rsid w:val="007E5427"/>
    <w:rsid w:val="007F154E"/>
    <w:rsid w:val="007F4127"/>
    <w:rsid w:val="007F6D8C"/>
    <w:rsid w:val="00802011"/>
    <w:rsid w:val="00803472"/>
    <w:rsid w:val="008047E2"/>
    <w:rsid w:val="00805106"/>
    <w:rsid w:val="00807417"/>
    <w:rsid w:val="008077E7"/>
    <w:rsid w:val="00810CD9"/>
    <w:rsid w:val="008120F2"/>
    <w:rsid w:val="0081398B"/>
    <w:rsid w:val="00815155"/>
    <w:rsid w:val="00816B60"/>
    <w:rsid w:val="00824F40"/>
    <w:rsid w:val="00825539"/>
    <w:rsid w:val="00826E51"/>
    <w:rsid w:val="0083095C"/>
    <w:rsid w:val="008313F7"/>
    <w:rsid w:val="008331D8"/>
    <w:rsid w:val="00833374"/>
    <w:rsid w:val="00834292"/>
    <w:rsid w:val="00835708"/>
    <w:rsid w:val="00836701"/>
    <w:rsid w:val="00836EC1"/>
    <w:rsid w:val="0083742C"/>
    <w:rsid w:val="00837B18"/>
    <w:rsid w:val="00840108"/>
    <w:rsid w:val="00843EC5"/>
    <w:rsid w:val="00845022"/>
    <w:rsid w:val="00852703"/>
    <w:rsid w:val="0086034F"/>
    <w:rsid w:val="00861833"/>
    <w:rsid w:val="00861BFA"/>
    <w:rsid w:val="00866C14"/>
    <w:rsid w:val="0086751D"/>
    <w:rsid w:val="0087225B"/>
    <w:rsid w:val="00874CEC"/>
    <w:rsid w:val="008762D2"/>
    <w:rsid w:val="00877FD9"/>
    <w:rsid w:val="00882C4E"/>
    <w:rsid w:val="00885A14"/>
    <w:rsid w:val="00885E24"/>
    <w:rsid w:val="0088636F"/>
    <w:rsid w:val="0088650B"/>
    <w:rsid w:val="008941B6"/>
    <w:rsid w:val="00897971"/>
    <w:rsid w:val="008A3210"/>
    <w:rsid w:val="008A404D"/>
    <w:rsid w:val="008B4122"/>
    <w:rsid w:val="008B68B4"/>
    <w:rsid w:val="008C1426"/>
    <w:rsid w:val="008C162D"/>
    <w:rsid w:val="008C57D9"/>
    <w:rsid w:val="008C7FDA"/>
    <w:rsid w:val="008D0E28"/>
    <w:rsid w:val="008D0E8A"/>
    <w:rsid w:val="008D5505"/>
    <w:rsid w:val="008D5C82"/>
    <w:rsid w:val="008E21EE"/>
    <w:rsid w:val="008E434D"/>
    <w:rsid w:val="008F23E2"/>
    <w:rsid w:val="008F41AF"/>
    <w:rsid w:val="008F470A"/>
    <w:rsid w:val="008F6055"/>
    <w:rsid w:val="008F6332"/>
    <w:rsid w:val="00900F56"/>
    <w:rsid w:val="00901CDF"/>
    <w:rsid w:val="00902297"/>
    <w:rsid w:val="00902CC9"/>
    <w:rsid w:val="00906A86"/>
    <w:rsid w:val="009109EF"/>
    <w:rsid w:val="009118E0"/>
    <w:rsid w:val="00912E98"/>
    <w:rsid w:val="009138B7"/>
    <w:rsid w:val="00915BA4"/>
    <w:rsid w:val="00915BD0"/>
    <w:rsid w:val="009161A4"/>
    <w:rsid w:val="00920D57"/>
    <w:rsid w:val="00927228"/>
    <w:rsid w:val="009317C4"/>
    <w:rsid w:val="0093239A"/>
    <w:rsid w:val="009339AD"/>
    <w:rsid w:val="009358D4"/>
    <w:rsid w:val="00936EF4"/>
    <w:rsid w:val="009377B1"/>
    <w:rsid w:val="009378FA"/>
    <w:rsid w:val="00945B1A"/>
    <w:rsid w:val="009518DF"/>
    <w:rsid w:val="00951917"/>
    <w:rsid w:val="00953199"/>
    <w:rsid w:val="00960049"/>
    <w:rsid w:val="009601D0"/>
    <w:rsid w:val="009607F3"/>
    <w:rsid w:val="0096520B"/>
    <w:rsid w:val="009658F4"/>
    <w:rsid w:val="009659DE"/>
    <w:rsid w:val="009669F2"/>
    <w:rsid w:val="00966AF1"/>
    <w:rsid w:val="00970774"/>
    <w:rsid w:val="009754E0"/>
    <w:rsid w:val="00984475"/>
    <w:rsid w:val="009863A3"/>
    <w:rsid w:val="00987C47"/>
    <w:rsid w:val="009905B8"/>
    <w:rsid w:val="009955DF"/>
    <w:rsid w:val="00996EF4"/>
    <w:rsid w:val="009A1FB6"/>
    <w:rsid w:val="009A3AAB"/>
    <w:rsid w:val="009B07BC"/>
    <w:rsid w:val="009B0A4F"/>
    <w:rsid w:val="009B2F64"/>
    <w:rsid w:val="009B46BD"/>
    <w:rsid w:val="009B5B63"/>
    <w:rsid w:val="009B61A2"/>
    <w:rsid w:val="009B77AD"/>
    <w:rsid w:val="009C23F5"/>
    <w:rsid w:val="009D0731"/>
    <w:rsid w:val="009D21A5"/>
    <w:rsid w:val="009D3B0A"/>
    <w:rsid w:val="009D753A"/>
    <w:rsid w:val="009E25AE"/>
    <w:rsid w:val="009E3259"/>
    <w:rsid w:val="009F0C82"/>
    <w:rsid w:val="009F2771"/>
    <w:rsid w:val="009F6CEA"/>
    <w:rsid w:val="009F71FA"/>
    <w:rsid w:val="009F76D4"/>
    <w:rsid w:val="00A0106A"/>
    <w:rsid w:val="00A077EE"/>
    <w:rsid w:val="00A07D9D"/>
    <w:rsid w:val="00A07EE1"/>
    <w:rsid w:val="00A10317"/>
    <w:rsid w:val="00A123B2"/>
    <w:rsid w:val="00A128BB"/>
    <w:rsid w:val="00A218F2"/>
    <w:rsid w:val="00A22840"/>
    <w:rsid w:val="00A22D58"/>
    <w:rsid w:val="00A22F9A"/>
    <w:rsid w:val="00A2309F"/>
    <w:rsid w:val="00A26521"/>
    <w:rsid w:val="00A31DC0"/>
    <w:rsid w:val="00A32B3D"/>
    <w:rsid w:val="00A32F06"/>
    <w:rsid w:val="00A337F3"/>
    <w:rsid w:val="00A35C59"/>
    <w:rsid w:val="00A41ADC"/>
    <w:rsid w:val="00A4204A"/>
    <w:rsid w:val="00A522D2"/>
    <w:rsid w:val="00A55052"/>
    <w:rsid w:val="00A554BF"/>
    <w:rsid w:val="00A55FFF"/>
    <w:rsid w:val="00A568FB"/>
    <w:rsid w:val="00A649D4"/>
    <w:rsid w:val="00A66976"/>
    <w:rsid w:val="00A73F41"/>
    <w:rsid w:val="00A75ADA"/>
    <w:rsid w:val="00A762B4"/>
    <w:rsid w:val="00A7739E"/>
    <w:rsid w:val="00A77D9B"/>
    <w:rsid w:val="00A933FC"/>
    <w:rsid w:val="00A953F4"/>
    <w:rsid w:val="00A97392"/>
    <w:rsid w:val="00A9768A"/>
    <w:rsid w:val="00AA2344"/>
    <w:rsid w:val="00AA4838"/>
    <w:rsid w:val="00AA6B99"/>
    <w:rsid w:val="00AA7DC4"/>
    <w:rsid w:val="00AB077C"/>
    <w:rsid w:val="00AD0D79"/>
    <w:rsid w:val="00AD13FA"/>
    <w:rsid w:val="00AD20B8"/>
    <w:rsid w:val="00AD598F"/>
    <w:rsid w:val="00AE28D8"/>
    <w:rsid w:val="00AE3DA2"/>
    <w:rsid w:val="00AE4AB6"/>
    <w:rsid w:val="00AE4C08"/>
    <w:rsid w:val="00AE7F4B"/>
    <w:rsid w:val="00AF007A"/>
    <w:rsid w:val="00AF0411"/>
    <w:rsid w:val="00AF51E3"/>
    <w:rsid w:val="00B06654"/>
    <w:rsid w:val="00B11D48"/>
    <w:rsid w:val="00B126DD"/>
    <w:rsid w:val="00B12F6D"/>
    <w:rsid w:val="00B131BA"/>
    <w:rsid w:val="00B15580"/>
    <w:rsid w:val="00B170D0"/>
    <w:rsid w:val="00B17A7C"/>
    <w:rsid w:val="00B26668"/>
    <w:rsid w:val="00B275AB"/>
    <w:rsid w:val="00B33499"/>
    <w:rsid w:val="00B33511"/>
    <w:rsid w:val="00B3701B"/>
    <w:rsid w:val="00B37D76"/>
    <w:rsid w:val="00B4064A"/>
    <w:rsid w:val="00B43869"/>
    <w:rsid w:val="00B438F8"/>
    <w:rsid w:val="00B44612"/>
    <w:rsid w:val="00B447B1"/>
    <w:rsid w:val="00B459E0"/>
    <w:rsid w:val="00B4733F"/>
    <w:rsid w:val="00B543E0"/>
    <w:rsid w:val="00B55710"/>
    <w:rsid w:val="00B56C91"/>
    <w:rsid w:val="00B56CB0"/>
    <w:rsid w:val="00B60FB3"/>
    <w:rsid w:val="00B62DF0"/>
    <w:rsid w:val="00B63416"/>
    <w:rsid w:val="00B65BBB"/>
    <w:rsid w:val="00B66749"/>
    <w:rsid w:val="00B704C0"/>
    <w:rsid w:val="00B71511"/>
    <w:rsid w:val="00B717D8"/>
    <w:rsid w:val="00B71872"/>
    <w:rsid w:val="00B71C00"/>
    <w:rsid w:val="00B7250E"/>
    <w:rsid w:val="00B726B1"/>
    <w:rsid w:val="00B75E36"/>
    <w:rsid w:val="00B83F98"/>
    <w:rsid w:val="00B8598A"/>
    <w:rsid w:val="00B86DF8"/>
    <w:rsid w:val="00B87837"/>
    <w:rsid w:val="00B87EDC"/>
    <w:rsid w:val="00B903D5"/>
    <w:rsid w:val="00BA10CB"/>
    <w:rsid w:val="00BA79AC"/>
    <w:rsid w:val="00BB1BDD"/>
    <w:rsid w:val="00BB3ED3"/>
    <w:rsid w:val="00BB5B0C"/>
    <w:rsid w:val="00BB5CAE"/>
    <w:rsid w:val="00BB770A"/>
    <w:rsid w:val="00BC5390"/>
    <w:rsid w:val="00BD0126"/>
    <w:rsid w:val="00BD1A5A"/>
    <w:rsid w:val="00BD2E28"/>
    <w:rsid w:val="00BD4BDA"/>
    <w:rsid w:val="00BD5ADA"/>
    <w:rsid w:val="00BD6772"/>
    <w:rsid w:val="00BD71B0"/>
    <w:rsid w:val="00BE24A9"/>
    <w:rsid w:val="00BE2768"/>
    <w:rsid w:val="00BE39ED"/>
    <w:rsid w:val="00BE4E3F"/>
    <w:rsid w:val="00BE692A"/>
    <w:rsid w:val="00BF0BC0"/>
    <w:rsid w:val="00BF3EBB"/>
    <w:rsid w:val="00BF7EBF"/>
    <w:rsid w:val="00C00EB0"/>
    <w:rsid w:val="00C01B53"/>
    <w:rsid w:val="00C05401"/>
    <w:rsid w:val="00C05A32"/>
    <w:rsid w:val="00C1206A"/>
    <w:rsid w:val="00C1692D"/>
    <w:rsid w:val="00C16D67"/>
    <w:rsid w:val="00C23102"/>
    <w:rsid w:val="00C235E0"/>
    <w:rsid w:val="00C25DC3"/>
    <w:rsid w:val="00C31D9F"/>
    <w:rsid w:val="00C32698"/>
    <w:rsid w:val="00C41DFB"/>
    <w:rsid w:val="00C43DEC"/>
    <w:rsid w:val="00C456C7"/>
    <w:rsid w:val="00C4652C"/>
    <w:rsid w:val="00C46A27"/>
    <w:rsid w:val="00C5075B"/>
    <w:rsid w:val="00C54C16"/>
    <w:rsid w:val="00C55045"/>
    <w:rsid w:val="00C57CD4"/>
    <w:rsid w:val="00C661CC"/>
    <w:rsid w:val="00C7324E"/>
    <w:rsid w:val="00C80356"/>
    <w:rsid w:val="00C85754"/>
    <w:rsid w:val="00C867B4"/>
    <w:rsid w:val="00C93C3B"/>
    <w:rsid w:val="00C94DEC"/>
    <w:rsid w:val="00C96B20"/>
    <w:rsid w:val="00C9756B"/>
    <w:rsid w:val="00CA2F74"/>
    <w:rsid w:val="00CB1C25"/>
    <w:rsid w:val="00CB653F"/>
    <w:rsid w:val="00CC2CCB"/>
    <w:rsid w:val="00CC58CE"/>
    <w:rsid w:val="00CD0261"/>
    <w:rsid w:val="00CD081F"/>
    <w:rsid w:val="00CD6996"/>
    <w:rsid w:val="00CD6FBF"/>
    <w:rsid w:val="00CE34C5"/>
    <w:rsid w:val="00CE3749"/>
    <w:rsid w:val="00CE6539"/>
    <w:rsid w:val="00CE6AD9"/>
    <w:rsid w:val="00CE6F4E"/>
    <w:rsid w:val="00CF06E6"/>
    <w:rsid w:val="00D02F22"/>
    <w:rsid w:val="00D05209"/>
    <w:rsid w:val="00D06FBF"/>
    <w:rsid w:val="00D172FB"/>
    <w:rsid w:val="00D23F6F"/>
    <w:rsid w:val="00D24882"/>
    <w:rsid w:val="00D24FE7"/>
    <w:rsid w:val="00D2556B"/>
    <w:rsid w:val="00D34ACB"/>
    <w:rsid w:val="00D378B3"/>
    <w:rsid w:val="00D3795E"/>
    <w:rsid w:val="00D50E1A"/>
    <w:rsid w:val="00D536C1"/>
    <w:rsid w:val="00D54028"/>
    <w:rsid w:val="00D5488E"/>
    <w:rsid w:val="00D628DA"/>
    <w:rsid w:val="00D637A3"/>
    <w:rsid w:val="00D6424B"/>
    <w:rsid w:val="00D66504"/>
    <w:rsid w:val="00D66651"/>
    <w:rsid w:val="00D71B8C"/>
    <w:rsid w:val="00D75743"/>
    <w:rsid w:val="00D75EBC"/>
    <w:rsid w:val="00D762CB"/>
    <w:rsid w:val="00D77348"/>
    <w:rsid w:val="00D77A35"/>
    <w:rsid w:val="00D85BDE"/>
    <w:rsid w:val="00D91EF6"/>
    <w:rsid w:val="00D92DE3"/>
    <w:rsid w:val="00DA026E"/>
    <w:rsid w:val="00DA3B65"/>
    <w:rsid w:val="00DA5261"/>
    <w:rsid w:val="00DA7F5C"/>
    <w:rsid w:val="00DB4749"/>
    <w:rsid w:val="00DC01D1"/>
    <w:rsid w:val="00DC04F3"/>
    <w:rsid w:val="00DC59B3"/>
    <w:rsid w:val="00DC6C6D"/>
    <w:rsid w:val="00DD115D"/>
    <w:rsid w:val="00DD12F9"/>
    <w:rsid w:val="00DD3B8D"/>
    <w:rsid w:val="00DD64DC"/>
    <w:rsid w:val="00DE0A83"/>
    <w:rsid w:val="00DE3131"/>
    <w:rsid w:val="00DE3791"/>
    <w:rsid w:val="00DE3B4C"/>
    <w:rsid w:val="00DF2B69"/>
    <w:rsid w:val="00DF34C5"/>
    <w:rsid w:val="00DF3953"/>
    <w:rsid w:val="00DF3DB9"/>
    <w:rsid w:val="00DF3DF4"/>
    <w:rsid w:val="00E023D0"/>
    <w:rsid w:val="00E04BA4"/>
    <w:rsid w:val="00E11852"/>
    <w:rsid w:val="00E159FF"/>
    <w:rsid w:val="00E34DEE"/>
    <w:rsid w:val="00E40548"/>
    <w:rsid w:val="00E44F09"/>
    <w:rsid w:val="00E46B28"/>
    <w:rsid w:val="00E54F92"/>
    <w:rsid w:val="00E55990"/>
    <w:rsid w:val="00E60162"/>
    <w:rsid w:val="00E61C1C"/>
    <w:rsid w:val="00E64F15"/>
    <w:rsid w:val="00E6685B"/>
    <w:rsid w:val="00E6751B"/>
    <w:rsid w:val="00E80078"/>
    <w:rsid w:val="00E80385"/>
    <w:rsid w:val="00E814B5"/>
    <w:rsid w:val="00E8410F"/>
    <w:rsid w:val="00E9142D"/>
    <w:rsid w:val="00E91E2D"/>
    <w:rsid w:val="00E95252"/>
    <w:rsid w:val="00E975E1"/>
    <w:rsid w:val="00EA022A"/>
    <w:rsid w:val="00EB20C1"/>
    <w:rsid w:val="00EB31B7"/>
    <w:rsid w:val="00EB4A1B"/>
    <w:rsid w:val="00EB6C46"/>
    <w:rsid w:val="00EC02A0"/>
    <w:rsid w:val="00EC220A"/>
    <w:rsid w:val="00EC4274"/>
    <w:rsid w:val="00ED07E4"/>
    <w:rsid w:val="00ED31F6"/>
    <w:rsid w:val="00ED3A88"/>
    <w:rsid w:val="00ED431C"/>
    <w:rsid w:val="00EE07B7"/>
    <w:rsid w:val="00EE2CC1"/>
    <w:rsid w:val="00EE514C"/>
    <w:rsid w:val="00EE6E27"/>
    <w:rsid w:val="00EF108D"/>
    <w:rsid w:val="00EF2C2D"/>
    <w:rsid w:val="00EF593F"/>
    <w:rsid w:val="00F00F1D"/>
    <w:rsid w:val="00F01056"/>
    <w:rsid w:val="00F015C8"/>
    <w:rsid w:val="00F02063"/>
    <w:rsid w:val="00F02579"/>
    <w:rsid w:val="00F02813"/>
    <w:rsid w:val="00F104A2"/>
    <w:rsid w:val="00F13C93"/>
    <w:rsid w:val="00F13CE7"/>
    <w:rsid w:val="00F15B1D"/>
    <w:rsid w:val="00F1675C"/>
    <w:rsid w:val="00F21CBA"/>
    <w:rsid w:val="00F22349"/>
    <w:rsid w:val="00F23B87"/>
    <w:rsid w:val="00F24E43"/>
    <w:rsid w:val="00F3019A"/>
    <w:rsid w:val="00F3280A"/>
    <w:rsid w:val="00F33F7D"/>
    <w:rsid w:val="00F3582A"/>
    <w:rsid w:val="00F50610"/>
    <w:rsid w:val="00F50EA5"/>
    <w:rsid w:val="00F51424"/>
    <w:rsid w:val="00F53A91"/>
    <w:rsid w:val="00F54A39"/>
    <w:rsid w:val="00F56420"/>
    <w:rsid w:val="00F57716"/>
    <w:rsid w:val="00F664C8"/>
    <w:rsid w:val="00F6798D"/>
    <w:rsid w:val="00F7058B"/>
    <w:rsid w:val="00F81A84"/>
    <w:rsid w:val="00F84419"/>
    <w:rsid w:val="00F85DCF"/>
    <w:rsid w:val="00F941CC"/>
    <w:rsid w:val="00F94B51"/>
    <w:rsid w:val="00F94FE3"/>
    <w:rsid w:val="00F95A38"/>
    <w:rsid w:val="00F95C3B"/>
    <w:rsid w:val="00FA0061"/>
    <w:rsid w:val="00FA12D7"/>
    <w:rsid w:val="00FA1E16"/>
    <w:rsid w:val="00FA2A9A"/>
    <w:rsid w:val="00FA2D62"/>
    <w:rsid w:val="00FA3CFE"/>
    <w:rsid w:val="00FA3E91"/>
    <w:rsid w:val="00FB2D2A"/>
    <w:rsid w:val="00FB318F"/>
    <w:rsid w:val="00FB5CF8"/>
    <w:rsid w:val="00FB61C7"/>
    <w:rsid w:val="00FB63F8"/>
    <w:rsid w:val="00FB67C9"/>
    <w:rsid w:val="00FC0CDC"/>
    <w:rsid w:val="00FC2EA8"/>
    <w:rsid w:val="00FC37D8"/>
    <w:rsid w:val="00FC3F1C"/>
    <w:rsid w:val="00FC5F79"/>
    <w:rsid w:val="00FD2951"/>
    <w:rsid w:val="00FD3C2B"/>
    <w:rsid w:val="00FD62C9"/>
    <w:rsid w:val="00FE1B14"/>
    <w:rsid w:val="00FE436E"/>
    <w:rsid w:val="00FE50CE"/>
    <w:rsid w:val="00FE75A7"/>
    <w:rsid w:val="00FF2483"/>
    <w:rsid w:val="00FF4A4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9693"/>
    <o:shapelayout v:ext="edit">
      <o:idmap v:ext="edit" data="1"/>
    </o:shapelayout>
  </w:shapeDefaults>
  <w:decimalSymbol w:val="."/>
  <w:listSeparator w:val=","/>
  <w14:docId w14:val="47A968C2"/>
  <w15:docId w15:val="{505D9534-5D8F-4946-8AA4-283FB64664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1651"/>
    <w:pPr>
      <w:keepNext/>
      <w:spacing w:before="120" w:after="120" w:line="240" w:lineRule="auto"/>
    </w:pPr>
    <w:rPr>
      <w:rFonts w:ascii="Arial" w:hAnsi="Arial"/>
      <w:sz w:val="24"/>
    </w:rPr>
  </w:style>
  <w:style w:type="paragraph" w:styleId="Heading1">
    <w:name w:val="heading 1"/>
    <w:basedOn w:val="Normal"/>
    <w:next w:val="Normal"/>
    <w:link w:val="Heading1Char"/>
    <w:uiPriority w:val="9"/>
    <w:qFormat/>
    <w:rsid w:val="001C5FC4"/>
    <w:pPr>
      <w:keepLines/>
      <w:spacing w:after="240"/>
      <w:outlineLvl w:val="0"/>
    </w:pPr>
    <w:rPr>
      <w:rFonts w:ascii="Century Gothic" w:eastAsiaTheme="majorEastAsia" w:hAnsi="Century Gothic" w:cstheme="majorBidi"/>
      <w:b/>
      <w:bCs/>
      <w:sz w:val="32"/>
      <w:szCs w:val="28"/>
    </w:rPr>
  </w:style>
  <w:style w:type="paragraph" w:styleId="Heading2">
    <w:name w:val="heading 2"/>
    <w:basedOn w:val="Normal"/>
    <w:next w:val="Normal"/>
    <w:link w:val="Heading2Char"/>
    <w:uiPriority w:val="9"/>
    <w:unhideWhenUsed/>
    <w:qFormat/>
    <w:rsid w:val="001C5FC4"/>
    <w:pPr>
      <w:keepLines/>
      <w:outlineLvl w:val="1"/>
    </w:pPr>
    <w:rPr>
      <w:rFonts w:ascii="Century Gothic" w:eastAsiaTheme="majorEastAsia" w:hAnsi="Century Gothic" w:cstheme="majorBidi"/>
      <w:b/>
      <w:bCs/>
      <w:sz w:val="26"/>
      <w:szCs w:val="26"/>
    </w:rPr>
  </w:style>
  <w:style w:type="paragraph" w:styleId="Heading3">
    <w:name w:val="heading 3"/>
    <w:basedOn w:val="Normal"/>
    <w:next w:val="Normal"/>
    <w:link w:val="Heading3Char"/>
    <w:uiPriority w:val="9"/>
    <w:unhideWhenUsed/>
    <w:qFormat/>
    <w:rsid w:val="008F470A"/>
    <w:pPr>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2F2F34"/>
    <w:pPr>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0">
    <w:name w:val="bullet"/>
    <w:basedOn w:val="Normal"/>
    <w:autoRedefine/>
    <w:qFormat/>
    <w:rsid w:val="00771CCD"/>
    <w:pPr>
      <w:keepLines/>
      <w:ind w:left="31" w:firstLine="35"/>
    </w:pPr>
    <w:rPr>
      <w:szCs w:val="24"/>
    </w:rPr>
  </w:style>
  <w:style w:type="paragraph" w:customStyle="1" w:styleId="en">
    <w:name w:val="en"/>
    <w:basedOn w:val="Normal"/>
    <w:qFormat/>
    <w:rsid w:val="006C3B10"/>
    <w:pPr>
      <w:numPr>
        <w:numId w:val="2"/>
      </w:numPr>
      <w:ind w:left="1094" w:hanging="357"/>
    </w:pPr>
    <w:rPr>
      <w:sz w:val="20"/>
    </w:rPr>
  </w:style>
  <w:style w:type="character" w:customStyle="1" w:styleId="Heading1Char">
    <w:name w:val="Heading 1 Char"/>
    <w:basedOn w:val="DefaultParagraphFont"/>
    <w:link w:val="Heading1"/>
    <w:rsid w:val="001C5FC4"/>
    <w:rPr>
      <w:rFonts w:ascii="Century Gothic" w:eastAsiaTheme="majorEastAsia" w:hAnsi="Century Gothic" w:cstheme="majorBidi"/>
      <w:b/>
      <w:bCs/>
      <w:sz w:val="32"/>
      <w:szCs w:val="28"/>
    </w:rPr>
  </w:style>
  <w:style w:type="character" w:customStyle="1" w:styleId="Heading2Char">
    <w:name w:val="Heading 2 Char"/>
    <w:basedOn w:val="DefaultParagraphFont"/>
    <w:link w:val="Heading2"/>
    <w:uiPriority w:val="9"/>
    <w:rsid w:val="001C5FC4"/>
    <w:rPr>
      <w:rFonts w:ascii="Century Gothic" w:eastAsiaTheme="majorEastAsia" w:hAnsi="Century Gothic" w:cstheme="majorBidi"/>
      <w:b/>
      <w:bCs/>
      <w:sz w:val="26"/>
      <w:szCs w:val="26"/>
    </w:rPr>
  </w:style>
  <w:style w:type="paragraph" w:customStyle="1" w:styleId="tabletext">
    <w:name w:val="table text"/>
    <w:basedOn w:val="Normal"/>
    <w:qFormat/>
    <w:rsid w:val="008E21EE"/>
    <w:pPr>
      <w:spacing w:before="80" w:after="80"/>
    </w:pPr>
    <w:rPr>
      <w:sz w:val="20"/>
    </w:rPr>
  </w:style>
  <w:style w:type="paragraph" w:customStyle="1" w:styleId="number">
    <w:name w:val="number"/>
    <w:basedOn w:val="Normal"/>
    <w:qFormat/>
    <w:rsid w:val="00463BFE"/>
    <w:pPr>
      <w:numPr>
        <w:numId w:val="3"/>
      </w:numPr>
    </w:pPr>
    <w:rPr>
      <w:sz w:val="22"/>
    </w:rPr>
  </w:style>
  <w:style w:type="character" w:styleId="Hyperlink">
    <w:name w:val="Hyperlink"/>
    <w:basedOn w:val="DefaultParagraphFont"/>
    <w:uiPriority w:val="99"/>
    <w:unhideWhenUsed/>
    <w:rsid w:val="008F470A"/>
    <w:rPr>
      <w:color w:val="0000FF" w:themeColor="hyperlink"/>
      <w:u w:val="single"/>
    </w:rPr>
  </w:style>
  <w:style w:type="character" w:customStyle="1" w:styleId="Heading3Char">
    <w:name w:val="Heading 3 Char"/>
    <w:basedOn w:val="DefaultParagraphFont"/>
    <w:link w:val="Heading3"/>
    <w:uiPriority w:val="9"/>
    <w:rsid w:val="008F470A"/>
    <w:rPr>
      <w:rFonts w:asciiTheme="majorHAnsi" w:eastAsiaTheme="majorEastAsia" w:hAnsiTheme="majorHAnsi" w:cstheme="majorBidi"/>
      <w:b/>
      <w:bCs/>
      <w:color w:val="4F81BD" w:themeColor="accent1"/>
      <w:sz w:val="24"/>
    </w:rPr>
  </w:style>
  <w:style w:type="paragraph" w:styleId="ListParagraph">
    <w:name w:val="List Paragraph"/>
    <w:aliases w:val="NFP GP Bulleted List"/>
    <w:basedOn w:val="Normal"/>
    <w:uiPriority w:val="34"/>
    <w:qFormat/>
    <w:rsid w:val="008F470A"/>
    <w:pPr>
      <w:ind w:left="720"/>
      <w:contextualSpacing/>
    </w:pPr>
  </w:style>
  <w:style w:type="paragraph" w:customStyle="1" w:styleId="tableheading">
    <w:name w:val="table heading"/>
    <w:basedOn w:val="Normal"/>
    <w:qFormat/>
    <w:rsid w:val="008F470A"/>
    <w:pPr>
      <w:keepNext w:val="0"/>
    </w:pPr>
    <w:rPr>
      <w:b/>
      <w:sz w:val="22"/>
    </w:rPr>
  </w:style>
  <w:style w:type="table" w:styleId="TableGrid">
    <w:name w:val="Table Grid"/>
    <w:basedOn w:val="TableNormal"/>
    <w:uiPriority w:val="39"/>
    <w:rsid w:val="008F470A"/>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F470A"/>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470A"/>
    <w:rPr>
      <w:rFonts w:ascii="Tahoma" w:hAnsi="Tahoma" w:cs="Tahoma"/>
      <w:sz w:val="16"/>
      <w:szCs w:val="16"/>
    </w:rPr>
  </w:style>
  <w:style w:type="paragraph" w:customStyle="1" w:styleId="VUBulletssingle">
    <w:name w:val="VU Bullets single"/>
    <w:basedOn w:val="Normal"/>
    <w:rsid w:val="008F470A"/>
    <w:pPr>
      <w:keepNext w:val="0"/>
      <w:numPr>
        <w:numId w:val="4"/>
      </w:numPr>
    </w:pPr>
    <w:rPr>
      <w:rFonts w:ascii="Arial Narrow" w:eastAsia="Times New Roman" w:hAnsi="Arial Narrow" w:cs="Arial"/>
      <w:szCs w:val="24"/>
    </w:rPr>
  </w:style>
  <w:style w:type="paragraph" w:customStyle="1" w:styleId="VUBodyTextNumbered">
    <w:name w:val="VU Body Text Numbered"/>
    <w:basedOn w:val="Normal"/>
    <w:rsid w:val="008F470A"/>
    <w:pPr>
      <w:keepNext w:val="0"/>
      <w:tabs>
        <w:tab w:val="num" w:pos="720"/>
      </w:tabs>
      <w:ind w:left="720" w:hanging="720"/>
    </w:pPr>
    <w:rPr>
      <w:rFonts w:ascii="Arial Narrow" w:eastAsia="Times New Roman" w:hAnsi="Arial Narrow" w:cs="Arial"/>
      <w:szCs w:val="24"/>
    </w:rPr>
  </w:style>
  <w:style w:type="character" w:customStyle="1" w:styleId="Style105pt">
    <w:name w:val="Style 10.5 pt"/>
    <w:rsid w:val="008F470A"/>
    <w:rPr>
      <w:sz w:val="22"/>
    </w:rPr>
  </w:style>
  <w:style w:type="paragraph" w:customStyle="1" w:styleId="tablebullet">
    <w:name w:val="table bullet"/>
    <w:basedOn w:val="Normal"/>
    <w:autoRedefine/>
    <w:qFormat/>
    <w:rsid w:val="00647A2E"/>
    <w:pPr>
      <w:keepNext w:val="0"/>
      <w:spacing w:after="40"/>
      <w:ind w:left="720" w:hanging="360"/>
    </w:pPr>
    <w:rPr>
      <w:sz w:val="22"/>
    </w:rPr>
  </w:style>
  <w:style w:type="paragraph" w:styleId="Header">
    <w:name w:val="header"/>
    <w:basedOn w:val="Normal"/>
    <w:link w:val="HeaderChar"/>
    <w:uiPriority w:val="99"/>
    <w:unhideWhenUsed/>
    <w:rsid w:val="008F470A"/>
    <w:pPr>
      <w:tabs>
        <w:tab w:val="center" w:pos="4513"/>
        <w:tab w:val="right" w:pos="9026"/>
      </w:tabs>
      <w:spacing w:before="0" w:after="0"/>
    </w:pPr>
  </w:style>
  <w:style w:type="character" w:customStyle="1" w:styleId="HeaderChar">
    <w:name w:val="Header Char"/>
    <w:basedOn w:val="DefaultParagraphFont"/>
    <w:link w:val="Header"/>
    <w:uiPriority w:val="99"/>
    <w:rsid w:val="008F470A"/>
    <w:rPr>
      <w:rFonts w:ascii="Arial" w:hAnsi="Arial"/>
      <w:sz w:val="24"/>
    </w:rPr>
  </w:style>
  <w:style w:type="paragraph" w:styleId="Footer">
    <w:name w:val="footer"/>
    <w:basedOn w:val="Normal"/>
    <w:link w:val="FooterChar"/>
    <w:uiPriority w:val="99"/>
    <w:unhideWhenUsed/>
    <w:rsid w:val="008F470A"/>
    <w:pPr>
      <w:tabs>
        <w:tab w:val="center" w:pos="4513"/>
        <w:tab w:val="right" w:pos="9026"/>
      </w:tabs>
      <w:spacing w:before="0" w:after="0"/>
    </w:pPr>
  </w:style>
  <w:style w:type="character" w:customStyle="1" w:styleId="FooterChar">
    <w:name w:val="Footer Char"/>
    <w:basedOn w:val="DefaultParagraphFont"/>
    <w:link w:val="Footer"/>
    <w:uiPriority w:val="99"/>
    <w:rsid w:val="008F470A"/>
    <w:rPr>
      <w:rFonts w:ascii="Arial" w:hAnsi="Arial"/>
      <w:sz w:val="24"/>
    </w:rPr>
  </w:style>
  <w:style w:type="paragraph" w:styleId="NoSpacing">
    <w:name w:val="No Spacing"/>
    <w:link w:val="NoSpacingChar"/>
    <w:uiPriority w:val="1"/>
    <w:qFormat/>
    <w:rsid w:val="008F470A"/>
    <w:pPr>
      <w:spacing w:after="0" w:line="240" w:lineRule="auto"/>
    </w:pPr>
    <w:rPr>
      <w:lang w:val="en-US" w:eastAsia="ja-JP"/>
    </w:rPr>
  </w:style>
  <w:style w:type="character" w:customStyle="1" w:styleId="NoSpacingChar">
    <w:name w:val="No Spacing Char"/>
    <w:basedOn w:val="DefaultParagraphFont"/>
    <w:link w:val="NoSpacing"/>
    <w:uiPriority w:val="1"/>
    <w:rsid w:val="008F470A"/>
    <w:rPr>
      <w:lang w:val="en-US" w:eastAsia="ja-JP"/>
    </w:rPr>
  </w:style>
  <w:style w:type="paragraph" w:styleId="Title">
    <w:name w:val="Title"/>
    <w:basedOn w:val="Normal"/>
    <w:next w:val="Normal"/>
    <w:link w:val="TitleChar"/>
    <w:uiPriority w:val="10"/>
    <w:qFormat/>
    <w:rsid w:val="008F470A"/>
    <w:pPr>
      <w:pBdr>
        <w:bottom w:val="single" w:sz="8" w:space="4" w:color="4F81BD" w:themeColor="accent1"/>
      </w:pBdr>
      <w:spacing w:before="0"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F470A"/>
    <w:rPr>
      <w:rFonts w:asciiTheme="majorHAnsi" w:eastAsiaTheme="majorEastAsia" w:hAnsiTheme="majorHAnsi" w:cstheme="majorBidi"/>
      <w:color w:val="17365D" w:themeColor="text2" w:themeShade="BF"/>
      <w:spacing w:val="5"/>
      <w:kern w:val="28"/>
      <w:sz w:val="52"/>
      <w:szCs w:val="52"/>
    </w:rPr>
  </w:style>
  <w:style w:type="paragraph" w:styleId="TOCHeading">
    <w:name w:val="TOC Heading"/>
    <w:basedOn w:val="Heading1"/>
    <w:next w:val="Normal"/>
    <w:uiPriority w:val="39"/>
    <w:semiHidden/>
    <w:unhideWhenUsed/>
    <w:qFormat/>
    <w:rsid w:val="008F470A"/>
    <w:pPr>
      <w:spacing w:before="480" w:after="0" w:line="276" w:lineRule="auto"/>
      <w:outlineLvl w:val="9"/>
    </w:pPr>
    <w:rPr>
      <w:color w:val="365F91" w:themeColor="accent1" w:themeShade="BF"/>
      <w:lang w:val="en-US" w:eastAsia="ja-JP"/>
    </w:rPr>
  </w:style>
  <w:style w:type="paragraph" w:styleId="TOC1">
    <w:name w:val="toc 1"/>
    <w:basedOn w:val="Normal"/>
    <w:next w:val="Normal"/>
    <w:autoRedefine/>
    <w:uiPriority w:val="39"/>
    <w:unhideWhenUsed/>
    <w:rsid w:val="00C661CC"/>
    <w:pPr>
      <w:tabs>
        <w:tab w:val="right" w:leader="dot" w:pos="9016"/>
      </w:tabs>
      <w:spacing w:after="100"/>
    </w:pPr>
  </w:style>
  <w:style w:type="paragraph" w:styleId="TOC2">
    <w:name w:val="toc 2"/>
    <w:basedOn w:val="Normal"/>
    <w:next w:val="Normal"/>
    <w:autoRedefine/>
    <w:uiPriority w:val="39"/>
    <w:unhideWhenUsed/>
    <w:rsid w:val="00C661CC"/>
    <w:pPr>
      <w:tabs>
        <w:tab w:val="right" w:leader="dot" w:pos="9016"/>
      </w:tabs>
      <w:spacing w:after="100"/>
      <w:ind w:left="240"/>
    </w:pPr>
  </w:style>
  <w:style w:type="paragraph" w:customStyle="1" w:styleId="code">
    <w:name w:val="code"/>
    <w:basedOn w:val="Normal"/>
    <w:link w:val="codeChar"/>
    <w:qFormat/>
    <w:rsid w:val="00463BFE"/>
    <w:pPr>
      <w:keepNext w:val="0"/>
    </w:pPr>
    <w:rPr>
      <w:rFonts w:cs="Arial"/>
      <w:b/>
      <w:sz w:val="28"/>
      <w:szCs w:val="28"/>
    </w:rPr>
  </w:style>
  <w:style w:type="paragraph" w:customStyle="1" w:styleId="unittext">
    <w:name w:val="unit text"/>
    <w:basedOn w:val="code"/>
    <w:qFormat/>
    <w:rsid w:val="00463BFE"/>
    <w:rPr>
      <w:b w:val="0"/>
      <w:sz w:val="22"/>
    </w:rPr>
  </w:style>
  <w:style w:type="character" w:customStyle="1" w:styleId="codeChar">
    <w:name w:val="code Char"/>
    <w:basedOn w:val="DefaultParagraphFont"/>
    <w:link w:val="code"/>
    <w:rsid w:val="00463BFE"/>
    <w:rPr>
      <w:rFonts w:ascii="Arial" w:hAnsi="Arial" w:cs="Arial"/>
      <w:b/>
      <w:sz w:val="28"/>
      <w:szCs w:val="28"/>
    </w:rPr>
  </w:style>
  <w:style w:type="paragraph" w:customStyle="1" w:styleId="spacer">
    <w:name w:val="spacer"/>
    <w:basedOn w:val="Normal"/>
    <w:qFormat/>
    <w:rsid w:val="00463BFE"/>
    <w:pPr>
      <w:keepNext w:val="0"/>
      <w:spacing w:before="0" w:after="0"/>
    </w:pPr>
    <w:rPr>
      <w:sz w:val="16"/>
    </w:rPr>
  </w:style>
  <w:style w:type="paragraph" w:customStyle="1" w:styleId="element">
    <w:name w:val="element"/>
    <w:basedOn w:val="Normal"/>
    <w:qFormat/>
    <w:rsid w:val="00845022"/>
    <w:pPr>
      <w:ind w:left="284" w:hanging="284"/>
    </w:pPr>
    <w:rPr>
      <w:sz w:val="22"/>
    </w:rPr>
  </w:style>
  <w:style w:type="paragraph" w:customStyle="1" w:styleId="PC">
    <w:name w:val="PC"/>
    <w:basedOn w:val="Normal"/>
    <w:qFormat/>
    <w:rsid w:val="00463BFE"/>
    <w:pPr>
      <w:keepNext w:val="0"/>
    </w:pPr>
    <w:rPr>
      <w:sz w:val="22"/>
    </w:rPr>
  </w:style>
  <w:style w:type="paragraph" w:customStyle="1" w:styleId="bullet">
    <w:name w:val="bullet"/>
    <w:basedOn w:val="Normal"/>
    <w:next w:val="bullet0"/>
    <w:link w:val="bulletChar"/>
    <w:autoRedefine/>
    <w:qFormat/>
    <w:rsid w:val="00902297"/>
    <w:pPr>
      <w:keepNext w:val="0"/>
      <w:keepLines/>
      <w:numPr>
        <w:numId w:val="16"/>
      </w:numPr>
      <w:ind w:left="1264" w:hanging="357"/>
    </w:pPr>
    <w:rPr>
      <w:rFonts w:eastAsiaTheme="minorHAnsi"/>
      <w:sz w:val="22"/>
      <w:lang w:val="en-US"/>
    </w:rPr>
  </w:style>
  <w:style w:type="paragraph" w:customStyle="1" w:styleId="text">
    <w:name w:val="text"/>
    <w:basedOn w:val="unittext"/>
    <w:qFormat/>
    <w:rsid w:val="00463BFE"/>
    <w:rPr>
      <w:sz w:val="20"/>
    </w:rPr>
  </w:style>
  <w:style w:type="paragraph" w:customStyle="1" w:styleId="EG">
    <w:name w:val="EG"/>
    <w:basedOn w:val="code"/>
    <w:qFormat/>
    <w:rsid w:val="00463BFE"/>
    <w:rPr>
      <w:sz w:val="22"/>
    </w:rPr>
  </w:style>
  <w:style w:type="paragraph" w:customStyle="1" w:styleId="Heading21">
    <w:name w:val="Heading 21"/>
    <w:basedOn w:val="EG"/>
    <w:qFormat/>
    <w:rsid w:val="00463BFE"/>
    <w:rPr>
      <w:sz w:val="24"/>
    </w:rPr>
  </w:style>
  <w:style w:type="paragraph" w:styleId="NormalWeb">
    <w:name w:val="Normal (Web)"/>
    <w:basedOn w:val="Normal"/>
    <w:uiPriority w:val="99"/>
    <w:unhideWhenUsed/>
    <w:rsid w:val="007B71EB"/>
    <w:pPr>
      <w:keepNext w:val="0"/>
      <w:spacing w:before="100" w:beforeAutospacing="1" w:after="100" w:afterAutospacing="1" w:line="312" w:lineRule="atLeast"/>
    </w:pPr>
    <w:rPr>
      <w:rFonts w:ascii="Times New Roman" w:eastAsia="Times New Roman" w:hAnsi="Times New Roman" w:cs="Times New Roman"/>
      <w:szCs w:val="24"/>
    </w:rPr>
  </w:style>
  <w:style w:type="character" w:styleId="PageNumber">
    <w:name w:val="page number"/>
    <w:basedOn w:val="DefaultParagraphFont"/>
    <w:rsid w:val="006718AA"/>
  </w:style>
  <w:style w:type="paragraph" w:customStyle="1" w:styleId="Tabbullet">
    <w:name w:val="Tabbullet"/>
    <w:rsid w:val="006718AA"/>
    <w:pPr>
      <w:numPr>
        <w:numId w:val="6"/>
      </w:numPr>
      <w:tabs>
        <w:tab w:val="clear" w:pos="417"/>
        <w:tab w:val="left" w:pos="743"/>
      </w:tabs>
      <w:spacing w:before="80" w:after="0" w:line="240" w:lineRule="auto"/>
      <w:ind w:left="743" w:hanging="743"/>
    </w:pPr>
    <w:rPr>
      <w:rFonts w:ascii="Arial" w:eastAsia="Times New Roman" w:hAnsi="Arial" w:cs="Times New Roman"/>
      <w:sz w:val="24"/>
      <w:szCs w:val="20"/>
      <w:lang w:eastAsia="en-US"/>
    </w:rPr>
  </w:style>
  <w:style w:type="paragraph" w:customStyle="1" w:styleId="VQANormalText">
    <w:name w:val="VQA Normal Text"/>
    <w:basedOn w:val="Normal"/>
    <w:link w:val="VQANormalTextChar"/>
    <w:rsid w:val="00305B6A"/>
    <w:pPr>
      <w:keepNext w:val="0"/>
      <w:tabs>
        <w:tab w:val="left" w:pos="852"/>
      </w:tabs>
      <w:autoSpaceDE w:val="0"/>
      <w:autoSpaceDN w:val="0"/>
      <w:adjustRightInd w:val="0"/>
      <w:ind w:left="126" w:hanging="7"/>
    </w:pPr>
    <w:rPr>
      <w:rFonts w:ascii="Times New Roman" w:eastAsia="Times New Roman" w:hAnsi="Times New Roman" w:cs="Times New Roman"/>
      <w:sz w:val="22"/>
      <w:lang w:val="en-GB" w:eastAsia="en-US"/>
    </w:rPr>
  </w:style>
  <w:style w:type="character" w:customStyle="1" w:styleId="VQANormalTextChar">
    <w:name w:val="VQA Normal Text Char"/>
    <w:basedOn w:val="DefaultParagraphFont"/>
    <w:link w:val="VQANormalText"/>
    <w:rsid w:val="00305B6A"/>
    <w:rPr>
      <w:rFonts w:ascii="Times New Roman" w:eastAsia="Times New Roman" w:hAnsi="Times New Roman" w:cs="Times New Roman"/>
      <w:lang w:val="en-GB" w:eastAsia="en-US"/>
    </w:rPr>
  </w:style>
  <w:style w:type="paragraph" w:customStyle="1" w:styleId="VRQA2">
    <w:name w:val="VRQA 2"/>
    <w:basedOn w:val="Normal"/>
    <w:qFormat/>
    <w:rsid w:val="00305B6A"/>
    <w:pPr>
      <w:keepNext w:val="0"/>
      <w:outlineLvl w:val="0"/>
    </w:pPr>
    <w:rPr>
      <w:rFonts w:eastAsia="Times New Roman" w:cs="Times New Roman"/>
      <w:b/>
      <w:sz w:val="28"/>
      <w:szCs w:val="28"/>
    </w:rPr>
  </w:style>
  <w:style w:type="character" w:styleId="FollowedHyperlink">
    <w:name w:val="FollowedHyperlink"/>
    <w:basedOn w:val="DefaultParagraphFont"/>
    <w:uiPriority w:val="99"/>
    <w:semiHidden/>
    <w:unhideWhenUsed/>
    <w:rsid w:val="000D4737"/>
    <w:rPr>
      <w:color w:val="800080" w:themeColor="followedHyperlink"/>
      <w:u w:val="single"/>
    </w:rPr>
  </w:style>
  <w:style w:type="character" w:styleId="CommentReference">
    <w:name w:val="annotation reference"/>
    <w:basedOn w:val="DefaultParagraphFont"/>
    <w:uiPriority w:val="99"/>
    <w:semiHidden/>
    <w:unhideWhenUsed/>
    <w:rsid w:val="001F2E42"/>
    <w:rPr>
      <w:sz w:val="16"/>
      <w:szCs w:val="16"/>
    </w:rPr>
  </w:style>
  <w:style w:type="paragraph" w:styleId="CommentText">
    <w:name w:val="annotation text"/>
    <w:basedOn w:val="Normal"/>
    <w:link w:val="CommentTextChar"/>
    <w:uiPriority w:val="99"/>
    <w:unhideWhenUsed/>
    <w:rsid w:val="001F2E42"/>
    <w:rPr>
      <w:sz w:val="20"/>
      <w:szCs w:val="20"/>
    </w:rPr>
  </w:style>
  <w:style w:type="character" w:customStyle="1" w:styleId="CommentTextChar">
    <w:name w:val="Comment Text Char"/>
    <w:basedOn w:val="DefaultParagraphFont"/>
    <w:link w:val="CommentText"/>
    <w:uiPriority w:val="99"/>
    <w:rsid w:val="001F2E42"/>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1F2E42"/>
    <w:rPr>
      <w:b/>
      <w:bCs/>
    </w:rPr>
  </w:style>
  <w:style w:type="character" w:customStyle="1" w:styleId="CommentSubjectChar">
    <w:name w:val="Comment Subject Char"/>
    <w:basedOn w:val="CommentTextChar"/>
    <w:link w:val="CommentSubject"/>
    <w:uiPriority w:val="99"/>
    <w:semiHidden/>
    <w:rsid w:val="001F2E42"/>
    <w:rPr>
      <w:rFonts w:ascii="Arial" w:hAnsi="Arial"/>
      <w:b/>
      <w:bCs/>
      <w:sz w:val="20"/>
      <w:szCs w:val="20"/>
    </w:rPr>
  </w:style>
  <w:style w:type="paragraph" w:styleId="TOC3">
    <w:name w:val="toc 3"/>
    <w:basedOn w:val="Normal"/>
    <w:next w:val="Normal"/>
    <w:autoRedefine/>
    <w:uiPriority w:val="39"/>
    <w:unhideWhenUsed/>
    <w:rsid w:val="00DB4749"/>
    <w:pPr>
      <w:spacing w:after="100"/>
      <w:ind w:left="480"/>
    </w:pPr>
  </w:style>
  <w:style w:type="character" w:customStyle="1" w:styleId="bulletChar">
    <w:name w:val="bullet Char"/>
    <w:basedOn w:val="DefaultParagraphFont"/>
    <w:link w:val="bullet"/>
    <w:rsid w:val="00902297"/>
    <w:rPr>
      <w:rFonts w:ascii="Arial" w:eastAsiaTheme="minorHAnsi" w:hAnsi="Arial"/>
      <w:lang w:val="en-US"/>
    </w:rPr>
  </w:style>
  <w:style w:type="character" w:customStyle="1" w:styleId="endashChar">
    <w:name w:val="en dash Char"/>
    <w:basedOn w:val="DefaultParagraphFont"/>
    <w:rsid w:val="00631691"/>
    <w:rPr>
      <w:rFonts w:ascii="Arial" w:hAnsi="Arial" w:cs="Arial"/>
      <w:sz w:val="20"/>
      <w:szCs w:val="28"/>
    </w:rPr>
  </w:style>
  <w:style w:type="character" w:styleId="Strong">
    <w:name w:val="Strong"/>
    <w:basedOn w:val="DefaultParagraphFont"/>
    <w:uiPriority w:val="22"/>
    <w:qFormat/>
    <w:rsid w:val="004E47D2"/>
    <w:rPr>
      <w:b/>
      <w:bCs/>
    </w:rPr>
  </w:style>
  <w:style w:type="paragraph" w:styleId="ListBullet">
    <w:name w:val="List Bullet"/>
    <w:basedOn w:val="List"/>
    <w:rsid w:val="00435EC3"/>
    <w:pPr>
      <w:keepLines/>
      <w:numPr>
        <w:numId w:val="7"/>
      </w:numPr>
      <w:tabs>
        <w:tab w:val="num" w:pos="360"/>
      </w:tabs>
      <w:spacing w:before="40" w:after="40"/>
      <w:ind w:left="283" w:hanging="283"/>
    </w:pPr>
    <w:rPr>
      <w:rFonts w:ascii="Times New Roman" w:eastAsia="Times New Roman" w:hAnsi="Times New Roman" w:cs="Times New Roman"/>
      <w:lang w:val="en-US" w:eastAsia="en-US"/>
    </w:rPr>
  </w:style>
  <w:style w:type="paragraph" w:styleId="List">
    <w:name w:val="List"/>
    <w:basedOn w:val="Normal"/>
    <w:uiPriority w:val="99"/>
    <w:semiHidden/>
    <w:unhideWhenUsed/>
    <w:rsid w:val="00435EC3"/>
    <w:pPr>
      <w:ind w:left="283" w:hanging="283"/>
      <w:contextualSpacing/>
    </w:pPr>
  </w:style>
  <w:style w:type="paragraph" w:styleId="Revision">
    <w:name w:val="Revision"/>
    <w:hidden/>
    <w:uiPriority w:val="99"/>
    <w:semiHidden/>
    <w:rsid w:val="005B4EE1"/>
    <w:pPr>
      <w:spacing w:after="0" w:line="240" w:lineRule="auto"/>
    </w:pPr>
    <w:rPr>
      <w:rFonts w:ascii="Arial" w:hAnsi="Arial"/>
      <w:sz w:val="24"/>
    </w:rPr>
  </w:style>
  <w:style w:type="character" w:styleId="UnresolvedMention">
    <w:name w:val="Unresolved Mention"/>
    <w:basedOn w:val="DefaultParagraphFont"/>
    <w:uiPriority w:val="99"/>
    <w:semiHidden/>
    <w:unhideWhenUsed/>
    <w:rsid w:val="00366366"/>
    <w:rPr>
      <w:color w:val="605E5C"/>
      <w:shd w:val="clear" w:color="auto" w:fill="E1DFDD"/>
    </w:rPr>
  </w:style>
  <w:style w:type="paragraph" w:customStyle="1" w:styleId="VRQABullet1">
    <w:name w:val="VRQA Bullet 1"/>
    <w:basedOn w:val="Normal"/>
    <w:link w:val="VRQABullet1Char"/>
    <w:uiPriority w:val="1"/>
    <w:qFormat/>
    <w:rsid w:val="00E54F92"/>
    <w:pPr>
      <w:keepNext w:val="0"/>
      <w:numPr>
        <w:numId w:val="9"/>
      </w:numPr>
      <w:spacing w:after="0"/>
    </w:pPr>
    <w:rPr>
      <w:rFonts w:eastAsia="Times New Roman"/>
      <w:sz w:val="22"/>
      <w:lang w:val="en-US"/>
    </w:rPr>
  </w:style>
  <w:style w:type="paragraph" w:customStyle="1" w:styleId="VRQAIntro">
    <w:name w:val="VRQA Intro"/>
    <w:basedOn w:val="Normal"/>
    <w:link w:val="VRQAIntroChar"/>
    <w:uiPriority w:val="15"/>
    <w:unhideWhenUsed/>
    <w:rsid w:val="00E54F92"/>
    <w:pPr>
      <w:keepNext w:val="0"/>
      <w:widowControl w:val="0"/>
      <w:tabs>
        <w:tab w:val="left" w:pos="160"/>
        <w:tab w:val="left" w:pos="660"/>
      </w:tabs>
      <w:suppressAutoHyphens/>
      <w:autoSpaceDE w:val="0"/>
      <w:autoSpaceDN w:val="0"/>
      <w:adjustRightInd w:val="0"/>
      <w:spacing w:before="0" w:after="170" w:line="264" w:lineRule="auto"/>
      <w:textAlignment w:val="center"/>
    </w:pPr>
    <w:rPr>
      <w:rFonts w:eastAsiaTheme="minorHAnsi" w:cs="Arial"/>
      <w:color w:val="103D64"/>
      <w:szCs w:val="24"/>
      <w:lang w:val="en-GB" w:eastAsia="en-US"/>
    </w:rPr>
  </w:style>
  <w:style w:type="paragraph" w:customStyle="1" w:styleId="VRQAFormBody">
    <w:name w:val="VRQA Form Body"/>
    <w:uiPriority w:val="29"/>
    <w:unhideWhenUsed/>
    <w:rsid w:val="00E54F92"/>
    <w:pPr>
      <w:framePr w:hSpace="180" w:wrap="around" w:vAnchor="page" w:hAnchor="page" w:x="850" w:y="2165"/>
      <w:spacing w:before="60" w:after="40" w:line="240" w:lineRule="auto"/>
    </w:pPr>
    <w:rPr>
      <w:rFonts w:ascii="Arial" w:eastAsia="Times New Roman" w:hAnsi="Arial" w:cs="Arial"/>
      <w:color w:val="555559"/>
      <w:sz w:val="18"/>
      <w:szCs w:val="18"/>
      <w:lang w:eastAsia="x-none"/>
    </w:rPr>
  </w:style>
  <w:style w:type="paragraph" w:customStyle="1" w:styleId="AccredTemplate">
    <w:name w:val="Accred Template"/>
    <w:basedOn w:val="Normal"/>
    <w:link w:val="AccredTemplateChar"/>
    <w:uiPriority w:val="15"/>
    <w:rsid w:val="00E54F92"/>
    <w:pPr>
      <w:keepNext w:val="0"/>
      <w:spacing w:before="60"/>
    </w:pPr>
    <w:rPr>
      <w:rFonts w:eastAsiaTheme="minorHAnsi" w:cs="Arial"/>
      <w:i/>
      <w:iCs/>
      <w:color w:val="007CA5"/>
      <w:sz w:val="18"/>
      <w:szCs w:val="18"/>
      <w:lang w:val="en-GB" w:eastAsia="en-US"/>
    </w:rPr>
  </w:style>
  <w:style w:type="character" w:customStyle="1" w:styleId="AccredTemplateChar">
    <w:name w:val="Accred Template Char"/>
    <w:basedOn w:val="DefaultParagraphFont"/>
    <w:link w:val="AccredTemplate"/>
    <w:uiPriority w:val="15"/>
    <w:rsid w:val="00E54F92"/>
    <w:rPr>
      <w:rFonts w:ascii="Arial" w:eastAsiaTheme="minorHAnsi" w:hAnsi="Arial" w:cs="Arial"/>
      <w:i/>
      <w:iCs/>
      <w:color w:val="007CA5"/>
      <w:sz w:val="18"/>
      <w:szCs w:val="18"/>
      <w:lang w:val="en-GB" w:eastAsia="en-US"/>
    </w:rPr>
  </w:style>
  <w:style w:type="paragraph" w:customStyle="1" w:styleId="VRQABody">
    <w:name w:val="VRQA Body"/>
    <w:basedOn w:val="VRQAIntro"/>
    <w:link w:val="VRQABodyChar"/>
    <w:uiPriority w:val="4"/>
    <w:rsid w:val="00E54F92"/>
  </w:style>
  <w:style w:type="character" w:customStyle="1" w:styleId="VRQAIntroChar">
    <w:name w:val="VRQA Intro Char"/>
    <w:basedOn w:val="DefaultParagraphFont"/>
    <w:link w:val="VRQAIntro"/>
    <w:uiPriority w:val="15"/>
    <w:rsid w:val="00E54F92"/>
    <w:rPr>
      <w:rFonts w:ascii="Arial" w:eastAsiaTheme="minorHAnsi" w:hAnsi="Arial" w:cs="Arial"/>
      <w:color w:val="103D64"/>
      <w:sz w:val="24"/>
      <w:szCs w:val="24"/>
      <w:lang w:val="en-GB" w:eastAsia="en-US"/>
    </w:rPr>
  </w:style>
  <w:style w:type="character" w:customStyle="1" w:styleId="VRQABodyChar">
    <w:name w:val="VRQA Body Char"/>
    <w:basedOn w:val="VRQAIntroChar"/>
    <w:link w:val="VRQABody"/>
    <w:uiPriority w:val="4"/>
    <w:rsid w:val="00E54F92"/>
    <w:rPr>
      <w:rFonts w:ascii="Arial" w:eastAsiaTheme="minorHAnsi" w:hAnsi="Arial" w:cs="Arial"/>
      <w:color w:val="103D64"/>
      <w:sz w:val="24"/>
      <w:szCs w:val="24"/>
      <w:lang w:val="en-GB" w:eastAsia="en-US"/>
    </w:rPr>
  </w:style>
  <w:style w:type="paragraph" w:customStyle="1" w:styleId="VRQASubBullet">
    <w:name w:val="VRQA Sub Bullet"/>
    <w:basedOn w:val="VRQABullet1"/>
    <w:link w:val="VRQASubBulletChar"/>
    <w:uiPriority w:val="4"/>
    <w:qFormat/>
    <w:rsid w:val="004C1651"/>
    <w:pPr>
      <w:numPr>
        <w:ilvl w:val="1"/>
      </w:numPr>
      <w:ind w:left="1775" w:hanging="357"/>
    </w:pPr>
  </w:style>
  <w:style w:type="paragraph" w:customStyle="1" w:styleId="VRQAHeaderunitCode">
    <w:name w:val="VRQA Header unit Code"/>
    <w:basedOn w:val="Header"/>
    <w:link w:val="VRQAHeaderunitCodeChar"/>
    <w:uiPriority w:val="4"/>
    <w:qFormat/>
    <w:rsid w:val="00E54F92"/>
    <w:pPr>
      <w:keepNext w:val="0"/>
    </w:pPr>
    <w:rPr>
      <w:rFonts w:eastAsiaTheme="minorHAnsi" w:cs="Arial"/>
      <w:b/>
      <w:bCs/>
      <w:noProof/>
      <w:szCs w:val="24"/>
      <w:lang w:val="en-US"/>
    </w:rPr>
  </w:style>
  <w:style w:type="character" w:customStyle="1" w:styleId="VRQABullet1Char">
    <w:name w:val="VRQA Bullet 1 Char"/>
    <w:basedOn w:val="DefaultParagraphFont"/>
    <w:link w:val="VRQABullet1"/>
    <w:uiPriority w:val="1"/>
    <w:rsid w:val="00E54F92"/>
    <w:rPr>
      <w:rFonts w:ascii="Arial" w:eastAsia="Times New Roman" w:hAnsi="Arial"/>
      <w:lang w:val="en-US"/>
    </w:rPr>
  </w:style>
  <w:style w:type="character" w:customStyle="1" w:styleId="VRQASubBulletChar">
    <w:name w:val="VRQA Sub Bullet Char"/>
    <w:basedOn w:val="VRQABullet1Char"/>
    <w:link w:val="VRQASubBullet"/>
    <w:uiPriority w:val="4"/>
    <w:rsid w:val="004C1651"/>
    <w:rPr>
      <w:rFonts w:ascii="Arial" w:eastAsia="Times New Roman" w:hAnsi="Arial"/>
      <w:lang w:val="en-US"/>
    </w:rPr>
  </w:style>
  <w:style w:type="paragraph" w:customStyle="1" w:styleId="VRQABodyText">
    <w:name w:val="VRQA Body Text"/>
    <w:basedOn w:val="Normal"/>
    <w:qFormat/>
    <w:rsid w:val="00E54F92"/>
    <w:pPr>
      <w:keepNext w:val="0"/>
      <w:widowControl w:val="0"/>
      <w:suppressAutoHyphens/>
      <w:autoSpaceDE w:val="0"/>
      <w:autoSpaceDN w:val="0"/>
      <w:adjustRightInd w:val="0"/>
      <w:textAlignment w:val="center"/>
    </w:pPr>
    <w:rPr>
      <w:rFonts w:eastAsiaTheme="minorHAnsi" w:cs="Arial"/>
      <w:bCs/>
      <w:sz w:val="22"/>
      <w:lang w:eastAsia="en-US"/>
    </w:rPr>
  </w:style>
  <w:style w:type="character" w:customStyle="1" w:styleId="VRQAHeaderunitCodeChar">
    <w:name w:val="VRQA Header unit Code Char"/>
    <w:basedOn w:val="HeaderChar"/>
    <w:link w:val="VRQAHeaderunitCode"/>
    <w:uiPriority w:val="4"/>
    <w:rsid w:val="00E54F92"/>
    <w:rPr>
      <w:rFonts w:ascii="Arial" w:eastAsiaTheme="minorHAnsi" w:hAnsi="Arial" w:cs="Arial"/>
      <w:b/>
      <w:bCs/>
      <w:noProof/>
      <w:sz w:val="24"/>
      <w:szCs w:val="24"/>
      <w:lang w:val="en-US"/>
    </w:rPr>
  </w:style>
  <w:style w:type="character" w:customStyle="1" w:styleId="Heading4Char">
    <w:name w:val="Heading 4 Char"/>
    <w:basedOn w:val="DefaultParagraphFont"/>
    <w:link w:val="Heading4"/>
    <w:uiPriority w:val="9"/>
    <w:semiHidden/>
    <w:rsid w:val="002F2F34"/>
    <w:rPr>
      <w:rFonts w:asciiTheme="majorHAnsi" w:eastAsiaTheme="majorEastAsia" w:hAnsiTheme="majorHAnsi" w:cstheme="majorBidi"/>
      <w:i/>
      <w:iCs/>
      <w:color w:val="365F91" w:themeColor="accent1" w:themeShade="BF"/>
      <w:sz w:val="24"/>
    </w:rPr>
  </w:style>
  <w:style w:type="character" w:customStyle="1" w:styleId="nav-separator">
    <w:name w:val="nav-separator"/>
    <w:basedOn w:val="DefaultParagraphFont"/>
    <w:rsid w:val="00DE3131"/>
  </w:style>
  <w:style w:type="character" w:customStyle="1" w:styleId="rpl-listlabel">
    <w:name w:val="rpl-list__label"/>
    <w:basedOn w:val="DefaultParagraphFont"/>
    <w:rsid w:val="000D1CFC"/>
  </w:style>
  <w:style w:type="character" w:customStyle="1" w:styleId="eop">
    <w:name w:val="eop"/>
    <w:basedOn w:val="DefaultParagraphFont"/>
    <w:uiPriority w:val="1"/>
    <w:rsid w:val="005D1C17"/>
    <w:rPr>
      <w:rFonts w:asciiTheme="minorHAnsi" w:eastAsiaTheme="minorEastAsia" w:hAnsiTheme="minorHAnsi" w:cstheme="minorBidi"/>
      <w:sz w:val="22"/>
      <w:szCs w:val="22"/>
    </w:rPr>
  </w:style>
  <w:style w:type="paragraph" w:customStyle="1" w:styleId="endash">
    <w:name w:val="en dash"/>
    <w:basedOn w:val="Normal"/>
    <w:rsid w:val="00B3701B"/>
    <w:pPr>
      <w:keepNext w:val="0"/>
      <w:numPr>
        <w:ilvl w:val="1"/>
        <w:numId w:val="11"/>
      </w:numPr>
      <w:spacing w:before="0" w:after="160" w:line="259" w:lineRule="auto"/>
    </w:pPr>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61909">
      <w:bodyDiv w:val="1"/>
      <w:marLeft w:val="0"/>
      <w:marRight w:val="0"/>
      <w:marTop w:val="0"/>
      <w:marBottom w:val="0"/>
      <w:divBdr>
        <w:top w:val="none" w:sz="0" w:space="0" w:color="auto"/>
        <w:left w:val="none" w:sz="0" w:space="0" w:color="auto"/>
        <w:bottom w:val="none" w:sz="0" w:space="0" w:color="auto"/>
        <w:right w:val="none" w:sz="0" w:space="0" w:color="auto"/>
      </w:divBdr>
    </w:div>
    <w:div w:id="25644939">
      <w:bodyDiv w:val="1"/>
      <w:marLeft w:val="0"/>
      <w:marRight w:val="0"/>
      <w:marTop w:val="0"/>
      <w:marBottom w:val="0"/>
      <w:divBdr>
        <w:top w:val="none" w:sz="0" w:space="0" w:color="auto"/>
        <w:left w:val="none" w:sz="0" w:space="0" w:color="auto"/>
        <w:bottom w:val="none" w:sz="0" w:space="0" w:color="auto"/>
        <w:right w:val="none" w:sz="0" w:space="0" w:color="auto"/>
      </w:divBdr>
    </w:div>
    <w:div w:id="82651720">
      <w:bodyDiv w:val="1"/>
      <w:marLeft w:val="0"/>
      <w:marRight w:val="0"/>
      <w:marTop w:val="0"/>
      <w:marBottom w:val="0"/>
      <w:divBdr>
        <w:top w:val="none" w:sz="0" w:space="0" w:color="auto"/>
        <w:left w:val="none" w:sz="0" w:space="0" w:color="auto"/>
        <w:bottom w:val="none" w:sz="0" w:space="0" w:color="auto"/>
        <w:right w:val="none" w:sz="0" w:space="0" w:color="auto"/>
      </w:divBdr>
    </w:div>
    <w:div w:id="100300182">
      <w:bodyDiv w:val="1"/>
      <w:marLeft w:val="0"/>
      <w:marRight w:val="0"/>
      <w:marTop w:val="0"/>
      <w:marBottom w:val="0"/>
      <w:divBdr>
        <w:top w:val="none" w:sz="0" w:space="0" w:color="auto"/>
        <w:left w:val="none" w:sz="0" w:space="0" w:color="auto"/>
        <w:bottom w:val="none" w:sz="0" w:space="0" w:color="auto"/>
        <w:right w:val="none" w:sz="0" w:space="0" w:color="auto"/>
      </w:divBdr>
    </w:div>
    <w:div w:id="139463816">
      <w:bodyDiv w:val="1"/>
      <w:marLeft w:val="0"/>
      <w:marRight w:val="0"/>
      <w:marTop w:val="0"/>
      <w:marBottom w:val="0"/>
      <w:divBdr>
        <w:top w:val="none" w:sz="0" w:space="0" w:color="auto"/>
        <w:left w:val="none" w:sz="0" w:space="0" w:color="auto"/>
        <w:bottom w:val="none" w:sz="0" w:space="0" w:color="auto"/>
        <w:right w:val="none" w:sz="0" w:space="0" w:color="auto"/>
      </w:divBdr>
    </w:div>
    <w:div w:id="149568130">
      <w:bodyDiv w:val="1"/>
      <w:marLeft w:val="0"/>
      <w:marRight w:val="0"/>
      <w:marTop w:val="0"/>
      <w:marBottom w:val="0"/>
      <w:divBdr>
        <w:top w:val="none" w:sz="0" w:space="0" w:color="auto"/>
        <w:left w:val="none" w:sz="0" w:space="0" w:color="auto"/>
        <w:bottom w:val="none" w:sz="0" w:space="0" w:color="auto"/>
        <w:right w:val="none" w:sz="0" w:space="0" w:color="auto"/>
      </w:divBdr>
      <w:divsChild>
        <w:div w:id="403646734">
          <w:marLeft w:val="907"/>
          <w:marRight w:val="0"/>
          <w:marTop w:val="0"/>
          <w:marBottom w:val="0"/>
          <w:divBdr>
            <w:top w:val="none" w:sz="0" w:space="0" w:color="auto"/>
            <w:left w:val="none" w:sz="0" w:space="0" w:color="auto"/>
            <w:bottom w:val="none" w:sz="0" w:space="0" w:color="auto"/>
            <w:right w:val="none" w:sz="0" w:space="0" w:color="auto"/>
          </w:divBdr>
        </w:div>
        <w:div w:id="478234543">
          <w:marLeft w:val="907"/>
          <w:marRight w:val="0"/>
          <w:marTop w:val="0"/>
          <w:marBottom w:val="0"/>
          <w:divBdr>
            <w:top w:val="none" w:sz="0" w:space="0" w:color="auto"/>
            <w:left w:val="none" w:sz="0" w:space="0" w:color="auto"/>
            <w:bottom w:val="none" w:sz="0" w:space="0" w:color="auto"/>
            <w:right w:val="none" w:sz="0" w:space="0" w:color="auto"/>
          </w:divBdr>
        </w:div>
        <w:div w:id="1055743486">
          <w:marLeft w:val="907"/>
          <w:marRight w:val="0"/>
          <w:marTop w:val="0"/>
          <w:marBottom w:val="0"/>
          <w:divBdr>
            <w:top w:val="none" w:sz="0" w:space="0" w:color="auto"/>
            <w:left w:val="none" w:sz="0" w:space="0" w:color="auto"/>
            <w:bottom w:val="none" w:sz="0" w:space="0" w:color="auto"/>
            <w:right w:val="none" w:sz="0" w:space="0" w:color="auto"/>
          </w:divBdr>
        </w:div>
        <w:div w:id="888108304">
          <w:marLeft w:val="907"/>
          <w:marRight w:val="0"/>
          <w:marTop w:val="0"/>
          <w:marBottom w:val="0"/>
          <w:divBdr>
            <w:top w:val="none" w:sz="0" w:space="0" w:color="auto"/>
            <w:left w:val="none" w:sz="0" w:space="0" w:color="auto"/>
            <w:bottom w:val="none" w:sz="0" w:space="0" w:color="auto"/>
            <w:right w:val="none" w:sz="0" w:space="0" w:color="auto"/>
          </w:divBdr>
        </w:div>
        <w:div w:id="1102455263">
          <w:marLeft w:val="907"/>
          <w:marRight w:val="0"/>
          <w:marTop w:val="0"/>
          <w:marBottom w:val="0"/>
          <w:divBdr>
            <w:top w:val="none" w:sz="0" w:space="0" w:color="auto"/>
            <w:left w:val="none" w:sz="0" w:space="0" w:color="auto"/>
            <w:bottom w:val="none" w:sz="0" w:space="0" w:color="auto"/>
            <w:right w:val="none" w:sz="0" w:space="0" w:color="auto"/>
          </w:divBdr>
        </w:div>
      </w:divsChild>
    </w:div>
    <w:div w:id="209197114">
      <w:bodyDiv w:val="1"/>
      <w:marLeft w:val="0"/>
      <w:marRight w:val="0"/>
      <w:marTop w:val="0"/>
      <w:marBottom w:val="0"/>
      <w:divBdr>
        <w:top w:val="none" w:sz="0" w:space="0" w:color="auto"/>
        <w:left w:val="none" w:sz="0" w:space="0" w:color="auto"/>
        <w:bottom w:val="none" w:sz="0" w:space="0" w:color="auto"/>
        <w:right w:val="none" w:sz="0" w:space="0" w:color="auto"/>
      </w:divBdr>
    </w:div>
    <w:div w:id="332882323">
      <w:bodyDiv w:val="1"/>
      <w:marLeft w:val="0"/>
      <w:marRight w:val="0"/>
      <w:marTop w:val="0"/>
      <w:marBottom w:val="0"/>
      <w:divBdr>
        <w:top w:val="none" w:sz="0" w:space="0" w:color="auto"/>
        <w:left w:val="none" w:sz="0" w:space="0" w:color="auto"/>
        <w:bottom w:val="none" w:sz="0" w:space="0" w:color="auto"/>
        <w:right w:val="none" w:sz="0" w:space="0" w:color="auto"/>
      </w:divBdr>
      <w:divsChild>
        <w:div w:id="1061908660">
          <w:marLeft w:val="1440"/>
          <w:marRight w:val="0"/>
          <w:marTop w:val="0"/>
          <w:marBottom w:val="0"/>
          <w:divBdr>
            <w:top w:val="none" w:sz="0" w:space="0" w:color="auto"/>
            <w:left w:val="none" w:sz="0" w:space="0" w:color="auto"/>
            <w:bottom w:val="none" w:sz="0" w:space="0" w:color="auto"/>
            <w:right w:val="none" w:sz="0" w:space="0" w:color="auto"/>
          </w:divBdr>
        </w:div>
        <w:div w:id="1249968322">
          <w:marLeft w:val="1440"/>
          <w:marRight w:val="0"/>
          <w:marTop w:val="0"/>
          <w:marBottom w:val="0"/>
          <w:divBdr>
            <w:top w:val="none" w:sz="0" w:space="0" w:color="auto"/>
            <w:left w:val="none" w:sz="0" w:space="0" w:color="auto"/>
            <w:bottom w:val="none" w:sz="0" w:space="0" w:color="auto"/>
            <w:right w:val="none" w:sz="0" w:space="0" w:color="auto"/>
          </w:divBdr>
        </w:div>
        <w:div w:id="2042240145">
          <w:marLeft w:val="1440"/>
          <w:marRight w:val="0"/>
          <w:marTop w:val="0"/>
          <w:marBottom w:val="0"/>
          <w:divBdr>
            <w:top w:val="none" w:sz="0" w:space="0" w:color="auto"/>
            <w:left w:val="none" w:sz="0" w:space="0" w:color="auto"/>
            <w:bottom w:val="none" w:sz="0" w:space="0" w:color="auto"/>
            <w:right w:val="none" w:sz="0" w:space="0" w:color="auto"/>
          </w:divBdr>
        </w:div>
        <w:div w:id="1467434473">
          <w:marLeft w:val="1440"/>
          <w:marRight w:val="0"/>
          <w:marTop w:val="0"/>
          <w:marBottom w:val="0"/>
          <w:divBdr>
            <w:top w:val="none" w:sz="0" w:space="0" w:color="auto"/>
            <w:left w:val="none" w:sz="0" w:space="0" w:color="auto"/>
            <w:bottom w:val="none" w:sz="0" w:space="0" w:color="auto"/>
            <w:right w:val="none" w:sz="0" w:space="0" w:color="auto"/>
          </w:divBdr>
        </w:div>
      </w:divsChild>
    </w:div>
    <w:div w:id="364210533">
      <w:bodyDiv w:val="1"/>
      <w:marLeft w:val="0"/>
      <w:marRight w:val="0"/>
      <w:marTop w:val="0"/>
      <w:marBottom w:val="0"/>
      <w:divBdr>
        <w:top w:val="none" w:sz="0" w:space="0" w:color="auto"/>
        <w:left w:val="none" w:sz="0" w:space="0" w:color="auto"/>
        <w:bottom w:val="none" w:sz="0" w:space="0" w:color="auto"/>
        <w:right w:val="none" w:sz="0" w:space="0" w:color="auto"/>
      </w:divBdr>
    </w:div>
    <w:div w:id="394202066">
      <w:bodyDiv w:val="1"/>
      <w:marLeft w:val="0"/>
      <w:marRight w:val="0"/>
      <w:marTop w:val="0"/>
      <w:marBottom w:val="0"/>
      <w:divBdr>
        <w:top w:val="none" w:sz="0" w:space="0" w:color="auto"/>
        <w:left w:val="none" w:sz="0" w:space="0" w:color="auto"/>
        <w:bottom w:val="none" w:sz="0" w:space="0" w:color="auto"/>
        <w:right w:val="none" w:sz="0" w:space="0" w:color="auto"/>
      </w:divBdr>
    </w:div>
    <w:div w:id="401949357">
      <w:bodyDiv w:val="1"/>
      <w:marLeft w:val="0"/>
      <w:marRight w:val="0"/>
      <w:marTop w:val="0"/>
      <w:marBottom w:val="0"/>
      <w:divBdr>
        <w:top w:val="none" w:sz="0" w:space="0" w:color="auto"/>
        <w:left w:val="none" w:sz="0" w:space="0" w:color="auto"/>
        <w:bottom w:val="none" w:sz="0" w:space="0" w:color="auto"/>
        <w:right w:val="none" w:sz="0" w:space="0" w:color="auto"/>
      </w:divBdr>
    </w:div>
    <w:div w:id="675037224">
      <w:bodyDiv w:val="1"/>
      <w:marLeft w:val="0"/>
      <w:marRight w:val="0"/>
      <w:marTop w:val="0"/>
      <w:marBottom w:val="0"/>
      <w:divBdr>
        <w:top w:val="none" w:sz="0" w:space="0" w:color="auto"/>
        <w:left w:val="none" w:sz="0" w:space="0" w:color="auto"/>
        <w:bottom w:val="none" w:sz="0" w:space="0" w:color="auto"/>
        <w:right w:val="none" w:sz="0" w:space="0" w:color="auto"/>
      </w:divBdr>
    </w:div>
    <w:div w:id="706871908">
      <w:bodyDiv w:val="1"/>
      <w:marLeft w:val="0"/>
      <w:marRight w:val="0"/>
      <w:marTop w:val="0"/>
      <w:marBottom w:val="0"/>
      <w:divBdr>
        <w:top w:val="none" w:sz="0" w:space="0" w:color="auto"/>
        <w:left w:val="none" w:sz="0" w:space="0" w:color="auto"/>
        <w:bottom w:val="none" w:sz="0" w:space="0" w:color="auto"/>
        <w:right w:val="none" w:sz="0" w:space="0" w:color="auto"/>
      </w:divBdr>
      <w:divsChild>
        <w:div w:id="1529028404">
          <w:marLeft w:val="547"/>
          <w:marRight w:val="0"/>
          <w:marTop w:val="0"/>
          <w:marBottom w:val="0"/>
          <w:divBdr>
            <w:top w:val="none" w:sz="0" w:space="0" w:color="auto"/>
            <w:left w:val="none" w:sz="0" w:space="0" w:color="auto"/>
            <w:bottom w:val="none" w:sz="0" w:space="0" w:color="auto"/>
            <w:right w:val="none" w:sz="0" w:space="0" w:color="auto"/>
          </w:divBdr>
        </w:div>
      </w:divsChild>
    </w:div>
    <w:div w:id="822042922">
      <w:bodyDiv w:val="1"/>
      <w:marLeft w:val="0"/>
      <w:marRight w:val="0"/>
      <w:marTop w:val="0"/>
      <w:marBottom w:val="0"/>
      <w:divBdr>
        <w:top w:val="none" w:sz="0" w:space="0" w:color="auto"/>
        <w:left w:val="none" w:sz="0" w:space="0" w:color="auto"/>
        <w:bottom w:val="none" w:sz="0" w:space="0" w:color="auto"/>
        <w:right w:val="none" w:sz="0" w:space="0" w:color="auto"/>
      </w:divBdr>
      <w:divsChild>
        <w:div w:id="665283529">
          <w:marLeft w:val="0"/>
          <w:marRight w:val="0"/>
          <w:marTop w:val="0"/>
          <w:marBottom w:val="0"/>
          <w:divBdr>
            <w:top w:val="none" w:sz="0" w:space="0" w:color="auto"/>
            <w:left w:val="none" w:sz="0" w:space="0" w:color="auto"/>
            <w:bottom w:val="none" w:sz="0" w:space="0" w:color="auto"/>
            <w:right w:val="none" w:sz="0" w:space="0" w:color="auto"/>
          </w:divBdr>
          <w:divsChild>
            <w:div w:id="1931304427">
              <w:marLeft w:val="0"/>
              <w:marRight w:val="0"/>
              <w:marTop w:val="0"/>
              <w:marBottom w:val="0"/>
              <w:divBdr>
                <w:top w:val="none" w:sz="0" w:space="0" w:color="auto"/>
                <w:left w:val="none" w:sz="0" w:space="0" w:color="auto"/>
                <w:bottom w:val="none" w:sz="0" w:space="0" w:color="auto"/>
                <w:right w:val="none" w:sz="0" w:space="0" w:color="auto"/>
              </w:divBdr>
              <w:divsChild>
                <w:div w:id="1990939336">
                  <w:marLeft w:val="0"/>
                  <w:marRight w:val="0"/>
                  <w:marTop w:val="0"/>
                  <w:marBottom w:val="0"/>
                  <w:divBdr>
                    <w:top w:val="none" w:sz="0" w:space="0" w:color="auto"/>
                    <w:left w:val="none" w:sz="0" w:space="0" w:color="auto"/>
                    <w:bottom w:val="none" w:sz="0" w:space="0" w:color="auto"/>
                    <w:right w:val="none" w:sz="0" w:space="0" w:color="auto"/>
                  </w:divBdr>
                  <w:divsChild>
                    <w:div w:id="1305551320">
                      <w:marLeft w:val="0"/>
                      <w:marRight w:val="0"/>
                      <w:marTop w:val="0"/>
                      <w:marBottom w:val="0"/>
                      <w:divBdr>
                        <w:top w:val="none" w:sz="0" w:space="0" w:color="auto"/>
                        <w:left w:val="none" w:sz="0" w:space="0" w:color="auto"/>
                        <w:bottom w:val="none" w:sz="0" w:space="0" w:color="auto"/>
                        <w:right w:val="none" w:sz="0" w:space="0" w:color="auto"/>
                      </w:divBdr>
                      <w:divsChild>
                        <w:div w:id="126821090">
                          <w:marLeft w:val="0"/>
                          <w:marRight w:val="0"/>
                          <w:marTop w:val="0"/>
                          <w:marBottom w:val="0"/>
                          <w:divBdr>
                            <w:top w:val="none" w:sz="0" w:space="0" w:color="auto"/>
                            <w:left w:val="none" w:sz="0" w:space="0" w:color="auto"/>
                            <w:bottom w:val="none" w:sz="0" w:space="0" w:color="auto"/>
                            <w:right w:val="none" w:sz="0" w:space="0" w:color="auto"/>
                          </w:divBdr>
                          <w:divsChild>
                            <w:div w:id="1444230808">
                              <w:marLeft w:val="0"/>
                              <w:marRight w:val="0"/>
                              <w:marTop w:val="0"/>
                              <w:marBottom w:val="0"/>
                              <w:divBdr>
                                <w:top w:val="none" w:sz="0" w:space="0" w:color="auto"/>
                                <w:left w:val="none" w:sz="0" w:space="0" w:color="auto"/>
                                <w:bottom w:val="none" w:sz="0" w:space="0" w:color="auto"/>
                                <w:right w:val="none" w:sz="0" w:space="0" w:color="auto"/>
                              </w:divBdr>
                              <w:divsChild>
                                <w:div w:id="1485272418">
                                  <w:marLeft w:val="0"/>
                                  <w:marRight w:val="0"/>
                                  <w:marTop w:val="0"/>
                                  <w:marBottom w:val="0"/>
                                  <w:divBdr>
                                    <w:top w:val="none" w:sz="0" w:space="0" w:color="auto"/>
                                    <w:left w:val="none" w:sz="0" w:space="0" w:color="auto"/>
                                    <w:bottom w:val="none" w:sz="0" w:space="0" w:color="auto"/>
                                    <w:right w:val="none" w:sz="0" w:space="0" w:color="auto"/>
                                  </w:divBdr>
                                  <w:divsChild>
                                    <w:div w:id="960111687">
                                      <w:marLeft w:val="0"/>
                                      <w:marRight w:val="0"/>
                                      <w:marTop w:val="0"/>
                                      <w:marBottom w:val="0"/>
                                      <w:divBdr>
                                        <w:top w:val="none" w:sz="0" w:space="0" w:color="auto"/>
                                        <w:left w:val="none" w:sz="0" w:space="0" w:color="auto"/>
                                        <w:bottom w:val="none" w:sz="0" w:space="0" w:color="auto"/>
                                        <w:right w:val="none" w:sz="0" w:space="0" w:color="auto"/>
                                      </w:divBdr>
                                      <w:divsChild>
                                        <w:div w:id="1995596608">
                                          <w:marLeft w:val="0"/>
                                          <w:marRight w:val="0"/>
                                          <w:marTop w:val="0"/>
                                          <w:marBottom w:val="0"/>
                                          <w:divBdr>
                                            <w:top w:val="none" w:sz="0" w:space="0" w:color="auto"/>
                                            <w:left w:val="none" w:sz="0" w:space="0" w:color="auto"/>
                                            <w:bottom w:val="none" w:sz="0" w:space="0" w:color="auto"/>
                                            <w:right w:val="none" w:sz="0" w:space="0" w:color="auto"/>
                                          </w:divBdr>
                                          <w:divsChild>
                                            <w:div w:id="524517024">
                                              <w:marLeft w:val="0"/>
                                              <w:marRight w:val="0"/>
                                              <w:marTop w:val="0"/>
                                              <w:marBottom w:val="0"/>
                                              <w:divBdr>
                                                <w:top w:val="none" w:sz="0" w:space="0" w:color="auto"/>
                                                <w:left w:val="none" w:sz="0" w:space="0" w:color="auto"/>
                                                <w:bottom w:val="none" w:sz="0" w:space="0" w:color="auto"/>
                                                <w:right w:val="none" w:sz="0" w:space="0" w:color="auto"/>
                                              </w:divBdr>
                                              <w:divsChild>
                                                <w:div w:id="1031302706">
                                                  <w:marLeft w:val="0"/>
                                                  <w:marRight w:val="0"/>
                                                  <w:marTop w:val="0"/>
                                                  <w:marBottom w:val="0"/>
                                                  <w:divBdr>
                                                    <w:top w:val="none" w:sz="0" w:space="0" w:color="auto"/>
                                                    <w:left w:val="none" w:sz="0" w:space="0" w:color="auto"/>
                                                    <w:bottom w:val="none" w:sz="0" w:space="0" w:color="auto"/>
                                                    <w:right w:val="none" w:sz="0" w:space="0" w:color="auto"/>
                                                  </w:divBdr>
                                                  <w:divsChild>
                                                    <w:div w:id="1343972881">
                                                      <w:marLeft w:val="0"/>
                                                      <w:marRight w:val="0"/>
                                                      <w:marTop w:val="0"/>
                                                      <w:marBottom w:val="0"/>
                                                      <w:divBdr>
                                                        <w:top w:val="none" w:sz="0" w:space="0" w:color="auto"/>
                                                        <w:left w:val="none" w:sz="0" w:space="0" w:color="auto"/>
                                                        <w:bottom w:val="none" w:sz="0" w:space="0" w:color="auto"/>
                                                        <w:right w:val="none" w:sz="0" w:space="0" w:color="auto"/>
                                                      </w:divBdr>
                                                      <w:divsChild>
                                                        <w:div w:id="271212880">
                                                          <w:marLeft w:val="0"/>
                                                          <w:marRight w:val="0"/>
                                                          <w:marTop w:val="0"/>
                                                          <w:marBottom w:val="0"/>
                                                          <w:divBdr>
                                                            <w:top w:val="none" w:sz="0" w:space="0" w:color="auto"/>
                                                            <w:left w:val="none" w:sz="0" w:space="0" w:color="auto"/>
                                                            <w:bottom w:val="none" w:sz="0" w:space="0" w:color="auto"/>
                                                            <w:right w:val="none" w:sz="0" w:space="0" w:color="auto"/>
                                                          </w:divBdr>
                                                          <w:divsChild>
                                                            <w:div w:id="1360856929">
                                                              <w:marLeft w:val="0"/>
                                                              <w:marRight w:val="0"/>
                                                              <w:marTop w:val="0"/>
                                                              <w:marBottom w:val="0"/>
                                                              <w:divBdr>
                                                                <w:top w:val="none" w:sz="0" w:space="0" w:color="auto"/>
                                                                <w:left w:val="none" w:sz="0" w:space="0" w:color="auto"/>
                                                                <w:bottom w:val="none" w:sz="0" w:space="0" w:color="auto"/>
                                                                <w:right w:val="none" w:sz="0" w:space="0" w:color="auto"/>
                                                              </w:divBdr>
                                                              <w:divsChild>
                                                                <w:div w:id="467667963">
                                                                  <w:marLeft w:val="0"/>
                                                                  <w:marRight w:val="0"/>
                                                                  <w:marTop w:val="0"/>
                                                                  <w:marBottom w:val="0"/>
                                                                  <w:divBdr>
                                                                    <w:top w:val="none" w:sz="0" w:space="0" w:color="auto"/>
                                                                    <w:left w:val="none" w:sz="0" w:space="0" w:color="auto"/>
                                                                    <w:bottom w:val="none" w:sz="0" w:space="0" w:color="auto"/>
                                                                    <w:right w:val="none" w:sz="0" w:space="0" w:color="auto"/>
                                                                  </w:divBdr>
                                                                </w:div>
                                                                <w:div w:id="1621956715">
                                                                  <w:marLeft w:val="0"/>
                                                                  <w:marRight w:val="0"/>
                                                                  <w:marTop w:val="0"/>
                                                                  <w:marBottom w:val="0"/>
                                                                  <w:divBdr>
                                                                    <w:top w:val="none" w:sz="0" w:space="0" w:color="auto"/>
                                                                    <w:left w:val="none" w:sz="0" w:space="0" w:color="auto"/>
                                                                    <w:bottom w:val="none" w:sz="0" w:space="0" w:color="auto"/>
                                                                    <w:right w:val="none" w:sz="0" w:space="0" w:color="auto"/>
                                                                  </w:divBdr>
                                                                  <w:divsChild>
                                                                    <w:div w:id="399669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77785">
                                                              <w:marLeft w:val="0"/>
                                                              <w:marRight w:val="0"/>
                                                              <w:marTop w:val="0"/>
                                                              <w:marBottom w:val="0"/>
                                                              <w:divBdr>
                                                                <w:top w:val="none" w:sz="0" w:space="0" w:color="auto"/>
                                                                <w:left w:val="none" w:sz="0" w:space="0" w:color="auto"/>
                                                                <w:bottom w:val="none" w:sz="0" w:space="0" w:color="auto"/>
                                                                <w:right w:val="none" w:sz="0" w:space="0" w:color="auto"/>
                                                              </w:divBdr>
                                                              <w:divsChild>
                                                                <w:div w:id="1623655451">
                                                                  <w:marLeft w:val="0"/>
                                                                  <w:marRight w:val="0"/>
                                                                  <w:marTop w:val="0"/>
                                                                  <w:marBottom w:val="0"/>
                                                                  <w:divBdr>
                                                                    <w:top w:val="none" w:sz="0" w:space="0" w:color="auto"/>
                                                                    <w:left w:val="none" w:sz="0" w:space="0" w:color="auto"/>
                                                                    <w:bottom w:val="none" w:sz="0" w:space="0" w:color="auto"/>
                                                                    <w:right w:val="none" w:sz="0" w:space="0" w:color="auto"/>
                                                                  </w:divBdr>
                                                                  <w:divsChild>
                                                                    <w:div w:id="67851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24467655">
      <w:bodyDiv w:val="1"/>
      <w:marLeft w:val="0"/>
      <w:marRight w:val="0"/>
      <w:marTop w:val="0"/>
      <w:marBottom w:val="0"/>
      <w:divBdr>
        <w:top w:val="none" w:sz="0" w:space="0" w:color="auto"/>
        <w:left w:val="none" w:sz="0" w:space="0" w:color="auto"/>
        <w:bottom w:val="none" w:sz="0" w:space="0" w:color="auto"/>
        <w:right w:val="none" w:sz="0" w:space="0" w:color="auto"/>
      </w:divBdr>
    </w:div>
    <w:div w:id="833183215">
      <w:bodyDiv w:val="1"/>
      <w:marLeft w:val="0"/>
      <w:marRight w:val="0"/>
      <w:marTop w:val="0"/>
      <w:marBottom w:val="0"/>
      <w:divBdr>
        <w:top w:val="none" w:sz="0" w:space="0" w:color="auto"/>
        <w:left w:val="none" w:sz="0" w:space="0" w:color="auto"/>
        <w:bottom w:val="none" w:sz="0" w:space="0" w:color="auto"/>
        <w:right w:val="none" w:sz="0" w:space="0" w:color="auto"/>
      </w:divBdr>
    </w:div>
    <w:div w:id="981226972">
      <w:bodyDiv w:val="1"/>
      <w:marLeft w:val="0"/>
      <w:marRight w:val="0"/>
      <w:marTop w:val="0"/>
      <w:marBottom w:val="0"/>
      <w:divBdr>
        <w:top w:val="none" w:sz="0" w:space="0" w:color="auto"/>
        <w:left w:val="none" w:sz="0" w:space="0" w:color="auto"/>
        <w:bottom w:val="none" w:sz="0" w:space="0" w:color="auto"/>
        <w:right w:val="none" w:sz="0" w:space="0" w:color="auto"/>
      </w:divBdr>
    </w:div>
    <w:div w:id="1300376245">
      <w:bodyDiv w:val="1"/>
      <w:marLeft w:val="0"/>
      <w:marRight w:val="0"/>
      <w:marTop w:val="0"/>
      <w:marBottom w:val="0"/>
      <w:divBdr>
        <w:top w:val="none" w:sz="0" w:space="0" w:color="auto"/>
        <w:left w:val="none" w:sz="0" w:space="0" w:color="auto"/>
        <w:bottom w:val="none" w:sz="0" w:space="0" w:color="auto"/>
        <w:right w:val="none" w:sz="0" w:space="0" w:color="auto"/>
      </w:divBdr>
    </w:div>
    <w:div w:id="1310747294">
      <w:bodyDiv w:val="1"/>
      <w:marLeft w:val="0"/>
      <w:marRight w:val="0"/>
      <w:marTop w:val="0"/>
      <w:marBottom w:val="0"/>
      <w:divBdr>
        <w:top w:val="none" w:sz="0" w:space="0" w:color="auto"/>
        <w:left w:val="none" w:sz="0" w:space="0" w:color="auto"/>
        <w:bottom w:val="none" w:sz="0" w:space="0" w:color="auto"/>
        <w:right w:val="none" w:sz="0" w:space="0" w:color="auto"/>
      </w:divBdr>
    </w:div>
    <w:div w:id="1432581855">
      <w:bodyDiv w:val="1"/>
      <w:marLeft w:val="0"/>
      <w:marRight w:val="0"/>
      <w:marTop w:val="0"/>
      <w:marBottom w:val="0"/>
      <w:divBdr>
        <w:top w:val="none" w:sz="0" w:space="0" w:color="auto"/>
        <w:left w:val="none" w:sz="0" w:space="0" w:color="auto"/>
        <w:bottom w:val="none" w:sz="0" w:space="0" w:color="auto"/>
        <w:right w:val="none" w:sz="0" w:space="0" w:color="auto"/>
      </w:divBdr>
    </w:div>
    <w:div w:id="1580098704">
      <w:bodyDiv w:val="1"/>
      <w:marLeft w:val="0"/>
      <w:marRight w:val="0"/>
      <w:marTop w:val="0"/>
      <w:marBottom w:val="0"/>
      <w:divBdr>
        <w:top w:val="none" w:sz="0" w:space="0" w:color="auto"/>
        <w:left w:val="none" w:sz="0" w:space="0" w:color="auto"/>
        <w:bottom w:val="none" w:sz="0" w:space="0" w:color="auto"/>
        <w:right w:val="none" w:sz="0" w:space="0" w:color="auto"/>
      </w:divBdr>
    </w:div>
    <w:div w:id="1674065411">
      <w:bodyDiv w:val="1"/>
      <w:marLeft w:val="0"/>
      <w:marRight w:val="0"/>
      <w:marTop w:val="0"/>
      <w:marBottom w:val="0"/>
      <w:divBdr>
        <w:top w:val="none" w:sz="0" w:space="0" w:color="auto"/>
        <w:left w:val="none" w:sz="0" w:space="0" w:color="auto"/>
        <w:bottom w:val="none" w:sz="0" w:space="0" w:color="auto"/>
        <w:right w:val="none" w:sz="0" w:space="0" w:color="auto"/>
      </w:divBdr>
    </w:div>
    <w:div w:id="1717119885">
      <w:bodyDiv w:val="1"/>
      <w:marLeft w:val="0"/>
      <w:marRight w:val="0"/>
      <w:marTop w:val="0"/>
      <w:marBottom w:val="0"/>
      <w:divBdr>
        <w:top w:val="none" w:sz="0" w:space="0" w:color="auto"/>
        <w:left w:val="none" w:sz="0" w:space="0" w:color="auto"/>
        <w:bottom w:val="none" w:sz="0" w:space="0" w:color="auto"/>
        <w:right w:val="none" w:sz="0" w:space="0" w:color="auto"/>
      </w:divBdr>
      <w:divsChild>
        <w:div w:id="1739090347">
          <w:marLeft w:val="0"/>
          <w:marRight w:val="0"/>
          <w:marTop w:val="0"/>
          <w:marBottom w:val="0"/>
          <w:divBdr>
            <w:top w:val="none" w:sz="0" w:space="0" w:color="auto"/>
            <w:left w:val="none" w:sz="0" w:space="0" w:color="auto"/>
            <w:bottom w:val="none" w:sz="0" w:space="0" w:color="auto"/>
            <w:right w:val="none" w:sz="0" w:space="0" w:color="auto"/>
          </w:divBdr>
          <w:divsChild>
            <w:div w:id="2026129626">
              <w:marLeft w:val="0"/>
              <w:marRight w:val="0"/>
              <w:marTop w:val="0"/>
              <w:marBottom w:val="0"/>
              <w:divBdr>
                <w:top w:val="none" w:sz="0" w:space="0" w:color="auto"/>
                <w:left w:val="none" w:sz="0" w:space="0" w:color="auto"/>
                <w:bottom w:val="none" w:sz="0" w:space="0" w:color="auto"/>
                <w:right w:val="none" w:sz="0" w:space="0" w:color="auto"/>
              </w:divBdr>
              <w:divsChild>
                <w:div w:id="429814141">
                  <w:marLeft w:val="0"/>
                  <w:marRight w:val="0"/>
                  <w:marTop w:val="0"/>
                  <w:marBottom w:val="0"/>
                  <w:divBdr>
                    <w:top w:val="none" w:sz="0" w:space="0" w:color="auto"/>
                    <w:left w:val="none" w:sz="0" w:space="0" w:color="auto"/>
                    <w:bottom w:val="none" w:sz="0" w:space="0" w:color="auto"/>
                    <w:right w:val="none" w:sz="0" w:space="0" w:color="auto"/>
                  </w:divBdr>
                  <w:divsChild>
                    <w:div w:id="692800609">
                      <w:marLeft w:val="0"/>
                      <w:marRight w:val="0"/>
                      <w:marTop w:val="0"/>
                      <w:marBottom w:val="0"/>
                      <w:divBdr>
                        <w:top w:val="none" w:sz="0" w:space="0" w:color="auto"/>
                        <w:left w:val="none" w:sz="0" w:space="0" w:color="auto"/>
                        <w:bottom w:val="none" w:sz="0" w:space="0" w:color="auto"/>
                        <w:right w:val="none" w:sz="0" w:space="0" w:color="auto"/>
                      </w:divBdr>
                      <w:divsChild>
                        <w:div w:id="1094403653">
                          <w:marLeft w:val="0"/>
                          <w:marRight w:val="0"/>
                          <w:marTop w:val="0"/>
                          <w:marBottom w:val="0"/>
                          <w:divBdr>
                            <w:top w:val="none" w:sz="0" w:space="0" w:color="auto"/>
                            <w:left w:val="none" w:sz="0" w:space="0" w:color="auto"/>
                            <w:bottom w:val="single" w:sz="24" w:space="0" w:color="D7DAE6"/>
                            <w:right w:val="none" w:sz="0" w:space="0" w:color="auto"/>
                          </w:divBdr>
                          <w:divsChild>
                            <w:div w:id="1177186273">
                              <w:marLeft w:val="0"/>
                              <w:marRight w:val="0"/>
                              <w:marTop w:val="0"/>
                              <w:marBottom w:val="0"/>
                              <w:divBdr>
                                <w:top w:val="none" w:sz="0" w:space="0" w:color="auto"/>
                                <w:left w:val="none" w:sz="0" w:space="0" w:color="auto"/>
                                <w:bottom w:val="none" w:sz="0" w:space="0" w:color="auto"/>
                                <w:right w:val="none" w:sz="0" w:space="0" w:color="auto"/>
                              </w:divBdr>
                            </w:div>
                          </w:divsChild>
                        </w:div>
                        <w:div w:id="807863682">
                          <w:marLeft w:val="0"/>
                          <w:marRight w:val="0"/>
                          <w:marTop w:val="0"/>
                          <w:marBottom w:val="0"/>
                          <w:divBdr>
                            <w:top w:val="none" w:sz="0" w:space="0" w:color="auto"/>
                            <w:left w:val="none" w:sz="0" w:space="0" w:color="auto"/>
                            <w:bottom w:val="none" w:sz="0" w:space="0" w:color="auto"/>
                            <w:right w:val="none" w:sz="0" w:space="0" w:color="auto"/>
                          </w:divBdr>
                          <w:divsChild>
                            <w:div w:id="1362708953">
                              <w:marLeft w:val="0"/>
                              <w:marRight w:val="0"/>
                              <w:marTop w:val="0"/>
                              <w:marBottom w:val="0"/>
                              <w:divBdr>
                                <w:top w:val="none" w:sz="0" w:space="0" w:color="auto"/>
                                <w:left w:val="none" w:sz="0" w:space="0" w:color="auto"/>
                                <w:bottom w:val="none" w:sz="0" w:space="0" w:color="auto"/>
                                <w:right w:val="none" w:sz="0" w:space="0" w:color="auto"/>
                              </w:divBdr>
                              <w:divsChild>
                                <w:div w:id="1031608909">
                                  <w:marLeft w:val="0"/>
                                  <w:marRight w:val="0"/>
                                  <w:marTop w:val="0"/>
                                  <w:marBottom w:val="0"/>
                                  <w:divBdr>
                                    <w:top w:val="none" w:sz="0" w:space="0" w:color="auto"/>
                                    <w:left w:val="none" w:sz="0" w:space="0" w:color="auto"/>
                                    <w:bottom w:val="none" w:sz="0" w:space="0" w:color="auto"/>
                                    <w:right w:val="none" w:sz="0" w:space="0" w:color="auto"/>
                                  </w:divBdr>
                                  <w:divsChild>
                                    <w:div w:id="34626928">
                                      <w:marLeft w:val="0"/>
                                      <w:marRight w:val="0"/>
                                      <w:marTop w:val="0"/>
                                      <w:marBottom w:val="0"/>
                                      <w:divBdr>
                                        <w:top w:val="none" w:sz="0" w:space="0" w:color="auto"/>
                                        <w:left w:val="none" w:sz="0" w:space="0" w:color="auto"/>
                                        <w:bottom w:val="none" w:sz="0" w:space="0" w:color="auto"/>
                                        <w:right w:val="none" w:sz="0" w:space="0" w:color="auto"/>
                                      </w:divBdr>
                                      <w:divsChild>
                                        <w:div w:id="2030830766">
                                          <w:marLeft w:val="0"/>
                                          <w:marRight w:val="0"/>
                                          <w:marTop w:val="0"/>
                                          <w:marBottom w:val="0"/>
                                          <w:divBdr>
                                            <w:top w:val="none" w:sz="0" w:space="0" w:color="auto"/>
                                            <w:left w:val="none" w:sz="0" w:space="0" w:color="auto"/>
                                            <w:bottom w:val="none" w:sz="0" w:space="0" w:color="auto"/>
                                            <w:right w:val="none" w:sz="0" w:space="0" w:color="auto"/>
                                          </w:divBdr>
                                          <w:divsChild>
                                            <w:div w:id="265967085">
                                              <w:marLeft w:val="0"/>
                                              <w:marRight w:val="0"/>
                                              <w:marTop w:val="0"/>
                                              <w:marBottom w:val="0"/>
                                              <w:divBdr>
                                                <w:top w:val="none" w:sz="0" w:space="0" w:color="auto"/>
                                                <w:left w:val="none" w:sz="0" w:space="0" w:color="auto"/>
                                                <w:bottom w:val="none" w:sz="0" w:space="0" w:color="auto"/>
                                                <w:right w:val="none" w:sz="0" w:space="0" w:color="auto"/>
                                              </w:divBdr>
                                              <w:divsChild>
                                                <w:div w:id="1051810676">
                                                  <w:marLeft w:val="0"/>
                                                  <w:marRight w:val="0"/>
                                                  <w:marTop w:val="0"/>
                                                  <w:marBottom w:val="0"/>
                                                  <w:divBdr>
                                                    <w:top w:val="none" w:sz="0" w:space="0" w:color="auto"/>
                                                    <w:left w:val="none" w:sz="0" w:space="0" w:color="auto"/>
                                                    <w:bottom w:val="none" w:sz="0" w:space="0" w:color="auto"/>
                                                    <w:right w:val="none" w:sz="0" w:space="0" w:color="auto"/>
                                                  </w:divBdr>
                                                  <w:divsChild>
                                                    <w:div w:id="1793481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0053925">
                                  <w:marLeft w:val="0"/>
                                  <w:marRight w:val="0"/>
                                  <w:marTop w:val="0"/>
                                  <w:marBottom w:val="0"/>
                                  <w:divBdr>
                                    <w:top w:val="none" w:sz="0" w:space="0" w:color="auto"/>
                                    <w:left w:val="none" w:sz="0" w:space="0" w:color="auto"/>
                                    <w:bottom w:val="none" w:sz="0" w:space="0" w:color="auto"/>
                                    <w:right w:val="none" w:sz="0" w:space="0" w:color="auto"/>
                                  </w:divBdr>
                                  <w:divsChild>
                                    <w:div w:id="1696615320">
                                      <w:marLeft w:val="0"/>
                                      <w:marRight w:val="0"/>
                                      <w:marTop w:val="0"/>
                                      <w:marBottom w:val="0"/>
                                      <w:divBdr>
                                        <w:top w:val="none" w:sz="0" w:space="0" w:color="auto"/>
                                        <w:left w:val="none" w:sz="0" w:space="0" w:color="auto"/>
                                        <w:bottom w:val="none" w:sz="0" w:space="0" w:color="auto"/>
                                        <w:right w:val="none" w:sz="0" w:space="0" w:color="auto"/>
                                      </w:divBdr>
                                      <w:divsChild>
                                        <w:div w:id="1436755121">
                                          <w:marLeft w:val="0"/>
                                          <w:marRight w:val="0"/>
                                          <w:marTop w:val="0"/>
                                          <w:marBottom w:val="0"/>
                                          <w:divBdr>
                                            <w:top w:val="none" w:sz="0" w:space="0" w:color="auto"/>
                                            <w:left w:val="none" w:sz="0" w:space="0" w:color="auto"/>
                                            <w:bottom w:val="none" w:sz="0" w:space="0" w:color="auto"/>
                                            <w:right w:val="none" w:sz="0" w:space="0" w:color="auto"/>
                                          </w:divBdr>
                                          <w:divsChild>
                                            <w:div w:id="2100132181">
                                              <w:marLeft w:val="0"/>
                                              <w:marRight w:val="0"/>
                                              <w:marTop w:val="0"/>
                                              <w:marBottom w:val="0"/>
                                              <w:divBdr>
                                                <w:top w:val="none" w:sz="0" w:space="0" w:color="auto"/>
                                                <w:left w:val="none" w:sz="0" w:space="0" w:color="auto"/>
                                                <w:bottom w:val="none" w:sz="0" w:space="0" w:color="auto"/>
                                                <w:right w:val="none" w:sz="0" w:space="0" w:color="auto"/>
                                              </w:divBdr>
                                              <w:divsChild>
                                                <w:div w:id="206724579">
                                                  <w:marLeft w:val="0"/>
                                                  <w:marRight w:val="0"/>
                                                  <w:marTop w:val="0"/>
                                                  <w:marBottom w:val="0"/>
                                                  <w:divBdr>
                                                    <w:top w:val="none" w:sz="0" w:space="0" w:color="auto"/>
                                                    <w:left w:val="none" w:sz="0" w:space="0" w:color="auto"/>
                                                    <w:bottom w:val="none" w:sz="0" w:space="0" w:color="auto"/>
                                                    <w:right w:val="none" w:sz="0" w:space="0" w:color="auto"/>
                                                  </w:divBdr>
                                                  <w:divsChild>
                                                    <w:div w:id="1760518895">
                                                      <w:marLeft w:val="0"/>
                                                      <w:marRight w:val="0"/>
                                                      <w:marTop w:val="0"/>
                                                      <w:marBottom w:val="0"/>
                                                      <w:divBdr>
                                                        <w:top w:val="none" w:sz="0" w:space="0" w:color="auto"/>
                                                        <w:left w:val="none" w:sz="0" w:space="0" w:color="auto"/>
                                                        <w:bottom w:val="none" w:sz="0" w:space="0" w:color="auto"/>
                                                        <w:right w:val="none" w:sz="0" w:space="0" w:color="auto"/>
                                                      </w:divBdr>
                                                      <w:divsChild>
                                                        <w:div w:id="500318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835127">
                                          <w:marLeft w:val="0"/>
                                          <w:marRight w:val="0"/>
                                          <w:marTop w:val="0"/>
                                          <w:marBottom w:val="0"/>
                                          <w:divBdr>
                                            <w:top w:val="none" w:sz="0" w:space="0" w:color="auto"/>
                                            <w:left w:val="none" w:sz="0" w:space="0" w:color="auto"/>
                                            <w:bottom w:val="none" w:sz="0" w:space="0" w:color="auto"/>
                                            <w:right w:val="none" w:sz="0" w:space="0" w:color="auto"/>
                                          </w:divBdr>
                                          <w:divsChild>
                                            <w:div w:id="289744011">
                                              <w:marLeft w:val="0"/>
                                              <w:marRight w:val="0"/>
                                              <w:marTop w:val="0"/>
                                              <w:marBottom w:val="0"/>
                                              <w:divBdr>
                                                <w:top w:val="none" w:sz="0" w:space="0" w:color="auto"/>
                                                <w:left w:val="none" w:sz="0" w:space="0" w:color="auto"/>
                                                <w:bottom w:val="none" w:sz="0" w:space="0" w:color="auto"/>
                                                <w:right w:val="none" w:sz="0" w:space="0" w:color="auto"/>
                                              </w:divBdr>
                                              <w:divsChild>
                                                <w:div w:id="1436487094">
                                                  <w:marLeft w:val="0"/>
                                                  <w:marRight w:val="0"/>
                                                  <w:marTop w:val="0"/>
                                                  <w:marBottom w:val="0"/>
                                                  <w:divBdr>
                                                    <w:top w:val="none" w:sz="0" w:space="0" w:color="auto"/>
                                                    <w:left w:val="none" w:sz="0" w:space="0" w:color="auto"/>
                                                    <w:bottom w:val="none" w:sz="0" w:space="0" w:color="auto"/>
                                                    <w:right w:val="none" w:sz="0" w:space="0" w:color="auto"/>
                                                  </w:divBdr>
                                                  <w:divsChild>
                                                    <w:div w:id="1649549627">
                                                      <w:marLeft w:val="0"/>
                                                      <w:marRight w:val="0"/>
                                                      <w:marTop w:val="0"/>
                                                      <w:marBottom w:val="0"/>
                                                      <w:divBdr>
                                                        <w:top w:val="none" w:sz="0" w:space="0" w:color="auto"/>
                                                        <w:left w:val="none" w:sz="0" w:space="0" w:color="auto"/>
                                                        <w:bottom w:val="none" w:sz="0" w:space="0" w:color="auto"/>
                                                        <w:right w:val="none" w:sz="0" w:space="0" w:color="auto"/>
                                                      </w:divBdr>
                                                      <w:divsChild>
                                                        <w:div w:id="102120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7876031">
                                  <w:marLeft w:val="0"/>
                                  <w:marRight w:val="0"/>
                                  <w:marTop w:val="0"/>
                                  <w:marBottom w:val="0"/>
                                  <w:divBdr>
                                    <w:top w:val="none" w:sz="0" w:space="0" w:color="auto"/>
                                    <w:left w:val="none" w:sz="0" w:space="0" w:color="auto"/>
                                    <w:bottom w:val="none" w:sz="0" w:space="0" w:color="auto"/>
                                    <w:right w:val="none" w:sz="0" w:space="0" w:color="auto"/>
                                  </w:divBdr>
                                  <w:divsChild>
                                    <w:div w:id="135336964">
                                      <w:marLeft w:val="0"/>
                                      <w:marRight w:val="0"/>
                                      <w:marTop w:val="0"/>
                                      <w:marBottom w:val="0"/>
                                      <w:divBdr>
                                        <w:top w:val="none" w:sz="0" w:space="0" w:color="auto"/>
                                        <w:left w:val="none" w:sz="0" w:space="0" w:color="auto"/>
                                        <w:bottom w:val="none" w:sz="0" w:space="0" w:color="auto"/>
                                        <w:right w:val="none" w:sz="0" w:space="0" w:color="auto"/>
                                      </w:divBdr>
                                      <w:divsChild>
                                        <w:div w:id="1302539084">
                                          <w:marLeft w:val="0"/>
                                          <w:marRight w:val="0"/>
                                          <w:marTop w:val="0"/>
                                          <w:marBottom w:val="0"/>
                                          <w:divBdr>
                                            <w:top w:val="none" w:sz="0" w:space="0" w:color="auto"/>
                                            <w:left w:val="none" w:sz="0" w:space="0" w:color="auto"/>
                                            <w:bottom w:val="none" w:sz="0" w:space="0" w:color="auto"/>
                                            <w:right w:val="none" w:sz="0" w:space="0" w:color="auto"/>
                                          </w:divBdr>
                                          <w:divsChild>
                                            <w:div w:id="1218400921">
                                              <w:marLeft w:val="0"/>
                                              <w:marRight w:val="0"/>
                                              <w:marTop w:val="0"/>
                                              <w:marBottom w:val="0"/>
                                              <w:divBdr>
                                                <w:top w:val="none" w:sz="0" w:space="0" w:color="auto"/>
                                                <w:left w:val="none" w:sz="0" w:space="0" w:color="auto"/>
                                                <w:bottom w:val="none" w:sz="0" w:space="0" w:color="auto"/>
                                                <w:right w:val="none" w:sz="0" w:space="0" w:color="auto"/>
                                              </w:divBdr>
                                              <w:divsChild>
                                                <w:div w:id="2025983622">
                                                  <w:marLeft w:val="0"/>
                                                  <w:marRight w:val="0"/>
                                                  <w:marTop w:val="0"/>
                                                  <w:marBottom w:val="0"/>
                                                  <w:divBdr>
                                                    <w:top w:val="none" w:sz="0" w:space="0" w:color="auto"/>
                                                    <w:left w:val="none" w:sz="0" w:space="0" w:color="auto"/>
                                                    <w:bottom w:val="none" w:sz="0" w:space="0" w:color="auto"/>
                                                    <w:right w:val="none" w:sz="0" w:space="0" w:color="auto"/>
                                                  </w:divBdr>
                                                  <w:divsChild>
                                                    <w:div w:id="1068311571">
                                                      <w:marLeft w:val="0"/>
                                                      <w:marRight w:val="0"/>
                                                      <w:marTop w:val="0"/>
                                                      <w:marBottom w:val="0"/>
                                                      <w:divBdr>
                                                        <w:top w:val="none" w:sz="0" w:space="0" w:color="auto"/>
                                                        <w:left w:val="none" w:sz="0" w:space="0" w:color="auto"/>
                                                        <w:bottom w:val="none" w:sz="0" w:space="0" w:color="auto"/>
                                                        <w:right w:val="none" w:sz="0" w:space="0" w:color="auto"/>
                                                      </w:divBdr>
                                                      <w:divsChild>
                                                        <w:div w:id="321928250">
                                                          <w:marLeft w:val="0"/>
                                                          <w:marRight w:val="0"/>
                                                          <w:marTop w:val="0"/>
                                                          <w:marBottom w:val="0"/>
                                                          <w:divBdr>
                                                            <w:top w:val="none" w:sz="0" w:space="0" w:color="auto"/>
                                                            <w:left w:val="none" w:sz="0" w:space="0" w:color="auto"/>
                                                            <w:bottom w:val="none" w:sz="0" w:space="0" w:color="auto"/>
                                                            <w:right w:val="none" w:sz="0" w:space="0" w:color="auto"/>
                                                          </w:divBdr>
                                                          <w:divsChild>
                                                            <w:div w:id="460197079">
                                                              <w:marLeft w:val="0"/>
                                                              <w:marRight w:val="0"/>
                                                              <w:marTop w:val="0"/>
                                                              <w:marBottom w:val="0"/>
                                                              <w:divBdr>
                                                                <w:top w:val="none" w:sz="0" w:space="0" w:color="auto"/>
                                                                <w:left w:val="none" w:sz="0" w:space="0" w:color="auto"/>
                                                                <w:bottom w:val="none" w:sz="0" w:space="0" w:color="auto"/>
                                                                <w:right w:val="none" w:sz="0" w:space="0" w:color="auto"/>
                                                              </w:divBdr>
                                                            </w:div>
                                                          </w:divsChild>
                                                        </w:div>
                                                        <w:div w:id="22526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229433">
                                              <w:marLeft w:val="0"/>
                                              <w:marRight w:val="0"/>
                                              <w:marTop w:val="0"/>
                                              <w:marBottom w:val="0"/>
                                              <w:divBdr>
                                                <w:top w:val="none" w:sz="0" w:space="0" w:color="auto"/>
                                                <w:left w:val="none" w:sz="0" w:space="0" w:color="auto"/>
                                                <w:bottom w:val="none" w:sz="0" w:space="0" w:color="auto"/>
                                                <w:right w:val="none" w:sz="0" w:space="0" w:color="auto"/>
                                              </w:divBdr>
                                              <w:divsChild>
                                                <w:div w:id="625163660">
                                                  <w:marLeft w:val="0"/>
                                                  <w:marRight w:val="0"/>
                                                  <w:marTop w:val="0"/>
                                                  <w:marBottom w:val="0"/>
                                                  <w:divBdr>
                                                    <w:top w:val="none" w:sz="0" w:space="0" w:color="auto"/>
                                                    <w:left w:val="none" w:sz="0" w:space="0" w:color="auto"/>
                                                    <w:bottom w:val="none" w:sz="0" w:space="0" w:color="auto"/>
                                                    <w:right w:val="none" w:sz="0" w:space="0" w:color="auto"/>
                                                  </w:divBdr>
                                                  <w:divsChild>
                                                    <w:div w:id="756902250">
                                                      <w:marLeft w:val="0"/>
                                                      <w:marRight w:val="0"/>
                                                      <w:marTop w:val="0"/>
                                                      <w:marBottom w:val="0"/>
                                                      <w:divBdr>
                                                        <w:top w:val="none" w:sz="0" w:space="0" w:color="auto"/>
                                                        <w:left w:val="none" w:sz="0" w:space="0" w:color="auto"/>
                                                        <w:bottom w:val="none" w:sz="0" w:space="0" w:color="auto"/>
                                                        <w:right w:val="none" w:sz="0" w:space="0" w:color="auto"/>
                                                      </w:divBdr>
                                                      <w:divsChild>
                                                        <w:div w:id="1663895847">
                                                          <w:marLeft w:val="0"/>
                                                          <w:marRight w:val="0"/>
                                                          <w:marTop w:val="0"/>
                                                          <w:marBottom w:val="0"/>
                                                          <w:divBdr>
                                                            <w:top w:val="none" w:sz="0" w:space="0" w:color="auto"/>
                                                            <w:left w:val="none" w:sz="0" w:space="0" w:color="auto"/>
                                                            <w:bottom w:val="none" w:sz="0" w:space="0" w:color="auto"/>
                                                            <w:right w:val="none" w:sz="0" w:space="0" w:color="auto"/>
                                                          </w:divBdr>
                                                          <w:divsChild>
                                                            <w:div w:id="1345476799">
                                                              <w:marLeft w:val="0"/>
                                                              <w:marRight w:val="0"/>
                                                              <w:marTop w:val="0"/>
                                                              <w:marBottom w:val="0"/>
                                                              <w:divBdr>
                                                                <w:top w:val="none" w:sz="0" w:space="0" w:color="auto"/>
                                                                <w:left w:val="none" w:sz="0" w:space="0" w:color="auto"/>
                                                                <w:bottom w:val="none" w:sz="0" w:space="0" w:color="auto"/>
                                                                <w:right w:val="none" w:sz="0" w:space="0" w:color="auto"/>
                                                              </w:divBdr>
                                                            </w:div>
                                                            <w:div w:id="786504188">
                                                              <w:marLeft w:val="0"/>
                                                              <w:marRight w:val="0"/>
                                                              <w:marTop w:val="0"/>
                                                              <w:marBottom w:val="0"/>
                                                              <w:divBdr>
                                                                <w:top w:val="none" w:sz="0" w:space="0" w:color="auto"/>
                                                                <w:left w:val="none" w:sz="0" w:space="0" w:color="auto"/>
                                                                <w:bottom w:val="none" w:sz="0" w:space="0" w:color="auto"/>
                                                                <w:right w:val="none" w:sz="0" w:space="0" w:color="auto"/>
                                                              </w:divBdr>
                                                              <w:divsChild>
                                                                <w:div w:id="1164979508">
                                                                  <w:marLeft w:val="0"/>
                                                                  <w:marRight w:val="0"/>
                                                                  <w:marTop w:val="0"/>
                                                                  <w:marBottom w:val="0"/>
                                                                  <w:divBdr>
                                                                    <w:top w:val="none" w:sz="0" w:space="0" w:color="auto"/>
                                                                    <w:left w:val="none" w:sz="0" w:space="0" w:color="auto"/>
                                                                    <w:bottom w:val="none" w:sz="0" w:space="0" w:color="auto"/>
                                                                    <w:right w:val="none" w:sz="0" w:space="0" w:color="auto"/>
                                                                  </w:divBdr>
                                                                </w:div>
                                                              </w:divsChild>
                                                            </w:div>
                                                            <w:div w:id="1702514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9840558">
                                              <w:marLeft w:val="0"/>
                                              <w:marRight w:val="0"/>
                                              <w:marTop w:val="0"/>
                                              <w:marBottom w:val="0"/>
                                              <w:divBdr>
                                                <w:top w:val="none" w:sz="0" w:space="0" w:color="auto"/>
                                                <w:left w:val="none" w:sz="0" w:space="0" w:color="auto"/>
                                                <w:bottom w:val="none" w:sz="0" w:space="0" w:color="auto"/>
                                                <w:right w:val="none" w:sz="0" w:space="0" w:color="auto"/>
                                              </w:divBdr>
                                              <w:divsChild>
                                                <w:div w:id="1451632741">
                                                  <w:marLeft w:val="0"/>
                                                  <w:marRight w:val="0"/>
                                                  <w:marTop w:val="0"/>
                                                  <w:marBottom w:val="0"/>
                                                  <w:divBdr>
                                                    <w:top w:val="none" w:sz="0" w:space="0" w:color="auto"/>
                                                    <w:left w:val="none" w:sz="0" w:space="0" w:color="auto"/>
                                                    <w:bottom w:val="none" w:sz="0" w:space="0" w:color="auto"/>
                                                    <w:right w:val="none" w:sz="0" w:space="0" w:color="auto"/>
                                                  </w:divBdr>
                                                  <w:divsChild>
                                                    <w:div w:id="2006476045">
                                                      <w:marLeft w:val="0"/>
                                                      <w:marRight w:val="0"/>
                                                      <w:marTop w:val="0"/>
                                                      <w:marBottom w:val="0"/>
                                                      <w:divBdr>
                                                        <w:top w:val="none" w:sz="0" w:space="0" w:color="auto"/>
                                                        <w:left w:val="none" w:sz="0" w:space="0" w:color="auto"/>
                                                        <w:bottom w:val="none" w:sz="0" w:space="0" w:color="auto"/>
                                                        <w:right w:val="none" w:sz="0" w:space="0" w:color="auto"/>
                                                      </w:divBdr>
                                                      <w:divsChild>
                                                        <w:div w:id="1963338345">
                                                          <w:marLeft w:val="0"/>
                                                          <w:marRight w:val="0"/>
                                                          <w:marTop w:val="0"/>
                                                          <w:marBottom w:val="0"/>
                                                          <w:divBdr>
                                                            <w:top w:val="none" w:sz="0" w:space="0" w:color="auto"/>
                                                            <w:left w:val="none" w:sz="0" w:space="0" w:color="auto"/>
                                                            <w:bottom w:val="none" w:sz="0" w:space="0" w:color="auto"/>
                                                            <w:right w:val="none" w:sz="0" w:space="0" w:color="auto"/>
                                                          </w:divBdr>
                                                        </w:div>
                                                        <w:div w:id="51584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58313">
                                              <w:marLeft w:val="0"/>
                                              <w:marRight w:val="0"/>
                                              <w:marTop w:val="0"/>
                                              <w:marBottom w:val="0"/>
                                              <w:divBdr>
                                                <w:top w:val="none" w:sz="0" w:space="0" w:color="auto"/>
                                                <w:left w:val="none" w:sz="0" w:space="0" w:color="auto"/>
                                                <w:bottom w:val="none" w:sz="0" w:space="0" w:color="auto"/>
                                                <w:right w:val="none" w:sz="0" w:space="0" w:color="auto"/>
                                              </w:divBdr>
                                              <w:divsChild>
                                                <w:div w:id="506290622">
                                                  <w:marLeft w:val="0"/>
                                                  <w:marRight w:val="0"/>
                                                  <w:marTop w:val="0"/>
                                                  <w:marBottom w:val="0"/>
                                                  <w:divBdr>
                                                    <w:top w:val="none" w:sz="0" w:space="0" w:color="auto"/>
                                                    <w:left w:val="none" w:sz="0" w:space="0" w:color="auto"/>
                                                    <w:bottom w:val="none" w:sz="0" w:space="0" w:color="auto"/>
                                                    <w:right w:val="none" w:sz="0" w:space="0" w:color="auto"/>
                                                  </w:divBdr>
                                                </w:div>
                                                <w:div w:id="1616018481">
                                                  <w:marLeft w:val="0"/>
                                                  <w:marRight w:val="0"/>
                                                  <w:marTop w:val="0"/>
                                                  <w:marBottom w:val="0"/>
                                                  <w:divBdr>
                                                    <w:top w:val="none" w:sz="0" w:space="0" w:color="auto"/>
                                                    <w:left w:val="none" w:sz="0" w:space="0" w:color="auto"/>
                                                    <w:bottom w:val="none" w:sz="0" w:space="0" w:color="auto"/>
                                                    <w:right w:val="none" w:sz="0" w:space="0" w:color="auto"/>
                                                  </w:divBdr>
                                                  <w:divsChild>
                                                    <w:div w:id="1052384871">
                                                      <w:marLeft w:val="0"/>
                                                      <w:marRight w:val="0"/>
                                                      <w:marTop w:val="0"/>
                                                      <w:marBottom w:val="0"/>
                                                      <w:divBdr>
                                                        <w:top w:val="none" w:sz="0" w:space="0" w:color="auto"/>
                                                        <w:left w:val="none" w:sz="0" w:space="0" w:color="auto"/>
                                                        <w:bottom w:val="none" w:sz="0" w:space="0" w:color="auto"/>
                                                        <w:right w:val="none" w:sz="0" w:space="0" w:color="auto"/>
                                                      </w:divBdr>
                                                      <w:divsChild>
                                                        <w:div w:id="620693226">
                                                          <w:marLeft w:val="0"/>
                                                          <w:marRight w:val="0"/>
                                                          <w:marTop w:val="0"/>
                                                          <w:marBottom w:val="0"/>
                                                          <w:divBdr>
                                                            <w:top w:val="none" w:sz="0" w:space="0" w:color="auto"/>
                                                            <w:left w:val="none" w:sz="0" w:space="0" w:color="auto"/>
                                                            <w:bottom w:val="none" w:sz="0" w:space="0" w:color="auto"/>
                                                            <w:right w:val="none" w:sz="0" w:space="0" w:color="auto"/>
                                                          </w:divBdr>
                                                          <w:divsChild>
                                                            <w:div w:id="1157916762">
                                                              <w:marLeft w:val="0"/>
                                                              <w:marRight w:val="0"/>
                                                              <w:marTop w:val="0"/>
                                                              <w:marBottom w:val="0"/>
                                                              <w:divBdr>
                                                                <w:top w:val="none" w:sz="0" w:space="0" w:color="auto"/>
                                                                <w:left w:val="none" w:sz="0" w:space="0" w:color="auto"/>
                                                                <w:bottom w:val="none" w:sz="0" w:space="0" w:color="auto"/>
                                                                <w:right w:val="none" w:sz="0" w:space="0" w:color="auto"/>
                                                              </w:divBdr>
                                                              <w:divsChild>
                                                                <w:div w:id="834340364">
                                                                  <w:marLeft w:val="0"/>
                                                                  <w:marRight w:val="0"/>
                                                                  <w:marTop w:val="0"/>
                                                                  <w:marBottom w:val="0"/>
                                                                  <w:divBdr>
                                                                    <w:top w:val="none" w:sz="0" w:space="0" w:color="auto"/>
                                                                    <w:left w:val="none" w:sz="0" w:space="0" w:color="auto"/>
                                                                    <w:bottom w:val="none" w:sz="0" w:space="0" w:color="auto"/>
                                                                    <w:right w:val="none" w:sz="0" w:space="0" w:color="auto"/>
                                                                  </w:divBdr>
                                                                  <w:divsChild>
                                                                    <w:div w:id="1014377136">
                                                                      <w:marLeft w:val="0"/>
                                                                      <w:marRight w:val="0"/>
                                                                      <w:marTop w:val="0"/>
                                                                      <w:marBottom w:val="0"/>
                                                                      <w:divBdr>
                                                                        <w:top w:val="none" w:sz="0" w:space="0" w:color="auto"/>
                                                                        <w:left w:val="none" w:sz="0" w:space="0" w:color="auto"/>
                                                                        <w:bottom w:val="none" w:sz="0" w:space="0" w:color="auto"/>
                                                                        <w:right w:val="none" w:sz="0" w:space="0" w:color="auto"/>
                                                                      </w:divBdr>
                                                                    </w:div>
                                                                  </w:divsChild>
                                                                </w:div>
                                                                <w:div w:id="301079418">
                                                                  <w:marLeft w:val="0"/>
                                                                  <w:marRight w:val="0"/>
                                                                  <w:marTop w:val="0"/>
                                                                  <w:marBottom w:val="0"/>
                                                                  <w:divBdr>
                                                                    <w:top w:val="none" w:sz="0" w:space="0" w:color="auto"/>
                                                                    <w:left w:val="none" w:sz="0" w:space="0" w:color="auto"/>
                                                                    <w:bottom w:val="none" w:sz="0" w:space="0" w:color="auto"/>
                                                                    <w:right w:val="none" w:sz="0" w:space="0" w:color="auto"/>
                                                                  </w:divBdr>
                                                                  <w:divsChild>
                                                                    <w:div w:id="502162693">
                                                                      <w:marLeft w:val="0"/>
                                                                      <w:marRight w:val="0"/>
                                                                      <w:marTop w:val="0"/>
                                                                      <w:marBottom w:val="0"/>
                                                                      <w:divBdr>
                                                                        <w:top w:val="none" w:sz="0" w:space="0" w:color="auto"/>
                                                                        <w:left w:val="none" w:sz="0" w:space="0" w:color="auto"/>
                                                                        <w:bottom w:val="none" w:sz="0" w:space="0" w:color="auto"/>
                                                                        <w:right w:val="none" w:sz="0" w:space="0" w:color="auto"/>
                                                                      </w:divBdr>
                                                                    </w:div>
                                                                  </w:divsChild>
                                                                </w:div>
                                                                <w:div w:id="1818185185">
                                                                  <w:marLeft w:val="0"/>
                                                                  <w:marRight w:val="0"/>
                                                                  <w:marTop w:val="0"/>
                                                                  <w:marBottom w:val="0"/>
                                                                  <w:divBdr>
                                                                    <w:top w:val="none" w:sz="0" w:space="0" w:color="auto"/>
                                                                    <w:left w:val="none" w:sz="0" w:space="0" w:color="auto"/>
                                                                    <w:bottom w:val="none" w:sz="0" w:space="0" w:color="auto"/>
                                                                    <w:right w:val="none" w:sz="0" w:space="0" w:color="auto"/>
                                                                  </w:divBdr>
                                                                </w:div>
                                                              </w:divsChild>
                                                            </w:div>
                                                            <w:div w:id="1534267978">
                                                              <w:marLeft w:val="0"/>
                                                              <w:marRight w:val="0"/>
                                                              <w:marTop w:val="0"/>
                                                              <w:marBottom w:val="0"/>
                                                              <w:divBdr>
                                                                <w:top w:val="none" w:sz="0" w:space="0" w:color="auto"/>
                                                                <w:left w:val="none" w:sz="0" w:space="0" w:color="auto"/>
                                                                <w:bottom w:val="none" w:sz="0" w:space="0" w:color="auto"/>
                                                                <w:right w:val="none" w:sz="0" w:space="0" w:color="auto"/>
                                                              </w:divBdr>
                                                              <w:divsChild>
                                                                <w:div w:id="472479731">
                                                                  <w:marLeft w:val="0"/>
                                                                  <w:marRight w:val="0"/>
                                                                  <w:marTop w:val="0"/>
                                                                  <w:marBottom w:val="0"/>
                                                                  <w:divBdr>
                                                                    <w:top w:val="none" w:sz="0" w:space="0" w:color="auto"/>
                                                                    <w:left w:val="none" w:sz="0" w:space="0" w:color="auto"/>
                                                                    <w:bottom w:val="none" w:sz="0" w:space="0" w:color="auto"/>
                                                                    <w:right w:val="none" w:sz="0" w:space="0" w:color="auto"/>
                                                                  </w:divBdr>
                                                                  <w:divsChild>
                                                                    <w:div w:id="67950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4669311">
                                                      <w:marLeft w:val="0"/>
                                                      <w:marRight w:val="0"/>
                                                      <w:marTop w:val="0"/>
                                                      <w:marBottom w:val="0"/>
                                                      <w:divBdr>
                                                        <w:top w:val="none" w:sz="0" w:space="0" w:color="auto"/>
                                                        <w:left w:val="none" w:sz="0" w:space="0" w:color="auto"/>
                                                        <w:bottom w:val="none" w:sz="0" w:space="0" w:color="auto"/>
                                                        <w:right w:val="none" w:sz="0" w:space="0" w:color="auto"/>
                                                      </w:divBdr>
                                                      <w:divsChild>
                                                        <w:div w:id="1508640561">
                                                          <w:marLeft w:val="0"/>
                                                          <w:marRight w:val="0"/>
                                                          <w:marTop w:val="0"/>
                                                          <w:marBottom w:val="0"/>
                                                          <w:divBdr>
                                                            <w:top w:val="none" w:sz="0" w:space="0" w:color="auto"/>
                                                            <w:left w:val="none" w:sz="0" w:space="0" w:color="auto"/>
                                                            <w:bottom w:val="none" w:sz="0" w:space="0" w:color="auto"/>
                                                            <w:right w:val="none" w:sz="0" w:space="0" w:color="auto"/>
                                                          </w:divBdr>
                                                          <w:divsChild>
                                                            <w:div w:id="2011135060">
                                                              <w:marLeft w:val="0"/>
                                                              <w:marRight w:val="0"/>
                                                              <w:marTop w:val="0"/>
                                                              <w:marBottom w:val="0"/>
                                                              <w:divBdr>
                                                                <w:top w:val="none" w:sz="0" w:space="0" w:color="auto"/>
                                                                <w:left w:val="none" w:sz="0" w:space="0" w:color="auto"/>
                                                                <w:bottom w:val="none" w:sz="0" w:space="0" w:color="auto"/>
                                                                <w:right w:val="none" w:sz="0" w:space="0" w:color="auto"/>
                                                              </w:divBdr>
                                                              <w:divsChild>
                                                                <w:div w:id="145361269">
                                                                  <w:marLeft w:val="0"/>
                                                                  <w:marRight w:val="0"/>
                                                                  <w:marTop w:val="0"/>
                                                                  <w:marBottom w:val="0"/>
                                                                  <w:divBdr>
                                                                    <w:top w:val="none" w:sz="0" w:space="0" w:color="auto"/>
                                                                    <w:left w:val="none" w:sz="0" w:space="0" w:color="auto"/>
                                                                    <w:bottom w:val="none" w:sz="0" w:space="0" w:color="auto"/>
                                                                    <w:right w:val="none" w:sz="0" w:space="0" w:color="auto"/>
                                                                  </w:divBdr>
                                                                  <w:divsChild>
                                                                    <w:div w:id="17975631">
                                                                      <w:marLeft w:val="0"/>
                                                                      <w:marRight w:val="0"/>
                                                                      <w:marTop w:val="0"/>
                                                                      <w:marBottom w:val="0"/>
                                                                      <w:divBdr>
                                                                        <w:top w:val="none" w:sz="0" w:space="0" w:color="auto"/>
                                                                        <w:left w:val="none" w:sz="0" w:space="0" w:color="auto"/>
                                                                        <w:bottom w:val="none" w:sz="0" w:space="0" w:color="auto"/>
                                                                        <w:right w:val="none" w:sz="0" w:space="0" w:color="auto"/>
                                                                      </w:divBdr>
                                                                    </w:div>
                                                                  </w:divsChild>
                                                                </w:div>
                                                                <w:div w:id="829105058">
                                                                  <w:marLeft w:val="0"/>
                                                                  <w:marRight w:val="0"/>
                                                                  <w:marTop w:val="0"/>
                                                                  <w:marBottom w:val="0"/>
                                                                  <w:divBdr>
                                                                    <w:top w:val="none" w:sz="0" w:space="0" w:color="auto"/>
                                                                    <w:left w:val="none" w:sz="0" w:space="0" w:color="auto"/>
                                                                    <w:bottom w:val="none" w:sz="0" w:space="0" w:color="auto"/>
                                                                    <w:right w:val="none" w:sz="0" w:space="0" w:color="auto"/>
                                                                  </w:divBdr>
                                                                  <w:divsChild>
                                                                    <w:div w:id="1790733851">
                                                                      <w:marLeft w:val="0"/>
                                                                      <w:marRight w:val="0"/>
                                                                      <w:marTop w:val="0"/>
                                                                      <w:marBottom w:val="0"/>
                                                                      <w:divBdr>
                                                                        <w:top w:val="none" w:sz="0" w:space="0" w:color="auto"/>
                                                                        <w:left w:val="none" w:sz="0" w:space="0" w:color="auto"/>
                                                                        <w:bottom w:val="none" w:sz="0" w:space="0" w:color="auto"/>
                                                                        <w:right w:val="none" w:sz="0" w:space="0" w:color="auto"/>
                                                                      </w:divBdr>
                                                                    </w:div>
                                                                  </w:divsChild>
                                                                </w:div>
                                                                <w:div w:id="563688004">
                                                                  <w:marLeft w:val="0"/>
                                                                  <w:marRight w:val="0"/>
                                                                  <w:marTop w:val="0"/>
                                                                  <w:marBottom w:val="0"/>
                                                                  <w:divBdr>
                                                                    <w:top w:val="none" w:sz="0" w:space="0" w:color="auto"/>
                                                                    <w:left w:val="none" w:sz="0" w:space="0" w:color="auto"/>
                                                                    <w:bottom w:val="none" w:sz="0" w:space="0" w:color="auto"/>
                                                                    <w:right w:val="none" w:sz="0" w:space="0" w:color="auto"/>
                                                                  </w:divBdr>
                                                                </w:div>
                                                              </w:divsChild>
                                                            </w:div>
                                                            <w:div w:id="1523283832">
                                                              <w:marLeft w:val="0"/>
                                                              <w:marRight w:val="0"/>
                                                              <w:marTop w:val="0"/>
                                                              <w:marBottom w:val="0"/>
                                                              <w:divBdr>
                                                                <w:top w:val="none" w:sz="0" w:space="0" w:color="auto"/>
                                                                <w:left w:val="none" w:sz="0" w:space="0" w:color="auto"/>
                                                                <w:bottom w:val="none" w:sz="0" w:space="0" w:color="auto"/>
                                                                <w:right w:val="none" w:sz="0" w:space="0" w:color="auto"/>
                                                              </w:divBdr>
                                                              <w:divsChild>
                                                                <w:div w:id="1837571233">
                                                                  <w:marLeft w:val="0"/>
                                                                  <w:marRight w:val="0"/>
                                                                  <w:marTop w:val="0"/>
                                                                  <w:marBottom w:val="0"/>
                                                                  <w:divBdr>
                                                                    <w:top w:val="none" w:sz="0" w:space="0" w:color="auto"/>
                                                                    <w:left w:val="none" w:sz="0" w:space="0" w:color="auto"/>
                                                                    <w:bottom w:val="none" w:sz="0" w:space="0" w:color="auto"/>
                                                                    <w:right w:val="none" w:sz="0" w:space="0" w:color="auto"/>
                                                                  </w:divBdr>
                                                                  <w:divsChild>
                                                                    <w:div w:id="27179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5960503">
                                                      <w:marLeft w:val="0"/>
                                                      <w:marRight w:val="0"/>
                                                      <w:marTop w:val="0"/>
                                                      <w:marBottom w:val="0"/>
                                                      <w:divBdr>
                                                        <w:top w:val="none" w:sz="0" w:space="0" w:color="auto"/>
                                                        <w:left w:val="none" w:sz="0" w:space="0" w:color="auto"/>
                                                        <w:bottom w:val="none" w:sz="0" w:space="0" w:color="auto"/>
                                                        <w:right w:val="none" w:sz="0" w:space="0" w:color="auto"/>
                                                      </w:divBdr>
                                                      <w:divsChild>
                                                        <w:div w:id="1893224422">
                                                          <w:marLeft w:val="0"/>
                                                          <w:marRight w:val="0"/>
                                                          <w:marTop w:val="0"/>
                                                          <w:marBottom w:val="0"/>
                                                          <w:divBdr>
                                                            <w:top w:val="none" w:sz="0" w:space="0" w:color="auto"/>
                                                            <w:left w:val="none" w:sz="0" w:space="0" w:color="auto"/>
                                                            <w:bottom w:val="none" w:sz="0" w:space="0" w:color="auto"/>
                                                            <w:right w:val="none" w:sz="0" w:space="0" w:color="auto"/>
                                                          </w:divBdr>
                                                          <w:divsChild>
                                                            <w:div w:id="32926573">
                                                              <w:marLeft w:val="0"/>
                                                              <w:marRight w:val="0"/>
                                                              <w:marTop w:val="0"/>
                                                              <w:marBottom w:val="0"/>
                                                              <w:divBdr>
                                                                <w:top w:val="none" w:sz="0" w:space="0" w:color="auto"/>
                                                                <w:left w:val="none" w:sz="0" w:space="0" w:color="auto"/>
                                                                <w:bottom w:val="none" w:sz="0" w:space="0" w:color="auto"/>
                                                                <w:right w:val="none" w:sz="0" w:space="0" w:color="auto"/>
                                                              </w:divBdr>
                                                              <w:divsChild>
                                                                <w:div w:id="1768303625">
                                                                  <w:marLeft w:val="0"/>
                                                                  <w:marRight w:val="0"/>
                                                                  <w:marTop w:val="0"/>
                                                                  <w:marBottom w:val="0"/>
                                                                  <w:divBdr>
                                                                    <w:top w:val="none" w:sz="0" w:space="0" w:color="auto"/>
                                                                    <w:left w:val="none" w:sz="0" w:space="0" w:color="auto"/>
                                                                    <w:bottom w:val="none" w:sz="0" w:space="0" w:color="auto"/>
                                                                    <w:right w:val="none" w:sz="0" w:space="0" w:color="auto"/>
                                                                  </w:divBdr>
                                                                  <w:divsChild>
                                                                    <w:div w:id="970357578">
                                                                      <w:marLeft w:val="0"/>
                                                                      <w:marRight w:val="0"/>
                                                                      <w:marTop w:val="0"/>
                                                                      <w:marBottom w:val="0"/>
                                                                      <w:divBdr>
                                                                        <w:top w:val="none" w:sz="0" w:space="0" w:color="auto"/>
                                                                        <w:left w:val="none" w:sz="0" w:space="0" w:color="auto"/>
                                                                        <w:bottom w:val="none" w:sz="0" w:space="0" w:color="auto"/>
                                                                        <w:right w:val="none" w:sz="0" w:space="0" w:color="auto"/>
                                                                      </w:divBdr>
                                                                    </w:div>
                                                                  </w:divsChild>
                                                                </w:div>
                                                                <w:div w:id="1392997690">
                                                                  <w:marLeft w:val="0"/>
                                                                  <w:marRight w:val="0"/>
                                                                  <w:marTop w:val="0"/>
                                                                  <w:marBottom w:val="0"/>
                                                                  <w:divBdr>
                                                                    <w:top w:val="none" w:sz="0" w:space="0" w:color="auto"/>
                                                                    <w:left w:val="none" w:sz="0" w:space="0" w:color="auto"/>
                                                                    <w:bottom w:val="none" w:sz="0" w:space="0" w:color="auto"/>
                                                                    <w:right w:val="none" w:sz="0" w:space="0" w:color="auto"/>
                                                                  </w:divBdr>
                                                                  <w:divsChild>
                                                                    <w:div w:id="1596816555">
                                                                      <w:marLeft w:val="0"/>
                                                                      <w:marRight w:val="0"/>
                                                                      <w:marTop w:val="0"/>
                                                                      <w:marBottom w:val="0"/>
                                                                      <w:divBdr>
                                                                        <w:top w:val="none" w:sz="0" w:space="0" w:color="auto"/>
                                                                        <w:left w:val="none" w:sz="0" w:space="0" w:color="auto"/>
                                                                        <w:bottom w:val="none" w:sz="0" w:space="0" w:color="auto"/>
                                                                        <w:right w:val="none" w:sz="0" w:space="0" w:color="auto"/>
                                                                      </w:divBdr>
                                                                    </w:div>
                                                                  </w:divsChild>
                                                                </w:div>
                                                                <w:div w:id="1014847371">
                                                                  <w:marLeft w:val="0"/>
                                                                  <w:marRight w:val="0"/>
                                                                  <w:marTop w:val="0"/>
                                                                  <w:marBottom w:val="0"/>
                                                                  <w:divBdr>
                                                                    <w:top w:val="none" w:sz="0" w:space="0" w:color="auto"/>
                                                                    <w:left w:val="none" w:sz="0" w:space="0" w:color="auto"/>
                                                                    <w:bottom w:val="none" w:sz="0" w:space="0" w:color="auto"/>
                                                                    <w:right w:val="none" w:sz="0" w:space="0" w:color="auto"/>
                                                                  </w:divBdr>
                                                                </w:div>
                                                              </w:divsChild>
                                                            </w:div>
                                                            <w:div w:id="1114599712">
                                                              <w:marLeft w:val="0"/>
                                                              <w:marRight w:val="0"/>
                                                              <w:marTop w:val="0"/>
                                                              <w:marBottom w:val="0"/>
                                                              <w:divBdr>
                                                                <w:top w:val="none" w:sz="0" w:space="0" w:color="auto"/>
                                                                <w:left w:val="none" w:sz="0" w:space="0" w:color="auto"/>
                                                                <w:bottom w:val="none" w:sz="0" w:space="0" w:color="auto"/>
                                                                <w:right w:val="none" w:sz="0" w:space="0" w:color="auto"/>
                                                              </w:divBdr>
                                                              <w:divsChild>
                                                                <w:div w:id="83960522">
                                                                  <w:marLeft w:val="0"/>
                                                                  <w:marRight w:val="0"/>
                                                                  <w:marTop w:val="0"/>
                                                                  <w:marBottom w:val="0"/>
                                                                  <w:divBdr>
                                                                    <w:top w:val="none" w:sz="0" w:space="0" w:color="auto"/>
                                                                    <w:left w:val="none" w:sz="0" w:space="0" w:color="auto"/>
                                                                    <w:bottom w:val="none" w:sz="0" w:space="0" w:color="auto"/>
                                                                    <w:right w:val="none" w:sz="0" w:space="0" w:color="auto"/>
                                                                  </w:divBdr>
                                                                  <w:divsChild>
                                                                    <w:div w:id="192337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291878">
                                                      <w:marLeft w:val="0"/>
                                                      <w:marRight w:val="0"/>
                                                      <w:marTop w:val="0"/>
                                                      <w:marBottom w:val="0"/>
                                                      <w:divBdr>
                                                        <w:top w:val="none" w:sz="0" w:space="0" w:color="auto"/>
                                                        <w:left w:val="none" w:sz="0" w:space="0" w:color="auto"/>
                                                        <w:bottom w:val="none" w:sz="0" w:space="0" w:color="auto"/>
                                                        <w:right w:val="none" w:sz="0" w:space="0" w:color="auto"/>
                                                      </w:divBdr>
                                                      <w:divsChild>
                                                        <w:div w:id="612056187">
                                                          <w:marLeft w:val="0"/>
                                                          <w:marRight w:val="0"/>
                                                          <w:marTop w:val="0"/>
                                                          <w:marBottom w:val="0"/>
                                                          <w:divBdr>
                                                            <w:top w:val="none" w:sz="0" w:space="0" w:color="auto"/>
                                                            <w:left w:val="none" w:sz="0" w:space="0" w:color="auto"/>
                                                            <w:bottom w:val="none" w:sz="0" w:space="0" w:color="auto"/>
                                                            <w:right w:val="none" w:sz="0" w:space="0" w:color="auto"/>
                                                          </w:divBdr>
                                                          <w:divsChild>
                                                            <w:div w:id="1252080031">
                                                              <w:marLeft w:val="0"/>
                                                              <w:marRight w:val="0"/>
                                                              <w:marTop w:val="0"/>
                                                              <w:marBottom w:val="0"/>
                                                              <w:divBdr>
                                                                <w:top w:val="none" w:sz="0" w:space="0" w:color="auto"/>
                                                                <w:left w:val="none" w:sz="0" w:space="0" w:color="auto"/>
                                                                <w:bottom w:val="none" w:sz="0" w:space="0" w:color="auto"/>
                                                                <w:right w:val="none" w:sz="0" w:space="0" w:color="auto"/>
                                                              </w:divBdr>
                                                              <w:divsChild>
                                                                <w:div w:id="192349754">
                                                                  <w:marLeft w:val="0"/>
                                                                  <w:marRight w:val="0"/>
                                                                  <w:marTop w:val="0"/>
                                                                  <w:marBottom w:val="0"/>
                                                                  <w:divBdr>
                                                                    <w:top w:val="none" w:sz="0" w:space="0" w:color="auto"/>
                                                                    <w:left w:val="none" w:sz="0" w:space="0" w:color="auto"/>
                                                                    <w:bottom w:val="none" w:sz="0" w:space="0" w:color="auto"/>
                                                                    <w:right w:val="none" w:sz="0" w:space="0" w:color="auto"/>
                                                                  </w:divBdr>
                                                                  <w:divsChild>
                                                                    <w:div w:id="228156957">
                                                                      <w:marLeft w:val="0"/>
                                                                      <w:marRight w:val="0"/>
                                                                      <w:marTop w:val="0"/>
                                                                      <w:marBottom w:val="0"/>
                                                                      <w:divBdr>
                                                                        <w:top w:val="none" w:sz="0" w:space="0" w:color="auto"/>
                                                                        <w:left w:val="none" w:sz="0" w:space="0" w:color="auto"/>
                                                                        <w:bottom w:val="none" w:sz="0" w:space="0" w:color="auto"/>
                                                                        <w:right w:val="none" w:sz="0" w:space="0" w:color="auto"/>
                                                                      </w:divBdr>
                                                                    </w:div>
                                                                  </w:divsChild>
                                                                </w:div>
                                                                <w:div w:id="1563325287">
                                                                  <w:marLeft w:val="0"/>
                                                                  <w:marRight w:val="0"/>
                                                                  <w:marTop w:val="0"/>
                                                                  <w:marBottom w:val="0"/>
                                                                  <w:divBdr>
                                                                    <w:top w:val="none" w:sz="0" w:space="0" w:color="auto"/>
                                                                    <w:left w:val="none" w:sz="0" w:space="0" w:color="auto"/>
                                                                    <w:bottom w:val="none" w:sz="0" w:space="0" w:color="auto"/>
                                                                    <w:right w:val="none" w:sz="0" w:space="0" w:color="auto"/>
                                                                  </w:divBdr>
                                                                  <w:divsChild>
                                                                    <w:div w:id="1235507645">
                                                                      <w:marLeft w:val="0"/>
                                                                      <w:marRight w:val="0"/>
                                                                      <w:marTop w:val="0"/>
                                                                      <w:marBottom w:val="0"/>
                                                                      <w:divBdr>
                                                                        <w:top w:val="none" w:sz="0" w:space="0" w:color="auto"/>
                                                                        <w:left w:val="none" w:sz="0" w:space="0" w:color="auto"/>
                                                                        <w:bottom w:val="none" w:sz="0" w:space="0" w:color="auto"/>
                                                                        <w:right w:val="none" w:sz="0" w:space="0" w:color="auto"/>
                                                                      </w:divBdr>
                                                                    </w:div>
                                                                  </w:divsChild>
                                                                </w:div>
                                                                <w:div w:id="1102336615">
                                                                  <w:marLeft w:val="0"/>
                                                                  <w:marRight w:val="0"/>
                                                                  <w:marTop w:val="0"/>
                                                                  <w:marBottom w:val="0"/>
                                                                  <w:divBdr>
                                                                    <w:top w:val="none" w:sz="0" w:space="0" w:color="auto"/>
                                                                    <w:left w:val="none" w:sz="0" w:space="0" w:color="auto"/>
                                                                    <w:bottom w:val="none" w:sz="0" w:space="0" w:color="auto"/>
                                                                    <w:right w:val="none" w:sz="0" w:space="0" w:color="auto"/>
                                                                  </w:divBdr>
                                                                </w:div>
                                                              </w:divsChild>
                                                            </w:div>
                                                            <w:div w:id="767508899">
                                                              <w:marLeft w:val="0"/>
                                                              <w:marRight w:val="0"/>
                                                              <w:marTop w:val="0"/>
                                                              <w:marBottom w:val="0"/>
                                                              <w:divBdr>
                                                                <w:top w:val="none" w:sz="0" w:space="0" w:color="auto"/>
                                                                <w:left w:val="none" w:sz="0" w:space="0" w:color="auto"/>
                                                                <w:bottom w:val="none" w:sz="0" w:space="0" w:color="auto"/>
                                                                <w:right w:val="none" w:sz="0" w:space="0" w:color="auto"/>
                                                              </w:divBdr>
                                                              <w:divsChild>
                                                                <w:div w:id="747076751">
                                                                  <w:marLeft w:val="0"/>
                                                                  <w:marRight w:val="0"/>
                                                                  <w:marTop w:val="0"/>
                                                                  <w:marBottom w:val="0"/>
                                                                  <w:divBdr>
                                                                    <w:top w:val="none" w:sz="0" w:space="0" w:color="auto"/>
                                                                    <w:left w:val="none" w:sz="0" w:space="0" w:color="auto"/>
                                                                    <w:bottom w:val="none" w:sz="0" w:space="0" w:color="auto"/>
                                                                    <w:right w:val="none" w:sz="0" w:space="0" w:color="auto"/>
                                                                  </w:divBdr>
                                                                  <w:divsChild>
                                                                    <w:div w:id="154228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892329">
                                                      <w:marLeft w:val="0"/>
                                                      <w:marRight w:val="0"/>
                                                      <w:marTop w:val="0"/>
                                                      <w:marBottom w:val="0"/>
                                                      <w:divBdr>
                                                        <w:top w:val="none" w:sz="0" w:space="0" w:color="auto"/>
                                                        <w:left w:val="none" w:sz="0" w:space="0" w:color="auto"/>
                                                        <w:bottom w:val="none" w:sz="0" w:space="0" w:color="auto"/>
                                                        <w:right w:val="none" w:sz="0" w:space="0" w:color="auto"/>
                                                      </w:divBdr>
                                                      <w:divsChild>
                                                        <w:div w:id="297958753">
                                                          <w:marLeft w:val="0"/>
                                                          <w:marRight w:val="0"/>
                                                          <w:marTop w:val="0"/>
                                                          <w:marBottom w:val="0"/>
                                                          <w:divBdr>
                                                            <w:top w:val="none" w:sz="0" w:space="0" w:color="auto"/>
                                                            <w:left w:val="none" w:sz="0" w:space="0" w:color="auto"/>
                                                            <w:bottom w:val="none" w:sz="0" w:space="0" w:color="auto"/>
                                                            <w:right w:val="none" w:sz="0" w:space="0" w:color="auto"/>
                                                          </w:divBdr>
                                                          <w:divsChild>
                                                            <w:div w:id="1108543928">
                                                              <w:marLeft w:val="0"/>
                                                              <w:marRight w:val="0"/>
                                                              <w:marTop w:val="0"/>
                                                              <w:marBottom w:val="0"/>
                                                              <w:divBdr>
                                                                <w:top w:val="none" w:sz="0" w:space="0" w:color="auto"/>
                                                                <w:left w:val="none" w:sz="0" w:space="0" w:color="auto"/>
                                                                <w:bottom w:val="none" w:sz="0" w:space="0" w:color="auto"/>
                                                                <w:right w:val="none" w:sz="0" w:space="0" w:color="auto"/>
                                                              </w:divBdr>
                                                              <w:divsChild>
                                                                <w:div w:id="1594896993">
                                                                  <w:marLeft w:val="0"/>
                                                                  <w:marRight w:val="0"/>
                                                                  <w:marTop w:val="0"/>
                                                                  <w:marBottom w:val="0"/>
                                                                  <w:divBdr>
                                                                    <w:top w:val="none" w:sz="0" w:space="0" w:color="auto"/>
                                                                    <w:left w:val="none" w:sz="0" w:space="0" w:color="auto"/>
                                                                    <w:bottom w:val="none" w:sz="0" w:space="0" w:color="auto"/>
                                                                    <w:right w:val="none" w:sz="0" w:space="0" w:color="auto"/>
                                                                  </w:divBdr>
                                                                  <w:divsChild>
                                                                    <w:div w:id="1821068442">
                                                                      <w:marLeft w:val="0"/>
                                                                      <w:marRight w:val="0"/>
                                                                      <w:marTop w:val="0"/>
                                                                      <w:marBottom w:val="0"/>
                                                                      <w:divBdr>
                                                                        <w:top w:val="none" w:sz="0" w:space="0" w:color="auto"/>
                                                                        <w:left w:val="none" w:sz="0" w:space="0" w:color="auto"/>
                                                                        <w:bottom w:val="none" w:sz="0" w:space="0" w:color="auto"/>
                                                                        <w:right w:val="none" w:sz="0" w:space="0" w:color="auto"/>
                                                                      </w:divBdr>
                                                                    </w:div>
                                                                  </w:divsChild>
                                                                </w:div>
                                                                <w:div w:id="1235118039">
                                                                  <w:marLeft w:val="0"/>
                                                                  <w:marRight w:val="0"/>
                                                                  <w:marTop w:val="0"/>
                                                                  <w:marBottom w:val="0"/>
                                                                  <w:divBdr>
                                                                    <w:top w:val="none" w:sz="0" w:space="0" w:color="auto"/>
                                                                    <w:left w:val="none" w:sz="0" w:space="0" w:color="auto"/>
                                                                    <w:bottom w:val="none" w:sz="0" w:space="0" w:color="auto"/>
                                                                    <w:right w:val="none" w:sz="0" w:space="0" w:color="auto"/>
                                                                  </w:divBdr>
                                                                  <w:divsChild>
                                                                    <w:div w:id="1961957703">
                                                                      <w:marLeft w:val="0"/>
                                                                      <w:marRight w:val="0"/>
                                                                      <w:marTop w:val="0"/>
                                                                      <w:marBottom w:val="0"/>
                                                                      <w:divBdr>
                                                                        <w:top w:val="none" w:sz="0" w:space="0" w:color="auto"/>
                                                                        <w:left w:val="none" w:sz="0" w:space="0" w:color="auto"/>
                                                                        <w:bottom w:val="none" w:sz="0" w:space="0" w:color="auto"/>
                                                                        <w:right w:val="none" w:sz="0" w:space="0" w:color="auto"/>
                                                                      </w:divBdr>
                                                                    </w:div>
                                                                  </w:divsChild>
                                                                </w:div>
                                                                <w:div w:id="1073115239">
                                                                  <w:marLeft w:val="0"/>
                                                                  <w:marRight w:val="0"/>
                                                                  <w:marTop w:val="0"/>
                                                                  <w:marBottom w:val="0"/>
                                                                  <w:divBdr>
                                                                    <w:top w:val="none" w:sz="0" w:space="0" w:color="auto"/>
                                                                    <w:left w:val="none" w:sz="0" w:space="0" w:color="auto"/>
                                                                    <w:bottom w:val="none" w:sz="0" w:space="0" w:color="auto"/>
                                                                    <w:right w:val="none" w:sz="0" w:space="0" w:color="auto"/>
                                                                  </w:divBdr>
                                                                </w:div>
                                                              </w:divsChild>
                                                            </w:div>
                                                            <w:div w:id="2122793489">
                                                              <w:marLeft w:val="0"/>
                                                              <w:marRight w:val="0"/>
                                                              <w:marTop w:val="0"/>
                                                              <w:marBottom w:val="0"/>
                                                              <w:divBdr>
                                                                <w:top w:val="none" w:sz="0" w:space="0" w:color="auto"/>
                                                                <w:left w:val="none" w:sz="0" w:space="0" w:color="auto"/>
                                                                <w:bottom w:val="none" w:sz="0" w:space="0" w:color="auto"/>
                                                                <w:right w:val="none" w:sz="0" w:space="0" w:color="auto"/>
                                                              </w:divBdr>
                                                              <w:divsChild>
                                                                <w:div w:id="1938782790">
                                                                  <w:marLeft w:val="0"/>
                                                                  <w:marRight w:val="0"/>
                                                                  <w:marTop w:val="0"/>
                                                                  <w:marBottom w:val="0"/>
                                                                  <w:divBdr>
                                                                    <w:top w:val="none" w:sz="0" w:space="0" w:color="auto"/>
                                                                    <w:left w:val="none" w:sz="0" w:space="0" w:color="auto"/>
                                                                    <w:bottom w:val="none" w:sz="0" w:space="0" w:color="auto"/>
                                                                    <w:right w:val="none" w:sz="0" w:space="0" w:color="auto"/>
                                                                  </w:divBdr>
                                                                  <w:divsChild>
                                                                    <w:div w:id="48078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686792">
                                                      <w:marLeft w:val="0"/>
                                                      <w:marRight w:val="0"/>
                                                      <w:marTop w:val="0"/>
                                                      <w:marBottom w:val="0"/>
                                                      <w:divBdr>
                                                        <w:top w:val="none" w:sz="0" w:space="0" w:color="auto"/>
                                                        <w:left w:val="none" w:sz="0" w:space="0" w:color="auto"/>
                                                        <w:bottom w:val="none" w:sz="0" w:space="0" w:color="auto"/>
                                                        <w:right w:val="none" w:sz="0" w:space="0" w:color="auto"/>
                                                      </w:divBdr>
                                                      <w:divsChild>
                                                        <w:div w:id="723530375">
                                                          <w:marLeft w:val="0"/>
                                                          <w:marRight w:val="0"/>
                                                          <w:marTop w:val="0"/>
                                                          <w:marBottom w:val="0"/>
                                                          <w:divBdr>
                                                            <w:top w:val="none" w:sz="0" w:space="0" w:color="auto"/>
                                                            <w:left w:val="none" w:sz="0" w:space="0" w:color="auto"/>
                                                            <w:bottom w:val="none" w:sz="0" w:space="0" w:color="auto"/>
                                                            <w:right w:val="none" w:sz="0" w:space="0" w:color="auto"/>
                                                          </w:divBdr>
                                                          <w:divsChild>
                                                            <w:div w:id="1187981520">
                                                              <w:marLeft w:val="0"/>
                                                              <w:marRight w:val="0"/>
                                                              <w:marTop w:val="0"/>
                                                              <w:marBottom w:val="0"/>
                                                              <w:divBdr>
                                                                <w:top w:val="none" w:sz="0" w:space="0" w:color="auto"/>
                                                                <w:left w:val="none" w:sz="0" w:space="0" w:color="auto"/>
                                                                <w:bottom w:val="none" w:sz="0" w:space="0" w:color="auto"/>
                                                                <w:right w:val="none" w:sz="0" w:space="0" w:color="auto"/>
                                                              </w:divBdr>
                                                              <w:divsChild>
                                                                <w:div w:id="890196414">
                                                                  <w:marLeft w:val="0"/>
                                                                  <w:marRight w:val="0"/>
                                                                  <w:marTop w:val="0"/>
                                                                  <w:marBottom w:val="0"/>
                                                                  <w:divBdr>
                                                                    <w:top w:val="none" w:sz="0" w:space="0" w:color="auto"/>
                                                                    <w:left w:val="none" w:sz="0" w:space="0" w:color="auto"/>
                                                                    <w:bottom w:val="none" w:sz="0" w:space="0" w:color="auto"/>
                                                                    <w:right w:val="none" w:sz="0" w:space="0" w:color="auto"/>
                                                                  </w:divBdr>
                                                                  <w:divsChild>
                                                                    <w:div w:id="1205100215">
                                                                      <w:marLeft w:val="0"/>
                                                                      <w:marRight w:val="0"/>
                                                                      <w:marTop w:val="0"/>
                                                                      <w:marBottom w:val="0"/>
                                                                      <w:divBdr>
                                                                        <w:top w:val="none" w:sz="0" w:space="0" w:color="auto"/>
                                                                        <w:left w:val="none" w:sz="0" w:space="0" w:color="auto"/>
                                                                        <w:bottom w:val="none" w:sz="0" w:space="0" w:color="auto"/>
                                                                        <w:right w:val="none" w:sz="0" w:space="0" w:color="auto"/>
                                                                      </w:divBdr>
                                                                    </w:div>
                                                                  </w:divsChild>
                                                                </w:div>
                                                                <w:div w:id="171795853">
                                                                  <w:marLeft w:val="0"/>
                                                                  <w:marRight w:val="0"/>
                                                                  <w:marTop w:val="0"/>
                                                                  <w:marBottom w:val="0"/>
                                                                  <w:divBdr>
                                                                    <w:top w:val="none" w:sz="0" w:space="0" w:color="auto"/>
                                                                    <w:left w:val="none" w:sz="0" w:space="0" w:color="auto"/>
                                                                    <w:bottom w:val="none" w:sz="0" w:space="0" w:color="auto"/>
                                                                    <w:right w:val="none" w:sz="0" w:space="0" w:color="auto"/>
                                                                  </w:divBdr>
                                                                  <w:divsChild>
                                                                    <w:div w:id="178736267">
                                                                      <w:marLeft w:val="0"/>
                                                                      <w:marRight w:val="0"/>
                                                                      <w:marTop w:val="0"/>
                                                                      <w:marBottom w:val="0"/>
                                                                      <w:divBdr>
                                                                        <w:top w:val="none" w:sz="0" w:space="0" w:color="auto"/>
                                                                        <w:left w:val="none" w:sz="0" w:space="0" w:color="auto"/>
                                                                        <w:bottom w:val="none" w:sz="0" w:space="0" w:color="auto"/>
                                                                        <w:right w:val="none" w:sz="0" w:space="0" w:color="auto"/>
                                                                      </w:divBdr>
                                                                    </w:div>
                                                                  </w:divsChild>
                                                                </w:div>
                                                                <w:div w:id="1751077745">
                                                                  <w:marLeft w:val="0"/>
                                                                  <w:marRight w:val="0"/>
                                                                  <w:marTop w:val="0"/>
                                                                  <w:marBottom w:val="0"/>
                                                                  <w:divBdr>
                                                                    <w:top w:val="none" w:sz="0" w:space="0" w:color="auto"/>
                                                                    <w:left w:val="none" w:sz="0" w:space="0" w:color="auto"/>
                                                                    <w:bottom w:val="none" w:sz="0" w:space="0" w:color="auto"/>
                                                                    <w:right w:val="none" w:sz="0" w:space="0" w:color="auto"/>
                                                                  </w:divBdr>
                                                                </w:div>
                                                              </w:divsChild>
                                                            </w:div>
                                                            <w:div w:id="790320001">
                                                              <w:marLeft w:val="0"/>
                                                              <w:marRight w:val="0"/>
                                                              <w:marTop w:val="0"/>
                                                              <w:marBottom w:val="0"/>
                                                              <w:divBdr>
                                                                <w:top w:val="none" w:sz="0" w:space="0" w:color="auto"/>
                                                                <w:left w:val="none" w:sz="0" w:space="0" w:color="auto"/>
                                                                <w:bottom w:val="none" w:sz="0" w:space="0" w:color="auto"/>
                                                                <w:right w:val="none" w:sz="0" w:space="0" w:color="auto"/>
                                                              </w:divBdr>
                                                              <w:divsChild>
                                                                <w:div w:id="308872197">
                                                                  <w:marLeft w:val="0"/>
                                                                  <w:marRight w:val="0"/>
                                                                  <w:marTop w:val="0"/>
                                                                  <w:marBottom w:val="0"/>
                                                                  <w:divBdr>
                                                                    <w:top w:val="none" w:sz="0" w:space="0" w:color="auto"/>
                                                                    <w:left w:val="none" w:sz="0" w:space="0" w:color="auto"/>
                                                                    <w:bottom w:val="none" w:sz="0" w:space="0" w:color="auto"/>
                                                                    <w:right w:val="none" w:sz="0" w:space="0" w:color="auto"/>
                                                                  </w:divBdr>
                                                                  <w:divsChild>
                                                                    <w:div w:id="77471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6504646">
                                              <w:marLeft w:val="0"/>
                                              <w:marRight w:val="0"/>
                                              <w:marTop w:val="0"/>
                                              <w:marBottom w:val="0"/>
                                              <w:divBdr>
                                                <w:top w:val="none" w:sz="0" w:space="0" w:color="auto"/>
                                                <w:left w:val="none" w:sz="0" w:space="0" w:color="auto"/>
                                                <w:bottom w:val="none" w:sz="0" w:space="0" w:color="auto"/>
                                                <w:right w:val="none" w:sz="0" w:space="0" w:color="auto"/>
                                              </w:divBdr>
                                              <w:divsChild>
                                                <w:div w:id="596982663">
                                                  <w:marLeft w:val="0"/>
                                                  <w:marRight w:val="0"/>
                                                  <w:marTop w:val="0"/>
                                                  <w:marBottom w:val="0"/>
                                                  <w:divBdr>
                                                    <w:top w:val="none" w:sz="0" w:space="0" w:color="auto"/>
                                                    <w:left w:val="none" w:sz="0" w:space="0" w:color="auto"/>
                                                    <w:bottom w:val="none" w:sz="0" w:space="0" w:color="auto"/>
                                                    <w:right w:val="none" w:sz="0" w:space="0" w:color="auto"/>
                                                  </w:divBdr>
                                                </w:div>
                                                <w:div w:id="168721336">
                                                  <w:marLeft w:val="0"/>
                                                  <w:marRight w:val="0"/>
                                                  <w:marTop w:val="0"/>
                                                  <w:marBottom w:val="0"/>
                                                  <w:divBdr>
                                                    <w:top w:val="none" w:sz="0" w:space="0" w:color="auto"/>
                                                    <w:left w:val="none" w:sz="0" w:space="0" w:color="auto"/>
                                                    <w:bottom w:val="none" w:sz="0" w:space="0" w:color="auto"/>
                                                    <w:right w:val="none" w:sz="0" w:space="0" w:color="auto"/>
                                                  </w:divBdr>
                                                  <w:divsChild>
                                                    <w:div w:id="997687253">
                                                      <w:marLeft w:val="0"/>
                                                      <w:marRight w:val="0"/>
                                                      <w:marTop w:val="0"/>
                                                      <w:marBottom w:val="0"/>
                                                      <w:divBdr>
                                                        <w:top w:val="none" w:sz="0" w:space="0" w:color="auto"/>
                                                        <w:left w:val="none" w:sz="0" w:space="0" w:color="auto"/>
                                                        <w:bottom w:val="none" w:sz="0" w:space="0" w:color="auto"/>
                                                        <w:right w:val="none" w:sz="0" w:space="0" w:color="auto"/>
                                                      </w:divBdr>
                                                      <w:divsChild>
                                                        <w:div w:id="2062777438">
                                                          <w:marLeft w:val="0"/>
                                                          <w:marRight w:val="0"/>
                                                          <w:marTop w:val="0"/>
                                                          <w:marBottom w:val="0"/>
                                                          <w:divBdr>
                                                            <w:top w:val="none" w:sz="0" w:space="0" w:color="auto"/>
                                                            <w:left w:val="none" w:sz="0" w:space="0" w:color="auto"/>
                                                            <w:bottom w:val="none" w:sz="0" w:space="0" w:color="auto"/>
                                                            <w:right w:val="none" w:sz="0" w:space="0" w:color="auto"/>
                                                          </w:divBdr>
                                                        </w:div>
                                                        <w:div w:id="790129112">
                                                          <w:marLeft w:val="0"/>
                                                          <w:marRight w:val="0"/>
                                                          <w:marTop w:val="0"/>
                                                          <w:marBottom w:val="0"/>
                                                          <w:divBdr>
                                                            <w:top w:val="none" w:sz="0" w:space="0" w:color="auto"/>
                                                            <w:left w:val="none" w:sz="0" w:space="0" w:color="auto"/>
                                                            <w:bottom w:val="none" w:sz="0" w:space="0" w:color="auto"/>
                                                            <w:right w:val="none" w:sz="0" w:space="0" w:color="auto"/>
                                                          </w:divBdr>
                                                          <w:divsChild>
                                                            <w:div w:id="1748768857">
                                                              <w:marLeft w:val="0"/>
                                                              <w:marRight w:val="0"/>
                                                              <w:marTop w:val="0"/>
                                                              <w:marBottom w:val="0"/>
                                                              <w:divBdr>
                                                                <w:top w:val="none" w:sz="0" w:space="0" w:color="auto"/>
                                                                <w:left w:val="none" w:sz="0" w:space="0" w:color="auto"/>
                                                                <w:bottom w:val="none" w:sz="0" w:space="0" w:color="auto"/>
                                                                <w:right w:val="none" w:sz="0" w:space="0" w:color="auto"/>
                                                              </w:divBdr>
                                                              <w:divsChild>
                                                                <w:div w:id="1323847151">
                                                                  <w:marLeft w:val="0"/>
                                                                  <w:marRight w:val="0"/>
                                                                  <w:marTop w:val="0"/>
                                                                  <w:marBottom w:val="0"/>
                                                                  <w:divBdr>
                                                                    <w:top w:val="none" w:sz="0" w:space="0" w:color="auto"/>
                                                                    <w:left w:val="none" w:sz="0" w:space="0" w:color="auto"/>
                                                                    <w:bottom w:val="none" w:sz="0" w:space="0" w:color="auto"/>
                                                                    <w:right w:val="none" w:sz="0" w:space="0" w:color="auto"/>
                                                                  </w:divBdr>
                                                                  <w:divsChild>
                                                                    <w:div w:id="2037853910">
                                                                      <w:marLeft w:val="0"/>
                                                                      <w:marRight w:val="0"/>
                                                                      <w:marTop w:val="0"/>
                                                                      <w:marBottom w:val="0"/>
                                                                      <w:divBdr>
                                                                        <w:top w:val="none" w:sz="0" w:space="0" w:color="auto"/>
                                                                        <w:left w:val="none" w:sz="0" w:space="0" w:color="auto"/>
                                                                        <w:bottom w:val="none" w:sz="0" w:space="0" w:color="auto"/>
                                                                        <w:right w:val="none" w:sz="0" w:space="0" w:color="auto"/>
                                                                      </w:divBdr>
                                                                    </w:div>
                                                                  </w:divsChild>
                                                                </w:div>
                                                                <w:div w:id="1723363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772514">
                                                      <w:marLeft w:val="0"/>
                                                      <w:marRight w:val="0"/>
                                                      <w:marTop w:val="0"/>
                                                      <w:marBottom w:val="0"/>
                                                      <w:divBdr>
                                                        <w:top w:val="none" w:sz="0" w:space="0" w:color="auto"/>
                                                        <w:left w:val="none" w:sz="0" w:space="0" w:color="auto"/>
                                                        <w:bottom w:val="none" w:sz="0" w:space="0" w:color="auto"/>
                                                        <w:right w:val="none" w:sz="0" w:space="0" w:color="auto"/>
                                                      </w:divBdr>
                                                      <w:divsChild>
                                                        <w:div w:id="154079119">
                                                          <w:marLeft w:val="0"/>
                                                          <w:marRight w:val="0"/>
                                                          <w:marTop w:val="0"/>
                                                          <w:marBottom w:val="0"/>
                                                          <w:divBdr>
                                                            <w:top w:val="none" w:sz="0" w:space="0" w:color="auto"/>
                                                            <w:left w:val="none" w:sz="0" w:space="0" w:color="auto"/>
                                                            <w:bottom w:val="none" w:sz="0" w:space="0" w:color="auto"/>
                                                            <w:right w:val="none" w:sz="0" w:space="0" w:color="auto"/>
                                                          </w:divBdr>
                                                        </w:div>
                                                        <w:div w:id="1290673053">
                                                          <w:marLeft w:val="0"/>
                                                          <w:marRight w:val="0"/>
                                                          <w:marTop w:val="0"/>
                                                          <w:marBottom w:val="0"/>
                                                          <w:divBdr>
                                                            <w:top w:val="none" w:sz="0" w:space="0" w:color="auto"/>
                                                            <w:left w:val="none" w:sz="0" w:space="0" w:color="auto"/>
                                                            <w:bottom w:val="none" w:sz="0" w:space="0" w:color="auto"/>
                                                            <w:right w:val="none" w:sz="0" w:space="0" w:color="auto"/>
                                                          </w:divBdr>
                                                          <w:divsChild>
                                                            <w:div w:id="1321884270">
                                                              <w:marLeft w:val="0"/>
                                                              <w:marRight w:val="0"/>
                                                              <w:marTop w:val="0"/>
                                                              <w:marBottom w:val="0"/>
                                                              <w:divBdr>
                                                                <w:top w:val="none" w:sz="0" w:space="0" w:color="auto"/>
                                                                <w:left w:val="none" w:sz="0" w:space="0" w:color="auto"/>
                                                                <w:bottom w:val="none" w:sz="0" w:space="0" w:color="auto"/>
                                                                <w:right w:val="none" w:sz="0" w:space="0" w:color="auto"/>
                                                              </w:divBdr>
                                                              <w:divsChild>
                                                                <w:div w:id="2119828435">
                                                                  <w:marLeft w:val="0"/>
                                                                  <w:marRight w:val="0"/>
                                                                  <w:marTop w:val="0"/>
                                                                  <w:marBottom w:val="0"/>
                                                                  <w:divBdr>
                                                                    <w:top w:val="none" w:sz="0" w:space="0" w:color="auto"/>
                                                                    <w:left w:val="none" w:sz="0" w:space="0" w:color="auto"/>
                                                                    <w:bottom w:val="none" w:sz="0" w:space="0" w:color="auto"/>
                                                                    <w:right w:val="none" w:sz="0" w:space="0" w:color="auto"/>
                                                                  </w:divBdr>
                                                                  <w:divsChild>
                                                                    <w:div w:id="157383228">
                                                                      <w:marLeft w:val="0"/>
                                                                      <w:marRight w:val="0"/>
                                                                      <w:marTop w:val="0"/>
                                                                      <w:marBottom w:val="0"/>
                                                                      <w:divBdr>
                                                                        <w:top w:val="none" w:sz="0" w:space="0" w:color="auto"/>
                                                                        <w:left w:val="none" w:sz="0" w:space="0" w:color="auto"/>
                                                                        <w:bottom w:val="none" w:sz="0" w:space="0" w:color="auto"/>
                                                                        <w:right w:val="none" w:sz="0" w:space="0" w:color="auto"/>
                                                                      </w:divBdr>
                                                                    </w:div>
                                                                  </w:divsChild>
                                                                </w:div>
                                                                <w:div w:id="1196505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985965">
                                                      <w:marLeft w:val="0"/>
                                                      <w:marRight w:val="0"/>
                                                      <w:marTop w:val="0"/>
                                                      <w:marBottom w:val="0"/>
                                                      <w:divBdr>
                                                        <w:top w:val="none" w:sz="0" w:space="0" w:color="auto"/>
                                                        <w:left w:val="none" w:sz="0" w:space="0" w:color="auto"/>
                                                        <w:bottom w:val="none" w:sz="0" w:space="0" w:color="auto"/>
                                                        <w:right w:val="none" w:sz="0" w:space="0" w:color="auto"/>
                                                      </w:divBdr>
                                                      <w:divsChild>
                                                        <w:div w:id="610816417">
                                                          <w:marLeft w:val="0"/>
                                                          <w:marRight w:val="0"/>
                                                          <w:marTop w:val="0"/>
                                                          <w:marBottom w:val="0"/>
                                                          <w:divBdr>
                                                            <w:top w:val="none" w:sz="0" w:space="0" w:color="auto"/>
                                                            <w:left w:val="none" w:sz="0" w:space="0" w:color="auto"/>
                                                            <w:bottom w:val="none" w:sz="0" w:space="0" w:color="auto"/>
                                                            <w:right w:val="none" w:sz="0" w:space="0" w:color="auto"/>
                                                          </w:divBdr>
                                                        </w:div>
                                                        <w:div w:id="123818627">
                                                          <w:marLeft w:val="0"/>
                                                          <w:marRight w:val="0"/>
                                                          <w:marTop w:val="0"/>
                                                          <w:marBottom w:val="0"/>
                                                          <w:divBdr>
                                                            <w:top w:val="none" w:sz="0" w:space="0" w:color="auto"/>
                                                            <w:left w:val="none" w:sz="0" w:space="0" w:color="auto"/>
                                                            <w:bottom w:val="none" w:sz="0" w:space="0" w:color="auto"/>
                                                            <w:right w:val="none" w:sz="0" w:space="0" w:color="auto"/>
                                                          </w:divBdr>
                                                          <w:divsChild>
                                                            <w:div w:id="1901019251">
                                                              <w:marLeft w:val="0"/>
                                                              <w:marRight w:val="0"/>
                                                              <w:marTop w:val="0"/>
                                                              <w:marBottom w:val="0"/>
                                                              <w:divBdr>
                                                                <w:top w:val="none" w:sz="0" w:space="0" w:color="auto"/>
                                                                <w:left w:val="none" w:sz="0" w:space="0" w:color="auto"/>
                                                                <w:bottom w:val="none" w:sz="0" w:space="0" w:color="auto"/>
                                                                <w:right w:val="none" w:sz="0" w:space="0" w:color="auto"/>
                                                              </w:divBdr>
                                                              <w:divsChild>
                                                                <w:div w:id="837312018">
                                                                  <w:marLeft w:val="0"/>
                                                                  <w:marRight w:val="0"/>
                                                                  <w:marTop w:val="0"/>
                                                                  <w:marBottom w:val="0"/>
                                                                  <w:divBdr>
                                                                    <w:top w:val="none" w:sz="0" w:space="0" w:color="auto"/>
                                                                    <w:left w:val="none" w:sz="0" w:space="0" w:color="auto"/>
                                                                    <w:bottom w:val="none" w:sz="0" w:space="0" w:color="auto"/>
                                                                    <w:right w:val="none" w:sz="0" w:space="0" w:color="auto"/>
                                                                  </w:divBdr>
                                                                  <w:divsChild>
                                                                    <w:div w:id="691999720">
                                                                      <w:marLeft w:val="0"/>
                                                                      <w:marRight w:val="0"/>
                                                                      <w:marTop w:val="0"/>
                                                                      <w:marBottom w:val="0"/>
                                                                      <w:divBdr>
                                                                        <w:top w:val="none" w:sz="0" w:space="0" w:color="auto"/>
                                                                        <w:left w:val="none" w:sz="0" w:space="0" w:color="auto"/>
                                                                        <w:bottom w:val="none" w:sz="0" w:space="0" w:color="auto"/>
                                                                        <w:right w:val="none" w:sz="0" w:space="0" w:color="auto"/>
                                                                      </w:divBdr>
                                                                    </w:div>
                                                                  </w:divsChild>
                                                                </w:div>
                                                                <w:div w:id="180894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321632">
                                              <w:marLeft w:val="0"/>
                                              <w:marRight w:val="0"/>
                                              <w:marTop w:val="0"/>
                                              <w:marBottom w:val="0"/>
                                              <w:divBdr>
                                                <w:top w:val="none" w:sz="0" w:space="0" w:color="auto"/>
                                                <w:left w:val="none" w:sz="0" w:space="0" w:color="auto"/>
                                                <w:bottom w:val="none" w:sz="0" w:space="0" w:color="auto"/>
                                                <w:right w:val="none" w:sz="0" w:space="0" w:color="auto"/>
                                              </w:divBdr>
                                              <w:divsChild>
                                                <w:div w:id="1203399604">
                                                  <w:marLeft w:val="0"/>
                                                  <w:marRight w:val="0"/>
                                                  <w:marTop w:val="0"/>
                                                  <w:marBottom w:val="0"/>
                                                  <w:divBdr>
                                                    <w:top w:val="none" w:sz="0" w:space="0" w:color="auto"/>
                                                    <w:left w:val="none" w:sz="0" w:space="0" w:color="auto"/>
                                                    <w:bottom w:val="none" w:sz="0" w:space="0" w:color="auto"/>
                                                    <w:right w:val="none" w:sz="0" w:space="0" w:color="auto"/>
                                                  </w:divBdr>
                                                  <w:divsChild>
                                                    <w:div w:id="46994562">
                                                      <w:marLeft w:val="0"/>
                                                      <w:marRight w:val="0"/>
                                                      <w:marTop w:val="0"/>
                                                      <w:marBottom w:val="0"/>
                                                      <w:divBdr>
                                                        <w:top w:val="none" w:sz="0" w:space="0" w:color="auto"/>
                                                        <w:left w:val="none" w:sz="0" w:space="0" w:color="auto"/>
                                                        <w:bottom w:val="none" w:sz="0" w:space="0" w:color="auto"/>
                                                        <w:right w:val="none" w:sz="0" w:space="0" w:color="auto"/>
                                                      </w:divBdr>
                                                      <w:divsChild>
                                                        <w:div w:id="571355523">
                                                          <w:marLeft w:val="0"/>
                                                          <w:marRight w:val="0"/>
                                                          <w:marTop w:val="0"/>
                                                          <w:marBottom w:val="0"/>
                                                          <w:divBdr>
                                                            <w:top w:val="none" w:sz="0" w:space="0" w:color="auto"/>
                                                            <w:left w:val="none" w:sz="0" w:space="0" w:color="auto"/>
                                                            <w:bottom w:val="none" w:sz="0" w:space="0" w:color="auto"/>
                                                            <w:right w:val="none" w:sz="0" w:space="0" w:color="auto"/>
                                                          </w:divBdr>
                                                          <w:divsChild>
                                                            <w:div w:id="899292352">
                                                              <w:marLeft w:val="0"/>
                                                              <w:marRight w:val="0"/>
                                                              <w:marTop w:val="0"/>
                                                              <w:marBottom w:val="0"/>
                                                              <w:divBdr>
                                                                <w:top w:val="none" w:sz="0" w:space="0" w:color="auto"/>
                                                                <w:left w:val="none" w:sz="0" w:space="0" w:color="auto"/>
                                                                <w:bottom w:val="none" w:sz="0" w:space="0" w:color="auto"/>
                                                                <w:right w:val="none" w:sz="0" w:space="0" w:color="auto"/>
                                                              </w:divBdr>
                                                            </w:div>
                                                            <w:div w:id="2016957429">
                                                              <w:marLeft w:val="0"/>
                                                              <w:marRight w:val="0"/>
                                                              <w:marTop w:val="0"/>
                                                              <w:marBottom w:val="0"/>
                                                              <w:divBdr>
                                                                <w:top w:val="none" w:sz="0" w:space="0" w:color="auto"/>
                                                                <w:left w:val="none" w:sz="0" w:space="0" w:color="auto"/>
                                                                <w:bottom w:val="none" w:sz="0" w:space="0" w:color="auto"/>
                                                                <w:right w:val="none" w:sz="0" w:space="0" w:color="auto"/>
                                                              </w:divBdr>
                                                              <w:divsChild>
                                                                <w:div w:id="15349593">
                                                                  <w:marLeft w:val="0"/>
                                                                  <w:marRight w:val="0"/>
                                                                  <w:marTop w:val="0"/>
                                                                  <w:marBottom w:val="0"/>
                                                                  <w:divBdr>
                                                                    <w:top w:val="none" w:sz="0" w:space="0" w:color="auto"/>
                                                                    <w:left w:val="none" w:sz="0" w:space="0" w:color="auto"/>
                                                                    <w:bottom w:val="none" w:sz="0" w:space="0" w:color="auto"/>
                                                                    <w:right w:val="none" w:sz="0" w:space="0" w:color="auto"/>
                                                                  </w:divBdr>
                                                                </w:div>
                                                              </w:divsChild>
                                                            </w:div>
                                                            <w:div w:id="1977562146">
                                                              <w:marLeft w:val="0"/>
                                                              <w:marRight w:val="0"/>
                                                              <w:marTop w:val="0"/>
                                                              <w:marBottom w:val="0"/>
                                                              <w:divBdr>
                                                                <w:top w:val="none" w:sz="0" w:space="0" w:color="auto"/>
                                                                <w:left w:val="none" w:sz="0" w:space="0" w:color="auto"/>
                                                                <w:bottom w:val="none" w:sz="0" w:space="0" w:color="auto"/>
                                                                <w:right w:val="none" w:sz="0" w:space="0" w:color="auto"/>
                                                              </w:divBdr>
                                                            </w:div>
                                                            <w:div w:id="40634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16144788">
                          <w:marLeft w:val="0"/>
                          <w:marRight w:val="0"/>
                          <w:marTop w:val="0"/>
                          <w:marBottom w:val="0"/>
                          <w:divBdr>
                            <w:top w:val="none" w:sz="0" w:space="0" w:color="auto"/>
                            <w:left w:val="none" w:sz="0" w:space="0" w:color="auto"/>
                            <w:bottom w:val="none" w:sz="0" w:space="0" w:color="auto"/>
                            <w:right w:val="none" w:sz="0" w:space="0" w:color="auto"/>
                          </w:divBdr>
                          <w:divsChild>
                            <w:div w:id="1555240813">
                              <w:marLeft w:val="0"/>
                              <w:marRight w:val="0"/>
                              <w:marTop w:val="0"/>
                              <w:marBottom w:val="0"/>
                              <w:divBdr>
                                <w:top w:val="none" w:sz="0" w:space="0" w:color="auto"/>
                                <w:left w:val="none" w:sz="0" w:space="0" w:color="auto"/>
                                <w:bottom w:val="none" w:sz="0" w:space="0" w:color="auto"/>
                                <w:right w:val="none" w:sz="0" w:space="0" w:color="auto"/>
                              </w:divBdr>
                            </w:div>
                            <w:div w:id="1856112248">
                              <w:marLeft w:val="0"/>
                              <w:marRight w:val="0"/>
                              <w:marTop w:val="0"/>
                              <w:marBottom w:val="0"/>
                              <w:divBdr>
                                <w:top w:val="none" w:sz="0" w:space="0" w:color="auto"/>
                                <w:left w:val="none" w:sz="0" w:space="0" w:color="auto"/>
                                <w:bottom w:val="none" w:sz="0" w:space="0" w:color="auto"/>
                                <w:right w:val="none" w:sz="0" w:space="0" w:color="auto"/>
                              </w:divBdr>
                              <w:divsChild>
                                <w:div w:id="260799691">
                                  <w:marLeft w:val="0"/>
                                  <w:marRight w:val="0"/>
                                  <w:marTop w:val="0"/>
                                  <w:marBottom w:val="0"/>
                                  <w:divBdr>
                                    <w:top w:val="none" w:sz="0" w:space="0" w:color="auto"/>
                                    <w:left w:val="none" w:sz="0" w:space="0" w:color="auto"/>
                                    <w:bottom w:val="none" w:sz="0" w:space="0" w:color="auto"/>
                                    <w:right w:val="none" w:sz="0" w:space="0" w:color="auto"/>
                                  </w:divBdr>
                                  <w:divsChild>
                                    <w:div w:id="1274437969">
                                      <w:marLeft w:val="0"/>
                                      <w:marRight w:val="0"/>
                                      <w:marTop w:val="0"/>
                                      <w:marBottom w:val="0"/>
                                      <w:divBdr>
                                        <w:top w:val="none" w:sz="0" w:space="0" w:color="auto"/>
                                        <w:left w:val="none" w:sz="0" w:space="0" w:color="auto"/>
                                        <w:bottom w:val="none" w:sz="0" w:space="0" w:color="auto"/>
                                        <w:right w:val="none" w:sz="0" w:space="0" w:color="auto"/>
                                      </w:divBdr>
                                    </w:div>
                                  </w:divsChild>
                                </w:div>
                                <w:div w:id="71370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560538">
                      <w:marLeft w:val="0"/>
                      <w:marRight w:val="0"/>
                      <w:marTop w:val="0"/>
                      <w:marBottom w:val="0"/>
                      <w:divBdr>
                        <w:top w:val="none" w:sz="0" w:space="0" w:color="auto"/>
                        <w:left w:val="none" w:sz="0" w:space="0" w:color="auto"/>
                        <w:bottom w:val="none" w:sz="0" w:space="0" w:color="auto"/>
                        <w:right w:val="none" w:sz="0" w:space="0" w:color="auto"/>
                      </w:divBdr>
                      <w:divsChild>
                        <w:div w:id="1317687981">
                          <w:marLeft w:val="0"/>
                          <w:marRight w:val="0"/>
                          <w:marTop w:val="0"/>
                          <w:marBottom w:val="0"/>
                          <w:divBdr>
                            <w:top w:val="none" w:sz="0" w:space="0" w:color="auto"/>
                            <w:left w:val="none" w:sz="0" w:space="0" w:color="auto"/>
                            <w:bottom w:val="none" w:sz="0" w:space="0" w:color="auto"/>
                            <w:right w:val="none" w:sz="0" w:space="0" w:color="auto"/>
                          </w:divBdr>
                          <w:divsChild>
                            <w:div w:id="1052115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6098589">
      <w:bodyDiv w:val="1"/>
      <w:marLeft w:val="0"/>
      <w:marRight w:val="0"/>
      <w:marTop w:val="0"/>
      <w:marBottom w:val="0"/>
      <w:divBdr>
        <w:top w:val="none" w:sz="0" w:space="0" w:color="auto"/>
        <w:left w:val="none" w:sz="0" w:space="0" w:color="auto"/>
        <w:bottom w:val="none" w:sz="0" w:space="0" w:color="auto"/>
        <w:right w:val="none" w:sz="0" w:space="0" w:color="auto"/>
      </w:divBdr>
    </w:div>
    <w:div w:id="1748845611">
      <w:bodyDiv w:val="1"/>
      <w:marLeft w:val="0"/>
      <w:marRight w:val="0"/>
      <w:marTop w:val="0"/>
      <w:marBottom w:val="0"/>
      <w:divBdr>
        <w:top w:val="none" w:sz="0" w:space="0" w:color="auto"/>
        <w:left w:val="none" w:sz="0" w:space="0" w:color="auto"/>
        <w:bottom w:val="none" w:sz="0" w:space="0" w:color="auto"/>
        <w:right w:val="none" w:sz="0" w:space="0" w:color="auto"/>
      </w:divBdr>
      <w:divsChild>
        <w:div w:id="1652103296">
          <w:marLeft w:val="0"/>
          <w:marRight w:val="0"/>
          <w:marTop w:val="0"/>
          <w:marBottom w:val="0"/>
          <w:divBdr>
            <w:top w:val="single" w:sz="6" w:space="0" w:color="CCCCCC"/>
            <w:left w:val="single" w:sz="6" w:space="0" w:color="CCCCCC"/>
            <w:bottom w:val="single" w:sz="6" w:space="0" w:color="CCCCCC"/>
            <w:right w:val="single" w:sz="6" w:space="0" w:color="CCCCCC"/>
          </w:divBdr>
          <w:divsChild>
            <w:div w:id="121295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870561">
      <w:bodyDiv w:val="1"/>
      <w:marLeft w:val="0"/>
      <w:marRight w:val="0"/>
      <w:marTop w:val="0"/>
      <w:marBottom w:val="0"/>
      <w:divBdr>
        <w:top w:val="none" w:sz="0" w:space="0" w:color="auto"/>
        <w:left w:val="none" w:sz="0" w:space="0" w:color="auto"/>
        <w:bottom w:val="none" w:sz="0" w:space="0" w:color="auto"/>
        <w:right w:val="none" w:sz="0" w:space="0" w:color="auto"/>
      </w:divBdr>
      <w:divsChild>
        <w:div w:id="1872111304">
          <w:marLeft w:val="446"/>
          <w:marRight w:val="0"/>
          <w:marTop w:val="0"/>
          <w:marBottom w:val="0"/>
          <w:divBdr>
            <w:top w:val="none" w:sz="0" w:space="0" w:color="auto"/>
            <w:left w:val="none" w:sz="0" w:space="0" w:color="auto"/>
            <w:bottom w:val="none" w:sz="0" w:space="0" w:color="auto"/>
            <w:right w:val="none" w:sz="0" w:space="0" w:color="auto"/>
          </w:divBdr>
        </w:div>
      </w:divsChild>
    </w:div>
    <w:div w:id="1970473954">
      <w:bodyDiv w:val="1"/>
      <w:marLeft w:val="0"/>
      <w:marRight w:val="0"/>
      <w:marTop w:val="0"/>
      <w:marBottom w:val="0"/>
      <w:divBdr>
        <w:top w:val="none" w:sz="0" w:space="0" w:color="auto"/>
        <w:left w:val="none" w:sz="0" w:space="0" w:color="auto"/>
        <w:bottom w:val="none" w:sz="0" w:space="0" w:color="auto"/>
        <w:right w:val="none" w:sz="0" w:space="0" w:color="auto"/>
      </w:divBdr>
    </w:div>
    <w:div w:id="2143301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0.jpeg"/><Relationship Id="rId21" Type="http://schemas.openxmlformats.org/officeDocument/2006/relationships/image" Target="media/image4.png"/><Relationship Id="rId42" Type="http://schemas.openxmlformats.org/officeDocument/2006/relationships/header" Target="header13.xml"/><Relationship Id="rId63" Type="http://schemas.openxmlformats.org/officeDocument/2006/relationships/header" Target="header25.xml"/><Relationship Id="rId84" Type="http://schemas.openxmlformats.org/officeDocument/2006/relationships/header" Target="header35.xml"/><Relationship Id="rId138" Type="http://schemas.openxmlformats.org/officeDocument/2006/relationships/hyperlink" Target="http://training.gov.au/" TargetMode="External"/><Relationship Id="rId107" Type="http://schemas.openxmlformats.org/officeDocument/2006/relationships/header" Target="header47.xml"/><Relationship Id="rId11" Type="http://schemas.openxmlformats.org/officeDocument/2006/relationships/hyperlink" Target="mailto:copyright@education.vic.gov.au" TargetMode="External"/><Relationship Id="rId32" Type="http://schemas.openxmlformats.org/officeDocument/2006/relationships/diagramData" Target="diagrams/data1.xml"/><Relationship Id="rId37" Type="http://schemas.openxmlformats.org/officeDocument/2006/relationships/header" Target="header8.xml"/><Relationship Id="rId53" Type="http://schemas.openxmlformats.org/officeDocument/2006/relationships/hyperlink" Target="https://staysafe.org/cyber-safety-tips-for-adults/%20https:/staysafe.org/cyber-safety-tips-for-adults/" TargetMode="External"/><Relationship Id="rId58" Type="http://schemas.openxmlformats.org/officeDocument/2006/relationships/hyperlink" Target="https://daiwashiryotrading.com/what-is-carbon-footprint-and-how-to-reduce-it/" TargetMode="External"/><Relationship Id="rId74" Type="http://schemas.openxmlformats.org/officeDocument/2006/relationships/header" Target="header29.xml"/><Relationship Id="rId79" Type="http://schemas.openxmlformats.org/officeDocument/2006/relationships/header" Target="header31.xml"/><Relationship Id="rId102" Type="http://schemas.openxmlformats.org/officeDocument/2006/relationships/image" Target="media/image14.png"/><Relationship Id="rId123" Type="http://schemas.openxmlformats.org/officeDocument/2006/relationships/header" Target="header53.xml"/><Relationship Id="rId128" Type="http://schemas.openxmlformats.org/officeDocument/2006/relationships/hyperlink" Target="https://www.worksafe.vic.gov.au/resources/incident-notification-form" TargetMode="External"/><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eader" Target="header40.xml"/><Relationship Id="rId95" Type="http://schemas.openxmlformats.org/officeDocument/2006/relationships/footer" Target="footer8.xml"/><Relationship Id="rId22" Type="http://schemas.openxmlformats.org/officeDocument/2006/relationships/header" Target="header2.xml"/><Relationship Id="rId27" Type="http://schemas.openxmlformats.org/officeDocument/2006/relationships/header" Target="header5.xml"/><Relationship Id="rId43" Type="http://schemas.openxmlformats.org/officeDocument/2006/relationships/hyperlink" Target="https://www.dewr.gov.au/skills-information-training-providers/australian-core-skills-framework" TargetMode="External"/><Relationship Id="rId48" Type="http://schemas.openxmlformats.org/officeDocument/2006/relationships/hyperlink" Target="https://www.dewr.gov.au/download/7490/digital-literacy-skills-framework/24101/digital-literacy-skills-framework/pdf%20" TargetMode="External"/><Relationship Id="rId64" Type="http://schemas.openxmlformats.org/officeDocument/2006/relationships/footer" Target="footer6.xml"/><Relationship Id="rId69" Type="http://schemas.openxmlformats.org/officeDocument/2006/relationships/image" Target="media/image9.jpeg"/><Relationship Id="rId113" Type="http://schemas.openxmlformats.org/officeDocument/2006/relationships/image" Target="media/image17.emf"/><Relationship Id="rId118" Type="http://schemas.openxmlformats.org/officeDocument/2006/relationships/header" Target="header51.xml"/><Relationship Id="rId134" Type="http://schemas.openxmlformats.org/officeDocument/2006/relationships/hyperlink" Target="https://www.dewr.gov.au/standards-for-rtos" TargetMode="External"/><Relationship Id="rId139" Type="http://schemas.openxmlformats.org/officeDocument/2006/relationships/hyperlink" Target="https://www.vic.gov.au/department-accredited-vet-courses-service-industries" TargetMode="External"/><Relationship Id="rId80" Type="http://schemas.openxmlformats.org/officeDocument/2006/relationships/header" Target="header32.xml"/><Relationship Id="rId85" Type="http://schemas.openxmlformats.org/officeDocument/2006/relationships/hyperlink" Target="https://www.vic.gov.au/department-accredited-vet-courses-skills-first-literacy-and-numeracy-support-implementation-guide" TargetMode="External"/><Relationship Id="rId12" Type="http://schemas.openxmlformats.org/officeDocument/2006/relationships/hyperlink" Target="https://www2.vrqa.vic.gov.au/sites/default/files/2024-07/AQTF-Essential-conditions-and-standards-for-initial-registration.pdf%20" TargetMode="External"/><Relationship Id="rId17" Type="http://schemas.openxmlformats.org/officeDocument/2006/relationships/hyperlink" Target="https://www.vic.gov.au/department-accredited-vet-courses" TargetMode="External"/><Relationship Id="rId33" Type="http://schemas.openxmlformats.org/officeDocument/2006/relationships/diagramLayout" Target="diagrams/layout1.xml"/><Relationship Id="rId38" Type="http://schemas.openxmlformats.org/officeDocument/2006/relationships/header" Target="header9.xml"/><Relationship Id="rId59" Type="http://schemas.openxmlformats.org/officeDocument/2006/relationships/header" Target="header21.xml"/><Relationship Id="rId103" Type="http://schemas.openxmlformats.org/officeDocument/2006/relationships/hyperlink" Target="https://read.alia.org.au/australian-public-libraries-statistical-report-2022-23" TargetMode="External"/><Relationship Id="rId108" Type="http://schemas.openxmlformats.org/officeDocument/2006/relationships/image" Target="media/image16.emf"/><Relationship Id="rId124" Type="http://schemas.openxmlformats.org/officeDocument/2006/relationships/header" Target="header54.xml"/><Relationship Id="rId129" Type="http://schemas.openxmlformats.org/officeDocument/2006/relationships/hyperlink" Target="https://staffkanganedu-my.sharepoint.com/:w:/r/personal/bpostill_bendigotafe_edu_au/Documents/CGEA/Cert%20I/VU22393%20CEP/Incident%20Report%20digital.docx?d=w83ff24f9a9ed4b6d8a63e680fbcde3fd&amp;csf=1&amp;web=1&amp;e=yjIUdW" TargetMode="External"/><Relationship Id="rId54" Type="http://schemas.openxmlformats.org/officeDocument/2006/relationships/header" Target="header18.xml"/><Relationship Id="rId70" Type="http://schemas.openxmlformats.org/officeDocument/2006/relationships/image" Target="media/image10.png"/><Relationship Id="rId75" Type="http://schemas.openxmlformats.org/officeDocument/2006/relationships/hyperlink" Target="https://www.cleanup.org.au/cleanupaustraliaday" TargetMode="External"/><Relationship Id="rId91" Type="http://schemas.openxmlformats.org/officeDocument/2006/relationships/header" Target="header41.xml"/><Relationship Id="rId96" Type="http://schemas.openxmlformats.org/officeDocument/2006/relationships/header" Target="header45.xml"/><Relationship Id="rId140" Type="http://schemas.openxmlformats.org/officeDocument/2006/relationships/hyperlink" Target="http://www.valbec.org.au/"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3.xml"/><Relationship Id="rId28" Type="http://schemas.openxmlformats.org/officeDocument/2006/relationships/footer" Target="footer2.xml"/><Relationship Id="rId49" Type="http://schemas.openxmlformats.org/officeDocument/2006/relationships/header" Target="header16.xml"/><Relationship Id="rId114" Type="http://schemas.openxmlformats.org/officeDocument/2006/relationships/oleObject" Target="embeddings/oleObject2.bin"/><Relationship Id="rId119" Type="http://schemas.openxmlformats.org/officeDocument/2006/relationships/hyperlink" Target="http://www.caseyarc.ymca.org.au" TargetMode="External"/><Relationship Id="rId44" Type="http://schemas.openxmlformats.org/officeDocument/2006/relationships/header" Target="header14.xml"/><Relationship Id="rId60" Type="http://schemas.openxmlformats.org/officeDocument/2006/relationships/header" Target="header22.xml"/><Relationship Id="rId65" Type="http://schemas.openxmlformats.org/officeDocument/2006/relationships/header" Target="header26.xml"/><Relationship Id="rId81" Type="http://schemas.openxmlformats.org/officeDocument/2006/relationships/image" Target="media/image11.jpeg"/><Relationship Id="rId86" Type="http://schemas.openxmlformats.org/officeDocument/2006/relationships/header" Target="header36.xml"/><Relationship Id="rId130" Type="http://schemas.openxmlformats.org/officeDocument/2006/relationships/hyperlink" Target="https://staffkanganedu-my.sharepoint.com/:b:/r/personal/bpostill_bendigotafe_edu_au/Documents/CGEA/VU22362%20EEP/activities/WHS%20Incident%20Report%20engage.pdf?csf=1&amp;web=1&amp;e=P9ZP8F" TargetMode="External"/><Relationship Id="rId135" Type="http://schemas.openxmlformats.org/officeDocument/2006/relationships/header" Target="header56.xml"/><Relationship Id="rId13" Type="http://schemas.openxmlformats.org/officeDocument/2006/relationships/hyperlink" Target="https://www.legislation.gov.au/F2025L00354/asmade/text" TargetMode="External"/><Relationship Id="rId18" Type="http://schemas.openxmlformats.org/officeDocument/2006/relationships/hyperlink" Target="http://training.gov.au/" TargetMode="External"/><Relationship Id="rId39" Type="http://schemas.openxmlformats.org/officeDocument/2006/relationships/header" Target="header10.xml"/><Relationship Id="rId109" Type="http://schemas.openxmlformats.org/officeDocument/2006/relationships/oleObject" Target="embeddings/oleObject1.bin"/><Relationship Id="rId34" Type="http://schemas.openxmlformats.org/officeDocument/2006/relationships/diagramQuickStyle" Target="diagrams/quickStyle1.xml"/><Relationship Id="rId50" Type="http://schemas.openxmlformats.org/officeDocument/2006/relationships/footer" Target="footer5.xml"/><Relationship Id="rId55" Type="http://schemas.openxmlformats.org/officeDocument/2006/relationships/header" Target="header19.xml"/><Relationship Id="rId76" Type="http://schemas.openxmlformats.org/officeDocument/2006/relationships/hyperlink" Target="https://www.cleanup.org.au/faq-s" TargetMode="External"/><Relationship Id="rId97" Type="http://schemas.openxmlformats.org/officeDocument/2006/relationships/hyperlink" Target="https://www.plv.org.au/find-a-library/" TargetMode="External"/><Relationship Id="rId104" Type="http://schemas.openxmlformats.org/officeDocument/2006/relationships/image" Target="media/image15.png"/><Relationship Id="rId120" Type="http://schemas.openxmlformats.org/officeDocument/2006/relationships/image" Target="media/image21.jpeg"/><Relationship Id="rId125" Type="http://schemas.openxmlformats.org/officeDocument/2006/relationships/footer" Target="footer10.xml"/><Relationship Id="rId141" Type="http://schemas.openxmlformats.org/officeDocument/2006/relationships/hyperlink" Target="http://www.acal.edu.au/" TargetMode="External"/><Relationship Id="rId7" Type="http://schemas.openxmlformats.org/officeDocument/2006/relationships/endnotes" Target="endnotes.xml"/><Relationship Id="rId71" Type="http://schemas.openxmlformats.org/officeDocument/2006/relationships/header" Target="header27.xml"/><Relationship Id="rId92" Type="http://schemas.openxmlformats.org/officeDocument/2006/relationships/header" Target="header42.xml"/><Relationship Id="rId2" Type="http://schemas.openxmlformats.org/officeDocument/2006/relationships/numbering" Target="numbering.xml"/><Relationship Id="rId29" Type="http://schemas.openxmlformats.org/officeDocument/2006/relationships/header" Target="header6.xml"/><Relationship Id="rId24" Type="http://schemas.openxmlformats.org/officeDocument/2006/relationships/footer" Target="footer1.xml"/><Relationship Id="rId40" Type="http://schemas.openxmlformats.org/officeDocument/2006/relationships/header" Target="header11.xml"/><Relationship Id="rId45" Type="http://schemas.openxmlformats.org/officeDocument/2006/relationships/footer" Target="footer4.xml"/><Relationship Id="rId66" Type="http://schemas.openxmlformats.org/officeDocument/2006/relationships/hyperlink" Target="https://www.monash.vic.gov.au/Waste-Sustainability/Living-Sustainably/Achieving-net-zero-emissions/How-to-reduce-my-carbon-footprint" TargetMode="External"/><Relationship Id="rId87" Type="http://schemas.openxmlformats.org/officeDocument/2006/relationships/header" Target="header37.xml"/><Relationship Id="rId110" Type="http://schemas.openxmlformats.org/officeDocument/2006/relationships/header" Target="header48.xml"/><Relationship Id="rId115" Type="http://schemas.openxmlformats.org/officeDocument/2006/relationships/image" Target="media/image18.jpeg"/><Relationship Id="rId131" Type="http://schemas.openxmlformats.org/officeDocument/2006/relationships/hyperlink" Target="https://staffkanganedu-my.sharepoint.com/:b:/r/personal/bpostill_bendigotafe_edu_au/Documents/CGEA/VU22362%20EEP/activities/WHS%20Incident%20Report%20engage.pdf?csf=1&amp;web=1&amp;e=P9ZP8F" TargetMode="External"/><Relationship Id="rId136" Type="http://schemas.openxmlformats.org/officeDocument/2006/relationships/hyperlink" Target="https://www.vic.gov.au/department-accredited-vet-courses-service-industries" TargetMode="External"/><Relationship Id="rId61" Type="http://schemas.openxmlformats.org/officeDocument/2006/relationships/header" Target="header23.xml"/><Relationship Id="rId82" Type="http://schemas.openxmlformats.org/officeDocument/2006/relationships/header" Target="header33.xml"/><Relationship Id="rId19" Type="http://schemas.openxmlformats.org/officeDocument/2006/relationships/image" Target="media/image3.png"/><Relationship Id="rId14" Type="http://schemas.openxmlformats.org/officeDocument/2006/relationships/hyperlink" Target="https://www.aqf.edu.au/" TargetMode="External"/><Relationship Id="rId30" Type="http://schemas.openxmlformats.org/officeDocument/2006/relationships/footer" Target="footer3.xml"/><Relationship Id="rId35" Type="http://schemas.openxmlformats.org/officeDocument/2006/relationships/diagramColors" Target="diagrams/colors1.xml"/><Relationship Id="rId56" Type="http://schemas.openxmlformats.org/officeDocument/2006/relationships/header" Target="header20.xml"/><Relationship Id="rId77" Type="http://schemas.openxmlformats.org/officeDocument/2006/relationships/hyperlink" Target="https://register.cleanup.org.au/fundraisers/parraparents/parramatta-riverkeepers-clean-up---george-kendall-riverside-park" TargetMode="External"/><Relationship Id="rId100" Type="http://schemas.openxmlformats.org/officeDocument/2006/relationships/image" Target="media/image12.png"/><Relationship Id="rId105" Type="http://schemas.openxmlformats.org/officeDocument/2006/relationships/header" Target="header46.xml"/><Relationship Id="rId126" Type="http://schemas.openxmlformats.org/officeDocument/2006/relationships/header" Target="header55.xml"/><Relationship Id="rId8" Type="http://schemas.openxmlformats.org/officeDocument/2006/relationships/header" Target="header1.xml"/><Relationship Id="rId51" Type="http://schemas.openxmlformats.org/officeDocument/2006/relationships/header" Target="header17.xml"/><Relationship Id="rId72" Type="http://schemas.openxmlformats.org/officeDocument/2006/relationships/header" Target="header28.xml"/><Relationship Id="rId93" Type="http://schemas.openxmlformats.org/officeDocument/2006/relationships/header" Target="header43.xml"/><Relationship Id="rId98" Type="http://schemas.openxmlformats.org/officeDocument/2006/relationships/hyperlink" Target="https://www.humelibraries.vic.gov.au/About-Us/Locations-and-Opening-Hours/Outreach-Vans" TargetMode="External"/><Relationship Id="rId121" Type="http://schemas.openxmlformats.org/officeDocument/2006/relationships/hyperlink" Target="http://www.caseyarc.ymca.org.au" TargetMode="External"/><Relationship Id="rId142" Type="http://schemas.openxmlformats.org/officeDocument/2006/relationships/footer" Target="footer11.xml"/><Relationship Id="rId3" Type="http://schemas.openxmlformats.org/officeDocument/2006/relationships/styles" Target="styles.xml"/><Relationship Id="rId25" Type="http://schemas.openxmlformats.org/officeDocument/2006/relationships/header" Target="header4.xml"/><Relationship Id="rId46" Type="http://schemas.openxmlformats.org/officeDocument/2006/relationships/header" Target="header15.xml"/><Relationship Id="rId67" Type="http://schemas.openxmlformats.org/officeDocument/2006/relationships/hyperlink" Target="https://daiwashiryotrading.com/what-is-carbon-footprint-and-how-to-reduce-it/" TargetMode="External"/><Relationship Id="rId116" Type="http://schemas.openxmlformats.org/officeDocument/2006/relationships/image" Target="media/image19.png"/><Relationship Id="rId137" Type="http://schemas.openxmlformats.org/officeDocument/2006/relationships/hyperlink" Target="http://creativecommons.org/licences/by-nd/3.0/au/" TargetMode="External"/><Relationship Id="rId20" Type="http://schemas.openxmlformats.org/officeDocument/2006/relationships/hyperlink" Target="http://training.gov.au/" TargetMode="External"/><Relationship Id="rId41" Type="http://schemas.openxmlformats.org/officeDocument/2006/relationships/header" Target="header12.xml"/><Relationship Id="rId62" Type="http://schemas.openxmlformats.org/officeDocument/2006/relationships/header" Target="header24.xml"/><Relationship Id="rId83" Type="http://schemas.openxmlformats.org/officeDocument/2006/relationships/header" Target="header34.xml"/><Relationship Id="rId88" Type="http://schemas.openxmlformats.org/officeDocument/2006/relationships/header" Target="header38.xml"/><Relationship Id="rId111" Type="http://schemas.openxmlformats.org/officeDocument/2006/relationships/header" Target="header49.xml"/><Relationship Id="rId132" Type="http://schemas.openxmlformats.org/officeDocument/2006/relationships/hyperlink" Target="https://staffkanganedu-my.sharepoint.com/:w:/r/personal/bpostill_bendigotafe_edu_au/Documents/CGEA/Cert%20I/VU22393%20CEP/Incident%20Report%20digital.docx?d=w83ff24f9a9ed4b6d8a63e680fbcde3fd&amp;csf=1&amp;web=1&amp;e=yjIUdW" TargetMode="External"/><Relationship Id="rId15" Type="http://schemas.openxmlformats.org/officeDocument/2006/relationships/hyperlink" Target="http://training.gov.au/" TargetMode="External"/><Relationship Id="rId36" Type="http://schemas.microsoft.com/office/2007/relationships/diagramDrawing" Target="diagrams/drawing1.xml"/><Relationship Id="rId57" Type="http://schemas.openxmlformats.org/officeDocument/2006/relationships/hyperlink" Target="https://www.monash.vic.gov.au/Waste-Sustainability/Living-Sustainably/Achieving-net-zero-emissions/How-to-reduce-my-carbon-footprint" TargetMode="External"/><Relationship Id="rId106" Type="http://schemas.openxmlformats.org/officeDocument/2006/relationships/footer" Target="footer9.xml"/><Relationship Id="rId127" Type="http://schemas.openxmlformats.org/officeDocument/2006/relationships/hyperlink" Target="https://www.youtube.com/watch?v=edg9ugeAXC4" TargetMode="External"/><Relationship Id="rId10" Type="http://schemas.openxmlformats.org/officeDocument/2006/relationships/hyperlink" Target="https://creativecommons.org/licenses/by-nd/4.0/" TargetMode="External"/><Relationship Id="rId31" Type="http://schemas.openxmlformats.org/officeDocument/2006/relationships/header" Target="header7.xml"/><Relationship Id="rId52" Type="http://schemas.openxmlformats.org/officeDocument/2006/relationships/hyperlink" Target="https://www.esafety.gov.au/key-topics" TargetMode="External"/><Relationship Id="rId73" Type="http://schemas.openxmlformats.org/officeDocument/2006/relationships/footer" Target="footer7.xml"/><Relationship Id="rId78" Type="http://schemas.openxmlformats.org/officeDocument/2006/relationships/header" Target="header30.xml"/><Relationship Id="rId94" Type="http://schemas.openxmlformats.org/officeDocument/2006/relationships/header" Target="header44.xml"/><Relationship Id="rId99" Type="http://schemas.openxmlformats.org/officeDocument/2006/relationships/hyperlink" Target="https://www.humelibraries.vic.gov.au/About-Us/Locations-and-Opening-Hours/Outreach-Vans" TargetMode="External"/><Relationship Id="rId101" Type="http://schemas.openxmlformats.org/officeDocument/2006/relationships/image" Target="media/image13.png"/><Relationship Id="rId122" Type="http://schemas.openxmlformats.org/officeDocument/2006/relationships/header" Target="header52.xml"/><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6.jpeg"/><Relationship Id="rId47" Type="http://schemas.openxmlformats.org/officeDocument/2006/relationships/hyperlink" Target="https://www.dewr.gov.au/skills-reform/resources/australian-digital-capability-framework" TargetMode="External"/><Relationship Id="rId68" Type="http://schemas.openxmlformats.org/officeDocument/2006/relationships/image" Target="media/image8.png"/><Relationship Id="rId89" Type="http://schemas.openxmlformats.org/officeDocument/2006/relationships/header" Target="header39.xml"/><Relationship Id="rId112" Type="http://schemas.openxmlformats.org/officeDocument/2006/relationships/header" Target="header50.xml"/><Relationship Id="rId133" Type="http://schemas.openxmlformats.org/officeDocument/2006/relationships/hyperlink" Target="https://www.worksafe.vic.gov.au/resources/incident-notification-form" TargetMode="External"/><Relationship Id="rId16" Type="http://schemas.openxmlformats.org/officeDocument/2006/relationships/hyperlink" Target="https://aus01.safelinks.protection.outlook.com/?url=https%3A%2F%2Fcreativecommons.org%2Flicenses%2Fby-nd%2F4.0%2F&amp;data=05%7C01%7CSonia.Fabris%40education.vic.gov.au%7C20cb379bf1f04dfa124d08da44618563%7Cd96cb3371a8744cfb69b3cec334a4c1f%7C0%7C0%7C637897482884045699%7CUnknown%7CTWFpbGZsb3d8eyJWIjoiMC4wLjAwMDAiLCJQIjoiV2luMzIiLCJBTiI6Ik1haWwiLCJXVCI6Mn0%3D%7C3000%7C%7C%7C&amp;sdata=RERq%2BHwmpPm5nwYpTsdp%2FzB6gdw0mFUXnjVyLSFBRzA%3D&amp;reserved=0" TargetMode="External"/></Relationships>
</file>

<file path=word/_rels/footer1.xml.rels><?xml version="1.0" encoding="UTF-8" standalone="yes"?>
<Relationships xmlns="http://schemas.openxmlformats.org/package/2006/relationships"><Relationship Id="rId2" Type="http://schemas.openxmlformats.org/officeDocument/2006/relationships/image" Target="cid:image002.png@01D89221.56239C20" TargetMode="External"/><Relationship Id="rId1" Type="http://schemas.openxmlformats.org/officeDocument/2006/relationships/image" Target="media/image5.png"/></Relationships>
</file>

<file path=word/_rels/footer10.xml.rels><?xml version="1.0" encoding="UTF-8" standalone="yes"?>
<Relationships xmlns="http://schemas.openxmlformats.org/package/2006/relationships"><Relationship Id="rId1" Type="http://schemas.openxmlformats.org/officeDocument/2006/relationships/image" Target="media/image7.png"/></Relationships>
</file>

<file path=word/_rels/footer11.xml.rels><?xml version="1.0" encoding="UTF-8" standalone="yes"?>
<Relationships xmlns="http://schemas.openxmlformats.org/package/2006/relationships"><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2" Type="http://schemas.openxmlformats.org/officeDocument/2006/relationships/image" Target="cid:image002.png@01D89221.56239C20" TargetMode="External"/><Relationship Id="rId1" Type="http://schemas.openxmlformats.org/officeDocument/2006/relationships/image" Target="media/image5.png"/></Relationships>
</file>

<file path=word/_rels/footer5.xml.rels><?xml version="1.0" encoding="UTF-8" standalone="yes"?>
<Relationships xmlns="http://schemas.openxmlformats.org/package/2006/relationships"><Relationship Id="rId1" Type="http://schemas.openxmlformats.org/officeDocument/2006/relationships/image" Target="media/image7.png"/></Relationships>
</file>

<file path=word/_rels/footer6.xml.rels><?xml version="1.0" encoding="UTF-8" standalone="yes"?>
<Relationships xmlns="http://schemas.openxmlformats.org/package/2006/relationships"><Relationship Id="rId1" Type="http://schemas.openxmlformats.org/officeDocument/2006/relationships/image" Target="media/image7.png"/></Relationships>
</file>

<file path=word/_rels/footer7.xml.rels><?xml version="1.0" encoding="UTF-8" standalone="yes"?>
<Relationships xmlns="http://schemas.openxmlformats.org/package/2006/relationships"><Relationship Id="rId1" Type="http://schemas.openxmlformats.org/officeDocument/2006/relationships/image" Target="media/image7.png"/></Relationships>
</file>

<file path=word/_rels/footer8.xml.rels><?xml version="1.0" encoding="UTF-8" standalone="yes"?>
<Relationships xmlns="http://schemas.openxmlformats.org/package/2006/relationships"><Relationship Id="rId1" Type="http://schemas.openxmlformats.org/officeDocument/2006/relationships/image" Target="media/image7.png"/></Relationships>
</file>

<file path=word/_rels/footer9.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6.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47C4BE4-9A30-48C7-81C2-82863D95ADEA}"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AU"/>
        </a:p>
      </dgm:t>
    </dgm:pt>
    <dgm:pt modelId="{31ECA1DE-BF0F-497E-A12C-7EA01AB322C6}">
      <dgm:prSet phldrT="[Text]"/>
      <dgm:spPr>
        <a:xfrm>
          <a:off x="2321531" y="263602"/>
          <a:ext cx="1193070" cy="757600"/>
        </a:xfrm>
      </dgm:spPr>
      <dgm:t>
        <a:bodyPr/>
        <a:lstStyle/>
        <a:p>
          <a:r>
            <a:rPr lang="en-AU">
              <a:latin typeface="Arial" panose="020B0604020202020204" pitchFamily="34" charset="0"/>
              <a:cs typeface="Arial" panose="020B0604020202020204" pitchFamily="34" charset="0"/>
            </a:rPr>
            <a:t>TOOLS</a:t>
          </a:r>
        </a:p>
      </dgm:t>
    </dgm:pt>
    <dgm:pt modelId="{7A493341-D99B-4E11-AC8D-F5F10C99DC1A}" type="parTrans" cxnId="{8FB35D61-C84D-4C02-A5AB-3BEAA19C9294}">
      <dgm:prSet/>
      <dgm:spPr/>
      <dgm:t>
        <a:bodyPr/>
        <a:lstStyle/>
        <a:p>
          <a:endParaRPr lang="en-AU"/>
        </a:p>
      </dgm:t>
    </dgm:pt>
    <dgm:pt modelId="{DD0884C1-D6B1-4C8F-B8D1-45EF7BC778FB}" type="sibTrans" cxnId="{8FB35D61-C84D-4C02-A5AB-3BEAA19C9294}">
      <dgm:prSet/>
      <dgm:spPr/>
      <dgm:t>
        <a:bodyPr/>
        <a:lstStyle/>
        <a:p>
          <a:endParaRPr lang="en-AU"/>
        </a:p>
      </dgm:t>
    </dgm:pt>
    <dgm:pt modelId="{1621ADBC-2A04-41E1-8715-1C6841903750}">
      <dgm:prSet phldrT="[Text]"/>
      <dgm:spPr>
        <a:xfrm>
          <a:off x="863333" y="1368187"/>
          <a:ext cx="1193070" cy="757600"/>
        </a:xfrm>
      </dgm:spPr>
      <dgm:t>
        <a:bodyPr/>
        <a:lstStyle/>
        <a:p>
          <a:r>
            <a:rPr lang="en-AU">
              <a:latin typeface="Arial" panose="020B0604020202020204" pitchFamily="34" charset="0"/>
              <a:cs typeface="Arial" panose="020B0604020202020204" pitchFamily="34" charset="0"/>
            </a:rPr>
            <a:t>INSTRUMENTS</a:t>
          </a:r>
        </a:p>
      </dgm:t>
    </dgm:pt>
    <dgm:pt modelId="{2D3F78F4-BA98-4F5D-ABB4-1A2FE93115DD}" type="parTrans" cxnId="{A991A78B-8E18-4D3A-99C3-6511C8B563F8}">
      <dgm:prSet/>
      <dgm:spPr>
        <a:xfrm>
          <a:off x="1327305" y="895267"/>
          <a:ext cx="1458197" cy="346984"/>
        </a:xfrm>
      </dgm:spPr>
      <dgm:t>
        <a:bodyPr/>
        <a:lstStyle/>
        <a:p>
          <a:endParaRPr lang="en-AU"/>
        </a:p>
      </dgm:t>
    </dgm:pt>
    <dgm:pt modelId="{AF4BCA5C-2D97-46D2-A7C1-8CB20EE07BDF}" type="sibTrans" cxnId="{A991A78B-8E18-4D3A-99C3-6511C8B563F8}">
      <dgm:prSet/>
      <dgm:spPr/>
      <dgm:t>
        <a:bodyPr/>
        <a:lstStyle/>
        <a:p>
          <a:endParaRPr lang="en-AU"/>
        </a:p>
      </dgm:t>
    </dgm:pt>
    <dgm:pt modelId="{6B1DB58B-6A78-4678-B38C-305806C0B5DB}">
      <dgm:prSet phldrT="[Text]"/>
      <dgm:spPr>
        <a:xfrm>
          <a:off x="134234" y="2472772"/>
          <a:ext cx="1193070" cy="757600"/>
        </a:xfrm>
      </dgm:spPr>
      <dgm:t>
        <a:bodyPr/>
        <a:lstStyle/>
        <a:p>
          <a:r>
            <a:rPr lang="en-AU">
              <a:latin typeface="Arial" panose="020B0604020202020204" pitchFamily="34" charset="0"/>
              <a:cs typeface="Arial" panose="020B0604020202020204" pitchFamily="34" charset="0"/>
            </a:rPr>
            <a:t>Task</a:t>
          </a:r>
        </a:p>
      </dgm:t>
    </dgm:pt>
    <dgm:pt modelId="{BDE62D51-CA5A-4D62-897B-C288801A8DF3}" type="parTrans" cxnId="{D6EDEACE-C024-4FE8-81AA-5F3C0C8D989A}">
      <dgm:prSet/>
      <dgm:spPr>
        <a:xfrm>
          <a:off x="598206" y="1999852"/>
          <a:ext cx="729098" cy="346984"/>
        </a:xfrm>
      </dgm:spPr>
      <dgm:t>
        <a:bodyPr/>
        <a:lstStyle/>
        <a:p>
          <a:endParaRPr lang="en-AU"/>
        </a:p>
      </dgm:t>
    </dgm:pt>
    <dgm:pt modelId="{0ECC9901-108B-4DE4-BBD6-58224731793B}" type="sibTrans" cxnId="{D6EDEACE-C024-4FE8-81AA-5F3C0C8D989A}">
      <dgm:prSet/>
      <dgm:spPr/>
      <dgm:t>
        <a:bodyPr/>
        <a:lstStyle/>
        <a:p>
          <a:endParaRPr lang="en-AU"/>
        </a:p>
      </dgm:t>
    </dgm:pt>
    <dgm:pt modelId="{310B5A78-53CA-4E47-9A89-B910CCCFAD4E}">
      <dgm:prSet phldrT="[Text]"/>
      <dgm:spPr>
        <a:xfrm>
          <a:off x="1592432" y="2472772"/>
          <a:ext cx="1193070" cy="757600"/>
        </a:xfrm>
      </dgm:spPr>
      <dgm:t>
        <a:bodyPr/>
        <a:lstStyle/>
        <a:p>
          <a:r>
            <a:rPr lang="en-AU">
              <a:latin typeface="Arial" panose="020B0604020202020204" pitchFamily="34" charset="0"/>
              <a:cs typeface="Arial" panose="020B0604020202020204" pitchFamily="34" charset="0"/>
            </a:rPr>
            <a:t>Assessor Guidelines </a:t>
          </a:r>
        </a:p>
      </dgm:t>
    </dgm:pt>
    <dgm:pt modelId="{16118867-5C2E-4CF4-A777-BBE6CEBD07CA}" type="parTrans" cxnId="{0DAC6AB5-1259-42A0-BE18-8D26F05AC7CB}">
      <dgm:prSet/>
      <dgm:spPr>
        <a:xfrm>
          <a:off x="1327305" y="1999852"/>
          <a:ext cx="729098" cy="346984"/>
        </a:xfrm>
      </dgm:spPr>
      <dgm:t>
        <a:bodyPr/>
        <a:lstStyle/>
        <a:p>
          <a:endParaRPr lang="en-AU"/>
        </a:p>
      </dgm:t>
    </dgm:pt>
    <dgm:pt modelId="{E3A11F5A-B3EB-4A68-B8D3-2AD7A287EC80}" type="sibTrans" cxnId="{0DAC6AB5-1259-42A0-BE18-8D26F05AC7CB}">
      <dgm:prSet/>
      <dgm:spPr/>
      <dgm:t>
        <a:bodyPr/>
        <a:lstStyle/>
        <a:p>
          <a:endParaRPr lang="en-AU"/>
        </a:p>
      </dgm:t>
    </dgm:pt>
    <dgm:pt modelId="{40604B3D-E28A-4E87-8DBC-A96712CA8F38}">
      <dgm:prSet phldrT="[Text]"/>
      <dgm:spPr>
        <a:xfrm>
          <a:off x="3779729" y="1368187"/>
          <a:ext cx="1193070" cy="757600"/>
        </a:xfrm>
      </dgm:spPr>
      <dgm:t>
        <a:bodyPr/>
        <a:lstStyle/>
        <a:p>
          <a:r>
            <a:rPr lang="en-AU">
              <a:latin typeface="Arial" panose="020B0604020202020204" pitchFamily="34" charset="0"/>
              <a:cs typeface="Arial" panose="020B0604020202020204" pitchFamily="34" charset="0"/>
            </a:rPr>
            <a:t>PROCEDURES</a:t>
          </a:r>
        </a:p>
      </dgm:t>
    </dgm:pt>
    <dgm:pt modelId="{4EC5B4E5-247C-42AB-90BF-FE66A1D1545B}" type="parTrans" cxnId="{82E7A52D-A301-4D94-B0C1-0A696C54E6D2}">
      <dgm:prSet/>
      <dgm:spPr>
        <a:xfrm>
          <a:off x="2785503" y="895267"/>
          <a:ext cx="1458197" cy="346984"/>
        </a:xfrm>
      </dgm:spPr>
      <dgm:t>
        <a:bodyPr/>
        <a:lstStyle/>
        <a:p>
          <a:endParaRPr lang="en-AU"/>
        </a:p>
      </dgm:t>
    </dgm:pt>
    <dgm:pt modelId="{F45A7D5B-5838-4DE7-A96F-C393F313D1B4}" type="sibTrans" cxnId="{82E7A52D-A301-4D94-B0C1-0A696C54E6D2}">
      <dgm:prSet/>
      <dgm:spPr/>
      <dgm:t>
        <a:bodyPr/>
        <a:lstStyle/>
        <a:p>
          <a:endParaRPr lang="en-AU"/>
        </a:p>
      </dgm:t>
    </dgm:pt>
    <dgm:pt modelId="{76ED0A74-DDF4-4BFA-B87B-D0AA27C3D95F}">
      <dgm:prSet phldrT="[Text]"/>
      <dgm:spPr>
        <a:xfrm>
          <a:off x="3050630" y="2472772"/>
          <a:ext cx="1193070" cy="757600"/>
        </a:xfrm>
      </dgm:spPr>
      <dgm:t>
        <a:bodyPr/>
        <a:lstStyle/>
        <a:p>
          <a:r>
            <a:rPr lang="en-AU">
              <a:latin typeface="Arial" panose="020B0604020202020204" pitchFamily="34" charset="0"/>
              <a:cs typeface="Arial" panose="020B0604020202020204" pitchFamily="34" charset="0"/>
            </a:rPr>
            <a:t>Instructions to Learners</a:t>
          </a:r>
        </a:p>
      </dgm:t>
    </dgm:pt>
    <dgm:pt modelId="{1077B772-04FF-4E27-8729-91FCFF7DCB24}" type="parTrans" cxnId="{5562D393-5869-46CA-850C-D7D2E01A1E85}">
      <dgm:prSet/>
      <dgm:spPr>
        <a:xfrm>
          <a:off x="3514602" y="1999852"/>
          <a:ext cx="729098" cy="346984"/>
        </a:xfrm>
      </dgm:spPr>
      <dgm:t>
        <a:bodyPr/>
        <a:lstStyle/>
        <a:p>
          <a:endParaRPr lang="en-AU"/>
        </a:p>
      </dgm:t>
    </dgm:pt>
    <dgm:pt modelId="{E0A360D1-EA1D-47C7-972F-45A4DCDE1719}" type="sibTrans" cxnId="{5562D393-5869-46CA-850C-D7D2E01A1E85}">
      <dgm:prSet/>
      <dgm:spPr/>
      <dgm:t>
        <a:bodyPr/>
        <a:lstStyle/>
        <a:p>
          <a:endParaRPr lang="en-AU"/>
        </a:p>
      </dgm:t>
    </dgm:pt>
    <dgm:pt modelId="{C29D891D-7D21-4802-A18C-388BEC755310}">
      <dgm:prSet phldrT="[Text]"/>
      <dgm:spPr>
        <a:xfrm>
          <a:off x="4508828" y="2472772"/>
          <a:ext cx="1193070" cy="757600"/>
        </a:xfrm>
      </dgm:spPr>
      <dgm:t>
        <a:bodyPr/>
        <a:lstStyle/>
        <a:p>
          <a:r>
            <a:rPr lang="en-AU">
              <a:latin typeface="Arial" panose="020B0604020202020204" pitchFamily="34" charset="0"/>
              <a:cs typeface="Arial" panose="020B0604020202020204" pitchFamily="34" charset="0"/>
            </a:rPr>
            <a:t>Instructions to Assessors</a:t>
          </a:r>
        </a:p>
      </dgm:t>
    </dgm:pt>
    <dgm:pt modelId="{76F18F02-2609-44C0-B92B-32EFD7130B48}" type="parTrans" cxnId="{5A43A261-A379-4242-B308-58D8D9D18481}">
      <dgm:prSet/>
      <dgm:spPr>
        <a:xfrm>
          <a:off x="4243701" y="1999852"/>
          <a:ext cx="729098" cy="346984"/>
        </a:xfrm>
      </dgm:spPr>
      <dgm:t>
        <a:bodyPr/>
        <a:lstStyle/>
        <a:p>
          <a:endParaRPr lang="en-AU"/>
        </a:p>
      </dgm:t>
    </dgm:pt>
    <dgm:pt modelId="{1CD78E14-B53C-48D4-9ABD-9245B0B53BC7}" type="sibTrans" cxnId="{5A43A261-A379-4242-B308-58D8D9D18481}">
      <dgm:prSet/>
      <dgm:spPr/>
      <dgm:t>
        <a:bodyPr/>
        <a:lstStyle/>
        <a:p>
          <a:endParaRPr lang="en-AU"/>
        </a:p>
      </dgm:t>
    </dgm:pt>
    <dgm:pt modelId="{674BDC5C-F88A-42BE-8686-6A3BFF6B1F8E}" type="pres">
      <dgm:prSet presAssocID="{147C4BE4-9A30-48C7-81C2-82863D95ADEA}" presName="hierChild1" presStyleCnt="0">
        <dgm:presLayoutVars>
          <dgm:chPref val="1"/>
          <dgm:dir/>
          <dgm:animOne val="branch"/>
          <dgm:animLvl val="lvl"/>
          <dgm:resizeHandles/>
        </dgm:presLayoutVars>
      </dgm:prSet>
      <dgm:spPr/>
    </dgm:pt>
    <dgm:pt modelId="{653F9DDC-3EEC-41C9-9D34-0BC6256930A8}" type="pres">
      <dgm:prSet presAssocID="{31ECA1DE-BF0F-497E-A12C-7EA01AB322C6}" presName="hierRoot1" presStyleCnt="0"/>
      <dgm:spPr/>
    </dgm:pt>
    <dgm:pt modelId="{8AD115E9-3A26-45B8-8044-2BF12F36646C}" type="pres">
      <dgm:prSet presAssocID="{31ECA1DE-BF0F-497E-A12C-7EA01AB322C6}" presName="composite" presStyleCnt="0"/>
      <dgm:spPr/>
    </dgm:pt>
    <dgm:pt modelId="{FD74F029-997B-4F10-ACFF-9878A1008143}" type="pres">
      <dgm:prSet presAssocID="{31ECA1DE-BF0F-497E-A12C-7EA01AB322C6}" presName="background" presStyleLbl="node0" presStyleIdx="0" presStyleCnt="1"/>
      <dgm:spPr>
        <a:xfrm>
          <a:off x="2188967" y="137667"/>
          <a:ext cx="1193070" cy="757600"/>
        </a:xfrm>
      </dgm:spPr>
    </dgm:pt>
    <dgm:pt modelId="{9799A339-53CA-4A97-8398-F7C4A159D045}" type="pres">
      <dgm:prSet presAssocID="{31ECA1DE-BF0F-497E-A12C-7EA01AB322C6}" presName="text" presStyleLbl="fgAcc0" presStyleIdx="0" presStyleCnt="1">
        <dgm:presLayoutVars>
          <dgm:chPref val="3"/>
        </dgm:presLayoutVars>
      </dgm:prSet>
      <dgm:spPr>
        <a:prstGeom prst="roundRect">
          <a:avLst>
            <a:gd name="adj" fmla="val 10000"/>
          </a:avLst>
        </a:prstGeom>
      </dgm:spPr>
    </dgm:pt>
    <dgm:pt modelId="{D54491D2-DE7B-47A6-A4B9-4607C7661BFE}" type="pres">
      <dgm:prSet presAssocID="{31ECA1DE-BF0F-497E-A12C-7EA01AB322C6}" presName="hierChild2" presStyleCnt="0"/>
      <dgm:spPr/>
    </dgm:pt>
    <dgm:pt modelId="{8745D7C3-5A42-4B72-83F2-ED4E2B217FCD}" type="pres">
      <dgm:prSet presAssocID="{2D3F78F4-BA98-4F5D-ABB4-1A2FE93115DD}" presName="Name10" presStyleLbl="parChTrans1D2" presStyleIdx="0" presStyleCnt="2"/>
      <dgm:spPr>
        <a:custGeom>
          <a:avLst/>
          <a:gdLst/>
          <a:ahLst/>
          <a:cxnLst/>
          <a:rect l="0" t="0" r="0" b="0"/>
          <a:pathLst>
            <a:path>
              <a:moveTo>
                <a:pt x="1458197" y="0"/>
              </a:moveTo>
              <a:lnTo>
                <a:pt x="1458197" y="236460"/>
              </a:lnTo>
              <a:lnTo>
                <a:pt x="0" y="236460"/>
              </a:lnTo>
              <a:lnTo>
                <a:pt x="0" y="346984"/>
              </a:lnTo>
            </a:path>
          </a:pathLst>
        </a:custGeom>
      </dgm:spPr>
    </dgm:pt>
    <dgm:pt modelId="{54D1183F-FD0E-4AD0-9016-F4C3C101FAEA}" type="pres">
      <dgm:prSet presAssocID="{1621ADBC-2A04-41E1-8715-1C6841903750}" presName="hierRoot2" presStyleCnt="0"/>
      <dgm:spPr/>
    </dgm:pt>
    <dgm:pt modelId="{1907AECD-65A2-44B6-852C-017C8F10FBB7}" type="pres">
      <dgm:prSet presAssocID="{1621ADBC-2A04-41E1-8715-1C6841903750}" presName="composite2" presStyleCnt="0"/>
      <dgm:spPr/>
    </dgm:pt>
    <dgm:pt modelId="{49D8691D-A291-45B8-BF0C-29CC887F3D5F}" type="pres">
      <dgm:prSet presAssocID="{1621ADBC-2A04-41E1-8715-1C6841903750}" presName="background2" presStyleLbl="node2" presStyleIdx="0" presStyleCnt="2"/>
      <dgm:spPr>
        <a:xfrm>
          <a:off x="730769" y="1242252"/>
          <a:ext cx="1193070" cy="757600"/>
        </a:xfrm>
      </dgm:spPr>
    </dgm:pt>
    <dgm:pt modelId="{C9E59C72-95C0-4994-882C-9C6BDB44903E}" type="pres">
      <dgm:prSet presAssocID="{1621ADBC-2A04-41E1-8715-1C6841903750}" presName="text2" presStyleLbl="fgAcc2" presStyleIdx="0" presStyleCnt="2">
        <dgm:presLayoutVars>
          <dgm:chPref val="3"/>
        </dgm:presLayoutVars>
      </dgm:prSet>
      <dgm:spPr>
        <a:prstGeom prst="roundRect">
          <a:avLst>
            <a:gd name="adj" fmla="val 10000"/>
          </a:avLst>
        </a:prstGeom>
      </dgm:spPr>
    </dgm:pt>
    <dgm:pt modelId="{DE3F6797-B08A-49FD-8C19-1944AEA75FEA}" type="pres">
      <dgm:prSet presAssocID="{1621ADBC-2A04-41E1-8715-1C6841903750}" presName="hierChild3" presStyleCnt="0"/>
      <dgm:spPr/>
    </dgm:pt>
    <dgm:pt modelId="{5E75AE1D-ADBF-4032-98D8-3C4F5CA6FDEE}" type="pres">
      <dgm:prSet presAssocID="{BDE62D51-CA5A-4D62-897B-C288801A8DF3}" presName="Name17" presStyleLbl="parChTrans1D3" presStyleIdx="0" presStyleCnt="4"/>
      <dgm:spPr>
        <a:custGeom>
          <a:avLst/>
          <a:gdLst/>
          <a:ahLst/>
          <a:cxnLst/>
          <a:rect l="0" t="0" r="0" b="0"/>
          <a:pathLst>
            <a:path>
              <a:moveTo>
                <a:pt x="729098" y="0"/>
              </a:moveTo>
              <a:lnTo>
                <a:pt x="729098" y="236460"/>
              </a:lnTo>
              <a:lnTo>
                <a:pt x="0" y="236460"/>
              </a:lnTo>
              <a:lnTo>
                <a:pt x="0" y="346984"/>
              </a:lnTo>
            </a:path>
          </a:pathLst>
        </a:custGeom>
      </dgm:spPr>
    </dgm:pt>
    <dgm:pt modelId="{4BB932F4-1C7A-4420-9895-F62A3C32914F}" type="pres">
      <dgm:prSet presAssocID="{6B1DB58B-6A78-4678-B38C-305806C0B5DB}" presName="hierRoot3" presStyleCnt="0"/>
      <dgm:spPr/>
    </dgm:pt>
    <dgm:pt modelId="{0070005C-76CC-40E6-9B69-3E648FA89146}" type="pres">
      <dgm:prSet presAssocID="{6B1DB58B-6A78-4678-B38C-305806C0B5DB}" presName="composite3" presStyleCnt="0"/>
      <dgm:spPr/>
    </dgm:pt>
    <dgm:pt modelId="{1B554F6F-43C7-4DD2-891C-89D9191FBD76}" type="pres">
      <dgm:prSet presAssocID="{6B1DB58B-6A78-4678-B38C-305806C0B5DB}" presName="background3" presStyleLbl="node3" presStyleIdx="0" presStyleCnt="4"/>
      <dgm:spPr>
        <a:xfrm>
          <a:off x="1670" y="2346837"/>
          <a:ext cx="1193070" cy="757600"/>
        </a:xfrm>
      </dgm:spPr>
    </dgm:pt>
    <dgm:pt modelId="{F45EC034-7801-4ED1-883D-DE1EB8373344}" type="pres">
      <dgm:prSet presAssocID="{6B1DB58B-6A78-4678-B38C-305806C0B5DB}" presName="text3" presStyleLbl="fgAcc3" presStyleIdx="0" presStyleCnt="4">
        <dgm:presLayoutVars>
          <dgm:chPref val="3"/>
        </dgm:presLayoutVars>
      </dgm:prSet>
      <dgm:spPr>
        <a:prstGeom prst="roundRect">
          <a:avLst>
            <a:gd name="adj" fmla="val 10000"/>
          </a:avLst>
        </a:prstGeom>
      </dgm:spPr>
    </dgm:pt>
    <dgm:pt modelId="{7ADB10B7-8E31-4F81-AD93-505C8102B893}" type="pres">
      <dgm:prSet presAssocID="{6B1DB58B-6A78-4678-B38C-305806C0B5DB}" presName="hierChild4" presStyleCnt="0"/>
      <dgm:spPr/>
    </dgm:pt>
    <dgm:pt modelId="{4FF84114-AD47-4B88-8B7A-01DE81C20DF0}" type="pres">
      <dgm:prSet presAssocID="{16118867-5C2E-4CF4-A777-BBE6CEBD07CA}" presName="Name17" presStyleLbl="parChTrans1D3" presStyleIdx="1" presStyleCnt="4"/>
      <dgm:spPr>
        <a:custGeom>
          <a:avLst/>
          <a:gdLst/>
          <a:ahLst/>
          <a:cxnLst/>
          <a:rect l="0" t="0" r="0" b="0"/>
          <a:pathLst>
            <a:path>
              <a:moveTo>
                <a:pt x="0" y="0"/>
              </a:moveTo>
              <a:lnTo>
                <a:pt x="0" y="236460"/>
              </a:lnTo>
              <a:lnTo>
                <a:pt x="729098" y="236460"/>
              </a:lnTo>
              <a:lnTo>
                <a:pt x="729098" y="346984"/>
              </a:lnTo>
            </a:path>
          </a:pathLst>
        </a:custGeom>
      </dgm:spPr>
    </dgm:pt>
    <dgm:pt modelId="{947C0162-9E25-4497-86DB-9BC6106AA1C5}" type="pres">
      <dgm:prSet presAssocID="{310B5A78-53CA-4E47-9A89-B910CCCFAD4E}" presName="hierRoot3" presStyleCnt="0"/>
      <dgm:spPr/>
    </dgm:pt>
    <dgm:pt modelId="{D4DF9438-08DF-433E-B2D8-F38E054DB356}" type="pres">
      <dgm:prSet presAssocID="{310B5A78-53CA-4E47-9A89-B910CCCFAD4E}" presName="composite3" presStyleCnt="0"/>
      <dgm:spPr/>
    </dgm:pt>
    <dgm:pt modelId="{804F704C-3AC1-4B77-9163-8EF1A9296EB8}" type="pres">
      <dgm:prSet presAssocID="{310B5A78-53CA-4E47-9A89-B910CCCFAD4E}" presName="background3" presStyleLbl="node3" presStyleIdx="1" presStyleCnt="4"/>
      <dgm:spPr>
        <a:xfrm>
          <a:off x="1459868" y="2346837"/>
          <a:ext cx="1193070" cy="757600"/>
        </a:xfrm>
      </dgm:spPr>
    </dgm:pt>
    <dgm:pt modelId="{E80910C8-E067-4220-A6F1-37626412CF9C}" type="pres">
      <dgm:prSet presAssocID="{310B5A78-53CA-4E47-9A89-B910CCCFAD4E}" presName="text3" presStyleLbl="fgAcc3" presStyleIdx="1" presStyleCnt="4">
        <dgm:presLayoutVars>
          <dgm:chPref val="3"/>
        </dgm:presLayoutVars>
      </dgm:prSet>
      <dgm:spPr>
        <a:prstGeom prst="roundRect">
          <a:avLst>
            <a:gd name="adj" fmla="val 10000"/>
          </a:avLst>
        </a:prstGeom>
      </dgm:spPr>
    </dgm:pt>
    <dgm:pt modelId="{F833CB70-613D-46D9-86B8-44FA3ACD8CED}" type="pres">
      <dgm:prSet presAssocID="{310B5A78-53CA-4E47-9A89-B910CCCFAD4E}" presName="hierChild4" presStyleCnt="0"/>
      <dgm:spPr/>
    </dgm:pt>
    <dgm:pt modelId="{8518083F-4F88-405F-BF45-F540DB2A56F4}" type="pres">
      <dgm:prSet presAssocID="{4EC5B4E5-247C-42AB-90BF-FE66A1D1545B}" presName="Name10" presStyleLbl="parChTrans1D2" presStyleIdx="1" presStyleCnt="2"/>
      <dgm:spPr>
        <a:custGeom>
          <a:avLst/>
          <a:gdLst/>
          <a:ahLst/>
          <a:cxnLst/>
          <a:rect l="0" t="0" r="0" b="0"/>
          <a:pathLst>
            <a:path>
              <a:moveTo>
                <a:pt x="0" y="0"/>
              </a:moveTo>
              <a:lnTo>
                <a:pt x="0" y="236460"/>
              </a:lnTo>
              <a:lnTo>
                <a:pt x="1458197" y="236460"/>
              </a:lnTo>
              <a:lnTo>
                <a:pt x="1458197" y="346984"/>
              </a:lnTo>
            </a:path>
          </a:pathLst>
        </a:custGeom>
      </dgm:spPr>
    </dgm:pt>
    <dgm:pt modelId="{9197CC2B-DAA4-46D7-9CCF-914C69772168}" type="pres">
      <dgm:prSet presAssocID="{40604B3D-E28A-4E87-8DBC-A96712CA8F38}" presName="hierRoot2" presStyleCnt="0"/>
      <dgm:spPr/>
    </dgm:pt>
    <dgm:pt modelId="{F843798F-60C7-434C-9CFC-114179B2D39E}" type="pres">
      <dgm:prSet presAssocID="{40604B3D-E28A-4E87-8DBC-A96712CA8F38}" presName="composite2" presStyleCnt="0"/>
      <dgm:spPr/>
    </dgm:pt>
    <dgm:pt modelId="{F5533D3C-BABF-4F96-9C11-78385D0E5B5F}" type="pres">
      <dgm:prSet presAssocID="{40604B3D-E28A-4E87-8DBC-A96712CA8F38}" presName="background2" presStyleLbl="node2" presStyleIdx="1" presStyleCnt="2"/>
      <dgm:spPr>
        <a:xfrm>
          <a:off x="3647165" y="1242252"/>
          <a:ext cx="1193070" cy="757600"/>
        </a:xfrm>
      </dgm:spPr>
    </dgm:pt>
    <dgm:pt modelId="{69CEF12B-6404-46A9-813C-317EC67B3FAC}" type="pres">
      <dgm:prSet presAssocID="{40604B3D-E28A-4E87-8DBC-A96712CA8F38}" presName="text2" presStyleLbl="fgAcc2" presStyleIdx="1" presStyleCnt="2">
        <dgm:presLayoutVars>
          <dgm:chPref val="3"/>
        </dgm:presLayoutVars>
      </dgm:prSet>
      <dgm:spPr>
        <a:prstGeom prst="roundRect">
          <a:avLst>
            <a:gd name="adj" fmla="val 10000"/>
          </a:avLst>
        </a:prstGeom>
      </dgm:spPr>
    </dgm:pt>
    <dgm:pt modelId="{3EC208E6-4A45-43A4-BBA7-BFBFFB91AB84}" type="pres">
      <dgm:prSet presAssocID="{40604B3D-E28A-4E87-8DBC-A96712CA8F38}" presName="hierChild3" presStyleCnt="0"/>
      <dgm:spPr/>
    </dgm:pt>
    <dgm:pt modelId="{A81061E1-0793-4C69-A97D-0B84C2055E1B}" type="pres">
      <dgm:prSet presAssocID="{1077B772-04FF-4E27-8729-91FCFF7DCB24}" presName="Name17" presStyleLbl="parChTrans1D3" presStyleIdx="2" presStyleCnt="4"/>
      <dgm:spPr>
        <a:custGeom>
          <a:avLst/>
          <a:gdLst/>
          <a:ahLst/>
          <a:cxnLst/>
          <a:rect l="0" t="0" r="0" b="0"/>
          <a:pathLst>
            <a:path>
              <a:moveTo>
                <a:pt x="729098" y="0"/>
              </a:moveTo>
              <a:lnTo>
                <a:pt x="729098" y="236460"/>
              </a:lnTo>
              <a:lnTo>
                <a:pt x="0" y="236460"/>
              </a:lnTo>
              <a:lnTo>
                <a:pt x="0" y="346984"/>
              </a:lnTo>
            </a:path>
          </a:pathLst>
        </a:custGeom>
      </dgm:spPr>
    </dgm:pt>
    <dgm:pt modelId="{EF9B541D-B2CC-4857-8AEF-ACDE6A142B41}" type="pres">
      <dgm:prSet presAssocID="{76ED0A74-DDF4-4BFA-B87B-D0AA27C3D95F}" presName="hierRoot3" presStyleCnt="0"/>
      <dgm:spPr/>
    </dgm:pt>
    <dgm:pt modelId="{D0DC86E3-0542-429F-9D2F-043E49B14FEA}" type="pres">
      <dgm:prSet presAssocID="{76ED0A74-DDF4-4BFA-B87B-D0AA27C3D95F}" presName="composite3" presStyleCnt="0"/>
      <dgm:spPr/>
    </dgm:pt>
    <dgm:pt modelId="{247465E2-C732-40E6-89A9-ED34AB1CAB8F}" type="pres">
      <dgm:prSet presAssocID="{76ED0A74-DDF4-4BFA-B87B-D0AA27C3D95F}" presName="background3" presStyleLbl="node3" presStyleIdx="2" presStyleCnt="4"/>
      <dgm:spPr>
        <a:xfrm>
          <a:off x="2918066" y="2346837"/>
          <a:ext cx="1193070" cy="757600"/>
        </a:xfrm>
      </dgm:spPr>
    </dgm:pt>
    <dgm:pt modelId="{07186877-F438-405B-89AD-9C83FE6A7791}" type="pres">
      <dgm:prSet presAssocID="{76ED0A74-DDF4-4BFA-B87B-D0AA27C3D95F}" presName="text3" presStyleLbl="fgAcc3" presStyleIdx="2" presStyleCnt="4">
        <dgm:presLayoutVars>
          <dgm:chPref val="3"/>
        </dgm:presLayoutVars>
      </dgm:prSet>
      <dgm:spPr>
        <a:prstGeom prst="roundRect">
          <a:avLst>
            <a:gd name="adj" fmla="val 10000"/>
          </a:avLst>
        </a:prstGeom>
      </dgm:spPr>
    </dgm:pt>
    <dgm:pt modelId="{98C8B078-9775-43F0-8EA1-9FCBF76AA2FB}" type="pres">
      <dgm:prSet presAssocID="{76ED0A74-DDF4-4BFA-B87B-D0AA27C3D95F}" presName="hierChild4" presStyleCnt="0"/>
      <dgm:spPr/>
    </dgm:pt>
    <dgm:pt modelId="{4767BB66-7D0D-4EF7-85CA-32E268969BF2}" type="pres">
      <dgm:prSet presAssocID="{76F18F02-2609-44C0-B92B-32EFD7130B48}" presName="Name17" presStyleLbl="parChTrans1D3" presStyleIdx="3" presStyleCnt="4"/>
      <dgm:spPr>
        <a:custGeom>
          <a:avLst/>
          <a:gdLst/>
          <a:ahLst/>
          <a:cxnLst/>
          <a:rect l="0" t="0" r="0" b="0"/>
          <a:pathLst>
            <a:path>
              <a:moveTo>
                <a:pt x="0" y="0"/>
              </a:moveTo>
              <a:lnTo>
                <a:pt x="0" y="236460"/>
              </a:lnTo>
              <a:lnTo>
                <a:pt x="729098" y="236460"/>
              </a:lnTo>
              <a:lnTo>
                <a:pt x="729098" y="346984"/>
              </a:lnTo>
            </a:path>
          </a:pathLst>
        </a:custGeom>
      </dgm:spPr>
    </dgm:pt>
    <dgm:pt modelId="{3137D6C1-D40E-48E6-8627-2D1FCDDBC57B}" type="pres">
      <dgm:prSet presAssocID="{C29D891D-7D21-4802-A18C-388BEC755310}" presName="hierRoot3" presStyleCnt="0"/>
      <dgm:spPr/>
    </dgm:pt>
    <dgm:pt modelId="{E86D35F1-8D9C-4888-BF07-E535CB053EC9}" type="pres">
      <dgm:prSet presAssocID="{C29D891D-7D21-4802-A18C-388BEC755310}" presName="composite3" presStyleCnt="0"/>
      <dgm:spPr/>
    </dgm:pt>
    <dgm:pt modelId="{7BA33059-1B48-4A7B-9AAA-FC4315284A13}" type="pres">
      <dgm:prSet presAssocID="{C29D891D-7D21-4802-A18C-388BEC755310}" presName="background3" presStyleLbl="node3" presStyleIdx="3" presStyleCnt="4"/>
      <dgm:spPr>
        <a:xfrm>
          <a:off x="4376264" y="2346837"/>
          <a:ext cx="1193070" cy="757600"/>
        </a:xfrm>
      </dgm:spPr>
    </dgm:pt>
    <dgm:pt modelId="{2991CC54-200C-4020-80D0-46EB48833ED0}" type="pres">
      <dgm:prSet presAssocID="{C29D891D-7D21-4802-A18C-388BEC755310}" presName="text3" presStyleLbl="fgAcc3" presStyleIdx="3" presStyleCnt="4">
        <dgm:presLayoutVars>
          <dgm:chPref val="3"/>
        </dgm:presLayoutVars>
      </dgm:prSet>
      <dgm:spPr>
        <a:prstGeom prst="roundRect">
          <a:avLst>
            <a:gd name="adj" fmla="val 10000"/>
          </a:avLst>
        </a:prstGeom>
      </dgm:spPr>
    </dgm:pt>
    <dgm:pt modelId="{A264B5DD-F7E3-4E9B-853D-2780B47CF23C}" type="pres">
      <dgm:prSet presAssocID="{C29D891D-7D21-4802-A18C-388BEC755310}" presName="hierChild4" presStyleCnt="0"/>
      <dgm:spPr/>
    </dgm:pt>
  </dgm:ptLst>
  <dgm:cxnLst>
    <dgm:cxn modelId="{82E7A52D-A301-4D94-B0C1-0A696C54E6D2}" srcId="{31ECA1DE-BF0F-497E-A12C-7EA01AB322C6}" destId="{40604B3D-E28A-4E87-8DBC-A96712CA8F38}" srcOrd="1" destOrd="0" parTransId="{4EC5B4E5-247C-42AB-90BF-FE66A1D1545B}" sibTransId="{F45A7D5B-5838-4DE7-A96F-C393F313D1B4}"/>
    <dgm:cxn modelId="{AB810F3C-C265-4F4D-8840-FC70B56585F1}" type="presOf" srcId="{76ED0A74-DDF4-4BFA-B87B-D0AA27C3D95F}" destId="{07186877-F438-405B-89AD-9C83FE6A7791}" srcOrd="0" destOrd="0" presId="urn:microsoft.com/office/officeart/2005/8/layout/hierarchy1"/>
    <dgm:cxn modelId="{87E30E3D-50B8-4972-B0B3-DFFBFE4012F0}" type="presOf" srcId="{BDE62D51-CA5A-4D62-897B-C288801A8DF3}" destId="{5E75AE1D-ADBF-4032-98D8-3C4F5CA6FDEE}" srcOrd="0" destOrd="0" presId="urn:microsoft.com/office/officeart/2005/8/layout/hierarchy1"/>
    <dgm:cxn modelId="{4EB1553D-1B34-498A-A571-14901DD24E8E}" type="presOf" srcId="{310B5A78-53CA-4E47-9A89-B910CCCFAD4E}" destId="{E80910C8-E067-4220-A6F1-37626412CF9C}" srcOrd="0" destOrd="0" presId="urn:microsoft.com/office/officeart/2005/8/layout/hierarchy1"/>
    <dgm:cxn modelId="{516CA75D-E81F-4B0A-9737-ACAD8A416B71}" type="presOf" srcId="{31ECA1DE-BF0F-497E-A12C-7EA01AB322C6}" destId="{9799A339-53CA-4A97-8398-F7C4A159D045}" srcOrd="0" destOrd="0" presId="urn:microsoft.com/office/officeart/2005/8/layout/hierarchy1"/>
    <dgm:cxn modelId="{8FB35D61-C84D-4C02-A5AB-3BEAA19C9294}" srcId="{147C4BE4-9A30-48C7-81C2-82863D95ADEA}" destId="{31ECA1DE-BF0F-497E-A12C-7EA01AB322C6}" srcOrd="0" destOrd="0" parTransId="{7A493341-D99B-4E11-AC8D-F5F10C99DC1A}" sibTransId="{DD0884C1-D6B1-4C8F-B8D1-45EF7BC778FB}"/>
    <dgm:cxn modelId="{5A43A261-A379-4242-B308-58D8D9D18481}" srcId="{40604B3D-E28A-4E87-8DBC-A96712CA8F38}" destId="{C29D891D-7D21-4802-A18C-388BEC755310}" srcOrd="1" destOrd="0" parTransId="{76F18F02-2609-44C0-B92B-32EFD7130B48}" sibTransId="{1CD78E14-B53C-48D4-9ABD-9245B0B53BC7}"/>
    <dgm:cxn modelId="{828CF661-24E4-43B5-9D68-BA7215FD8198}" type="presOf" srcId="{C29D891D-7D21-4802-A18C-388BEC755310}" destId="{2991CC54-200C-4020-80D0-46EB48833ED0}" srcOrd="0" destOrd="0" presId="urn:microsoft.com/office/officeart/2005/8/layout/hierarchy1"/>
    <dgm:cxn modelId="{88EF1063-FF83-4D8C-943B-7CCF7A6068E4}" type="presOf" srcId="{40604B3D-E28A-4E87-8DBC-A96712CA8F38}" destId="{69CEF12B-6404-46A9-813C-317EC67B3FAC}" srcOrd="0" destOrd="0" presId="urn:microsoft.com/office/officeart/2005/8/layout/hierarchy1"/>
    <dgm:cxn modelId="{E02AFF66-F9C1-4941-B921-CB75CD032CD4}" type="presOf" srcId="{2D3F78F4-BA98-4F5D-ABB4-1A2FE93115DD}" destId="{8745D7C3-5A42-4B72-83F2-ED4E2B217FCD}" srcOrd="0" destOrd="0" presId="urn:microsoft.com/office/officeart/2005/8/layout/hierarchy1"/>
    <dgm:cxn modelId="{13351B72-55C1-4696-BF50-7BB2BE770588}" type="presOf" srcId="{76F18F02-2609-44C0-B92B-32EFD7130B48}" destId="{4767BB66-7D0D-4EF7-85CA-32E268969BF2}" srcOrd="0" destOrd="0" presId="urn:microsoft.com/office/officeart/2005/8/layout/hierarchy1"/>
    <dgm:cxn modelId="{A991A78B-8E18-4D3A-99C3-6511C8B563F8}" srcId="{31ECA1DE-BF0F-497E-A12C-7EA01AB322C6}" destId="{1621ADBC-2A04-41E1-8715-1C6841903750}" srcOrd="0" destOrd="0" parTransId="{2D3F78F4-BA98-4F5D-ABB4-1A2FE93115DD}" sibTransId="{AF4BCA5C-2D97-46D2-A7C1-8CB20EE07BDF}"/>
    <dgm:cxn modelId="{5562D393-5869-46CA-850C-D7D2E01A1E85}" srcId="{40604B3D-E28A-4E87-8DBC-A96712CA8F38}" destId="{76ED0A74-DDF4-4BFA-B87B-D0AA27C3D95F}" srcOrd="0" destOrd="0" parTransId="{1077B772-04FF-4E27-8729-91FCFF7DCB24}" sibTransId="{E0A360D1-EA1D-47C7-972F-45A4DCDE1719}"/>
    <dgm:cxn modelId="{4EAD65AE-5FC5-44EF-95C7-5B179A40746F}" type="presOf" srcId="{4EC5B4E5-247C-42AB-90BF-FE66A1D1545B}" destId="{8518083F-4F88-405F-BF45-F540DB2A56F4}" srcOrd="0" destOrd="0" presId="urn:microsoft.com/office/officeart/2005/8/layout/hierarchy1"/>
    <dgm:cxn modelId="{465C22B5-82CE-427B-8743-51DCB36519D3}" type="presOf" srcId="{1621ADBC-2A04-41E1-8715-1C6841903750}" destId="{C9E59C72-95C0-4994-882C-9C6BDB44903E}" srcOrd="0" destOrd="0" presId="urn:microsoft.com/office/officeart/2005/8/layout/hierarchy1"/>
    <dgm:cxn modelId="{0DAC6AB5-1259-42A0-BE18-8D26F05AC7CB}" srcId="{1621ADBC-2A04-41E1-8715-1C6841903750}" destId="{310B5A78-53CA-4E47-9A89-B910CCCFAD4E}" srcOrd="1" destOrd="0" parTransId="{16118867-5C2E-4CF4-A777-BBE6CEBD07CA}" sibTransId="{E3A11F5A-B3EB-4A68-B8D3-2AD7A287EC80}"/>
    <dgm:cxn modelId="{D6EDEACE-C024-4FE8-81AA-5F3C0C8D989A}" srcId="{1621ADBC-2A04-41E1-8715-1C6841903750}" destId="{6B1DB58B-6A78-4678-B38C-305806C0B5DB}" srcOrd="0" destOrd="0" parTransId="{BDE62D51-CA5A-4D62-897B-C288801A8DF3}" sibTransId="{0ECC9901-108B-4DE4-BBD6-58224731793B}"/>
    <dgm:cxn modelId="{03AAC5D7-AFA0-4B15-AC60-8B320A9953EE}" type="presOf" srcId="{16118867-5C2E-4CF4-A777-BBE6CEBD07CA}" destId="{4FF84114-AD47-4B88-8B7A-01DE81C20DF0}" srcOrd="0" destOrd="0" presId="urn:microsoft.com/office/officeart/2005/8/layout/hierarchy1"/>
    <dgm:cxn modelId="{6C9326DC-D09B-4C6C-8BD6-239BA2C2CB7A}" type="presOf" srcId="{1077B772-04FF-4E27-8729-91FCFF7DCB24}" destId="{A81061E1-0793-4C69-A97D-0B84C2055E1B}" srcOrd="0" destOrd="0" presId="urn:microsoft.com/office/officeart/2005/8/layout/hierarchy1"/>
    <dgm:cxn modelId="{02ECD5E6-DB00-449A-B594-C46AB86FFB31}" type="presOf" srcId="{147C4BE4-9A30-48C7-81C2-82863D95ADEA}" destId="{674BDC5C-F88A-42BE-8686-6A3BFF6B1F8E}" srcOrd="0" destOrd="0" presId="urn:microsoft.com/office/officeart/2005/8/layout/hierarchy1"/>
    <dgm:cxn modelId="{ED4566F2-FA49-43C0-ADA8-0D7D17416686}" type="presOf" srcId="{6B1DB58B-6A78-4678-B38C-305806C0B5DB}" destId="{F45EC034-7801-4ED1-883D-DE1EB8373344}" srcOrd="0" destOrd="0" presId="urn:microsoft.com/office/officeart/2005/8/layout/hierarchy1"/>
    <dgm:cxn modelId="{8B32F767-2319-4AA3-B98C-AFF8F80E1D9A}" type="presParOf" srcId="{674BDC5C-F88A-42BE-8686-6A3BFF6B1F8E}" destId="{653F9DDC-3EEC-41C9-9D34-0BC6256930A8}" srcOrd="0" destOrd="0" presId="urn:microsoft.com/office/officeart/2005/8/layout/hierarchy1"/>
    <dgm:cxn modelId="{8605D3E3-F254-4A1B-AFAA-A944F4AD9FC2}" type="presParOf" srcId="{653F9DDC-3EEC-41C9-9D34-0BC6256930A8}" destId="{8AD115E9-3A26-45B8-8044-2BF12F36646C}" srcOrd="0" destOrd="0" presId="urn:microsoft.com/office/officeart/2005/8/layout/hierarchy1"/>
    <dgm:cxn modelId="{A06C5182-6612-476B-B567-DB94D8027676}" type="presParOf" srcId="{8AD115E9-3A26-45B8-8044-2BF12F36646C}" destId="{FD74F029-997B-4F10-ACFF-9878A1008143}" srcOrd="0" destOrd="0" presId="urn:microsoft.com/office/officeart/2005/8/layout/hierarchy1"/>
    <dgm:cxn modelId="{4FD64680-51B8-4B56-A79D-89F982C501EF}" type="presParOf" srcId="{8AD115E9-3A26-45B8-8044-2BF12F36646C}" destId="{9799A339-53CA-4A97-8398-F7C4A159D045}" srcOrd="1" destOrd="0" presId="urn:microsoft.com/office/officeart/2005/8/layout/hierarchy1"/>
    <dgm:cxn modelId="{56C5E040-F275-4C56-B367-CCE62B27AF37}" type="presParOf" srcId="{653F9DDC-3EEC-41C9-9D34-0BC6256930A8}" destId="{D54491D2-DE7B-47A6-A4B9-4607C7661BFE}" srcOrd="1" destOrd="0" presId="urn:microsoft.com/office/officeart/2005/8/layout/hierarchy1"/>
    <dgm:cxn modelId="{6E939B6B-74A3-4F63-A014-517B21115489}" type="presParOf" srcId="{D54491D2-DE7B-47A6-A4B9-4607C7661BFE}" destId="{8745D7C3-5A42-4B72-83F2-ED4E2B217FCD}" srcOrd="0" destOrd="0" presId="urn:microsoft.com/office/officeart/2005/8/layout/hierarchy1"/>
    <dgm:cxn modelId="{82C3909E-2D26-421A-85BB-F07FAD053E3C}" type="presParOf" srcId="{D54491D2-DE7B-47A6-A4B9-4607C7661BFE}" destId="{54D1183F-FD0E-4AD0-9016-F4C3C101FAEA}" srcOrd="1" destOrd="0" presId="urn:microsoft.com/office/officeart/2005/8/layout/hierarchy1"/>
    <dgm:cxn modelId="{FCAA7580-9790-4E51-BD31-455D9FC3E9B7}" type="presParOf" srcId="{54D1183F-FD0E-4AD0-9016-F4C3C101FAEA}" destId="{1907AECD-65A2-44B6-852C-017C8F10FBB7}" srcOrd="0" destOrd="0" presId="urn:microsoft.com/office/officeart/2005/8/layout/hierarchy1"/>
    <dgm:cxn modelId="{89AAC1B7-532B-434B-8EBB-490871528BA7}" type="presParOf" srcId="{1907AECD-65A2-44B6-852C-017C8F10FBB7}" destId="{49D8691D-A291-45B8-BF0C-29CC887F3D5F}" srcOrd="0" destOrd="0" presId="urn:microsoft.com/office/officeart/2005/8/layout/hierarchy1"/>
    <dgm:cxn modelId="{81CD86A5-D26C-4A8C-A77E-4FCD58FBEA46}" type="presParOf" srcId="{1907AECD-65A2-44B6-852C-017C8F10FBB7}" destId="{C9E59C72-95C0-4994-882C-9C6BDB44903E}" srcOrd="1" destOrd="0" presId="urn:microsoft.com/office/officeart/2005/8/layout/hierarchy1"/>
    <dgm:cxn modelId="{0F8AD835-4C41-40F2-9CED-025CAC2D32FA}" type="presParOf" srcId="{54D1183F-FD0E-4AD0-9016-F4C3C101FAEA}" destId="{DE3F6797-B08A-49FD-8C19-1944AEA75FEA}" srcOrd="1" destOrd="0" presId="urn:microsoft.com/office/officeart/2005/8/layout/hierarchy1"/>
    <dgm:cxn modelId="{DC75EE8A-75B8-47AC-83B4-45DBDF3B84D8}" type="presParOf" srcId="{DE3F6797-B08A-49FD-8C19-1944AEA75FEA}" destId="{5E75AE1D-ADBF-4032-98D8-3C4F5CA6FDEE}" srcOrd="0" destOrd="0" presId="urn:microsoft.com/office/officeart/2005/8/layout/hierarchy1"/>
    <dgm:cxn modelId="{D9D4ECF2-1490-4F3B-9CD2-325CCEF2F114}" type="presParOf" srcId="{DE3F6797-B08A-49FD-8C19-1944AEA75FEA}" destId="{4BB932F4-1C7A-4420-9895-F62A3C32914F}" srcOrd="1" destOrd="0" presId="urn:microsoft.com/office/officeart/2005/8/layout/hierarchy1"/>
    <dgm:cxn modelId="{3CD0246F-BFF2-4917-AC3E-8DD5825364D3}" type="presParOf" srcId="{4BB932F4-1C7A-4420-9895-F62A3C32914F}" destId="{0070005C-76CC-40E6-9B69-3E648FA89146}" srcOrd="0" destOrd="0" presId="urn:microsoft.com/office/officeart/2005/8/layout/hierarchy1"/>
    <dgm:cxn modelId="{86151D80-FA72-4302-8F21-C5654208F564}" type="presParOf" srcId="{0070005C-76CC-40E6-9B69-3E648FA89146}" destId="{1B554F6F-43C7-4DD2-891C-89D9191FBD76}" srcOrd="0" destOrd="0" presId="urn:microsoft.com/office/officeart/2005/8/layout/hierarchy1"/>
    <dgm:cxn modelId="{FD7F1CF0-1C2C-4C11-A26D-51F3D5C9FB2D}" type="presParOf" srcId="{0070005C-76CC-40E6-9B69-3E648FA89146}" destId="{F45EC034-7801-4ED1-883D-DE1EB8373344}" srcOrd="1" destOrd="0" presId="urn:microsoft.com/office/officeart/2005/8/layout/hierarchy1"/>
    <dgm:cxn modelId="{1390E56B-9B5A-4209-BDA7-51014C7A8B79}" type="presParOf" srcId="{4BB932F4-1C7A-4420-9895-F62A3C32914F}" destId="{7ADB10B7-8E31-4F81-AD93-505C8102B893}" srcOrd="1" destOrd="0" presId="urn:microsoft.com/office/officeart/2005/8/layout/hierarchy1"/>
    <dgm:cxn modelId="{E7F98124-3385-4055-AB34-553F39017C7C}" type="presParOf" srcId="{DE3F6797-B08A-49FD-8C19-1944AEA75FEA}" destId="{4FF84114-AD47-4B88-8B7A-01DE81C20DF0}" srcOrd="2" destOrd="0" presId="urn:microsoft.com/office/officeart/2005/8/layout/hierarchy1"/>
    <dgm:cxn modelId="{086A8728-20AD-45F9-9055-CE1ABAF51BB0}" type="presParOf" srcId="{DE3F6797-B08A-49FD-8C19-1944AEA75FEA}" destId="{947C0162-9E25-4497-86DB-9BC6106AA1C5}" srcOrd="3" destOrd="0" presId="urn:microsoft.com/office/officeart/2005/8/layout/hierarchy1"/>
    <dgm:cxn modelId="{4C4BCA11-825A-4564-96AD-349909784490}" type="presParOf" srcId="{947C0162-9E25-4497-86DB-9BC6106AA1C5}" destId="{D4DF9438-08DF-433E-B2D8-F38E054DB356}" srcOrd="0" destOrd="0" presId="urn:microsoft.com/office/officeart/2005/8/layout/hierarchy1"/>
    <dgm:cxn modelId="{145381E1-60D9-4BA5-89A5-7AB498D2E93A}" type="presParOf" srcId="{D4DF9438-08DF-433E-B2D8-F38E054DB356}" destId="{804F704C-3AC1-4B77-9163-8EF1A9296EB8}" srcOrd="0" destOrd="0" presId="urn:microsoft.com/office/officeart/2005/8/layout/hierarchy1"/>
    <dgm:cxn modelId="{9CE6A924-DAA6-44F7-8427-E23F60AEDAB2}" type="presParOf" srcId="{D4DF9438-08DF-433E-B2D8-F38E054DB356}" destId="{E80910C8-E067-4220-A6F1-37626412CF9C}" srcOrd="1" destOrd="0" presId="urn:microsoft.com/office/officeart/2005/8/layout/hierarchy1"/>
    <dgm:cxn modelId="{95B1C84B-78D1-4FE2-9D31-017954E4849B}" type="presParOf" srcId="{947C0162-9E25-4497-86DB-9BC6106AA1C5}" destId="{F833CB70-613D-46D9-86B8-44FA3ACD8CED}" srcOrd="1" destOrd="0" presId="urn:microsoft.com/office/officeart/2005/8/layout/hierarchy1"/>
    <dgm:cxn modelId="{C23E8E57-2967-4A67-9D03-37881B128BE3}" type="presParOf" srcId="{D54491D2-DE7B-47A6-A4B9-4607C7661BFE}" destId="{8518083F-4F88-405F-BF45-F540DB2A56F4}" srcOrd="2" destOrd="0" presId="urn:microsoft.com/office/officeart/2005/8/layout/hierarchy1"/>
    <dgm:cxn modelId="{EF705B18-5A18-445F-9F35-43AE2B227BD4}" type="presParOf" srcId="{D54491D2-DE7B-47A6-A4B9-4607C7661BFE}" destId="{9197CC2B-DAA4-46D7-9CCF-914C69772168}" srcOrd="3" destOrd="0" presId="urn:microsoft.com/office/officeart/2005/8/layout/hierarchy1"/>
    <dgm:cxn modelId="{0A9DCD6F-55F8-4B75-9616-82466C456DAB}" type="presParOf" srcId="{9197CC2B-DAA4-46D7-9CCF-914C69772168}" destId="{F843798F-60C7-434C-9CFC-114179B2D39E}" srcOrd="0" destOrd="0" presId="urn:microsoft.com/office/officeart/2005/8/layout/hierarchy1"/>
    <dgm:cxn modelId="{15EF9346-B26F-4D2C-AC66-8551A15D2B4E}" type="presParOf" srcId="{F843798F-60C7-434C-9CFC-114179B2D39E}" destId="{F5533D3C-BABF-4F96-9C11-78385D0E5B5F}" srcOrd="0" destOrd="0" presId="urn:microsoft.com/office/officeart/2005/8/layout/hierarchy1"/>
    <dgm:cxn modelId="{FD1C35C4-C4D6-4B51-8FD2-6249351CEAD1}" type="presParOf" srcId="{F843798F-60C7-434C-9CFC-114179B2D39E}" destId="{69CEF12B-6404-46A9-813C-317EC67B3FAC}" srcOrd="1" destOrd="0" presId="urn:microsoft.com/office/officeart/2005/8/layout/hierarchy1"/>
    <dgm:cxn modelId="{570CC3F7-9A44-4F20-AEEA-FC0176FC02E4}" type="presParOf" srcId="{9197CC2B-DAA4-46D7-9CCF-914C69772168}" destId="{3EC208E6-4A45-43A4-BBA7-BFBFFB91AB84}" srcOrd="1" destOrd="0" presId="urn:microsoft.com/office/officeart/2005/8/layout/hierarchy1"/>
    <dgm:cxn modelId="{03F1B326-CE0A-466C-8A80-4C63EB64B205}" type="presParOf" srcId="{3EC208E6-4A45-43A4-BBA7-BFBFFB91AB84}" destId="{A81061E1-0793-4C69-A97D-0B84C2055E1B}" srcOrd="0" destOrd="0" presId="urn:microsoft.com/office/officeart/2005/8/layout/hierarchy1"/>
    <dgm:cxn modelId="{42D32EE8-5D36-4BCD-A03E-6558CB4C788E}" type="presParOf" srcId="{3EC208E6-4A45-43A4-BBA7-BFBFFB91AB84}" destId="{EF9B541D-B2CC-4857-8AEF-ACDE6A142B41}" srcOrd="1" destOrd="0" presId="urn:microsoft.com/office/officeart/2005/8/layout/hierarchy1"/>
    <dgm:cxn modelId="{4B12E10E-C552-45C4-9AAA-6370980C640B}" type="presParOf" srcId="{EF9B541D-B2CC-4857-8AEF-ACDE6A142B41}" destId="{D0DC86E3-0542-429F-9D2F-043E49B14FEA}" srcOrd="0" destOrd="0" presId="urn:microsoft.com/office/officeart/2005/8/layout/hierarchy1"/>
    <dgm:cxn modelId="{1D4DA6E3-0B46-4871-AA51-106EBD4B60AB}" type="presParOf" srcId="{D0DC86E3-0542-429F-9D2F-043E49B14FEA}" destId="{247465E2-C732-40E6-89A9-ED34AB1CAB8F}" srcOrd="0" destOrd="0" presId="urn:microsoft.com/office/officeart/2005/8/layout/hierarchy1"/>
    <dgm:cxn modelId="{51C8ADFD-6E49-423B-BDFF-08C106661C03}" type="presParOf" srcId="{D0DC86E3-0542-429F-9D2F-043E49B14FEA}" destId="{07186877-F438-405B-89AD-9C83FE6A7791}" srcOrd="1" destOrd="0" presId="urn:microsoft.com/office/officeart/2005/8/layout/hierarchy1"/>
    <dgm:cxn modelId="{306739F9-A775-44FF-87B2-E60AB0970DE2}" type="presParOf" srcId="{EF9B541D-B2CC-4857-8AEF-ACDE6A142B41}" destId="{98C8B078-9775-43F0-8EA1-9FCBF76AA2FB}" srcOrd="1" destOrd="0" presId="urn:microsoft.com/office/officeart/2005/8/layout/hierarchy1"/>
    <dgm:cxn modelId="{2FA6AFA2-5793-413A-8F67-80C51D369D16}" type="presParOf" srcId="{3EC208E6-4A45-43A4-BBA7-BFBFFB91AB84}" destId="{4767BB66-7D0D-4EF7-85CA-32E268969BF2}" srcOrd="2" destOrd="0" presId="urn:microsoft.com/office/officeart/2005/8/layout/hierarchy1"/>
    <dgm:cxn modelId="{2DA6FF7E-1BE9-4FA0-93D2-E9AA01154D58}" type="presParOf" srcId="{3EC208E6-4A45-43A4-BBA7-BFBFFB91AB84}" destId="{3137D6C1-D40E-48E6-8627-2D1FCDDBC57B}" srcOrd="3" destOrd="0" presId="urn:microsoft.com/office/officeart/2005/8/layout/hierarchy1"/>
    <dgm:cxn modelId="{C884F511-90DD-4030-87A4-2C91D7C440AD}" type="presParOf" srcId="{3137D6C1-D40E-48E6-8627-2D1FCDDBC57B}" destId="{E86D35F1-8D9C-4888-BF07-E535CB053EC9}" srcOrd="0" destOrd="0" presId="urn:microsoft.com/office/officeart/2005/8/layout/hierarchy1"/>
    <dgm:cxn modelId="{94812C49-EE1D-455E-A205-C5F53094C8D0}" type="presParOf" srcId="{E86D35F1-8D9C-4888-BF07-E535CB053EC9}" destId="{7BA33059-1B48-4A7B-9AAA-FC4315284A13}" srcOrd="0" destOrd="0" presId="urn:microsoft.com/office/officeart/2005/8/layout/hierarchy1"/>
    <dgm:cxn modelId="{840B766D-0EBC-427C-A1A9-D7DD943CB9FD}" type="presParOf" srcId="{E86D35F1-8D9C-4888-BF07-E535CB053EC9}" destId="{2991CC54-200C-4020-80D0-46EB48833ED0}" srcOrd="1" destOrd="0" presId="urn:microsoft.com/office/officeart/2005/8/layout/hierarchy1"/>
    <dgm:cxn modelId="{843CA7B5-FA23-4122-B6A0-CAB04EBC1529}" type="presParOf" srcId="{3137D6C1-D40E-48E6-8627-2D1FCDDBC57B}" destId="{A264B5DD-F7E3-4E9B-853D-2780B47CF23C}" srcOrd="1" destOrd="0" presId="urn:microsoft.com/office/officeart/2005/8/layout/hierarchy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67BB66-7D0D-4EF7-85CA-32E268969BF2}">
      <dsp:nvSpPr>
        <dsp:cNvPr id="0" name=""/>
        <dsp:cNvSpPr/>
      </dsp:nvSpPr>
      <dsp:spPr>
        <a:xfrm>
          <a:off x="3703430" y="1819751"/>
          <a:ext cx="636276" cy="302809"/>
        </a:xfrm>
        <a:custGeom>
          <a:avLst/>
          <a:gdLst/>
          <a:ahLst/>
          <a:cxnLst/>
          <a:rect l="0" t="0" r="0" b="0"/>
          <a:pathLst>
            <a:path>
              <a:moveTo>
                <a:pt x="0" y="0"/>
              </a:moveTo>
              <a:lnTo>
                <a:pt x="0" y="236460"/>
              </a:lnTo>
              <a:lnTo>
                <a:pt x="729098" y="236460"/>
              </a:lnTo>
              <a:lnTo>
                <a:pt x="729098" y="3469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81061E1-0793-4C69-A97D-0B84C2055E1B}">
      <dsp:nvSpPr>
        <dsp:cNvPr id="0" name=""/>
        <dsp:cNvSpPr/>
      </dsp:nvSpPr>
      <dsp:spPr>
        <a:xfrm>
          <a:off x="3067154" y="1819751"/>
          <a:ext cx="636276" cy="302809"/>
        </a:xfrm>
        <a:custGeom>
          <a:avLst/>
          <a:gdLst/>
          <a:ahLst/>
          <a:cxnLst/>
          <a:rect l="0" t="0" r="0" b="0"/>
          <a:pathLst>
            <a:path>
              <a:moveTo>
                <a:pt x="729098" y="0"/>
              </a:moveTo>
              <a:lnTo>
                <a:pt x="729098" y="236460"/>
              </a:lnTo>
              <a:lnTo>
                <a:pt x="0" y="236460"/>
              </a:lnTo>
              <a:lnTo>
                <a:pt x="0" y="3469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518083F-4F88-405F-BF45-F540DB2A56F4}">
      <dsp:nvSpPr>
        <dsp:cNvPr id="0" name=""/>
        <dsp:cNvSpPr/>
      </dsp:nvSpPr>
      <dsp:spPr>
        <a:xfrm>
          <a:off x="2430877" y="855792"/>
          <a:ext cx="1272553" cy="302809"/>
        </a:xfrm>
        <a:custGeom>
          <a:avLst/>
          <a:gdLst/>
          <a:ahLst/>
          <a:cxnLst/>
          <a:rect l="0" t="0" r="0" b="0"/>
          <a:pathLst>
            <a:path>
              <a:moveTo>
                <a:pt x="0" y="0"/>
              </a:moveTo>
              <a:lnTo>
                <a:pt x="0" y="236460"/>
              </a:lnTo>
              <a:lnTo>
                <a:pt x="1458197" y="236460"/>
              </a:lnTo>
              <a:lnTo>
                <a:pt x="1458197" y="34698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FF84114-AD47-4B88-8B7A-01DE81C20DF0}">
      <dsp:nvSpPr>
        <dsp:cNvPr id="0" name=""/>
        <dsp:cNvSpPr/>
      </dsp:nvSpPr>
      <dsp:spPr>
        <a:xfrm>
          <a:off x="1158324" y="1819751"/>
          <a:ext cx="636276" cy="302809"/>
        </a:xfrm>
        <a:custGeom>
          <a:avLst/>
          <a:gdLst/>
          <a:ahLst/>
          <a:cxnLst/>
          <a:rect l="0" t="0" r="0" b="0"/>
          <a:pathLst>
            <a:path>
              <a:moveTo>
                <a:pt x="0" y="0"/>
              </a:moveTo>
              <a:lnTo>
                <a:pt x="0" y="236460"/>
              </a:lnTo>
              <a:lnTo>
                <a:pt x="729098" y="236460"/>
              </a:lnTo>
              <a:lnTo>
                <a:pt x="729098" y="3469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E75AE1D-ADBF-4032-98D8-3C4F5CA6FDEE}">
      <dsp:nvSpPr>
        <dsp:cNvPr id="0" name=""/>
        <dsp:cNvSpPr/>
      </dsp:nvSpPr>
      <dsp:spPr>
        <a:xfrm>
          <a:off x="522048" y="1819751"/>
          <a:ext cx="636276" cy="302809"/>
        </a:xfrm>
        <a:custGeom>
          <a:avLst/>
          <a:gdLst/>
          <a:ahLst/>
          <a:cxnLst/>
          <a:rect l="0" t="0" r="0" b="0"/>
          <a:pathLst>
            <a:path>
              <a:moveTo>
                <a:pt x="729098" y="0"/>
              </a:moveTo>
              <a:lnTo>
                <a:pt x="729098" y="236460"/>
              </a:lnTo>
              <a:lnTo>
                <a:pt x="0" y="236460"/>
              </a:lnTo>
              <a:lnTo>
                <a:pt x="0" y="3469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45D7C3-5A42-4B72-83F2-ED4E2B217FCD}">
      <dsp:nvSpPr>
        <dsp:cNvPr id="0" name=""/>
        <dsp:cNvSpPr/>
      </dsp:nvSpPr>
      <dsp:spPr>
        <a:xfrm>
          <a:off x="1158324" y="855792"/>
          <a:ext cx="1272553" cy="302809"/>
        </a:xfrm>
        <a:custGeom>
          <a:avLst/>
          <a:gdLst/>
          <a:ahLst/>
          <a:cxnLst/>
          <a:rect l="0" t="0" r="0" b="0"/>
          <a:pathLst>
            <a:path>
              <a:moveTo>
                <a:pt x="1458197" y="0"/>
              </a:moveTo>
              <a:lnTo>
                <a:pt x="1458197" y="236460"/>
              </a:lnTo>
              <a:lnTo>
                <a:pt x="0" y="236460"/>
              </a:lnTo>
              <a:lnTo>
                <a:pt x="0" y="34698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D74F029-997B-4F10-ACFF-9878A1008143}">
      <dsp:nvSpPr>
        <dsp:cNvPr id="0" name=""/>
        <dsp:cNvSpPr/>
      </dsp:nvSpPr>
      <dsp:spPr>
        <a:xfrm>
          <a:off x="1910287" y="194643"/>
          <a:ext cx="1041179" cy="66114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799A339-53CA-4A97-8398-F7C4A159D045}">
      <dsp:nvSpPr>
        <dsp:cNvPr id="0" name=""/>
        <dsp:cNvSpPr/>
      </dsp:nvSpPr>
      <dsp:spPr>
        <a:xfrm>
          <a:off x="2025974" y="304546"/>
          <a:ext cx="1041179" cy="66114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cs typeface="Arial" panose="020B0604020202020204" pitchFamily="34" charset="0"/>
            </a:rPr>
            <a:t>TOOLS</a:t>
          </a:r>
        </a:p>
      </dsp:txBody>
      <dsp:txXfrm>
        <a:off x="2045338" y="323910"/>
        <a:ext cx="1002451" cy="622421"/>
      </dsp:txXfrm>
    </dsp:sp>
    <dsp:sp modelId="{49D8691D-A291-45B8-BF0C-29CC887F3D5F}">
      <dsp:nvSpPr>
        <dsp:cNvPr id="0" name=""/>
        <dsp:cNvSpPr/>
      </dsp:nvSpPr>
      <dsp:spPr>
        <a:xfrm>
          <a:off x="637734" y="1158602"/>
          <a:ext cx="1041179" cy="66114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9E59C72-95C0-4994-882C-9C6BDB44903E}">
      <dsp:nvSpPr>
        <dsp:cNvPr id="0" name=""/>
        <dsp:cNvSpPr/>
      </dsp:nvSpPr>
      <dsp:spPr>
        <a:xfrm>
          <a:off x="753421" y="1268505"/>
          <a:ext cx="1041179" cy="66114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cs typeface="Arial" panose="020B0604020202020204" pitchFamily="34" charset="0"/>
            </a:rPr>
            <a:t>INSTRUMENTS</a:t>
          </a:r>
        </a:p>
      </dsp:txBody>
      <dsp:txXfrm>
        <a:off x="772785" y="1287869"/>
        <a:ext cx="1002451" cy="622421"/>
      </dsp:txXfrm>
    </dsp:sp>
    <dsp:sp modelId="{1B554F6F-43C7-4DD2-891C-89D9191FBD76}">
      <dsp:nvSpPr>
        <dsp:cNvPr id="0" name=""/>
        <dsp:cNvSpPr/>
      </dsp:nvSpPr>
      <dsp:spPr>
        <a:xfrm>
          <a:off x="1458" y="2122561"/>
          <a:ext cx="1041179" cy="66114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45EC034-7801-4ED1-883D-DE1EB8373344}">
      <dsp:nvSpPr>
        <dsp:cNvPr id="0" name=""/>
        <dsp:cNvSpPr/>
      </dsp:nvSpPr>
      <dsp:spPr>
        <a:xfrm>
          <a:off x="117144" y="2232464"/>
          <a:ext cx="1041179" cy="66114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cs typeface="Arial" panose="020B0604020202020204" pitchFamily="34" charset="0"/>
            </a:rPr>
            <a:t>Task</a:t>
          </a:r>
        </a:p>
      </dsp:txBody>
      <dsp:txXfrm>
        <a:off x="136508" y="2251828"/>
        <a:ext cx="1002451" cy="622421"/>
      </dsp:txXfrm>
    </dsp:sp>
    <dsp:sp modelId="{804F704C-3AC1-4B77-9163-8EF1A9296EB8}">
      <dsp:nvSpPr>
        <dsp:cNvPr id="0" name=""/>
        <dsp:cNvSpPr/>
      </dsp:nvSpPr>
      <dsp:spPr>
        <a:xfrm>
          <a:off x="1274011" y="2122561"/>
          <a:ext cx="1041179" cy="66114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80910C8-E067-4220-A6F1-37626412CF9C}">
      <dsp:nvSpPr>
        <dsp:cNvPr id="0" name=""/>
        <dsp:cNvSpPr/>
      </dsp:nvSpPr>
      <dsp:spPr>
        <a:xfrm>
          <a:off x="1389697" y="2232464"/>
          <a:ext cx="1041179" cy="66114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cs typeface="Arial" panose="020B0604020202020204" pitchFamily="34" charset="0"/>
            </a:rPr>
            <a:t>Assessor Guidelines </a:t>
          </a:r>
        </a:p>
      </dsp:txBody>
      <dsp:txXfrm>
        <a:off x="1409061" y="2251828"/>
        <a:ext cx="1002451" cy="622421"/>
      </dsp:txXfrm>
    </dsp:sp>
    <dsp:sp modelId="{F5533D3C-BABF-4F96-9C11-78385D0E5B5F}">
      <dsp:nvSpPr>
        <dsp:cNvPr id="0" name=""/>
        <dsp:cNvSpPr/>
      </dsp:nvSpPr>
      <dsp:spPr>
        <a:xfrm>
          <a:off x="3182840" y="1158602"/>
          <a:ext cx="1041179" cy="66114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9CEF12B-6404-46A9-813C-317EC67B3FAC}">
      <dsp:nvSpPr>
        <dsp:cNvPr id="0" name=""/>
        <dsp:cNvSpPr/>
      </dsp:nvSpPr>
      <dsp:spPr>
        <a:xfrm>
          <a:off x="3298527" y="1268505"/>
          <a:ext cx="1041179" cy="66114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cs typeface="Arial" panose="020B0604020202020204" pitchFamily="34" charset="0"/>
            </a:rPr>
            <a:t>PROCEDURES</a:t>
          </a:r>
        </a:p>
      </dsp:txBody>
      <dsp:txXfrm>
        <a:off x="3317891" y="1287869"/>
        <a:ext cx="1002451" cy="622421"/>
      </dsp:txXfrm>
    </dsp:sp>
    <dsp:sp modelId="{247465E2-C732-40E6-89A9-ED34AB1CAB8F}">
      <dsp:nvSpPr>
        <dsp:cNvPr id="0" name=""/>
        <dsp:cNvSpPr/>
      </dsp:nvSpPr>
      <dsp:spPr>
        <a:xfrm>
          <a:off x="2546564" y="2122561"/>
          <a:ext cx="1041179" cy="66114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7186877-F438-405B-89AD-9C83FE6A7791}">
      <dsp:nvSpPr>
        <dsp:cNvPr id="0" name=""/>
        <dsp:cNvSpPr/>
      </dsp:nvSpPr>
      <dsp:spPr>
        <a:xfrm>
          <a:off x="2662250" y="2232464"/>
          <a:ext cx="1041179" cy="66114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cs typeface="Arial" panose="020B0604020202020204" pitchFamily="34" charset="0"/>
            </a:rPr>
            <a:t>Instructions to Learners</a:t>
          </a:r>
        </a:p>
      </dsp:txBody>
      <dsp:txXfrm>
        <a:off x="2681614" y="2251828"/>
        <a:ext cx="1002451" cy="622421"/>
      </dsp:txXfrm>
    </dsp:sp>
    <dsp:sp modelId="{7BA33059-1B48-4A7B-9AAA-FC4315284A13}">
      <dsp:nvSpPr>
        <dsp:cNvPr id="0" name=""/>
        <dsp:cNvSpPr/>
      </dsp:nvSpPr>
      <dsp:spPr>
        <a:xfrm>
          <a:off x="3819117" y="2122561"/>
          <a:ext cx="1041179" cy="66114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991CC54-200C-4020-80D0-46EB48833ED0}">
      <dsp:nvSpPr>
        <dsp:cNvPr id="0" name=""/>
        <dsp:cNvSpPr/>
      </dsp:nvSpPr>
      <dsp:spPr>
        <a:xfrm>
          <a:off x="3934804" y="2232464"/>
          <a:ext cx="1041179" cy="66114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cs typeface="Arial" panose="020B0604020202020204" pitchFamily="34" charset="0"/>
            </a:rPr>
            <a:t>Instructions to Assessors</a:t>
          </a:r>
        </a:p>
      </dsp:txBody>
      <dsp:txXfrm>
        <a:off x="3954168" y="2251828"/>
        <a:ext cx="1002451" cy="62242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1B9EDF-E257-4C54-B453-1B6AF9F168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120</Pages>
  <Words>24304</Words>
  <Characters>138534</Characters>
  <Application>Microsoft Office Word</Application>
  <DocSecurity>0</DocSecurity>
  <Lines>1154</Lines>
  <Paragraphs>325</Paragraphs>
  <ScaleCrop>false</ScaleCrop>
  <HeadingPairs>
    <vt:vector size="2" baseType="variant">
      <vt:variant>
        <vt:lpstr>Title</vt:lpstr>
      </vt:variant>
      <vt:variant>
        <vt:i4>1</vt:i4>
      </vt:variant>
    </vt:vector>
  </HeadingPairs>
  <TitlesOfParts>
    <vt:vector size="1" baseType="lpstr">
      <vt:lpstr/>
    </vt:vector>
  </TitlesOfParts>
  <Company>Victoria University</Company>
  <LinksUpToDate>false</LinksUpToDate>
  <CharactersWithSpaces>162513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Victoria University</dc:creator>
  <cp:lastModifiedBy>Nadia Casarotto</cp:lastModifiedBy>
  <cp:revision>2</cp:revision>
  <cp:lastPrinted>2014-05-21T02:26:00Z</cp:lastPrinted>
  <dcterms:created xsi:type="dcterms:W3CDTF">2025-04-30T02:55:00Z</dcterms:created>
  <dcterms:modified xsi:type="dcterms:W3CDTF">2025-04-30T02:55:00Z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7dc88d9-fa17-47eb-a208-3e66f59d50e5_Enabled">
    <vt:lpwstr>true</vt:lpwstr>
  </property>
  <property fmtid="{D5CDD505-2E9C-101B-9397-08002B2CF9AE}" pid="3" name="MSIP_Label_d7dc88d9-fa17-47eb-a208-3e66f59d50e5_SetDate">
    <vt:lpwstr>2024-09-26T01:07:12Z</vt:lpwstr>
  </property>
  <property fmtid="{D5CDD505-2E9C-101B-9397-08002B2CF9AE}" pid="4" name="MSIP_Label_d7dc88d9-fa17-47eb-a208-3e66f59d50e5_Method">
    <vt:lpwstr>Standard</vt:lpwstr>
  </property>
  <property fmtid="{D5CDD505-2E9C-101B-9397-08002B2CF9AE}" pid="5" name="MSIP_Label_d7dc88d9-fa17-47eb-a208-3e66f59d50e5_Name">
    <vt:lpwstr>Internal</vt:lpwstr>
  </property>
  <property fmtid="{D5CDD505-2E9C-101B-9397-08002B2CF9AE}" pid="6" name="MSIP_Label_d7dc88d9-fa17-47eb-a208-3e66f59d50e5_SiteId">
    <vt:lpwstr>d51ba343-9258-4ea6-9907-426d8c84ec12</vt:lpwstr>
  </property>
  <property fmtid="{D5CDD505-2E9C-101B-9397-08002B2CF9AE}" pid="7" name="MSIP_Label_d7dc88d9-fa17-47eb-a208-3e66f59d50e5_ActionId">
    <vt:lpwstr>45632dd8-2ee7-4736-a0fc-2e1cdb287185</vt:lpwstr>
  </property>
  <property fmtid="{D5CDD505-2E9C-101B-9397-08002B2CF9AE}" pid="8" name="MSIP_Label_d7dc88d9-fa17-47eb-a208-3e66f59d50e5_ContentBits">
    <vt:lpwstr>0</vt:lpwstr>
  </property>
</Properties>
</file>