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Description w:val="Title box: Public Transport Victoria 2016-17 Annual Report, Additional information"/>
      </w:tblPr>
      <w:tblGrid>
        <w:gridCol w:w="13958"/>
      </w:tblGrid>
      <w:tr w:rsidR="005E4200" w:rsidRPr="00644C31" w14:paraId="7329D526" w14:textId="77777777" w:rsidTr="00A31EEE">
        <w:trPr>
          <w:trHeight w:hRule="exact" w:val="2552"/>
        </w:trPr>
        <w:tc>
          <w:tcPr>
            <w:tcW w:w="6809" w:type="dxa"/>
            <w:tcMar>
              <w:left w:w="0" w:type="dxa"/>
              <w:right w:w="0" w:type="dxa"/>
            </w:tcMar>
          </w:tcPr>
          <w:p w14:paraId="057BA306" w14:textId="2B3D03CD" w:rsidR="005E4200" w:rsidRPr="00644C31" w:rsidRDefault="005E4200" w:rsidP="005E4200">
            <w:pPr>
              <w:pStyle w:val="Covertitlewhite"/>
            </w:pPr>
            <w:bookmarkStart w:id="0" w:name="_GoBack"/>
            <w:bookmarkEnd w:id="0"/>
            <w:r>
              <w:t>Public Transport Victoria</w:t>
            </w:r>
            <w:r>
              <w:br/>
              <w:t>2016-17 Annual Report</w:t>
            </w:r>
          </w:p>
        </w:tc>
      </w:tr>
      <w:tr w:rsidR="005E4200" w:rsidRPr="00644C31" w14:paraId="6E8E3A38" w14:textId="77777777" w:rsidTr="00A31EEE">
        <w:tc>
          <w:tcPr>
            <w:tcW w:w="6809" w:type="dxa"/>
            <w:tcMar>
              <w:left w:w="0" w:type="dxa"/>
              <w:right w:w="0" w:type="dxa"/>
            </w:tcMar>
          </w:tcPr>
          <w:p w14:paraId="26E306F2" w14:textId="5C89DECB" w:rsidR="005E4200" w:rsidRPr="00644C31" w:rsidRDefault="005E4200" w:rsidP="005E4200">
            <w:pPr>
              <w:pStyle w:val="Coversubtitlewhite"/>
            </w:pPr>
            <w:r>
              <w:t xml:space="preserve">Additional Information </w:t>
            </w:r>
          </w:p>
        </w:tc>
      </w:tr>
    </w:tbl>
    <w:p w14:paraId="720C24B6" w14:textId="1B0589D3" w:rsidR="000E3DEC" w:rsidRPr="002D1ED2" w:rsidRDefault="005E4200" w:rsidP="000E3DEC">
      <w:pPr>
        <w:pStyle w:val="Title"/>
      </w:pPr>
      <w:r>
        <w:rPr>
          <w:noProof/>
          <w:lang w:eastAsia="en-AU"/>
        </w:rPr>
        <w:drawing>
          <wp:anchor distT="0" distB="0" distL="114300" distR="114300" simplePos="0" relativeHeight="251659264" behindDoc="1" locked="1" layoutInCell="1" allowOverlap="0" wp14:anchorId="268BD040" wp14:editId="0DC087AE">
            <wp:simplePos x="0" y="0"/>
            <wp:positionH relativeFrom="page">
              <wp:posOffset>173990</wp:posOffset>
            </wp:positionH>
            <wp:positionV relativeFrom="page">
              <wp:posOffset>130175</wp:posOffset>
            </wp:positionV>
            <wp:extent cx="10367645" cy="7250430"/>
            <wp:effectExtent l="0" t="0" r="0" b="7620"/>
            <wp:wrapNone/>
            <wp:docPr id="8" name="Picture 8" descr="Public Transport Victoria logo" title="Public Transport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V_cover landscape.png"/>
                    <pic:cNvPicPr/>
                  </pic:nvPicPr>
                  <pic:blipFill rotWithShape="1">
                    <a:blip r:embed="rId13">
                      <a:extLst>
                        <a:ext uri="{28A0092B-C50C-407E-A947-70E740481C1C}">
                          <a14:useLocalDpi xmlns:a14="http://schemas.microsoft.com/office/drawing/2010/main" val="0"/>
                        </a:ext>
                      </a:extLst>
                    </a:blip>
                    <a:srcRect l="894" t="1152" r="617" b="779"/>
                    <a:stretch/>
                  </pic:blipFill>
                  <pic:spPr bwMode="auto">
                    <a:xfrm>
                      <a:off x="0" y="0"/>
                      <a:ext cx="10367645" cy="7250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D6A1D7" w14:textId="61C790EE" w:rsidR="00EE2E25" w:rsidRPr="00EE2E25" w:rsidRDefault="00EE2E25" w:rsidP="00EE2E25">
      <w:r>
        <w:br w:type="page"/>
      </w:r>
      <w:r w:rsidRPr="00EE2E25">
        <w:lastRenderedPageBreak/>
        <w:t>The Directions (FRD22H) of the Minister for Finance, pursuant to the</w:t>
      </w:r>
      <w:r w:rsidRPr="00EE2E25">
        <w:rPr>
          <w:i/>
          <w:iCs/>
        </w:rPr>
        <w:t xml:space="preserve"> Financial Management Act 1994 </w:t>
      </w:r>
      <w:r w:rsidRPr="00EE2E25">
        <w:t>require a range of information to be prepared in relation to the financial year.</w:t>
      </w:r>
    </w:p>
    <w:p w14:paraId="5FA7A37A" w14:textId="30E9BF02" w:rsidR="00132DDD" w:rsidRDefault="00EE2E25" w:rsidP="00132DDD">
      <w:r w:rsidRPr="00EE2E25">
        <w:rPr>
          <w:b/>
        </w:rPr>
        <w:t>Contact person:</w:t>
      </w:r>
      <w:r w:rsidR="00787A40">
        <w:rPr>
          <w:b/>
        </w:rPr>
        <w:br/>
      </w:r>
      <w:r w:rsidRPr="00EE2E25">
        <w:rPr>
          <w:b/>
        </w:rPr>
        <w:t xml:space="preserve">Edward </w:t>
      </w:r>
      <w:proofErr w:type="spellStart"/>
      <w:r w:rsidRPr="00EE2E25">
        <w:rPr>
          <w:b/>
        </w:rPr>
        <w:t>Byrden</w:t>
      </w:r>
      <w:proofErr w:type="spellEnd"/>
      <w:r w:rsidR="00787A40">
        <w:rPr>
          <w:b/>
        </w:rPr>
        <w:br/>
      </w:r>
      <w:r w:rsidRPr="00EE2E25">
        <w:t>Director, Governance and Legal</w:t>
      </w:r>
      <w:r w:rsidR="00787A40">
        <w:br/>
      </w:r>
      <w:r w:rsidRPr="00EE2E25">
        <w:t>PO Box 4724 Melbourne Victoria 3001</w:t>
      </w:r>
      <w:r w:rsidR="00787A40">
        <w:br/>
      </w:r>
      <w:hyperlink r:id="rId14" w:tooltip="edward.bryden@ptv.vic.gov.au" w:history="1">
        <w:r w:rsidRPr="00EE2E25">
          <w:rPr>
            <w:rStyle w:val="Hyperlink"/>
            <w:rFonts w:cs="Arial"/>
          </w:rPr>
          <w:t>edward.byrden@ptv.vic.gov.au</w:t>
        </w:r>
      </w:hyperlink>
      <w:r w:rsidR="00787A40">
        <w:rPr>
          <w:rStyle w:val="Hyperlink"/>
          <w:rFonts w:cs="Arial"/>
        </w:rPr>
        <w:br/>
      </w:r>
      <w:bookmarkStart w:id="1" w:name="_Toc488675086"/>
    </w:p>
    <w:p w14:paraId="302A0AC9" w14:textId="3D37703D" w:rsidR="00EE2E25" w:rsidRDefault="00EE2E25" w:rsidP="00132DDD">
      <w:pPr>
        <w:pStyle w:val="PTVhead1"/>
      </w:pPr>
      <w:bookmarkStart w:id="2" w:name="_Toc490741459"/>
      <w:bookmarkStart w:id="3" w:name="_Toc490746902"/>
      <w:r>
        <w:t>Table of Contents</w:t>
      </w:r>
      <w:bookmarkEnd w:id="2"/>
      <w:bookmarkEnd w:id="3"/>
    </w:p>
    <w:p w14:paraId="54DFDE7B" w14:textId="06DE698B" w:rsidR="002174F0" w:rsidRDefault="00EE2E25">
      <w:pPr>
        <w:pStyle w:val="TOC1"/>
        <w:tabs>
          <w:tab w:val="right" w:leader="dot" w:pos="13948"/>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90746903" w:history="1">
        <w:r w:rsidR="002174F0" w:rsidRPr="00100F4B">
          <w:rPr>
            <w:rStyle w:val="Hyperlink"/>
            <w:noProof/>
            <w:lang w:val="en-US"/>
          </w:rPr>
          <w:t>Declarations of pecuniary interests</w:t>
        </w:r>
        <w:r w:rsidR="002174F0">
          <w:rPr>
            <w:noProof/>
            <w:webHidden/>
          </w:rPr>
          <w:tab/>
        </w:r>
        <w:r w:rsidR="002174F0">
          <w:rPr>
            <w:noProof/>
            <w:webHidden/>
          </w:rPr>
          <w:fldChar w:fldCharType="begin"/>
        </w:r>
        <w:r w:rsidR="002174F0">
          <w:rPr>
            <w:noProof/>
            <w:webHidden/>
          </w:rPr>
          <w:instrText xml:space="preserve"> PAGEREF _Toc490746903 \h </w:instrText>
        </w:r>
        <w:r w:rsidR="002174F0">
          <w:rPr>
            <w:noProof/>
            <w:webHidden/>
          </w:rPr>
        </w:r>
        <w:r w:rsidR="002174F0">
          <w:rPr>
            <w:noProof/>
            <w:webHidden/>
          </w:rPr>
          <w:fldChar w:fldCharType="separate"/>
        </w:r>
        <w:r w:rsidR="00F84066">
          <w:rPr>
            <w:noProof/>
            <w:webHidden/>
          </w:rPr>
          <w:t>3</w:t>
        </w:r>
        <w:r w:rsidR="002174F0">
          <w:rPr>
            <w:noProof/>
            <w:webHidden/>
          </w:rPr>
          <w:fldChar w:fldCharType="end"/>
        </w:r>
      </w:hyperlink>
    </w:p>
    <w:p w14:paraId="2B67084D"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04" w:history="1">
        <w:r w:rsidR="002174F0" w:rsidRPr="00100F4B">
          <w:rPr>
            <w:rStyle w:val="Hyperlink"/>
            <w:noProof/>
            <w:lang w:val="en-US"/>
          </w:rPr>
          <w:t>Shares held by senior PTV officers</w:t>
        </w:r>
        <w:r w:rsidR="002174F0">
          <w:rPr>
            <w:noProof/>
            <w:webHidden/>
          </w:rPr>
          <w:tab/>
        </w:r>
        <w:r w:rsidR="002174F0">
          <w:rPr>
            <w:noProof/>
            <w:webHidden/>
          </w:rPr>
          <w:fldChar w:fldCharType="begin"/>
        </w:r>
        <w:r w:rsidR="002174F0">
          <w:rPr>
            <w:noProof/>
            <w:webHidden/>
          </w:rPr>
          <w:instrText xml:space="preserve"> PAGEREF _Toc490746904 \h </w:instrText>
        </w:r>
        <w:r w:rsidR="002174F0">
          <w:rPr>
            <w:noProof/>
            <w:webHidden/>
          </w:rPr>
        </w:r>
        <w:r w:rsidR="002174F0">
          <w:rPr>
            <w:noProof/>
            <w:webHidden/>
          </w:rPr>
          <w:fldChar w:fldCharType="separate"/>
        </w:r>
        <w:r w:rsidR="00F84066">
          <w:rPr>
            <w:noProof/>
            <w:webHidden/>
          </w:rPr>
          <w:t>4</w:t>
        </w:r>
        <w:r w:rsidR="002174F0">
          <w:rPr>
            <w:noProof/>
            <w:webHidden/>
          </w:rPr>
          <w:fldChar w:fldCharType="end"/>
        </w:r>
      </w:hyperlink>
    </w:p>
    <w:p w14:paraId="2AB62FDD"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05" w:history="1">
        <w:r w:rsidR="002174F0" w:rsidRPr="00100F4B">
          <w:rPr>
            <w:rStyle w:val="Hyperlink"/>
            <w:noProof/>
            <w:lang w:val="en-US"/>
          </w:rPr>
          <w:t>Publications</w:t>
        </w:r>
        <w:r w:rsidR="002174F0">
          <w:rPr>
            <w:noProof/>
            <w:webHidden/>
          </w:rPr>
          <w:tab/>
        </w:r>
        <w:r w:rsidR="002174F0">
          <w:rPr>
            <w:noProof/>
            <w:webHidden/>
          </w:rPr>
          <w:fldChar w:fldCharType="begin"/>
        </w:r>
        <w:r w:rsidR="002174F0">
          <w:rPr>
            <w:noProof/>
            <w:webHidden/>
          </w:rPr>
          <w:instrText xml:space="preserve"> PAGEREF _Toc490746905 \h </w:instrText>
        </w:r>
        <w:r w:rsidR="002174F0">
          <w:rPr>
            <w:noProof/>
            <w:webHidden/>
          </w:rPr>
        </w:r>
        <w:r w:rsidR="002174F0">
          <w:rPr>
            <w:noProof/>
            <w:webHidden/>
          </w:rPr>
          <w:fldChar w:fldCharType="separate"/>
        </w:r>
        <w:r w:rsidR="00F84066">
          <w:rPr>
            <w:noProof/>
            <w:webHidden/>
          </w:rPr>
          <w:t>5</w:t>
        </w:r>
        <w:r w:rsidR="002174F0">
          <w:rPr>
            <w:noProof/>
            <w:webHidden/>
          </w:rPr>
          <w:fldChar w:fldCharType="end"/>
        </w:r>
      </w:hyperlink>
    </w:p>
    <w:p w14:paraId="2A570C79"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06" w:history="1">
        <w:r w:rsidR="002174F0" w:rsidRPr="00100F4B">
          <w:rPr>
            <w:rStyle w:val="Hyperlink"/>
            <w:noProof/>
            <w:lang w:val="en-US"/>
          </w:rPr>
          <w:t>Changes in prices, fees, charges, rates and levies</w:t>
        </w:r>
        <w:r w:rsidR="002174F0">
          <w:rPr>
            <w:noProof/>
            <w:webHidden/>
          </w:rPr>
          <w:tab/>
        </w:r>
        <w:r w:rsidR="002174F0">
          <w:rPr>
            <w:noProof/>
            <w:webHidden/>
          </w:rPr>
          <w:fldChar w:fldCharType="begin"/>
        </w:r>
        <w:r w:rsidR="002174F0">
          <w:rPr>
            <w:noProof/>
            <w:webHidden/>
          </w:rPr>
          <w:instrText xml:space="preserve"> PAGEREF _Toc490746906 \h </w:instrText>
        </w:r>
        <w:r w:rsidR="002174F0">
          <w:rPr>
            <w:noProof/>
            <w:webHidden/>
          </w:rPr>
        </w:r>
        <w:r w:rsidR="002174F0">
          <w:rPr>
            <w:noProof/>
            <w:webHidden/>
          </w:rPr>
          <w:fldChar w:fldCharType="separate"/>
        </w:r>
        <w:r w:rsidR="00F84066">
          <w:rPr>
            <w:noProof/>
            <w:webHidden/>
          </w:rPr>
          <w:t>6</w:t>
        </w:r>
        <w:r w:rsidR="002174F0">
          <w:rPr>
            <w:noProof/>
            <w:webHidden/>
          </w:rPr>
          <w:fldChar w:fldCharType="end"/>
        </w:r>
      </w:hyperlink>
    </w:p>
    <w:p w14:paraId="688659F8"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07" w:history="1">
        <w:r w:rsidR="002174F0" w:rsidRPr="00100F4B">
          <w:rPr>
            <w:rStyle w:val="Hyperlink"/>
            <w:noProof/>
            <w:lang w:val="en-US"/>
          </w:rPr>
          <w:t>Major external reviews</w:t>
        </w:r>
        <w:r w:rsidR="002174F0">
          <w:rPr>
            <w:noProof/>
            <w:webHidden/>
          </w:rPr>
          <w:tab/>
        </w:r>
        <w:r w:rsidR="002174F0">
          <w:rPr>
            <w:noProof/>
            <w:webHidden/>
          </w:rPr>
          <w:fldChar w:fldCharType="begin"/>
        </w:r>
        <w:r w:rsidR="002174F0">
          <w:rPr>
            <w:noProof/>
            <w:webHidden/>
          </w:rPr>
          <w:instrText xml:space="preserve"> PAGEREF _Toc490746907 \h </w:instrText>
        </w:r>
        <w:r w:rsidR="002174F0">
          <w:rPr>
            <w:noProof/>
            <w:webHidden/>
          </w:rPr>
        </w:r>
        <w:r w:rsidR="002174F0">
          <w:rPr>
            <w:noProof/>
            <w:webHidden/>
          </w:rPr>
          <w:fldChar w:fldCharType="separate"/>
        </w:r>
        <w:r w:rsidR="00F84066">
          <w:rPr>
            <w:noProof/>
            <w:webHidden/>
          </w:rPr>
          <w:t>8</w:t>
        </w:r>
        <w:r w:rsidR="002174F0">
          <w:rPr>
            <w:noProof/>
            <w:webHidden/>
          </w:rPr>
          <w:fldChar w:fldCharType="end"/>
        </w:r>
      </w:hyperlink>
    </w:p>
    <w:p w14:paraId="05365B09"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08" w:history="1">
        <w:r w:rsidR="002174F0" w:rsidRPr="00100F4B">
          <w:rPr>
            <w:rStyle w:val="Hyperlink"/>
            <w:noProof/>
            <w:lang w:val="en-US"/>
          </w:rPr>
          <w:t>Major research and development activities</w:t>
        </w:r>
        <w:r w:rsidR="002174F0">
          <w:rPr>
            <w:noProof/>
            <w:webHidden/>
          </w:rPr>
          <w:tab/>
        </w:r>
        <w:r w:rsidR="002174F0">
          <w:rPr>
            <w:noProof/>
            <w:webHidden/>
          </w:rPr>
          <w:fldChar w:fldCharType="begin"/>
        </w:r>
        <w:r w:rsidR="002174F0">
          <w:rPr>
            <w:noProof/>
            <w:webHidden/>
          </w:rPr>
          <w:instrText xml:space="preserve"> PAGEREF _Toc490746908 \h </w:instrText>
        </w:r>
        <w:r w:rsidR="002174F0">
          <w:rPr>
            <w:noProof/>
            <w:webHidden/>
          </w:rPr>
        </w:r>
        <w:r w:rsidR="002174F0">
          <w:rPr>
            <w:noProof/>
            <w:webHidden/>
          </w:rPr>
          <w:fldChar w:fldCharType="separate"/>
        </w:r>
        <w:r w:rsidR="00F84066">
          <w:rPr>
            <w:noProof/>
            <w:webHidden/>
          </w:rPr>
          <w:t>9</w:t>
        </w:r>
        <w:r w:rsidR="002174F0">
          <w:rPr>
            <w:noProof/>
            <w:webHidden/>
          </w:rPr>
          <w:fldChar w:fldCharType="end"/>
        </w:r>
      </w:hyperlink>
    </w:p>
    <w:p w14:paraId="114F16E1"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09" w:history="1">
        <w:r w:rsidR="002174F0" w:rsidRPr="00100F4B">
          <w:rPr>
            <w:rStyle w:val="Hyperlink"/>
            <w:noProof/>
            <w:lang w:val="en-US"/>
          </w:rPr>
          <w:t>Overseas visits</w:t>
        </w:r>
        <w:r w:rsidR="002174F0">
          <w:rPr>
            <w:noProof/>
            <w:webHidden/>
          </w:rPr>
          <w:tab/>
        </w:r>
        <w:r w:rsidR="002174F0">
          <w:rPr>
            <w:noProof/>
            <w:webHidden/>
          </w:rPr>
          <w:fldChar w:fldCharType="begin"/>
        </w:r>
        <w:r w:rsidR="002174F0">
          <w:rPr>
            <w:noProof/>
            <w:webHidden/>
          </w:rPr>
          <w:instrText xml:space="preserve"> PAGEREF _Toc490746909 \h </w:instrText>
        </w:r>
        <w:r w:rsidR="002174F0">
          <w:rPr>
            <w:noProof/>
            <w:webHidden/>
          </w:rPr>
        </w:r>
        <w:r w:rsidR="002174F0">
          <w:rPr>
            <w:noProof/>
            <w:webHidden/>
          </w:rPr>
          <w:fldChar w:fldCharType="separate"/>
        </w:r>
        <w:r w:rsidR="00F84066">
          <w:rPr>
            <w:noProof/>
            <w:webHidden/>
          </w:rPr>
          <w:t>10</w:t>
        </w:r>
        <w:r w:rsidR="002174F0">
          <w:rPr>
            <w:noProof/>
            <w:webHidden/>
          </w:rPr>
          <w:fldChar w:fldCharType="end"/>
        </w:r>
      </w:hyperlink>
    </w:p>
    <w:p w14:paraId="222D6878"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10" w:history="1">
        <w:r w:rsidR="002174F0" w:rsidRPr="00100F4B">
          <w:rPr>
            <w:rStyle w:val="Hyperlink"/>
            <w:noProof/>
            <w:lang w:val="en-US"/>
          </w:rPr>
          <w:t>Promotions and marketing</w:t>
        </w:r>
        <w:r w:rsidR="002174F0">
          <w:rPr>
            <w:noProof/>
            <w:webHidden/>
          </w:rPr>
          <w:tab/>
        </w:r>
        <w:r w:rsidR="002174F0">
          <w:rPr>
            <w:noProof/>
            <w:webHidden/>
          </w:rPr>
          <w:fldChar w:fldCharType="begin"/>
        </w:r>
        <w:r w:rsidR="002174F0">
          <w:rPr>
            <w:noProof/>
            <w:webHidden/>
          </w:rPr>
          <w:instrText xml:space="preserve"> PAGEREF _Toc490746910 \h </w:instrText>
        </w:r>
        <w:r w:rsidR="002174F0">
          <w:rPr>
            <w:noProof/>
            <w:webHidden/>
          </w:rPr>
        </w:r>
        <w:r w:rsidR="002174F0">
          <w:rPr>
            <w:noProof/>
            <w:webHidden/>
          </w:rPr>
          <w:fldChar w:fldCharType="separate"/>
        </w:r>
        <w:r w:rsidR="00F84066">
          <w:rPr>
            <w:noProof/>
            <w:webHidden/>
          </w:rPr>
          <w:t>12</w:t>
        </w:r>
        <w:r w:rsidR="002174F0">
          <w:rPr>
            <w:noProof/>
            <w:webHidden/>
          </w:rPr>
          <w:fldChar w:fldCharType="end"/>
        </w:r>
      </w:hyperlink>
    </w:p>
    <w:p w14:paraId="430D75F2"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11" w:history="1">
        <w:r w:rsidR="002174F0" w:rsidRPr="00100F4B">
          <w:rPr>
            <w:rStyle w:val="Hyperlink"/>
            <w:noProof/>
          </w:rPr>
          <w:t>Occupational health and safety</w:t>
        </w:r>
        <w:r w:rsidR="002174F0">
          <w:rPr>
            <w:noProof/>
            <w:webHidden/>
          </w:rPr>
          <w:tab/>
        </w:r>
        <w:r w:rsidR="002174F0">
          <w:rPr>
            <w:noProof/>
            <w:webHidden/>
          </w:rPr>
          <w:fldChar w:fldCharType="begin"/>
        </w:r>
        <w:r w:rsidR="002174F0">
          <w:rPr>
            <w:noProof/>
            <w:webHidden/>
          </w:rPr>
          <w:instrText xml:space="preserve"> PAGEREF _Toc490746911 \h </w:instrText>
        </w:r>
        <w:r w:rsidR="002174F0">
          <w:rPr>
            <w:noProof/>
            <w:webHidden/>
          </w:rPr>
        </w:r>
        <w:r w:rsidR="002174F0">
          <w:rPr>
            <w:noProof/>
            <w:webHidden/>
          </w:rPr>
          <w:fldChar w:fldCharType="separate"/>
        </w:r>
        <w:r w:rsidR="00F84066">
          <w:rPr>
            <w:noProof/>
            <w:webHidden/>
          </w:rPr>
          <w:t>13</w:t>
        </w:r>
        <w:r w:rsidR="002174F0">
          <w:rPr>
            <w:noProof/>
            <w:webHidden/>
          </w:rPr>
          <w:fldChar w:fldCharType="end"/>
        </w:r>
      </w:hyperlink>
    </w:p>
    <w:p w14:paraId="7672A126"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12" w:history="1">
        <w:r w:rsidR="002174F0" w:rsidRPr="00100F4B">
          <w:rPr>
            <w:rStyle w:val="Hyperlink"/>
            <w:noProof/>
            <w:lang w:val="en-US"/>
          </w:rPr>
          <w:t>Industrial relations</w:t>
        </w:r>
        <w:r w:rsidR="002174F0">
          <w:rPr>
            <w:noProof/>
            <w:webHidden/>
          </w:rPr>
          <w:tab/>
        </w:r>
        <w:r w:rsidR="002174F0">
          <w:rPr>
            <w:noProof/>
            <w:webHidden/>
          </w:rPr>
          <w:fldChar w:fldCharType="begin"/>
        </w:r>
        <w:r w:rsidR="002174F0">
          <w:rPr>
            <w:noProof/>
            <w:webHidden/>
          </w:rPr>
          <w:instrText xml:space="preserve"> PAGEREF _Toc490746912 \h </w:instrText>
        </w:r>
        <w:r w:rsidR="002174F0">
          <w:rPr>
            <w:noProof/>
            <w:webHidden/>
          </w:rPr>
        </w:r>
        <w:r w:rsidR="002174F0">
          <w:rPr>
            <w:noProof/>
            <w:webHidden/>
          </w:rPr>
          <w:fldChar w:fldCharType="separate"/>
        </w:r>
        <w:r w:rsidR="00F84066">
          <w:rPr>
            <w:noProof/>
            <w:webHidden/>
          </w:rPr>
          <w:t>14</w:t>
        </w:r>
        <w:r w:rsidR="002174F0">
          <w:rPr>
            <w:noProof/>
            <w:webHidden/>
          </w:rPr>
          <w:fldChar w:fldCharType="end"/>
        </w:r>
      </w:hyperlink>
    </w:p>
    <w:p w14:paraId="269D1FA6"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13" w:history="1">
        <w:r w:rsidR="002174F0" w:rsidRPr="00100F4B">
          <w:rPr>
            <w:rStyle w:val="Hyperlink"/>
            <w:noProof/>
            <w:lang w:val="en-US"/>
          </w:rPr>
          <w:t>Major committees sponsored by PTV</w:t>
        </w:r>
        <w:r w:rsidR="002174F0">
          <w:rPr>
            <w:noProof/>
            <w:webHidden/>
          </w:rPr>
          <w:tab/>
        </w:r>
        <w:r w:rsidR="002174F0">
          <w:rPr>
            <w:noProof/>
            <w:webHidden/>
          </w:rPr>
          <w:fldChar w:fldCharType="begin"/>
        </w:r>
        <w:r w:rsidR="002174F0">
          <w:rPr>
            <w:noProof/>
            <w:webHidden/>
          </w:rPr>
          <w:instrText xml:space="preserve"> PAGEREF _Toc490746913 \h </w:instrText>
        </w:r>
        <w:r w:rsidR="002174F0">
          <w:rPr>
            <w:noProof/>
            <w:webHidden/>
          </w:rPr>
        </w:r>
        <w:r w:rsidR="002174F0">
          <w:rPr>
            <w:noProof/>
            <w:webHidden/>
          </w:rPr>
          <w:fldChar w:fldCharType="separate"/>
        </w:r>
        <w:r w:rsidR="00F84066">
          <w:rPr>
            <w:noProof/>
            <w:webHidden/>
          </w:rPr>
          <w:t>15</w:t>
        </w:r>
        <w:r w:rsidR="002174F0">
          <w:rPr>
            <w:noProof/>
            <w:webHidden/>
          </w:rPr>
          <w:fldChar w:fldCharType="end"/>
        </w:r>
      </w:hyperlink>
    </w:p>
    <w:p w14:paraId="74D3EBE8" w14:textId="77777777" w:rsidR="002174F0" w:rsidRDefault="00273473">
      <w:pPr>
        <w:pStyle w:val="TOC1"/>
        <w:tabs>
          <w:tab w:val="right" w:leader="dot" w:pos="13948"/>
        </w:tabs>
        <w:rPr>
          <w:rFonts w:asciiTheme="minorHAnsi" w:eastAsiaTheme="minorEastAsia" w:hAnsiTheme="minorHAnsi" w:cstheme="minorBidi"/>
          <w:noProof/>
          <w:sz w:val="22"/>
          <w:szCs w:val="22"/>
          <w:lang w:eastAsia="en-AU"/>
        </w:rPr>
      </w:pPr>
      <w:hyperlink w:anchor="_Toc490746914" w:history="1">
        <w:r w:rsidR="002174F0" w:rsidRPr="00100F4B">
          <w:rPr>
            <w:rStyle w:val="Hyperlink"/>
            <w:noProof/>
          </w:rPr>
          <w:t>Consultancies and contractors</w:t>
        </w:r>
        <w:r w:rsidR="002174F0">
          <w:rPr>
            <w:noProof/>
            <w:webHidden/>
          </w:rPr>
          <w:tab/>
        </w:r>
        <w:r w:rsidR="002174F0">
          <w:rPr>
            <w:noProof/>
            <w:webHidden/>
          </w:rPr>
          <w:fldChar w:fldCharType="begin"/>
        </w:r>
        <w:r w:rsidR="002174F0">
          <w:rPr>
            <w:noProof/>
            <w:webHidden/>
          </w:rPr>
          <w:instrText xml:space="preserve"> PAGEREF _Toc490746914 \h </w:instrText>
        </w:r>
        <w:r w:rsidR="002174F0">
          <w:rPr>
            <w:noProof/>
            <w:webHidden/>
          </w:rPr>
        </w:r>
        <w:r w:rsidR="002174F0">
          <w:rPr>
            <w:noProof/>
            <w:webHidden/>
          </w:rPr>
          <w:fldChar w:fldCharType="separate"/>
        </w:r>
        <w:r w:rsidR="00F84066">
          <w:rPr>
            <w:noProof/>
            <w:webHidden/>
          </w:rPr>
          <w:t>20</w:t>
        </w:r>
        <w:r w:rsidR="002174F0">
          <w:rPr>
            <w:noProof/>
            <w:webHidden/>
          </w:rPr>
          <w:fldChar w:fldCharType="end"/>
        </w:r>
      </w:hyperlink>
    </w:p>
    <w:p w14:paraId="702BE56A" w14:textId="634AF8E6" w:rsidR="00EE2E25" w:rsidRPr="00EE2E25" w:rsidRDefault="00EE2E25" w:rsidP="006B5166">
      <w:pPr>
        <w:pStyle w:val="PTVhead1"/>
        <w:rPr>
          <w:lang w:val="en-US"/>
        </w:rPr>
      </w:pPr>
      <w:r>
        <w:lastRenderedPageBreak/>
        <w:fldChar w:fldCharType="end"/>
      </w:r>
      <w:bookmarkStart w:id="4" w:name="_Toc488675087"/>
      <w:bookmarkStart w:id="5" w:name="_Toc490746903"/>
      <w:bookmarkStart w:id="6" w:name="_Toc364253905"/>
      <w:bookmarkEnd w:id="1"/>
      <w:r w:rsidRPr="00EE2E25">
        <w:rPr>
          <w:lang w:val="en-US"/>
        </w:rPr>
        <w:t>Declarations of pecuniary interests</w:t>
      </w:r>
      <w:bookmarkEnd w:id="4"/>
      <w:bookmarkEnd w:id="5"/>
    </w:p>
    <w:p w14:paraId="5F0D173B" w14:textId="77777777" w:rsidR="00EE2E25" w:rsidRPr="00EE2E25" w:rsidRDefault="00EE2E25" w:rsidP="00EE2E25">
      <w:r w:rsidRPr="00EE2E25">
        <w:t>Declarations of pecuniary interests have been duly completed by all relevant Public Transport Victoria (PTV) officers.</w:t>
      </w:r>
    </w:p>
    <w:bookmarkEnd w:id="6"/>
    <w:p w14:paraId="144118B7" w14:textId="77777777" w:rsidR="00EE2E25" w:rsidRPr="00EE2E25" w:rsidRDefault="00EE2E25" w:rsidP="00EE2E25">
      <w:pPr>
        <w:pStyle w:val="PTVhead1"/>
        <w:rPr>
          <w:lang w:val="en-US"/>
        </w:rPr>
      </w:pPr>
      <w:r w:rsidRPr="00EE2E25">
        <w:rPr>
          <w:lang w:val="en-US"/>
        </w:rPr>
        <w:br w:type="page"/>
      </w:r>
      <w:bookmarkStart w:id="7" w:name="_Toc488675088"/>
      <w:bookmarkStart w:id="8" w:name="_Toc490746904"/>
      <w:bookmarkStart w:id="9" w:name="_Toc364253906"/>
      <w:r w:rsidRPr="00EE2E25">
        <w:rPr>
          <w:lang w:val="en-US"/>
        </w:rPr>
        <w:lastRenderedPageBreak/>
        <w:t>Shares held by senior PTV officers</w:t>
      </w:r>
      <w:bookmarkEnd w:id="7"/>
      <w:bookmarkEnd w:id="8"/>
      <w:r w:rsidRPr="00EE2E25">
        <w:rPr>
          <w:lang w:val="en-US"/>
        </w:rPr>
        <w:t xml:space="preserve"> </w:t>
      </w:r>
    </w:p>
    <w:p w14:paraId="4AD987AF" w14:textId="491D9726" w:rsidR="00EE2E25" w:rsidRPr="00EE2E25" w:rsidRDefault="00EE2E25" w:rsidP="00EE2E25">
      <w:r w:rsidRPr="00EE2E25">
        <w:t>No shares are held by a senior PTV officer as nominee or held beneficially in a sta</w:t>
      </w:r>
      <w:r w:rsidR="006B5166">
        <w:t>tutory authority or subsidiary.</w:t>
      </w:r>
    </w:p>
    <w:bookmarkEnd w:id="9"/>
    <w:p w14:paraId="16372AA1" w14:textId="77777777" w:rsidR="00EE2E25" w:rsidRPr="00EE2E25" w:rsidRDefault="00EE2E25" w:rsidP="00EE2E25">
      <w:pPr>
        <w:pStyle w:val="PTVhead1"/>
        <w:rPr>
          <w:lang w:val="en-US"/>
        </w:rPr>
      </w:pPr>
      <w:r w:rsidRPr="00EE2E25">
        <w:rPr>
          <w:lang w:val="en-US"/>
        </w:rPr>
        <w:br w:type="page"/>
      </w:r>
      <w:bookmarkStart w:id="10" w:name="_Toc364253907"/>
      <w:bookmarkStart w:id="11" w:name="_Toc488675089"/>
      <w:bookmarkStart w:id="12" w:name="_Toc490746905"/>
      <w:bookmarkStart w:id="13" w:name="_Toc362964112"/>
      <w:r w:rsidRPr="00EE2E25">
        <w:rPr>
          <w:lang w:val="en-US"/>
        </w:rPr>
        <w:lastRenderedPageBreak/>
        <w:t>Publications</w:t>
      </w:r>
      <w:bookmarkEnd w:id="10"/>
      <w:bookmarkEnd w:id="11"/>
      <w:bookmarkEnd w:id="12"/>
    </w:p>
    <w:p w14:paraId="5D6B2519" w14:textId="77777777" w:rsidR="00EE2E25" w:rsidRPr="00EE2E25" w:rsidRDefault="00EE2E25" w:rsidP="00EE2E25">
      <w:pPr>
        <w:rPr>
          <w:b/>
        </w:rPr>
      </w:pPr>
      <w:r w:rsidRPr="00EE2E25">
        <w:t>Details of publications produced by PTV and where the publications can be obtained</w:t>
      </w:r>
      <w:bookmarkEnd w:id="13"/>
      <w:r w:rsidRPr="00EE2E25">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lic Transport Victoria publications published in the 2016-17 financial year"/>
        <w:tblDescription w:val="List of PTV publications, when produced and how obtained"/>
      </w:tblPr>
      <w:tblGrid>
        <w:gridCol w:w="2376"/>
        <w:gridCol w:w="1985"/>
        <w:gridCol w:w="4881"/>
      </w:tblGrid>
      <w:tr w:rsidR="00EE2E25" w:rsidRPr="00EE2E25" w14:paraId="317CC389" w14:textId="77777777" w:rsidTr="00EE2E25">
        <w:trPr>
          <w:cantSplit/>
          <w:tblHeader/>
        </w:trPr>
        <w:tc>
          <w:tcPr>
            <w:tcW w:w="2376" w:type="dxa"/>
            <w:shd w:val="clear" w:color="auto" w:fill="auto"/>
          </w:tcPr>
          <w:p w14:paraId="727B1C47" w14:textId="77777777" w:rsidR="00EE2E25" w:rsidRPr="00EE2E25" w:rsidRDefault="00EE2E25" w:rsidP="00EE2E25">
            <w:pPr>
              <w:rPr>
                <w:b/>
              </w:rPr>
            </w:pPr>
            <w:r w:rsidRPr="00EE2E25">
              <w:rPr>
                <w:b/>
              </w:rPr>
              <w:t>Publication</w:t>
            </w:r>
          </w:p>
        </w:tc>
        <w:tc>
          <w:tcPr>
            <w:tcW w:w="1985" w:type="dxa"/>
            <w:shd w:val="clear" w:color="auto" w:fill="auto"/>
          </w:tcPr>
          <w:p w14:paraId="77F8B4B8" w14:textId="77777777" w:rsidR="00EE2E25" w:rsidRPr="00EE2E25" w:rsidRDefault="00EE2E25" w:rsidP="00EE2E25">
            <w:pPr>
              <w:rPr>
                <w:b/>
              </w:rPr>
            </w:pPr>
            <w:r w:rsidRPr="00EE2E25">
              <w:rPr>
                <w:b/>
              </w:rPr>
              <w:t>Produced</w:t>
            </w:r>
          </w:p>
        </w:tc>
        <w:tc>
          <w:tcPr>
            <w:tcW w:w="4881" w:type="dxa"/>
            <w:shd w:val="clear" w:color="auto" w:fill="auto"/>
          </w:tcPr>
          <w:p w14:paraId="1B39EA76" w14:textId="77777777" w:rsidR="00EE2E25" w:rsidRPr="00EE2E25" w:rsidRDefault="00EE2E25" w:rsidP="00EE2E25">
            <w:pPr>
              <w:rPr>
                <w:b/>
              </w:rPr>
            </w:pPr>
            <w:r w:rsidRPr="00EE2E25">
              <w:rPr>
                <w:b/>
              </w:rPr>
              <w:t>How obtained</w:t>
            </w:r>
          </w:p>
          <w:p w14:paraId="17E46ED6" w14:textId="77777777" w:rsidR="00EE2E25" w:rsidRPr="00EE2E25" w:rsidRDefault="00EE2E25" w:rsidP="00EE2E25">
            <w:pPr>
              <w:rPr>
                <w:b/>
              </w:rPr>
            </w:pPr>
          </w:p>
        </w:tc>
      </w:tr>
      <w:tr w:rsidR="00EE2E25" w:rsidRPr="00EE2E25" w14:paraId="3418A27E" w14:textId="77777777" w:rsidTr="00EE2E25">
        <w:tc>
          <w:tcPr>
            <w:tcW w:w="2376" w:type="dxa"/>
            <w:shd w:val="clear" w:color="auto" w:fill="auto"/>
          </w:tcPr>
          <w:p w14:paraId="60E4A7CA" w14:textId="77777777" w:rsidR="00EE2E25" w:rsidRPr="00EE2E25" w:rsidRDefault="00EE2E25" w:rsidP="00EE2E25">
            <w:r w:rsidRPr="00EE2E25">
              <w:t>Annual Report 2016–17</w:t>
            </w:r>
          </w:p>
          <w:p w14:paraId="3F05D47D" w14:textId="77777777" w:rsidR="00EE2E25" w:rsidRPr="00EE2E25" w:rsidRDefault="00EE2E25" w:rsidP="00EE2E25">
            <w:pPr>
              <w:rPr>
                <w:b/>
              </w:rPr>
            </w:pPr>
          </w:p>
        </w:tc>
        <w:tc>
          <w:tcPr>
            <w:tcW w:w="1985" w:type="dxa"/>
            <w:shd w:val="clear" w:color="auto" w:fill="auto"/>
          </w:tcPr>
          <w:p w14:paraId="5DB58CA9" w14:textId="77777777" w:rsidR="00EE2E25" w:rsidRPr="00EE2E25" w:rsidRDefault="00EE2E25" w:rsidP="00EE2E25">
            <w:r w:rsidRPr="00EE2E25">
              <w:t>November 2016</w:t>
            </w:r>
          </w:p>
        </w:tc>
        <w:tc>
          <w:tcPr>
            <w:tcW w:w="4881" w:type="dxa"/>
            <w:shd w:val="clear" w:color="auto" w:fill="auto"/>
          </w:tcPr>
          <w:p w14:paraId="18E213A7" w14:textId="1AAB61D5" w:rsidR="00EE2E25" w:rsidRPr="00EE2E25" w:rsidRDefault="00EE2E25" w:rsidP="0088041A">
            <w:r w:rsidRPr="00EE2E25">
              <w:t xml:space="preserve">Available on the PTV Website, via ‘About PTV’ , ‘PTV Data and Reports’ at </w:t>
            </w:r>
            <w:hyperlink r:id="rId15" w:tooltip="Public Transport Victoria Annual Reports" w:history="1">
              <w:r w:rsidR="0088041A" w:rsidRPr="0088041A">
                <w:rPr>
                  <w:rStyle w:val="Hyperlink"/>
                  <w:rFonts w:cs="Arial"/>
                </w:rPr>
                <w:t>‘Annual reports’</w:t>
              </w:r>
            </w:hyperlink>
            <w:hyperlink r:id="rId16" w:tooltip="Public Transport Victoria Annual Report" w:history="1"/>
          </w:p>
        </w:tc>
      </w:tr>
      <w:tr w:rsidR="00EE2E25" w:rsidRPr="00EE2E25" w14:paraId="2529BAB4" w14:textId="77777777" w:rsidTr="00EE2E25">
        <w:tc>
          <w:tcPr>
            <w:tcW w:w="2376" w:type="dxa"/>
            <w:shd w:val="clear" w:color="auto" w:fill="auto"/>
          </w:tcPr>
          <w:p w14:paraId="6E2FF0CB" w14:textId="793A4E55" w:rsidR="00EE2E25" w:rsidRPr="00EE2E25" w:rsidRDefault="00463FB7" w:rsidP="00EE2E25">
            <w:r>
              <w:t>PTV Corporate Plan 2016-2020</w:t>
            </w:r>
          </w:p>
        </w:tc>
        <w:tc>
          <w:tcPr>
            <w:tcW w:w="1985" w:type="dxa"/>
            <w:shd w:val="clear" w:color="auto" w:fill="auto"/>
          </w:tcPr>
          <w:p w14:paraId="40358133" w14:textId="1C333DC8" w:rsidR="00EE2E25" w:rsidRPr="00463FB7" w:rsidRDefault="00463FB7" w:rsidP="00EE2E25">
            <w:r w:rsidRPr="00463FB7">
              <w:t>December 2016</w:t>
            </w:r>
          </w:p>
        </w:tc>
        <w:tc>
          <w:tcPr>
            <w:tcW w:w="4881" w:type="dxa"/>
            <w:shd w:val="clear" w:color="auto" w:fill="auto"/>
          </w:tcPr>
          <w:p w14:paraId="5FAA591E" w14:textId="4CDC1B79" w:rsidR="00EE2E25" w:rsidRPr="00EE2E25" w:rsidRDefault="00463FB7" w:rsidP="00EE2E25">
            <w:r>
              <w:t>The document is internal and not available to the public.</w:t>
            </w:r>
          </w:p>
        </w:tc>
      </w:tr>
    </w:tbl>
    <w:p w14:paraId="1F6B0E5B" w14:textId="77777777" w:rsidR="00EE2E25" w:rsidRPr="00EE2E25" w:rsidRDefault="00EE2E25" w:rsidP="00EE2E25">
      <w:pPr>
        <w:pStyle w:val="PTVhead1"/>
        <w:rPr>
          <w:lang w:val="en-US"/>
        </w:rPr>
      </w:pPr>
      <w:bookmarkStart w:id="14" w:name="_Toc362964113"/>
      <w:r w:rsidRPr="00EE2E25">
        <w:rPr>
          <w:lang w:val="en-US"/>
        </w:rPr>
        <w:br w:type="column"/>
      </w:r>
      <w:bookmarkStart w:id="15" w:name="_Toc488675090"/>
      <w:bookmarkStart w:id="16" w:name="_Toc490746906"/>
      <w:r w:rsidRPr="00EE2E25">
        <w:rPr>
          <w:lang w:val="en-US"/>
        </w:rPr>
        <w:lastRenderedPageBreak/>
        <w:t>Changes in prices, fees, charges, rates and levies</w:t>
      </w:r>
      <w:bookmarkEnd w:id="15"/>
      <w:bookmarkEnd w:id="16"/>
    </w:p>
    <w:p w14:paraId="69127B5E" w14:textId="51FC7880" w:rsidR="00EE2E25" w:rsidRPr="00EE2E25" w:rsidRDefault="00EE2E25" w:rsidP="00EE2E25">
      <w:r w:rsidRPr="00EE2E25">
        <w:t xml:space="preserve">From 1 January 2017, most public transport fares increased by an average of 3.9 per cent, comprising the consumer price index (1.4 per cent), plus 2.5 per cent announced in the December 2013 Budget update. </w:t>
      </w:r>
    </w:p>
    <w:p w14:paraId="6119CFCA" w14:textId="1CC26174" w:rsidR="00EE2E25" w:rsidRPr="00EE2E25" w:rsidRDefault="00EE2E25" w:rsidP="00EE2E25">
      <w:r w:rsidRPr="00EE2E25">
        <w:t xml:space="preserve">The fare adjustment keeps fares in line with </w:t>
      </w:r>
      <w:r w:rsidR="006659C5">
        <w:t>consumer price index</w:t>
      </w:r>
      <w:r w:rsidRPr="00EE2E25">
        <w:t xml:space="preserve"> and contributes to ongoing investment in the network.</w:t>
      </w:r>
    </w:p>
    <w:p w14:paraId="20109C9C" w14:textId="77777777" w:rsidR="00EE2E25" w:rsidRPr="00EE2E25" w:rsidRDefault="00EE2E25" w:rsidP="00EE2E25">
      <w:r w:rsidRPr="00EE2E25">
        <w:t>In response to a Victorian Government review into the fare enforcement system, changes to concession fare eligibility were made in 2017.</w:t>
      </w:r>
    </w:p>
    <w:p w14:paraId="28089035" w14:textId="0D7DB2CC" w:rsidR="00EE2E25" w:rsidRPr="00EE2E25" w:rsidRDefault="00EE2E25" w:rsidP="00EE2E25">
      <w:r w:rsidRPr="00EE2E25">
        <w:t>Key 201</w:t>
      </w:r>
      <w:r>
        <w:t>7 changes include the following:</w:t>
      </w:r>
    </w:p>
    <w:p w14:paraId="6B911A6B" w14:textId="77777777" w:rsidR="00EE2E25" w:rsidRPr="00EE2E25" w:rsidRDefault="00EE2E25" w:rsidP="00EE2E25">
      <w:pPr>
        <w:pStyle w:val="PTVbulletlevel1"/>
      </w:pPr>
      <w:r w:rsidRPr="00EE2E25">
        <w:t>From 30 January, the age at which a child must start carrying a myki was lifted from 4 to 5, This ensures children only pay for travel once they are of school age.</w:t>
      </w:r>
    </w:p>
    <w:p w14:paraId="3A31D1C7" w14:textId="77777777" w:rsidR="00EE2E25" w:rsidRPr="00EE2E25" w:rsidRDefault="00EE2E25" w:rsidP="00EE2E25">
      <w:pPr>
        <w:pStyle w:val="PTVbulletlevel1"/>
      </w:pPr>
      <w:r w:rsidRPr="00EE2E25">
        <w:t>From 30 January, the eligibility age for a child fare was lifted from 16 to 18, allowing young people access to concession fares until the age of 19, regardless of study level.</w:t>
      </w:r>
    </w:p>
    <w:p w14:paraId="3550ECDD" w14:textId="77777777" w:rsidR="00EE2E25" w:rsidRPr="00EE2E25" w:rsidRDefault="00EE2E25" w:rsidP="00EE2E25">
      <w:pPr>
        <w:pStyle w:val="PTVbulletlevel1"/>
      </w:pPr>
      <w:r w:rsidRPr="00EE2E25">
        <w:t>From 30 January, customers aged 17 and 18 (under 19) were permitted to use government issued proof of age identification, such as a learners driver’s license or Proof of Age card, to prove their entitlement to a concession fare.</w:t>
      </w:r>
    </w:p>
    <w:p w14:paraId="79604391" w14:textId="7F296FD1" w:rsidR="00EE2E25" w:rsidRPr="00EE2E25" w:rsidRDefault="00EE2E25" w:rsidP="00EE2E25">
      <w:pPr>
        <w:pStyle w:val="PTVbulletlevel1"/>
      </w:pPr>
      <w:r w:rsidRPr="00EE2E25">
        <w:t>From 30 January, customers</w:t>
      </w:r>
      <w:r w:rsidR="00210463">
        <w:t xml:space="preserve"> who</w:t>
      </w:r>
      <w:r w:rsidRPr="00EE2E25">
        <w:t xml:space="preserve"> were not purchasing a Victorian Student Pass no longer needed to purchase a Victorian Public Transport Concession Card to prove their eligibility to concession/child fares.</w:t>
      </w:r>
    </w:p>
    <w:p w14:paraId="76549A6F" w14:textId="77777777" w:rsidR="00EE2E25" w:rsidRPr="00EE2E25" w:rsidRDefault="00EE2E25" w:rsidP="00EE2E25">
      <w:pPr>
        <w:pStyle w:val="PTVbulletlevel1"/>
      </w:pPr>
      <w:r w:rsidRPr="00EE2E25">
        <w:t>From 1 January, the introduction of a $3 weekend and public holiday cap for concession customers when travelling in Zone 1+2.</w:t>
      </w:r>
    </w:p>
    <w:p w14:paraId="1F438E77" w14:textId="77777777" w:rsidR="00EE2E25" w:rsidRPr="00EE2E25" w:rsidRDefault="00EE2E25" w:rsidP="00EE2E25">
      <w:pPr>
        <w:pStyle w:val="PTVbulletlevel1"/>
      </w:pPr>
      <w:r w:rsidRPr="00EE2E25">
        <w:t>From 1 January, the extension of the Geelong and Ballarat student passes to include an additional zone.</w:t>
      </w:r>
    </w:p>
    <w:p w14:paraId="5CABA7C7" w14:textId="4E04B460" w:rsidR="00EE2E25" w:rsidRPr="00EE2E25" w:rsidRDefault="00EE2E25" w:rsidP="00EE2E25">
      <w:r w:rsidRPr="00EE2E25">
        <w:t xml:space="preserve">These new fares </w:t>
      </w:r>
      <w:r w:rsidR="00210463">
        <w:t>and</w:t>
      </w:r>
      <w:r w:rsidRPr="00EE2E25">
        <w:t xml:space="preserve"> policies are contained in the </w:t>
      </w:r>
      <w:r w:rsidRPr="00EE2E25">
        <w:rPr>
          <w:i/>
        </w:rPr>
        <w:t>Victorian Fares and Ticketing Manual</w:t>
      </w:r>
      <w:r w:rsidRPr="00EE2E25">
        <w:t xml:space="preserve">, published on the Public Transport Victoria website at </w:t>
      </w:r>
      <w:hyperlink r:id="rId17" w:tooltip="Victorian Fares and Ticketing Manual" w:history="1">
        <w:r w:rsidRPr="00EE2E25">
          <w:rPr>
            <w:rStyle w:val="Hyperlink"/>
            <w:rFonts w:cs="Arial"/>
          </w:rPr>
          <w:t>www.ptv.vic.gov.au/tickets/Victorian-fares-and-ticketing-manual</w:t>
        </w:r>
      </w:hyperlink>
      <w:r w:rsidRPr="00EE2E25">
        <w:t>.</w:t>
      </w:r>
    </w:p>
    <w:p w14:paraId="37A63E74" w14:textId="66C345CD" w:rsidR="00EE2E25" w:rsidRPr="002938A7" w:rsidRDefault="00EE2E25" w:rsidP="00B74663">
      <w:pPr>
        <w:rPr>
          <w:bCs/>
        </w:rPr>
      </w:pPr>
      <w:bookmarkStart w:id="17" w:name="_Toc488932473"/>
      <w:r w:rsidRPr="00EE2E25">
        <w:lastRenderedPageBreak/>
        <w:t xml:space="preserve">2016 – Metropolitan fare </w:t>
      </w:r>
      <w:r>
        <w:t xml:space="preserve">- </w:t>
      </w:r>
      <w:r w:rsidRPr="00EE2E25">
        <w:t>myki money</w:t>
      </w:r>
      <w:r>
        <w:t xml:space="preserve"> - </w:t>
      </w:r>
      <w:r w:rsidRPr="00EE2E25">
        <w:t>2-hour fare</w:t>
      </w:r>
      <w:bookmarkEnd w:id="17"/>
    </w:p>
    <w:tbl>
      <w:tblPr>
        <w:tblW w:w="2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016 – Metropolitan fare - myki money - 2-hour fare"/>
        <w:tblDescription w:val="The full fare for a 2 hour ticket for zone 1 and 2 and zone one is $3.90. The full fare for a 2 hour ticket for zone 2 only is $2.70."/>
      </w:tblPr>
      <w:tblGrid>
        <w:gridCol w:w="3567"/>
        <w:gridCol w:w="3991"/>
      </w:tblGrid>
      <w:tr w:rsidR="00EE2E25" w:rsidRPr="00EE2E25" w14:paraId="422C1D81" w14:textId="77777777" w:rsidTr="002E777A">
        <w:trPr>
          <w:tblHeader/>
        </w:trPr>
        <w:tc>
          <w:tcPr>
            <w:tcW w:w="2360" w:type="pct"/>
            <w:shd w:val="clear" w:color="auto" w:fill="auto"/>
          </w:tcPr>
          <w:p w14:paraId="213C8BDC" w14:textId="77777777" w:rsidR="00EE2E25" w:rsidRPr="00EE2E25" w:rsidRDefault="00EE2E25" w:rsidP="00EE2E25">
            <w:pPr>
              <w:rPr>
                <w:b/>
                <w:bCs/>
              </w:rPr>
            </w:pPr>
            <w:r w:rsidRPr="00EE2E25">
              <w:rPr>
                <w:b/>
                <w:bCs/>
              </w:rPr>
              <w:t>Zone</w:t>
            </w:r>
          </w:p>
        </w:tc>
        <w:tc>
          <w:tcPr>
            <w:tcW w:w="2640" w:type="pct"/>
            <w:shd w:val="clear" w:color="auto" w:fill="auto"/>
          </w:tcPr>
          <w:p w14:paraId="2ACE29F3" w14:textId="77777777" w:rsidR="00EE2E25" w:rsidRPr="00EE2E25" w:rsidRDefault="00EE2E25" w:rsidP="00EE2E25">
            <w:pPr>
              <w:rPr>
                <w:b/>
                <w:bCs/>
              </w:rPr>
            </w:pPr>
            <w:r w:rsidRPr="00EE2E25">
              <w:rPr>
                <w:b/>
                <w:bCs/>
              </w:rPr>
              <w:t>Full fare – 2-hr</w:t>
            </w:r>
          </w:p>
        </w:tc>
      </w:tr>
      <w:tr w:rsidR="00EE2E25" w:rsidRPr="00EE2E25" w14:paraId="6DAEE9C1" w14:textId="77777777" w:rsidTr="002E777A">
        <w:tc>
          <w:tcPr>
            <w:tcW w:w="2360" w:type="pct"/>
            <w:shd w:val="clear" w:color="auto" w:fill="auto"/>
          </w:tcPr>
          <w:p w14:paraId="3174A99E" w14:textId="77777777" w:rsidR="00EE2E25" w:rsidRPr="00EE2E25" w:rsidRDefault="00EE2E25" w:rsidP="00EE2E25">
            <w:r w:rsidRPr="00EE2E25">
              <w:t>Zone 1+2</w:t>
            </w:r>
          </w:p>
        </w:tc>
        <w:tc>
          <w:tcPr>
            <w:tcW w:w="2640" w:type="pct"/>
            <w:shd w:val="clear" w:color="auto" w:fill="auto"/>
          </w:tcPr>
          <w:p w14:paraId="639BDE60" w14:textId="682151B7" w:rsidR="00EE2E25" w:rsidRPr="00EE2E25" w:rsidRDefault="006659C5" w:rsidP="00EE2E25">
            <w:r>
              <w:t>$</w:t>
            </w:r>
            <w:r w:rsidR="00EE2E25" w:rsidRPr="00EE2E25">
              <w:t>3.90</w:t>
            </w:r>
          </w:p>
        </w:tc>
      </w:tr>
      <w:tr w:rsidR="00EE2E25" w:rsidRPr="00EE2E25" w14:paraId="4291143C" w14:textId="77777777" w:rsidTr="002E777A">
        <w:tc>
          <w:tcPr>
            <w:tcW w:w="2360" w:type="pct"/>
            <w:shd w:val="clear" w:color="auto" w:fill="auto"/>
          </w:tcPr>
          <w:p w14:paraId="6A4A8BFE" w14:textId="77777777" w:rsidR="00EE2E25" w:rsidRPr="00EE2E25" w:rsidRDefault="00EE2E25" w:rsidP="00EE2E25">
            <w:r w:rsidRPr="00EE2E25">
              <w:t>Zone 1</w:t>
            </w:r>
          </w:p>
        </w:tc>
        <w:tc>
          <w:tcPr>
            <w:tcW w:w="2640" w:type="pct"/>
            <w:shd w:val="clear" w:color="auto" w:fill="auto"/>
          </w:tcPr>
          <w:p w14:paraId="48E98B48" w14:textId="6148CA9F" w:rsidR="00EE2E25" w:rsidRPr="00EE2E25" w:rsidRDefault="006659C5" w:rsidP="00EE2E25">
            <w:r>
              <w:t>$</w:t>
            </w:r>
            <w:r w:rsidR="00EE2E25" w:rsidRPr="00EE2E25">
              <w:t>3.90</w:t>
            </w:r>
          </w:p>
        </w:tc>
      </w:tr>
      <w:tr w:rsidR="00EE2E25" w:rsidRPr="00EE2E25" w14:paraId="48CD6AA3" w14:textId="77777777" w:rsidTr="002E777A">
        <w:tc>
          <w:tcPr>
            <w:tcW w:w="2360" w:type="pct"/>
            <w:shd w:val="clear" w:color="auto" w:fill="auto"/>
          </w:tcPr>
          <w:p w14:paraId="52C21BC9" w14:textId="77777777" w:rsidR="00EE2E25" w:rsidRPr="00EE2E25" w:rsidRDefault="00EE2E25" w:rsidP="00EE2E25">
            <w:r w:rsidRPr="00EE2E25">
              <w:t>Zone 2</w:t>
            </w:r>
          </w:p>
        </w:tc>
        <w:tc>
          <w:tcPr>
            <w:tcW w:w="2640" w:type="pct"/>
            <w:shd w:val="clear" w:color="auto" w:fill="auto"/>
          </w:tcPr>
          <w:p w14:paraId="7BB0CDA0" w14:textId="40921A3E" w:rsidR="00EE2E25" w:rsidRPr="00EE2E25" w:rsidRDefault="006659C5" w:rsidP="00EE2E25">
            <w:r>
              <w:t>$</w:t>
            </w:r>
            <w:r w:rsidR="00EE2E25" w:rsidRPr="00EE2E25">
              <w:t>2.70</w:t>
            </w:r>
          </w:p>
        </w:tc>
      </w:tr>
    </w:tbl>
    <w:p w14:paraId="13A3EFFF" w14:textId="205F5A24" w:rsidR="00EE2E25" w:rsidRPr="00EE2E25" w:rsidRDefault="00EE2E25" w:rsidP="00B74663">
      <w:bookmarkStart w:id="18" w:name="_Toc488932474"/>
      <w:r w:rsidRPr="00B74663">
        <w:t>From 1 January 2017 – Metropolitan fare</w:t>
      </w:r>
      <w:r w:rsidR="002E777A" w:rsidRPr="00B74663">
        <w:t xml:space="preserve">- </w:t>
      </w:r>
      <w:r w:rsidRPr="00B74663">
        <w:t>myki money 2-hour fa</w:t>
      </w:r>
      <w:r w:rsidRPr="00EE2E25">
        <w:t>re</w:t>
      </w:r>
      <w:bookmarkEnd w:id="18"/>
    </w:p>
    <w:tbl>
      <w:tblPr>
        <w:tblW w:w="2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rom 1 January 2017 – Metropolitan fare- myki money 2-hour fare"/>
        <w:tblDescription w:val="The full fare for a two hour ticket for zone 1 and both zone one and two was $4.10. The full fare for a two hour ticket for just zone 2 was $2.80."/>
      </w:tblPr>
      <w:tblGrid>
        <w:gridCol w:w="3567"/>
        <w:gridCol w:w="3991"/>
      </w:tblGrid>
      <w:tr w:rsidR="00EE2E25" w:rsidRPr="00EE2E25" w14:paraId="3749C358" w14:textId="77777777" w:rsidTr="00B74663">
        <w:trPr>
          <w:tblHeader/>
        </w:trPr>
        <w:tc>
          <w:tcPr>
            <w:tcW w:w="2360" w:type="pct"/>
            <w:shd w:val="clear" w:color="auto" w:fill="auto"/>
          </w:tcPr>
          <w:p w14:paraId="4F5BF45F" w14:textId="77777777" w:rsidR="00EE2E25" w:rsidRPr="00EE2E25" w:rsidRDefault="00EE2E25" w:rsidP="00EE2E25">
            <w:pPr>
              <w:rPr>
                <w:b/>
                <w:bCs/>
              </w:rPr>
            </w:pPr>
            <w:r w:rsidRPr="00EE2E25">
              <w:rPr>
                <w:b/>
                <w:bCs/>
              </w:rPr>
              <w:t>Zone</w:t>
            </w:r>
          </w:p>
        </w:tc>
        <w:tc>
          <w:tcPr>
            <w:tcW w:w="2640" w:type="pct"/>
            <w:shd w:val="clear" w:color="auto" w:fill="auto"/>
          </w:tcPr>
          <w:p w14:paraId="15BAB8A1" w14:textId="77777777" w:rsidR="00EE2E25" w:rsidRPr="00EE2E25" w:rsidRDefault="00EE2E25" w:rsidP="00EE2E25">
            <w:pPr>
              <w:rPr>
                <w:b/>
                <w:bCs/>
              </w:rPr>
            </w:pPr>
            <w:r w:rsidRPr="00EE2E25">
              <w:rPr>
                <w:b/>
                <w:bCs/>
              </w:rPr>
              <w:t>Full fare – 2-hr</w:t>
            </w:r>
          </w:p>
        </w:tc>
      </w:tr>
      <w:tr w:rsidR="00EE2E25" w:rsidRPr="00EE2E25" w14:paraId="4E8D4EB0" w14:textId="77777777" w:rsidTr="00B74663">
        <w:tc>
          <w:tcPr>
            <w:tcW w:w="2360" w:type="pct"/>
            <w:shd w:val="clear" w:color="auto" w:fill="auto"/>
          </w:tcPr>
          <w:p w14:paraId="23D7CC0E" w14:textId="77777777" w:rsidR="00EE2E25" w:rsidRPr="00EE2E25" w:rsidRDefault="00EE2E25" w:rsidP="00EE2E25">
            <w:r w:rsidRPr="00EE2E25">
              <w:t xml:space="preserve">Zone 1+2 </w:t>
            </w:r>
          </w:p>
        </w:tc>
        <w:tc>
          <w:tcPr>
            <w:tcW w:w="2640" w:type="pct"/>
            <w:shd w:val="clear" w:color="auto" w:fill="auto"/>
          </w:tcPr>
          <w:p w14:paraId="28BBFAB2" w14:textId="40058641" w:rsidR="00EE2E25" w:rsidRPr="00EE2E25" w:rsidRDefault="006659C5" w:rsidP="00EE2E25">
            <w:r>
              <w:t>$</w:t>
            </w:r>
            <w:r w:rsidR="00EE2E25" w:rsidRPr="00EE2E25">
              <w:t>4.10</w:t>
            </w:r>
          </w:p>
        </w:tc>
      </w:tr>
      <w:tr w:rsidR="00EE2E25" w:rsidRPr="00EE2E25" w14:paraId="1A5AB38F" w14:textId="77777777" w:rsidTr="00B74663">
        <w:tc>
          <w:tcPr>
            <w:tcW w:w="2360" w:type="pct"/>
            <w:shd w:val="clear" w:color="auto" w:fill="auto"/>
          </w:tcPr>
          <w:p w14:paraId="1E108F7B" w14:textId="77777777" w:rsidR="00EE2E25" w:rsidRPr="00EE2E25" w:rsidRDefault="00EE2E25" w:rsidP="00EE2E25">
            <w:r w:rsidRPr="00EE2E25">
              <w:t>Zone 1</w:t>
            </w:r>
          </w:p>
        </w:tc>
        <w:tc>
          <w:tcPr>
            <w:tcW w:w="2640" w:type="pct"/>
            <w:shd w:val="clear" w:color="auto" w:fill="auto"/>
          </w:tcPr>
          <w:p w14:paraId="7C5D177B" w14:textId="2EFC3B43" w:rsidR="00EE2E25" w:rsidRPr="00EE2E25" w:rsidRDefault="006659C5" w:rsidP="00EE2E25">
            <w:r>
              <w:t>$</w:t>
            </w:r>
            <w:r w:rsidR="00EE2E25" w:rsidRPr="00EE2E25">
              <w:t>4.10</w:t>
            </w:r>
          </w:p>
        </w:tc>
      </w:tr>
      <w:tr w:rsidR="00EE2E25" w:rsidRPr="00EE2E25" w14:paraId="6936927F" w14:textId="77777777" w:rsidTr="00B74663">
        <w:tc>
          <w:tcPr>
            <w:tcW w:w="2360" w:type="pct"/>
            <w:shd w:val="clear" w:color="auto" w:fill="auto"/>
          </w:tcPr>
          <w:p w14:paraId="24A741C1" w14:textId="77777777" w:rsidR="00EE2E25" w:rsidRPr="00EE2E25" w:rsidRDefault="00EE2E25" w:rsidP="00EE2E25">
            <w:r w:rsidRPr="00EE2E25">
              <w:t>Zone 2</w:t>
            </w:r>
          </w:p>
        </w:tc>
        <w:tc>
          <w:tcPr>
            <w:tcW w:w="2640" w:type="pct"/>
            <w:shd w:val="clear" w:color="auto" w:fill="auto"/>
          </w:tcPr>
          <w:p w14:paraId="3F92438F" w14:textId="1D7A5667" w:rsidR="00EE2E25" w:rsidRPr="00EE2E25" w:rsidRDefault="006659C5" w:rsidP="00EE2E25">
            <w:r>
              <w:t>$</w:t>
            </w:r>
            <w:r w:rsidR="00EE2E25" w:rsidRPr="00EE2E25">
              <w:t>2.80</w:t>
            </w:r>
          </w:p>
        </w:tc>
      </w:tr>
    </w:tbl>
    <w:p w14:paraId="0A8C8569" w14:textId="6E82CB1B" w:rsidR="00EE2E25" w:rsidRPr="00EE2E25" w:rsidRDefault="0047526D" w:rsidP="009F0913">
      <w:pPr>
        <w:pStyle w:val="PTVhead1"/>
        <w:rPr>
          <w:lang w:val="en-US"/>
        </w:rPr>
      </w:pPr>
      <w:bookmarkStart w:id="19" w:name="_Toc488675091"/>
      <w:bookmarkEnd w:id="14"/>
      <w:r>
        <w:rPr>
          <w:bCs/>
          <w:lang w:val="en-US"/>
        </w:rPr>
        <w:br w:type="page"/>
      </w:r>
      <w:bookmarkStart w:id="20" w:name="_Toc490746907"/>
      <w:r w:rsidR="00EE2E25" w:rsidRPr="00EE2E25">
        <w:rPr>
          <w:lang w:val="en-US"/>
        </w:rPr>
        <w:lastRenderedPageBreak/>
        <w:t>Major external reviews</w:t>
      </w:r>
      <w:bookmarkEnd w:id="19"/>
      <w:bookmarkEnd w:id="20"/>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jor external reviews on Public Transport Victoria"/>
        <w:tblDescription w:val="Lists major reviews which have been done by external bodies on Public Transport Victoria."/>
      </w:tblPr>
      <w:tblGrid>
        <w:gridCol w:w="2660"/>
        <w:gridCol w:w="2126"/>
        <w:gridCol w:w="6237"/>
        <w:gridCol w:w="2552"/>
      </w:tblGrid>
      <w:tr w:rsidR="00EE2E25" w:rsidRPr="00EE2E25" w14:paraId="060479D5" w14:textId="77777777" w:rsidTr="00787A40">
        <w:trPr>
          <w:cantSplit/>
          <w:tblHeader/>
        </w:trPr>
        <w:tc>
          <w:tcPr>
            <w:tcW w:w="2660" w:type="dxa"/>
            <w:shd w:val="clear" w:color="auto" w:fill="FFFFFF" w:themeFill="background1"/>
          </w:tcPr>
          <w:p w14:paraId="4BE6C45E" w14:textId="77777777" w:rsidR="00EE2E25" w:rsidRPr="00EE2E25" w:rsidRDefault="00EE2E25" w:rsidP="00EE2E25">
            <w:pPr>
              <w:rPr>
                <w:b/>
              </w:rPr>
            </w:pPr>
            <w:r w:rsidRPr="00EE2E25">
              <w:rPr>
                <w:b/>
              </w:rPr>
              <w:t>Major review</w:t>
            </w:r>
          </w:p>
        </w:tc>
        <w:tc>
          <w:tcPr>
            <w:tcW w:w="2126" w:type="dxa"/>
            <w:shd w:val="clear" w:color="auto" w:fill="FFFFFF" w:themeFill="background1"/>
          </w:tcPr>
          <w:p w14:paraId="6F081EF7" w14:textId="77777777" w:rsidR="00EE2E25" w:rsidRPr="00EE2E25" w:rsidRDefault="00EE2E25" w:rsidP="00EE2E25">
            <w:pPr>
              <w:rPr>
                <w:b/>
              </w:rPr>
            </w:pPr>
            <w:r w:rsidRPr="00EE2E25">
              <w:rPr>
                <w:b/>
              </w:rPr>
              <w:t>Conducted by</w:t>
            </w:r>
          </w:p>
        </w:tc>
        <w:tc>
          <w:tcPr>
            <w:tcW w:w="6237" w:type="dxa"/>
            <w:shd w:val="clear" w:color="auto" w:fill="FFFFFF" w:themeFill="background1"/>
          </w:tcPr>
          <w:p w14:paraId="2598DB40" w14:textId="77777777" w:rsidR="00EE2E25" w:rsidRPr="00EE2E25" w:rsidRDefault="00EE2E25" w:rsidP="00EE2E25">
            <w:pPr>
              <w:rPr>
                <w:b/>
              </w:rPr>
            </w:pPr>
            <w:r w:rsidRPr="00EE2E25">
              <w:rPr>
                <w:b/>
              </w:rPr>
              <w:t>Purpose</w:t>
            </w:r>
          </w:p>
        </w:tc>
        <w:tc>
          <w:tcPr>
            <w:tcW w:w="2552" w:type="dxa"/>
            <w:shd w:val="clear" w:color="auto" w:fill="FFFFFF" w:themeFill="background1"/>
          </w:tcPr>
          <w:p w14:paraId="741FE0EA" w14:textId="77777777" w:rsidR="00EE2E25" w:rsidRPr="00EE2E25" w:rsidRDefault="00EE2E25" w:rsidP="00EE2E25">
            <w:pPr>
              <w:rPr>
                <w:b/>
              </w:rPr>
            </w:pPr>
            <w:r w:rsidRPr="00EE2E25">
              <w:rPr>
                <w:b/>
              </w:rPr>
              <w:t>Completed</w:t>
            </w:r>
          </w:p>
        </w:tc>
      </w:tr>
      <w:tr w:rsidR="00EE2E25" w:rsidRPr="00EE2E25" w14:paraId="61407A3C" w14:textId="77777777" w:rsidTr="00787A40">
        <w:tc>
          <w:tcPr>
            <w:tcW w:w="2660" w:type="dxa"/>
            <w:shd w:val="clear" w:color="auto" w:fill="auto"/>
          </w:tcPr>
          <w:p w14:paraId="74C2876A" w14:textId="3C7395E0" w:rsidR="00EE2E25" w:rsidRPr="00EE2E25" w:rsidRDefault="00EE2E25" w:rsidP="0047526D">
            <w:pPr>
              <w:rPr>
                <w:b/>
              </w:rPr>
            </w:pPr>
            <w:r w:rsidRPr="00EE2E25">
              <w:rPr>
                <w:b/>
              </w:rPr>
              <w:t xml:space="preserve">High </w:t>
            </w:r>
            <w:r w:rsidR="0047526D">
              <w:rPr>
                <w:b/>
              </w:rPr>
              <w:t>v</w:t>
            </w:r>
            <w:r w:rsidRPr="00EE2E25">
              <w:rPr>
                <w:b/>
              </w:rPr>
              <w:t xml:space="preserve">alue </w:t>
            </w:r>
            <w:r w:rsidR="0047526D">
              <w:rPr>
                <w:b/>
              </w:rPr>
              <w:t>h</w:t>
            </w:r>
            <w:r w:rsidRPr="00EE2E25">
              <w:rPr>
                <w:b/>
              </w:rPr>
              <w:t xml:space="preserve">igh </w:t>
            </w:r>
            <w:r w:rsidR="0047526D">
              <w:rPr>
                <w:b/>
              </w:rPr>
              <w:t>r</w:t>
            </w:r>
            <w:r w:rsidRPr="00EE2E25">
              <w:rPr>
                <w:b/>
              </w:rPr>
              <w:t>isk</w:t>
            </w:r>
          </w:p>
        </w:tc>
        <w:tc>
          <w:tcPr>
            <w:tcW w:w="2126" w:type="dxa"/>
            <w:shd w:val="clear" w:color="auto" w:fill="auto"/>
          </w:tcPr>
          <w:p w14:paraId="65D1DFB2" w14:textId="77777777" w:rsidR="00EE2E25" w:rsidRPr="00EE2E25" w:rsidRDefault="00EE2E25" w:rsidP="00EE2E25">
            <w:r w:rsidRPr="00EE2E25">
              <w:t>The Victorian Auditor-General’s Office</w:t>
            </w:r>
          </w:p>
        </w:tc>
        <w:tc>
          <w:tcPr>
            <w:tcW w:w="6237" w:type="dxa"/>
            <w:shd w:val="clear" w:color="auto" w:fill="auto"/>
          </w:tcPr>
          <w:p w14:paraId="3F7FA8F9" w14:textId="386FA0F0" w:rsidR="00EE2E25" w:rsidRPr="00EE2E25" w:rsidRDefault="00EE2E25" w:rsidP="0047526D">
            <w:r w:rsidRPr="00EE2E25">
              <w:t>To determine wh</w:t>
            </w:r>
            <w:r w:rsidR="0047526D">
              <w:t xml:space="preserve">ether the high value high risk </w:t>
            </w:r>
            <w:r w:rsidRPr="00EE2E25">
              <w:t xml:space="preserve"> process has been effectively updated and applied to provide sufficient and reliable assurance about the deliverability of </w:t>
            </w:r>
            <w:r w:rsidR="0047526D">
              <w:t xml:space="preserve"> high value high risk</w:t>
            </w:r>
            <w:r w:rsidRPr="00EE2E25">
              <w:t xml:space="preserve"> projects.</w:t>
            </w:r>
          </w:p>
        </w:tc>
        <w:tc>
          <w:tcPr>
            <w:tcW w:w="2552" w:type="dxa"/>
            <w:shd w:val="clear" w:color="auto" w:fill="auto"/>
          </w:tcPr>
          <w:p w14:paraId="1F823538" w14:textId="77777777" w:rsidR="00EE2E25" w:rsidRPr="00EE2E25" w:rsidRDefault="00EE2E25" w:rsidP="00EE2E25">
            <w:r w:rsidRPr="00EE2E25">
              <w:t>26 October 2016</w:t>
            </w:r>
          </w:p>
        </w:tc>
      </w:tr>
      <w:tr w:rsidR="00EE2E25" w:rsidRPr="00EE2E25" w14:paraId="7BC633E0" w14:textId="77777777" w:rsidTr="00787A40">
        <w:tc>
          <w:tcPr>
            <w:tcW w:w="2660" w:type="dxa"/>
            <w:shd w:val="clear" w:color="auto" w:fill="auto"/>
          </w:tcPr>
          <w:p w14:paraId="019E4849" w14:textId="2183A6A5" w:rsidR="00EE2E25" w:rsidRPr="00EE2E25" w:rsidRDefault="00EE2E25" w:rsidP="0047526D">
            <w:pPr>
              <w:rPr>
                <w:b/>
              </w:rPr>
            </w:pPr>
            <w:r w:rsidRPr="00EE2E25">
              <w:rPr>
                <w:b/>
              </w:rPr>
              <w:t xml:space="preserve">Security of </w:t>
            </w:r>
            <w:r w:rsidR="0047526D">
              <w:rPr>
                <w:b/>
              </w:rPr>
              <w:t>c</w:t>
            </w:r>
            <w:r w:rsidRPr="00EE2E25">
              <w:rPr>
                <w:b/>
              </w:rPr>
              <w:t xml:space="preserve">ritical </w:t>
            </w:r>
            <w:r w:rsidR="0047526D">
              <w:rPr>
                <w:b/>
              </w:rPr>
              <w:t>i</w:t>
            </w:r>
            <w:r w:rsidRPr="00EE2E25">
              <w:rPr>
                <w:b/>
              </w:rPr>
              <w:t xml:space="preserve">nfrastructure </w:t>
            </w:r>
            <w:r w:rsidR="0047526D">
              <w:rPr>
                <w:b/>
              </w:rPr>
              <w:t>c</w:t>
            </w:r>
            <w:r w:rsidRPr="00EE2E25">
              <w:rPr>
                <w:b/>
              </w:rPr>
              <w:t xml:space="preserve">ontrol </w:t>
            </w:r>
            <w:r w:rsidR="0047526D">
              <w:rPr>
                <w:b/>
              </w:rPr>
              <w:t>s</w:t>
            </w:r>
            <w:r w:rsidRPr="00EE2E25">
              <w:rPr>
                <w:b/>
              </w:rPr>
              <w:t xml:space="preserve">ystems for </w:t>
            </w:r>
            <w:r w:rsidR="0047526D">
              <w:rPr>
                <w:b/>
              </w:rPr>
              <w:t>t</w:t>
            </w:r>
            <w:r w:rsidRPr="00EE2E25">
              <w:rPr>
                <w:b/>
              </w:rPr>
              <w:t>rains</w:t>
            </w:r>
          </w:p>
        </w:tc>
        <w:tc>
          <w:tcPr>
            <w:tcW w:w="2126" w:type="dxa"/>
            <w:shd w:val="clear" w:color="auto" w:fill="auto"/>
          </w:tcPr>
          <w:p w14:paraId="3047CEFE" w14:textId="77777777" w:rsidR="00EE2E25" w:rsidRPr="00EE2E25" w:rsidRDefault="00EE2E25" w:rsidP="00EE2E25">
            <w:r w:rsidRPr="00EE2E25">
              <w:t>The Victorian Auditor-General’s Office</w:t>
            </w:r>
          </w:p>
        </w:tc>
        <w:tc>
          <w:tcPr>
            <w:tcW w:w="6237" w:type="dxa"/>
            <w:shd w:val="clear" w:color="auto" w:fill="auto"/>
          </w:tcPr>
          <w:p w14:paraId="4DDCC223" w14:textId="750A9A30" w:rsidR="00EE2E25" w:rsidRPr="00EE2E25" w:rsidRDefault="00EE2E25" w:rsidP="0047526D">
            <w:r w:rsidRPr="00EE2E25">
              <w:t>To assess whether security risks to information communication technology systems that operate and control critical train infrastructures (control systems) are managed effectively.</w:t>
            </w:r>
          </w:p>
        </w:tc>
        <w:tc>
          <w:tcPr>
            <w:tcW w:w="2552" w:type="dxa"/>
            <w:shd w:val="clear" w:color="auto" w:fill="auto"/>
          </w:tcPr>
          <w:p w14:paraId="29109238" w14:textId="77777777" w:rsidR="00EE2E25" w:rsidRPr="00EE2E25" w:rsidRDefault="00EE2E25" w:rsidP="00EE2E25">
            <w:r w:rsidRPr="00EE2E25">
              <w:t>9 November 2016</w:t>
            </w:r>
          </w:p>
        </w:tc>
      </w:tr>
      <w:tr w:rsidR="00EE2E25" w:rsidRPr="00EE2E25" w14:paraId="5D3612D5" w14:textId="77777777" w:rsidTr="00787A40">
        <w:trPr>
          <w:trHeight w:val="1294"/>
        </w:trPr>
        <w:tc>
          <w:tcPr>
            <w:tcW w:w="2660" w:type="dxa"/>
            <w:shd w:val="clear" w:color="auto" w:fill="auto"/>
          </w:tcPr>
          <w:p w14:paraId="7DC107CA" w14:textId="244F1D75" w:rsidR="00EE2E25" w:rsidRPr="00EE2E25" w:rsidRDefault="00EE2E25" w:rsidP="0047526D">
            <w:pPr>
              <w:rPr>
                <w:b/>
              </w:rPr>
            </w:pPr>
            <w:r w:rsidRPr="00EE2E25">
              <w:rPr>
                <w:b/>
              </w:rPr>
              <w:t xml:space="preserve">Managing the </w:t>
            </w:r>
            <w:r w:rsidR="0047526D">
              <w:rPr>
                <w:b/>
              </w:rPr>
              <w:t>p</w:t>
            </w:r>
            <w:r w:rsidRPr="00EE2E25">
              <w:rPr>
                <w:b/>
              </w:rPr>
              <w:t xml:space="preserve">erformance of </w:t>
            </w:r>
            <w:r w:rsidR="0047526D">
              <w:rPr>
                <w:b/>
              </w:rPr>
              <w:t>r</w:t>
            </w:r>
            <w:r w:rsidRPr="00EE2E25">
              <w:rPr>
                <w:b/>
              </w:rPr>
              <w:t xml:space="preserve">ail </w:t>
            </w:r>
            <w:r w:rsidR="0047526D">
              <w:rPr>
                <w:b/>
              </w:rPr>
              <w:t>f</w:t>
            </w:r>
            <w:r w:rsidRPr="00EE2E25">
              <w:rPr>
                <w:b/>
              </w:rPr>
              <w:t>ranchisees</w:t>
            </w:r>
          </w:p>
        </w:tc>
        <w:tc>
          <w:tcPr>
            <w:tcW w:w="2126" w:type="dxa"/>
            <w:shd w:val="clear" w:color="auto" w:fill="auto"/>
          </w:tcPr>
          <w:p w14:paraId="7154D47B" w14:textId="77777777" w:rsidR="00EE2E25" w:rsidRPr="00EE2E25" w:rsidRDefault="00EE2E25" w:rsidP="00EE2E25">
            <w:r w:rsidRPr="00EE2E25">
              <w:t>The Victorian Auditor-General’s Office</w:t>
            </w:r>
          </w:p>
        </w:tc>
        <w:tc>
          <w:tcPr>
            <w:tcW w:w="6237" w:type="dxa"/>
            <w:shd w:val="clear" w:color="auto" w:fill="auto"/>
          </w:tcPr>
          <w:p w14:paraId="5E685583" w14:textId="77777777" w:rsidR="00EE2E25" w:rsidRPr="00EE2E25" w:rsidRDefault="00EE2E25" w:rsidP="00EE2E25">
            <w:r w:rsidRPr="00EE2E25">
              <w:t>To examine PTV’s effectiveness in managing the performance of Melbourne’s metropolitan train and tram franchisees.</w:t>
            </w:r>
          </w:p>
        </w:tc>
        <w:tc>
          <w:tcPr>
            <w:tcW w:w="2552" w:type="dxa"/>
            <w:shd w:val="clear" w:color="auto" w:fill="auto"/>
          </w:tcPr>
          <w:p w14:paraId="63A572E8" w14:textId="77777777" w:rsidR="00EE2E25" w:rsidRPr="00EE2E25" w:rsidRDefault="00EE2E25" w:rsidP="00EE2E25">
            <w:r w:rsidRPr="00EE2E25">
              <w:t>7 December 2016</w:t>
            </w:r>
          </w:p>
        </w:tc>
      </w:tr>
      <w:tr w:rsidR="00EE2E25" w:rsidRPr="00EE2E25" w14:paraId="2B899D54" w14:textId="77777777" w:rsidTr="00787A40">
        <w:trPr>
          <w:trHeight w:val="1294"/>
        </w:trPr>
        <w:tc>
          <w:tcPr>
            <w:tcW w:w="2660" w:type="dxa"/>
            <w:shd w:val="clear" w:color="auto" w:fill="auto"/>
          </w:tcPr>
          <w:p w14:paraId="7E7D6C70" w14:textId="4B34E420" w:rsidR="00EE2E25" w:rsidRPr="00EE2E25" w:rsidRDefault="00EE2E25" w:rsidP="0047526D">
            <w:pPr>
              <w:rPr>
                <w:b/>
              </w:rPr>
            </w:pPr>
            <w:r w:rsidRPr="00EE2E25">
              <w:rPr>
                <w:b/>
              </w:rPr>
              <w:t xml:space="preserve">Operational </w:t>
            </w:r>
            <w:r w:rsidR="0047526D">
              <w:rPr>
                <w:b/>
              </w:rPr>
              <w:t>e</w:t>
            </w:r>
            <w:r w:rsidRPr="00EE2E25">
              <w:rPr>
                <w:b/>
              </w:rPr>
              <w:t xml:space="preserve">ffectiveness of myki </w:t>
            </w:r>
            <w:r w:rsidR="0047526D">
              <w:rPr>
                <w:b/>
              </w:rPr>
              <w:t>t</w:t>
            </w:r>
            <w:r w:rsidRPr="00EE2E25">
              <w:rPr>
                <w:b/>
              </w:rPr>
              <w:t xml:space="preserve">icketing </w:t>
            </w:r>
            <w:r w:rsidR="0047526D">
              <w:rPr>
                <w:b/>
              </w:rPr>
              <w:t>s</w:t>
            </w:r>
            <w:r w:rsidRPr="00EE2E25">
              <w:rPr>
                <w:b/>
              </w:rPr>
              <w:t>ystem: Follow up</w:t>
            </w:r>
          </w:p>
        </w:tc>
        <w:tc>
          <w:tcPr>
            <w:tcW w:w="2126" w:type="dxa"/>
            <w:shd w:val="clear" w:color="auto" w:fill="auto"/>
          </w:tcPr>
          <w:p w14:paraId="2CB5F694" w14:textId="77777777" w:rsidR="00EE2E25" w:rsidRPr="00EE2E25" w:rsidRDefault="00EE2E25" w:rsidP="00EE2E25">
            <w:r w:rsidRPr="00EE2E25">
              <w:t>The Victorian Auditor-General’s Office</w:t>
            </w:r>
          </w:p>
        </w:tc>
        <w:tc>
          <w:tcPr>
            <w:tcW w:w="6237" w:type="dxa"/>
            <w:shd w:val="clear" w:color="auto" w:fill="auto"/>
          </w:tcPr>
          <w:p w14:paraId="5BC16933" w14:textId="77777777" w:rsidR="00EE2E25" w:rsidRPr="00EE2E25" w:rsidRDefault="00EE2E25" w:rsidP="00EE2E25">
            <w:r w:rsidRPr="00EE2E25">
              <w:t>To monitor PTV’s progress in implementing actions and also verify that actions taken have been effective in addressing the recommendations from the original performance audit.</w:t>
            </w:r>
          </w:p>
        </w:tc>
        <w:tc>
          <w:tcPr>
            <w:tcW w:w="2552" w:type="dxa"/>
            <w:shd w:val="clear" w:color="auto" w:fill="auto"/>
          </w:tcPr>
          <w:p w14:paraId="25EDB6C6" w14:textId="77777777" w:rsidR="00EE2E25" w:rsidRPr="00EE2E25" w:rsidRDefault="00EE2E25" w:rsidP="00EE2E25">
            <w:r w:rsidRPr="00EE2E25">
              <w:t>22 June 2017</w:t>
            </w:r>
          </w:p>
        </w:tc>
      </w:tr>
    </w:tbl>
    <w:p w14:paraId="538B6502" w14:textId="77777777" w:rsidR="00EE2E25" w:rsidRPr="00EE2E25" w:rsidRDefault="00EE2E25" w:rsidP="00EE2E25"/>
    <w:p w14:paraId="25AEEBCC" w14:textId="77777777" w:rsidR="00EE2E25" w:rsidRPr="00EE2E25" w:rsidRDefault="00EE2E25" w:rsidP="002E777A">
      <w:pPr>
        <w:pStyle w:val="PTVhead1"/>
        <w:rPr>
          <w:lang w:val="en-US"/>
        </w:rPr>
      </w:pPr>
      <w:r w:rsidRPr="00EE2E25">
        <w:rPr>
          <w:lang w:val="en-US"/>
        </w:rPr>
        <w:br w:type="page"/>
      </w:r>
      <w:bookmarkStart w:id="21" w:name="_Toc488675092"/>
      <w:bookmarkStart w:id="22" w:name="_Toc490746908"/>
      <w:r w:rsidRPr="00EE2E25">
        <w:rPr>
          <w:lang w:val="en-US"/>
        </w:rPr>
        <w:lastRenderedPageBreak/>
        <w:t>Major research and development activities</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Major research and development activities"/>
        <w:tblDescription w:val="Lists the major research and development activites, which organisation delivered it and what the purpose was."/>
      </w:tblPr>
      <w:tblGrid>
        <w:gridCol w:w="2660"/>
        <w:gridCol w:w="2835"/>
        <w:gridCol w:w="8221"/>
      </w:tblGrid>
      <w:tr w:rsidR="00EE2E25" w:rsidRPr="00EE2E25" w14:paraId="0D10C8B6" w14:textId="77777777" w:rsidTr="00787A40">
        <w:trPr>
          <w:cantSplit/>
          <w:tblHeader/>
        </w:trPr>
        <w:tc>
          <w:tcPr>
            <w:tcW w:w="2660" w:type="dxa"/>
            <w:shd w:val="clear" w:color="auto" w:fill="auto"/>
          </w:tcPr>
          <w:p w14:paraId="4298C46E" w14:textId="77777777" w:rsidR="00EE2E25" w:rsidRPr="00EE2E25" w:rsidRDefault="00EE2E25" w:rsidP="00787A40">
            <w:pPr>
              <w:spacing w:before="100" w:beforeAutospacing="1" w:after="100" w:afterAutospacing="1"/>
              <w:rPr>
                <w:b/>
              </w:rPr>
            </w:pPr>
            <w:r w:rsidRPr="00EE2E25">
              <w:rPr>
                <w:b/>
              </w:rPr>
              <w:t>Title</w:t>
            </w:r>
          </w:p>
        </w:tc>
        <w:tc>
          <w:tcPr>
            <w:tcW w:w="2835" w:type="dxa"/>
            <w:shd w:val="clear" w:color="auto" w:fill="auto"/>
          </w:tcPr>
          <w:p w14:paraId="79B48933" w14:textId="77777777" w:rsidR="00EE2E25" w:rsidRPr="00EE2E25" w:rsidRDefault="00EE2E25" w:rsidP="00787A40">
            <w:pPr>
              <w:spacing w:before="100" w:beforeAutospacing="1" w:after="100" w:afterAutospacing="1"/>
              <w:rPr>
                <w:b/>
              </w:rPr>
            </w:pPr>
            <w:r w:rsidRPr="00EE2E25">
              <w:rPr>
                <w:b/>
              </w:rPr>
              <w:t>Organisation</w:t>
            </w:r>
          </w:p>
        </w:tc>
        <w:tc>
          <w:tcPr>
            <w:tcW w:w="8221" w:type="dxa"/>
            <w:shd w:val="clear" w:color="auto" w:fill="auto"/>
          </w:tcPr>
          <w:p w14:paraId="1E00502E" w14:textId="25CFD152" w:rsidR="00EE2E25" w:rsidRPr="00EE2E25" w:rsidRDefault="00EF7D5C" w:rsidP="00787A40">
            <w:pPr>
              <w:spacing w:before="100" w:beforeAutospacing="1" w:after="100" w:afterAutospacing="1"/>
              <w:rPr>
                <w:b/>
              </w:rPr>
            </w:pPr>
            <w:r>
              <w:rPr>
                <w:b/>
              </w:rPr>
              <w:t>Purpose</w:t>
            </w:r>
          </w:p>
        </w:tc>
      </w:tr>
      <w:tr w:rsidR="00EE2E25" w:rsidRPr="00EE2E25" w14:paraId="59460C07" w14:textId="77777777" w:rsidTr="00787A40">
        <w:tc>
          <w:tcPr>
            <w:tcW w:w="2660" w:type="dxa"/>
            <w:shd w:val="clear" w:color="auto" w:fill="auto"/>
          </w:tcPr>
          <w:p w14:paraId="57F092FB" w14:textId="77777777" w:rsidR="00EE2E25" w:rsidRPr="00EE2E25" w:rsidRDefault="00EE2E25" w:rsidP="00787A40">
            <w:pPr>
              <w:spacing w:before="100" w:beforeAutospacing="1" w:after="100" w:afterAutospacing="1"/>
            </w:pPr>
            <w:r w:rsidRPr="00EE2E25">
              <w:t>Touch-on rate survey</w:t>
            </w:r>
          </w:p>
        </w:tc>
        <w:tc>
          <w:tcPr>
            <w:tcW w:w="2835" w:type="dxa"/>
            <w:shd w:val="clear" w:color="auto" w:fill="auto"/>
          </w:tcPr>
          <w:p w14:paraId="43438F1C" w14:textId="23C12857" w:rsidR="00EE2E25" w:rsidRPr="00EE2E25" w:rsidRDefault="00EE2E25" w:rsidP="00787A40">
            <w:pPr>
              <w:spacing w:before="100" w:beforeAutospacing="1" w:after="100" w:afterAutospacing="1"/>
            </w:pPr>
            <w:r w:rsidRPr="00EE2E25">
              <w:t xml:space="preserve">PTV / Hoban </w:t>
            </w:r>
            <w:r w:rsidR="00593A77">
              <w:t>Recruitment</w:t>
            </w:r>
            <w:r w:rsidRPr="00EE2E25">
              <w:t>/ NTP Recruitment</w:t>
            </w:r>
          </w:p>
        </w:tc>
        <w:tc>
          <w:tcPr>
            <w:tcW w:w="8221" w:type="dxa"/>
            <w:shd w:val="clear" w:color="auto" w:fill="auto"/>
          </w:tcPr>
          <w:p w14:paraId="11D5FC8B" w14:textId="77777777" w:rsidR="00EE2E25" w:rsidRPr="00EE2E25" w:rsidRDefault="00EE2E25" w:rsidP="00787A40">
            <w:pPr>
              <w:spacing w:before="100" w:beforeAutospacing="1" w:after="100" w:afterAutospacing="1"/>
            </w:pPr>
            <w:r w:rsidRPr="00EE2E25">
              <w:t>Monthly survey on each metropolitan public transport mode to enable monthly patronage estimation.</w:t>
            </w:r>
          </w:p>
        </w:tc>
      </w:tr>
      <w:tr w:rsidR="00EE2E25" w:rsidRPr="00EE2E25" w14:paraId="499D7EBD" w14:textId="77777777" w:rsidTr="00787A40">
        <w:tc>
          <w:tcPr>
            <w:tcW w:w="2660" w:type="dxa"/>
            <w:shd w:val="clear" w:color="auto" w:fill="auto"/>
          </w:tcPr>
          <w:p w14:paraId="6F4856D6" w14:textId="77777777" w:rsidR="00EE2E25" w:rsidRPr="00EE2E25" w:rsidRDefault="00EE2E25" w:rsidP="00787A40">
            <w:pPr>
              <w:spacing w:before="100" w:beforeAutospacing="1" w:after="100" w:afterAutospacing="1"/>
            </w:pPr>
            <w:r w:rsidRPr="00EE2E25">
              <w:t>Fare Compliance</w:t>
            </w:r>
          </w:p>
        </w:tc>
        <w:tc>
          <w:tcPr>
            <w:tcW w:w="2835" w:type="dxa"/>
            <w:shd w:val="clear" w:color="auto" w:fill="auto"/>
          </w:tcPr>
          <w:p w14:paraId="453837F8" w14:textId="77777777" w:rsidR="00EE2E25" w:rsidRPr="00EE2E25" w:rsidRDefault="00EE2E25" w:rsidP="00787A40">
            <w:pPr>
              <w:spacing w:before="100" w:beforeAutospacing="1" w:after="100" w:afterAutospacing="1"/>
            </w:pPr>
            <w:proofErr w:type="spellStart"/>
            <w:r w:rsidRPr="00EE2E25">
              <w:t>EYSweeney</w:t>
            </w:r>
            <w:proofErr w:type="spellEnd"/>
          </w:p>
        </w:tc>
        <w:tc>
          <w:tcPr>
            <w:tcW w:w="8221" w:type="dxa"/>
            <w:shd w:val="clear" w:color="auto" w:fill="auto"/>
          </w:tcPr>
          <w:p w14:paraId="18C7F20C" w14:textId="77777777" w:rsidR="00EE2E25" w:rsidRPr="00EE2E25" w:rsidRDefault="00EE2E25" w:rsidP="00787A40">
            <w:pPr>
              <w:spacing w:before="100" w:beforeAutospacing="1" w:after="100" w:afterAutospacing="1"/>
            </w:pPr>
            <w:r w:rsidRPr="00EE2E25">
              <w:t>Biannual survey to estimate the rate of fare compliance on each metropolitan mode and on V/Line trains.</w:t>
            </w:r>
          </w:p>
        </w:tc>
      </w:tr>
      <w:tr w:rsidR="00EE2E25" w:rsidRPr="00EE2E25" w14:paraId="7E77885B" w14:textId="77777777" w:rsidTr="00787A40">
        <w:tc>
          <w:tcPr>
            <w:tcW w:w="2660" w:type="dxa"/>
            <w:shd w:val="clear" w:color="auto" w:fill="auto"/>
          </w:tcPr>
          <w:p w14:paraId="3A140455" w14:textId="77777777" w:rsidR="00EE2E25" w:rsidRPr="00EE2E25" w:rsidRDefault="00EE2E25" w:rsidP="00787A40">
            <w:pPr>
              <w:spacing w:before="100" w:beforeAutospacing="1" w:after="100" w:afterAutospacing="1"/>
            </w:pPr>
            <w:r w:rsidRPr="00EE2E25">
              <w:t>Loads standards survey</w:t>
            </w:r>
          </w:p>
        </w:tc>
        <w:tc>
          <w:tcPr>
            <w:tcW w:w="2835" w:type="dxa"/>
            <w:shd w:val="clear" w:color="auto" w:fill="auto"/>
          </w:tcPr>
          <w:p w14:paraId="2CF70B65" w14:textId="77777777" w:rsidR="00EE2E25" w:rsidRPr="00EE2E25" w:rsidRDefault="00EE2E25" w:rsidP="00787A40">
            <w:pPr>
              <w:spacing w:before="100" w:beforeAutospacing="1" w:after="100" w:afterAutospacing="1"/>
            </w:pPr>
            <w:r w:rsidRPr="00EE2E25">
              <w:t>PTV / Hoban Recruitment</w:t>
            </w:r>
          </w:p>
        </w:tc>
        <w:tc>
          <w:tcPr>
            <w:tcW w:w="8221" w:type="dxa"/>
            <w:shd w:val="clear" w:color="auto" w:fill="auto"/>
          </w:tcPr>
          <w:p w14:paraId="1C7CE55B" w14:textId="77777777" w:rsidR="00EE2E25" w:rsidRPr="00EE2E25" w:rsidRDefault="00EE2E25" w:rsidP="00787A40">
            <w:pPr>
              <w:spacing w:before="100" w:beforeAutospacing="1" w:after="100" w:afterAutospacing="1"/>
            </w:pPr>
            <w:r w:rsidRPr="00EE2E25">
              <w:t>Annual survey on metropolitan train and tram modes to understand passenger usage and capacity of the network to meet demand in Peak travel periods.</w:t>
            </w:r>
          </w:p>
        </w:tc>
      </w:tr>
      <w:tr w:rsidR="00EE2E25" w:rsidRPr="00EE2E25" w14:paraId="3C41BF7F" w14:textId="77777777" w:rsidTr="00787A40">
        <w:tc>
          <w:tcPr>
            <w:tcW w:w="2660" w:type="dxa"/>
            <w:shd w:val="clear" w:color="auto" w:fill="auto"/>
          </w:tcPr>
          <w:p w14:paraId="4AB70305" w14:textId="77777777" w:rsidR="00EE2E25" w:rsidRPr="00EE2E25" w:rsidRDefault="00EE2E25" w:rsidP="00787A40">
            <w:pPr>
              <w:spacing w:before="100" w:beforeAutospacing="1" w:after="100" w:afterAutospacing="1"/>
            </w:pPr>
            <w:r w:rsidRPr="00EE2E25">
              <w:t xml:space="preserve">Customer Satisfaction Monitor </w:t>
            </w:r>
          </w:p>
        </w:tc>
        <w:tc>
          <w:tcPr>
            <w:tcW w:w="2835" w:type="dxa"/>
            <w:shd w:val="clear" w:color="auto" w:fill="auto"/>
          </w:tcPr>
          <w:p w14:paraId="69FBA94F" w14:textId="77777777" w:rsidR="00EE2E25" w:rsidRPr="00EE2E25" w:rsidRDefault="00EE2E25" w:rsidP="00787A40">
            <w:pPr>
              <w:spacing w:before="100" w:beforeAutospacing="1" w:after="100" w:afterAutospacing="1"/>
            </w:pPr>
            <w:r w:rsidRPr="00EE2E25">
              <w:t>Wallis Research</w:t>
            </w:r>
          </w:p>
        </w:tc>
        <w:tc>
          <w:tcPr>
            <w:tcW w:w="8221" w:type="dxa"/>
            <w:shd w:val="clear" w:color="auto" w:fill="auto"/>
          </w:tcPr>
          <w:p w14:paraId="769B3B60" w14:textId="77777777" w:rsidR="00EE2E25" w:rsidRPr="00EE2E25" w:rsidRDefault="00EE2E25" w:rsidP="00787A40">
            <w:pPr>
              <w:spacing w:before="100" w:beforeAutospacing="1" w:after="100" w:afterAutospacing="1"/>
            </w:pPr>
            <w:r w:rsidRPr="00EE2E25">
              <w:t>Quarterly satisfaction monitor to understand levels of customer satisfaction with a wide range of service delivery aspects among passengers using metropolitan Melbourne and regional Victoria modes of public transport.</w:t>
            </w:r>
          </w:p>
        </w:tc>
      </w:tr>
      <w:tr w:rsidR="00EE2E25" w:rsidRPr="00EE2E25" w14:paraId="119289B9" w14:textId="77777777" w:rsidTr="00787A40">
        <w:tc>
          <w:tcPr>
            <w:tcW w:w="2660" w:type="dxa"/>
            <w:shd w:val="clear" w:color="auto" w:fill="auto"/>
          </w:tcPr>
          <w:p w14:paraId="415C3B16" w14:textId="0C938EA6" w:rsidR="00EE2E25" w:rsidRPr="00EE2E25" w:rsidRDefault="004A3C6E" w:rsidP="00787A40">
            <w:pPr>
              <w:spacing w:before="100" w:beforeAutospacing="1" w:after="100" w:afterAutospacing="1"/>
            </w:pPr>
            <w:r>
              <w:t>PTV Metropolitan and</w:t>
            </w:r>
            <w:r w:rsidR="00EE2E25" w:rsidRPr="00EE2E25">
              <w:t xml:space="preserve"> Regional Tracker</w:t>
            </w:r>
          </w:p>
        </w:tc>
        <w:tc>
          <w:tcPr>
            <w:tcW w:w="2835" w:type="dxa"/>
            <w:shd w:val="clear" w:color="auto" w:fill="auto"/>
          </w:tcPr>
          <w:p w14:paraId="0A538D91" w14:textId="77777777" w:rsidR="00EE2E25" w:rsidRPr="00EE2E25" w:rsidRDefault="00EE2E25" w:rsidP="00787A40">
            <w:pPr>
              <w:spacing w:before="100" w:beforeAutospacing="1" w:after="100" w:afterAutospacing="1"/>
            </w:pPr>
            <w:r w:rsidRPr="00EE2E25">
              <w:t>Nature Research</w:t>
            </w:r>
          </w:p>
        </w:tc>
        <w:tc>
          <w:tcPr>
            <w:tcW w:w="8221" w:type="dxa"/>
            <w:shd w:val="clear" w:color="auto" w:fill="auto"/>
          </w:tcPr>
          <w:p w14:paraId="426AAD98" w14:textId="13D43685" w:rsidR="00EE2E25" w:rsidRPr="00EE2E25" w:rsidRDefault="00EE2E25" w:rsidP="00787A40">
            <w:pPr>
              <w:spacing w:before="100" w:beforeAutospacing="1" w:after="100" w:afterAutospacing="1"/>
            </w:pPr>
            <w:r w:rsidRPr="00EE2E25">
              <w:t>Quarterly tracking study of metropolitan Melbourne and regional Victoria public transport users to understand public transport behaviours and monitor attitudes towards services, products and communication</w:t>
            </w:r>
            <w:r w:rsidR="004A3C6E">
              <w:t>.</w:t>
            </w:r>
            <w:r w:rsidRPr="00EE2E25">
              <w:t xml:space="preserve"> </w:t>
            </w:r>
          </w:p>
        </w:tc>
      </w:tr>
      <w:tr w:rsidR="00EE2E25" w:rsidRPr="00EE2E25" w14:paraId="02B5D211" w14:textId="77777777" w:rsidTr="00787A40">
        <w:tc>
          <w:tcPr>
            <w:tcW w:w="2660" w:type="dxa"/>
            <w:shd w:val="clear" w:color="auto" w:fill="auto"/>
          </w:tcPr>
          <w:p w14:paraId="3DBA2818" w14:textId="77777777" w:rsidR="00EE2E25" w:rsidRPr="00EE2E25" w:rsidRDefault="00EE2E25" w:rsidP="00787A40">
            <w:pPr>
              <w:spacing w:before="100" w:beforeAutospacing="1" w:after="100" w:afterAutospacing="1"/>
            </w:pPr>
            <w:r w:rsidRPr="00EE2E25">
              <w:t>PTV Community</w:t>
            </w:r>
          </w:p>
        </w:tc>
        <w:tc>
          <w:tcPr>
            <w:tcW w:w="2835" w:type="dxa"/>
            <w:shd w:val="clear" w:color="auto" w:fill="auto"/>
          </w:tcPr>
          <w:p w14:paraId="29A0E8CD" w14:textId="77777777" w:rsidR="00EE2E25" w:rsidRPr="00EE2E25" w:rsidRDefault="00EE2E25" w:rsidP="00787A40">
            <w:pPr>
              <w:spacing w:before="100" w:beforeAutospacing="1" w:after="100" w:afterAutospacing="1"/>
            </w:pPr>
            <w:proofErr w:type="spellStart"/>
            <w:r w:rsidRPr="00EE2E25">
              <w:t>EYSweeney</w:t>
            </w:r>
            <w:proofErr w:type="spellEnd"/>
          </w:p>
        </w:tc>
        <w:tc>
          <w:tcPr>
            <w:tcW w:w="8221" w:type="dxa"/>
            <w:shd w:val="clear" w:color="auto" w:fill="auto"/>
          </w:tcPr>
          <w:p w14:paraId="1D0FD046" w14:textId="77777777" w:rsidR="00EE2E25" w:rsidRPr="00EE2E25" w:rsidRDefault="00EE2E25" w:rsidP="00787A40">
            <w:pPr>
              <w:spacing w:before="100" w:beforeAutospacing="1" w:after="100" w:afterAutospacing="1"/>
            </w:pPr>
            <w:r w:rsidRPr="00EE2E25">
              <w:t>Online community of metropolitan Melbourne and regional Victoria public transport users to better understand their needs and preferences through undertaking a variety of tasks across the year.</w:t>
            </w:r>
          </w:p>
        </w:tc>
      </w:tr>
      <w:tr w:rsidR="00EE2E25" w:rsidRPr="00EE2E25" w14:paraId="39A743E7" w14:textId="77777777" w:rsidTr="00787A40">
        <w:tc>
          <w:tcPr>
            <w:tcW w:w="2660" w:type="dxa"/>
            <w:shd w:val="clear" w:color="auto" w:fill="auto"/>
          </w:tcPr>
          <w:p w14:paraId="14489857" w14:textId="77777777" w:rsidR="00EE2E25" w:rsidRPr="00EE2E25" w:rsidRDefault="00EE2E25" w:rsidP="00787A40">
            <w:pPr>
              <w:spacing w:before="100" w:beforeAutospacing="1" w:after="100" w:afterAutospacing="1"/>
            </w:pPr>
            <w:r w:rsidRPr="00EE2E25">
              <w:t>Bendigo bus digital displays</w:t>
            </w:r>
          </w:p>
        </w:tc>
        <w:tc>
          <w:tcPr>
            <w:tcW w:w="2835" w:type="dxa"/>
            <w:shd w:val="clear" w:color="auto" w:fill="auto"/>
          </w:tcPr>
          <w:p w14:paraId="400903FF" w14:textId="77777777" w:rsidR="00EE2E25" w:rsidRPr="00EE2E25" w:rsidRDefault="00EE2E25" w:rsidP="00787A40">
            <w:pPr>
              <w:spacing w:before="100" w:beforeAutospacing="1" w:after="100" w:afterAutospacing="1"/>
            </w:pPr>
            <w:r w:rsidRPr="00EE2E25">
              <w:t>PTV</w:t>
            </w:r>
          </w:p>
        </w:tc>
        <w:tc>
          <w:tcPr>
            <w:tcW w:w="8221" w:type="dxa"/>
            <w:shd w:val="clear" w:color="auto" w:fill="auto"/>
          </w:tcPr>
          <w:p w14:paraId="34EB1592" w14:textId="77777777" w:rsidR="00EE2E25" w:rsidRPr="00EE2E25" w:rsidRDefault="00EE2E25" w:rsidP="00787A40">
            <w:pPr>
              <w:spacing w:before="100" w:beforeAutospacing="1" w:after="100" w:afterAutospacing="1"/>
            </w:pPr>
            <w:r w:rsidRPr="00EE2E25">
              <w:t xml:space="preserve">Usability testing (using paper prototypes) to test users' understanding of the layout and design of the proposed digital displays, before they were implemented. The work led to significant changes in the designs, which have now been successfully implemented. </w:t>
            </w:r>
          </w:p>
        </w:tc>
      </w:tr>
    </w:tbl>
    <w:p w14:paraId="60E4C1CB" w14:textId="77777777" w:rsidR="00EE2E25" w:rsidRPr="00EE2E25" w:rsidRDefault="00EE2E25" w:rsidP="00EE2E25">
      <w:pPr>
        <w:rPr>
          <w:b/>
          <w:bCs/>
          <w:lang w:val="en-US"/>
        </w:rPr>
        <w:sectPr w:rsidR="00EE2E25" w:rsidRPr="00EE2E25" w:rsidSect="00F03958">
          <w:footerReference w:type="default" r:id="rId18"/>
          <w:pgSz w:w="16838" w:h="11906" w:orient="landscape"/>
          <w:pgMar w:top="1440" w:right="1440" w:bottom="1440" w:left="1440" w:header="709" w:footer="709" w:gutter="0"/>
          <w:cols w:space="708"/>
          <w:docGrid w:linePitch="360"/>
        </w:sectPr>
      </w:pPr>
    </w:p>
    <w:p w14:paraId="42EB7086" w14:textId="77777777" w:rsidR="00EE2E25" w:rsidRPr="00EE2E25" w:rsidRDefault="00EE2E25" w:rsidP="002E777A">
      <w:pPr>
        <w:pStyle w:val="PTVhead1"/>
        <w:rPr>
          <w:lang w:val="en-US"/>
        </w:rPr>
      </w:pPr>
      <w:bookmarkStart w:id="23" w:name="_Toc488675093"/>
      <w:bookmarkStart w:id="24" w:name="_Toc490746909"/>
      <w:r w:rsidRPr="00EE2E25">
        <w:rPr>
          <w:lang w:val="en-US"/>
        </w:rPr>
        <w:lastRenderedPageBreak/>
        <w:t>Overseas visits</w:t>
      </w:r>
      <w:bookmarkEnd w:id="23"/>
      <w:bookmarkEnd w:id="24"/>
    </w:p>
    <w:tbl>
      <w:tblPr>
        <w:tblStyle w:val="TableGrid"/>
        <w:tblW w:w="5000" w:type="pct"/>
        <w:tblInd w:w="-176" w:type="dxa"/>
        <w:tblLayout w:type="fixed"/>
        <w:tblLook w:val="0000" w:firstRow="0" w:lastRow="0" w:firstColumn="0" w:lastColumn="0" w:noHBand="0" w:noVBand="0"/>
        <w:tblCaption w:val="Overseas visits by Public Transport Victoria staff"/>
        <w:tblDescription w:val="Lists the position, destination and purpose of overseas travel for Public Transport Victoria staff."/>
      </w:tblPr>
      <w:tblGrid>
        <w:gridCol w:w="2107"/>
        <w:gridCol w:w="1543"/>
        <w:gridCol w:w="3649"/>
        <w:gridCol w:w="1542"/>
        <w:gridCol w:w="1545"/>
        <w:gridCol w:w="1826"/>
        <w:gridCol w:w="1962"/>
      </w:tblGrid>
      <w:tr w:rsidR="00AC2578" w:rsidRPr="00AC2578" w14:paraId="3E3B1858" w14:textId="77777777" w:rsidTr="00AC2578">
        <w:trPr>
          <w:cantSplit/>
          <w:trHeight w:val="67"/>
          <w:tblHeader/>
        </w:trPr>
        <w:tc>
          <w:tcPr>
            <w:tcW w:w="743" w:type="pct"/>
          </w:tcPr>
          <w:p w14:paraId="4380A250" w14:textId="77777777" w:rsidR="008409CB" w:rsidRPr="00AC2578" w:rsidRDefault="008409CB" w:rsidP="008409CB">
            <w:pPr>
              <w:spacing w:after="100" w:afterAutospacing="1"/>
              <w:rPr>
                <w:b/>
                <w:bCs/>
              </w:rPr>
            </w:pPr>
            <w:r w:rsidRPr="00AC2578">
              <w:rPr>
                <w:b/>
                <w:bCs/>
              </w:rPr>
              <w:t>Position</w:t>
            </w:r>
          </w:p>
        </w:tc>
        <w:tc>
          <w:tcPr>
            <w:tcW w:w="544" w:type="pct"/>
          </w:tcPr>
          <w:p w14:paraId="38DF9E3F" w14:textId="77777777" w:rsidR="008409CB" w:rsidRPr="00AC2578" w:rsidRDefault="008409CB" w:rsidP="008409CB">
            <w:pPr>
              <w:spacing w:after="100" w:afterAutospacing="1"/>
              <w:rPr>
                <w:b/>
                <w:bCs/>
              </w:rPr>
            </w:pPr>
            <w:r w:rsidRPr="00AC2578">
              <w:rPr>
                <w:b/>
                <w:bCs/>
              </w:rPr>
              <w:t xml:space="preserve">Destination </w:t>
            </w:r>
          </w:p>
        </w:tc>
        <w:tc>
          <w:tcPr>
            <w:tcW w:w="1287" w:type="pct"/>
          </w:tcPr>
          <w:p w14:paraId="75C69FCA" w14:textId="77777777" w:rsidR="008409CB" w:rsidRPr="00AC2578" w:rsidRDefault="008409CB" w:rsidP="008409CB">
            <w:pPr>
              <w:spacing w:after="100" w:afterAutospacing="1"/>
              <w:rPr>
                <w:b/>
                <w:bCs/>
              </w:rPr>
            </w:pPr>
            <w:r w:rsidRPr="00AC2578">
              <w:rPr>
                <w:b/>
                <w:bCs/>
              </w:rPr>
              <w:t xml:space="preserve">Purpose of Travel </w:t>
            </w:r>
          </w:p>
        </w:tc>
        <w:tc>
          <w:tcPr>
            <w:tcW w:w="544" w:type="pct"/>
          </w:tcPr>
          <w:p w14:paraId="5FECFE78" w14:textId="77777777" w:rsidR="008409CB" w:rsidRPr="00AC2578" w:rsidRDefault="008409CB" w:rsidP="008409CB">
            <w:pPr>
              <w:spacing w:after="100" w:afterAutospacing="1"/>
              <w:rPr>
                <w:b/>
                <w:bCs/>
              </w:rPr>
            </w:pPr>
            <w:r w:rsidRPr="00AC2578">
              <w:rPr>
                <w:b/>
                <w:bCs/>
              </w:rPr>
              <w:t xml:space="preserve">Date of Departure </w:t>
            </w:r>
          </w:p>
        </w:tc>
        <w:tc>
          <w:tcPr>
            <w:tcW w:w="545" w:type="pct"/>
          </w:tcPr>
          <w:p w14:paraId="21EB25A0" w14:textId="77777777" w:rsidR="008409CB" w:rsidRPr="00AC2578" w:rsidRDefault="008409CB" w:rsidP="008409CB">
            <w:pPr>
              <w:spacing w:after="100" w:afterAutospacing="1"/>
              <w:rPr>
                <w:b/>
                <w:bCs/>
              </w:rPr>
            </w:pPr>
            <w:r w:rsidRPr="00AC2578">
              <w:rPr>
                <w:b/>
                <w:bCs/>
              </w:rPr>
              <w:t xml:space="preserve">Date of Return </w:t>
            </w:r>
          </w:p>
        </w:tc>
        <w:tc>
          <w:tcPr>
            <w:tcW w:w="644" w:type="pct"/>
          </w:tcPr>
          <w:p w14:paraId="550F3168" w14:textId="77777777" w:rsidR="008409CB" w:rsidRPr="00AC2578" w:rsidRDefault="008409CB" w:rsidP="008409CB">
            <w:pPr>
              <w:spacing w:after="100" w:afterAutospacing="1"/>
              <w:rPr>
                <w:b/>
                <w:bCs/>
              </w:rPr>
            </w:pPr>
            <w:r w:rsidRPr="00AC2578">
              <w:rPr>
                <w:b/>
                <w:bCs/>
              </w:rPr>
              <w:t xml:space="preserve">Official No. of Working Days </w:t>
            </w:r>
          </w:p>
        </w:tc>
        <w:tc>
          <w:tcPr>
            <w:tcW w:w="692" w:type="pct"/>
          </w:tcPr>
          <w:p w14:paraId="42E74B28" w14:textId="77777777" w:rsidR="008409CB" w:rsidRPr="00AC2578" w:rsidRDefault="008409CB" w:rsidP="008409CB">
            <w:pPr>
              <w:spacing w:after="100" w:afterAutospacing="1"/>
              <w:rPr>
                <w:b/>
                <w:bCs/>
              </w:rPr>
            </w:pPr>
            <w:r w:rsidRPr="00AC2578">
              <w:rPr>
                <w:b/>
                <w:bCs/>
              </w:rPr>
              <w:t>Approved Estimated Cost</w:t>
            </w:r>
          </w:p>
        </w:tc>
      </w:tr>
      <w:tr w:rsidR="00AC2578" w:rsidRPr="00AC2578" w14:paraId="2857883F" w14:textId="77777777" w:rsidTr="00AC2578">
        <w:trPr>
          <w:trHeight w:val="67"/>
        </w:trPr>
        <w:tc>
          <w:tcPr>
            <w:tcW w:w="743" w:type="pct"/>
          </w:tcPr>
          <w:p w14:paraId="36EF6A0B" w14:textId="77777777" w:rsidR="008409CB" w:rsidRPr="00AC2578" w:rsidRDefault="008409CB" w:rsidP="008409CB">
            <w:pPr>
              <w:spacing w:after="100" w:afterAutospacing="1"/>
            </w:pPr>
            <w:r w:rsidRPr="00AC2578">
              <w:t>Technical Safety Manager</w:t>
            </w:r>
          </w:p>
        </w:tc>
        <w:tc>
          <w:tcPr>
            <w:tcW w:w="544" w:type="pct"/>
          </w:tcPr>
          <w:p w14:paraId="19C3FB18" w14:textId="77777777" w:rsidR="008409CB" w:rsidRPr="00AC2578" w:rsidRDefault="008409CB" w:rsidP="008409CB">
            <w:pPr>
              <w:spacing w:after="100" w:afterAutospacing="1"/>
            </w:pPr>
            <w:r w:rsidRPr="00AC2578">
              <w:t>UK</w:t>
            </w:r>
          </w:p>
        </w:tc>
        <w:tc>
          <w:tcPr>
            <w:tcW w:w="1287" w:type="pct"/>
          </w:tcPr>
          <w:p w14:paraId="0E848C0F" w14:textId="77777777" w:rsidR="008409CB" w:rsidRPr="00AC2578" w:rsidRDefault="008409CB" w:rsidP="008409CB">
            <w:pPr>
              <w:spacing w:after="100" w:afterAutospacing="1"/>
            </w:pPr>
            <w:r w:rsidRPr="00AC2578">
              <w:t xml:space="preserve">Nominated to represent PTV at the International Study Tour of Level Crossing Safety Initiatives  </w:t>
            </w:r>
          </w:p>
        </w:tc>
        <w:tc>
          <w:tcPr>
            <w:tcW w:w="544" w:type="pct"/>
          </w:tcPr>
          <w:p w14:paraId="0DFDC1BE" w14:textId="77777777" w:rsidR="008409CB" w:rsidRPr="00AC2578" w:rsidRDefault="008409CB" w:rsidP="008409CB">
            <w:pPr>
              <w:spacing w:after="100" w:afterAutospacing="1"/>
            </w:pPr>
            <w:r w:rsidRPr="00AC2578">
              <w:t>18/03/2017</w:t>
            </w:r>
          </w:p>
        </w:tc>
        <w:tc>
          <w:tcPr>
            <w:tcW w:w="545" w:type="pct"/>
          </w:tcPr>
          <w:p w14:paraId="5AFE4288" w14:textId="77777777" w:rsidR="008409CB" w:rsidRPr="00AC2578" w:rsidRDefault="008409CB" w:rsidP="008409CB">
            <w:pPr>
              <w:spacing w:after="100" w:afterAutospacing="1"/>
            </w:pPr>
            <w:r w:rsidRPr="00AC2578">
              <w:t>1/04/2017</w:t>
            </w:r>
          </w:p>
        </w:tc>
        <w:tc>
          <w:tcPr>
            <w:tcW w:w="644" w:type="pct"/>
          </w:tcPr>
          <w:p w14:paraId="674B3132" w14:textId="77777777" w:rsidR="008409CB" w:rsidRPr="00AC2578" w:rsidRDefault="008409CB" w:rsidP="008409CB">
            <w:pPr>
              <w:spacing w:after="100" w:afterAutospacing="1"/>
            </w:pPr>
            <w:r w:rsidRPr="00AC2578">
              <w:t>10</w:t>
            </w:r>
          </w:p>
        </w:tc>
        <w:tc>
          <w:tcPr>
            <w:tcW w:w="692" w:type="pct"/>
          </w:tcPr>
          <w:p w14:paraId="4AAB4A8B" w14:textId="77777777" w:rsidR="008409CB" w:rsidRPr="00AC2578" w:rsidRDefault="008409CB" w:rsidP="008409CB">
            <w:pPr>
              <w:spacing w:after="100" w:afterAutospacing="1"/>
            </w:pPr>
            <w:r w:rsidRPr="00AC2578">
              <w:t>$18,964.63</w:t>
            </w:r>
          </w:p>
        </w:tc>
      </w:tr>
      <w:tr w:rsidR="00AC2578" w:rsidRPr="00AC2578" w14:paraId="1321E692" w14:textId="77777777" w:rsidTr="00AC2578">
        <w:trPr>
          <w:trHeight w:val="67"/>
        </w:trPr>
        <w:tc>
          <w:tcPr>
            <w:tcW w:w="743" w:type="pct"/>
          </w:tcPr>
          <w:p w14:paraId="0099B236" w14:textId="77777777" w:rsidR="008409CB" w:rsidRPr="00AC2578" w:rsidRDefault="008409CB" w:rsidP="008409CB">
            <w:pPr>
              <w:spacing w:after="100" w:afterAutospacing="1"/>
            </w:pPr>
            <w:r w:rsidRPr="00AC2578">
              <w:t xml:space="preserve">General Manager Rolling Stock </w:t>
            </w:r>
          </w:p>
        </w:tc>
        <w:tc>
          <w:tcPr>
            <w:tcW w:w="544" w:type="pct"/>
          </w:tcPr>
          <w:p w14:paraId="23566762" w14:textId="6E11A97A" w:rsidR="008409CB" w:rsidRPr="00AC2578" w:rsidRDefault="008409CB" w:rsidP="008409CB">
            <w:pPr>
              <w:spacing w:after="100" w:afterAutospacing="1"/>
            </w:pPr>
            <w:r w:rsidRPr="00AC2578">
              <w:t>Poland and France</w:t>
            </w:r>
          </w:p>
        </w:tc>
        <w:tc>
          <w:tcPr>
            <w:tcW w:w="1287" w:type="pct"/>
          </w:tcPr>
          <w:p w14:paraId="44C8E30F" w14:textId="77777777" w:rsidR="008409CB" w:rsidRPr="00AC2578" w:rsidRDefault="008409CB" w:rsidP="008409CB">
            <w:pPr>
              <w:spacing w:after="100" w:afterAutospacing="1"/>
            </w:pPr>
            <w:r w:rsidRPr="00AC2578">
              <w:t xml:space="preserve">Visiting Alstom facilities and inspect the first </w:t>
            </w:r>
            <w:proofErr w:type="spellStart"/>
            <w:r w:rsidRPr="00AC2578">
              <w:t>carbody</w:t>
            </w:r>
            <w:proofErr w:type="spellEnd"/>
            <w:r w:rsidRPr="00AC2578">
              <w:t xml:space="preserve"> shells and bogies for the </w:t>
            </w:r>
            <w:proofErr w:type="spellStart"/>
            <w:r w:rsidRPr="00AC2578">
              <w:t>X'Trapolis</w:t>
            </w:r>
            <w:proofErr w:type="spellEnd"/>
            <w:r w:rsidRPr="00AC2578">
              <w:t xml:space="preserve"> 2016 Contract </w:t>
            </w:r>
          </w:p>
        </w:tc>
        <w:tc>
          <w:tcPr>
            <w:tcW w:w="544" w:type="pct"/>
          </w:tcPr>
          <w:p w14:paraId="69BB8E3A" w14:textId="77777777" w:rsidR="008409CB" w:rsidRPr="00AC2578" w:rsidRDefault="008409CB" w:rsidP="008409CB">
            <w:pPr>
              <w:spacing w:after="100" w:afterAutospacing="1"/>
            </w:pPr>
            <w:r w:rsidRPr="00AC2578">
              <w:t>29/11/2016</w:t>
            </w:r>
          </w:p>
        </w:tc>
        <w:tc>
          <w:tcPr>
            <w:tcW w:w="545" w:type="pct"/>
          </w:tcPr>
          <w:p w14:paraId="5B4C2C26" w14:textId="77777777" w:rsidR="008409CB" w:rsidRPr="00AC2578" w:rsidRDefault="008409CB" w:rsidP="008409CB">
            <w:pPr>
              <w:spacing w:after="100" w:afterAutospacing="1"/>
            </w:pPr>
            <w:r w:rsidRPr="00AC2578">
              <w:t>8/12/2017</w:t>
            </w:r>
          </w:p>
        </w:tc>
        <w:tc>
          <w:tcPr>
            <w:tcW w:w="644" w:type="pct"/>
          </w:tcPr>
          <w:p w14:paraId="144688EC" w14:textId="77777777" w:rsidR="008409CB" w:rsidRPr="00AC2578" w:rsidRDefault="008409CB" w:rsidP="008409CB">
            <w:pPr>
              <w:spacing w:after="100" w:afterAutospacing="1"/>
            </w:pPr>
            <w:r w:rsidRPr="00AC2578">
              <w:t>5</w:t>
            </w:r>
          </w:p>
        </w:tc>
        <w:tc>
          <w:tcPr>
            <w:tcW w:w="692" w:type="pct"/>
          </w:tcPr>
          <w:p w14:paraId="70FF7469" w14:textId="77777777" w:rsidR="008409CB" w:rsidRPr="00AC2578" w:rsidRDefault="008409CB" w:rsidP="008409CB">
            <w:pPr>
              <w:spacing w:after="100" w:afterAutospacing="1"/>
            </w:pPr>
            <w:r w:rsidRPr="00AC2578">
              <w:t>$18,745.00</w:t>
            </w:r>
          </w:p>
        </w:tc>
      </w:tr>
      <w:tr w:rsidR="00AC2578" w:rsidRPr="00AC2578" w14:paraId="7E267BE3" w14:textId="77777777" w:rsidTr="00AC2578">
        <w:trPr>
          <w:trHeight w:val="67"/>
        </w:trPr>
        <w:tc>
          <w:tcPr>
            <w:tcW w:w="743" w:type="pct"/>
          </w:tcPr>
          <w:p w14:paraId="3E4ABCAE" w14:textId="77777777" w:rsidR="008409CB" w:rsidRPr="00AC2578" w:rsidRDefault="008409CB" w:rsidP="008409CB">
            <w:pPr>
              <w:spacing w:after="100" w:afterAutospacing="1"/>
            </w:pPr>
            <w:r w:rsidRPr="00AC2578">
              <w:t xml:space="preserve">Acting Executive Director Customer Service </w:t>
            </w:r>
          </w:p>
        </w:tc>
        <w:tc>
          <w:tcPr>
            <w:tcW w:w="544" w:type="pct"/>
          </w:tcPr>
          <w:p w14:paraId="5435262B" w14:textId="77777777" w:rsidR="008409CB" w:rsidRPr="00AC2578" w:rsidRDefault="008409CB" w:rsidP="008409CB">
            <w:pPr>
              <w:spacing w:after="100" w:afterAutospacing="1"/>
            </w:pPr>
            <w:r w:rsidRPr="00AC2578">
              <w:t xml:space="preserve">UK </w:t>
            </w:r>
          </w:p>
        </w:tc>
        <w:tc>
          <w:tcPr>
            <w:tcW w:w="1287" w:type="pct"/>
          </w:tcPr>
          <w:p w14:paraId="160619FD" w14:textId="662AD7F1" w:rsidR="008409CB" w:rsidRPr="00AC2578" w:rsidRDefault="008409CB" w:rsidP="00774AE1">
            <w:pPr>
              <w:spacing w:after="100" w:afterAutospacing="1"/>
            </w:pPr>
            <w:r w:rsidRPr="00AC2578">
              <w:t xml:space="preserve">To investigate contactless fare collection </w:t>
            </w:r>
            <w:r w:rsidR="00774AE1" w:rsidRPr="00AC2578">
              <w:t>and how it operates in other jurisdictions</w:t>
            </w:r>
          </w:p>
        </w:tc>
        <w:tc>
          <w:tcPr>
            <w:tcW w:w="544" w:type="pct"/>
          </w:tcPr>
          <w:p w14:paraId="031FB4A3" w14:textId="77777777" w:rsidR="008409CB" w:rsidRPr="00AC2578" w:rsidRDefault="008409CB" w:rsidP="008409CB">
            <w:pPr>
              <w:spacing w:after="100" w:afterAutospacing="1"/>
            </w:pPr>
            <w:r w:rsidRPr="00AC2578">
              <w:t>22/10/2016</w:t>
            </w:r>
          </w:p>
        </w:tc>
        <w:tc>
          <w:tcPr>
            <w:tcW w:w="545" w:type="pct"/>
          </w:tcPr>
          <w:p w14:paraId="72618DC1" w14:textId="77777777" w:rsidR="008409CB" w:rsidRPr="00AC2578" w:rsidRDefault="008409CB" w:rsidP="008409CB">
            <w:pPr>
              <w:spacing w:after="100" w:afterAutospacing="1"/>
            </w:pPr>
            <w:r w:rsidRPr="00AC2578">
              <w:t>28/10/2016</w:t>
            </w:r>
          </w:p>
        </w:tc>
        <w:tc>
          <w:tcPr>
            <w:tcW w:w="644" w:type="pct"/>
          </w:tcPr>
          <w:p w14:paraId="23881C54" w14:textId="77777777" w:rsidR="008409CB" w:rsidRPr="00AC2578" w:rsidRDefault="008409CB" w:rsidP="008409CB">
            <w:pPr>
              <w:spacing w:after="100" w:afterAutospacing="1"/>
            </w:pPr>
            <w:r w:rsidRPr="00AC2578">
              <w:t>5</w:t>
            </w:r>
          </w:p>
        </w:tc>
        <w:tc>
          <w:tcPr>
            <w:tcW w:w="692" w:type="pct"/>
          </w:tcPr>
          <w:p w14:paraId="37B38C9F" w14:textId="77777777" w:rsidR="008409CB" w:rsidRPr="00AC2578" w:rsidRDefault="008409CB" w:rsidP="008409CB">
            <w:pPr>
              <w:spacing w:after="100" w:afterAutospacing="1"/>
            </w:pPr>
            <w:r w:rsidRPr="00AC2578">
              <w:t>$9,500.00</w:t>
            </w:r>
          </w:p>
        </w:tc>
      </w:tr>
      <w:tr w:rsidR="00AC2578" w:rsidRPr="00AC2578" w14:paraId="38B176CB" w14:textId="77777777" w:rsidTr="00AC2578">
        <w:trPr>
          <w:trHeight w:val="67"/>
        </w:trPr>
        <w:tc>
          <w:tcPr>
            <w:tcW w:w="743" w:type="pct"/>
          </w:tcPr>
          <w:p w14:paraId="2D3D96DF" w14:textId="77777777" w:rsidR="008409CB" w:rsidRPr="00AC2578" w:rsidRDefault="008409CB" w:rsidP="008409CB">
            <w:pPr>
              <w:spacing w:after="100" w:afterAutospacing="1"/>
            </w:pPr>
            <w:r w:rsidRPr="00AC2578">
              <w:t xml:space="preserve">Director Safety and Environment </w:t>
            </w:r>
          </w:p>
        </w:tc>
        <w:tc>
          <w:tcPr>
            <w:tcW w:w="544" w:type="pct"/>
          </w:tcPr>
          <w:p w14:paraId="2ED1C660" w14:textId="77777777" w:rsidR="008409CB" w:rsidRPr="00AC2578" w:rsidRDefault="008409CB" w:rsidP="008409CB">
            <w:pPr>
              <w:spacing w:after="100" w:afterAutospacing="1"/>
            </w:pPr>
            <w:r w:rsidRPr="00AC2578">
              <w:t xml:space="preserve">New Zealand </w:t>
            </w:r>
          </w:p>
        </w:tc>
        <w:tc>
          <w:tcPr>
            <w:tcW w:w="1287" w:type="pct"/>
          </w:tcPr>
          <w:p w14:paraId="40B410CA" w14:textId="77777777" w:rsidR="008409CB" w:rsidRPr="00AC2578" w:rsidRDefault="008409CB" w:rsidP="008409CB">
            <w:pPr>
              <w:spacing w:after="100" w:afterAutospacing="1"/>
            </w:pPr>
            <w:r w:rsidRPr="00AC2578">
              <w:t xml:space="preserve">Attending the annual Rail Conference, hosted by Australian Railway Association </w:t>
            </w:r>
          </w:p>
        </w:tc>
        <w:tc>
          <w:tcPr>
            <w:tcW w:w="544" w:type="pct"/>
          </w:tcPr>
          <w:p w14:paraId="56F4ECE6" w14:textId="77777777" w:rsidR="008409CB" w:rsidRPr="00AC2578" w:rsidRDefault="008409CB" w:rsidP="008409CB">
            <w:pPr>
              <w:spacing w:after="100" w:afterAutospacing="1"/>
            </w:pPr>
            <w:r w:rsidRPr="00AC2578">
              <w:t>14/06/2016</w:t>
            </w:r>
          </w:p>
        </w:tc>
        <w:tc>
          <w:tcPr>
            <w:tcW w:w="545" w:type="pct"/>
          </w:tcPr>
          <w:p w14:paraId="0D311364" w14:textId="77777777" w:rsidR="008409CB" w:rsidRPr="00AC2578" w:rsidRDefault="008409CB" w:rsidP="008409CB">
            <w:pPr>
              <w:spacing w:after="100" w:afterAutospacing="1"/>
            </w:pPr>
            <w:r w:rsidRPr="00AC2578">
              <w:t>17/06/2016</w:t>
            </w:r>
          </w:p>
        </w:tc>
        <w:tc>
          <w:tcPr>
            <w:tcW w:w="644" w:type="pct"/>
          </w:tcPr>
          <w:p w14:paraId="2EC1A305" w14:textId="77777777" w:rsidR="008409CB" w:rsidRPr="00AC2578" w:rsidRDefault="008409CB" w:rsidP="008409CB">
            <w:pPr>
              <w:spacing w:after="100" w:afterAutospacing="1"/>
            </w:pPr>
            <w:r w:rsidRPr="00AC2578">
              <w:t>4</w:t>
            </w:r>
          </w:p>
        </w:tc>
        <w:tc>
          <w:tcPr>
            <w:tcW w:w="692" w:type="pct"/>
          </w:tcPr>
          <w:p w14:paraId="5597B96D" w14:textId="77777777" w:rsidR="008409CB" w:rsidRPr="00AC2578" w:rsidRDefault="008409CB" w:rsidP="008409CB">
            <w:pPr>
              <w:spacing w:after="100" w:afterAutospacing="1"/>
            </w:pPr>
            <w:r w:rsidRPr="00AC2578">
              <w:t>$3,884.90</w:t>
            </w:r>
          </w:p>
        </w:tc>
      </w:tr>
      <w:tr w:rsidR="00AC2578" w:rsidRPr="00AC2578" w14:paraId="5EEFD2BE" w14:textId="77777777" w:rsidTr="00AC2578">
        <w:trPr>
          <w:trHeight w:val="1435"/>
        </w:trPr>
        <w:tc>
          <w:tcPr>
            <w:tcW w:w="743" w:type="pct"/>
          </w:tcPr>
          <w:p w14:paraId="79367005" w14:textId="77777777" w:rsidR="008409CB" w:rsidRPr="00AC2578" w:rsidRDefault="008409CB" w:rsidP="008409CB">
            <w:pPr>
              <w:spacing w:after="100" w:afterAutospacing="1"/>
            </w:pPr>
            <w:r w:rsidRPr="00AC2578">
              <w:t>Executive Director Franchise Operator Management</w:t>
            </w:r>
          </w:p>
        </w:tc>
        <w:tc>
          <w:tcPr>
            <w:tcW w:w="544" w:type="pct"/>
          </w:tcPr>
          <w:p w14:paraId="38747377" w14:textId="0270145C" w:rsidR="008409CB" w:rsidRPr="00AC2578" w:rsidRDefault="008409CB" w:rsidP="008409CB">
            <w:pPr>
              <w:spacing w:after="100" w:afterAutospacing="1"/>
            </w:pPr>
            <w:r w:rsidRPr="00AC2578">
              <w:t>US and Canada</w:t>
            </w:r>
          </w:p>
        </w:tc>
        <w:tc>
          <w:tcPr>
            <w:tcW w:w="1287" w:type="pct"/>
          </w:tcPr>
          <w:p w14:paraId="667E7B9D" w14:textId="77777777" w:rsidR="008409CB" w:rsidRPr="00AC2578" w:rsidRDefault="008409CB" w:rsidP="008409CB">
            <w:pPr>
              <w:spacing w:after="100" w:afterAutospacing="1"/>
            </w:pPr>
            <w:r w:rsidRPr="00AC2578">
              <w:t>Attend as delegate and speaker for International Union of Public Transport Summit</w:t>
            </w:r>
          </w:p>
        </w:tc>
        <w:tc>
          <w:tcPr>
            <w:tcW w:w="544" w:type="pct"/>
          </w:tcPr>
          <w:p w14:paraId="1D5918A5" w14:textId="77777777" w:rsidR="008409CB" w:rsidRPr="00AC2578" w:rsidRDefault="008409CB" w:rsidP="008409CB">
            <w:pPr>
              <w:spacing w:after="100" w:afterAutospacing="1"/>
            </w:pPr>
            <w:r w:rsidRPr="00AC2578">
              <w:t>12/05/2017</w:t>
            </w:r>
          </w:p>
        </w:tc>
        <w:tc>
          <w:tcPr>
            <w:tcW w:w="545" w:type="pct"/>
          </w:tcPr>
          <w:p w14:paraId="7E1326EA" w14:textId="77777777" w:rsidR="008409CB" w:rsidRPr="00AC2578" w:rsidRDefault="008409CB" w:rsidP="008409CB">
            <w:pPr>
              <w:spacing w:after="100" w:afterAutospacing="1"/>
            </w:pPr>
            <w:r w:rsidRPr="00AC2578">
              <w:t>25/05/2017</w:t>
            </w:r>
          </w:p>
        </w:tc>
        <w:tc>
          <w:tcPr>
            <w:tcW w:w="644" w:type="pct"/>
          </w:tcPr>
          <w:p w14:paraId="3FC8C8F5" w14:textId="77777777" w:rsidR="008409CB" w:rsidRPr="00AC2578" w:rsidRDefault="008409CB" w:rsidP="008409CB">
            <w:pPr>
              <w:spacing w:after="100" w:afterAutospacing="1"/>
            </w:pPr>
            <w:r w:rsidRPr="00AC2578">
              <w:t>10</w:t>
            </w:r>
          </w:p>
        </w:tc>
        <w:tc>
          <w:tcPr>
            <w:tcW w:w="692" w:type="pct"/>
          </w:tcPr>
          <w:p w14:paraId="14D232B4" w14:textId="77777777" w:rsidR="008409CB" w:rsidRPr="00AC2578" w:rsidRDefault="008409CB" w:rsidP="008409CB">
            <w:pPr>
              <w:spacing w:after="100" w:afterAutospacing="1"/>
            </w:pPr>
            <w:r w:rsidRPr="00AC2578">
              <w:t>$20,000.00</w:t>
            </w:r>
          </w:p>
        </w:tc>
      </w:tr>
      <w:tr w:rsidR="00AC2578" w:rsidRPr="00AC2578" w14:paraId="0C9F20EE" w14:textId="77777777" w:rsidTr="00AC2578">
        <w:trPr>
          <w:trHeight w:val="67"/>
        </w:trPr>
        <w:tc>
          <w:tcPr>
            <w:tcW w:w="743" w:type="pct"/>
          </w:tcPr>
          <w:p w14:paraId="66476731" w14:textId="77777777" w:rsidR="008409CB" w:rsidRPr="00AC2578" w:rsidRDefault="008409CB" w:rsidP="008409CB">
            <w:pPr>
              <w:spacing w:after="100" w:afterAutospacing="1"/>
            </w:pPr>
            <w:r w:rsidRPr="00AC2578">
              <w:t xml:space="preserve">Program Director Network Service Changes </w:t>
            </w:r>
          </w:p>
        </w:tc>
        <w:tc>
          <w:tcPr>
            <w:tcW w:w="544" w:type="pct"/>
          </w:tcPr>
          <w:p w14:paraId="5C4EA2C8" w14:textId="2AD70274" w:rsidR="008409CB" w:rsidRPr="00AC2578" w:rsidRDefault="008409CB" w:rsidP="008409CB">
            <w:pPr>
              <w:spacing w:after="100" w:afterAutospacing="1"/>
            </w:pPr>
            <w:r w:rsidRPr="00AC2578">
              <w:t>US and Canada</w:t>
            </w:r>
          </w:p>
        </w:tc>
        <w:tc>
          <w:tcPr>
            <w:tcW w:w="1287" w:type="pct"/>
          </w:tcPr>
          <w:p w14:paraId="4FC7C6A5" w14:textId="77777777" w:rsidR="008409CB" w:rsidRPr="00AC2578" w:rsidRDefault="008409CB" w:rsidP="008409CB">
            <w:pPr>
              <w:spacing w:after="100" w:afterAutospacing="1"/>
            </w:pPr>
            <w:r w:rsidRPr="00AC2578">
              <w:t xml:space="preserve">Attend as delegate for International Union of Public Transport Summit </w:t>
            </w:r>
          </w:p>
        </w:tc>
        <w:tc>
          <w:tcPr>
            <w:tcW w:w="544" w:type="pct"/>
          </w:tcPr>
          <w:p w14:paraId="3E1C88AD" w14:textId="77777777" w:rsidR="008409CB" w:rsidRPr="00AC2578" w:rsidRDefault="008409CB" w:rsidP="008409CB">
            <w:pPr>
              <w:spacing w:after="100" w:afterAutospacing="1"/>
            </w:pPr>
            <w:r w:rsidRPr="00AC2578">
              <w:t>12/05/2017</w:t>
            </w:r>
          </w:p>
        </w:tc>
        <w:tc>
          <w:tcPr>
            <w:tcW w:w="545" w:type="pct"/>
          </w:tcPr>
          <w:p w14:paraId="67B41B6E" w14:textId="77777777" w:rsidR="008409CB" w:rsidRPr="00AC2578" w:rsidRDefault="008409CB" w:rsidP="008409CB">
            <w:pPr>
              <w:spacing w:after="100" w:afterAutospacing="1"/>
            </w:pPr>
            <w:r w:rsidRPr="00AC2578">
              <w:t>27/05/2017</w:t>
            </w:r>
          </w:p>
        </w:tc>
        <w:tc>
          <w:tcPr>
            <w:tcW w:w="644" w:type="pct"/>
          </w:tcPr>
          <w:p w14:paraId="038D28DA" w14:textId="77777777" w:rsidR="008409CB" w:rsidRPr="00AC2578" w:rsidRDefault="008409CB" w:rsidP="008409CB">
            <w:pPr>
              <w:spacing w:after="100" w:afterAutospacing="1"/>
            </w:pPr>
            <w:r w:rsidRPr="00AC2578">
              <w:t>11</w:t>
            </w:r>
          </w:p>
        </w:tc>
        <w:tc>
          <w:tcPr>
            <w:tcW w:w="692" w:type="pct"/>
          </w:tcPr>
          <w:p w14:paraId="5964D729" w14:textId="77777777" w:rsidR="008409CB" w:rsidRPr="00AC2578" w:rsidRDefault="008409CB" w:rsidP="008409CB">
            <w:pPr>
              <w:spacing w:after="100" w:afterAutospacing="1"/>
            </w:pPr>
            <w:r w:rsidRPr="00AC2578">
              <w:t>$20,000.00</w:t>
            </w:r>
          </w:p>
        </w:tc>
      </w:tr>
      <w:tr w:rsidR="00AC2578" w:rsidRPr="00AC2578" w14:paraId="05964A1E" w14:textId="77777777" w:rsidTr="00AC2578">
        <w:trPr>
          <w:trHeight w:val="67"/>
        </w:trPr>
        <w:tc>
          <w:tcPr>
            <w:tcW w:w="743" w:type="pct"/>
          </w:tcPr>
          <w:p w14:paraId="6E6B42FC" w14:textId="77777777" w:rsidR="008409CB" w:rsidRPr="00AC2578" w:rsidRDefault="008409CB" w:rsidP="00F03958">
            <w:pPr>
              <w:spacing w:after="100" w:afterAutospacing="1"/>
            </w:pPr>
            <w:r w:rsidRPr="00AC2578">
              <w:t>Senior Project Manager Suburban Trains</w:t>
            </w:r>
          </w:p>
        </w:tc>
        <w:tc>
          <w:tcPr>
            <w:tcW w:w="544" w:type="pct"/>
          </w:tcPr>
          <w:p w14:paraId="23F5AFBD" w14:textId="7261B822" w:rsidR="008409CB" w:rsidRPr="00AC2578" w:rsidRDefault="008409CB" w:rsidP="008409CB">
            <w:pPr>
              <w:spacing w:after="100" w:afterAutospacing="1"/>
            </w:pPr>
            <w:r w:rsidRPr="00AC2578">
              <w:t>Poland and France</w:t>
            </w:r>
          </w:p>
        </w:tc>
        <w:tc>
          <w:tcPr>
            <w:tcW w:w="1287" w:type="pct"/>
          </w:tcPr>
          <w:p w14:paraId="2363B89C" w14:textId="77777777" w:rsidR="008409CB" w:rsidRPr="00AC2578" w:rsidRDefault="008409CB" w:rsidP="008409CB">
            <w:pPr>
              <w:spacing w:after="100" w:afterAutospacing="1"/>
            </w:pPr>
            <w:r w:rsidRPr="00AC2578">
              <w:t xml:space="preserve">Visiting Alstom facilities and inspect the first </w:t>
            </w:r>
            <w:proofErr w:type="spellStart"/>
            <w:r w:rsidRPr="00AC2578">
              <w:t>carbody</w:t>
            </w:r>
            <w:proofErr w:type="spellEnd"/>
            <w:r w:rsidRPr="00AC2578">
              <w:t xml:space="preserve"> shells and bogies for the </w:t>
            </w:r>
            <w:proofErr w:type="spellStart"/>
            <w:r w:rsidRPr="00AC2578">
              <w:t>X'Trapolis</w:t>
            </w:r>
            <w:proofErr w:type="spellEnd"/>
            <w:r w:rsidRPr="00AC2578">
              <w:t xml:space="preserve"> 2016 Contract </w:t>
            </w:r>
          </w:p>
        </w:tc>
        <w:tc>
          <w:tcPr>
            <w:tcW w:w="544" w:type="pct"/>
          </w:tcPr>
          <w:p w14:paraId="43ADEF12" w14:textId="77777777" w:rsidR="008409CB" w:rsidRPr="00AC2578" w:rsidRDefault="008409CB" w:rsidP="008409CB">
            <w:pPr>
              <w:spacing w:after="100" w:afterAutospacing="1"/>
            </w:pPr>
            <w:r w:rsidRPr="00AC2578">
              <w:t>26/11/2016</w:t>
            </w:r>
          </w:p>
        </w:tc>
        <w:tc>
          <w:tcPr>
            <w:tcW w:w="545" w:type="pct"/>
          </w:tcPr>
          <w:p w14:paraId="02B95A70" w14:textId="77777777" w:rsidR="008409CB" w:rsidRPr="00AC2578" w:rsidRDefault="008409CB" w:rsidP="008409CB">
            <w:pPr>
              <w:spacing w:after="100" w:afterAutospacing="1"/>
            </w:pPr>
            <w:r w:rsidRPr="00AC2578">
              <w:t>8/12/2017</w:t>
            </w:r>
          </w:p>
        </w:tc>
        <w:tc>
          <w:tcPr>
            <w:tcW w:w="644" w:type="pct"/>
          </w:tcPr>
          <w:p w14:paraId="1BCF2673" w14:textId="77777777" w:rsidR="008409CB" w:rsidRPr="00AC2578" w:rsidRDefault="008409CB" w:rsidP="008409CB">
            <w:pPr>
              <w:spacing w:after="100" w:afterAutospacing="1"/>
            </w:pPr>
            <w:r w:rsidRPr="00AC2578">
              <w:t>8</w:t>
            </w:r>
          </w:p>
        </w:tc>
        <w:tc>
          <w:tcPr>
            <w:tcW w:w="692" w:type="pct"/>
          </w:tcPr>
          <w:p w14:paraId="7502C040" w14:textId="77777777" w:rsidR="008409CB" w:rsidRPr="00AC2578" w:rsidRDefault="008409CB" w:rsidP="008409CB">
            <w:pPr>
              <w:spacing w:after="100" w:afterAutospacing="1"/>
            </w:pPr>
            <w:r w:rsidRPr="00AC2578">
              <w:t>$18,165.00</w:t>
            </w:r>
          </w:p>
        </w:tc>
      </w:tr>
      <w:tr w:rsidR="00AC2578" w:rsidRPr="00AC2578" w14:paraId="02FB815E" w14:textId="77777777" w:rsidTr="00AC2578">
        <w:trPr>
          <w:trHeight w:val="67"/>
        </w:trPr>
        <w:tc>
          <w:tcPr>
            <w:tcW w:w="743" w:type="pct"/>
          </w:tcPr>
          <w:p w14:paraId="0E091A4A" w14:textId="77777777" w:rsidR="008409CB" w:rsidRPr="00AC2578" w:rsidRDefault="008409CB" w:rsidP="008409CB">
            <w:pPr>
              <w:spacing w:after="100" w:afterAutospacing="1"/>
            </w:pPr>
            <w:r w:rsidRPr="00AC2578">
              <w:lastRenderedPageBreak/>
              <w:t xml:space="preserve">Senior Technical Manager </w:t>
            </w:r>
          </w:p>
        </w:tc>
        <w:tc>
          <w:tcPr>
            <w:tcW w:w="544" w:type="pct"/>
          </w:tcPr>
          <w:p w14:paraId="0E4236AB" w14:textId="77777777" w:rsidR="008409CB" w:rsidRPr="00AC2578" w:rsidRDefault="008409CB" w:rsidP="008409CB">
            <w:pPr>
              <w:spacing w:after="100" w:afterAutospacing="1"/>
            </w:pPr>
            <w:r w:rsidRPr="00AC2578">
              <w:t>Spain</w:t>
            </w:r>
          </w:p>
        </w:tc>
        <w:tc>
          <w:tcPr>
            <w:tcW w:w="1287" w:type="pct"/>
          </w:tcPr>
          <w:p w14:paraId="1D37F0ED" w14:textId="59006BB9" w:rsidR="008409CB" w:rsidRPr="00AC2578" w:rsidRDefault="008409CB" w:rsidP="008409CB">
            <w:pPr>
              <w:spacing w:after="100" w:afterAutospacing="1"/>
            </w:pPr>
            <w:r w:rsidRPr="00AC2578">
              <w:t>Evaluation of Reference Projects for high capacity signalling (HSC) suppliers tendering to Melbourne Metro Tunnel Projects</w:t>
            </w:r>
          </w:p>
        </w:tc>
        <w:tc>
          <w:tcPr>
            <w:tcW w:w="544" w:type="pct"/>
          </w:tcPr>
          <w:p w14:paraId="06226D6C" w14:textId="77777777" w:rsidR="008409CB" w:rsidRPr="00AC2578" w:rsidRDefault="008409CB" w:rsidP="008409CB">
            <w:pPr>
              <w:spacing w:after="100" w:afterAutospacing="1"/>
            </w:pPr>
            <w:r w:rsidRPr="00AC2578">
              <w:t>4/02/2017</w:t>
            </w:r>
          </w:p>
        </w:tc>
        <w:tc>
          <w:tcPr>
            <w:tcW w:w="545" w:type="pct"/>
          </w:tcPr>
          <w:p w14:paraId="71CC79FC" w14:textId="77777777" w:rsidR="008409CB" w:rsidRPr="00AC2578" w:rsidRDefault="008409CB" w:rsidP="008409CB">
            <w:pPr>
              <w:spacing w:after="100" w:afterAutospacing="1"/>
            </w:pPr>
            <w:r w:rsidRPr="00AC2578">
              <w:t>16/02/2017</w:t>
            </w:r>
          </w:p>
        </w:tc>
        <w:tc>
          <w:tcPr>
            <w:tcW w:w="644" w:type="pct"/>
          </w:tcPr>
          <w:p w14:paraId="4C70A9C3" w14:textId="77777777" w:rsidR="008409CB" w:rsidRPr="00AC2578" w:rsidRDefault="008409CB" w:rsidP="008409CB">
            <w:pPr>
              <w:spacing w:after="100" w:afterAutospacing="1"/>
            </w:pPr>
            <w:r w:rsidRPr="00AC2578">
              <w:t>9</w:t>
            </w:r>
          </w:p>
        </w:tc>
        <w:tc>
          <w:tcPr>
            <w:tcW w:w="692" w:type="pct"/>
          </w:tcPr>
          <w:p w14:paraId="192D895D" w14:textId="77777777" w:rsidR="008409CB" w:rsidRPr="00AC2578" w:rsidRDefault="008409CB" w:rsidP="008409CB">
            <w:pPr>
              <w:spacing w:after="100" w:afterAutospacing="1"/>
            </w:pPr>
            <w:r w:rsidRPr="00AC2578">
              <w:t>$14,133.18</w:t>
            </w:r>
          </w:p>
        </w:tc>
      </w:tr>
      <w:tr w:rsidR="00AC2578" w:rsidRPr="00AC2578" w14:paraId="62278F84" w14:textId="77777777" w:rsidTr="00AC2578">
        <w:trPr>
          <w:trHeight w:val="67"/>
        </w:trPr>
        <w:tc>
          <w:tcPr>
            <w:tcW w:w="743" w:type="pct"/>
          </w:tcPr>
          <w:p w14:paraId="305471DB" w14:textId="77777777" w:rsidR="008409CB" w:rsidRPr="00AC2578" w:rsidRDefault="008409CB" w:rsidP="008409CB">
            <w:pPr>
              <w:spacing w:after="100" w:afterAutospacing="1"/>
            </w:pPr>
            <w:r w:rsidRPr="00AC2578">
              <w:t>Chief Engineer</w:t>
            </w:r>
          </w:p>
        </w:tc>
        <w:tc>
          <w:tcPr>
            <w:tcW w:w="544" w:type="pct"/>
          </w:tcPr>
          <w:p w14:paraId="32A0A7D6" w14:textId="77777777" w:rsidR="008409CB" w:rsidRPr="00AC2578" w:rsidRDefault="008409CB" w:rsidP="008409CB">
            <w:pPr>
              <w:spacing w:after="100" w:afterAutospacing="1"/>
            </w:pPr>
            <w:r w:rsidRPr="00AC2578">
              <w:t>Hong Kong</w:t>
            </w:r>
          </w:p>
        </w:tc>
        <w:tc>
          <w:tcPr>
            <w:tcW w:w="1287" w:type="pct"/>
          </w:tcPr>
          <w:p w14:paraId="5853814D" w14:textId="77777777" w:rsidR="008409CB" w:rsidRPr="00AC2578" w:rsidRDefault="008409CB" w:rsidP="008409CB">
            <w:pPr>
              <w:spacing w:after="100" w:afterAutospacing="1"/>
            </w:pPr>
            <w:r w:rsidRPr="00AC2578">
              <w:t>Presenting on Power and Energy Rail Updates within PTV at Asia Pacific Rail Conference</w:t>
            </w:r>
          </w:p>
        </w:tc>
        <w:tc>
          <w:tcPr>
            <w:tcW w:w="544" w:type="pct"/>
          </w:tcPr>
          <w:p w14:paraId="16944888" w14:textId="77777777" w:rsidR="008409CB" w:rsidRPr="00AC2578" w:rsidRDefault="008409CB" w:rsidP="008409CB">
            <w:pPr>
              <w:spacing w:after="100" w:afterAutospacing="1"/>
            </w:pPr>
            <w:r w:rsidRPr="00AC2578">
              <w:t>20/03/2017</w:t>
            </w:r>
          </w:p>
        </w:tc>
        <w:tc>
          <w:tcPr>
            <w:tcW w:w="545" w:type="pct"/>
          </w:tcPr>
          <w:p w14:paraId="51AF4FEA" w14:textId="77777777" w:rsidR="008409CB" w:rsidRPr="00AC2578" w:rsidRDefault="008409CB" w:rsidP="008409CB">
            <w:pPr>
              <w:spacing w:after="100" w:afterAutospacing="1"/>
            </w:pPr>
            <w:r w:rsidRPr="00AC2578">
              <w:t>23/03/2017</w:t>
            </w:r>
          </w:p>
        </w:tc>
        <w:tc>
          <w:tcPr>
            <w:tcW w:w="644" w:type="pct"/>
          </w:tcPr>
          <w:p w14:paraId="4D999AED" w14:textId="77777777" w:rsidR="008409CB" w:rsidRPr="00AC2578" w:rsidRDefault="008409CB" w:rsidP="008409CB">
            <w:pPr>
              <w:spacing w:after="100" w:afterAutospacing="1"/>
            </w:pPr>
            <w:r w:rsidRPr="00AC2578">
              <w:t>4</w:t>
            </w:r>
          </w:p>
        </w:tc>
        <w:tc>
          <w:tcPr>
            <w:tcW w:w="692" w:type="pct"/>
          </w:tcPr>
          <w:p w14:paraId="18D9448D" w14:textId="77777777" w:rsidR="008409CB" w:rsidRPr="00AC2578" w:rsidRDefault="008409CB" w:rsidP="008409CB">
            <w:pPr>
              <w:spacing w:after="100" w:afterAutospacing="1"/>
            </w:pPr>
            <w:r w:rsidRPr="00AC2578">
              <w:t>$3,130.00</w:t>
            </w:r>
          </w:p>
        </w:tc>
      </w:tr>
      <w:tr w:rsidR="00AC2578" w:rsidRPr="00AC2578" w14:paraId="14A90B58" w14:textId="77777777" w:rsidTr="00AC2578">
        <w:trPr>
          <w:trHeight w:val="67"/>
        </w:trPr>
        <w:tc>
          <w:tcPr>
            <w:tcW w:w="743" w:type="pct"/>
          </w:tcPr>
          <w:p w14:paraId="465FAC78" w14:textId="77777777" w:rsidR="008409CB" w:rsidRPr="00AC2578" w:rsidRDefault="008409CB" w:rsidP="008409CB">
            <w:pPr>
              <w:spacing w:after="100" w:afterAutospacing="1"/>
            </w:pPr>
            <w:r w:rsidRPr="00AC2578">
              <w:t xml:space="preserve">Head of Customer and Ticketing Assurance </w:t>
            </w:r>
          </w:p>
        </w:tc>
        <w:tc>
          <w:tcPr>
            <w:tcW w:w="544" w:type="pct"/>
          </w:tcPr>
          <w:p w14:paraId="5F68418C" w14:textId="77777777" w:rsidR="008409CB" w:rsidRPr="00AC2578" w:rsidRDefault="008409CB" w:rsidP="008409CB">
            <w:pPr>
              <w:spacing w:after="100" w:afterAutospacing="1"/>
            </w:pPr>
            <w:r w:rsidRPr="00AC2578">
              <w:t xml:space="preserve">UK </w:t>
            </w:r>
          </w:p>
        </w:tc>
        <w:tc>
          <w:tcPr>
            <w:tcW w:w="1287" w:type="pct"/>
          </w:tcPr>
          <w:p w14:paraId="3DA77C6A" w14:textId="741CE809" w:rsidR="008409CB" w:rsidRPr="00AC2578" w:rsidRDefault="00774AE1" w:rsidP="008409CB">
            <w:pPr>
              <w:spacing w:after="100" w:afterAutospacing="1"/>
            </w:pPr>
            <w:r w:rsidRPr="00AC2578">
              <w:t>To investigate contactless fare collection and how it operates in other jurisdictions</w:t>
            </w:r>
          </w:p>
        </w:tc>
        <w:tc>
          <w:tcPr>
            <w:tcW w:w="544" w:type="pct"/>
          </w:tcPr>
          <w:p w14:paraId="5D5CBF34" w14:textId="77777777" w:rsidR="008409CB" w:rsidRPr="00AC2578" w:rsidRDefault="008409CB" w:rsidP="008409CB">
            <w:pPr>
              <w:spacing w:after="100" w:afterAutospacing="1"/>
            </w:pPr>
            <w:r w:rsidRPr="00AC2578">
              <w:t>22/10/2016</w:t>
            </w:r>
          </w:p>
        </w:tc>
        <w:tc>
          <w:tcPr>
            <w:tcW w:w="545" w:type="pct"/>
          </w:tcPr>
          <w:p w14:paraId="4A201FC8" w14:textId="77777777" w:rsidR="008409CB" w:rsidRPr="00AC2578" w:rsidRDefault="008409CB" w:rsidP="008409CB">
            <w:pPr>
              <w:spacing w:after="100" w:afterAutospacing="1"/>
            </w:pPr>
            <w:r w:rsidRPr="00AC2578">
              <w:t>28/10/2016</w:t>
            </w:r>
          </w:p>
        </w:tc>
        <w:tc>
          <w:tcPr>
            <w:tcW w:w="644" w:type="pct"/>
          </w:tcPr>
          <w:p w14:paraId="4D701917" w14:textId="77777777" w:rsidR="008409CB" w:rsidRPr="00AC2578" w:rsidRDefault="008409CB" w:rsidP="008409CB">
            <w:pPr>
              <w:spacing w:after="100" w:afterAutospacing="1"/>
            </w:pPr>
            <w:r w:rsidRPr="00AC2578">
              <w:t>5</w:t>
            </w:r>
          </w:p>
        </w:tc>
        <w:tc>
          <w:tcPr>
            <w:tcW w:w="692" w:type="pct"/>
          </w:tcPr>
          <w:p w14:paraId="607F7499" w14:textId="77777777" w:rsidR="008409CB" w:rsidRPr="00AC2578" w:rsidRDefault="008409CB" w:rsidP="008409CB">
            <w:pPr>
              <w:spacing w:after="100" w:afterAutospacing="1"/>
            </w:pPr>
            <w:r w:rsidRPr="00AC2578">
              <w:t>$9,500.00</w:t>
            </w:r>
          </w:p>
        </w:tc>
      </w:tr>
      <w:tr w:rsidR="00AC2578" w:rsidRPr="00AC2578" w14:paraId="650E14D3" w14:textId="77777777" w:rsidTr="00AC2578">
        <w:trPr>
          <w:trHeight w:val="67"/>
        </w:trPr>
        <w:tc>
          <w:tcPr>
            <w:tcW w:w="743" w:type="pct"/>
          </w:tcPr>
          <w:p w14:paraId="07045619" w14:textId="77777777" w:rsidR="008409CB" w:rsidRPr="00AC2578" w:rsidRDefault="008409CB" w:rsidP="008409CB">
            <w:pPr>
              <w:spacing w:after="100" w:afterAutospacing="1"/>
            </w:pPr>
            <w:r w:rsidRPr="00AC2578">
              <w:t>Executive Director Network Integrity and Project Assurance</w:t>
            </w:r>
          </w:p>
        </w:tc>
        <w:tc>
          <w:tcPr>
            <w:tcW w:w="544" w:type="pct"/>
          </w:tcPr>
          <w:p w14:paraId="4C67AB16" w14:textId="77777777" w:rsidR="008409CB" w:rsidRPr="00AC2578" w:rsidRDefault="008409CB" w:rsidP="008409CB">
            <w:pPr>
              <w:spacing w:after="100" w:afterAutospacing="1"/>
            </w:pPr>
            <w:r w:rsidRPr="00AC2578">
              <w:t>UK</w:t>
            </w:r>
          </w:p>
        </w:tc>
        <w:tc>
          <w:tcPr>
            <w:tcW w:w="1287" w:type="pct"/>
          </w:tcPr>
          <w:p w14:paraId="401B5910" w14:textId="77777777" w:rsidR="008409CB" w:rsidRPr="00AC2578" w:rsidRDefault="008409CB" w:rsidP="008409CB">
            <w:pPr>
              <w:spacing w:after="100" w:afterAutospacing="1"/>
            </w:pPr>
            <w:r w:rsidRPr="00AC2578">
              <w:t>Accept Award from PFI on behalf of the State of Victoria as Winners of PFI Rail Deal of the Year</w:t>
            </w:r>
          </w:p>
        </w:tc>
        <w:tc>
          <w:tcPr>
            <w:tcW w:w="544" w:type="pct"/>
          </w:tcPr>
          <w:p w14:paraId="74348E21" w14:textId="77777777" w:rsidR="008409CB" w:rsidRPr="00AC2578" w:rsidRDefault="008409CB" w:rsidP="008409CB">
            <w:pPr>
              <w:spacing w:after="100" w:afterAutospacing="1"/>
            </w:pPr>
            <w:r w:rsidRPr="00AC2578">
              <w:t>27/01/2017</w:t>
            </w:r>
          </w:p>
        </w:tc>
        <w:tc>
          <w:tcPr>
            <w:tcW w:w="545" w:type="pct"/>
          </w:tcPr>
          <w:p w14:paraId="1F3D8798" w14:textId="77777777" w:rsidR="008409CB" w:rsidRPr="00AC2578" w:rsidRDefault="008409CB" w:rsidP="008409CB">
            <w:pPr>
              <w:spacing w:after="100" w:afterAutospacing="1"/>
            </w:pPr>
            <w:r w:rsidRPr="00AC2578">
              <w:t>5/02/2017</w:t>
            </w:r>
          </w:p>
        </w:tc>
        <w:tc>
          <w:tcPr>
            <w:tcW w:w="644" w:type="pct"/>
          </w:tcPr>
          <w:p w14:paraId="16879296" w14:textId="77777777" w:rsidR="008409CB" w:rsidRPr="00AC2578" w:rsidRDefault="008409CB" w:rsidP="008409CB">
            <w:pPr>
              <w:spacing w:after="100" w:afterAutospacing="1"/>
            </w:pPr>
            <w:r w:rsidRPr="00AC2578">
              <w:t>6</w:t>
            </w:r>
          </w:p>
        </w:tc>
        <w:tc>
          <w:tcPr>
            <w:tcW w:w="692" w:type="pct"/>
          </w:tcPr>
          <w:p w14:paraId="6A0F3917" w14:textId="77777777" w:rsidR="008409CB" w:rsidRPr="00AC2578" w:rsidRDefault="008409CB" w:rsidP="008409CB">
            <w:pPr>
              <w:spacing w:after="100" w:afterAutospacing="1"/>
            </w:pPr>
            <w:r w:rsidRPr="00AC2578">
              <w:t>$7,133.09</w:t>
            </w:r>
          </w:p>
        </w:tc>
      </w:tr>
      <w:tr w:rsidR="00AC2578" w:rsidRPr="00AC2578" w14:paraId="28310639" w14:textId="77777777" w:rsidTr="00AC2578">
        <w:trPr>
          <w:trHeight w:val="67"/>
        </w:trPr>
        <w:tc>
          <w:tcPr>
            <w:tcW w:w="743" w:type="pct"/>
          </w:tcPr>
          <w:p w14:paraId="3F13C67C" w14:textId="77777777" w:rsidR="008409CB" w:rsidRPr="00AC2578" w:rsidRDefault="008409CB" w:rsidP="008409CB">
            <w:pPr>
              <w:spacing w:after="100" w:afterAutospacing="1"/>
            </w:pPr>
            <w:r w:rsidRPr="00AC2578">
              <w:t>Rail Signalling and Communications</w:t>
            </w:r>
          </w:p>
        </w:tc>
        <w:tc>
          <w:tcPr>
            <w:tcW w:w="544" w:type="pct"/>
          </w:tcPr>
          <w:p w14:paraId="74B266B3" w14:textId="77777777" w:rsidR="008409CB" w:rsidRPr="00AC2578" w:rsidRDefault="008409CB" w:rsidP="008409CB">
            <w:pPr>
              <w:spacing w:after="100" w:afterAutospacing="1"/>
            </w:pPr>
            <w:r w:rsidRPr="00AC2578">
              <w:t>Spain</w:t>
            </w:r>
          </w:p>
        </w:tc>
        <w:tc>
          <w:tcPr>
            <w:tcW w:w="1287" w:type="pct"/>
          </w:tcPr>
          <w:p w14:paraId="7B1AD131" w14:textId="31B88608" w:rsidR="008409CB" w:rsidRPr="00AC2578" w:rsidRDefault="008409CB" w:rsidP="008409CB">
            <w:pPr>
              <w:spacing w:after="100" w:afterAutospacing="1"/>
            </w:pPr>
            <w:r w:rsidRPr="00AC2578">
              <w:t>Evaluation of Reference Projects for high capacity signalling  suppliers tendering to Melbourne Metro Tunnel Projects</w:t>
            </w:r>
          </w:p>
        </w:tc>
        <w:tc>
          <w:tcPr>
            <w:tcW w:w="544" w:type="pct"/>
          </w:tcPr>
          <w:p w14:paraId="4ED841DB" w14:textId="77777777" w:rsidR="008409CB" w:rsidRPr="00AC2578" w:rsidRDefault="008409CB" w:rsidP="008409CB">
            <w:pPr>
              <w:spacing w:after="100" w:afterAutospacing="1"/>
            </w:pPr>
            <w:r w:rsidRPr="00AC2578">
              <w:t>4/02/2017</w:t>
            </w:r>
          </w:p>
        </w:tc>
        <w:tc>
          <w:tcPr>
            <w:tcW w:w="545" w:type="pct"/>
          </w:tcPr>
          <w:p w14:paraId="59634E8A" w14:textId="77777777" w:rsidR="008409CB" w:rsidRPr="00AC2578" w:rsidRDefault="008409CB" w:rsidP="008409CB">
            <w:pPr>
              <w:spacing w:after="100" w:afterAutospacing="1"/>
            </w:pPr>
            <w:r w:rsidRPr="00AC2578">
              <w:t>16/02/2017</w:t>
            </w:r>
          </w:p>
        </w:tc>
        <w:tc>
          <w:tcPr>
            <w:tcW w:w="644" w:type="pct"/>
          </w:tcPr>
          <w:p w14:paraId="51C8F81F" w14:textId="77777777" w:rsidR="008409CB" w:rsidRPr="00AC2578" w:rsidRDefault="008409CB" w:rsidP="008409CB">
            <w:pPr>
              <w:spacing w:after="100" w:afterAutospacing="1"/>
            </w:pPr>
            <w:r w:rsidRPr="00AC2578">
              <w:t>9</w:t>
            </w:r>
          </w:p>
        </w:tc>
        <w:tc>
          <w:tcPr>
            <w:tcW w:w="692" w:type="pct"/>
          </w:tcPr>
          <w:p w14:paraId="25E39DFF" w14:textId="77777777" w:rsidR="008409CB" w:rsidRPr="00AC2578" w:rsidRDefault="008409CB" w:rsidP="008409CB">
            <w:pPr>
              <w:spacing w:after="100" w:afterAutospacing="1"/>
            </w:pPr>
            <w:r w:rsidRPr="00AC2578">
              <w:t>$14,133.18</w:t>
            </w:r>
          </w:p>
        </w:tc>
      </w:tr>
    </w:tbl>
    <w:p w14:paraId="7BC8703A" w14:textId="77777777" w:rsidR="00EE2E25" w:rsidRPr="00EE2E25" w:rsidRDefault="00EE2E25" w:rsidP="00EE2E25">
      <w:pPr>
        <w:sectPr w:rsidR="00EE2E25" w:rsidRPr="00EE2E25" w:rsidSect="00EE2E25">
          <w:pgSz w:w="16838" w:h="11906" w:orient="landscape"/>
          <w:pgMar w:top="1440" w:right="1440" w:bottom="1440" w:left="1440" w:header="709" w:footer="709" w:gutter="0"/>
          <w:cols w:space="708"/>
          <w:docGrid w:linePitch="360"/>
        </w:sectPr>
      </w:pPr>
    </w:p>
    <w:p w14:paraId="538651C3" w14:textId="77777777" w:rsidR="00EE2E25" w:rsidRPr="00EE2E25" w:rsidRDefault="00EE2E25" w:rsidP="00EC26E7">
      <w:pPr>
        <w:pStyle w:val="PTVhead1"/>
        <w:rPr>
          <w:lang w:val="en-US"/>
        </w:rPr>
      </w:pPr>
      <w:bookmarkStart w:id="25" w:name="_Toc488675094"/>
      <w:bookmarkStart w:id="26" w:name="_Toc490746910"/>
      <w:r w:rsidRPr="00EE2E25">
        <w:rPr>
          <w:lang w:val="en-US"/>
        </w:rPr>
        <w:lastRenderedPageBreak/>
        <w:t>Promotions and marketing</w:t>
      </w:r>
      <w:bookmarkEnd w:id="25"/>
      <w:bookmarkEnd w:id="26"/>
    </w:p>
    <w:p w14:paraId="291330F5" w14:textId="35C615FC" w:rsidR="002174F0" w:rsidRDefault="00EE2E25" w:rsidP="00AA7B0E">
      <w:r w:rsidRPr="00EC26E7">
        <w:t>Details of major promotional, public relations and marketing activities undertaken by PTV to develop community awareness of the services it provides are published in the body of the Annual Report.</w:t>
      </w:r>
    </w:p>
    <w:p w14:paraId="0B463360" w14:textId="77777777" w:rsidR="002174F0" w:rsidRDefault="002174F0">
      <w:r>
        <w:br w:type="page"/>
      </w:r>
    </w:p>
    <w:p w14:paraId="2771E8BD" w14:textId="77777777" w:rsidR="00AA7B0E" w:rsidRPr="00AA7B0E" w:rsidRDefault="00AA7B0E" w:rsidP="002174F0">
      <w:pPr>
        <w:pStyle w:val="PTVhead1"/>
        <w:rPr>
          <w:rStyle w:val="PTVhead1Char"/>
        </w:rPr>
      </w:pPr>
      <w:bookmarkStart w:id="27" w:name="_Toc490746911"/>
      <w:r w:rsidRPr="00AA7B0E">
        <w:rPr>
          <w:rStyle w:val="PTVhead1Char"/>
        </w:rPr>
        <w:lastRenderedPageBreak/>
        <w:t>Occupational health and safety</w:t>
      </w:r>
      <w:bookmarkEnd w:id="27"/>
    </w:p>
    <w:p w14:paraId="57FA58D9" w14:textId="77777777" w:rsidR="00AA7B0E" w:rsidRPr="00EE2E25" w:rsidRDefault="00AA7B0E" w:rsidP="00AA7B0E">
      <w:r w:rsidRPr="00EE2E25">
        <w:t>Details of assessments and measures undertaken to improve the occupational health and safety of PTV people are published in the body of the Annual Report.</w:t>
      </w:r>
    </w:p>
    <w:p w14:paraId="61DEBD76" w14:textId="6049E69E" w:rsidR="00EE2E25" w:rsidRPr="00EE2E25" w:rsidRDefault="00EE2E25" w:rsidP="00AA7B0E">
      <w:r w:rsidRPr="00EE2E25">
        <w:br w:type="page"/>
      </w:r>
    </w:p>
    <w:p w14:paraId="3917512D" w14:textId="3CC115C3" w:rsidR="00EE2E25" w:rsidRPr="00EE2E25" w:rsidRDefault="00EE2E25" w:rsidP="004A3C6E">
      <w:pPr>
        <w:pStyle w:val="PTVhead1"/>
        <w:rPr>
          <w:lang w:val="en-US"/>
        </w:rPr>
      </w:pPr>
      <w:bookmarkStart w:id="28" w:name="_Toc488675096"/>
      <w:bookmarkStart w:id="29" w:name="_Toc490746912"/>
      <w:r w:rsidRPr="00EE2E25">
        <w:rPr>
          <w:lang w:val="en-US"/>
        </w:rPr>
        <w:lastRenderedPageBreak/>
        <w:t>Industrial relations</w:t>
      </w:r>
      <w:bookmarkEnd w:id="28"/>
      <w:bookmarkEnd w:id="29"/>
    </w:p>
    <w:p w14:paraId="4E92081C" w14:textId="77777777" w:rsidR="00EE2E25" w:rsidRPr="00EE2E25" w:rsidRDefault="00EE2E25" w:rsidP="004A3C6E">
      <w:r w:rsidRPr="00EE2E25">
        <w:t>PTV has a constructive relationship with the Community and Public Sector Union (CPSU) and the Rail, Tram and Bus Union (RTBU) which represent a number of PTV employees. PTV consults with employees and their union representatives when there are major organisational changes, which will have a significant impact on staff.</w:t>
      </w:r>
    </w:p>
    <w:p w14:paraId="6FD9314B" w14:textId="1D7A6684" w:rsidR="00EE2E25" w:rsidRPr="00EE2E25" w:rsidRDefault="00EE2E25" w:rsidP="004A3C6E">
      <w:r w:rsidRPr="00EE2E25">
        <w:t xml:space="preserve">The establishment of Transport for Victoria resulted in the need to transfer some functions and a number of employees from PTV to the Department of Economic Development, Jobs, Transport and Resources. Maintaining regular and proactive communication between PTV, </w:t>
      </w:r>
      <w:r w:rsidR="009F0913">
        <w:t>the Department of Economic Development, Jobs, Transport and Resources</w:t>
      </w:r>
      <w:r w:rsidRPr="00EE2E25">
        <w:t xml:space="preserve"> and the </w:t>
      </w:r>
      <w:r w:rsidR="004A3C6E">
        <w:t>u</w:t>
      </w:r>
      <w:r w:rsidRPr="00EE2E25">
        <w:t xml:space="preserve">nions was important for the successful transfer of these employees. </w:t>
      </w:r>
    </w:p>
    <w:p w14:paraId="7A450D71" w14:textId="588EBDB9" w:rsidR="00EE2E25" w:rsidRPr="00EE2E25" w:rsidRDefault="00EE2E25" w:rsidP="004A3C6E">
      <w:r w:rsidRPr="00EE2E25">
        <w:t>A new PTV Enterprise Agreement came into effect in August 2016, subsequent to successful enterprise bargaining and a staff ballot. The new Enterprise Agreement has a nominal expiry date of 31 December 2019.</w:t>
      </w:r>
    </w:p>
    <w:p w14:paraId="149113BE" w14:textId="77777777" w:rsidR="00EE2E25" w:rsidRPr="00EE2E25" w:rsidRDefault="00EE2E25" w:rsidP="004A3C6E">
      <w:r w:rsidRPr="00EE2E25">
        <w:t>In 2016–17, PTV did not lose any time through industrial disputes or accidents.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ime lost through industrial relations"/>
        <w:tblDescription w:val="Lists the reason time was lost and the number of person days lost due to industrial relations."/>
      </w:tblPr>
      <w:tblGrid>
        <w:gridCol w:w="4077"/>
        <w:gridCol w:w="4395"/>
      </w:tblGrid>
      <w:tr w:rsidR="00EE2E25" w:rsidRPr="00EE2E25" w14:paraId="51129DEE" w14:textId="77777777" w:rsidTr="009F0913">
        <w:trPr>
          <w:cantSplit/>
          <w:tblHeader/>
        </w:trPr>
        <w:tc>
          <w:tcPr>
            <w:tcW w:w="4077" w:type="dxa"/>
            <w:shd w:val="clear" w:color="auto" w:fill="auto"/>
          </w:tcPr>
          <w:p w14:paraId="047A7C71" w14:textId="77777777" w:rsidR="00EE2E25" w:rsidRPr="00EE2E25" w:rsidRDefault="00EE2E25" w:rsidP="00EE2E25">
            <w:pPr>
              <w:rPr>
                <w:b/>
              </w:rPr>
            </w:pPr>
            <w:r w:rsidRPr="00EE2E25">
              <w:rPr>
                <w:b/>
              </w:rPr>
              <w:t>Reason</w:t>
            </w:r>
          </w:p>
        </w:tc>
        <w:tc>
          <w:tcPr>
            <w:tcW w:w="4395" w:type="dxa"/>
            <w:shd w:val="clear" w:color="auto" w:fill="auto"/>
          </w:tcPr>
          <w:p w14:paraId="6A04B14C" w14:textId="77777777" w:rsidR="00EE2E25" w:rsidRPr="00EE2E25" w:rsidRDefault="00EE2E25" w:rsidP="00EE2E25">
            <w:pPr>
              <w:rPr>
                <w:b/>
              </w:rPr>
            </w:pPr>
            <w:r w:rsidRPr="00EE2E25">
              <w:rPr>
                <w:b/>
              </w:rPr>
              <w:t>Time lost (person days)</w:t>
            </w:r>
          </w:p>
        </w:tc>
      </w:tr>
      <w:tr w:rsidR="00EE2E25" w:rsidRPr="00EE2E25" w14:paraId="41FE3C91" w14:textId="77777777" w:rsidTr="009F0913">
        <w:tc>
          <w:tcPr>
            <w:tcW w:w="4077" w:type="dxa"/>
            <w:shd w:val="clear" w:color="auto" w:fill="auto"/>
          </w:tcPr>
          <w:p w14:paraId="52418DD3" w14:textId="77777777" w:rsidR="00EE2E25" w:rsidRPr="00EE2E25" w:rsidRDefault="00EE2E25" w:rsidP="00EE2E25">
            <w:r w:rsidRPr="00EE2E25">
              <w:t>Industrial accidents</w:t>
            </w:r>
          </w:p>
        </w:tc>
        <w:tc>
          <w:tcPr>
            <w:tcW w:w="4395" w:type="dxa"/>
            <w:shd w:val="clear" w:color="auto" w:fill="auto"/>
          </w:tcPr>
          <w:p w14:paraId="37EAB3BD" w14:textId="77777777" w:rsidR="00EE2E25" w:rsidRPr="00EE2E25" w:rsidRDefault="00EE2E25" w:rsidP="00EE2E25">
            <w:r w:rsidRPr="00EE2E25">
              <w:t>0</w:t>
            </w:r>
          </w:p>
        </w:tc>
      </w:tr>
      <w:tr w:rsidR="00EE2E25" w:rsidRPr="00EE2E25" w14:paraId="39F225A3" w14:textId="77777777" w:rsidTr="009F0913">
        <w:tc>
          <w:tcPr>
            <w:tcW w:w="4077" w:type="dxa"/>
            <w:shd w:val="clear" w:color="auto" w:fill="auto"/>
          </w:tcPr>
          <w:p w14:paraId="51665786" w14:textId="77777777" w:rsidR="00EE2E25" w:rsidRPr="00EE2E25" w:rsidRDefault="00EE2E25" w:rsidP="00EE2E25">
            <w:r w:rsidRPr="00EE2E25">
              <w:t>Industrial disputes</w:t>
            </w:r>
          </w:p>
        </w:tc>
        <w:tc>
          <w:tcPr>
            <w:tcW w:w="4395" w:type="dxa"/>
            <w:shd w:val="clear" w:color="auto" w:fill="auto"/>
          </w:tcPr>
          <w:p w14:paraId="5E388924" w14:textId="77777777" w:rsidR="00EE2E25" w:rsidRPr="00EE2E25" w:rsidRDefault="00EE2E25" w:rsidP="00EE2E25">
            <w:r w:rsidRPr="00EE2E25">
              <w:t>0</w:t>
            </w:r>
          </w:p>
        </w:tc>
      </w:tr>
    </w:tbl>
    <w:p w14:paraId="5CD9422F" w14:textId="77777777" w:rsidR="00EE2E25" w:rsidRPr="00EE2E25" w:rsidRDefault="00EE2E25" w:rsidP="002E777A">
      <w:pPr>
        <w:pStyle w:val="PTVhead1"/>
        <w:rPr>
          <w:lang w:val="en-US"/>
        </w:rPr>
      </w:pPr>
      <w:r w:rsidRPr="00EE2E25">
        <w:rPr>
          <w:lang w:val="en-US"/>
        </w:rPr>
        <w:br w:type="page"/>
      </w:r>
      <w:bookmarkStart w:id="30" w:name="_Toc488675097"/>
      <w:bookmarkStart w:id="31" w:name="_Toc490746913"/>
      <w:r w:rsidRPr="00EE2E25">
        <w:rPr>
          <w:lang w:val="en-US"/>
        </w:rPr>
        <w:lastRenderedPageBreak/>
        <w:t>Major committees sponsored by PTV</w:t>
      </w:r>
      <w:bookmarkEnd w:id="30"/>
      <w:bookmarkEnd w:id="31"/>
    </w:p>
    <w:p w14:paraId="15CCE270" w14:textId="77777777" w:rsidR="00EE2E25" w:rsidRPr="00EE2E25" w:rsidRDefault="00EE2E25" w:rsidP="00EE2E25">
      <w:pPr>
        <w:rPr>
          <w:bCs/>
        </w:rPr>
      </w:pPr>
      <w:r w:rsidRPr="00EE2E25">
        <w:rPr>
          <w:bCs/>
        </w:rPr>
        <w:t>The list below summarises major committees sponsored by PTV, the purpose of each committee and the extent to which the purpose has been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jor committees sponsored by Public Transport Victoria"/>
        <w:tblDescription w:val="Lists the major committees sponsored by Public Transport Victoria, the purpose of them and the extent their purpose has been achieved."/>
      </w:tblPr>
      <w:tblGrid>
        <w:gridCol w:w="2376"/>
        <w:gridCol w:w="4678"/>
        <w:gridCol w:w="6662"/>
      </w:tblGrid>
      <w:tr w:rsidR="00EE2E25" w:rsidRPr="00EE2E25" w14:paraId="540DFC14" w14:textId="77777777" w:rsidTr="00AC2578">
        <w:trPr>
          <w:trHeight w:val="374"/>
          <w:tblHeader/>
        </w:trPr>
        <w:tc>
          <w:tcPr>
            <w:tcW w:w="2376" w:type="dxa"/>
            <w:shd w:val="clear" w:color="auto" w:fill="auto"/>
          </w:tcPr>
          <w:p w14:paraId="7017A299" w14:textId="77777777" w:rsidR="00EE2E25" w:rsidRPr="00EE2E25" w:rsidRDefault="00EE2E25" w:rsidP="00EE2E25">
            <w:pPr>
              <w:rPr>
                <w:b/>
              </w:rPr>
            </w:pPr>
            <w:r w:rsidRPr="00EE2E25">
              <w:rPr>
                <w:b/>
              </w:rPr>
              <w:t>Major committee</w:t>
            </w:r>
          </w:p>
        </w:tc>
        <w:tc>
          <w:tcPr>
            <w:tcW w:w="4678" w:type="dxa"/>
            <w:shd w:val="clear" w:color="auto" w:fill="auto"/>
          </w:tcPr>
          <w:p w14:paraId="55C5C576" w14:textId="77777777" w:rsidR="00EE2E25" w:rsidRPr="00EE2E25" w:rsidRDefault="00EE2E25" w:rsidP="00EE2E25">
            <w:pPr>
              <w:rPr>
                <w:b/>
              </w:rPr>
            </w:pPr>
            <w:r w:rsidRPr="00EE2E25">
              <w:rPr>
                <w:b/>
              </w:rPr>
              <w:t>Purpose</w:t>
            </w:r>
          </w:p>
        </w:tc>
        <w:tc>
          <w:tcPr>
            <w:tcW w:w="6662" w:type="dxa"/>
            <w:shd w:val="clear" w:color="auto" w:fill="auto"/>
          </w:tcPr>
          <w:p w14:paraId="1F351FB4" w14:textId="77777777" w:rsidR="00EE2E25" w:rsidRPr="00EE2E25" w:rsidRDefault="00EE2E25" w:rsidP="00EE2E25">
            <w:pPr>
              <w:rPr>
                <w:b/>
              </w:rPr>
            </w:pPr>
            <w:r w:rsidRPr="00EE2E25">
              <w:rPr>
                <w:b/>
              </w:rPr>
              <w:t>Extent of purpose achieved</w:t>
            </w:r>
          </w:p>
        </w:tc>
      </w:tr>
      <w:tr w:rsidR="00EE2E25" w:rsidRPr="00EE2E25" w14:paraId="18A02E1B" w14:textId="77777777" w:rsidTr="00AC2578">
        <w:trPr>
          <w:trHeight w:val="1048"/>
        </w:trPr>
        <w:tc>
          <w:tcPr>
            <w:tcW w:w="2376" w:type="dxa"/>
            <w:shd w:val="clear" w:color="auto" w:fill="auto"/>
          </w:tcPr>
          <w:p w14:paraId="378C743E" w14:textId="77777777" w:rsidR="00EE2E25" w:rsidRPr="006B5166" w:rsidRDefault="00EE2E25" w:rsidP="00EE2E25">
            <w:pPr>
              <w:rPr>
                <w:b/>
              </w:rPr>
            </w:pPr>
            <w:r w:rsidRPr="006B5166">
              <w:rPr>
                <w:b/>
              </w:rPr>
              <w:t>PTV Audit and Risk Committee</w:t>
            </w:r>
          </w:p>
          <w:p w14:paraId="2254345C" w14:textId="77777777" w:rsidR="00EE2E25" w:rsidRPr="004A3C6E" w:rsidRDefault="00EE2E25" w:rsidP="00EE2E25"/>
          <w:p w14:paraId="13696BFD" w14:textId="77777777" w:rsidR="00EE2E25" w:rsidRPr="004A3C6E" w:rsidRDefault="00EE2E25" w:rsidP="00EE2E25"/>
        </w:tc>
        <w:tc>
          <w:tcPr>
            <w:tcW w:w="4678" w:type="dxa"/>
            <w:shd w:val="clear" w:color="auto" w:fill="auto"/>
          </w:tcPr>
          <w:p w14:paraId="4E609616" w14:textId="60AC5C0E" w:rsidR="00EE2E25" w:rsidRPr="00EE2E25" w:rsidRDefault="00EE2E25" w:rsidP="004A3C6E">
            <w:r w:rsidRPr="00EE2E25">
              <w:t xml:space="preserve">This </w:t>
            </w:r>
            <w:r w:rsidR="004A3C6E">
              <w:t>b</w:t>
            </w:r>
            <w:r w:rsidRPr="00EE2E25">
              <w:t>oard sub-</w:t>
            </w:r>
            <w:r w:rsidR="004A3C6E">
              <w:t>c</w:t>
            </w:r>
            <w:r w:rsidRPr="00EE2E25">
              <w:t xml:space="preserve">ommittee assisted the PTV Board in fulfilling its responsibilities related to PTV’s risk, governance and control management, financial performance and the financial reporting process. The </w:t>
            </w:r>
            <w:r w:rsidR="004A3C6E">
              <w:t>c</w:t>
            </w:r>
            <w:r w:rsidRPr="00EE2E25">
              <w:t xml:space="preserve">ommittee was also responsible for the sign-off of accounting policies, the operation and implementation of PTV’s Risk Management Framework and compliance with the various directions and procedures contained in the standing directions of the Minister for Finance. The </w:t>
            </w:r>
            <w:r w:rsidR="004A3C6E">
              <w:t>c</w:t>
            </w:r>
            <w:r w:rsidRPr="00EE2E25">
              <w:t>ommittee provided oversight over all internal audit activity.</w:t>
            </w:r>
          </w:p>
        </w:tc>
        <w:tc>
          <w:tcPr>
            <w:tcW w:w="6662" w:type="dxa"/>
            <w:shd w:val="clear" w:color="auto" w:fill="auto"/>
          </w:tcPr>
          <w:p w14:paraId="6A6AA747" w14:textId="53C49587" w:rsidR="00EE2E25" w:rsidRPr="00EE2E25" w:rsidRDefault="00EE2E25" w:rsidP="00B74663">
            <w:r w:rsidRPr="00EE2E25">
              <w:t xml:space="preserve">Until the </w:t>
            </w:r>
            <w:r w:rsidR="004A3C6E">
              <w:t>b</w:t>
            </w:r>
            <w:r w:rsidRPr="00EE2E25">
              <w:t xml:space="preserve">oard was disbanded, the committee held four meetings between 1 July 2016 and 12 April 2017, and oversaw a range of internal audit activities, PTV’s financial management compliance </w:t>
            </w:r>
            <w:r w:rsidRPr="00EE2E25">
              <w:rPr>
                <w:bCs/>
              </w:rPr>
              <w:t>as well as review of the 2015–16 annual financial statements</w:t>
            </w:r>
            <w:r w:rsidRPr="00EE2E25">
              <w:t>. It provided oversight of PTV’s fraud response and prevention management plans as well as oversight on PTV’s management of outstanding internal audit and V</w:t>
            </w:r>
            <w:r w:rsidR="00B74663">
              <w:t xml:space="preserve">ictorian </w:t>
            </w:r>
            <w:r w:rsidRPr="00EE2E25">
              <w:t>A</w:t>
            </w:r>
            <w:r w:rsidR="00B74663">
              <w:t>uditor-</w:t>
            </w:r>
            <w:r w:rsidRPr="00EE2E25">
              <w:t>G</w:t>
            </w:r>
            <w:r w:rsidR="00B74663">
              <w:t xml:space="preserve">eneral’s </w:t>
            </w:r>
            <w:r w:rsidRPr="00EE2E25">
              <w:t>O</w:t>
            </w:r>
            <w:r w:rsidR="00B74663">
              <w:t>ffice</w:t>
            </w:r>
            <w:r w:rsidRPr="00EE2E25">
              <w:t xml:space="preserve"> issues and recommendations.  The </w:t>
            </w:r>
            <w:r w:rsidR="00B74663">
              <w:t>c</w:t>
            </w:r>
            <w:r w:rsidRPr="00EE2E25">
              <w:t>ommittee also provided independent guidance and advice on PTV’s Enterprise Risk Management Framework, Risk Appetite Statement and insurance arrangements including oversight of PTV’s annual Risk Management Attestation.</w:t>
            </w:r>
          </w:p>
        </w:tc>
      </w:tr>
      <w:tr w:rsidR="00EE2E25" w:rsidRPr="00EE2E25" w14:paraId="7A495B05" w14:textId="77777777" w:rsidTr="00AC2578">
        <w:trPr>
          <w:trHeight w:val="77"/>
        </w:trPr>
        <w:tc>
          <w:tcPr>
            <w:tcW w:w="2376" w:type="dxa"/>
            <w:shd w:val="clear" w:color="auto" w:fill="auto"/>
          </w:tcPr>
          <w:p w14:paraId="2CBD9F27" w14:textId="1C3EADC8" w:rsidR="00EE2E25" w:rsidRPr="001E6C7A" w:rsidRDefault="00EE2E25" w:rsidP="00EE2E25">
            <w:pPr>
              <w:rPr>
                <w:b/>
              </w:rPr>
            </w:pPr>
            <w:r w:rsidRPr="00EE2E25">
              <w:rPr>
                <w:b/>
              </w:rPr>
              <w:t>PTV Health, Safety and</w:t>
            </w:r>
            <w:r w:rsidR="00B74663">
              <w:rPr>
                <w:b/>
              </w:rPr>
              <w:t xml:space="preserve"> </w:t>
            </w:r>
            <w:r w:rsidRPr="00EE2E25">
              <w:rPr>
                <w:b/>
              </w:rPr>
              <w:t>Environment Sub-Committee</w:t>
            </w:r>
          </w:p>
        </w:tc>
        <w:tc>
          <w:tcPr>
            <w:tcW w:w="4678" w:type="dxa"/>
            <w:shd w:val="clear" w:color="auto" w:fill="auto"/>
          </w:tcPr>
          <w:p w14:paraId="018F6B58" w14:textId="79F8B3BE" w:rsidR="00EE2E25" w:rsidRPr="00EE2E25" w:rsidRDefault="00EE2E25" w:rsidP="00333C9C">
            <w:r w:rsidRPr="00EE2E25">
              <w:t xml:space="preserve">This </w:t>
            </w:r>
            <w:r w:rsidR="00333C9C">
              <w:t>board s</w:t>
            </w:r>
            <w:r w:rsidRPr="00EE2E25">
              <w:t>ub-</w:t>
            </w:r>
            <w:r w:rsidR="00333C9C">
              <w:t>c</w:t>
            </w:r>
            <w:r w:rsidRPr="00EE2E25">
              <w:t>ommittee promote</w:t>
            </w:r>
            <w:r w:rsidR="00333C9C">
              <w:t>d</w:t>
            </w:r>
            <w:r w:rsidRPr="00EE2E25">
              <w:t xml:space="preserve"> a strong and proactive culture which values health, safety and the environment throughout PTV, by reviewing and monitoring the performance of policies, projects, programs and legislative </w:t>
            </w:r>
            <w:r w:rsidRPr="00EE2E25">
              <w:lastRenderedPageBreak/>
              <w:t>compliance.</w:t>
            </w:r>
          </w:p>
        </w:tc>
        <w:tc>
          <w:tcPr>
            <w:tcW w:w="6662" w:type="dxa"/>
            <w:shd w:val="clear" w:color="auto" w:fill="auto"/>
          </w:tcPr>
          <w:p w14:paraId="3DDC898D" w14:textId="6ED6FEB7" w:rsidR="00EE2E25" w:rsidRPr="00EE2E25" w:rsidRDefault="00B74663" w:rsidP="00EE2E25">
            <w:r>
              <w:lastRenderedPageBreak/>
              <w:t>Until the b</w:t>
            </w:r>
            <w:r w:rsidR="00EE2E25" w:rsidRPr="00EE2E25">
              <w:t xml:space="preserve">oard was disbanded, the </w:t>
            </w:r>
            <w:r>
              <w:t>s</w:t>
            </w:r>
            <w:r w:rsidR="00EE2E25" w:rsidRPr="00EE2E25">
              <w:t>ub-</w:t>
            </w:r>
            <w:r>
              <w:t>c</w:t>
            </w:r>
            <w:r w:rsidR="00EE2E25" w:rsidRPr="00EE2E25">
              <w:t xml:space="preserve">ommittee met four times </w:t>
            </w:r>
            <w:r w:rsidR="00210463" w:rsidRPr="00EE2E25">
              <w:t>between 1 July 2016 and 12 April 2017</w:t>
            </w:r>
            <w:r w:rsidR="00EE2E25" w:rsidRPr="00EE2E25">
              <w:t xml:space="preserve">. The </w:t>
            </w:r>
            <w:r w:rsidR="00A96EB4">
              <w:t>t</w:t>
            </w:r>
            <w:r w:rsidR="00EE2E25" w:rsidRPr="00EE2E25">
              <w:t xml:space="preserve">erms of </w:t>
            </w:r>
            <w:r w:rsidR="00A96EB4">
              <w:t>r</w:t>
            </w:r>
            <w:r w:rsidR="00EE2E25" w:rsidRPr="00EE2E25">
              <w:t xml:space="preserve">eference were revised and updated. Areas of focus included: </w:t>
            </w:r>
          </w:p>
          <w:p w14:paraId="5095B605" w14:textId="501B2338" w:rsidR="00EE2E25" w:rsidRPr="00EE2E25" w:rsidRDefault="001E6C7A" w:rsidP="00EE2E25">
            <w:pPr>
              <w:numPr>
                <w:ilvl w:val="0"/>
                <w:numId w:val="13"/>
              </w:numPr>
            </w:pPr>
            <w:r>
              <w:t>the i</w:t>
            </w:r>
            <w:r w:rsidR="00EE2E25" w:rsidRPr="00EE2E25">
              <w:t xml:space="preserve">ntegrated </w:t>
            </w:r>
            <w:r>
              <w:t>s</w:t>
            </w:r>
            <w:r w:rsidR="00EE2E25" w:rsidRPr="00EE2E25">
              <w:t xml:space="preserve">afety and </w:t>
            </w:r>
            <w:r>
              <w:t>e</w:t>
            </w:r>
            <w:r w:rsidR="00EE2E25" w:rsidRPr="00EE2E25">
              <w:t xml:space="preserve">nvironment </w:t>
            </w:r>
            <w:r>
              <w:t>m</w:t>
            </w:r>
            <w:r w:rsidR="00EE2E25" w:rsidRPr="00EE2E25">
              <w:t xml:space="preserve">anagement </w:t>
            </w:r>
            <w:r>
              <w:lastRenderedPageBreak/>
              <w:t>s</w:t>
            </w:r>
            <w:r w:rsidR="00EE2E25" w:rsidRPr="00EE2E25">
              <w:t>ystem progress</w:t>
            </w:r>
          </w:p>
          <w:p w14:paraId="1A74C8D1" w14:textId="3C22EC0B" w:rsidR="00EE2E25" w:rsidRPr="00EE2E25" w:rsidRDefault="001E6C7A" w:rsidP="00EE2E25">
            <w:pPr>
              <w:numPr>
                <w:ilvl w:val="0"/>
                <w:numId w:val="13"/>
              </w:numPr>
            </w:pPr>
            <w:r>
              <w:t>s</w:t>
            </w:r>
            <w:r w:rsidR="00EE2E25" w:rsidRPr="00EE2E25">
              <w:t xml:space="preserve">afety </w:t>
            </w:r>
            <w:r w:rsidR="00B74663">
              <w:t xml:space="preserve">and </w:t>
            </w:r>
            <w:r>
              <w:t>e</w:t>
            </w:r>
            <w:r w:rsidR="00EE2E25" w:rsidRPr="00EE2E25">
              <w:t>nvironment</w:t>
            </w:r>
            <w:r>
              <w:t xml:space="preserve"> r</w:t>
            </w:r>
            <w:r w:rsidR="00EE2E25" w:rsidRPr="00EE2E25">
              <w:t>eporting and data - particularly public safety</w:t>
            </w:r>
          </w:p>
          <w:p w14:paraId="0D48BC17" w14:textId="463DC00D" w:rsidR="00EE2E25" w:rsidRPr="00EE2E25" w:rsidRDefault="001E6C7A" w:rsidP="00EE2E25">
            <w:pPr>
              <w:numPr>
                <w:ilvl w:val="0"/>
                <w:numId w:val="13"/>
              </w:numPr>
            </w:pPr>
            <w:r>
              <w:t>t</w:t>
            </w:r>
            <w:r w:rsidR="00EE2E25" w:rsidRPr="00EE2E25">
              <w:t>echnical safety and environment assurance in major projects</w:t>
            </w:r>
          </w:p>
          <w:p w14:paraId="3A6480BE" w14:textId="10F81BA7" w:rsidR="00EE2E25" w:rsidRPr="00EE2E25" w:rsidRDefault="001E6C7A" w:rsidP="00EE2E25">
            <w:pPr>
              <w:numPr>
                <w:ilvl w:val="0"/>
                <w:numId w:val="13"/>
              </w:numPr>
            </w:pPr>
            <w:r>
              <w:t>o</w:t>
            </w:r>
            <w:r w:rsidR="00EE2E25" w:rsidRPr="00EE2E25">
              <w:t>perator safety performance including tracking of safety and environment audit actions</w:t>
            </w:r>
          </w:p>
          <w:p w14:paraId="3CABD051" w14:textId="08BD742B" w:rsidR="00EE2E25" w:rsidRPr="00EE2E25" w:rsidRDefault="009F0913" w:rsidP="00EE2E25">
            <w:pPr>
              <w:numPr>
                <w:ilvl w:val="0"/>
                <w:numId w:val="13"/>
              </w:numPr>
            </w:pPr>
            <w:r>
              <w:t>safety and environment</w:t>
            </w:r>
            <w:r w:rsidR="00EE2E25" w:rsidRPr="00EE2E25">
              <w:t xml:space="preserve"> considerations in </w:t>
            </w:r>
            <w:r w:rsidR="001E6C7A">
              <w:t xml:space="preserve">the metropolitan train and tram refranchising project </w:t>
            </w:r>
            <w:r w:rsidR="00EE2E25" w:rsidRPr="00EE2E25">
              <w:t>for energy and other environmental initiatives.</w:t>
            </w:r>
          </w:p>
          <w:p w14:paraId="26637E5B" w14:textId="4EBCD25E" w:rsidR="00EE2E25" w:rsidRPr="00EE2E25" w:rsidRDefault="00EE2E25" w:rsidP="00EE2E25">
            <w:r w:rsidRPr="00EE2E25">
              <w:t xml:space="preserve">The </w:t>
            </w:r>
            <w:r w:rsidR="00B74663">
              <w:t>s</w:t>
            </w:r>
            <w:r w:rsidRPr="00EE2E25">
              <w:t>ub-</w:t>
            </w:r>
            <w:r w:rsidR="00B74663">
              <w:t>c</w:t>
            </w:r>
            <w:r w:rsidRPr="00EE2E25">
              <w:t>ommittee was briefed on the level crossing safety works being conducted, including projects governed by the Victorian Rail Crossing Safety Steering Committee.</w:t>
            </w:r>
          </w:p>
          <w:p w14:paraId="51F3351C" w14:textId="671E583B" w:rsidR="00EE2E25" w:rsidRPr="00EE2E25" w:rsidRDefault="00EE2E25" w:rsidP="001E6C7A">
            <w:r w:rsidRPr="00EE2E25">
              <w:t xml:space="preserve">Another area of focus for the </w:t>
            </w:r>
            <w:r w:rsidR="00B74663">
              <w:t>s</w:t>
            </w:r>
            <w:r w:rsidRPr="00EE2E25">
              <w:t>ub-</w:t>
            </w:r>
            <w:r w:rsidR="00B74663">
              <w:t>c</w:t>
            </w:r>
            <w:r w:rsidRPr="00EE2E25">
              <w:t>ommittee for 2016–17 was Occupational Health, Safety and Wellbeing progress, including noting health and safet</w:t>
            </w:r>
            <w:r w:rsidR="00A96EB4">
              <w:t>y incidents, endorsing the PTV h</w:t>
            </w:r>
            <w:r w:rsidRPr="00EE2E25">
              <w:t xml:space="preserve">ealth and </w:t>
            </w:r>
            <w:r w:rsidR="00A96EB4">
              <w:t>w</w:t>
            </w:r>
            <w:r w:rsidRPr="00EE2E25">
              <w:t xml:space="preserve">ellbeing </w:t>
            </w:r>
            <w:r w:rsidR="00A96EB4">
              <w:t>p</w:t>
            </w:r>
            <w:r w:rsidRPr="00EE2E25">
              <w:t>rogram and being briefed on the internal workforce status for the year.</w:t>
            </w:r>
          </w:p>
        </w:tc>
      </w:tr>
      <w:tr w:rsidR="00EE2E25" w:rsidRPr="00EE2E25" w14:paraId="6DA42723" w14:textId="77777777" w:rsidTr="00AC2578">
        <w:trPr>
          <w:trHeight w:val="77"/>
        </w:trPr>
        <w:tc>
          <w:tcPr>
            <w:tcW w:w="2376" w:type="dxa"/>
            <w:shd w:val="clear" w:color="auto" w:fill="auto"/>
          </w:tcPr>
          <w:p w14:paraId="1DB6811F" w14:textId="5E494BAD" w:rsidR="00EE2E25" w:rsidRPr="00EE2E25" w:rsidRDefault="00EE2E25" w:rsidP="00EE2E25">
            <w:pPr>
              <w:rPr>
                <w:b/>
              </w:rPr>
            </w:pPr>
            <w:r w:rsidRPr="00EE2E25">
              <w:rPr>
                <w:b/>
                <w:bCs/>
              </w:rPr>
              <w:lastRenderedPageBreak/>
              <w:t>Public Transport Coordination Group</w:t>
            </w:r>
          </w:p>
        </w:tc>
        <w:tc>
          <w:tcPr>
            <w:tcW w:w="4678" w:type="dxa"/>
            <w:shd w:val="clear" w:color="auto" w:fill="auto"/>
          </w:tcPr>
          <w:p w14:paraId="7D8450EF" w14:textId="2E467F58" w:rsidR="00EE2E25" w:rsidRPr="00EE2E25" w:rsidRDefault="00EE2E25" w:rsidP="00EE2E25">
            <w:r w:rsidRPr="00EE2E25">
              <w:t xml:space="preserve">The key purpose of the </w:t>
            </w:r>
            <w:r w:rsidR="00B74663">
              <w:t>group</w:t>
            </w:r>
            <w:r w:rsidRPr="00EE2E25">
              <w:t xml:space="preserve"> is to continuously build the resilience, response and recovery capabilities of the public transport sector through joint </w:t>
            </w:r>
            <w:r w:rsidRPr="00EE2E25">
              <w:lastRenderedPageBreak/>
              <w:t xml:space="preserve">planning, exercising and information sharing. It meets quarterly and brings together public transport operators, VicRoads, </w:t>
            </w:r>
            <w:proofErr w:type="spellStart"/>
            <w:r w:rsidRPr="00EE2E25">
              <w:t>VicTrack</w:t>
            </w:r>
            <w:proofErr w:type="spellEnd"/>
            <w:r w:rsidRPr="00EE2E25">
              <w:t xml:space="preserve">, Emergency Services, City of Melbourne, </w:t>
            </w:r>
            <w:r w:rsidR="009E6FC2">
              <w:t>Department of Economic Development, Jobs, Transport And Resources</w:t>
            </w:r>
            <w:r w:rsidR="009E6FC2" w:rsidRPr="00EE2E25">
              <w:t xml:space="preserve"> </w:t>
            </w:r>
            <w:r w:rsidRPr="00EE2E25">
              <w:t>and other key sector stakeholders.</w:t>
            </w:r>
          </w:p>
          <w:p w14:paraId="5821D663" w14:textId="51457F9D" w:rsidR="00EE2E25" w:rsidRPr="00EE2E25" w:rsidRDefault="00EE2E25" w:rsidP="00B74663">
            <w:r w:rsidRPr="00EE2E25">
              <w:t xml:space="preserve">The </w:t>
            </w:r>
            <w:r w:rsidR="00B74663">
              <w:t>group</w:t>
            </w:r>
            <w:r w:rsidRPr="00EE2E25">
              <w:t xml:space="preserve"> provides a coordination function prior to, during and after major public transport emergencies as enabled by the State Emergency Response Plan Public Transport Disruption Sub-Plan.</w:t>
            </w:r>
          </w:p>
        </w:tc>
        <w:tc>
          <w:tcPr>
            <w:tcW w:w="6662" w:type="dxa"/>
            <w:shd w:val="clear" w:color="auto" w:fill="auto"/>
          </w:tcPr>
          <w:p w14:paraId="252A6DA8" w14:textId="3C6CF091" w:rsidR="00EE2E25" w:rsidRPr="00EE2E25" w:rsidRDefault="00EE2E25" w:rsidP="00EE2E25">
            <w:r w:rsidRPr="00EE2E25">
              <w:lastRenderedPageBreak/>
              <w:t xml:space="preserve">The </w:t>
            </w:r>
            <w:r w:rsidR="00B74663">
              <w:t>group</w:t>
            </w:r>
            <w:r w:rsidRPr="00EE2E25">
              <w:t xml:space="preserve"> has recently achieved consensus to refine its terms of reference aligning to the State Emergency Response Plan</w:t>
            </w:r>
            <w:r w:rsidR="00210463">
              <w:t>’</w:t>
            </w:r>
            <w:r w:rsidRPr="00EE2E25">
              <w:t xml:space="preserve">s goals and objectives for the transport sector. The group regularly shares emergency management </w:t>
            </w:r>
            <w:r w:rsidRPr="00EE2E25">
              <w:lastRenderedPageBreak/>
              <w:t>information and initiatives</w:t>
            </w:r>
            <w:r w:rsidR="006B5166">
              <w:t>.</w:t>
            </w:r>
            <w:r w:rsidRPr="00EE2E25">
              <w:t xml:space="preserve"> </w:t>
            </w:r>
          </w:p>
          <w:p w14:paraId="67BD89C4" w14:textId="513EA6D0" w:rsidR="00EE2E25" w:rsidRPr="00EE2E25" w:rsidRDefault="00EE2E25" w:rsidP="00EE2E25">
            <w:r w:rsidRPr="00EE2E25">
              <w:t xml:space="preserve">The </w:t>
            </w:r>
            <w:r w:rsidR="009E6FC2">
              <w:t>group</w:t>
            </w:r>
            <w:r w:rsidRPr="00EE2E25">
              <w:t xml:space="preserve"> also has a strong focus on sector security including information and briefings from Victoria Police and A</w:t>
            </w:r>
            <w:r w:rsidR="009E6FC2">
              <w:t xml:space="preserve">ustralian </w:t>
            </w:r>
            <w:r w:rsidRPr="00EE2E25">
              <w:t>S</w:t>
            </w:r>
            <w:r w:rsidR="009E6FC2">
              <w:t xml:space="preserve">ecurity </w:t>
            </w:r>
            <w:r w:rsidRPr="00EE2E25">
              <w:t>I</w:t>
            </w:r>
            <w:r w:rsidR="009E6FC2">
              <w:t xml:space="preserve">ntelligence </w:t>
            </w:r>
            <w:r w:rsidR="009E6FC2" w:rsidRPr="00EE2E25">
              <w:t>O</w:t>
            </w:r>
            <w:r w:rsidR="009E6FC2">
              <w:t>rganisation</w:t>
            </w:r>
            <w:r w:rsidRPr="00EE2E25">
              <w:t xml:space="preserve"> on current counter terrorism threats and assessments.</w:t>
            </w:r>
          </w:p>
          <w:p w14:paraId="6D5B05D5" w14:textId="77777777" w:rsidR="00EE2E25" w:rsidRPr="00EE2E25" w:rsidRDefault="00EE2E25" w:rsidP="00EE2E25">
            <w:r w:rsidRPr="00EE2E25">
              <w:t xml:space="preserve">The forum has reported back the lessons learnt from major emergency events such as the Bourke Street incident in January 2017 and gained sector insights and learning from joint exercises such as Exercise Galaxy and Hydra. </w:t>
            </w:r>
          </w:p>
          <w:p w14:paraId="57FBB038" w14:textId="77777777" w:rsidR="00EE2E25" w:rsidRPr="00EE2E25" w:rsidRDefault="00EE2E25" w:rsidP="00EE2E25">
            <w:r w:rsidRPr="00EE2E25">
              <w:t>The group has agreed to create a standardised emergency management language for the transport sector in collaboration with operators, government agencies and relevant stakeholders. This will improve the inter-operability of emergency planning and strengthen the sectors ongoing resilience.</w:t>
            </w:r>
          </w:p>
        </w:tc>
      </w:tr>
      <w:tr w:rsidR="00EE2E25" w:rsidRPr="00EE2E25" w14:paraId="072E2C52" w14:textId="77777777" w:rsidTr="00AC2578">
        <w:trPr>
          <w:trHeight w:val="593"/>
        </w:trPr>
        <w:tc>
          <w:tcPr>
            <w:tcW w:w="2376" w:type="dxa"/>
            <w:shd w:val="clear" w:color="auto" w:fill="auto"/>
          </w:tcPr>
          <w:p w14:paraId="040BA10F" w14:textId="3CE90816" w:rsidR="00EE2E25" w:rsidRPr="00EE2E25" w:rsidRDefault="00EE2E25" w:rsidP="009D544D">
            <w:pPr>
              <w:rPr>
                <w:b/>
                <w:bCs/>
              </w:rPr>
            </w:pPr>
            <w:r w:rsidRPr="00EE2E25">
              <w:rPr>
                <w:b/>
              </w:rPr>
              <w:lastRenderedPageBreak/>
              <w:t>Safe Travel Coordination Group</w:t>
            </w:r>
          </w:p>
        </w:tc>
        <w:tc>
          <w:tcPr>
            <w:tcW w:w="4678" w:type="dxa"/>
            <w:shd w:val="clear" w:color="auto" w:fill="auto"/>
          </w:tcPr>
          <w:p w14:paraId="0843D763" w14:textId="61901607" w:rsidR="00EE2E25" w:rsidRPr="00EE2E25" w:rsidRDefault="00EE2E25" w:rsidP="009E6FC2">
            <w:r w:rsidRPr="00EE2E25">
              <w:t xml:space="preserve">This </w:t>
            </w:r>
            <w:r w:rsidR="009E6FC2">
              <w:t>g</w:t>
            </w:r>
            <w:r w:rsidRPr="00EE2E25">
              <w:t xml:space="preserve">roup provides a forum for PTV, Victoria Police, public transport operators, and other key stakeholders including </w:t>
            </w:r>
            <w:r w:rsidR="009E6FC2">
              <w:t>the Department of Economic Development, Jobs, Transport and Resources, Department of Justice and Regulation</w:t>
            </w:r>
            <w:r w:rsidRPr="00EE2E25">
              <w:t xml:space="preserve">, Taxi Services Commission, City of Melbourne and Crime Stoppers to improve safety and perceptions of safety </w:t>
            </w:r>
            <w:r w:rsidRPr="00EE2E25">
              <w:lastRenderedPageBreak/>
              <w:t>on the public transport network by sharing information and working together to coordinate initiatives.</w:t>
            </w:r>
          </w:p>
        </w:tc>
        <w:tc>
          <w:tcPr>
            <w:tcW w:w="6662" w:type="dxa"/>
            <w:shd w:val="clear" w:color="auto" w:fill="auto"/>
          </w:tcPr>
          <w:p w14:paraId="2DAAA950" w14:textId="1A2FE39C" w:rsidR="00EE2E25" w:rsidRPr="00EE2E25" w:rsidRDefault="00EE2E25" w:rsidP="009E6FC2">
            <w:r w:rsidRPr="00EE2E25">
              <w:lastRenderedPageBreak/>
              <w:t xml:space="preserve">The </w:t>
            </w:r>
            <w:r w:rsidR="009E6FC2">
              <w:t>g</w:t>
            </w:r>
            <w:r w:rsidRPr="00EE2E25">
              <w:t>roup has continued to build relationships to support personal safety responses. This includes being part of a governance framework for strategic cross-agency coordination on personal safety and security on the metropolitan transport system.</w:t>
            </w:r>
          </w:p>
        </w:tc>
      </w:tr>
      <w:tr w:rsidR="00EE2E25" w:rsidRPr="00EE2E25" w14:paraId="757DB9C1" w14:textId="77777777" w:rsidTr="00AC2578">
        <w:trPr>
          <w:trHeight w:val="77"/>
        </w:trPr>
        <w:tc>
          <w:tcPr>
            <w:tcW w:w="2376" w:type="dxa"/>
            <w:shd w:val="clear" w:color="auto" w:fill="auto"/>
          </w:tcPr>
          <w:p w14:paraId="1166F97E" w14:textId="77777777" w:rsidR="00EE2E25" w:rsidRPr="00EE2E25" w:rsidRDefault="00EE2E25" w:rsidP="00EE2E25">
            <w:pPr>
              <w:rPr>
                <w:b/>
              </w:rPr>
            </w:pPr>
            <w:r w:rsidRPr="00EE2E25">
              <w:rPr>
                <w:b/>
              </w:rPr>
              <w:lastRenderedPageBreak/>
              <w:t>Revenue Protection Plan Implementation Committee</w:t>
            </w:r>
          </w:p>
          <w:p w14:paraId="367E16FD" w14:textId="77777777" w:rsidR="00EE2E25" w:rsidRPr="00EE2E25" w:rsidRDefault="00EE2E25" w:rsidP="00EE2E25">
            <w:pPr>
              <w:rPr>
                <w:b/>
              </w:rPr>
            </w:pPr>
          </w:p>
        </w:tc>
        <w:tc>
          <w:tcPr>
            <w:tcW w:w="4678" w:type="dxa"/>
            <w:shd w:val="clear" w:color="auto" w:fill="auto"/>
          </w:tcPr>
          <w:p w14:paraId="1E44B4F0" w14:textId="66EFCFA3" w:rsidR="00EE2E25" w:rsidRPr="00EE2E25" w:rsidRDefault="00EE2E25" w:rsidP="00EE2E25">
            <w:r w:rsidRPr="00EE2E25">
              <w:t xml:space="preserve">This </w:t>
            </w:r>
            <w:r w:rsidR="009E6FC2">
              <w:t>c</w:t>
            </w:r>
            <w:r w:rsidRPr="00EE2E25">
              <w:t xml:space="preserve">ommittee provides a forum for PTV, </w:t>
            </w:r>
            <w:r w:rsidR="009E6FC2">
              <w:t>the Department of Economic Development, Jobs, Transport and Resources</w:t>
            </w:r>
            <w:r w:rsidR="009E6FC2" w:rsidRPr="00EE2E25">
              <w:t xml:space="preserve"> </w:t>
            </w:r>
            <w:r w:rsidRPr="00EE2E25">
              <w:t xml:space="preserve">and public transport operators to coordinate activities to increase fare compliance, as agreed in the annual </w:t>
            </w:r>
            <w:r w:rsidRPr="00EE2E25">
              <w:rPr>
                <w:i/>
              </w:rPr>
              <w:t>Network Revenue Protection Plan</w:t>
            </w:r>
            <w:r w:rsidRPr="00EE2E25">
              <w:t>.</w:t>
            </w:r>
          </w:p>
          <w:p w14:paraId="4CDE2A89" w14:textId="77777777" w:rsidR="00EE2E25" w:rsidRPr="00EE2E25" w:rsidRDefault="00EE2E25" w:rsidP="00EE2E25"/>
        </w:tc>
        <w:tc>
          <w:tcPr>
            <w:tcW w:w="6662" w:type="dxa"/>
            <w:shd w:val="clear" w:color="auto" w:fill="auto"/>
          </w:tcPr>
          <w:p w14:paraId="0212B153" w14:textId="4A2DC942" w:rsidR="00EE2E25" w:rsidRPr="00EE2E25" w:rsidRDefault="00EE2E25" w:rsidP="00EE2E25">
            <w:r w:rsidRPr="00EE2E25">
              <w:t xml:space="preserve">In 2016–17, the revenue protection strategy has been aligned with the recommendations of the </w:t>
            </w:r>
            <w:r w:rsidR="006B5166">
              <w:t>g</w:t>
            </w:r>
            <w:r w:rsidRPr="00EE2E25">
              <w:t xml:space="preserve">overnment’s 2016 </w:t>
            </w:r>
            <w:r w:rsidRPr="00EE2E25">
              <w:rPr>
                <w:i/>
              </w:rPr>
              <w:t xml:space="preserve">Ticketing Compliance and Enforcement Review </w:t>
            </w:r>
            <w:r w:rsidRPr="00EE2E25">
              <w:t>and continues to be based on the four themes: making the ticketing system easier to use; system support (</w:t>
            </w:r>
            <w:r w:rsidR="009E6FC2">
              <w:t xml:space="preserve">such as, </w:t>
            </w:r>
            <w:r w:rsidRPr="00EE2E25">
              <w:t xml:space="preserve"> ticket barriers and network staff); marketing and education;  and ticket checking. </w:t>
            </w:r>
          </w:p>
          <w:p w14:paraId="2AFAE05A" w14:textId="2A6CFF75" w:rsidR="00EE2E25" w:rsidRPr="00EE2E25" w:rsidRDefault="00EE2E25" w:rsidP="00EE2E25">
            <w:r w:rsidRPr="00EE2E25">
              <w:t>The October 2016 fare compliance survey found that fare compliance on the metropolitan network was the equal highe</w:t>
            </w:r>
            <w:r w:rsidR="009E6FC2">
              <w:t>st since surveys began in 2005.</w:t>
            </w:r>
          </w:p>
        </w:tc>
      </w:tr>
      <w:tr w:rsidR="001E6C7A" w:rsidRPr="00EE2E25" w14:paraId="02C52785" w14:textId="77777777" w:rsidTr="00AC2578">
        <w:trPr>
          <w:trHeight w:val="77"/>
        </w:trPr>
        <w:tc>
          <w:tcPr>
            <w:tcW w:w="2376" w:type="dxa"/>
            <w:shd w:val="clear" w:color="auto" w:fill="auto"/>
          </w:tcPr>
          <w:p w14:paraId="673F95E4" w14:textId="6C82106C" w:rsidR="001E6C7A" w:rsidRPr="00EE2E25" w:rsidRDefault="001E6C7A" w:rsidP="001E6C7A">
            <w:pPr>
              <w:rPr>
                <w:b/>
              </w:rPr>
            </w:pPr>
            <w:r w:rsidRPr="00EE2E25">
              <w:rPr>
                <w:b/>
              </w:rPr>
              <w:t>Monthly Operator Meeting</w:t>
            </w:r>
            <w:r>
              <w:rPr>
                <w:b/>
              </w:rPr>
              <w:t xml:space="preserve"> (p</w:t>
            </w:r>
            <w:r w:rsidRPr="00EE2E25">
              <w:rPr>
                <w:b/>
              </w:rPr>
              <w:t>reviously Customer Feedback Industry Roundtable</w:t>
            </w:r>
            <w:r>
              <w:rPr>
                <w:b/>
              </w:rPr>
              <w:t>)</w:t>
            </w:r>
          </w:p>
        </w:tc>
        <w:tc>
          <w:tcPr>
            <w:tcW w:w="4678" w:type="dxa"/>
            <w:shd w:val="clear" w:color="auto" w:fill="auto"/>
          </w:tcPr>
          <w:p w14:paraId="0D66401F" w14:textId="11A6FC8B" w:rsidR="001E6C7A" w:rsidRDefault="001E6C7A" w:rsidP="001E6C7A">
            <w:r>
              <w:t xml:space="preserve">The roundtable was rescheduled as </w:t>
            </w:r>
            <w:r w:rsidR="00473AE0" w:rsidRPr="00473AE0">
              <w:t>National Development Partnership - Customer</w:t>
            </w:r>
            <w:r w:rsidRPr="00473AE0">
              <w:t xml:space="preserve"> (Part C)</w:t>
            </w:r>
            <w:r>
              <w:t xml:space="preserve"> after operator feedback.</w:t>
            </w:r>
          </w:p>
          <w:p w14:paraId="26B69525" w14:textId="67ECF148" w:rsidR="009D544D" w:rsidRPr="00EE2E25" w:rsidRDefault="001E6C7A" w:rsidP="00473AE0">
            <w:r w:rsidRPr="00EE2E25">
              <w:t xml:space="preserve">Customer feedback managers from across the public transport industry now meet on a monthly basis to identify, analyse and respond to complaint trends from customers and systemic issues. This forum is referred to as the Monthly </w:t>
            </w:r>
            <w:r w:rsidRPr="00EE2E25">
              <w:lastRenderedPageBreak/>
              <w:t>Operator Meeting.</w:t>
            </w:r>
          </w:p>
        </w:tc>
        <w:tc>
          <w:tcPr>
            <w:tcW w:w="6662" w:type="dxa"/>
            <w:shd w:val="clear" w:color="auto" w:fill="auto"/>
          </w:tcPr>
          <w:p w14:paraId="4584628A" w14:textId="77777777" w:rsidR="001E6C7A" w:rsidRPr="00EE2E25" w:rsidRDefault="001E6C7A" w:rsidP="001E6C7A">
            <w:r w:rsidRPr="00EE2E25">
              <w:lastRenderedPageBreak/>
              <w:t>The Monthly Operator Meeting was held on a monthly basis throughout the financial year period 2016–17.</w:t>
            </w:r>
          </w:p>
        </w:tc>
      </w:tr>
      <w:tr w:rsidR="00EE2E25" w:rsidRPr="00EE2E25" w14:paraId="32913457" w14:textId="77777777" w:rsidTr="00AC2578">
        <w:trPr>
          <w:trHeight w:val="77"/>
        </w:trPr>
        <w:tc>
          <w:tcPr>
            <w:tcW w:w="2376" w:type="dxa"/>
            <w:shd w:val="clear" w:color="auto" w:fill="auto"/>
          </w:tcPr>
          <w:p w14:paraId="4BD4C4F4" w14:textId="345BA560" w:rsidR="00EE2E25" w:rsidRPr="00EE2E25" w:rsidRDefault="00EE2E25" w:rsidP="00EC26E7">
            <w:pPr>
              <w:rPr>
                <w:b/>
              </w:rPr>
            </w:pPr>
            <w:r w:rsidRPr="00EE2E25">
              <w:rPr>
                <w:b/>
              </w:rPr>
              <w:lastRenderedPageBreak/>
              <w:t>Public Transport Access Committee (PTAC)</w:t>
            </w:r>
          </w:p>
        </w:tc>
        <w:tc>
          <w:tcPr>
            <w:tcW w:w="4678" w:type="dxa"/>
            <w:shd w:val="clear" w:color="auto" w:fill="auto"/>
          </w:tcPr>
          <w:p w14:paraId="3C949E8E" w14:textId="18340C2B" w:rsidR="00EE2E25" w:rsidRPr="00EE2E25" w:rsidRDefault="00EE2E25" w:rsidP="009E6FC2">
            <w:r w:rsidRPr="00EE2E25">
              <w:t xml:space="preserve">This </w:t>
            </w:r>
            <w:r w:rsidR="009E6FC2">
              <w:t>c</w:t>
            </w:r>
            <w:r w:rsidRPr="00EE2E25">
              <w:t xml:space="preserve">ommittee provides independent strategic advice to the Minister for Public Transport and PTV with the aim of creating a public transport system that is accessible to all Victorians. </w:t>
            </w:r>
            <w:r w:rsidR="009E6FC2">
              <w:t xml:space="preserve">The committee </w:t>
            </w:r>
            <w:r w:rsidRPr="00EE2E25">
              <w:t>members have extensive experience and knowledge regarding issues that affect people with a disability or mobility restriction, older people and vulnerable groups.</w:t>
            </w:r>
          </w:p>
        </w:tc>
        <w:tc>
          <w:tcPr>
            <w:tcW w:w="6662" w:type="dxa"/>
            <w:shd w:val="clear" w:color="auto" w:fill="auto"/>
          </w:tcPr>
          <w:p w14:paraId="2C93863A" w14:textId="145BF658" w:rsidR="00EE2E25" w:rsidRPr="00EE2E25" w:rsidRDefault="00EE2E25" w:rsidP="009E6FC2">
            <w:r w:rsidRPr="00EE2E25">
              <w:t xml:space="preserve">The </w:t>
            </w:r>
            <w:r w:rsidR="009E6FC2">
              <w:t>committee</w:t>
            </w:r>
            <w:r w:rsidRPr="00EE2E25">
              <w:t xml:space="preserve"> continues to provide the Minister for Public Transport and transport portfolio </w:t>
            </w:r>
            <w:r w:rsidR="009E6FC2">
              <w:t xml:space="preserve">with </w:t>
            </w:r>
            <w:r w:rsidRPr="00EE2E25">
              <w:t xml:space="preserve">a direct consumer and community voice </w:t>
            </w:r>
            <w:r w:rsidR="009E6FC2">
              <w:t xml:space="preserve">about </w:t>
            </w:r>
            <w:r w:rsidRPr="00EE2E25">
              <w:t>transport accessibility</w:t>
            </w:r>
            <w:r w:rsidR="009E6FC2">
              <w:t xml:space="preserve"> issues</w:t>
            </w:r>
            <w:r w:rsidRPr="00EE2E25">
              <w:t xml:space="preserve">. </w:t>
            </w:r>
            <w:r w:rsidR="009E6FC2">
              <w:t>During 2016-17, the committee</w:t>
            </w:r>
            <w:r w:rsidRPr="00EE2E25">
              <w:t xml:space="preserve"> ha</w:t>
            </w:r>
            <w:r w:rsidR="009E6FC2">
              <w:t>s</w:t>
            </w:r>
            <w:r w:rsidRPr="00EE2E25">
              <w:t xml:space="preserve"> been involved in a number of PTV</w:t>
            </w:r>
            <w:r w:rsidR="009E6FC2">
              <w:t>-</w:t>
            </w:r>
            <w:r w:rsidRPr="00EE2E25">
              <w:t>led initiatives</w:t>
            </w:r>
            <w:r w:rsidR="009E6FC2">
              <w:t>,</w:t>
            </w:r>
            <w:r w:rsidRPr="00EE2E25">
              <w:t xml:space="preserve"> including the review and development of station design standards, training of Authorised Officers to recognise and understand passengers with </w:t>
            </w:r>
            <w:r w:rsidR="009E6FC2">
              <w:t>s</w:t>
            </w:r>
            <w:r w:rsidRPr="00EE2E25">
              <w:t xml:space="preserve">pecial </w:t>
            </w:r>
            <w:r w:rsidR="009E6FC2">
              <w:t>c</w:t>
            </w:r>
            <w:r w:rsidRPr="00EE2E25">
              <w:t xml:space="preserve">ircumstances, and design and operational requirements for the next generation High Capacity Metro Train.  Eleven </w:t>
            </w:r>
            <w:r w:rsidR="009E6FC2">
              <w:t xml:space="preserve">committee </w:t>
            </w:r>
            <w:r w:rsidRPr="00EE2E25">
              <w:t xml:space="preserve">members </w:t>
            </w:r>
            <w:r w:rsidR="009E6FC2">
              <w:t>were</w:t>
            </w:r>
            <w:r w:rsidRPr="00EE2E25">
              <w:t xml:space="preserve"> appointed</w:t>
            </w:r>
            <w:r w:rsidR="009E6FC2">
              <w:t xml:space="preserve"> </w:t>
            </w:r>
            <w:r w:rsidRPr="00EE2E25">
              <w:t>until July 2019.</w:t>
            </w:r>
          </w:p>
        </w:tc>
      </w:tr>
    </w:tbl>
    <w:p w14:paraId="272536D0" w14:textId="346A34C7" w:rsidR="008755A1" w:rsidRPr="00BD5F06" w:rsidRDefault="00EE2E25" w:rsidP="008755A1">
      <w:pPr>
        <w:pStyle w:val="PTVhead1"/>
      </w:pPr>
      <w:r w:rsidRPr="00EE2E25">
        <w:rPr>
          <w:lang w:val="en-US"/>
        </w:rPr>
        <w:br w:type="column"/>
      </w:r>
      <w:bookmarkStart w:id="32" w:name="_Toc428454259"/>
      <w:bookmarkStart w:id="33" w:name="_Toc490746914"/>
      <w:bookmarkStart w:id="34" w:name="_Toc428454261"/>
      <w:bookmarkStart w:id="35" w:name="_Toc488675099"/>
      <w:r w:rsidR="008755A1">
        <w:lastRenderedPageBreak/>
        <w:t>C</w:t>
      </w:r>
      <w:r w:rsidR="008755A1" w:rsidRPr="00BD5F06">
        <w:t>onsultancies and contractors</w:t>
      </w:r>
      <w:bookmarkEnd w:id="32"/>
      <w:bookmarkEnd w:id="33"/>
    </w:p>
    <w:p w14:paraId="59B487C0" w14:textId="77777777" w:rsidR="008755A1" w:rsidRPr="00145D1D" w:rsidRDefault="008755A1" w:rsidP="008755A1">
      <w:r w:rsidRPr="00145D1D">
        <w:t>This section details all consultancies and contractors including:</w:t>
      </w:r>
    </w:p>
    <w:p w14:paraId="7DC8C7CF" w14:textId="77777777" w:rsidR="008755A1" w:rsidRPr="00F23DEC" w:rsidRDefault="008755A1" w:rsidP="008755A1">
      <w:pPr>
        <w:pStyle w:val="PTVbulletlevel1"/>
      </w:pPr>
      <w:r w:rsidRPr="00F23DEC">
        <w:t xml:space="preserve">consultants/contractors engaged </w:t>
      </w:r>
    </w:p>
    <w:p w14:paraId="1AA64218" w14:textId="77777777" w:rsidR="008755A1" w:rsidRPr="00F23DEC" w:rsidRDefault="008755A1" w:rsidP="008755A1">
      <w:pPr>
        <w:pStyle w:val="PTVbulletlevel1"/>
      </w:pPr>
      <w:r w:rsidRPr="00F23DEC">
        <w:t>services provided</w:t>
      </w:r>
    </w:p>
    <w:p w14:paraId="774249CA" w14:textId="77777777" w:rsidR="008755A1" w:rsidRPr="00F23DEC" w:rsidRDefault="008755A1" w:rsidP="008755A1">
      <w:pPr>
        <w:pStyle w:val="PTVbulletlevel1"/>
      </w:pPr>
      <w:r w:rsidRPr="00F23DEC">
        <w:t>expenditure committed to for each engagement.</w:t>
      </w:r>
    </w:p>
    <w:p w14:paraId="735A63CE" w14:textId="77777777" w:rsidR="008755A1" w:rsidRPr="008061F4" w:rsidRDefault="008755A1" w:rsidP="008061F4">
      <w:pPr>
        <w:rPr>
          <w:b/>
        </w:rPr>
      </w:pPr>
      <w:r w:rsidRPr="008061F4">
        <w:rPr>
          <w:b/>
        </w:rPr>
        <w:t>Note:</w:t>
      </w:r>
    </w:p>
    <w:p w14:paraId="42D4B44F" w14:textId="26B4148E" w:rsidR="008755A1" w:rsidRPr="008755A1" w:rsidRDefault="008755A1" w:rsidP="008755A1">
      <w:pPr>
        <w:rPr>
          <w:i/>
        </w:rPr>
      </w:pPr>
      <w:r w:rsidRPr="008755A1">
        <w:rPr>
          <w:i/>
        </w:rPr>
        <w:t>Contractor</w:t>
      </w:r>
    </w:p>
    <w:p w14:paraId="75161D3A" w14:textId="77777777" w:rsidR="008755A1" w:rsidRPr="00145D1D" w:rsidRDefault="008755A1" w:rsidP="008755A1">
      <w:r w:rsidRPr="00145D1D">
        <w:t xml:space="preserve">A contractor is an individual or organisation that is formally engaged to provide works or services for or on behalf of an entity. This definition does not apply to casual, fixed-term or temporary employees directly employed by the entity. </w:t>
      </w:r>
    </w:p>
    <w:p w14:paraId="0E328A8C" w14:textId="77777777" w:rsidR="008755A1" w:rsidRPr="008755A1" w:rsidRDefault="008755A1" w:rsidP="008755A1">
      <w:pPr>
        <w:rPr>
          <w:i/>
        </w:rPr>
      </w:pPr>
      <w:r w:rsidRPr="008755A1">
        <w:rPr>
          <w:i/>
        </w:rPr>
        <w:t>Consultancy</w:t>
      </w:r>
    </w:p>
    <w:p w14:paraId="43F9C9E4" w14:textId="77777777" w:rsidR="008755A1" w:rsidRPr="00145D1D" w:rsidRDefault="008755A1" w:rsidP="008755A1">
      <w:pPr>
        <w:spacing w:after="120"/>
      </w:pPr>
      <w:r w:rsidRPr="00145D1D">
        <w:t>A consultant is a particular type of contractor that is engaged primarily to perform a discrete task for an entity that facilitates decision making through:</w:t>
      </w:r>
    </w:p>
    <w:p w14:paraId="60C31009" w14:textId="77777777" w:rsidR="008755A1" w:rsidRPr="00F23DEC" w:rsidRDefault="008755A1" w:rsidP="008755A1">
      <w:pPr>
        <w:numPr>
          <w:ilvl w:val="0"/>
          <w:numId w:val="14"/>
        </w:numPr>
        <w:spacing w:after="120"/>
      </w:pPr>
      <w:r w:rsidRPr="00F23DEC">
        <w:t>provision of expert analysis and advice; and/or</w:t>
      </w:r>
    </w:p>
    <w:p w14:paraId="04DF1326" w14:textId="77777777" w:rsidR="008755A1" w:rsidRDefault="008755A1" w:rsidP="008755A1">
      <w:pPr>
        <w:numPr>
          <w:ilvl w:val="0"/>
          <w:numId w:val="14"/>
        </w:numPr>
        <w:spacing w:after="0"/>
      </w:pPr>
      <w:r w:rsidRPr="00F23DEC">
        <w:t>development of a written report or other intellectual output.</w:t>
      </w:r>
    </w:p>
    <w:p w14:paraId="78108BD7" w14:textId="5CDFF89A" w:rsidR="008755A1" w:rsidRPr="008755A1" w:rsidRDefault="008755A1" w:rsidP="008755A1">
      <w:pPr>
        <w:rPr>
          <w:i/>
        </w:rPr>
      </w:pPr>
      <w:r w:rsidRPr="008755A1">
        <w:rPr>
          <w:i/>
        </w:rPr>
        <w:t>Future expenditure</w:t>
      </w:r>
    </w:p>
    <w:p w14:paraId="2DD1A52D" w14:textId="77777777" w:rsidR="008755A1" w:rsidRDefault="008755A1" w:rsidP="008755A1">
      <w:pPr>
        <w:sectPr w:rsidR="008755A1" w:rsidSect="00F03958">
          <w:pgSz w:w="16838" w:h="11906" w:orient="landscape"/>
          <w:pgMar w:top="1440" w:right="1440" w:bottom="1440" w:left="1440" w:header="708" w:footer="708" w:gutter="0"/>
          <w:cols w:space="708"/>
          <w:docGrid w:linePitch="360"/>
        </w:sectPr>
      </w:pPr>
      <w:r w:rsidRPr="003B2305">
        <w:rPr>
          <w:rFonts w:eastAsia="Calibri"/>
          <w:color w:val="000000"/>
        </w:rPr>
        <w:t xml:space="preserve">Future expenditure is the </w:t>
      </w:r>
      <w:r w:rsidRPr="003B2305">
        <w:rPr>
          <w:rFonts w:eastAsia="Calibri"/>
          <w:bCs/>
          <w:color w:val="000000"/>
        </w:rPr>
        <w:t xml:space="preserve">difference between the total </w:t>
      </w:r>
      <w:r>
        <w:rPr>
          <w:rFonts w:eastAsia="Calibri"/>
          <w:bCs/>
          <w:color w:val="000000"/>
        </w:rPr>
        <w:t>approved</w:t>
      </w:r>
      <w:r w:rsidRPr="003B2305">
        <w:rPr>
          <w:rFonts w:eastAsia="Calibri"/>
          <w:bCs/>
          <w:color w:val="000000"/>
        </w:rPr>
        <w:t xml:space="preserve"> value signed off, less </w:t>
      </w:r>
      <w:r>
        <w:rPr>
          <w:rFonts w:eastAsia="Calibri"/>
          <w:bCs/>
          <w:color w:val="000000"/>
        </w:rPr>
        <w:t xml:space="preserve">total </w:t>
      </w:r>
      <w:r w:rsidRPr="003B2305">
        <w:rPr>
          <w:rFonts w:eastAsia="Calibri"/>
          <w:bCs/>
          <w:color w:val="000000"/>
        </w:rPr>
        <w:t>expenditure incurred</w:t>
      </w:r>
      <w:r w:rsidRPr="00F55509">
        <w:rPr>
          <w:rFonts w:eastAsia="Calibri"/>
          <w:color w:val="000000"/>
        </w:rPr>
        <w:t>.</w:t>
      </w:r>
    </w:p>
    <w:p w14:paraId="5EBA82BE" w14:textId="77777777" w:rsidR="008755A1" w:rsidRDefault="008755A1" w:rsidP="008755A1">
      <w:pPr>
        <w:pStyle w:val="Heading2"/>
      </w:pPr>
      <w:bookmarkStart w:id="36" w:name="_Toc490741471"/>
      <w:bookmarkStart w:id="37" w:name="_Toc490746915"/>
      <w:r>
        <w:lastRenderedPageBreak/>
        <w:t>Consultants</w:t>
      </w:r>
      <w:bookmarkEnd w:id="34"/>
      <w:bookmarkEnd w:id="36"/>
      <w:bookmarkEnd w:id="37"/>
    </w:p>
    <w:tbl>
      <w:tblPr>
        <w:tblW w:w="0" w:type="auto"/>
        <w:tblInd w:w="93" w:type="dxa"/>
        <w:tblLayout w:type="fixed"/>
        <w:tblLook w:val="04A0" w:firstRow="1" w:lastRow="0" w:firstColumn="1" w:lastColumn="0" w:noHBand="0" w:noVBand="1"/>
        <w:tblCaption w:val="Consultants"/>
        <w:tblDescription w:val="Consultants used by Public Transport Victoria during the 2016-17 financial year."/>
      </w:tblPr>
      <w:tblGrid>
        <w:gridCol w:w="2709"/>
        <w:gridCol w:w="3260"/>
        <w:gridCol w:w="1526"/>
        <w:gridCol w:w="1426"/>
        <w:gridCol w:w="1805"/>
        <w:gridCol w:w="1763"/>
        <w:gridCol w:w="1728"/>
      </w:tblGrid>
      <w:tr w:rsidR="002174F0" w:rsidRPr="002174F0" w14:paraId="31061C75" w14:textId="77777777" w:rsidTr="00AC2578">
        <w:trPr>
          <w:cantSplit/>
          <w:trHeight w:val="20"/>
          <w:tblHeader/>
        </w:trPr>
        <w:tc>
          <w:tcPr>
            <w:tcW w:w="2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BA5142" w14:textId="77777777" w:rsidR="00F5460F" w:rsidRPr="002174F0" w:rsidRDefault="00F5460F" w:rsidP="002174F0">
            <w:pPr>
              <w:spacing w:after="0" w:line="240" w:lineRule="auto"/>
              <w:contextualSpacing/>
              <w:rPr>
                <w:b/>
                <w:lang w:eastAsia="en-AU"/>
              </w:rPr>
            </w:pPr>
            <w:bookmarkStart w:id="38" w:name="_Toc428454262"/>
            <w:r w:rsidRPr="002174F0">
              <w:rPr>
                <w:b/>
                <w:lang w:eastAsia="en-AU"/>
              </w:rPr>
              <w:t>Consultant Name</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14:paraId="30CC2E6A" w14:textId="77777777" w:rsidR="00F5460F" w:rsidRPr="002174F0" w:rsidRDefault="00F5460F" w:rsidP="002174F0">
            <w:pPr>
              <w:spacing w:after="0" w:line="240" w:lineRule="auto"/>
              <w:contextualSpacing/>
              <w:rPr>
                <w:b/>
                <w:lang w:eastAsia="en-AU"/>
              </w:rPr>
            </w:pPr>
            <w:r w:rsidRPr="002174F0">
              <w:rPr>
                <w:b/>
                <w:lang w:eastAsia="en-AU"/>
              </w:rPr>
              <w:t>Description</w:t>
            </w:r>
          </w:p>
        </w:tc>
        <w:tc>
          <w:tcPr>
            <w:tcW w:w="1526" w:type="dxa"/>
            <w:tcBorders>
              <w:top w:val="single" w:sz="8" w:space="0" w:color="auto"/>
              <w:left w:val="nil"/>
              <w:bottom w:val="single" w:sz="8" w:space="0" w:color="auto"/>
              <w:right w:val="single" w:sz="8" w:space="0" w:color="auto"/>
            </w:tcBorders>
            <w:shd w:val="clear" w:color="000000" w:fill="FFFFFF"/>
            <w:vAlign w:val="center"/>
            <w:hideMark/>
          </w:tcPr>
          <w:p w14:paraId="241D5F64" w14:textId="77777777" w:rsidR="00F5460F" w:rsidRPr="002174F0" w:rsidRDefault="00F5460F" w:rsidP="002174F0">
            <w:pPr>
              <w:spacing w:after="0" w:line="240" w:lineRule="auto"/>
              <w:contextualSpacing/>
              <w:rPr>
                <w:b/>
                <w:lang w:eastAsia="en-AU"/>
              </w:rPr>
            </w:pPr>
            <w:r w:rsidRPr="002174F0">
              <w:rPr>
                <w:b/>
                <w:lang w:eastAsia="en-AU"/>
              </w:rPr>
              <w:t>Start Date</w:t>
            </w:r>
          </w:p>
        </w:tc>
        <w:tc>
          <w:tcPr>
            <w:tcW w:w="1426" w:type="dxa"/>
            <w:tcBorders>
              <w:top w:val="single" w:sz="8" w:space="0" w:color="auto"/>
              <w:left w:val="nil"/>
              <w:bottom w:val="single" w:sz="8" w:space="0" w:color="auto"/>
              <w:right w:val="single" w:sz="8" w:space="0" w:color="auto"/>
            </w:tcBorders>
            <w:shd w:val="clear" w:color="000000" w:fill="FFFFFF"/>
            <w:vAlign w:val="center"/>
            <w:hideMark/>
          </w:tcPr>
          <w:p w14:paraId="15E152BA" w14:textId="77777777" w:rsidR="00F5460F" w:rsidRPr="002174F0" w:rsidRDefault="00F5460F" w:rsidP="002174F0">
            <w:pPr>
              <w:spacing w:after="0" w:line="240" w:lineRule="auto"/>
              <w:contextualSpacing/>
              <w:rPr>
                <w:b/>
                <w:lang w:eastAsia="en-AU"/>
              </w:rPr>
            </w:pPr>
            <w:r w:rsidRPr="002174F0">
              <w:rPr>
                <w:b/>
                <w:lang w:eastAsia="en-AU"/>
              </w:rPr>
              <w:t>Expiry Date</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14:paraId="002F636B" w14:textId="77777777" w:rsidR="00F5460F" w:rsidRPr="002174F0" w:rsidRDefault="00F5460F" w:rsidP="002174F0">
            <w:pPr>
              <w:spacing w:after="0" w:line="240" w:lineRule="auto"/>
              <w:contextualSpacing/>
              <w:rPr>
                <w:b/>
                <w:lang w:eastAsia="en-AU"/>
              </w:rPr>
            </w:pPr>
            <w:r w:rsidRPr="002174F0">
              <w:rPr>
                <w:b/>
                <w:lang w:eastAsia="en-AU"/>
              </w:rPr>
              <w:t xml:space="preserve">Total approved project fee (excluding GST) </w:t>
            </w:r>
          </w:p>
        </w:tc>
        <w:tc>
          <w:tcPr>
            <w:tcW w:w="1763" w:type="dxa"/>
            <w:tcBorders>
              <w:top w:val="single" w:sz="8" w:space="0" w:color="auto"/>
              <w:left w:val="nil"/>
              <w:bottom w:val="single" w:sz="8" w:space="0" w:color="auto"/>
              <w:right w:val="single" w:sz="8" w:space="0" w:color="auto"/>
            </w:tcBorders>
            <w:shd w:val="clear" w:color="000000" w:fill="FFFFFF"/>
            <w:vAlign w:val="center"/>
            <w:hideMark/>
          </w:tcPr>
          <w:p w14:paraId="3505BC0A" w14:textId="77777777" w:rsidR="00F5460F" w:rsidRPr="002174F0" w:rsidRDefault="00F5460F" w:rsidP="002174F0">
            <w:pPr>
              <w:spacing w:after="0" w:line="240" w:lineRule="auto"/>
              <w:contextualSpacing/>
              <w:rPr>
                <w:b/>
                <w:lang w:eastAsia="en-AU"/>
              </w:rPr>
            </w:pPr>
            <w:r w:rsidRPr="002174F0">
              <w:rPr>
                <w:b/>
                <w:lang w:eastAsia="en-AU"/>
              </w:rPr>
              <w:t>Expenditure FY16-17 (Ex. GST)</w:t>
            </w:r>
          </w:p>
        </w:tc>
        <w:tc>
          <w:tcPr>
            <w:tcW w:w="1728" w:type="dxa"/>
            <w:tcBorders>
              <w:top w:val="single" w:sz="8" w:space="0" w:color="auto"/>
              <w:left w:val="nil"/>
              <w:bottom w:val="single" w:sz="8" w:space="0" w:color="auto"/>
              <w:right w:val="single" w:sz="8" w:space="0" w:color="auto"/>
            </w:tcBorders>
            <w:shd w:val="clear" w:color="000000" w:fill="FFFFFF"/>
            <w:vAlign w:val="center"/>
            <w:hideMark/>
          </w:tcPr>
          <w:p w14:paraId="380BA001" w14:textId="77777777" w:rsidR="00F5460F" w:rsidRPr="002174F0" w:rsidRDefault="00F5460F" w:rsidP="002174F0">
            <w:pPr>
              <w:spacing w:after="0" w:line="240" w:lineRule="auto"/>
              <w:contextualSpacing/>
              <w:rPr>
                <w:b/>
                <w:lang w:eastAsia="en-AU"/>
              </w:rPr>
            </w:pPr>
            <w:r w:rsidRPr="002174F0">
              <w:rPr>
                <w:b/>
                <w:lang w:eastAsia="en-AU"/>
              </w:rPr>
              <w:t>Future Expenditure (Ex GST)</w:t>
            </w:r>
          </w:p>
        </w:tc>
      </w:tr>
      <w:tr w:rsidR="00F5460F" w:rsidRPr="00F5460F" w14:paraId="2A00033D"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27E8307"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Aecom</w:t>
            </w:r>
            <w:proofErr w:type="spellEnd"/>
            <w:r w:rsidRPr="00F5460F">
              <w:rPr>
                <w:color w:val="000000"/>
                <w:lang w:eastAsia="en-AU"/>
              </w:rPr>
              <w:t xml:space="preserve"> Australia Pty Ltd</w:t>
            </w:r>
          </w:p>
        </w:tc>
        <w:tc>
          <w:tcPr>
            <w:tcW w:w="3260" w:type="dxa"/>
            <w:tcBorders>
              <w:top w:val="nil"/>
              <w:left w:val="nil"/>
              <w:bottom w:val="single" w:sz="8" w:space="0" w:color="auto"/>
              <w:right w:val="single" w:sz="8" w:space="0" w:color="auto"/>
            </w:tcBorders>
            <w:shd w:val="clear" w:color="auto" w:fill="auto"/>
            <w:vAlign w:val="center"/>
            <w:hideMark/>
          </w:tcPr>
          <w:p w14:paraId="5A758B2B" w14:textId="77777777" w:rsidR="00F5460F" w:rsidRPr="00F5460F" w:rsidRDefault="00F5460F" w:rsidP="002174F0">
            <w:pPr>
              <w:spacing w:after="0" w:line="240" w:lineRule="auto"/>
              <w:contextualSpacing/>
              <w:rPr>
                <w:color w:val="000000"/>
                <w:lang w:eastAsia="en-AU"/>
              </w:rPr>
            </w:pPr>
            <w:r w:rsidRPr="00F5460F">
              <w:rPr>
                <w:color w:val="000000"/>
                <w:lang w:eastAsia="en-AU"/>
              </w:rPr>
              <w:t>Provision of Transport Demand Forecasting for Mernda Rail Extension</w:t>
            </w:r>
          </w:p>
        </w:tc>
        <w:tc>
          <w:tcPr>
            <w:tcW w:w="1526" w:type="dxa"/>
            <w:tcBorders>
              <w:top w:val="nil"/>
              <w:left w:val="nil"/>
              <w:bottom w:val="single" w:sz="8" w:space="0" w:color="auto"/>
              <w:right w:val="single" w:sz="8" w:space="0" w:color="auto"/>
            </w:tcBorders>
            <w:shd w:val="clear" w:color="auto" w:fill="auto"/>
            <w:noWrap/>
            <w:vAlign w:val="center"/>
            <w:hideMark/>
          </w:tcPr>
          <w:p w14:paraId="6A68D27A" w14:textId="77777777" w:rsidR="00F5460F" w:rsidRPr="00F5460F" w:rsidRDefault="00F5460F" w:rsidP="002174F0">
            <w:pPr>
              <w:spacing w:after="0" w:line="240" w:lineRule="auto"/>
              <w:contextualSpacing/>
              <w:rPr>
                <w:color w:val="000000"/>
                <w:lang w:eastAsia="en-AU"/>
              </w:rPr>
            </w:pPr>
            <w:r w:rsidRPr="00F5460F">
              <w:rPr>
                <w:color w:val="000000"/>
                <w:lang w:eastAsia="en-AU"/>
              </w:rPr>
              <w:t>2/02/2015</w:t>
            </w:r>
          </w:p>
        </w:tc>
        <w:tc>
          <w:tcPr>
            <w:tcW w:w="1426" w:type="dxa"/>
            <w:tcBorders>
              <w:top w:val="nil"/>
              <w:left w:val="nil"/>
              <w:bottom w:val="single" w:sz="8" w:space="0" w:color="auto"/>
              <w:right w:val="single" w:sz="8" w:space="0" w:color="auto"/>
            </w:tcBorders>
            <w:shd w:val="clear" w:color="auto" w:fill="auto"/>
            <w:noWrap/>
            <w:vAlign w:val="center"/>
            <w:hideMark/>
          </w:tcPr>
          <w:p w14:paraId="525F74B3"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30/06/2016</w:t>
            </w:r>
          </w:p>
        </w:tc>
        <w:tc>
          <w:tcPr>
            <w:tcW w:w="1805" w:type="dxa"/>
            <w:tcBorders>
              <w:top w:val="nil"/>
              <w:left w:val="nil"/>
              <w:bottom w:val="single" w:sz="8" w:space="0" w:color="auto"/>
              <w:right w:val="single" w:sz="8" w:space="0" w:color="auto"/>
            </w:tcBorders>
            <w:shd w:val="clear" w:color="auto" w:fill="auto"/>
            <w:noWrap/>
            <w:vAlign w:val="center"/>
            <w:hideMark/>
          </w:tcPr>
          <w:p w14:paraId="330CE3D3" w14:textId="77777777" w:rsidR="00F5460F" w:rsidRPr="00F5460F" w:rsidRDefault="00F5460F" w:rsidP="002174F0">
            <w:pPr>
              <w:spacing w:after="0" w:line="240" w:lineRule="auto"/>
              <w:contextualSpacing/>
              <w:rPr>
                <w:color w:val="000000"/>
                <w:lang w:eastAsia="en-AU"/>
              </w:rPr>
            </w:pPr>
            <w:r w:rsidRPr="00F5460F">
              <w:rPr>
                <w:color w:val="000000"/>
                <w:lang w:eastAsia="en-AU"/>
              </w:rPr>
              <w:t>$328,783</w:t>
            </w:r>
          </w:p>
        </w:tc>
        <w:tc>
          <w:tcPr>
            <w:tcW w:w="1763" w:type="dxa"/>
            <w:tcBorders>
              <w:top w:val="nil"/>
              <w:left w:val="nil"/>
              <w:bottom w:val="single" w:sz="8" w:space="0" w:color="auto"/>
              <w:right w:val="single" w:sz="8" w:space="0" w:color="auto"/>
            </w:tcBorders>
            <w:shd w:val="clear" w:color="auto" w:fill="auto"/>
            <w:noWrap/>
            <w:vAlign w:val="center"/>
            <w:hideMark/>
          </w:tcPr>
          <w:p w14:paraId="108CE59B" w14:textId="77777777" w:rsidR="00F5460F" w:rsidRPr="00F5460F" w:rsidRDefault="00F5460F" w:rsidP="002174F0">
            <w:pPr>
              <w:spacing w:after="0" w:line="240" w:lineRule="auto"/>
              <w:contextualSpacing/>
              <w:rPr>
                <w:color w:val="000000"/>
                <w:lang w:eastAsia="en-AU"/>
              </w:rPr>
            </w:pPr>
            <w:r w:rsidRPr="00F5460F">
              <w:rPr>
                <w:color w:val="000000"/>
                <w:lang w:eastAsia="en-AU"/>
              </w:rPr>
              <w:t>$35,250</w:t>
            </w:r>
          </w:p>
        </w:tc>
        <w:tc>
          <w:tcPr>
            <w:tcW w:w="1728" w:type="dxa"/>
            <w:tcBorders>
              <w:top w:val="nil"/>
              <w:left w:val="nil"/>
              <w:bottom w:val="single" w:sz="8" w:space="0" w:color="auto"/>
              <w:right w:val="single" w:sz="8" w:space="0" w:color="auto"/>
            </w:tcBorders>
            <w:shd w:val="clear" w:color="auto" w:fill="auto"/>
            <w:noWrap/>
            <w:vAlign w:val="center"/>
            <w:hideMark/>
          </w:tcPr>
          <w:p w14:paraId="08511785" w14:textId="77777777" w:rsidR="00F5460F" w:rsidRPr="00F5460F" w:rsidRDefault="00F5460F" w:rsidP="002174F0">
            <w:pPr>
              <w:spacing w:after="0" w:line="240" w:lineRule="auto"/>
              <w:contextualSpacing/>
              <w:rPr>
                <w:color w:val="000000"/>
                <w:lang w:eastAsia="en-AU"/>
              </w:rPr>
            </w:pPr>
            <w:r w:rsidRPr="00F5460F">
              <w:rPr>
                <w:color w:val="000000"/>
                <w:lang w:eastAsia="en-AU"/>
              </w:rPr>
              <w:t>$48,778</w:t>
            </w:r>
          </w:p>
        </w:tc>
      </w:tr>
      <w:tr w:rsidR="00F5460F" w:rsidRPr="002174F0" w14:paraId="7C1F1A93"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D88FE4B"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Aecom</w:t>
            </w:r>
            <w:proofErr w:type="spellEnd"/>
            <w:r w:rsidRPr="00F5460F">
              <w:rPr>
                <w:color w:val="000000"/>
                <w:lang w:eastAsia="en-AU"/>
              </w:rPr>
              <w:t xml:space="preserve"> Australia Pty Ltd</w:t>
            </w:r>
          </w:p>
        </w:tc>
        <w:tc>
          <w:tcPr>
            <w:tcW w:w="3260" w:type="dxa"/>
            <w:tcBorders>
              <w:top w:val="nil"/>
              <w:left w:val="nil"/>
              <w:bottom w:val="single" w:sz="8" w:space="0" w:color="auto"/>
              <w:right w:val="single" w:sz="8" w:space="0" w:color="auto"/>
            </w:tcBorders>
            <w:shd w:val="clear" w:color="auto" w:fill="auto"/>
            <w:vAlign w:val="center"/>
            <w:hideMark/>
          </w:tcPr>
          <w:p w14:paraId="6B9079DB"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Update and delivery of climate change training </w:t>
            </w:r>
          </w:p>
        </w:tc>
        <w:tc>
          <w:tcPr>
            <w:tcW w:w="1526" w:type="dxa"/>
            <w:tcBorders>
              <w:top w:val="nil"/>
              <w:left w:val="nil"/>
              <w:bottom w:val="single" w:sz="8" w:space="0" w:color="auto"/>
              <w:right w:val="single" w:sz="8" w:space="0" w:color="auto"/>
            </w:tcBorders>
            <w:shd w:val="clear" w:color="auto" w:fill="auto"/>
            <w:noWrap/>
            <w:vAlign w:val="center"/>
            <w:hideMark/>
          </w:tcPr>
          <w:p w14:paraId="209FB501" w14:textId="77777777" w:rsidR="00F5460F" w:rsidRPr="00F5460F" w:rsidRDefault="00F5460F" w:rsidP="002174F0">
            <w:pPr>
              <w:spacing w:after="0" w:line="240" w:lineRule="auto"/>
              <w:contextualSpacing/>
              <w:rPr>
                <w:color w:val="000000"/>
                <w:lang w:eastAsia="en-AU"/>
              </w:rPr>
            </w:pPr>
            <w:r w:rsidRPr="00F5460F">
              <w:rPr>
                <w:color w:val="000000"/>
                <w:lang w:eastAsia="en-AU"/>
              </w:rPr>
              <w:t>26/06/2016</w:t>
            </w:r>
          </w:p>
        </w:tc>
        <w:tc>
          <w:tcPr>
            <w:tcW w:w="1426" w:type="dxa"/>
            <w:tcBorders>
              <w:top w:val="nil"/>
              <w:left w:val="nil"/>
              <w:bottom w:val="single" w:sz="8" w:space="0" w:color="auto"/>
              <w:right w:val="single" w:sz="8" w:space="0" w:color="auto"/>
            </w:tcBorders>
            <w:shd w:val="clear" w:color="auto" w:fill="auto"/>
            <w:noWrap/>
            <w:vAlign w:val="center"/>
            <w:hideMark/>
          </w:tcPr>
          <w:p w14:paraId="29EFB72A"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6C528AE4" w14:textId="77777777" w:rsidR="00F5460F" w:rsidRPr="00F5460F" w:rsidRDefault="00F5460F" w:rsidP="002174F0">
            <w:pPr>
              <w:spacing w:after="0" w:line="240" w:lineRule="auto"/>
              <w:contextualSpacing/>
              <w:rPr>
                <w:color w:val="000000"/>
                <w:lang w:eastAsia="en-AU"/>
              </w:rPr>
            </w:pPr>
            <w:r w:rsidRPr="00F5460F">
              <w:rPr>
                <w:color w:val="000000"/>
                <w:lang w:eastAsia="en-AU"/>
              </w:rPr>
              <w:t>$46,300</w:t>
            </w:r>
          </w:p>
        </w:tc>
        <w:tc>
          <w:tcPr>
            <w:tcW w:w="1763" w:type="dxa"/>
            <w:tcBorders>
              <w:top w:val="nil"/>
              <w:left w:val="nil"/>
              <w:bottom w:val="single" w:sz="8" w:space="0" w:color="auto"/>
              <w:right w:val="single" w:sz="8" w:space="0" w:color="auto"/>
            </w:tcBorders>
            <w:shd w:val="clear" w:color="auto" w:fill="auto"/>
            <w:noWrap/>
            <w:vAlign w:val="center"/>
            <w:hideMark/>
          </w:tcPr>
          <w:p w14:paraId="35A7355B" w14:textId="77777777" w:rsidR="00F5460F" w:rsidRPr="00F5460F" w:rsidRDefault="00F5460F" w:rsidP="002174F0">
            <w:pPr>
              <w:spacing w:after="0" w:line="240" w:lineRule="auto"/>
              <w:contextualSpacing/>
              <w:rPr>
                <w:color w:val="000000"/>
                <w:lang w:eastAsia="en-AU"/>
              </w:rPr>
            </w:pPr>
            <w:r w:rsidRPr="00F5460F">
              <w:rPr>
                <w:color w:val="000000"/>
                <w:lang w:eastAsia="en-AU"/>
              </w:rPr>
              <w:t>$19,200</w:t>
            </w:r>
          </w:p>
        </w:tc>
        <w:tc>
          <w:tcPr>
            <w:tcW w:w="1728" w:type="dxa"/>
            <w:tcBorders>
              <w:top w:val="nil"/>
              <w:left w:val="nil"/>
              <w:bottom w:val="single" w:sz="8" w:space="0" w:color="auto"/>
              <w:right w:val="single" w:sz="8" w:space="0" w:color="auto"/>
            </w:tcBorders>
            <w:shd w:val="clear" w:color="auto" w:fill="auto"/>
            <w:noWrap/>
            <w:vAlign w:val="center"/>
            <w:hideMark/>
          </w:tcPr>
          <w:p w14:paraId="6AB6A685"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5FFB7A02"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04B6692"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Allens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77AAE1E7" w14:textId="77777777" w:rsidR="00F5460F" w:rsidRPr="00F5460F" w:rsidRDefault="00F5460F" w:rsidP="002174F0">
            <w:pPr>
              <w:spacing w:after="0" w:line="240" w:lineRule="auto"/>
              <w:contextualSpacing/>
              <w:rPr>
                <w:color w:val="000000"/>
                <w:lang w:eastAsia="en-AU"/>
              </w:rPr>
            </w:pPr>
            <w:r w:rsidRPr="00F5460F">
              <w:rPr>
                <w:color w:val="000000"/>
                <w:lang w:eastAsia="en-AU"/>
              </w:rPr>
              <w:t>Legal Services (Whole of Project) - Ticketing Services Re-tender Project</w:t>
            </w:r>
          </w:p>
        </w:tc>
        <w:tc>
          <w:tcPr>
            <w:tcW w:w="1526" w:type="dxa"/>
            <w:tcBorders>
              <w:top w:val="nil"/>
              <w:left w:val="nil"/>
              <w:bottom w:val="single" w:sz="8" w:space="0" w:color="auto"/>
              <w:right w:val="single" w:sz="8" w:space="0" w:color="auto"/>
            </w:tcBorders>
            <w:shd w:val="clear" w:color="auto" w:fill="auto"/>
            <w:noWrap/>
            <w:vAlign w:val="center"/>
            <w:hideMark/>
          </w:tcPr>
          <w:p w14:paraId="71A94636" w14:textId="77777777" w:rsidR="00F5460F" w:rsidRPr="00F5460F" w:rsidRDefault="00F5460F" w:rsidP="002174F0">
            <w:pPr>
              <w:spacing w:after="0" w:line="240" w:lineRule="auto"/>
              <w:contextualSpacing/>
              <w:rPr>
                <w:color w:val="000000"/>
                <w:lang w:eastAsia="en-AU"/>
              </w:rPr>
            </w:pPr>
            <w:r w:rsidRPr="00F5460F">
              <w:rPr>
                <w:color w:val="000000"/>
                <w:lang w:eastAsia="en-AU"/>
              </w:rPr>
              <w:t>1/11/2014</w:t>
            </w:r>
          </w:p>
        </w:tc>
        <w:tc>
          <w:tcPr>
            <w:tcW w:w="1426" w:type="dxa"/>
            <w:tcBorders>
              <w:top w:val="nil"/>
              <w:left w:val="nil"/>
              <w:bottom w:val="single" w:sz="8" w:space="0" w:color="auto"/>
              <w:right w:val="single" w:sz="8" w:space="0" w:color="auto"/>
            </w:tcBorders>
            <w:shd w:val="clear" w:color="auto" w:fill="auto"/>
            <w:noWrap/>
            <w:vAlign w:val="center"/>
            <w:hideMark/>
          </w:tcPr>
          <w:p w14:paraId="05F78A05"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047693CC" w14:textId="77777777" w:rsidR="00F5460F" w:rsidRPr="00F5460F" w:rsidRDefault="00F5460F" w:rsidP="002174F0">
            <w:pPr>
              <w:spacing w:after="0" w:line="240" w:lineRule="auto"/>
              <w:contextualSpacing/>
              <w:rPr>
                <w:color w:val="000000"/>
                <w:lang w:eastAsia="en-AU"/>
              </w:rPr>
            </w:pPr>
            <w:r w:rsidRPr="00F5460F">
              <w:rPr>
                <w:color w:val="000000"/>
                <w:lang w:eastAsia="en-AU"/>
              </w:rPr>
              <w:t>$4,519,433</w:t>
            </w:r>
          </w:p>
        </w:tc>
        <w:tc>
          <w:tcPr>
            <w:tcW w:w="1763" w:type="dxa"/>
            <w:tcBorders>
              <w:top w:val="nil"/>
              <w:left w:val="nil"/>
              <w:bottom w:val="single" w:sz="8" w:space="0" w:color="auto"/>
              <w:right w:val="single" w:sz="8" w:space="0" w:color="auto"/>
            </w:tcBorders>
            <w:shd w:val="clear" w:color="auto" w:fill="auto"/>
            <w:noWrap/>
            <w:vAlign w:val="center"/>
            <w:hideMark/>
          </w:tcPr>
          <w:p w14:paraId="5410B281" w14:textId="77777777" w:rsidR="00F5460F" w:rsidRPr="00F5460F" w:rsidRDefault="00F5460F" w:rsidP="002174F0">
            <w:pPr>
              <w:spacing w:after="0" w:line="240" w:lineRule="auto"/>
              <w:contextualSpacing/>
              <w:rPr>
                <w:color w:val="000000"/>
                <w:lang w:eastAsia="en-AU"/>
              </w:rPr>
            </w:pPr>
            <w:r w:rsidRPr="00F5460F">
              <w:rPr>
                <w:color w:val="000000"/>
                <w:lang w:eastAsia="en-AU"/>
              </w:rPr>
              <w:t>$400,052</w:t>
            </w:r>
          </w:p>
        </w:tc>
        <w:tc>
          <w:tcPr>
            <w:tcW w:w="1728" w:type="dxa"/>
            <w:tcBorders>
              <w:top w:val="nil"/>
              <w:left w:val="nil"/>
              <w:bottom w:val="single" w:sz="8" w:space="0" w:color="auto"/>
              <w:right w:val="single" w:sz="8" w:space="0" w:color="auto"/>
            </w:tcBorders>
            <w:shd w:val="clear" w:color="auto" w:fill="auto"/>
            <w:noWrap/>
            <w:vAlign w:val="center"/>
            <w:hideMark/>
          </w:tcPr>
          <w:p w14:paraId="1F9CDDF3" w14:textId="77777777" w:rsidR="00F5460F" w:rsidRPr="00F5460F" w:rsidRDefault="00F5460F" w:rsidP="002174F0">
            <w:pPr>
              <w:spacing w:after="0" w:line="240" w:lineRule="auto"/>
              <w:contextualSpacing/>
              <w:rPr>
                <w:color w:val="000000"/>
                <w:lang w:eastAsia="en-AU"/>
              </w:rPr>
            </w:pPr>
            <w:r w:rsidRPr="00F5460F">
              <w:rPr>
                <w:color w:val="000000"/>
                <w:lang w:eastAsia="en-AU"/>
              </w:rPr>
              <w:t>$279,982</w:t>
            </w:r>
          </w:p>
        </w:tc>
      </w:tr>
      <w:tr w:rsidR="00F5460F" w:rsidRPr="002174F0" w14:paraId="7DD5C536"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D848A8C"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Allens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70C4054F"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Whole of Victorian Government Legal Services Panel – </w:t>
            </w:r>
            <w:proofErr w:type="spellStart"/>
            <w:r w:rsidRPr="00F5460F">
              <w:rPr>
                <w:color w:val="000000"/>
                <w:lang w:eastAsia="en-AU"/>
              </w:rPr>
              <w:t>Allens</w:t>
            </w:r>
            <w:proofErr w:type="spellEnd"/>
          </w:p>
        </w:tc>
        <w:tc>
          <w:tcPr>
            <w:tcW w:w="1526" w:type="dxa"/>
            <w:tcBorders>
              <w:top w:val="nil"/>
              <w:left w:val="nil"/>
              <w:bottom w:val="single" w:sz="8" w:space="0" w:color="auto"/>
              <w:right w:val="single" w:sz="8" w:space="0" w:color="auto"/>
            </w:tcBorders>
            <w:shd w:val="clear" w:color="auto" w:fill="auto"/>
            <w:noWrap/>
            <w:vAlign w:val="center"/>
            <w:hideMark/>
          </w:tcPr>
          <w:p w14:paraId="2B0C897B" w14:textId="77777777" w:rsidR="00F5460F" w:rsidRPr="00F5460F" w:rsidRDefault="00F5460F" w:rsidP="002174F0">
            <w:pPr>
              <w:spacing w:after="0" w:line="240" w:lineRule="auto"/>
              <w:contextualSpacing/>
              <w:rPr>
                <w:color w:val="000000"/>
                <w:lang w:eastAsia="en-AU"/>
              </w:rPr>
            </w:pPr>
            <w:r w:rsidRPr="00F5460F">
              <w:rPr>
                <w:color w:val="000000"/>
                <w:lang w:eastAsia="en-AU"/>
              </w:rPr>
              <w:t>1/07/2009</w:t>
            </w:r>
          </w:p>
        </w:tc>
        <w:tc>
          <w:tcPr>
            <w:tcW w:w="1426" w:type="dxa"/>
            <w:tcBorders>
              <w:top w:val="nil"/>
              <w:left w:val="nil"/>
              <w:bottom w:val="single" w:sz="8" w:space="0" w:color="auto"/>
              <w:right w:val="single" w:sz="8" w:space="0" w:color="auto"/>
            </w:tcBorders>
            <w:shd w:val="clear" w:color="auto" w:fill="auto"/>
            <w:noWrap/>
            <w:vAlign w:val="center"/>
            <w:hideMark/>
          </w:tcPr>
          <w:p w14:paraId="1B030F2C" w14:textId="77777777" w:rsidR="00F5460F" w:rsidRPr="00F5460F" w:rsidRDefault="00F5460F" w:rsidP="002174F0">
            <w:pPr>
              <w:spacing w:after="0" w:line="240" w:lineRule="auto"/>
              <w:contextualSpacing/>
              <w:rPr>
                <w:color w:val="000000"/>
                <w:lang w:eastAsia="en-AU"/>
              </w:rPr>
            </w:pPr>
            <w:r w:rsidRPr="00F5460F">
              <w:rPr>
                <w:color w:val="000000"/>
                <w:lang w:eastAsia="en-AU"/>
              </w:rPr>
              <w:t>29/02/2016</w:t>
            </w:r>
          </w:p>
        </w:tc>
        <w:tc>
          <w:tcPr>
            <w:tcW w:w="1805" w:type="dxa"/>
            <w:tcBorders>
              <w:top w:val="nil"/>
              <w:left w:val="nil"/>
              <w:bottom w:val="single" w:sz="8" w:space="0" w:color="auto"/>
              <w:right w:val="single" w:sz="8" w:space="0" w:color="auto"/>
            </w:tcBorders>
            <w:shd w:val="clear" w:color="auto" w:fill="auto"/>
            <w:noWrap/>
            <w:vAlign w:val="center"/>
            <w:hideMark/>
          </w:tcPr>
          <w:p w14:paraId="5F69DC81" w14:textId="77777777" w:rsidR="00F5460F" w:rsidRPr="00F5460F" w:rsidRDefault="00F5460F" w:rsidP="002174F0">
            <w:pPr>
              <w:spacing w:after="0" w:line="240" w:lineRule="auto"/>
              <w:contextualSpacing/>
              <w:rPr>
                <w:color w:val="000000"/>
                <w:lang w:eastAsia="en-AU"/>
              </w:rPr>
            </w:pPr>
            <w:r w:rsidRPr="00F5460F">
              <w:rPr>
                <w:color w:val="000000"/>
                <w:lang w:eastAsia="en-AU"/>
              </w:rPr>
              <w:t>$195,454</w:t>
            </w:r>
          </w:p>
        </w:tc>
        <w:tc>
          <w:tcPr>
            <w:tcW w:w="1763" w:type="dxa"/>
            <w:tcBorders>
              <w:top w:val="nil"/>
              <w:left w:val="nil"/>
              <w:bottom w:val="single" w:sz="8" w:space="0" w:color="auto"/>
              <w:right w:val="single" w:sz="8" w:space="0" w:color="auto"/>
            </w:tcBorders>
            <w:shd w:val="clear" w:color="auto" w:fill="auto"/>
            <w:noWrap/>
            <w:vAlign w:val="center"/>
            <w:hideMark/>
          </w:tcPr>
          <w:p w14:paraId="7B3D32AD" w14:textId="77777777" w:rsidR="00F5460F" w:rsidRPr="00F5460F" w:rsidRDefault="00F5460F" w:rsidP="002174F0">
            <w:pPr>
              <w:spacing w:after="0" w:line="240" w:lineRule="auto"/>
              <w:contextualSpacing/>
              <w:rPr>
                <w:color w:val="000000"/>
                <w:lang w:eastAsia="en-AU"/>
              </w:rPr>
            </w:pPr>
            <w:r w:rsidRPr="00F5460F">
              <w:rPr>
                <w:color w:val="000000"/>
                <w:lang w:eastAsia="en-AU"/>
              </w:rPr>
              <w:t>$290</w:t>
            </w:r>
          </w:p>
        </w:tc>
        <w:tc>
          <w:tcPr>
            <w:tcW w:w="1728" w:type="dxa"/>
            <w:tcBorders>
              <w:top w:val="nil"/>
              <w:left w:val="nil"/>
              <w:bottom w:val="single" w:sz="8" w:space="0" w:color="auto"/>
              <w:right w:val="single" w:sz="8" w:space="0" w:color="auto"/>
            </w:tcBorders>
            <w:shd w:val="clear" w:color="auto" w:fill="auto"/>
            <w:noWrap/>
            <w:vAlign w:val="center"/>
            <w:hideMark/>
          </w:tcPr>
          <w:p w14:paraId="75CE13AD"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363FC9B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CFBA214"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Allens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2C859DAD"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X'Trapolis</w:t>
            </w:r>
            <w:proofErr w:type="spellEnd"/>
            <w:r w:rsidRPr="00F5460F">
              <w:rPr>
                <w:color w:val="000000"/>
                <w:lang w:eastAsia="en-AU"/>
              </w:rPr>
              <w:t xml:space="preserve"> 2016 Legal Documentation</w:t>
            </w:r>
          </w:p>
        </w:tc>
        <w:tc>
          <w:tcPr>
            <w:tcW w:w="1526" w:type="dxa"/>
            <w:tcBorders>
              <w:top w:val="nil"/>
              <w:left w:val="nil"/>
              <w:bottom w:val="single" w:sz="8" w:space="0" w:color="auto"/>
              <w:right w:val="single" w:sz="8" w:space="0" w:color="auto"/>
            </w:tcBorders>
            <w:shd w:val="clear" w:color="auto" w:fill="auto"/>
            <w:noWrap/>
            <w:vAlign w:val="center"/>
            <w:hideMark/>
          </w:tcPr>
          <w:p w14:paraId="1CFEC978" w14:textId="77777777" w:rsidR="00F5460F" w:rsidRPr="00F5460F" w:rsidRDefault="00F5460F" w:rsidP="002174F0">
            <w:pPr>
              <w:spacing w:after="0" w:line="240" w:lineRule="auto"/>
              <w:contextualSpacing/>
              <w:rPr>
                <w:color w:val="000000"/>
                <w:lang w:eastAsia="en-AU"/>
              </w:rPr>
            </w:pPr>
            <w:r w:rsidRPr="00F5460F">
              <w:rPr>
                <w:color w:val="000000"/>
                <w:lang w:eastAsia="en-AU"/>
              </w:rPr>
              <w:t>19/05/2016</w:t>
            </w:r>
          </w:p>
        </w:tc>
        <w:tc>
          <w:tcPr>
            <w:tcW w:w="1426" w:type="dxa"/>
            <w:tcBorders>
              <w:top w:val="nil"/>
              <w:left w:val="nil"/>
              <w:bottom w:val="single" w:sz="8" w:space="0" w:color="auto"/>
              <w:right w:val="single" w:sz="8" w:space="0" w:color="auto"/>
            </w:tcBorders>
            <w:shd w:val="clear" w:color="auto" w:fill="auto"/>
            <w:noWrap/>
            <w:vAlign w:val="center"/>
            <w:hideMark/>
          </w:tcPr>
          <w:p w14:paraId="7583CF57" w14:textId="77777777" w:rsidR="00F5460F" w:rsidRPr="00F5460F" w:rsidRDefault="00F5460F" w:rsidP="002174F0">
            <w:pPr>
              <w:spacing w:after="0" w:line="240" w:lineRule="auto"/>
              <w:contextualSpacing/>
              <w:rPr>
                <w:color w:val="000000"/>
                <w:lang w:eastAsia="en-AU"/>
              </w:rPr>
            </w:pPr>
            <w:r w:rsidRPr="00F5460F">
              <w:rPr>
                <w:color w:val="000000"/>
                <w:lang w:eastAsia="en-AU"/>
              </w:rPr>
              <w:t>31/08/2017</w:t>
            </w:r>
          </w:p>
        </w:tc>
        <w:tc>
          <w:tcPr>
            <w:tcW w:w="1805" w:type="dxa"/>
            <w:tcBorders>
              <w:top w:val="nil"/>
              <w:left w:val="nil"/>
              <w:bottom w:val="single" w:sz="8" w:space="0" w:color="auto"/>
              <w:right w:val="single" w:sz="8" w:space="0" w:color="auto"/>
            </w:tcBorders>
            <w:shd w:val="clear" w:color="auto" w:fill="auto"/>
            <w:noWrap/>
            <w:vAlign w:val="center"/>
            <w:hideMark/>
          </w:tcPr>
          <w:p w14:paraId="5CB63923" w14:textId="77777777" w:rsidR="00F5460F" w:rsidRPr="00F5460F" w:rsidRDefault="00F5460F" w:rsidP="002174F0">
            <w:pPr>
              <w:spacing w:after="0" w:line="240" w:lineRule="auto"/>
              <w:contextualSpacing/>
              <w:rPr>
                <w:color w:val="000000"/>
                <w:lang w:eastAsia="en-AU"/>
              </w:rPr>
            </w:pPr>
            <w:r w:rsidRPr="00F5460F">
              <w:rPr>
                <w:color w:val="000000"/>
                <w:lang w:eastAsia="en-AU"/>
              </w:rPr>
              <w:t>$68,000</w:t>
            </w:r>
          </w:p>
        </w:tc>
        <w:tc>
          <w:tcPr>
            <w:tcW w:w="1763" w:type="dxa"/>
            <w:tcBorders>
              <w:top w:val="nil"/>
              <w:left w:val="nil"/>
              <w:bottom w:val="single" w:sz="8" w:space="0" w:color="auto"/>
              <w:right w:val="single" w:sz="8" w:space="0" w:color="auto"/>
            </w:tcBorders>
            <w:shd w:val="clear" w:color="auto" w:fill="auto"/>
            <w:noWrap/>
            <w:vAlign w:val="center"/>
            <w:hideMark/>
          </w:tcPr>
          <w:p w14:paraId="55BAC935" w14:textId="77777777" w:rsidR="00F5460F" w:rsidRPr="00F5460F" w:rsidRDefault="00F5460F" w:rsidP="002174F0">
            <w:pPr>
              <w:spacing w:after="0" w:line="240" w:lineRule="auto"/>
              <w:contextualSpacing/>
              <w:rPr>
                <w:color w:val="000000"/>
                <w:lang w:eastAsia="en-AU"/>
              </w:rPr>
            </w:pPr>
            <w:r w:rsidRPr="00F5460F">
              <w:rPr>
                <w:color w:val="000000"/>
                <w:lang w:eastAsia="en-AU"/>
              </w:rPr>
              <w:t>$51,727</w:t>
            </w:r>
          </w:p>
        </w:tc>
        <w:tc>
          <w:tcPr>
            <w:tcW w:w="1728" w:type="dxa"/>
            <w:tcBorders>
              <w:top w:val="nil"/>
              <w:left w:val="nil"/>
              <w:bottom w:val="single" w:sz="8" w:space="0" w:color="auto"/>
              <w:right w:val="single" w:sz="8" w:space="0" w:color="auto"/>
            </w:tcBorders>
            <w:shd w:val="clear" w:color="auto" w:fill="auto"/>
            <w:noWrap/>
            <w:vAlign w:val="center"/>
            <w:hideMark/>
          </w:tcPr>
          <w:p w14:paraId="79C5D9C1" w14:textId="77777777" w:rsidR="00F5460F" w:rsidRPr="00F5460F" w:rsidRDefault="00F5460F" w:rsidP="002174F0">
            <w:pPr>
              <w:spacing w:after="0" w:line="240" w:lineRule="auto"/>
              <w:contextualSpacing/>
              <w:rPr>
                <w:color w:val="000000"/>
                <w:lang w:eastAsia="en-AU"/>
              </w:rPr>
            </w:pPr>
            <w:r w:rsidRPr="00F5460F">
              <w:rPr>
                <w:color w:val="000000"/>
                <w:lang w:eastAsia="en-AU"/>
              </w:rPr>
              <w:t>$8,273</w:t>
            </w:r>
          </w:p>
        </w:tc>
      </w:tr>
      <w:tr w:rsidR="00F5460F" w:rsidRPr="002174F0" w14:paraId="4F1CE6A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82A03B0" w14:textId="77777777" w:rsidR="00F5460F" w:rsidRPr="00F5460F" w:rsidRDefault="00F5460F" w:rsidP="002174F0">
            <w:pPr>
              <w:spacing w:after="0" w:line="240" w:lineRule="auto"/>
              <w:contextualSpacing/>
              <w:rPr>
                <w:color w:val="000000"/>
                <w:lang w:eastAsia="en-AU"/>
              </w:rPr>
            </w:pPr>
            <w:r w:rsidRPr="00F5460F">
              <w:rPr>
                <w:color w:val="000000"/>
                <w:lang w:eastAsia="en-AU"/>
              </w:rPr>
              <w:t>AMCL Pty Ltd</w:t>
            </w:r>
          </w:p>
        </w:tc>
        <w:tc>
          <w:tcPr>
            <w:tcW w:w="3260" w:type="dxa"/>
            <w:tcBorders>
              <w:top w:val="nil"/>
              <w:left w:val="nil"/>
              <w:bottom w:val="single" w:sz="8" w:space="0" w:color="auto"/>
              <w:right w:val="single" w:sz="8" w:space="0" w:color="auto"/>
            </w:tcBorders>
            <w:shd w:val="clear" w:color="auto" w:fill="auto"/>
            <w:vAlign w:val="center"/>
            <w:hideMark/>
          </w:tcPr>
          <w:p w14:paraId="0EDC561A" w14:textId="77777777" w:rsidR="00F5460F" w:rsidRPr="00F5460F" w:rsidRDefault="00F5460F" w:rsidP="002174F0">
            <w:pPr>
              <w:spacing w:after="0" w:line="240" w:lineRule="auto"/>
              <w:contextualSpacing/>
              <w:rPr>
                <w:color w:val="000000"/>
                <w:lang w:eastAsia="en-AU"/>
              </w:rPr>
            </w:pPr>
            <w:r w:rsidRPr="00F5460F">
              <w:rPr>
                <w:color w:val="000000"/>
                <w:lang w:eastAsia="en-AU"/>
              </w:rPr>
              <w:t>Provision of Accreditation Assessment Services ISO 55001</w:t>
            </w:r>
          </w:p>
        </w:tc>
        <w:tc>
          <w:tcPr>
            <w:tcW w:w="1526" w:type="dxa"/>
            <w:tcBorders>
              <w:top w:val="nil"/>
              <w:left w:val="nil"/>
              <w:bottom w:val="single" w:sz="8" w:space="0" w:color="auto"/>
              <w:right w:val="single" w:sz="8" w:space="0" w:color="auto"/>
            </w:tcBorders>
            <w:shd w:val="clear" w:color="auto" w:fill="auto"/>
            <w:noWrap/>
            <w:vAlign w:val="center"/>
            <w:hideMark/>
          </w:tcPr>
          <w:p w14:paraId="35DFCAC9" w14:textId="77777777" w:rsidR="00F5460F" w:rsidRPr="00F5460F" w:rsidRDefault="00F5460F" w:rsidP="002174F0">
            <w:pPr>
              <w:spacing w:after="0" w:line="240" w:lineRule="auto"/>
              <w:contextualSpacing/>
              <w:rPr>
                <w:color w:val="000000"/>
                <w:lang w:eastAsia="en-AU"/>
              </w:rPr>
            </w:pPr>
            <w:r w:rsidRPr="00F5460F">
              <w:rPr>
                <w:color w:val="000000"/>
                <w:lang w:eastAsia="en-AU"/>
              </w:rPr>
              <w:t>31/03/2015</w:t>
            </w:r>
          </w:p>
        </w:tc>
        <w:tc>
          <w:tcPr>
            <w:tcW w:w="1426" w:type="dxa"/>
            <w:tcBorders>
              <w:top w:val="nil"/>
              <w:left w:val="nil"/>
              <w:bottom w:val="single" w:sz="8" w:space="0" w:color="auto"/>
              <w:right w:val="single" w:sz="8" w:space="0" w:color="auto"/>
            </w:tcBorders>
            <w:shd w:val="clear" w:color="auto" w:fill="auto"/>
            <w:noWrap/>
            <w:vAlign w:val="center"/>
            <w:hideMark/>
          </w:tcPr>
          <w:p w14:paraId="6573425B"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31/12/2015</w:t>
            </w:r>
          </w:p>
        </w:tc>
        <w:tc>
          <w:tcPr>
            <w:tcW w:w="1805" w:type="dxa"/>
            <w:tcBorders>
              <w:top w:val="nil"/>
              <w:left w:val="nil"/>
              <w:bottom w:val="single" w:sz="8" w:space="0" w:color="auto"/>
              <w:right w:val="single" w:sz="8" w:space="0" w:color="auto"/>
            </w:tcBorders>
            <w:shd w:val="clear" w:color="auto" w:fill="auto"/>
            <w:noWrap/>
            <w:vAlign w:val="center"/>
            <w:hideMark/>
          </w:tcPr>
          <w:p w14:paraId="11C585E3" w14:textId="77777777" w:rsidR="00F5460F" w:rsidRPr="00F5460F" w:rsidRDefault="00F5460F" w:rsidP="002174F0">
            <w:pPr>
              <w:spacing w:after="0" w:line="240" w:lineRule="auto"/>
              <w:contextualSpacing/>
              <w:rPr>
                <w:color w:val="000000"/>
                <w:lang w:eastAsia="en-AU"/>
              </w:rPr>
            </w:pPr>
            <w:r w:rsidRPr="00F5460F">
              <w:rPr>
                <w:color w:val="000000"/>
                <w:lang w:eastAsia="en-AU"/>
              </w:rPr>
              <w:t>$241,631</w:t>
            </w:r>
          </w:p>
        </w:tc>
        <w:tc>
          <w:tcPr>
            <w:tcW w:w="1763" w:type="dxa"/>
            <w:tcBorders>
              <w:top w:val="nil"/>
              <w:left w:val="nil"/>
              <w:bottom w:val="single" w:sz="8" w:space="0" w:color="auto"/>
              <w:right w:val="single" w:sz="8" w:space="0" w:color="auto"/>
            </w:tcBorders>
            <w:shd w:val="clear" w:color="auto" w:fill="auto"/>
            <w:noWrap/>
            <w:vAlign w:val="center"/>
            <w:hideMark/>
          </w:tcPr>
          <w:p w14:paraId="61AE0D5C" w14:textId="77777777" w:rsidR="00F5460F" w:rsidRPr="00F5460F" w:rsidRDefault="00F5460F" w:rsidP="002174F0">
            <w:pPr>
              <w:spacing w:after="0" w:line="240" w:lineRule="auto"/>
              <w:contextualSpacing/>
              <w:rPr>
                <w:color w:val="000000"/>
                <w:lang w:eastAsia="en-AU"/>
              </w:rPr>
            </w:pPr>
            <w:r w:rsidRPr="00F5460F">
              <w:rPr>
                <w:color w:val="000000"/>
                <w:lang w:eastAsia="en-AU"/>
              </w:rPr>
              <w:t>$1,330</w:t>
            </w:r>
          </w:p>
        </w:tc>
        <w:tc>
          <w:tcPr>
            <w:tcW w:w="1728" w:type="dxa"/>
            <w:tcBorders>
              <w:top w:val="nil"/>
              <w:left w:val="nil"/>
              <w:bottom w:val="single" w:sz="8" w:space="0" w:color="auto"/>
              <w:right w:val="single" w:sz="8" w:space="0" w:color="auto"/>
            </w:tcBorders>
            <w:shd w:val="clear" w:color="auto" w:fill="auto"/>
            <w:noWrap/>
            <w:vAlign w:val="center"/>
            <w:hideMark/>
          </w:tcPr>
          <w:p w14:paraId="6D436F97" w14:textId="77777777" w:rsidR="00F5460F" w:rsidRPr="00F5460F" w:rsidRDefault="00F5460F" w:rsidP="002174F0">
            <w:pPr>
              <w:spacing w:after="0" w:line="240" w:lineRule="auto"/>
              <w:contextualSpacing/>
              <w:rPr>
                <w:color w:val="000000"/>
                <w:lang w:eastAsia="en-AU"/>
              </w:rPr>
            </w:pPr>
            <w:r w:rsidRPr="00F5460F">
              <w:rPr>
                <w:color w:val="000000"/>
                <w:lang w:eastAsia="en-AU"/>
              </w:rPr>
              <w:t>$85,000</w:t>
            </w:r>
          </w:p>
        </w:tc>
      </w:tr>
      <w:tr w:rsidR="00F5460F" w:rsidRPr="002174F0" w14:paraId="3E6F3C0C"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2C92C46"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Arcadis</w:t>
            </w:r>
            <w:proofErr w:type="spellEnd"/>
            <w:r w:rsidRPr="00F5460F">
              <w:rPr>
                <w:color w:val="000000"/>
                <w:lang w:eastAsia="en-AU"/>
              </w:rPr>
              <w:t xml:space="preserve"> Australia Pacific Pty Ltd</w:t>
            </w:r>
          </w:p>
        </w:tc>
        <w:tc>
          <w:tcPr>
            <w:tcW w:w="3260" w:type="dxa"/>
            <w:tcBorders>
              <w:top w:val="nil"/>
              <w:left w:val="nil"/>
              <w:bottom w:val="single" w:sz="8" w:space="0" w:color="auto"/>
              <w:right w:val="single" w:sz="8" w:space="0" w:color="auto"/>
            </w:tcBorders>
            <w:shd w:val="clear" w:color="auto" w:fill="auto"/>
            <w:vAlign w:val="center"/>
            <w:hideMark/>
          </w:tcPr>
          <w:p w14:paraId="1AB4353A" w14:textId="77777777" w:rsidR="00F5460F" w:rsidRPr="00F5460F" w:rsidRDefault="00F5460F" w:rsidP="002174F0">
            <w:pPr>
              <w:spacing w:after="0" w:line="240" w:lineRule="auto"/>
              <w:contextualSpacing/>
              <w:rPr>
                <w:color w:val="000000"/>
                <w:lang w:eastAsia="en-AU"/>
              </w:rPr>
            </w:pPr>
            <w:r w:rsidRPr="00F5460F">
              <w:rPr>
                <w:color w:val="000000"/>
                <w:lang w:eastAsia="en-AU"/>
              </w:rPr>
              <w:t>Huntingdale Station Bus Interchange and Car Park Upgrade</w:t>
            </w:r>
          </w:p>
        </w:tc>
        <w:tc>
          <w:tcPr>
            <w:tcW w:w="1526" w:type="dxa"/>
            <w:tcBorders>
              <w:top w:val="nil"/>
              <w:left w:val="nil"/>
              <w:bottom w:val="single" w:sz="8" w:space="0" w:color="auto"/>
              <w:right w:val="single" w:sz="8" w:space="0" w:color="auto"/>
            </w:tcBorders>
            <w:shd w:val="clear" w:color="auto" w:fill="auto"/>
            <w:noWrap/>
            <w:vAlign w:val="center"/>
            <w:hideMark/>
          </w:tcPr>
          <w:p w14:paraId="0E6AA39A" w14:textId="77777777" w:rsidR="00F5460F" w:rsidRPr="00F5460F" w:rsidRDefault="00F5460F" w:rsidP="002174F0">
            <w:pPr>
              <w:spacing w:after="0" w:line="240" w:lineRule="auto"/>
              <w:contextualSpacing/>
              <w:rPr>
                <w:color w:val="000000"/>
                <w:lang w:eastAsia="en-AU"/>
              </w:rPr>
            </w:pPr>
            <w:r w:rsidRPr="00F5460F">
              <w:rPr>
                <w:color w:val="000000"/>
                <w:lang w:eastAsia="en-AU"/>
              </w:rPr>
              <w:t>18/01/2016</w:t>
            </w:r>
          </w:p>
        </w:tc>
        <w:tc>
          <w:tcPr>
            <w:tcW w:w="1426" w:type="dxa"/>
            <w:tcBorders>
              <w:top w:val="nil"/>
              <w:left w:val="nil"/>
              <w:bottom w:val="single" w:sz="8" w:space="0" w:color="auto"/>
              <w:right w:val="single" w:sz="8" w:space="0" w:color="auto"/>
            </w:tcBorders>
            <w:shd w:val="clear" w:color="auto" w:fill="auto"/>
            <w:noWrap/>
            <w:vAlign w:val="center"/>
            <w:hideMark/>
          </w:tcPr>
          <w:p w14:paraId="2C1300E5" w14:textId="77777777" w:rsidR="00F5460F" w:rsidRPr="00F5460F" w:rsidRDefault="00F5460F" w:rsidP="002174F0">
            <w:pPr>
              <w:spacing w:after="0" w:line="240" w:lineRule="auto"/>
              <w:contextualSpacing/>
              <w:rPr>
                <w:color w:val="000000"/>
                <w:lang w:eastAsia="en-AU"/>
              </w:rPr>
            </w:pPr>
            <w:r w:rsidRPr="00F5460F">
              <w:rPr>
                <w:color w:val="000000"/>
                <w:lang w:eastAsia="en-AU"/>
              </w:rPr>
              <w:t>30/04/2018</w:t>
            </w:r>
          </w:p>
        </w:tc>
        <w:tc>
          <w:tcPr>
            <w:tcW w:w="1805" w:type="dxa"/>
            <w:tcBorders>
              <w:top w:val="nil"/>
              <w:left w:val="nil"/>
              <w:bottom w:val="single" w:sz="8" w:space="0" w:color="auto"/>
              <w:right w:val="single" w:sz="8" w:space="0" w:color="auto"/>
            </w:tcBorders>
            <w:shd w:val="clear" w:color="auto" w:fill="auto"/>
            <w:noWrap/>
            <w:vAlign w:val="center"/>
            <w:hideMark/>
          </w:tcPr>
          <w:p w14:paraId="701622A3" w14:textId="77777777" w:rsidR="00F5460F" w:rsidRPr="00F5460F" w:rsidRDefault="00F5460F" w:rsidP="002174F0">
            <w:pPr>
              <w:spacing w:after="0" w:line="240" w:lineRule="auto"/>
              <w:contextualSpacing/>
              <w:rPr>
                <w:color w:val="000000"/>
                <w:lang w:eastAsia="en-AU"/>
              </w:rPr>
            </w:pPr>
            <w:r w:rsidRPr="00F5460F">
              <w:rPr>
                <w:color w:val="000000"/>
                <w:lang w:eastAsia="en-AU"/>
              </w:rPr>
              <w:t>$366,016</w:t>
            </w:r>
          </w:p>
        </w:tc>
        <w:tc>
          <w:tcPr>
            <w:tcW w:w="1763" w:type="dxa"/>
            <w:tcBorders>
              <w:top w:val="nil"/>
              <w:left w:val="nil"/>
              <w:bottom w:val="single" w:sz="8" w:space="0" w:color="auto"/>
              <w:right w:val="single" w:sz="8" w:space="0" w:color="auto"/>
            </w:tcBorders>
            <w:shd w:val="clear" w:color="auto" w:fill="auto"/>
            <w:noWrap/>
            <w:vAlign w:val="center"/>
            <w:hideMark/>
          </w:tcPr>
          <w:p w14:paraId="1C3BB211" w14:textId="77777777" w:rsidR="00F5460F" w:rsidRPr="00F5460F" w:rsidRDefault="00F5460F" w:rsidP="002174F0">
            <w:pPr>
              <w:spacing w:after="0" w:line="240" w:lineRule="auto"/>
              <w:contextualSpacing/>
              <w:rPr>
                <w:color w:val="000000"/>
                <w:lang w:eastAsia="en-AU"/>
              </w:rPr>
            </w:pPr>
            <w:r w:rsidRPr="00F5460F">
              <w:rPr>
                <w:color w:val="000000"/>
                <w:lang w:eastAsia="en-AU"/>
              </w:rPr>
              <w:t>$155,700</w:t>
            </w:r>
          </w:p>
        </w:tc>
        <w:tc>
          <w:tcPr>
            <w:tcW w:w="1728" w:type="dxa"/>
            <w:tcBorders>
              <w:top w:val="nil"/>
              <w:left w:val="nil"/>
              <w:bottom w:val="single" w:sz="8" w:space="0" w:color="auto"/>
              <w:right w:val="single" w:sz="8" w:space="0" w:color="auto"/>
            </w:tcBorders>
            <w:shd w:val="clear" w:color="auto" w:fill="auto"/>
            <w:noWrap/>
            <w:vAlign w:val="center"/>
            <w:hideMark/>
          </w:tcPr>
          <w:p w14:paraId="392AEA67"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E418C68"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C5F6EE7"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Arcadis</w:t>
            </w:r>
            <w:proofErr w:type="spellEnd"/>
            <w:r w:rsidRPr="00F5460F">
              <w:rPr>
                <w:color w:val="000000"/>
                <w:lang w:eastAsia="en-AU"/>
              </w:rPr>
              <w:t xml:space="preserve"> Australia Pacific Pty Ltd</w:t>
            </w:r>
          </w:p>
        </w:tc>
        <w:tc>
          <w:tcPr>
            <w:tcW w:w="3260" w:type="dxa"/>
            <w:tcBorders>
              <w:top w:val="nil"/>
              <w:left w:val="nil"/>
              <w:bottom w:val="single" w:sz="8" w:space="0" w:color="auto"/>
              <w:right w:val="single" w:sz="8" w:space="0" w:color="auto"/>
            </w:tcBorders>
            <w:shd w:val="clear" w:color="auto" w:fill="auto"/>
            <w:vAlign w:val="center"/>
            <w:hideMark/>
          </w:tcPr>
          <w:p w14:paraId="042E65E5" w14:textId="77777777" w:rsidR="00F5460F" w:rsidRPr="00F5460F" w:rsidRDefault="00F5460F" w:rsidP="002174F0">
            <w:pPr>
              <w:spacing w:after="0" w:line="240" w:lineRule="auto"/>
              <w:contextualSpacing/>
              <w:rPr>
                <w:color w:val="000000"/>
                <w:lang w:eastAsia="en-AU"/>
              </w:rPr>
            </w:pPr>
            <w:r w:rsidRPr="00F5460F">
              <w:rPr>
                <w:color w:val="000000"/>
                <w:lang w:eastAsia="en-AU"/>
              </w:rPr>
              <w:t>Fishermans Bend Tram Stop Improvement Works</w:t>
            </w:r>
          </w:p>
        </w:tc>
        <w:tc>
          <w:tcPr>
            <w:tcW w:w="1526" w:type="dxa"/>
            <w:tcBorders>
              <w:top w:val="nil"/>
              <w:left w:val="nil"/>
              <w:bottom w:val="single" w:sz="8" w:space="0" w:color="auto"/>
              <w:right w:val="single" w:sz="8" w:space="0" w:color="auto"/>
            </w:tcBorders>
            <w:shd w:val="clear" w:color="auto" w:fill="auto"/>
            <w:noWrap/>
            <w:vAlign w:val="center"/>
            <w:hideMark/>
          </w:tcPr>
          <w:p w14:paraId="0307AABB" w14:textId="77777777" w:rsidR="00F5460F" w:rsidRPr="00F5460F" w:rsidRDefault="00F5460F" w:rsidP="002174F0">
            <w:pPr>
              <w:spacing w:after="0" w:line="240" w:lineRule="auto"/>
              <w:contextualSpacing/>
              <w:rPr>
                <w:color w:val="000000"/>
                <w:lang w:eastAsia="en-AU"/>
              </w:rPr>
            </w:pPr>
            <w:r w:rsidRPr="00F5460F">
              <w:rPr>
                <w:color w:val="000000"/>
                <w:lang w:eastAsia="en-AU"/>
              </w:rPr>
              <w:t>21/03/2016</w:t>
            </w:r>
          </w:p>
        </w:tc>
        <w:tc>
          <w:tcPr>
            <w:tcW w:w="1426" w:type="dxa"/>
            <w:tcBorders>
              <w:top w:val="nil"/>
              <w:left w:val="nil"/>
              <w:bottom w:val="single" w:sz="8" w:space="0" w:color="auto"/>
              <w:right w:val="single" w:sz="8" w:space="0" w:color="auto"/>
            </w:tcBorders>
            <w:shd w:val="clear" w:color="auto" w:fill="auto"/>
            <w:noWrap/>
            <w:vAlign w:val="center"/>
            <w:hideMark/>
          </w:tcPr>
          <w:p w14:paraId="582D85AC"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656E0B19" w14:textId="77777777" w:rsidR="00F5460F" w:rsidRPr="00F5460F" w:rsidRDefault="00F5460F" w:rsidP="002174F0">
            <w:pPr>
              <w:spacing w:after="0" w:line="240" w:lineRule="auto"/>
              <w:contextualSpacing/>
              <w:rPr>
                <w:color w:val="000000"/>
                <w:lang w:eastAsia="en-AU"/>
              </w:rPr>
            </w:pPr>
            <w:r w:rsidRPr="00F5460F">
              <w:rPr>
                <w:color w:val="000000"/>
                <w:lang w:eastAsia="en-AU"/>
              </w:rPr>
              <w:t>$144,600</w:t>
            </w:r>
          </w:p>
        </w:tc>
        <w:tc>
          <w:tcPr>
            <w:tcW w:w="1763" w:type="dxa"/>
            <w:tcBorders>
              <w:top w:val="nil"/>
              <w:left w:val="nil"/>
              <w:bottom w:val="single" w:sz="8" w:space="0" w:color="auto"/>
              <w:right w:val="single" w:sz="8" w:space="0" w:color="auto"/>
            </w:tcBorders>
            <w:shd w:val="clear" w:color="auto" w:fill="auto"/>
            <w:noWrap/>
            <w:vAlign w:val="center"/>
            <w:hideMark/>
          </w:tcPr>
          <w:p w14:paraId="49ACB957" w14:textId="77777777" w:rsidR="00F5460F" w:rsidRPr="00F5460F" w:rsidRDefault="00F5460F" w:rsidP="002174F0">
            <w:pPr>
              <w:spacing w:after="0" w:line="240" w:lineRule="auto"/>
              <w:contextualSpacing/>
              <w:rPr>
                <w:color w:val="000000"/>
                <w:lang w:eastAsia="en-AU"/>
              </w:rPr>
            </w:pPr>
            <w:r w:rsidRPr="00F5460F">
              <w:rPr>
                <w:color w:val="000000"/>
                <w:lang w:eastAsia="en-AU"/>
              </w:rPr>
              <w:t>$114,600</w:t>
            </w:r>
          </w:p>
        </w:tc>
        <w:tc>
          <w:tcPr>
            <w:tcW w:w="1728" w:type="dxa"/>
            <w:tcBorders>
              <w:top w:val="nil"/>
              <w:left w:val="nil"/>
              <w:bottom w:val="single" w:sz="8" w:space="0" w:color="auto"/>
              <w:right w:val="single" w:sz="8" w:space="0" w:color="auto"/>
            </w:tcBorders>
            <w:shd w:val="clear" w:color="auto" w:fill="auto"/>
            <w:noWrap/>
            <w:vAlign w:val="center"/>
            <w:hideMark/>
          </w:tcPr>
          <w:p w14:paraId="024F10BB" w14:textId="77777777" w:rsidR="00F5460F" w:rsidRPr="00F5460F" w:rsidRDefault="00F5460F" w:rsidP="002174F0">
            <w:pPr>
              <w:spacing w:after="0" w:line="240" w:lineRule="auto"/>
              <w:contextualSpacing/>
              <w:rPr>
                <w:color w:val="000000"/>
                <w:lang w:eastAsia="en-AU"/>
              </w:rPr>
            </w:pPr>
            <w:r w:rsidRPr="00F5460F">
              <w:rPr>
                <w:color w:val="000000"/>
                <w:lang w:eastAsia="en-AU"/>
              </w:rPr>
              <w:t>$30,000</w:t>
            </w:r>
          </w:p>
        </w:tc>
      </w:tr>
      <w:tr w:rsidR="00AE651E" w:rsidRPr="00AE651E" w14:paraId="545C0C30" w14:textId="77777777" w:rsidTr="00AE651E">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tcPr>
          <w:p w14:paraId="30B5F882" w14:textId="32D69C05" w:rsidR="00AE651E" w:rsidRPr="00F5460F" w:rsidRDefault="00AE651E" w:rsidP="00AE651E">
            <w:pPr>
              <w:spacing w:after="0" w:line="240" w:lineRule="auto"/>
              <w:contextualSpacing/>
              <w:rPr>
                <w:color w:val="000000"/>
                <w:lang w:eastAsia="en-AU"/>
              </w:rPr>
            </w:pPr>
            <w:proofErr w:type="spellStart"/>
            <w:r w:rsidRPr="00AE651E">
              <w:rPr>
                <w:color w:val="000000"/>
                <w:lang w:eastAsia="en-AU"/>
              </w:rPr>
              <w:t>Aquenta</w:t>
            </w:r>
            <w:proofErr w:type="spellEnd"/>
            <w:r w:rsidRPr="00AE651E">
              <w:rPr>
                <w:color w:val="000000"/>
                <w:lang w:eastAsia="en-AU"/>
              </w:rPr>
              <w:t xml:space="preserve"> Consulting Pty Ltd</w:t>
            </w:r>
          </w:p>
        </w:tc>
        <w:tc>
          <w:tcPr>
            <w:tcW w:w="3260" w:type="dxa"/>
            <w:tcBorders>
              <w:top w:val="nil"/>
              <w:left w:val="nil"/>
              <w:bottom w:val="single" w:sz="8" w:space="0" w:color="auto"/>
              <w:right w:val="single" w:sz="8" w:space="0" w:color="auto"/>
            </w:tcBorders>
            <w:shd w:val="clear" w:color="auto" w:fill="auto"/>
            <w:vAlign w:val="center"/>
          </w:tcPr>
          <w:p w14:paraId="500B7382" w14:textId="1C3F95B6" w:rsidR="00AE651E" w:rsidRPr="00F5460F" w:rsidRDefault="00AE651E" w:rsidP="00AE651E">
            <w:pPr>
              <w:spacing w:after="0" w:line="240" w:lineRule="auto"/>
              <w:contextualSpacing/>
              <w:rPr>
                <w:color w:val="000000"/>
                <w:lang w:eastAsia="en-AU"/>
              </w:rPr>
            </w:pPr>
            <w:r w:rsidRPr="00AE651E">
              <w:rPr>
                <w:color w:val="000000"/>
                <w:lang w:eastAsia="en-AU"/>
              </w:rPr>
              <w:t>Provision of Independent Cost Estimator Services</w:t>
            </w:r>
          </w:p>
        </w:tc>
        <w:tc>
          <w:tcPr>
            <w:tcW w:w="1526" w:type="dxa"/>
            <w:tcBorders>
              <w:top w:val="nil"/>
              <w:left w:val="nil"/>
              <w:bottom w:val="single" w:sz="8" w:space="0" w:color="auto"/>
              <w:right w:val="single" w:sz="8" w:space="0" w:color="auto"/>
            </w:tcBorders>
            <w:shd w:val="clear" w:color="auto" w:fill="auto"/>
            <w:noWrap/>
            <w:vAlign w:val="bottom"/>
          </w:tcPr>
          <w:p w14:paraId="625B2BB9" w14:textId="02992FBF" w:rsidR="00AE651E" w:rsidRPr="00F5460F" w:rsidRDefault="00AE651E" w:rsidP="002174F0">
            <w:pPr>
              <w:spacing w:after="0" w:line="240" w:lineRule="auto"/>
              <w:contextualSpacing/>
              <w:rPr>
                <w:color w:val="000000"/>
                <w:lang w:eastAsia="en-AU"/>
              </w:rPr>
            </w:pPr>
            <w:r w:rsidRPr="00AE651E">
              <w:rPr>
                <w:color w:val="000000"/>
                <w:lang w:eastAsia="en-AU"/>
              </w:rPr>
              <w:t>1/06/2015</w:t>
            </w:r>
          </w:p>
        </w:tc>
        <w:tc>
          <w:tcPr>
            <w:tcW w:w="1426" w:type="dxa"/>
            <w:tcBorders>
              <w:top w:val="nil"/>
              <w:left w:val="nil"/>
              <w:bottom w:val="single" w:sz="8" w:space="0" w:color="auto"/>
              <w:right w:val="single" w:sz="8" w:space="0" w:color="auto"/>
            </w:tcBorders>
            <w:shd w:val="clear" w:color="auto" w:fill="auto"/>
            <w:noWrap/>
            <w:vAlign w:val="bottom"/>
          </w:tcPr>
          <w:p w14:paraId="5EA94ED1" w14:textId="49C96C62" w:rsidR="00AE651E" w:rsidRPr="00F5460F" w:rsidRDefault="00AE651E" w:rsidP="002174F0">
            <w:pPr>
              <w:spacing w:after="0" w:line="240" w:lineRule="auto"/>
              <w:contextualSpacing/>
              <w:rPr>
                <w:color w:val="000000"/>
                <w:lang w:eastAsia="en-AU"/>
              </w:rPr>
            </w:pPr>
            <w:r w:rsidRPr="00AE651E">
              <w:rPr>
                <w:color w:val="000000"/>
                <w:lang w:eastAsia="en-AU"/>
              </w:rPr>
              <w:t>31/12/2016</w:t>
            </w:r>
          </w:p>
        </w:tc>
        <w:tc>
          <w:tcPr>
            <w:tcW w:w="1805" w:type="dxa"/>
            <w:tcBorders>
              <w:top w:val="nil"/>
              <w:left w:val="nil"/>
              <w:bottom w:val="single" w:sz="8" w:space="0" w:color="auto"/>
              <w:right w:val="single" w:sz="8" w:space="0" w:color="auto"/>
            </w:tcBorders>
            <w:shd w:val="clear" w:color="auto" w:fill="auto"/>
            <w:noWrap/>
            <w:vAlign w:val="bottom"/>
          </w:tcPr>
          <w:p w14:paraId="2041965F" w14:textId="23ECE344" w:rsidR="00AE651E" w:rsidRPr="00F5460F" w:rsidRDefault="00AE651E" w:rsidP="00AE651E">
            <w:pPr>
              <w:spacing w:after="0" w:line="240" w:lineRule="auto"/>
              <w:contextualSpacing/>
              <w:rPr>
                <w:color w:val="000000"/>
                <w:lang w:eastAsia="en-AU"/>
              </w:rPr>
            </w:pPr>
            <w:r w:rsidRPr="00AE651E">
              <w:rPr>
                <w:color w:val="000000"/>
                <w:lang w:eastAsia="en-AU"/>
              </w:rPr>
              <w:t xml:space="preserve"> $393,333</w:t>
            </w:r>
          </w:p>
        </w:tc>
        <w:tc>
          <w:tcPr>
            <w:tcW w:w="1763" w:type="dxa"/>
            <w:tcBorders>
              <w:top w:val="nil"/>
              <w:left w:val="nil"/>
              <w:bottom w:val="single" w:sz="8" w:space="0" w:color="auto"/>
              <w:right w:val="single" w:sz="8" w:space="0" w:color="auto"/>
            </w:tcBorders>
            <w:shd w:val="clear" w:color="auto" w:fill="auto"/>
            <w:noWrap/>
            <w:vAlign w:val="bottom"/>
          </w:tcPr>
          <w:p w14:paraId="0F328A50" w14:textId="2276000E" w:rsidR="00AE651E" w:rsidRPr="00F5460F" w:rsidRDefault="00AE651E" w:rsidP="00AE651E">
            <w:pPr>
              <w:spacing w:after="0" w:line="240" w:lineRule="auto"/>
              <w:contextualSpacing/>
              <w:rPr>
                <w:color w:val="000000"/>
                <w:lang w:eastAsia="en-AU"/>
              </w:rPr>
            </w:pPr>
            <w:r w:rsidRPr="00AE651E">
              <w:rPr>
                <w:color w:val="000000"/>
                <w:lang w:eastAsia="en-AU"/>
              </w:rPr>
              <w:t>$62,039</w:t>
            </w:r>
          </w:p>
        </w:tc>
        <w:tc>
          <w:tcPr>
            <w:tcW w:w="1728" w:type="dxa"/>
            <w:tcBorders>
              <w:top w:val="nil"/>
              <w:left w:val="nil"/>
              <w:bottom w:val="single" w:sz="8" w:space="0" w:color="auto"/>
              <w:right w:val="single" w:sz="8" w:space="0" w:color="auto"/>
            </w:tcBorders>
            <w:shd w:val="clear" w:color="auto" w:fill="auto"/>
            <w:noWrap/>
            <w:vAlign w:val="bottom"/>
          </w:tcPr>
          <w:p w14:paraId="20F0E3B3" w14:textId="0F0DF0CB" w:rsidR="00AE651E" w:rsidRPr="00F5460F" w:rsidRDefault="00AE651E" w:rsidP="00AE651E">
            <w:pPr>
              <w:spacing w:after="0" w:line="240" w:lineRule="auto"/>
              <w:contextualSpacing/>
              <w:rPr>
                <w:color w:val="000000"/>
                <w:lang w:eastAsia="en-AU"/>
              </w:rPr>
            </w:pPr>
            <w:r w:rsidRPr="00AE651E">
              <w:rPr>
                <w:color w:val="000000"/>
                <w:lang w:eastAsia="en-AU"/>
              </w:rPr>
              <w:t>$61,276</w:t>
            </w:r>
          </w:p>
        </w:tc>
      </w:tr>
      <w:tr w:rsidR="00F5460F" w:rsidRPr="002174F0" w14:paraId="361A1ECB"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3B44DA6" w14:textId="77777777" w:rsidR="00F5460F" w:rsidRPr="00F5460F" w:rsidRDefault="00F5460F" w:rsidP="002174F0">
            <w:pPr>
              <w:spacing w:after="0" w:line="240" w:lineRule="auto"/>
              <w:contextualSpacing/>
              <w:rPr>
                <w:color w:val="000000"/>
                <w:lang w:eastAsia="en-AU"/>
              </w:rPr>
            </w:pPr>
            <w:r w:rsidRPr="00F5460F">
              <w:rPr>
                <w:color w:val="000000"/>
                <w:lang w:eastAsia="en-AU"/>
              </w:rPr>
              <w:lastRenderedPageBreak/>
              <w:t>Argot Consultants Pty Ltd</w:t>
            </w:r>
          </w:p>
        </w:tc>
        <w:tc>
          <w:tcPr>
            <w:tcW w:w="3260" w:type="dxa"/>
            <w:tcBorders>
              <w:top w:val="nil"/>
              <w:left w:val="nil"/>
              <w:bottom w:val="single" w:sz="8" w:space="0" w:color="auto"/>
              <w:right w:val="single" w:sz="8" w:space="0" w:color="auto"/>
            </w:tcBorders>
            <w:shd w:val="clear" w:color="auto" w:fill="auto"/>
            <w:vAlign w:val="center"/>
            <w:hideMark/>
          </w:tcPr>
          <w:p w14:paraId="571397F2" w14:textId="77777777" w:rsidR="00F5460F" w:rsidRPr="00F5460F" w:rsidRDefault="00F5460F" w:rsidP="002174F0">
            <w:pPr>
              <w:spacing w:after="0" w:line="240" w:lineRule="auto"/>
              <w:contextualSpacing/>
              <w:rPr>
                <w:color w:val="000000"/>
                <w:lang w:eastAsia="en-AU"/>
              </w:rPr>
            </w:pPr>
            <w:r w:rsidRPr="00F5460F">
              <w:rPr>
                <w:color w:val="000000"/>
                <w:lang w:eastAsia="en-AU"/>
              </w:rPr>
              <w:t>Tram Route 19 Stop 19 Accessible Stop Development</w:t>
            </w:r>
          </w:p>
        </w:tc>
        <w:tc>
          <w:tcPr>
            <w:tcW w:w="1526" w:type="dxa"/>
            <w:tcBorders>
              <w:top w:val="nil"/>
              <w:left w:val="nil"/>
              <w:bottom w:val="single" w:sz="8" w:space="0" w:color="auto"/>
              <w:right w:val="single" w:sz="8" w:space="0" w:color="auto"/>
            </w:tcBorders>
            <w:shd w:val="clear" w:color="auto" w:fill="auto"/>
            <w:noWrap/>
            <w:vAlign w:val="center"/>
            <w:hideMark/>
          </w:tcPr>
          <w:p w14:paraId="25B8F30F" w14:textId="77777777" w:rsidR="00F5460F" w:rsidRPr="00F5460F" w:rsidRDefault="00F5460F" w:rsidP="002174F0">
            <w:pPr>
              <w:spacing w:after="0" w:line="240" w:lineRule="auto"/>
              <w:contextualSpacing/>
              <w:rPr>
                <w:color w:val="000000"/>
                <w:lang w:eastAsia="en-AU"/>
              </w:rPr>
            </w:pPr>
            <w:r w:rsidRPr="00F5460F">
              <w:rPr>
                <w:color w:val="000000"/>
                <w:lang w:eastAsia="en-AU"/>
              </w:rPr>
              <w:t>3/10/2016</w:t>
            </w:r>
          </w:p>
        </w:tc>
        <w:tc>
          <w:tcPr>
            <w:tcW w:w="1426" w:type="dxa"/>
            <w:tcBorders>
              <w:top w:val="nil"/>
              <w:left w:val="nil"/>
              <w:bottom w:val="single" w:sz="8" w:space="0" w:color="auto"/>
              <w:right w:val="single" w:sz="8" w:space="0" w:color="auto"/>
            </w:tcBorders>
            <w:shd w:val="clear" w:color="auto" w:fill="auto"/>
            <w:noWrap/>
            <w:vAlign w:val="center"/>
            <w:hideMark/>
          </w:tcPr>
          <w:p w14:paraId="43515F9D" w14:textId="77777777" w:rsidR="00F5460F" w:rsidRPr="00F5460F" w:rsidRDefault="00F5460F" w:rsidP="002174F0">
            <w:pPr>
              <w:spacing w:after="0" w:line="240" w:lineRule="auto"/>
              <w:contextualSpacing/>
              <w:rPr>
                <w:color w:val="000000"/>
                <w:lang w:eastAsia="en-AU"/>
              </w:rPr>
            </w:pPr>
            <w:r w:rsidRPr="00F5460F">
              <w:rPr>
                <w:color w:val="000000"/>
                <w:lang w:eastAsia="en-AU"/>
              </w:rPr>
              <w:t>31/07/2017</w:t>
            </w:r>
          </w:p>
        </w:tc>
        <w:tc>
          <w:tcPr>
            <w:tcW w:w="1805" w:type="dxa"/>
            <w:tcBorders>
              <w:top w:val="nil"/>
              <w:left w:val="nil"/>
              <w:bottom w:val="single" w:sz="8" w:space="0" w:color="auto"/>
              <w:right w:val="single" w:sz="8" w:space="0" w:color="auto"/>
            </w:tcBorders>
            <w:shd w:val="clear" w:color="auto" w:fill="auto"/>
            <w:noWrap/>
            <w:vAlign w:val="center"/>
            <w:hideMark/>
          </w:tcPr>
          <w:p w14:paraId="23CDE9B8" w14:textId="77777777" w:rsidR="00F5460F" w:rsidRPr="00F5460F" w:rsidRDefault="00F5460F" w:rsidP="002174F0">
            <w:pPr>
              <w:spacing w:after="0" w:line="240" w:lineRule="auto"/>
              <w:contextualSpacing/>
              <w:rPr>
                <w:color w:val="000000"/>
                <w:lang w:eastAsia="en-AU"/>
              </w:rPr>
            </w:pPr>
            <w:r w:rsidRPr="00F5460F">
              <w:rPr>
                <w:color w:val="000000"/>
                <w:lang w:eastAsia="en-AU"/>
              </w:rPr>
              <w:t>$42,000</w:t>
            </w:r>
          </w:p>
        </w:tc>
        <w:tc>
          <w:tcPr>
            <w:tcW w:w="1763" w:type="dxa"/>
            <w:tcBorders>
              <w:top w:val="nil"/>
              <w:left w:val="nil"/>
              <w:bottom w:val="single" w:sz="8" w:space="0" w:color="auto"/>
              <w:right w:val="single" w:sz="8" w:space="0" w:color="auto"/>
            </w:tcBorders>
            <w:shd w:val="clear" w:color="auto" w:fill="auto"/>
            <w:noWrap/>
            <w:vAlign w:val="center"/>
            <w:hideMark/>
          </w:tcPr>
          <w:p w14:paraId="2D8C0FF6" w14:textId="77777777" w:rsidR="00F5460F" w:rsidRPr="00F5460F" w:rsidRDefault="00F5460F" w:rsidP="002174F0">
            <w:pPr>
              <w:spacing w:after="0" w:line="240" w:lineRule="auto"/>
              <w:contextualSpacing/>
              <w:rPr>
                <w:color w:val="000000"/>
                <w:lang w:eastAsia="en-AU"/>
              </w:rPr>
            </w:pPr>
            <w:r w:rsidRPr="00F5460F">
              <w:rPr>
                <w:color w:val="000000"/>
                <w:lang w:eastAsia="en-AU"/>
              </w:rPr>
              <w:t>$19,000</w:t>
            </w:r>
          </w:p>
        </w:tc>
        <w:tc>
          <w:tcPr>
            <w:tcW w:w="1728" w:type="dxa"/>
            <w:tcBorders>
              <w:top w:val="nil"/>
              <w:left w:val="nil"/>
              <w:bottom w:val="single" w:sz="8" w:space="0" w:color="auto"/>
              <w:right w:val="single" w:sz="8" w:space="0" w:color="auto"/>
            </w:tcBorders>
            <w:shd w:val="clear" w:color="auto" w:fill="auto"/>
            <w:noWrap/>
            <w:vAlign w:val="center"/>
            <w:hideMark/>
          </w:tcPr>
          <w:p w14:paraId="714D1B38"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169A41E7"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31C175B"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Bevington</w:t>
            </w:r>
            <w:proofErr w:type="spellEnd"/>
            <w:r w:rsidRPr="00F5460F">
              <w:rPr>
                <w:color w:val="000000"/>
                <w:lang w:eastAsia="en-AU"/>
              </w:rPr>
              <w:t xml:space="preserve"> Group</w:t>
            </w:r>
          </w:p>
        </w:tc>
        <w:tc>
          <w:tcPr>
            <w:tcW w:w="3260" w:type="dxa"/>
            <w:tcBorders>
              <w:top w:val="nil"/>
              <w:left w:val="nil"/>
              <w:bottom w:val="single" w:sz="8" w:space="0" w:color="auto"/>
              <w:right w:val="single" w:sz="8" w:space="0" w:color="auto"/>
            </w:tcBorders>
            <w:shd w:val="clear" w:color="auto" w:fill="auto"/>
            <w:vAlign w:val="center"/>
            <w:hideMark/>
          </w:tcPr>
          <w:p w14:paraId="07B8CE16" w14:textId="77777777" w:rsidR="00F5460F" w:rsidRPr="00F5460F" w:rsidRDefault="00F5460F" w:rsidP="002174F0">
            <w:pPr>
              <w:spacing w:after="0" w:line="240" w:lineRule="auto"/>
              <w:contextualSpacing/>
              <w:rPr>
                <w:color w:val="000000"/>
                <w:lang w:eastAsia="en-AU"/>
              </w:rPr>
            </w:pPr>
            <w:r w:rsidRPr="00F5460F">
              <w:rPr>
                <w:color w:val="000000"/>
                <w:lang w:eastAsia="en-AU"/>
              </w:rPr>
              <w:t>Implementation of PTV's Strategic Operating Model</w:t>
            </w:r>
          </w:p>
        </w:tc>
        <w:tc>
          <w:tcPr>
            <w:tcW w:w="1526" w:type="dxa"/>
            <w:tcBorders>
              <w:top w:val="nil"/>
              <w:left w:val="nil"/>
              <w:bottom w:val="single" w:sz="8" w:space="0" w:color="auto"/>
              <w:right w:val="single" w:sz="8" w:space="0" w:color="auto"/>
            </w:tcBorders>
            <w:shd w:val="clear" w:color="auto" w:fill="auto"/>
            <w:noWrap/>
            <w:vAlign w:val="center"/>
            <w:hideMark/>
          </w:tcPr>
          <w:p w14:paraId="57C6D52B" w14:textId="77777777" w:rsidR="00F5460F" w:rsidRPr="00F5460F" w:rsidRDefault="00F5460F" w:rsidP="002174F0">
            <w:pPr>
              <w:spacing w:after="0" w:line="240" w:lineRule="auto"/>
              <w:contextualSpacing/>
              <w:rPr>
                <w:color w:val="000000"/>
                <w:lang w:eastAsia="en-AU"/>
              </w:rPr>
            </w:pPr>
            <w:r w:rsidRPr="00F5460F">
              <w:rPr>
                <w:color w:val="000000"/>
                <w:lang w:eastAsia="en-AU"/>
              </w:rPr>
              <w:t>15/11/2014</w:t>
            </w:r>
          </w:p>
        </w:tc>
        <w:tc>
          <w:tcPr>
            <w:tcW w:w="1426" w:type="dxa"/>
            <w:tcBorders>
              <w:top w:val="nil"/>
              <w:left w:val="nil"/>
              <w:bottom w:val="single" w:sz="8" w:space="0" w:color="auto"/>
              <w:right w:val="single" w:sz="8" w:space="0" w:color="auto"/>
            </w:tcBorders>
            <w:shd w:val="clear" w:color="auto" w:fill="auto"/>
            <w:noWrap/>
            <w:vAlign w:val="center"/>
            <w:hideMark/>
          </w:tcPr>
          <w:p w14:paraId="01ECAEC9" w14:textId="77777777" w:rsidR="00F5460F" w:rsidRPr="00F5460F" w:rsidRDefault="00F5460F" w:rsidP="002174F0">
            <w:pPr>
              <w:spacing w:after="0" w:line="240" w:lineRule="auto"/>
              <w:contextualSpacing/>
              <w:rPr>
                <w:color w:val="000000"/>
                <w:lang w:eastAsia="en-AU"/>
              </w:rPr>
            </w:pPr>
            <w:r w:rsidRPr="00F5460F">
              <w:rPr>
                <w:color w:val="000000"/>
                <w:lang w:eastAsia="en-AU"/>
              </w:rPr>
              <w:t>30/09/2015</w:t>
            </w:r>
          </w:p>
        </w:tc>
        <w:tc>
          <w:tcPr>
            <w:tcW w:w="1805" w:type="dxa"/>
            <w:tcBorders>
              <w:top w:val="nil"/>
              <w:left w:val="nil"/>
              <w:bottom w:val="single" w:sz="8" w:space="0" w:color="auto"/>
              <w:right w:val="single" w:sz="8" w:space="0" w:color="auto"/>
            </w:tcBorders>
            <w:shd w:val="clear" w:color="auto" w:fill="auto"/>
            <w:noWrap/>
            <w:vAlign w:val="center"/>
            <w:hideMark/>
          </w:tcPr>
          <w:p w14:paraId="6FFA1887" w14:textId="77777777" w:rsidR="00F5460F" w:rsidRPr="00F5460F" w:rsidRDefault="00F5460F" w:rsidP="002174F0">
            <w:pPr>
              <w:spacing w:after="0" w:line="240" w:lineRule="auto"/>
              <w:contextualSpacing/>
              <w:rPr>
                <w:color w:val="000000"/>
                <w:lang w:eastAsia="en-AU"/>
              </w:rPr>
            </w:pPr>
            <w:r w:rsidRPr="00F5460F">
              <w:rPr>
                <w:color w:val="000000"/>
                <w:lang w:eastAsia="en-AU"/>
              </w:rPr>
              <w:t>$507,341</w:t>
            </w:r>
          </w:p>
        </w:tc>
        <w:tc>
          <w:tcPr>
            <w:tcW w:w="1763" w:type="dxa"/>
            <w:tcBorders>
              <w:top w:val="nil"/>
              <w:left w:val="nil"/>
              <w:bottom w:val="single" w:sz="8" w:space="0" w:color="auto"/>
              <w:right w:val="single" w:sz="8" w:space="0" w:color="auto"/>
            </w:tcBorders>
            <w:shd w:val="clear" w:color="auto" w:fill="auto"/>
            <w:noWrap/>
            <w:vAlign w:val="center"/>
            <w:hideMark/>
          </w:tcPr>
          <w:p w14:paraId="688BE622" w14:textId="77777777" w:rsidR="00F5460F" w:rsidRPr="00F5460F" w:rsidRDefault="00F5460F" w:rsidP="002174F0">
            <w:pPr>
              <w:spacing w:after="0" w:line="240" w:lineRule="auto"/>
              <w:contextualSpacing/>
              <w:rPr>
                <w:color w:val="000000"/>
                <w:lang w:eastAsia="en-AU"/>
              </w:rPr>
            </w:pPr>
            <w:r w:rsidRPr="00F5460F">
              <w:rPr>
                <w:color w:val="000000"/>
                <w:lang w:eastAsia="en-AU"/>
              </w:rPr>
              <w:t>$4,900</w:t>
            </w:r>
          </w:p>
        </w:tc>
        <w:tc>
          <w:tcPr>
            <w:tcW w:w="1728" w:type="dxa"/>
            <w:tcBorders>
              <w:top w:val="nil"/>
              <w:left w:val="nil"/>
              <w:bottom w:val="single" w:sz="8" w:space="0" w:color="auto"/>
              <w:right w:val="single" w:sz="8" w:space="0" w:color="auto"/>
            </w:tcBorders>
            <w:shd w:val="clear" w:color="auto" w:fill="auto"/>
            <w:noWrap/>
            <w:vAlign w:val="center"/>
            <w:hideMark/>
          </w:tcPr>
          <w:p w14:paraId="5A08971E"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1CF76E14"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6DEF2E4"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Capire</w:t>
            </w:r>
            <w:proofErr w:type="spellEnd"/>
            <w:r w:rsidRPr="00F5460F">
              <w:rPr>
                <w:color w:val="000000"/>
                <w:lang w:eastAsia="en-AU"/>
              </w:rPr>
              <w:t xml:space="preserve"> Consulting Group</w:t>
            </w:r>
          </w:p>
        </w:tc>
        <w:tc>
          <w:tcPr>
            <w:tcW w:w="3260" w:type="dxa"/>
            <w:tcBorders>
              <w:top w:val="nil"/>
              <w:left w:val="nil"/>
              <w:bottom w:val="single" w:sz="8" w:space="0" w:color="auto"/>
              <w:right w:val="single" w:sz="8" w:space="0" w:color="auto"/>
            </w:tcBorders>
            <w:shd w:val="clear" w:color="auto" w:fill="auto"/>
            <w:vAlign w:val="center"/>
            <w:hideMark/>
          </w:tcPr>
          <w:p w14:paraId="2218E29B" w14:textId="77777777" w:rsidR="00F5460F" w:rsidRPr="00F5460F" w:rsidRDefault="00F5460F" w:rsidP="002174F0">
            <w:pPr>
              <w:spacing w:after="0" w:line="240" w:lineRule="auto"/>
              <w:contextualSpacing/>
              <w:rPr>
                <w:color w:val="000000"/>
                <w:lang w:eastAsia="en-AU"/>
              </w:rPr>
            </w:pPr>
            <w:r w:rsidRPr="00F5460F">
              <w:rPr>
                <w:color w:val="000000"/>
                <w:lang w:eastAsia="en-AU"/>
              </w:rPr>
              <w:t>Vertical Access Design Guide Stakeholder Consultation (</w:t>
            </w:r>
            <w:proofErr w:type="spellStart"/>
            <w:r w:rsidRPr="00F5460F">
              <w:rPr>
                <w:color w:val="000000"/>
                <w:lang w:eastAsia="en-AU"/>
              </w:rPr>
              <w:t>Capire</w:t>
            </w:r>
            <w:proofErr w:type="spellEnd"/>
            <w:r w:rsidRPr="00F5460F">
              <w:rPr>
                <w:color w:val="000000"/>
                <w:lang w:eastAsia="en-AU"/>
              </w:rPr>
              <w:t>)</w:t>
            </w:r>
          </w:p>
        </w:tc>
        <w:tc>
          <w:tcPr>
            <w:tcW w:w="1526" w:type="dxa"/>
            <w:tcBorders>
              <w:top w:val="nil"/>
              <w:left w:val="nil"/>
              <w:bottom w:val="single" w:sz="8" w:space="0" w:color="auto"/>
              <w:right w:val="single" w:sz="8" w:space="0" w:color="auto"/>
            </w:tcBorders>
            <w:shd w:val="clear" w:color="auto" w:fill="auto"/>
            <w:noWrap/>
            <w:vAlign w:val="center"/>
            <w:hideMark/>
          </w:tcPr>
          <w:p w14:paraId="2FBA1C9E" w14:textId="77777777" w:rsidR="00F5460F" w:rsidRPr="00F5460F" w:rsidRDefault="00F5460F" w:rsidP="002174F0">
            <w:pPr>
              <w:spacing w:after="0" w:line="240" w:lineRule="auto"/>
              <w:contextualSpacing/>
              <w:rPr>
                <w:color w:val="000000"/>
                <w:lang w:eastAsia="en-AU"/>
              </w:rPr>
            </w:pPr>
            <w:r w:rsidRPr="00F5460F">
              <w:rPr>
                <w:color w:val="000000"/>
                <w:lang w:eastAsia="en-AU"/>
              </w:rPr>
              <w:t>25/08/2016</w:t>
            </w:r>
          </w:p>
        </w:tc>
        <w:tc>
          <w:tcPr>
            <w:tcW w:w="1426" w:type="dxa"/>
            <w:tcBorders>
              <w:top w:val="nil"/>
              <w:left w:val="nil"/>
              <w:bottom w:val="single" w:sz="8" w:space="0" w:color="auto"/>
              <w:right w:val="single" w:sz="8" w:space="0" w:color="auto"/>
            </w:tcBorders>
            <w:shd w:val="clear" w:color="auto" w:fill="auto"/>
            <w:noWrap/>
            <w:vAlign w:val="center"/>
            <w:hideMark/>
          </w:tcPr>
          <w:p w14:paraId="11E897BE" w14:textId="77777777" w:rsidR="00F5460F" w:rsidRPr="00F5460F" w:rsidRDefault="00F5460F" w:rsidP="002174F0">
            <w:pPr>
              <w:spacing w:after="0" w:line="240" w:lineRule="auto"/>
              <w:contextualSpacing/>
              <w:rPr>
                <w:color w:val="000000"/>
                <w:lang w:eastAsia="en-AU"/>
              </w:rPr>
            </w:pPr>
            <w:r w:rsidRPr="00F5460F">
              <w:rPr>
                <w:color w:val="000000"/>
                <w:lang w:eastAsia="en-AU"/>
              </w:rPr>
              <w:t>30/09/2016</w:t>
            </w:r>
          </w:p>
        </w:tc>
        <w:tc>
          <w:tcPr>
            <w:tcW w:w="1805" w:type="dxa"/>
            <w:tcBorders>
              <w:top w:val="nil"/>
              <w:left w:val="nil"/>
              <w:bottom w:val="single" w:sz="8" w:space="0" w:color="auto"/>
              <w:right w:val="single" w:sz="8" w:space="0" w:color="auto"/>
            </w:tcBorders>
            <w:shd w:val="clear" w:color="auto" w:fill="auto"/>
            <w:noWrap/>
            <w:vAlign w:val="center"/>
            <w:hideMark/>
          </w:tcPr>
          <w:p w14:paraId="23120C4C" w14:textId="77777777" w:rsidR="00F5460F" w:rsidRPr="00F5460F" w:rsidRDefault="00F5460F" w:rsidP="002174F0">
            <w:pPr>
              <w:spacing w:after="0" w:line="240" w:lineRule="auto"/>
              <w:contextualSpacing/>
              <w:rPr>
                <w:color w:val="000000"/>
                <w:lang w:eastAsia="en-AU"/>
              </w:rPr>
            </w:pPr>
            <w:r w:rsidRPr="00F5460F">
              <w:rPr>
                <w:color w:val="000000"/>
                <w:lang w:eastAsia="en-AU"/>
              </w:rPr>
              <w:t>$7,725</w:t>
            </w:r>
          </w:p>
        </w:tc>
        <w:tc>
          <w:tcPr>
            <w:tcW w:w="1763" w:type="dxa"/>
            <w:tcBorders>
              <w:top w:val="nil"/>
              <w:left w:val="nil"/>
              <w:bottom w:val="single" w:sz="8" w:space="0" w:color="auto"/>
              <w:right w:val="single" w:sz="8" w:space="0" w:color="auto"/>
            </w:tcBorders>
            <w:shd w:val="clear" w:color="auto" w:fill="auto"/>
            <w:noWrap/>
            <w:vAlign w:val="center"/>
            <w:hideMark/>
          </w:tcPr>
          <w:p w14:paraId="066E82E6" w14:textId="77777777" w:rsidR="00F5460F" w:rsidRPr="00F5460F" w:rsidRDefault="00F5460F" w:rsidP="002174F0">
            <w:pPr>
              <w:spacing w:after="0" w:line="240" w:lineRule="auto"/>
              <w:contextualSpacing/>
              <w:rPr>
                <w:color w:val="000000"/>
                <w:lang w:eastAsia="en-AU"/>
              </w:rPr>
            </w:pPr>
            <w:r w:rsidRPr="00F5460F">
              <w:rPr>
                <w:color w:val="000000"/>
                <w:lang w:eastAsia="en-AU"/>
              </w:rPr>
              <w:t>$7,726</w:t>
            </w:r>
          </w:p>
        </w:tc>
        <w:tc>
          <w:tcPr>
            <w:tcW w:w="1728" w:type="dxa"/>
            <w:tcBorders>
              <w:top w:val="nil"/>
              <w:left w:val="nil"/>
              <w:bottom w:val="single" w:sz="8" w:space="0" w:color="auto"/>
              <w:right w:val="single" w:sz="8" w:space="0" w:color="auto"/>
            </w:tcBorders>
            <w:shd w:val="clear" w:color="auto" w:fill="auto"/>
            <w:noWrap/>
            <w:vAlign w:val="center"/>
            <w:hideMark/>
          </w:tcPr>
          <w:p w14:paraId="58A06960"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3590BD3B"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B46C5D0" w14:textId="77777777" w:rsidR="00F5460F" w:rsidRPr="00F5460F" w:rsidRDefault="00F5460F" w:rsidP="002174F0">
            <w:pPr>
              <w:spacing w:after="0" w:line="240" w:lineRule="auto"/>
              <w:contextualSpacing/>
              <w:rPr>
                <w:color w:val="000000"/>
                <w:lang w:eastAsia="en-AU"/>
              </w:rPr>
            </w:pPr>
            <w:r w:rsidRPr="00F5460F">
              <w:rPr>
                <w:color w:val="000000"/>
                <w:lang w:eastAsia="en-AU"/>
              </w:rPr>
              <w:t>Consult Hyperion</w:t>
            </w:r>
          </w:p>
        </w:tc>
        <w:tc>
          <w:tcPr>
            <w:tcW w:w="3260" w:type="dxa"/>
            <w:tcBorders>
              <w:top w:val="nil"/>
              <w:left w:val="nil"/>
              <w:bottom w:val="single" w:sz="8" w:space="0" w:color="auto"/>
              <w:right w:val="single" w:sz="8" w:space="0" w:color="auto"/>
            </w:tcBorders>
            <w:shd w:val="clear" w:color="auto" w:fill="auto"/>
            <w:vAlign w:val="center"/>
            <w:hideMark/>
          </w:tcPr>
          <w:p w14:paraId="451FA084"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myki </w:t>
            </w:r>
            <w:proofErr w:type="spellStart"/>
            <w:r w:rsidRPr="00F5460F">
              <w:rPr>
                <w:color w:val="000000"/>
                <w:lang w:eastAsia="en-AU"/>
              </w:rPr>
              <w:t>Tecnical</w:t>
            </w:r>
            <w:proofErr w:type="spellEnd"/>
            <w:r w:rsidRPr="00F5460F">
              <w:rPr>
                <w:color w:val="000000"/>
                <w:lang w:eastAsia="en-AU"/>
              </w:rPr>
              <w:t xml:space="preserve"> Road Map Advisory Services</w:t>
            </w:r>
          </w:p>
        </w:tc>
        <w:tc>
          <w:tcPr>
            <w:tcW w:w="1526" w:type="dxa"/>
            <w:tcBorders>
              <w:top w:val="nil"/>
              <w:left w:val="nil"/>
              <w:bottom w:val="single" w:sz="8" w:space="0" w:color="auto"/>
              <w:right w:val="single" w:sz="8" w:space="0" w:color="auto"/>
            </w:tcBorders>
            <w:shd w:val="clear" w:color="auto" w:fill="auto"/>
            <w:noWrap/>
            <w:vAlign w:val="center"/>
            <w:hideMark/>
          </w:tcPr>
          <w:p w14:paraId="695DCDA1" w14:textId="77777777" w:rsidR="00F5460F" w:rsidRPr="00F5460F" w:rsidRDefault="00F5460F" w:rsidP="002174F0">
            <w:pPr>
              <w:spacing w:after="0" w:line="240" w:lineRule="auto"/>
              <w:contextualSpacing/>
              <w:rPr>
                <w:color w:val="000000"/>
                <w:lang w:eastAsia="en-AU"/>
              </w:rPr>
            </w:pPr>
            <w:r w:rsidRPr="00F5460F">
              <w:rPr>
                <w:color w:val="000000"/>
                <w:lang w:eastAsia="en-AU"/>
              </w:rPr>
              <w:t>26/08/2016</w:t>
            </w:r>
          </w:p>
        </w:tc>
        <w:tc>
          <w:tcPr>
            <w:tcW w:w="1426" w:type="dxa"/>
            <w:tcBorders>
              <w:top w:val="nil"/>
              <w:left w:val="nil"/>
              <w:bottom w:val="single" w:sz="8" w:space="0" w:color="auto"/>
              <w:right w:val="single" w:sz="8" w:space="0" w:color="auto"/>
            </w:tcBorders>
            <w:shd w:val="clear" w:color="auto" w:fill="auto"/>
            <w:noWrap/>
            <w:vAlign w:val="center"/>
            <w:hideMark/>
          </w:tcPr>
          <w:p w14:paraId="4EA685FC"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656EEEFC" w14:textId="77777777" w:rsidR="00F5460F" w:rsidRPr="00F5460F" w:rsidRDefault="00F5460F" w:rsidP="002174F0">
            <w:pPr>
              <w:spacing w:after="0" w:line="240" w:lineRule="auto"/>
              <w:contextualSpacing/>
              <w:rPr>
                <w:color w:val="000000"/>
                <w:lang w:eastAsia="en-AU"/>
              </w:rPr>
            </w:pPr>
            <w:r w:rsidRPr="00F5460F">
              <w:rPr>
                <w:color w:val="000000"/>
                <w:lang w:eastAsia="en-AU"/>
              </w:rPr>
              <w:t>$209,455</w:t>
            </w:r>
          </w:p>
        </w:tc>
        <w:tc>
          <w:tcPr>
            <w:tcW w:w="1763" w:type="dxa"/>
            <w:tcBorders>
              <w:top w:val="nil"/>
              <w:left w:val="nil"/>
              <w:bottom w:val="single" w:sz="8" w:space="0" w:color="auto"/>
              <w:right w:val="single" w:sz="8" w:space="0" w:color="auto"/>
            </w:tcBorders>
            <w:shd w:val="clear" w:color="auto" w:fill="auto"/>
            <w:noWrap/>
            <w:vAlign w:val="center"/>
            <w:hideMark/>
          </w:tcPr>
          <w:p w14:paraId="6BD31C9A" w14:textId="77777777" w:rsidR="00F5460F" w:rsidRPr="00F5460F" w:rsidRDefault="00F5460F" w:rsidP="002174F0">
            <w:pPr>
              <w:spacing w:after="0" w:line="240" w:lineRule="auto"/>
              <w:contextualSpacing/>
              <w:rPr>
                <w:color w:val="000000"/>
                <w:lang w:eastAsia="en-AU"/>
              </w:rPr>
            </w:pPr>
            <w:r w:rsidRPr="00F5460F">
              <w:rPr>
                <w:color w:val="000000"/>
                <w:lang w:eastAsia="en-AU"/>
              </w:rPr>
              <w:t>$212,677</w:t>
            </w:r>
          </w:p>
        </w:tc>
        <w:tc>
          <w:tcPr>
            <w:tcW w:w="1728" w:type="dxa"/>
            <w:tcBorders>
              <w:top w:val="nil"/>
              <w:left w:val="nil"/>
              <w:bottom w:val="single" w:sz="8" w:space="0" w:color="auto"/>
              <w:right w:val="single" w:sz="8" w:space="0" w:color="auto"/>
            </w:tcBorders>
            <w:shd w:val="clear" w:color="auto" w:fill="auto"/>
            <w:noWrap/>
            <w:vAlign w:val="center"/>
            <w:hideMark/>
          </w:tcPr>
          <w:p w14:paraId="1CFD1EBB"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76DE0FF"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CB85D59"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Deloitte </w:t>
            </w:r>
            <w:proofErr w:type="spellStart"/>
            <w:r w:rsidRPr="00F5460F">
              <w:rPr>
                <w:color w:val="000000"/>
                <w:lang w:eastAsia="en-AU"/>
              </w:rPr>
              <w:t>Touche</w:t>
            </w:r>
            <w:proofErr w:type="spellEnd"/>
            <w:r w:rsidRPr="00F5460F">
              <w:rPr>
                <w:color w:val="000000"/>
                <w:lang w:eastAsia="en-AU"/>
              </w:rPr>
              <w:t xml:space="preserve"> Tohmatsu</w:t>
            </w:r>
          </w:p>
        </w:tc>
        <w:tc>
          <w:tcPr>
            <w:tcW w:w="3260" w:type="dxa"/>
            <w:tcBorders>
              <w:top w:val="nil"/>
              <w:left w:val="nil"/>
              <w:bottom w:val="single" w:sz="8" w:space="0" w:color="auto"/>
              <w:right w:val="single" w:sz="8" w:space="0" w:color="auto"/>
            </w:tcBorders>
            <w:shd w:val="clear" w:color="auto" w:fill="auto"/>
            <w:vAlign w:val="center"/>
            <w:hideMark/>
          </w:tcPr>
          <w:p w14:paraId="17E1DBCD" w14:textId="77777777" w:rsidR="00F5460F" w:rsidRPr="00F5460F" w:rsidRDefault="00F5460F" w:rsidP="002174F0">
            <w:pPr>
              <w:spacing w:after="0" w:line="240" w:lineRule="auto"/>
              <w:contextualSpacing/>
              <w:rPr>
                <w:color w:val="000000"/>
                <w:lang w:eastAsia="en-AU"/>
              </w:rPr>
            </w:pPr>
            <w:r w:rsidRPr="00F5460F">
              <w:rPr>
                <w:color w:val="000000"/>
                <w:lang w:eastAsia="en-AU"/>
              </w:rPr>
              <w:t>Commercial and Financial Advisory Services (Whole of Project) - myki Ticketing Services Re-tender</w:t>
            </w:r>
          </w:p>
        </w:tc>
        <w:tc>
          <w:tcPr>
            <w:tcW w:w="1526" w:type="dxa"/>
            <w:tcBorders>
              <w:top w:val="nil"/>
              <w:left w:val="nil"/>
              <w:bottom w:val="single" w:sz="8" w:space="0" w:color="auto"/>
              <w:right w:val="single" w:sz="8" w:space="0" w:color="auto"/>
            </w:tcBorders>
            <w:shd w:val="clear" w:color="auto" w:fill="auto"/>
            <w:noWrap/>
            <w:vAlign w:val="center"/>
            <w:hideMark/>
          </w:tcPr>
          <w:p w14:paraId="4EBA115A" w14:textId="77777777" w:rsidR="00F5460F" w:rsidRPr="00F5460F" w:rsidRDefault="00F5460F" w:rsidP="002174F0">
            <w:pPr>
              <w:spacing w:after="0" w:line="240" w:lineRule="auto"/>
              <w:contextualSpacing/>
              <w:rPr>
                <w:color w:val="000000"/>
                <w:lang w:eastAsia="en-AU"/>
              </w:rPr>
            </w:pPr>
            <w:r w:rsidRPr="00F5460F">
              <w:rPr>
                <w:color w:val="000000"/>
                <w:lang w:eastAsia="en-AU"/>
              </w:rPr>
              <w:t>1/09/2014</w:t>
            </w:r>
          </w:p>
        </w:tc>
        <w:tc>
          <w:tcPr>
            <w:tcW w:w="1426" w:type="dxa"/>
            <w:tcBorders>
              <w:top w:val="nil"/>
              <w:left w:val="nil"/>
              <w:bottom w:val="single" w:sz="8" w:space="0" w:color="auto"/>
              <w:right w:val="single" w:sz="8" w:space="0" w:color="auto"/>
            </w:tcBorders>
            <w:shd w:val="clear" w:color="auto" w:fill="auto"/>
            <w:noWrap/>
            <w:vAlign w:val="center"/>
            <w:hideMark/>
          </w:tcPr>
          <w:p w14:paraId="53388748"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3AAAA9FA" w14:textId="77777777" w:rsidR="00F5460F" w:rsidRPr="00F5460F" w:rsidRDefault="00F5460F" w:rsidP="002174F0">
            <w:pPr>
              <w:spacing w:after="0" w:line="240" w:lineRule="auto"/>
              <w:contextualSpacing/>
              <w:rPr>
                <w:color w:val="000000"/>
                <w:lang w:eastAsia="en-AU"/>
              </w:rPr>
            </w:pPr>
            <w:r w:rsidRPr="00F5460F">
              <w:rPr>
                <w:color w:val="000000"/>
                <w:lang w:eastAsia="en-AU"/>
              </w:rPr>
              <w:t>$3,963,406</w:t>
            </w:r>
          </w:p>
        </w:tc>
        <w:tc>
          <w:tcPr>
            <w:tcW w:w="1763" w:type="dxa"/>
            <w:tcBorders>
              <w:top w:val="nil"/>
              <w:left w:val="nil"/>
              <w:bottom w:val="single" w:sz="8" w:space="0" w:color="auto"/>
              <w:right w:val="single" w:sz="8" w:space="0" w:color="auto"/>
            </w:tcBorders>
            <w:shd w:val="clear" w:color="auto" w:fill="auto"/>
            <w:noWrap/>
            <w:vAlign w:val="center"/>
            <w:hideMark/>
          </w:tcPr>
          <w:p w14:paraId="4047A6F9" w14:textId="77777777" w:rsidR="00F5460F" w:rsidRPr="00F5460F" w:rsidRDefault="00F5460F" w:rsidP="002174F0">
            <w:pPr>
              <w:spacing w:after="0" w:line="240" w:lineRule="auto"/>
              <w:contextualSpacing/>
              <w:rPr>
                <w:color w:val="000000"/>
                <w:lang w:eastAsia="en-AU"/>
              </w:rPr>
            </w:pPr>
            <w:r w:rsidRPr="00F5460F">
              <w:rPr>
                <w:color w:val="000000"/>
                <w:lang w:eastAsia="en-AU"/>
              </w:rPr>
              <w:t>$648,655</w:t>
            </w:r>
          </w:p>
        </w:tc>
        <w:tc>
          <w:tcPr>
            <w:tcW w:w="1728" w:type="dxa"/>
            <w:tcBorders>
              <w:top w:val="nil"/>
              <w:left w:val="nil"/>
              <w:bottom w:val="single" w:sz="8" w:space="0" w:color="auto"/>
              <w:right w:val="single" w:sz="8" w:space="0" w:color="auto"/>
            </w:tcBorders>
            <w:shd w:val="clear" w:color="auto" w:fill="auto"/>
            <w:noWrap/>
            <w:vAlign w:val="center"/>
            <w:hideMark/>
          </w:tcPr>
          <w:p w14:paraId="17DD7F6B" w14:textId="77777777" w:rsidR="00F5460F" w:rsidRPr="00F5460F" w:rsidRDefault="00F5460F" w:rsidP="002174F0">
            <w:pPr>
              <w:spacing w:after="0" w:line="240" w:lineRule="auto"/>
              <w:contextualSpacing/>
              <w:rPr>
                <w:color w:val="000000"/>
                <w:lang w:eastAsia="en-AU"/>
              </w:rPr>
            </w:pPr>
            <w:r w:rsidRPr="00F5460F">
              <w:rPr>
                <w:color w:val="000000"/>
                <w:lang w:eastAsia="en-AU"/>
              </w:rPr>
              <w:t>$142,773</w:t>
            </w:r>
          </w:p>
        </w:tc>
      </w:tr>
      <w:tr w:rsidR="00F5460F" w:rsidRPr="002174F0" w14:paraId="76D06326"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D5D6829"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Deloitte </w:t>
            </w:r>
            <w:proofErr w:type="spellStart"/>
            <w:r w:rsidRPr="00F5460F">
              <w:rPr>
                <w:color w:val="000000"/>
                <w:lang w:eastAsia="en-AU"/>
              </w:rPr>
              <w:t>Touche</w:t>
            </w:r>
            <w:proofErr w:type="spellEnd"/>
            <w:r w:rsidRPr="00F5460F">
              <w:rPr>
                <w:color w:val="000000"/>
                <w:lang w:eastAsia="en-AU"/>
              </w:rPr>
              <w:t xml:space="preserve"> Tohmatsu</w:t>
            </w:r>
          </w:p>
        </w:tc>
        <w:tc>
          <w:tcPr>
            <w:tcW w:w="3260" w:type="dxa"/>
            <w:tcBorders>
              <w:top w:val="nil"/>
              <w:left w:val="nil"/>
              <w:bottom w:val="single" w:sz="8" w:space="0" w:color="auto"/>
              <w:right w:val="single" w:sz="8" w:space="0" w:color="auto"/>
            </w:tcBorders>
            <w:shd w:val="clear" w:color="auto" w:fill="auto"/>
            <w:vAlign w:val="center"/>
            <w:hideMark/>
          </w:tcPr>
          <w:p w14:paraId="4371B859" w14:textId="77777777" w:rsidR="00F5460F" w:rsidRPr="00F5460F" w:rsidRDefault="00F5460F" w:rsidP="002174F0">
            <w:pPr>
              <w:spacing w:after="0" w:line="240" w:lineRule="auto"/>
              <w:contextualSpacing/>
              <w:rPr>
                <w:color w:val="000000"/>
                <w:lang w:eastAsia="en-AU"/>
              </w:rPr>
            </w:pPr>
            <w:r w:rsidRPr="00F5460F">
              <w:rPr>
                <w:color w:val="000000"/>
                <w:lang w:eastAsia="en-AU"/>
              </w:rPr>
              <w:t>Murray Basin Rail Project - Business Case template completion</w:t>
            </w:r>
          </w:p>
        </w:tc>
        <w:tc>
          <w:tcPr>
            <w:tcW w:w="1526" w:type="dxa"/>
            <w:tcBorders>
              <w:top w:val="nil"/>
              <w:left w:val="nil"/>
              <w:bottom w:val="single" w:sz="8" w:space="0" w:color="auto"/>
              <w:right w:val="single" w:sz="8" w:space="0" w:color="auto"/>
            </w:tcBorders>
            <w:shd w:val="clear" w:color="auto" w:fill="auto"/>
            <w:noWrap/>
            <w:vAlign w:val="center"/>
            <w:hideMark/>
          </w:tcPr>
          <w:p w14:paraId="7CBA04CC" w14:textId="77777777" w:rsidR="00F5460F" w:rsidRPr="00F5460F" w:rsidRDefault="00F5460F" w:rsidP="002174F0">
            <w:pPr>
              <w:spacing w:after="0" w:line="240" w:lineRule="auto"/>
              <w:contextualSpacing/>
              <w:rPr>
                <w:color w:val="000000"/>
                <w:lang w:eastAsia="en-AU"/>
              </w:rPr>
            </w:pPr>
            <w:r w:rsidRPr="00F5460F">
              <w:rPr>
                <w:color w:val="000000"/>
                <w:lang w:eastAsia="en-AU"/>
              </w:rPr>
              <w:t>4/11/2015</w:t>
            </w:r>
          </w:p>
        </w:tc>
        <w:tc>
          <w:tcPr>
            <w:tcW w:w="1426" w:type="dxa"/>
            <w:tcBorders>
              <w:top w:val="nil"/>
              <w:left w:val="nil"/>
              <w:bottom w:val="single" w:sz="8" w:space="0" w:color="auto"/>
              <w:right w:val="single" w:sz="8" w:space="0" w:color="auto"/>
            </w:tcBorders>
            <w:shd w:val="clear" w:color="auto" w:fill="auto"/>
            <w:noWrap/>
            <w:vAlign w:val="center"/>
            <w:hideMark/>
          </w:tcPr>
          <w:p w14:paraId="0756F77B" w14:textId="77777777" w:rsidR="00F5460F" w:rsidRPr="00F5460F" w:rsidRDefault="00F5460F" w:rsidP="002174F0">
            <w:pPr>
              <w:spacing w:after="0" w:line="240" w:lineRule="auto"/>
              <w:contextualSpacing/>
              <w:rPr>
                <w:color w:val="000000"/>
                <w:lang w:eastAsia="en-AU"/>
              </w:rPr>
            </w:pPr>
            <w:r w:rsidRPr="00F5460F">
              <w:rPr>
                <w:color w:val="000000"/>
                <w:lang w:eastAsia="en-AU"/>
              </w:rPr>
              <w:t>31/01/2016</w:t>
            </w:r>
          </w:p>
        </w:tc>
        <w:tc>
          <w:tcPr>
            <w:tcW w:w="1805" w:type="dxa"/>
            <w:tcBorders>
              <w:top w:val="nil"/>
              <w:left w:val="nil"/>
              <w:bottom w:val="single" w:sz="8" w:space="0" w:color="auto"/>
              <w:right w:val="single" w:sz="8" w:space="0" w:color="auto"/>
            </w:tcBorders>
            <w:shd w:val="clear" w:color="auto" w:fill="auto"/>
            <w:noWrap/>
            <w:vAlign w:val="center"/>
            <w:hideMark/>
          </w:tcPr>
          <w:p w14:paraId="2E60D66B" w14:textId="77777777" w:rsidR="00F5460F" w:rsidRPr="00F5460F" w:rsidRDefault="00F5460F" w:rsidP="002174F0">
            <w:pPr>
              <w:spacing w:after="0" w:line="240" w:lineRule="auto"/>
              <w:contextualSpacing/>
              <w:rPr>
                <w:color w:val="000000"/>
                <w:lang w:eastAsia="en-AU"/>
              </w:rPr>
            </w:pPr>
            <w:r w:rsidRPr="00F5460F">
              <w:rPr>
                <w:color w:val="000000"/>
                <w:lang w:eastAsia="en-AU"/>
              </w:rPr>
              <w:t>$30,305</w:t>
            </w:r>
          </w:p>
        </w:tc>
        <w:tc>
          <w:tcPr>
            <w:tcW w:w="1763" w:type="dxa"/>
            <w:tcBorders>
              <w:top w:val="nil"/>
              <w:left w:val="nil"/>
              <w:bottom w:val="single" w:sz="8" w:space="0" w:color="auto"/>
              <w:right w:val="single" w:sz="8" w:space="0" w:color="auto"/>
            </w:tcBorders>
            <w:shd w:val="clear" w:color="auto" w:fill="auto"/>
            <w:noWrap/>
            <w:vAlign w:val="center"/>
            <w:hideMark/>
          </w:tcPr>
          <w:p w14:paraId="540E8B34" w14:textId="77777777" w:rsidR="00F5460F" w:rsidRPr="00F5460F" w:rsidRDefault="00F5460F" w:rsidP="002174F0">
            <w:pPr>
              <w:spacing w:after="0" w:line="240" w:lineRule="auto"/>
              <w:contextualSpacing/>
              <w:rPr>
                <w:color w:val="000000"/>
                <w:lang w:eastAsia="en-AU"/>
              </w:rPr>
            </w:pPr>
            <w:r w:rsidRPr="00F5460F">
              <w:rPr>
                <w:color w:val="000000"/>
                <w:lang w:eastAsia="en-AU"/>
              </w:rPr>
              <w:t>$9,950</w:t>
            </w:r>
          </w:p>
        </w:tc>
        <w:tc>
          <w:tcPr>
            <w:tcW w:w="1728" w:type="dxa"/>
            <w:tcBorders>
              <w:top w:val="nil"/>
              <w:left w:val="nil"/>
              <w:bottom w:val="single" w:sz="8" w:space="0" w:color="auto"/>
              <w:right w:val="single" w:sz="8" w:space="0" w:color="auto"/>
            </w:tcBorders>
            <w:shd w:val="clear" w:color="auto" w:fill="auto"/>
            <w:noWrap/>
            <w:vAlign w:val="center"/>
            <w:hideMark/>
          </w:tcPr>
          <w:p w14:paraId="4CFF3CE8"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47C3EEE0"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378A4F6"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Deloitte </w:t>
            </w:r>
            <w:proofErr w:type="spellStart"/>
            <w:r w:rsidRPr="00F5460F">
              <w:rPr>
                <w:color w:val="000000"/>
                <w:lang w:eastAsia="en-AU"/>
              </w:rPr>
              <w:t>Touche</w:t>
            </w:r>
            <w:proofErr w:type="spellEnd"/>
            <w:r w:rsidRPr="00F5460F">
              <w:rPr>
                <w:color w:val="000000"/>
                <w:lang w:eastAsia="en-AU"/>
              </w:rPr>
              <w:t xml:space="preserve"> Tohmatsu</w:t>
            </w:r>
          </w:p>
        </w:tc>
        <w:tc>
          <w:tcPr>
            <w:tcW w:w="3260" w:type="dxa"/>
            <w:tcBorders>
              <w:top w:val="nil"/>
              <w:left w:val="nil"/>
              <w:bottom w:val="single" w:sz="8" w:space="0" w:color="auto"/>
              <w:right w:val="single" w:sz="8" w:space="0" w:color="auto"/>
            </w:tcBorders>
            <w:shd w:val="clear" w:color="auto" w:fill="auto"/>
            <w:vAlign w:val="center"/>
            <w:hideMark/>
          </w:tcPr>
          <w:p w14:paraId="365D4A75" w14:textId="77777777" w:rsidR="00F5460F" w:rsidRPr="00F5460F" w:rsidRDefault="00F5460F" w:rsidP="002174F0">
            <w:pPr>
              <w:spacing w:after="0" w:line="240" w:lineRule="auto"/>
              <w:contextualSpacing/>
              <w:rPr>
                <w:color w:val="000000"/>
                <w:lang w:eastAsia="en-AU"/>
              </w:rPr>
            </w:pPr>
            <w:r w:rsidRPr="00F5460F">
              <w:rPr>
                <w:color w:val="000000"/>
                <w:lang w:eastAsia="en-AU"/>
              </w:rPr>
              <w:t>Assistance on Murray Basin Rail project queries based on business case modelling</w:t>
            </w:r>
          </w:p>
        </w:tc>
        <w:tc>
          <w:tcPr>
            <w:tcW w:w="1526" w:type="dxa"/>
            <w:tcBorders>
              <w:top w:val="nil"/>
              <w:left w:val="nil"/>
              <w:bottom w:val="single" w:sz="8" w:space="0" w:color="auto"/>
              <w:right w:val="single" w:sz="8" w:space="0" w:color="auto"/>
            </w:tcBorders>
            <w:shd w:val="clear" w:color="auto" w:fill="auto"/>
            <w:noWrap/>
            <w:vAlign w:val="center"/>
            <w:hideMark/>
          </w:tcPr>
          <w:p w14:paraId="33FE4338" w14:textId="77777777" w:rsidR="00F5460F" w:rsidRPr="00F5460F" w:rsidRDefault="00F5460F" w:rsidP="002174F0">
            <w:pPr>
              <w:spacing w:after="0" w:line="240" w:lineRule="auto"/>
              <w:contextualSpacing/>
              <w:rPr>
                <w:color w:val="000000"/>
                <w:lang w:eastAsia="en-AU"/>
              </w:rPr>
            </w:pPr>
            <w:r w:rsidRPr="00F5460F">
              <w:rPr>
                <w:color w:val="000000"/>
                <w:lang w:eastAsia="en-AU"/>
              </w:rPr>
              <w:t>13/09/2016</w:t>
            </w:r>
          </w:p>
        </w:tc>
        <w:tc>
          <w:tcPr>
            <w:tcW w:w="1426" w:type="dxa"/>
            <w:tcBorders>
              <w:top w:val="nil"/>
              <w:left w:val="nil"/>
              <w:bottom w:val="single" w:sz="8" w:space="0" w:color="auto"/>
              <w:right w:val="single" w:sz="8" w:space="0" w:color="auto"/>
            </w:tcBorders>
            <w:shd w:val="clear" w:color="auto" w:fill="auto"/>
            <w:noWrap/>
            <w:vAlign w:val="center"/>
            <w:hideMark/>
          </w:tcPr>
          <w:p w14:paraId="3C659795" w14:textId="77777777" w:rsidR="00F5460F" w:rsidRPr="00F5460F" w:rsidRDefault="00F5460F" w:rsidP="002174F0">
            <w:pPr>
              <w:spacing w:after="0" w:line="240" w:lineRule="auto"/>
              <w:contextualSpacing/>
              <w:rPr>
                <w:color w:val="000000"/>
                <w:lang w:eastAsia="en-AU"/>
              </w:rPr>
            </w:pPr>
            <w:r w:rsidRPr="00F5460F">
              <w:rPr>
                <w:color w:val="000000"/>
                <w:lang w:eastAsia="en-AU"/>
              </w:rPr>
              <w:t>31/03/2017</w:t>
            </w:r>
          </w:p>
        </w:tc>
        <w:tc>
          <w:tcPr>
            <w:tcW w:w="1805" w:type="dxa"/>
            <w:tcBorders>
              <w:top w:val="nil"/>
              <w:left w:val="nil"/>
              <w:bottom w:val="single" w:sz="8" w:space="0" w:color="auto"/>
              <w:right w:val="single" w:sz="8" w:space="0" w:color="auto"/>
            </w:tcBorders>
            <w:shd w:val="clear" w:color="auto" w:fill="auto"/>
            <w:noWrap/>
            <w:vAlign w:val="center"/>
            <w:hideMark/>
          </w:tcPr>
          <w:p w14:paraId="2074F99C" w14:textId="77777777" w:rsidR="00F5460F" w:rsidRPr="00F5460F" w:rsidRDefault="00F5460F" w:rsidP="002174F0">
            <w:pPr>
              <w:spacing w:after="0" w:line="240" w:lineRule="auto"/>
              <w:contextualSpacing/>
              <w:rPr>
                <w:color w:val="000000"/>
                <w:lang w:eastAsia="en-AU"/>
              </w:rPr>
            </w:pPr>
            <w:r w:rsidRPr="00F5460F">
              <w:rPr>
                <w:color w:val="000000"/>
                <w:lang w:eastAsia="en-AU"/>
              </w:rPr>
              <w:t>$20,540</w:t>
            </w:r>
          </w:p>
        </w:tc>
        <w:tc>
          <w:tcPr>
            <w:tcW w:w="1763" w:type="dxa"/>
            <w:tcBorders>
              <w:top w:val="nil"/>
              <w:left w:val="nil"/>
              <w:bottom w:val="single" w:sz="8" w:space="0" w:color="auto"/>
              <w:right w:val="single" w:sz="8" w:space="0" w:color="auto"/>
            </w:tcBorders>
            <w:shd w:val="clear" w:color="auto" w:fill="auto"/>
            <w:noWrap/>
            <w:vAlign w:val="center"/>
            <w:hideMark/>
          </w:tcPr>
          <w:p w14:paraId="42989E47" w14:textId="77777777" w:rsidR="00F5460F" w:rsidRPr="00F5460F" w:rsidRDefault="00F5460F" w:rsidP="002174F0">
            <w:pPr>
              <w:spacing w:after="0" w:line="240" w:lineRule="auto"/>
              <w:contextualSpacing/>
              <w:rPr>
                <w:color w:val="000000"/>
                <w:lang w:eastAsia="en-AU"/>
              </w:rPr>
            </w:pPr>
            <w:r w:rsidRPr="00F5460F">
              <w:rPr>
                <w:color w:val="000000"/>
                <w:lang w:eastAsia="en-AU"/>
              </w:rPr>
              <w:t>$7,985</w:t>
            </w:r>
          </w:p>
        </w:tc>
        <w:tc>
          <w:tcPr>
            <w:tcW w:w="1728" w:type="dxa"/>
            <w:tcBorders>
              <w:top w:val="nil"/>
              <w:left w:val="nil"/>
              <w:bottom w:val="single" w:sz="8" w:space="0" w:color="auto"/>
              <w:right w:val="single" w:sz="8" w:space="0" w:color="auto"/>
            </w:tcBorders>
            <w:shd w:val="clear" w:color="auto" w:fill="auto"/>
            <w:noWrap/>
            <w:vAlign w:val="center"/>
            <w:hideMark/>
          </w:tcPr>
          <w:p w14:paraId="73FCE401" w14:textId="77777777" w:rsidR="00F5460F" w:rsidRPr="00F5460F" w:rsidRDefault="00F5460F" w:rsidP="002174F0">
            <w:pPr>
              <w:spacing w:after="0" w:line="240" w:lineRule="auto"/>
              <w:contextualSpacing/>
              <w:rPr>
                <w:color w:val="000000"/>
                <w:lang w:eastAsia="en-AU"/>
              </w:rPr>
            </w:pPr>
            <w:r w:rsidRPr="00F5460F">
              <w:rPr>
                <w:color w:val="000000"/>
                <w:lang w:eastAsia="en-AU"/>
              </w:rPr>
              <w:t>$12,555</w:t>
            </w:r>
          </w:p>
        </w:tc>
      </w:tr>
      <w:tr w:rsidR="00F5460F" w:rsidRPr="002174F0" w14:paraId="10332D73"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2AFF299"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Deloitte </w:t>
            </w:r>
            <w:proofErr w:type="spellStart"/>
            <w:r w:rsidRPr="00F5460F">
              <w:rPr>
                <w:color w:val="000000"/>
                <w:lang w:eastAsia="en-AU"/>
              </w:rPr>
              <w:t>Touche</w:t>
            </w:r>
            <w:proofErr w:type="spellEnd"/>
            <w:r w:rsidRPr="00F5460F">
              <w:rPr>
                <w:color w:val="000000"/>
                <w:lang w:eastAsia="en-AU"/>
              </w:rPr>
              <w:t xml:space="preserve"> Tohmatsu</w:t>
            </w:r>
          </w:p>
        </w:tc>
        <w:tc>
          <w:tcPr>
            <w:tcW w:w="3260" w:type="dxa"/>
            <w:tcBorders>
              <w:top w:val="nil"/>
              <w:left w:val="nil"/>
              <w:bottom w:val="single" w:sz="8" w:space="0" w:color="auto"/>
              <w:right w:val="single" w:sz="8" w:space="0" w:color="auto"/>
            </w:tcBorders>
            <w:shd w:val="clear" w:color="auto" w:fill="auto"/>
            <w:vAlign w:val="center"/>
            <w:hideMark/>
          </w:tcPr>
          <w:p w14:paraId="72FAAEA5" w14:textId="77777777" w:rsidR="00F5460F" w:rsidRPr="00F5460F" w:rsidRDefault="00F5460F" w:rsidP="002174F0">
            <w:pPr>
              <w:spacing w:after="0" w:line="240" w:lineRule="auto"/>
              <w:contextualSpacing/>
              <w:rPr>
                <w:color w:val="000000"/>
                <w:lang w:eastAsia="en-AU"/>
              </w:rPr>
            </w:pPr>
            <w:r w:rsidRPr="00F5460F">
              <w:rPr>
                <w:color w:val="000000"/>
                <w:lang w:eastAsia="en-AU"/>
              </w:rPr>
              <w:t>Provision of Change Management and Advisory Services for the PTV Transformation Project</w:t>
            </w:r>
          </w:p>
        </w:tc>
        <w:tc>
          <w:tcPr>
            <w:tcW w:w="1526" w:type="dxa"/>
            <w:tcBorders>
              <w:top w:val="nil"/>
              <w:left w:val="nil"/>
              <w:bottom w:val="single" w:sz="8" w:space="0" w:color="auto"/>
              <w:right w:val="single" w:sz="8" w:space="0" w:color="auto"/>
            </w:tcBorders>
            <w:shd w:val="clear" w:color="auto" w:fill="auto"/>
            <w:noWrap/>
            <w:vAlign w:val="center"/>
            <w:hideMark/>
          </w:tcPr>
          <w:p w14:paraId="160AF2B2" w14:textId="77777777" w:rsidR="00F5460F" w:rsidRPr="00F5460F" w:rsidRDefault="00F5460F" w:rsidP="002174F0">
            <w:pPr>
              <w:spacing w:after="0" w:line="240" w:lineRule="auto"/>
              <w:contextualSpacing/>
              <w:rPr>
                <w:color w:val="000000"/>
                <w:lang w:eastAsia="en-AU"/>
              </w:rPr>
            </w:pPr>
            <w:r w:rsidRPr="00F5460F">
              <w:rPr>
                <w:color w:val="000000"/>
                <w:lang w:eastAsia="en-AU"/>
              </w:rPr>
              <w:t>16/01/2017</w:t>
            </w:r>
          </w:p>
        </w:tc>
        <w:tc>
          <w:tcPr>
            <w:tcW w:w="1426" w:type="dxa"/>
            <w:tcBorders>
              <w:top w:val="nil"/>
              <w:left w:val="nil"/>
              <w:bottom w:val="single" w:sz="8" w:space="0" w:color="auto"/>
              <w:right w:val="single" w:sz="8" w:space="0" w:color="auto"/>
            </w:tcBorders>
            <w:shd w:val="clear" w:color="auto" w:fill="auto"/>
            <w:noWrap/>
            <w:vAlign w:val="center"/>
            <w:hideMark/>
          </w:tcPr>
          <w:p w14:paraId="3D0D48CB" w14:textId="77777777" w:rsidR="00F5460F" w:rsidRPr="00F5460F" w:rsidRDefault="00F5460F" w:rsidP="002174F0">
            <w:pPr>
              <w:spacing w:after="0" w:line="240" w:lineRule="auto"/>
              <w:contextualSpacing/>
              <w:rPr>
                <w:color w:val="000000"/>
                <w:lang w:eastAsia="en-AU"/>
              </w:rPr>
            </w:pPr>
            <w:r w:rsidRPr="00F5460F">
              <w:rPr>
                <w:color w:val="000000"/>
                <w:lang w:eastAsia="en-AU"/>
              </w:rPr>
              <w:t>14/07/2017</w:t>
            </w:r>
          </w:p>
        </w:tc>
        <w:tc>
          <w:tcPr>
            <w:tcW w:w="1805" w:type="dxa"/>
            <w:tcBorders>
              <w:top w:val="nil"/>
              <w:left w:val="nil"/>
              <w:bottom w:val="single" w:sz="8" w:space="0" w:color="auto"/>
              <w:right w:val="single" w:sz="8" w:space="0" w:color="auto"/>
            </w:tcBorders>
            <w:shd w:val="clear" w:color="auto" w:fill="auto"/>
            <w:noWrap/>
            <w:vAlign w:val="center"/>
            <w:hideMark/>
          </w:tcPr>
          <w:p w14:paraId="41AE5B14" w14:textId="77777777" w:rsidR="00F5460F" w:rsidRPr="00F5460F" w:rsidRDefault="00F5460F" w:rsidP="002174F0">
            <w:pPr>
              <w:spacing w:after="0" w:line="240" w:lineRule="auto"/>
              <w:contextualSpacing/>
              <w:rPr>
                <w:color w:val="000000"/>
                <w:lang w:eastAsia="en-AU"/>
              </w:rPr>
            </w:pPr>
            <w:r w:rsidRPr="00F5460F">
              <w:rPr>
                <w:color w:val="000000"/>
                <w:lang w:eastAsia="en-AU"/>
              </w:rPr>
              <w:t>$568,325</w:t>
            </w:r>
          </w:p>
        </w:tc>
        <w:tc>
          <w:tcPr>
            <w:tcW w:w="1763" w:type="dxa"/>
            <w:tcBorders>
              <w:top w:val="nil"/>
              <w:left w:val="nil"/>
              <w:bottom w:val="single" w:sz="8" w:space="0" w:color="auto"/>
              <w:right w:val="single" w:sz="8" w:space="0" w:color="auto"/>
            </w:tcBorders>
            <w:shd w:val="clear" w:color="auto" w:fill="auto"/>
            <w:noWrap/>
            <w:vAlign w:val="center"/>
            <w:hideMark/>
          </w:tcPr>
          <w:p w14:paraId="58E8E51B" w14:textId="77777777" w:rsidR="00F5460F" w:rsidRPr="00F5460F" w:rsidRDefault="00F5460F" w:rsidP="002174F0">
            <w:pPr>
              <w:spacing w:after="0" w:line="240" w:lineRule="auto"/>
              <w:contextualSpacing/>
              <w:rPr>
                <w:color w:val="000000"/>
                <w:lang w:eastAsia="en-AU"/>
              </w:rPr>
            </w:pPr>
            <w:r w:rsidRPr="00F5460F">
              <w:rPr>
                <w:color w:val="000000"/>
                <w:lang w:eastAsia="en-AU"/>
              </w:rPr>
              <w:t>$568,521</w:t>
            </w:r>
          </w:p>
        </w:tc>
        <w:tc>
          <w:tcPr>
            <w:tcW w:w="1728" w:type="dxa"/>
            <w:tcBorders>
              <w:top w:val="nil"/>
              <w:left w:val="nil"/>
              <w:bottom w:val="single" w:sz="8" w:space="0" w:color="auto"/>
              <w:right w:val="single" w:sz="8" w:space="0" w:color="auto"/>
            </w:tcBorders>
            <w:shd w:val="clear" w:color="auto" w:fill="auto"/>
            <w:noWrap/>
            <w:vAlign w:val="center"/>
            <w:hideMark/>
          </w:tcPr>
          <w:p w14:paraId="79AA2AA6"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8C1750D"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6635418"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lastRenderedPageBreak/>
              <w:t>Duckant</w:t>
            </w:r>
            <w:proofErr w:type="spellEnd"/>
            <w:r w:rsidRPr="00F5460F">
              <w:rPr>
                <w:color w:val="000000"/>
                <w:lang w:eastAsia="en-AU"/>
              </w:rPr>
              <w:t xml:space="preserve"> Pty Ltd</w:t>
            </w:r>
          </w:p>
        </w:tc>
        <w:tc>
          <w:tcPr>
            <w:tcW w:w="3260" w:type="dxa"/>
            <w:tcBorders>
              <w:top w:val="nil"/>
              <w:left w:val="nil"/>
              <w:bottom w:val="single" w:sz="8" w:space="0" w:color="auto"/>
              <w:right w:val="single" w:sz="8" w:space="0" w:color="auto"/>
            </w:tcBorders>
            <w:shd w:val="clear" w:color="auto" w:fill="auto"/>
            <w:vAlign w:val="center"/>
            <w:hideMark/>
          </w:tcPr>
          <w:p w14:paraId="7B9DE2D9" w14:textId="77777777" w:rsidR="00F5460F" w:rsidRPr="00F5460F" w:rsidRDefault="00F5460F" w:rsidP="002174F0">
            <w:pPr>
              <w:spacing w:after="0" w:line="240" w:lineRule="auto"/>
              <w:contextualSpacing/>
              <w:rPr>
                <w:color w:val="000000"/>
                <w:lang w:eastAsia="en-AU"/>
              </w:rPr>
            </w:pPr>
            <w:r w:rsidRPr="00F5460F">
              <w:rPr>
                <w:color w:val="000000"/>
                <w:lang w:eastAsia="en-AU"/>
              </w:rPr>
              <w:t>Change Management Plan and Process Engagement for Integrated Safety and Environment Management Systems</w:t>
            </w:r>
          </w:p>
        </w:tc>
        <w:tc>
          <w:tcPr>
            <w:tcW w:w="1526" w:type="dxa"/>
            <w:tcBorders>
              <w:top w:val="nil"/>
              <w:left w:val="nil"/>
              <w:bottom w:val="single" w:sz="8" w:space="0" w:color="auto"/>
              <w:right w:val="single" w:sz="8" w:space="0" w:color="auto"/>
            </w:tcBorders>
            <w:shd w:val="clear" w:color="auto" w:fill="auto"/>
            <w:noWrap/>
            <w:vAlign w:val="center"/>
            <w:hideMark/>
          </w:tcPr>
          <w:p w14:paraId="73149FA2" w14:textId="77777777" w:rsidR="00F5460F" w:rsidRPr="00F5460F" w:rsidRDefault="00F5460F" w:rsidP="002174F0">
            <w:pPr>
              <w:spacing w:after="0" w:line="240" w:lineRule="auto"/>
              <w:contextualSpacing/>
              <w:rPr>
                <w:color w:val="000000"/>
                <w:lang w:eastAsia="en-AU"/>
              </w:rPr>
            </w:pPr>
            <w:r w:rsidRPr="00F5460F">
              <w:rPr>
                <w:color w:val="000000"/>
                <w:lang w:eastAsia="en-AU"/>
              </w:rPr>
              <w:t>25/04/2016</w:t>
            </w:r>
          </w:p>
        </w:tc>
        <w:tc>
          <w:tcPr>
            <w:tcW w:w="1426" w:type="dxa"/>
            <w:tcBorders>
              <w:top w:val="nil"/>
              <w:left w:val="nil"/>
              <w:bottom w:val="single" w:sz="8" w:space="0" w:color="auto"/>
              <w:right w:val="single" w:sz="8" w:space="0" w:color="auto"/>
            </w:tcBorders>
            <w:shd w:val="clear" w:color="auto" w:fill="auto"/>
            <w:noWrap/>
            <w:vAlign w:val="center"/>
            <w:hideMark/>
          </w:tcPr>
          <w:p w14:paraId="793CECFB" w14:textId="77777777" w:rsidR="00F5460F" w:rsidRPr="00F5460F" w:rsidRDefault="00F5460F" w:rsidP="002174F0">
            <w:pPr>
              <w:spacing w:after="0" w:line="240" w:lineRule="auto"/>
              <w:contextualSpacing/>
              <w:rPr>
                <w:color w:val="000000"/>
                <w:lang w:eastAsia="en-AU"/>
              </w:rPr>
            </w:pPr>
            <w:r w:rsidRPr="00F5460F">
              <w:rPr>
                <w:color w:val="000000"/>
                <w:lang w:eastAsia="en-AU"/>
              </w:rPr>
              <w:t>31/10/2017</w:t>
            </w:r>
          </w:p>
        </w:tc>
        <w:tc>
          <w:tcPr>
            <w:tcW w:w="1805" w:type="dxa"/>
            <w:tcBorders>
              <w:top w:val="nil"/>
              <w:left w:val="nil"/>
              <w:bottom w:val="single" w:sz="8" w:space="0" w:color="auto"/>
              <w:right w:val="single" w:sz="8" w:space="0" w:color="auto"/>
            </w:tcBorders>
            <w:shd w:val="clear" w:color="auto" w:fill="auto"/>
            <w:noWrap/>
            <w:vAlign w:val="center"/>
            <w:hideMark/>
          </w:tcPr>
          <w:p w14:paraId="315C3F03" w14:textId="77777777" w:rsidR="00F5460F" w:rsidRPr="00F5460F" w:rsidRDefault="00F5460F" w:rsidP="002174F0">
            <w:pPr>
              <w:spacing w:after="0" w:line="240" w:lineRule="auto"/>
              <w:contextualSpacing/>
              <w:rPr>
                <w:color w:val="000000"/>
                <w:lang w:eastAsia="en-AU"/>
              </w:rPr>
            </w:pPr>
            <w:r w:rsidRPr="00F5460F">
              <w:rPr>
                <w:color w:val="000000"/>
                <w:lang w:eastAsia="en-AU"/>
              </w:rPr>
              <w:t>$190,977</w:t>
            </w:r>
          </w:p>
        </w:tc>
        <w:tc>
          <w:tcPr>
            <w:tcW w:w="1763" w:type="dxa"/>
            <w:tcBorders>
              <w:top w:val="nil"/>
              <w:left w:val="nil"/>
              <w:bottom w:val="single" w:sz="8" w:space="0" w:color="auto"/>
              <w:right w:val="single" w:sz="8" w:space="0" w:color="auto"/>
            </w:tcBorders>
            <w:shd w:val="clear" w:color="auto" w:fill="auto"/>
            <w:noWrap/>
            <w:vAlign w:val="center"/>
            <w:hideMark/>
          </w:tcPr>
          <w:p w14:paraId="3AEA2A3C" w14:textId="77777777" w:rsidR="00F5460F" w:rsidRPr="00F5460F" w:rsidRDefault="00F5460F" w:rsidP="002174F0">
            <w:pPr>
              <w:spacing w:after="0" w:line="240" w:lineRule="auto"/>
              <w:contextualSpacing/>
              <w:rPr>
                <w:color w:val="000000"/>
                <w:lang w:eastAsia="en-AU"/>
              </w:rPr>
            </w:pPr>
            <w:r w:rsidRPr="00F5460F">
              <w:rPr>
                <w:color w:val="000000"/>
                <w:lang w:eastAsia="en-AU"/>
              </w:rPr>
              <w:t>$50,775</w:t>
            </w:r>
          </w:p>
        </w:tc>
        <w:tc>
          <w:tcPr>
            <w:tcW w:w="1728" w:type="dxa"/>
            <w:tcBorders>
              <w:top w:val="nil"/>
              <w:left w:val="nil"/>
              <w:bottom w:val="single" w:sz="8" w:space="0" w:color="auto"/>
              <w:right w:val="single" w:sz="8" w:space="0" w:color="auto"/>
            </w:tcBorders>
            <w:shd w:val="clear" w:color="auto" w:fill="auto"/>
            <w:noWrap/>
            <w:vAlign w:val="center"/>
            <w:hideMark/>
          </w:tcPr>
          <w:p w14:paraId="446318F6" w14:textId="77777777" w:rsidR="00F5460F" w:rsidRPr="00F5460F" w:rsidRDefault="00F5460F" w:rsidP="002174F0">
            <w:pPr>
              <w:spacing w:after="0" w:line="240" w:lineRule="auto"/>
              <w:contextualSpacing/>
              <w:rPr>
                <w:color w:val="000000"/>
                <w:lang w:eastAsia="en-AU"/>
              </w:rPr>
            </w:pPr>
            <w:r w:rsidRPr="00F5460F">
              <w:rPr>
                <w:color w:val="000000"/>
                <w:lang w:eastAsia="en-AU"/>
              </w:rPr>
              <w:t>$75,662</w:t>
            </w:r>
          </w:p>
        </w:tc>
      </w:tr>
      <w:tr w:rsidR="00F5460F" w:rsidRPr="002174F0" w14:paraId="464170FD"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0B44BD7"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Duckant</w:t>
            </w:r>
            <w:proofErr w:type="spellEnd"/>
            <w:r w:rsidRPr="00F5460F">
              <w:rPr>
                <w:color w:val="000000"/>
                <w:lang w:eastAsia="en-AU"/>
              </w:rPr>
              <w:t xml:space="preserve"> Pty Ltd</w:t>
            </w:r>
          </w:p>
        </w:tc>
        <w:tc>
          <w:tcPr>
            <w:tcW w:w="3260" w:type="dxa"/>
            <w:tcBorders>
              <w:top w:val="nil"/>
              <w:left w:val="nil"/>
              <w:bottom w:val="single" w:sz="8" w:space="0" w:color="auto"/>
              <w:right w:val="single" w:sz="8" w:space="0" w:color="auto"/>
            </w:tcBorders>
            <w:shd w:val="clear" w:color="auto" w:fill="auto"/>
            <w:vAlign w:val="center"/>
            <w:hideMark/>
          </w:tcPr>
          <w:p w14:paraId="3FCE41F6"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Human Factors Integration Guidance for Major Projects </w:t>
            </w:r>
          </w:p>
        </w:tc>
        <w:tc>
          <w:tcPr>
            <w:tcW w:w="1526" w:type="dxa"/>
            <w:tcBorders>
              <w:top w:val="nil"/>
              <w:left w:val="nil"/>
              <w:bottom w:val="single" w:sz="8" w:space="0" w:color="auto"/>
              <w:right w:val="single" w:sz="8" w:space="0" w:color="auto"/>
            </w:tcBorders>
            <w:shd w:val="clear" w:color="auto" w:fill="auto"/>
            <w:noWrap/>
            <w:vAlign w:val="center"/>
            <w:hideMark/>
          </w:tcPr>
          <w:p w14:paraId="66C53F73" w14:textId="77777777" w:rsidR="00F5460F" w:rsidRPr="00F5460F" w:rsidRDefault="00F5460F" w:rsidP="002174F0">
            <w:pPr>
              <w:spacing w:after="0" w:line="240" w:lineRule="auto"/>
              <w:contextualSpacing/>
              <w:rPr>
                <w:color w:val="000000"/>
                <w:lang w:eastAsia="en-AU"/>
              </w:rPr>
            </w:pPr>
            <w:r w:rsidRPr="00F5460F">
              <w:rPr>
                <w:color w:val="000000"/>
                <w:lang w:eastAsia="en-AU"/>
              </w:rPr>
              <w:t>13/09/2016</w:t>
            </w:r>
          </w:p>
        </w:tc>
        <w:tc>
          <w:tcPr>
            <w:tcW w:w="1426" w:type="dxa"/>
            <w:tcBorders>
              <w:top w:val="nil"/>
              <w:left w:val="nil"/>
              <w:bottom w:val="single" w:sz="8" w:space="0" w:color="auto"/>
              <w:right w:val="single" w:sz="8" w:space="0" w:color="auto"/>
            </w:tcBorders>
            <w:shd w:val="clear" w:color="auto" w:fill="auto"/>
            <w:noWrap/>
            <w:vAlign w:val="center"/>
            <w:hideMark/>
          </w:tcPr>
          <w:p w14:paraId="38200AC0" w14:textId="77777777" w:rsidR="00F5460F" w:rsidRPr="00F5460F" w:rsidRDefault="00F5460F" w:rsidP="002174F0">
            <w:pPr>
              <w:spacing w:after="0" w:line="240" w:lineRule="auto"/>
              <w:contextualSpacing/>
              <w:rPr>
                <w:color w:val="000000"/>
                <w:lang w:eastAsia="en-AU"/>
              </w:rPr>
            </w:pPr>
            <w:r w:rsidRPr="00F5460F">
              <w:rPr>
                <w:color w:val="000000"/>
                <w:lang w:eastAsia="en-AU"/>
              </w:rPr>
              <w:t>28/02/2017</w:t>
            </w:r>
          </w:p>
        </w:tc>
        <w:tc>
          <w:tcPr>
            <w:tcW w:w="1805" w:type="dxa"/>
            <w:tcBorders>
              <w:top w:val="nil"/>
              <w:left w:val="nil"/>
              <w:bottom w:val="single" w:sz="8" w:space="0" w:color="auto"/>
              <w:right w:val="single" w:sz="8" w:space="0" w:color="auto"/>
            </w:tcBorders>
            <w:shd w:val="clear" w:color="auto" w:fill="auto"/>
            <w:noWrap/>
            <w:vAlign w:val="center"/>
            <w:hideMark/>
          </w:tcPr>
          <w:p w14:paraId="404937C6" w14:textId="77777777" w:rsidR="00F5460F" w:rsidRPr="00F5460F" w:rsidRDefault="00F5460F" w:rsidP="002174F0">
            <w:pPr>
              <w:spacing w:after="0" w:line="240" w:lineRule="auto"/>
              <w:contextualSpacing/>
              <w:rPr>
                <w:color w:val="000000"/>
                <w:lang w:eastAsia="en-AU"/>
              </w:rPr>
            </w:pPr>
            <w:r w:rsidRPr="00F5460F">
              <w:rPr>
                <w:color w:val="000000"/>
                <w:lang w:eastAsia="en-AU"/>
              </w:rPr>
              <w:t>$8,750</w:t>
            </w:r>
          </w:p>
        </w:tc>
        <w:tc>
          <w:tcPr>
            <w:tcW w:w="1763" w:type="dxa"/>
            <w:tcBorders>
              <w:top w:val="nil"/>
              <w:left w:val="nil"/>
              <w:bottom w:val="single" w:sz="8" w:space="0" w:color="auto"/>
              <w:right w:val="single" w:sz="8" w:space="0" w:color="auto"/>
            </w:tcBorders>
            <w:shd w:val="clear" w:color="auto" w:fill="auto"/>
            <w:noWrap/>
            <w:vAlign w:val="center"/>
            <w:hideMark/>
          </w:tcPr>
          <w:p w14:paraId="53ED8078" w14:textId="77777777" w:rsidR="00F5460F" w:rsidRPr="00F5460F" w:rsidRDefault="00F5460F" w:rsidP="002174F0">
            <w:pPr>
              <w:spacing w:after="0" w:line="240" w:lineRule="auto"/>
              <w:contextualSpacing/>
              <w:rPr>
                <w:color w:val="000000"/>
                <w:lang w:eastAsia="en-AU"/>
              </w:rPr>
            </w:pPr>
            <w:r w:rsidRPr="00F5460F">
              <w:rPr>
                <w:color w:val="000000"/>
                <w:lang w:eastAsia="en-AU"/>
              </w:rPr>
              <w:t>$8,750</w:t>
            </w:r>
          </w:p>
        </w:tc>
        <w:tc>
          <w:tcPr>
            <w:tcW w:w="1728" w:type="dxa"/>
            <w:tcBorders>
              <w:top w:val="nil"/>
              <w:left w:val="nil"/>
              <w:bottom w:val="single" w:sz="8" w:space="0" w:color="auto"/>
              <w:right w:val="single" w:sz="8" w:space="0" w:color="auto"/>
            </w:tcBorders>
            <w:shd w:val="clear" w:color="auto" w:fill="auto"/>
            <w:noWrap/>
            <w:vAlign w:val="center"/>
            <w:hideMark/>
          </w:tcPr>
          <w:p w14:paraId="596657C1"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6572B69C"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79866A3" w14:textId="77777777" w:rsidR="00F5460F" w:rsidRPr="00F5460F" w:rsidRDefault="00F5460F" w:rsidP="002174F0">
            <w:pPr>
              <w:spacing w:after="0" w:line="240" w:lineRule="auto"/>
              <w:contextualSpacing/>
              <w:rPr>
                <w:color w:val="000000"/>
                <w:lang w:eastAsia="en-AU"/>
              </w:rPr>
            </w:pPr>
            <w:r w:rsidRPr="00F5460F">
              <w:rPr>
                <w:color w:val="000000"/>
                <w:lang w:eastAsia="en-AU"/>
              </w:rPr>
              <w:t>Ecology &amp; Heritage Partners</w:t>
            </w:r>
          </w:p>
        </w:tc>
        <w:tc>
          <w:tcPr>
            <w:tcW w:w="3260" w:type="dxa"/>
            <w:tcBorders>
              <w:top w:val="nil"/>
              <w:left w:val="nil"/>
              <w:bottom w:val="single" w:sz="8" w:space="0" w:color="auto"/>
              <w:right w:val="single" w:sz="8" w:space="0" w:color="auto"/>
            </w:tcBorders>
            <w:shd w:val="clear" w:color="auto" w:fill="auto"/>
            <w:vAlign w:val="center"/>
            <w:hideMark/>
          </w:tcPr>
          <w:p w14:paraId="0CA6550F"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Caroline Springs Environmental Offset Sites Year 3 Management and Monitoring Work </w:t>
            </w:r>
          </w:p>
        </w:tc>
        <w:tc>
          <w:tcPr>
            <w:tcW w:w="1526" w:type="dxa"/>
            <w:tcBorders>
              <w:top w:val="nil"/>
              <w:left w:val="nil"/>
              <w:bottom w:val="single" w:sz="8" w:space="0" w:color="auto"/>
              <w:right w:val="single" w:sz="8" w:space="0" w:color="auto"/>
            </w:tcBorders>
            <w:shd w:val="clear" w:color="auto" w:fill="auto"/>
            <w:noWrap/>
            <w:vAlign w:val="center"/>
            <w:hideMark/>
          </w:tcPr>
          <w:p w14:paraId="6419CBC2" w14:textId="77777777" w:rsidR="00F5460F" w:rsidRPr="00F5460F" w:rsidRDefault="00F5460F" w:rsidP="002174F0">
            <w:pPr>
              <w:spacing w:after="0" w:line="240" w:lineRule="auto"/>
              <w:contextualSpacing/>
              <w:rPr>
                <w:color w:val="000000"/>
                <w:lang w:eastAsia="en-AU"/>
              </w:rPr>
            </w:pPr>
            <w:r w:rsidRPr="00F5460F">
              <w:rPr>
                <w:color w:val="000000"/>
                <w:lang w:eastAsia="en-AU"/>
              </w:rPr>
              <w:t>1/11/2016</w:t>
            </w:r>
          </w:p>
        </w:tc>
        <w:tc>
          <w:tcPr>
            <w:tcW w:w="1426" w:type="dxa"/>
            <w:tcBorders>
              <w:top w:val="nil"/>
              <w:left w:val="nil"/>
              <w:bottom w:val="single" w:sz="8" w:space="0" w:color="auto"/>
              <w:right w:val="single" w:sz="8" w:space="0" w:color="auto"/>
            </w:tcBorders>
            <w:shd w:val="clear" w:color="auto" w:fill="auto"/>
            <w:noWrap/>
            <w:vAlign w:val="center"/>
            <w:hideMark/>
          </w:tcPr>
          <w:p w14:paraId="4CAAAADE" w14:textId="77777777" w:rsidR="00F5460F" w:rsidRPr="00F5460F" w:rsidRDefault="00F5460F" w:rsidP="002174F0">
            <w:pPr>
              <w:spacing w:after="0" w:line="240" w:lineRule="auto"/>
              <w:contextualSpacing/>
              <w:rPr>
                <w:color w:val="000000"/>
                <w:lang w:eastAsia="en-AU"/>
              </w:rPr>
            </w:pPr>
            <w:r w:rsidRPr="00F5460F">
              <w:rPr>
                <w:color w:val="000000"/>
                <w:lang w:eastAsia="en-AU"/>
              </w:rPr>
              <w:t>31/10/2017</w:t>
            </w:r>
          </w:p>
        </w:tc>
        <w:tc>
          <w:tcPr>
            <w:tcW w:w="1805" w:type="dxa"/>
            <w:tcBorders>
              <w:top w:val="nil"/>
              <w:left w:val="nil"/>
              <w:bottom w:val="single" w:sz="8" w:space="0" w:color="auto"/>
              <w:right w:val="single" w:sz="8" w:space="0" w:color="auto"/>
            </w:tcBorders>
            <w:shd w:val="clear" w:color="auto" w:fill="auto"/>
            <w:noWrap/>
            <w:vAlign w:val="center"/>
            <w:hideMark/>
          </w:tcPr>
          <w:p w14:paraId="4A69D4E0" w14:textId="77777777" w:rsidR="00F5460F" w:rsidRPr="00F5460F" w:rsidRDefault="00F5460F" w:rsidP="002174F0">
            <w:pPr>
              <w:spacing w:after="0" w:line="240" w:lineRule="auto"/>
              <w:contextualSpacing/>
              <w:rPr>
                <w:color w:val="000000"/>
                <w:lang w:eastAsia="en-AU"/>
              </w:rPr>
            </w:pPr>
            <w:r w:rsidRPr="00F5460F">
              <w:rPr>
                <w:color w:val="000000"/>
                <w:lang w:eastAsia="en-AU"/>
              </w:rPr>
              <w:t>$43,246</w:t>
            </w:r>
          </w:p>
        </w:tc>
        <w:tc>
          <w:tcPr>
            <w:tcW w:w="1763" w:type="dxa"/>
            <w:tcBorders>
              <w:top w:val="nil"/>
              <w:left w:val="nil"/>
              <w:bottom w:val="single" w:sz="8" w:space="0" w:color="auto"/>
              <w:right w:val="single" w:sz="8" w:space="0" w:color="auto"/>
            </w:tcBorders>
            <w:shd w:val="clear" w:color="auto" w:fill="auto"/>
            <w:noWrap/>
            <w:vAlign w:val="center"/>
            <w:hideMark/>
          </w:tcPr>
          <w:p w14:paraId="59186120" w14:textId="77777777" w:rsidR="00F5460F" w:rsidRPr="00F5460F" w:rsidRDefault="00F5460F" w:rsidP="002174F0">
            <w:pPr>
              <w:spacing w:after="0" w:line="240" w:lineRule="auto"/>
              <w:contextualSpacing/>
              <w:rPr>
                <w:color w:val="000000"/>
                <w:lang w:eastAsia="en-AU"/>
              </w:rPr>
            </w:pPr>
            <w:r w:rsidRPr="00F5460F">
              <w:rPr>
                <w:color w:val="000000"/>
                <w:lang w:eastAsia="en-AU"/>
              </w:rPr>
              <w:t>$21,623</w:t>
            </w:r>
          </w:p>
        </w:tc>
        <w:tc>
          <w:tcPr>
            <w:tcW w:w="1728" w:type="dxa"/>
            <w:tcBorders>
              <w:top w:val="nil"/>
              <w:left w:val="nil"/>
              <w:bottom w:val="single" w:sz="8" w:space="0" w:color="auto"/>
              <w:right w:val="single" w:sz="8" w:space="0" w:color="auto"/>
            </w:tcBorders>
            <w:shd w:val="clear" w:color="auto" w:fill="auto"/>
            <w:noWrap/>
            <w:vAlign w:val="center"/>
            <w:hideMark/>
          </w:tcPr>
          <w:p w14:paraId="1752FAF8" w14:textId="77777777" w:rsidR="00F5460F" w:rsidRPr="00F5460F" w:rsidRDefault="00F5460F" w:rsidP="002174F0">
            <w:pPr>
              <w:spacing w:after="0" w:line="240" w:lineRule="auto"/>
              <w:contextualSpacing/>
              <w:rPr>
                <w:color w:val="000000"/>
                <w:lang w:eastAsia="en-AU"/>
              </w:rPr>
            </w:pPr>
            <w:r w:rsidRPr="00F5460F">
              <w:rPr>
                <w:color w:val="000000"/>
                <w:lang w:eastAsia="en-AU"/>
              </w:rPr>
              <w:t>$21,623</w:t>
            </w:r>
          </w:p>
        </w:tc>
      </w:tr>
      <w:tr w:rsidR="00F5460F" w:rsidRPr="002174F0" w14:paraId="7836BA7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CD4798D" w14:textId="77777777" w:rsidR="00F5460F" w:rsidRPr="00F5460F" w:rsidRDefault="00F5460F" w:rsidP="002174F0">
            <w:pPr>
              <w:spacing w:after="0" w:line="240" w:lineRule="auto"/>
              <w:contextualSpacing/>
              <w:rPr>
                <w:color w:val="000000"/>
                <w:lang w:eastAsia="en-AU"/>
              </w:rPr>
            </w:pPr>
            <w:r w:rsidRPr="00F5460F">
              <w:rPr>
                <w:color w:val="000000"/>
                <w:lang w:eastAsia="en-AU"/>
              </w:rPr>
              <w:t>Ernst &amp; Young</w:t>
            </w:r>
          </w:p>
        </w:tc>
        <w:tc>
          <w:tcPr>
            <w:tcW w:w="3260" w:type="dxa"/>
            <w:tcBorders>
              <w:top w:val="nil"/>
              <w:left w:val="nil"/>
              <w:bottom w:val="single" w:sz="8" w:space="0" w:color="auto"/>
              <w:right w:val="single" w:sz="8" w:space="0" w:color="auto"/>
            </w:tcBorders>
            <w:shd w:val="clear" w:color="auto" w:fill="auto"/>
            <w:vAlign w:val="center"/>
            <w:hideMark/>
          </w:tcPr>
          <w:p w14:paraId="7E48123A" w14:textId="77777777" w:rsidR="00F5460F" w:rsidRPr="00F5460F" w:rsidRDefault="00F5460F" w:rsidP="002174F0">
            <w:pPr>
              <w:spacing w:after="0" w:line="240" w:lineRule="auto"/>
              <w:contextualSpacing/>
              <w:rPr>
                <w:color w:val="000000"/>
                <w:lang w:eastAsia="en-AU"/>
              </w:rPr>
            </w:pPr>
            <w:r w:rsidRPr="00F5460F">
              <w:rPr>
                <w:color w:val="000000"/>
                <w:lang w:eastAsia="en-AU"/>
              </w:rPr>
              <w:t>Whole of Victorian Government Marketing Services Register</w:t>
            </w:r>
          </w:p>
        </w:tc>
        <w:tc>
          <w:tcPr>
            <w:tcW w:w="1526" w:type="dxa"/>
            <w:tcBorders>
              <w:top w:val="nil"/>
              <w:left w:val="nil"/>
              <w:bottom w:val="single" w:sz="8" w:space="0" w:color="auto"/>
              <w:right w:val="single" w:sz="8" w:space="0" w:color="auto"/>
            </w:tcBorders>
            <w:shd w:val="clear" w:color="auto" w:fill="auto"/>
            <w:noWrap/>
            <w:vAlign w:val="center"/>
            <w:hideMark/>
          </w:tcPr>
          <w:p w14:paraId="2DF02C97" w14:textId="77777777" w:rsidR="00F5460F" w:rsidRPr="00F5460F" w:rsidRDefault="00F5460F" w:rsidP="002174F0">
            <w:pPr>
              <w:spacing w:after="0" w:line="240" w:lineRule="auto"/>
              <w:contextualSpacing/>
              <w:rPr>
                <w:color w:val="000000"/>
                <w:lang w:eastAsia="en-AU"/>
              </w:rPr>
            </w:pPr>
            <w:r w:rsidRPr="00F5460F">
              <w:rPr>
                <w:color w:val="000000"/>
                <w:lang w:eastAsia="en-AU"/>
              </w:rPr>
              <w:t>16/12/2013</w:t>
            </w:r>
          </w:p>
        </w:tc>
        <w:tc>
          <w:tcPr>
            <w:tcW w:w="1426" w:type="dxa"/>
            <w:tcBorders>
              <w:top w:val="nil"/>
              <w:left w:val="nil"/>
              <w:bottom w:val="single" w:sz="8" w:space="0" w:color="auto"/>
              <w:right w:val="single" w:sz="8" w:space="0" w:color="auto"/>
            </w:tcBorders>
            <w:shd w:val="clear" w:color="auto" w:fill="auto"/>
            <w:noWrap/>
            <w:vAlign w:val="center"/>
            <w:hideMark/>
          </w:tcPr>
          <w:p w14:paraId="71EB5786"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6C899222" w14:textId="77777777" w:rsidR="00F5460F" w:rsidRPr="00F5460F" w:rsidRDefault="00F5460F" w:rsidP="002174F0">
            <w:pPr>
              <w:spacing w:after="0" w:line="240" w:lineRule="auto"/>
              <w:contextualSpacing/>
              <w:rPr>
                <w:color w:val="000000"/>
                <w:lang w:eastAsia="en-AU"/>
              </w:rPr>
            </w:pPr>
            <w:r w:rsidRPr="00F5460F">
              <w:rPr>
                <w:color w:val="000000"/>
                <w:lang w:eastAsia="en-AU"/>
              </w:rPr>
              <w:t>$1,454,545</w:t>
            </w:r>
          </w:p>
        </w:tc>
        <w:tc>
          <w:tcPr>
            <w:tcW w:w="1763" w:type="dxa"/>
            <w:tcBorders>
              <w:top w:val="nil"/>
              <w:left w:val="nil"/>
              <w:bottom w:val="single" w:sz="8" w:space="0" w:color="auto"/>
              <w:right w:val="single" w:sz="8" w:space="0" w:color="auto"/>
            </w:tcBorders>
            <w:shd w:val="clear" w:color="auto" w:fill="auto"/>
            <w:noWrap/>
            <w:vAlign w:val="center"/>
            <w:hideMark/>
          </w:tcPr>
          <w:p w14:paraId="74B8161D" w14:textId="77777777" w:rsidR="00F5460F" w:rsidRPr="00F5460F" w:rsidRDefault="00F5460F" w:rsidP="002174F0">
            <w:pPr>
              <w:spacing w:after="0" w:line="240" w:lineRule="auto"/>
              <w:contextualSpacing/>
              <w:rPr>
                <w:color w:val="000000"/>
                <w:lang w:eastAsia="en-AU"/>
              </w:rPr>
            </w:pPr>
            <w:r w:rsidRPr="00F5460F">
              <w:rPr>
                <w:color w:val="000000"/>
                <w:lang w:eastAsia="en-AU"/>
              </w:rPr>
              <w:t>$338,523</w:t>
            </w:r>
          </w:p>
        </w:tc>
        <w:tc>
          <w:tcPr>
            <w:tcW w:w="1728" w:type="dxa"/>
            <w:tcBorders>
              <w:top w:val="nil"/>
              <w:left w:val="nil"/>
              <w:bottom w:val="single" w:sz="8" w:space="0" w:color="auto"/>
              <w:right w:val="single" w:sz="8" w:space="0" w:color="auto"/>
            </w:tcBorders>
            <w:shd w:val="clear" w:color="auto" w:fill="auto"/>
            <w:noWrap/>
            <w:vAlign w:val="center"/>
            <w:hideMark/>
          </w:tcPr>
          <w:p w14:paraId="553548CD" w14:textId="77777777" w:rsidR="00F5460F" w:rsidRPr="00F5460F" w:rsidRDefault="00F5460F" w:rsidP="002174F0">
            <w:pPr>
              <w:spacing w:after="0" w:line="240" w:lineRule="auto"/>
              <w:contextualSpacing/>
              <w:rPr>
                <w:color w:val="000000"/>
                <w:lang w:eastAsia="en-AU"/>
              </w:rPr>
            </w:pPr>
            <w:r w:rsidRPr="00F5460F">
              <w:rPr>
                <w:color w:val="000000"/>
                <w:lang w:eastAsia="en-AU"/>
              </w:rPr>
              <w:t>$250,813</w:t>
            </w:r>
          </w:p>
        </w:tc>
      </w:tr>
      <w:tr w:rsidR="00F5460F" w:rsidRPr="002174F0" w14:paraId="5C333C5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69C2079" w14:textId="77777777" w:rsidR="00F5460F" w:rsidRPr="00F5460F" w:rsidRDefault="00F5460F" w:rsidP="002174F0">
            <w:pPr>
              <w:spacing w:after="0" w:line="240" w:lineRule="auto"/>
              <w:contextualSpacing/>
              <w:rPr>
                <w:color w:val="000000"/>
                <w:lang w:eastAsia="en-AU"/>
              </w:rPr>
            </w:pPr>
            <w:r w:rsidRPr="00F5460F">
              <w:rPr>
                <w:color w:val="000000"/>
                <w:lang w:eastAsia="en-AU"/>
              </w:rPr>
              <w:t>Ernst &amp; Young</w:t>
            </w:r>
          </w:p>
        </w:tc>
        <w:tc>
          <w:tcPr>
            <w:tcW w:w="3260" w:type="dxa"/>
            <w:tcBorders>
              <w:top w:val="nil"/>
              <w:left w:val="nil"/>
              <w:bottom w:val="single" w:sz="8" w:space="0" w:color="auto"/>
              <w:right w:val="single" w:sz="8" w:space="0" w:color="auto"/>
            </w:tcBorders>
            <w:shd w:val="clear" w:color="auto" w:fill="auto"/>
            <w:vAlign w:val="center"/>
            <w:hideMark/>
          </w:tcPr>
          <w:p w14:paraId="0E96B979" w14:textId="77777777" w:rsidR="00F5460F" w:rsidRPr="00F5460F" w:rsidRDefault="00F5460F" w:rsidP="002174F0">
            <w:pPr>
              <w:spacing w:after="0" w:line="240" w:lineRule="auto"/>
              <w:contextualSpacing/>
              <w:rPr>
                <w:color w:val="000000"/>
                <w:lang w:eastAsia="en-AU"/>
              </w:rPr>
            </w:pPr>
            <w:r w:rsidRPr="00F5460F">
              <w:rPr>
                <w:color w:val="000000"/>
                <w:lang w:eastAsia="en-AU"/>
              </w:rPr>
              <w:t>Operational Performance Monitoring (myki Device Audit - Cycle (phase) 5)</w:t>
            </w:r>
          </w:p>
        </w:tc>
        <w:tc>
          <w:tcPr>
            <w:tcW w:w="1526" w:type="dxa"/>
            <w:tcBorders>
              <w:top w:val="nil"/>
              <w:left w:val="nil"/>
              <w:bottom w:val="single" w:sz="8" w:space="0" w:color="auto"/>
              <w:right w:val="single" w:sz="8" w:space="0" w:color="auto"/>
            </w:tcBorders>
            <w:shd w:val="clear" w:color="auto" w:fill="auto"/>
            <w:noWrap/>
            <w:vAlign w:val="center"/>
            <w:hideMark/>
          </w:tcPr>
          <w:p w14:paraId="4755FF91" w14:textId="77777777" w:rsidR="00F5460F" w:rsidRPr="00F5460F" w:rsidRDefault="00F5460F" w:rsidP="002174F0">
            <w:pPr>
              <w:spacing w:after="0" w:line="240" w:lineRule="auto"/>
              <w:contextualSpacing/>
              <w:rPr>
                <w:color w:val="000000"/>
                <w:lang w:eastAsia="en-AU"/>
              </w:rPr>
            </w:pPr>
            <w:r w:rsidRPr="00F5460F">
              <w:rPr>
                <w:color w:val="000000"/>
                <w:lang w:eastAsia="en-AU"/>
              </w:rPr>
              <w:t>1/08/2016</w:t>
            </w:r>
          </w:p>
        </w:tc>
        <w:tc>
          <w:tcPr>
            <w:tcW w:w="1426" w:type="dxa"/>
            <w:tcBorders>
              <w:top w:val="nil"/>
              <w:left w:val="nil"/>
              <w:bottom w:val="single" w:sz="8" w:space="0" w:color="auto"/>
              <w:right w:val="single" w:sz="8" w:space="0" w:color="auto"/>
            </w:tcBorders>
            <w:shd w:val="clear" w:color="auto" w:fill="auto"/>
            <w:noWrap/>
            <w:vAlign w:val="center"/>
            <w:hideMark/>
          </w:tcPr>
          <w:p w14:paraId="493A48C0" w14:textId="77777777" w:rsidR="00F5460F" w:rsidRPr="00F5460F" w:rsidRDefault="00F5460F" w:rsidP="002174F0">
            <w:pPr>
              <w:spacing w:after="0" w:line="240" w:lineRule="auto"/>
              <w:contextualSpacing/>
              <w:rPr>
                <w:color w:val="000000"/>
                <w:lang w:eastAsia="en-AU"/>
              </w:rPr>
            </w:pPr>
            <w:r w:rsidRPr="00F5460F">
              <w:rPr>
                <w:color w:val="000000"/>
                <w:lang w:eastAsia="en-AU"/>
              </w:rPr>
              <w:t>30/09/2016</w:t>
            </w:r>
          </w:p>
        </w:tc>
        <w:tc>
          <w:tcPr>
            <w:tcW w:w="1805" w:type="dxa"/>
            <w:tcBorders>
              <w:top w:val="nil"/>
              <w:left w:val="nil"/>
              <w:bottom w:val="single" w:sz="8" w:space="0" w:color="auto"/>
              <w:right w:val="single" w:sz="8" w:space="0" w:color="auto"/>
            </w:tcBorders>
            <w:shd w:val="clear" w:color="auto" w:fill="auto"/>
            <w:noWrap/>
            <w:vAlign w:val="center"/>
            <w:hideMark/>
          </w:tcPr>
          <w:p w14:paraId="5C05B6E1" w14:textId="77777777" w:rsidR="00F5460F" w:rsidRPr="00F5460F" w:rsidRDefault="00F5460F" w:rsidP="002174F0">
            <w:pPr>
              <w:spacing w:after="0" w:line="240" w:lineRule="auto"/>
              <w:contextualSpacing/>
              <w:rPr>
                <w:color w:val="000000"/>
                <w:lang w:eastAsia="en-AU"/>
              </w:rPr>
            </w:pPr>
            <w:r w:rsidRPr="00F5460F">
              <w:rPr>
                <w:color w:val="000000"/>
                <w:lang w:eastAsia="en-AU"/>
              </w:rPr>
              <w:t>$44,730</w:t>
            </w:r>
          </w:p>
        </w:tc>
        <w:tc>
          <w:tcPr>
            <w:tcW w:w="1763" w:type="dxa"/>
            <w:tcBorders>
              <w:top w:val="nil"/>
              <w:left w:val="nil"/>
              <w:bottom w:val="single" w:sz="8" w:space="0" w:color="auto"/>
              <w:right w:val="single" w:sz="8" w:space="0" w:color="auto"/>
            </w:tcBorders>
            <w:shd w:val="clear" w:color="auto" w:fill="auto"/>
            <w:noWrap/>
            <w:vAlign w:val="center"/>
            <w:hideMark/>
          </w:tcPr>
          <w:p w14:paraId="6245BA5D" w14:textId="77777777" w:rsidR="00F5460F" w:rsidRPr="00F5460F" w:rsidRDefault="00F5460F" w:rsidP="002174F0">
            <w:pPr>
              <w:spacing w:after="0" w:line="240" w:lineRule="auto"/>
              <w:contextualSpacing/>
              <w:rPr>
                <w:color w:val="000000"/>
                <w:lang w:eastAsia="en-AU"/>
              </w:rPr>
            </w:pPr>
            <w:r w:rsidRPr="00F5460F">
              <w:rPr>
                <w:color w:val="000000"/>
                <w:lang w:eastAsia="en-AU"/>
              </w:rPr>
              <w:t>$44,730</w:t>
            </w:r>
          </w:p>
        </w:tc>
        <w:tc>
          <w:tcPr>
            <w:tcW w:w="1728" w:type="dxa"/>
            <w:tcBorders>
              <w:top w:val="nil"/>
              <w:left w:val="nil"/>
              <w:bottom w:val="single" w:sz="8" w:space="0" w:color="auto"/>
              <w:right w:val="single" w:sz="8" w:space="0" w:color="auto"/>
            </w:tcBorders>
            <w:shd w:val="clear" w:color="auto" w:fill="auto"/>
            <w:noWrap/>
            <w:vAlign w:val="center"/>
            <w:hideMark/>
          </w:tcPr>
          <w:p w14:paraId="280B7FD1"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69A3DB6C"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49E66B1" w14:textId="77777777" w:rsidR="00F5460F" w:rsidRPr="00F5460F" w:rsidRDefault="00F5460F" w:rsidP="002174F0">
            <w:pPr>
              <w:spacing w:after="0" w:line="240" w:lineRule="auto"/>
              <w:contextualSpacing/>
              <w:rPr>
                <w:color w:val="000000"/>
                <w:lang w:eastAsia="en-AU"/>
              </w:rPr>
            </w:pPr>
            <w:r w:rsidRPr="00F5460F">
              <w:rPr>
                <w:color w:val="000000"/>
                <w:lang w:eastAsia="en-AU"/>
              </w:rPr>
              <w:t>Ernst &amp; Young</w:t>
            </w:r>
          </w:p>
        </w:tc>
        <w:tc>
          <w:tcPr>
            <w:tcW w:w="3260" w:type="dxa"/>
            <w:tcBorders>
              <w:top w:val="nil"/>
              <w:left w:val="nil"/>
              <w:bottom w:val="single" w:sz="8" w:space="0" w:color="auto"/>
              <w:right w:val="single" w:sz="8" w:space="0" w:color="auto"/>
            </w:tcBorders>
            <w:shd w:val="clear" w:color="auto" w:fill="auto"/>
            <w:vAlign w:val="center"/>
            <w:hideMark/>
          </w:tcPr>
          <w:p w14:paraId="3BD657A9" w14:textId="77777777" w:rsidR="00F5460F" w:rsidRPr="00F5460F" w:rsidRDefault="00F5460F" w:rsidP="002174F0">
            <w:pPr>
              <w:spacing w:after="0" w:line="240" w:lineRule="auto"/>
              <w:contextualSpacing/>
              <w:rPr>
                <w:color w:val="000000"/>
                <w:lang w:eastAsia="en-AU"/>
              </w:rPr>
            </w:pPr>
            <w:r w:rsidRPr="00F5460F">
              <w:rPr>
                <w:color w:val="000000"/>
                <w:lang w:eastAsia="en-AU"/>
              </w:rPr>
              <w:t>myki Asset Inventory and Condition Audit</w:t>
            </w:r>
          </w:p>
        </w:tc>
        <w:tc>
          <w:tcPr>
            <w:tcW w:w="1526" w:type="dxa"/>
            <w:tcBorders>
              <w:top w:val="nil"/>
              <w:left w:val="nil"/>
              <w:bottom w:val="single" w:sz="8" w:space="0" w:color="auto"/>
              <w:right w:val="single" w:sz="8" w:space="0" w:color="auto"/>
            </w:tcBorders>
            <w:shd w:val="clear" w:color="auto" w:fill="auto"/>
            <w:noWrap/>
            <w:vAlign w:val="center"/>
            <w:hideMark/>
          </w:tcPr>
          <w:p w14:paraId="28EDD38D" w14:textId="77777777" w:rsidR="00F5460F" w:rsidRPr="00F5460F" w:rsidRDefault="00F5460F" w:rsidP="002174F0">
            <w:pPr>
              <w:spacing w:after="0" w:line="240" w:lineRule="auto"/>
              <w:contextualSpacing/>
              <w:rPr>
                <w:color w:val="000000"/>
                <w:lang w:eastAsia="en-AU"/>
              </w:rPr>
            </w:pPr>
            <w:r w:rsidRPr="00F5460F">
              <w:rPr>
                <w:color w:val="000000"/>
                <w:lang w:eastAsia="en-AU"/>
              </w:rPr>
              <w:t>7/11/2016</w:t>
            </w:r>
          </w:p>
        </w:tc>
        <w:tc>
          <w:tcPr>
            <w:tcW w:w="1426" w:type="dxa"/>
            <w:tcBorders>
              <w:top w:val="nil"/>
              <w:left w:val="nil"/>
              <w:bottom w:val="single" w:sz="8" w:space="0" w:color="auto"/>
              <w:right w:val="single" w:sz="8" w:space="0" w:color="auto"/>
            </w:tcBorders>
            <w:shd w:val="clear" w:color="auto" w:fill="auto"/>
            <w:noWrap/>
            <w:vAlign w:val="center"/>
            <w:hideMark/>
          </w:tcPr>
          <w:p w14:paraId="46D983F1"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31/12/2016</w:t>
            </w:r>
          </w:p>
        </w:tc>
        <w:tc>
          <w:tcPr>
            <w:tcW w:w="1805" w:type="dxa"/>
            <w:tcBorders>
              <w:top w:val="nil"/>
              <w:left w:val="nil"/>
              <w:bottom w:val="single" w:sz="8" w:space="0" w:color="auto"/>
              <w:right w:val="single" w:sz="8" w:space="0" w:color="auto"/>
            </w:tcBorders>
            <w:shd w:val="clear" w:color="auto" w:fill="auto"/>
            <w:noWrap/>
            <w:vAlign w:val="center"/>
            <w:hideMark/>
          </w:tcPr>
          <w:p w14:paraId="21A7857A" w14:textId="77777777" w:rsidR="00F5460F" w:rsidRPr="00F5460F" w:rsidRDefault="00F5460F" w:rsidP="002174F0">
            <w:pPr>
              <w:spacing w:after="0" w:line="240" w:lineRule="auto"/>
              <w:contextualSpacing/>
              <w:rPr>
                <w:color w:val="000000"/>
                <w:lang w:eastAsia="en-AU"/>
              </w:rPr>
            </w:pPr>
            <w:r w:rsidRPr="00F5460F">
              <w:rPr>
                <w:color w:val="000000"/>
                <w:lang w:eastAsia="en-AU"/>
              </w:rPr>
              <w:t>$200,350</w:t>
            </w:r>
          </w:p>
        </w:tc>
        <w:tc>
          <w:tcPr>
            <w:tcW w:w="1763" w:type="dxa"/>
            <w:tcBorders>
              <w:top w:val="nil"/>
              <w:left w:val="nil"/>
              <w:bottom w:val="single" w:sz="8" w:space="0" w:color="auto"/>
              <w:right w:val="single" w:sz="8" w:space="0" w:color="auto"/>
            </w:tcBorders>
            <w:shd w:val="clear" w:color="auto" w:fill="auto"/>
            <w:noWrap/>
            <w:vAlign w:val="center"/>
            <w:hideMark/>
          </w:tcPr>
          <w:p w14:paraId="32B85364" w14:textId="77777777" w:rsidR="00F5460F" w:rsidRPr="00F5460F" w:rsidRDefault="00F5460F" w:rsidP="002174F0">
            <w:pPr>
              <w:spacing w:after="0" w:line="240" w:lineRule="auto"/>
              <w:contextualSpacing/>
              <w:rPr>
                <w:color w:val="000000"/>
                <w:lang w:eastAsia="en-AU"/>
              </w:rPr>
            </w:pPr>
            <w:r w:rsidRPr="00F5460F">
              <w:rPr>
                <w:color w:val="000000"/>
                <w:lang w:eastAsia="en-AU"/>
              </w:rPr>
              <w:t>$197,350</w:t>
            </w:r>
          </w:p>
        </w:tc>
        <w:tc>
          <w:tcPr>
            <w:tcW w:w="1728" w:type="dxa"/>
            <w:tcBorders>
              <w:top w:val="nil"/>
              <w:left w:val="nil"/>
              <w:bottom w:val="single" w:sz="8" w:space="0" w:color="auto"/>
              <w:right w:val="single" w:sz="8" w:space="0" w:color="auto"/>
            </w:tcBorders>
            <w:shd w:val="clear" w:color="auto" w:fill="auto"/>
            <w:noWrap/>
            <w:vAlign w:val="center"/>
            <w:hideMark/>
          </w:tcPr>
          <w:p w14:paraId="6463F466" w14:textId="77777777" w:rsidR="00F5460F" w:rsidRPr="00F5460F" w:rsidRDefault="00F5460F" w:rsidP="002174F0">
            <w:pPr>
              <w:spacing w:after="0" w:line="240" w:lineRule="auto"/>
              <w:contextualSpacing/>
              <w:rPr>
                <w:color w:val="000000"/>
                <w:lang w:eastAsia="en-AU"/>
              </w:rPr>
            </w:pPr>
            <w:r w:rsidRPr="00F5460F">
              <w:rPr>
                <w:color w:val="000000"/>
                <w:lang w:eastAsia="en-AU"/>
              </w:rPr>
              <w:t>$375</w:t>
            </w:r>
          </w:p>
        </w:tc>
      </w:tr>
      <w:tr w:rsidR="00F5460F" w:rsidRPr="002174F0" w14:paraId="01E7070E"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E25AD6D" w14:textId="77777777" w:rsidR="00F5460F" w:rsidRPr="00F5460F" w:rsidRDefault="00F5460F" w:rsidP="002174F0">
            <w:pPr>
              <w:spacing w:after="0" w:line="240" w:lineRule="auto"/>
              <w:contextualSpacing/>
              <w:rPr>
                <w:color w:val="000000"/>
                <w:lang w:eastAsia="en-AU"/>
              </w:rPr>
            </w:pPr>
            <w:r w:rsidRPr="00F5460F">
              <w:rPr>
                <w:color w:val="000000"/>
                <w:lang w:eastAsia="en-AU"/>
              </w:rPr>
              <w:t>Ernst &amp; Young</w:t>
            </w:r>
          </w:p>
        </w:tc>
        <w:tc>
          <w:tcPr>
            <w:tcW w:w="3260" w:type="dxa"/>
            <w:tcBorders>
              <w:top w:val="nil"/>
              <w:left w:val="nil"/>
              <w:bottom w:val="single" w:sz="8" w:space="0" w:color="auto"/>
              <w:right w:val="single" w:sz="8" w:space="0" w:color="auto"/>
            </w:tcBorders>
            <w:shd w:val="clear" w:color="auto" w:fill="auto"/>
            <w:vAlign w:val="center"/>
            <w:hideMark/>
          </w:tcPr>
          <w:p w14:paraId="167B1DB8" w14:textId="77777777" w:rsidR="00F5460F" w:rsidRPr="00F5460F" w:rsidRDefault="00F5460F" w:rsidP="002174F0">
            <w:pPr>
              <w:spacing w:after="0" w:line="240" w:lineRule="auto"/>
              <w:contextualSpacing/>
              <w:rPr>
                <w:color w:val="000000"/>
                <w:lang w:eastAsia="en-AU"/>
              </w:rPr>
            </w:pPr>
            <w:r w:rsidRPr="00F5460F">
              <w:rPr>
                <w:color w:val="000000"/>
                <w:lang w:eastAsia="en-AU"/>
              </w:rPr>
              <w:t>Variation to Extend PTV Community related to 6027695</w:t>
            </w:r>
          </w:p>
        </w:tc>
        <w:tc>
          <w:tcPr>
            <w:tcW w:w="1526" w:type="dxa"/>
            <w:tcBorders>
              <w:top w:val="nil"/>
              <w:left w:val="nil"/>
              <w:bottom w:val="single" w:sz="8" w:space="0" w:color="auto"/>
              <w:right w:val="single" w:sz="8" w:space="0" w:color="auto"/>
            </w:tcBorders>
            <w:shd w:val="clear" w:color="auto" w:fill="auto"/>
            <w:noWrap/>
            <w:vAlign w:val="center"/>
            <w:hideMark/>
          </w:tcPr>
          <w:p w14:paraId="0C2FDDA2" w14:textId="77777777" w:rsidR="00F5460F" w:rsidRPr="00F5460F" w:rsidRDefault="00F5460F" w:rsidP="002174F0">
            <w:pPr>
              <w:spacing w:after="0" w:line="240" w:lineRule="auto"/>
              <w:contextualSpacing/>
              <w:rPr>
                <w:color w:val="000000"/>
                <w:lang w:eastAsia="en-AU"/>
              </w:rPr>
            </w:pPr>
            <w:r w:rsidRPr="00F5460F">
              <w:rPr>
                <w:color w:val="000000"/>
                <w:lang w:eastAsia="en-AU"/>
              </w:rPr>
              <w:t>1/04/2016</w:t>
            </w:r>
          </w:p>
        </w:tc>
        <w:tc>
          <w:tcPr>
            <w:tcW w:w="1426" w:type="dxa"/>
            <w:tcBorders>
              <w:top w:val="nil"/>
              <w:left w:val="nil"/>
              <w:bottom w:val="single" w:sz="8" w:space="0" w:color="auto"/>
              <w:right w:val="single" w:sz="8" w:space="0" w:color="auto"/>
            </w:tcBorders>
            <w:shd w:val="clear" w:color="auto" w:fill="auto"/>
            <w:noWrap/>
            <w:vAlign w:val="center"/>
            <w:hideMark/>
          </w:tcPr>
          <w:p w14:paraId="235655C3" w14:textId="77777777" w:rsidR="00F5460F" w:rsidRPr="00F5460F" w:rsidRDefault="00F5460F" w:rsidP="002174F0">
            <w:pPr>
              <w:spacing w:after="0" w:line="240" w:lineRule="auto"/>
              <w:contextualSpacing/>
              <w:rPr>
                <w:color w:val="000000"/>
                <w:lang w:eastAsia="en-AU"/>
              </w:rPr>
            </w:pPr>
            <w:r w:rsidRPr="00F5460F">
              <w:rPr>
                <w:color w:val="000000"/>
                <w:lang w:eastAsia="en-AU"/>
              </w:rPr>
              <w:t>31/08/2017</w:t>
            </w:r>
          </w:p>
        </w:tc>
        <w:tc>
          <w:tcPr>
            <w:tcW w:w="1805" w:type="dxa"/>
            <w:tcBorders>
              <w:top w:val="nil"/>
              <w:left w:val="nil"/>
              <w:bottom w:val="single" w:sz="8" w:space="0" w:color="auto"/>
              <w:right w:val="single" w:sz="8" w:space="0" w:color="auto"/>
            </w:tcBorders>
            <w:shd w:val="clear" w:color="auto" w:fill="auto"/>
            <w:noWrap/>
            <w:vAlign w:val="center"/>
            <w:hideMark/>
          </w:tcPr>
          <w:p w14:paraId="4224DF60" w14:textId="77777777" w:rsidR="00F5460F" w:rsidRPr="00F5460F" w:rsidRDefault="00F5460F" w:rsidP="002174F0">
            <w:pPr>
              <w:spacing w:after="0" w:line="240" w:lineRule="auto"/>
              <w:contextualSpacing/>
              <w:rPr>
                <w:color w:val="000000"/>
                <w:lang w:eastAsia="en-AU"/>
              </w:rPr>
            </w:pPr>
            <w:r w:rsidRPr="00F5460F">
              <w:rPr>
                <w:color w:val="000000"/>
                <w:lang w:eastAsia="en-AU"/>
              </w:rPr>
              <w:t>$160,000</w:t>
            </w:r>
          </w:p>
        </w:tc>
        <w:tc>
          <w:tcPr>
            <w:tcW w:w="1763" w:type="dxa"/>
            <w:tcBorders>
              <w:top w:val="nil"/>
              <w:left w:val="nil"/>
              <w:bottom w:val="single" w:sz="8" w:space="0" w:color="auto"/>
              <w:right w:val="single" w:sz="8" w:space="0" w:color="auto"/>
            </w:tcBorders>
            <w:shd w:val="clear" w:color="auto" w:fill="auto"/>
            <w:noWrap/>
            <w:vAlign w:val="center"/>
            <w:hideMark/>
          </w:tcPr>
          <w:p w14:paraId="1B9A2EEF" w14:textId="77777777" w:rsidR="00F5460F" w:rsidRPr="00F5460F" w:rsidRDefault="00F5460F" w:rsidP="002174F0">
            <w:pPr>
              <w:spacing w:after="0" w:line="240" w:lineRule="auto"/>
              <w:contextualSpacing/>
              <w:rPr>
                <w:color w:val="000000"/>
                <w:lang w:eastAsia="en-AU"/>
              </w:rPr>
            </w:pPr>
            <w:r w:rsidRPr="00F5460F">
              <w:rPr>
                <w:color w:val="000000"/>
                <w:lang w:eastAsia="en-AU"/>
              </w:rPr>
              <w:t>$137,373</w:t>
            </w:r>
          </w:p>
        </w:tc>
        <w:tc>
          <w:tcPr>
            <w:tcW w:w="1728" w:type="dxa"/>
            <w:tcBorders>
              <w:top w:val="nil"/>
              <w:left w:val="nil"/>
              <w:bottom w:val="single" w:sz="8" w:space="0" w:color="auto"/>
              <w:right w:val="single" w:sz="8" w:space="0" w:color="auto"/>
            </w:tcBorders>
            <w:shd w:val="clear" w:color="auto" w:fill="auto"/>
            <w:noWrap/>
            <w:vAlign w:val="center"/>
            <w:hideMark/>
          </w:tcPr>
          <w:p w14:paraId="05073E20" w14:textId="77777777" w:rsidR="00F5460F" w:rsidRPr="00F5460F" w:rsidRDefault="00F5460F" w:rsidP="002174F0">
            <w:pPr>
              <w:spacing w:after="0" w:line="240" w:lineRule="auto"/>
              <w:contextualSpacing/>
              <w:rPr>
                <w:color w:val="000000"/>
                <w:lang w:eastAsia="en-AU"/>
              </w:rPr>
            </w:pPr>
            <w:r w:rsidRPr="00F5460F">
              <w:rPr>
                <w:color w:val="000000"/>
                <w:lang w:eastAsia="en-AU"/>
              </w:rPr>
              <w:t>$22,627</w:t>
            </w:r>
          </w:p>
        </w:tc>
      </w:tr>
      <w:tr w:rsidR="00F5460F" w:rsidRPr="002174F0" w14:paraId="3307C68F"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0644C2" w14:textId="77777777" w:rsidR="00F5460F" w:rsidRPr="00F5460F" w:rsidRDefault="00F5460F" w:rsidP="002174F0">
            <w:pPr>
              <w:spacing w:after="0" w:line="240" w:lineRule="auto"/>
              <w:contextualSpacing/>
              <w:rPr>
                <w:color w:val="000000"/>
                <w:lang w:eastAsia="en-AU"/>
              </w:rPr>
            </w:pPr>
            <w:r w:rsidRPr="00F5460F">
              <w:rPr>
                <w:color w:val="000000"/>
                <w:lang w:eastAsia="en-AU"/>
              </w:rPr>
              <w:t>Ernst &amp; Young</w:t>
            </w:r>
          </w:p>
        </w:tc>
        <w:tc>
          <w:tcPr>
            <w:tcW w:w="3260" w:type="dxa"/>
            <w:tcBorders>
              <w:top w:val="nil"/>
              <w:left w:val="nil"/>
              <w:bottom w:val="single" w:sz="8" w:space="0" w:color="auto"/>
              <w:right w:val="single" w:sz="8" w:space="0" w:color="auto"/>
            </w:tcBorders>
            <w:shd w:val="clear" w:color="auto" w:fill="auto"/>
            <w:vAlign w:val="center"/>
            <w:hideMark/>
          </w:tcPr>
          <w:p w14:paraId="66888172" w14:textId="77777777" w:rsidR="00F5460F" w:rsidRPr="00F5460F" w:rsidRDefault="00F5460F" w:rsidP="002174F0">
            <w:pPr>
              <w:spacing w:after="0" w:line="240" w:lineRule="auto"/>
              <w:contextualSpacing/>
              <w:rPr>
                <w:color w:val="000000"/>
                <w:lang w:eastAsia="en-AU"/>
              </w:rPr>
            </w:pPr>
            <w:r w:rsidRPr="00F5460F">
              <w:rPr>
                <w:color w:val="000000"/>
                <w:lang w:eastAsia="en-AU"/>
              </w:rPr>
              <w:t>Agreement for Provision of Professional Advisory Services (the Panel Agreement)</w:t>
            </w:r>
          </w:p>
        </w:tc>
        <w:tc>
          <w:tcPr>
            <w:tcW w:w="1526" w:type="dxa"/>
            <w:tcBorders>
              <w:top w:val="nil"/>
              <w:left w:val="nil"/>
              <w:bottom w:val="single" w:sz="8" w:space="0" w:color="auto"/>
              <w:right w:val="single" w:sz="8" w:space="0" w:color="auto"/>
            </w:tcBorders>
            <w:shd w:val="clear" w:color="auto" w:fill="auto"/>
            <w:noWrap/>
            <w:vAlign w:val="center"/>
            <w:hideMark/>
          </w:tcPr>
          <w:p w14:paraId="1DDAE163" w14:textId="77777777" w:rsidR="00F5460F" w:rsidRPr="00F5460F" w:rsidRDefault="00F5460F" w:rsidP="002174F0">
            <w:pPr>
              <w:spacing w:after="0" w:line="240" w:lineRule="auto"/>
              <w:contextualSpacing/>
              <w:rPr>
                <w:color w:val="000000"/>
                <w:lang w:eastAsia="en-AU"/>
              </w:rPr>
            </w:pPr>
            <w:r w:rsidRPr="00F5460F">
              <w:rPr>
                <w:color w:val="000000"/>
                <w:lang w:eastAsia="en-AU"/>
              </w:rPr>
              <w:t>16/12/2016</w:t>
            </w:r>
          </w:p>
        </w:tc>
        <w:tc>
          <w:tcPr>
            <w:tcW w:w="1426" w:type="dxa"/>
            <w:tcBorders>
              <w:top w:val="nil"/>
              <w:left w:val="nil"/>
              <w:bottom w:val="single" w:sz="8" w:space="0" w:color="auto"/>
              <w:right w:val="single" w:sz="8" w:space="0" w:color="auto"/>
            </w:tcBorders>
            <w:shd w:val="clear" w:color="auto" w:fill="auto"/>
            <w:noWrap/>
            <w:vAlign w:val="center"/>
            <w:hideMark/>
          </w:tcPr>
          <w:p w14:paraId="710546D0" w14:textId="77777777" w:rsidR="00F5460F" w:rsidRPr="00F5460F" w:rsidRDefault="00F5460F" w:rsidP="002174F0">
            <w:pPr>
              <w:spacing w:after="0" w:line="240" w:lineRule="auto"/>
              <w:contextualSpacing/>
              <w:rPr>
                <w:color w:val="000000"/>
                <w:lang w:eastAsia="en-AU"/>
              </w:rPr>
            </w:pPr>
            <w:r w:rsidRPr="00F5460F">
              <w:rPr>
                <w:color w:val="000000"/>
                <w:lang w:eastAsia="en-AU"/>
              </w:rPr>
              <w:t>30/11/2018</w:t>
            </w:r>
          </w:p>
        </w:tc>
        <w:tc>
          <w:tcPr>
            <w:tcW w:w="1805" w:type="dxa"/>
            <w:tcBorders>
              <w:top w:val="nil"/>
              <w:left w:val="nil"/>
              <w:bottom w:val="single" w:sz="8" w:space="0" w:color="auto"/>
              <w:right w:val="single" w:sz="8" w:space="0" w:color="auto"/>
            </w:tcBorders>
            <w:shd w:val="clear" w:color="auto" w:fill="auto"/>
            <w:noWrap/>
            <w:vAlign w:val="center"/>
            <w:hideMark/>
          </w:tcPr>
          <w:p w14:paraId="727A8E13" w14:textId="77777777" w:rsidR="00F5460F" w:rsidRPr="00F5460F" w:rsidRDefault="00F5460F" w:rsidP="002174F0">
            <w:pPr>
              <w:spacing w:after="0" w:line="240" w:lineRule="auto"/>
              <w:contextualSpacing/>
              <w:rPr>
                <w:color w:val="000000"/>
                <w:lang w:eastAsia="en-AU"/>
              </w:rPr>
            </w:pPr>
            <w:r w:rsidRPr="00F5460F">
              <w:rPr>
                <w:color w:val="000000"/>
                <w:lang w:eastAsia="en-AU"/>
              </w:rPr>
              <w:t>$8,441,818</w:t>
            </w:r>
          </w:p>
        </w:tc>
        <w:tc>
          <w:tcPr>
            <w:tcW w:w="1763" w:type="dxa"/>
            <w:tcBorders>
              <w:top w:val="nil"/>
              <w:left w:val="nil"/>
              <w:bottom w:val="single" w:sz="8" w:space="0" w:color="auto"/>
              <w:right w:val="single" w:sz="8" w:space="0" w:color="auto"/>
            </w:tcBorders>
            <w:shd w:val="clear" w:color="auto" w:fill="auto"/>
            <w:noWrap/>
            <w:vAlign w:val="center"/>
            <w:hideMark/>
          </w:tcPr>
          <w:p w14:paraId="62A95A1F" w14:textId="77777777" w:rsidR="00F5460F" w:rsidRPr="00F5460F" w:rsidRDefault="00F5460F" w:rsidP="002174F0">
            <w:pPr>
              <w:spacing w:after="0" w:line="240" w:lineRule="auto"/>
              <w:contextualSpacing/>
              <w:rPr>
                <w:color w:val="000000"/>
                <w:lang w:eastAsia="en-AU"/>
              </w:rPr>
            </w:pPr>
            <w:r w:rsidRPr="00F5460F">
              <w:rPr>
                <w:color w:val="000000"/>
                <w:lang w:eastAsia="en-AU"/>
              </w:rPr>
              <w:t>$78,177</w:t>
            </w:r>
          </w:p>
        </w:tc>
        <w:tc>
          <w:tcPr>
            <w:tcW w:w="1728" w:type="dxa"/>
            <w:tcBorders>
              <w:top w:val="nil"/>
              <w:left w:val="nil"/>
              <w:bottom w:val="single" w:sz="8" w:space="0" w:color="auto"/>
              <w:right w:val="single" w:sz="8" w:space="0" w:color="auto"/>
            </w:tcBorders>
            <w:shd w:val="clear" w:color="auto" w:fill="auto"/>
            <w:noWrap/>
            <w:vAlign w:val="center"/>
            <w:hideMark/>
          </w:tcPr>
          <w:p w14:paraId="15F354C5" w14:textId="77777777" w:rsidR="00F5460F" w:rsidRPr="00F5460F" w:rsidRDefault="00F5460F" w:rsidP="002174F0">
            <w:pPr>
              <w:spacing w:after="0" w:line="240" w:lineRule="auto"/>
              <w:contextualSpacing/>
              <w:rPr>
                <w:color w:val="000000"/>
                <w:lang w:eastAsia="en-AU"/>
              </w:rPr>
            </w:pPr>
            <w:r w:rsidRPr="00F5460F">
              <w:rPr>
                <w:color w:val="000000"/>
                <w:lang w:eastAsia="en-AU"/>
              </w:rPr>
              <w:t>$8,363,641</w:t>
            </w:r>
          </w:p>
        </w:tc>
      </w:tr>
      <w:tr w:rsidR="00F5460F" w:rsidRPr="002174F0" w14:paraId="3152F0BE"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C59303E" w14:textId="77777777" w:rsidR="00F5460F" w:rsidRPr="00F5460F" w:rsidRDefault="00F5460F" w:rsidP="002174F0">
            <w:pPr>
              <w:spacing w:after="0" w:line="240" w:lineRule="auto"/>
              <w:contextualSpacing/>
              <w:rPr>
                <w:color w:val="000000"/>
                <w:lang w:eastAsia="en-AU"/>
              </w:rPr>
            </w:pPr>
            <w:r w:rsidRPr="00F5460F">
              <w:rPr>
                <w:color w:val="000000"/>
                <w:lang w:eastAsia="en-AU"/>
              </w:rPr>
              <w:lastRenderedPageBreak/>
              <w:t>Ernst &amp; Young</w:t>
            </w:r>
          </w:p>
        </w:tc>
        <w:tc>
          <w:tcPr>
            <w:tcW w:w="3260" w:type="dxa"/>
            <w:tcBorders>
              <w:top w:val="nil"/>
              <w:left w:val="nil"/>
              <w:bottom w:val="single" w:sz="8" w:space="0" w:color="auto"/>
              <w:right w:val="single" w:sz="8" w:space="0" w:color="auto"/>
            </w:tcBorders>
            <w:shd w:val="clear" w:color="auto" w:fill="auto"/>
            <w:vAlign w:val="center"/>
            <w:hideMark/>
          </w:tcPr>
          <w:p w14:paraId="149CA1A1" w14:textId="77777777" w:rsidR="00F5460F" w:rsidRPr="00F5460F" w:rsidRDefault="00F5460F" w:rsidP="002174F0">
            <w:pPr>
              <w:spacing w:after="0" w:line="240" w:lineRule="auto"/>
              <w:contextualSpacing/>
              <w:rPr>
                <w:color w:val="000000"/>
                <w:lang w:eastAsia="en-AU"/>
              </w:rPr>
            </w:pPr>
            <w:r w:rsidRPr="00F5460F">
              <w:rPr>
                <w:color w:val="000000"/>
                <w:lang w:eastAsia="en-AU"/>
              </w:rPr>
              <w:t>Customer Survey - Caroline Springs station</w:t>
            </w:r>
          </w:p>
        </w:tc>
        <w:tc>
          <w:tcPr>
            <w:tcW w:w="1526" w:type="dxa"/>
            <w:tcBorders>
              <w:top w:val="nil"/>
              <w:left w:val="nil"/>
              <w:bottom w:val="single" w:sz="8" w:space="0" w:color="auto"/>
              <w:right w:val="single" w:sz="8" w:space="0" w:color="auto"/>
            </w:tcBorders>
            <w:shd w:val="clear" w:color="auto" w:fill="auto"/>
            <w:noWrap/>
            <w:vAlign w:val="center"/>
            <w:hideMark/>
          </w:tcPr>
          <w:p w14:paraId="57F14E91" w14:textId="77777777" w:rsidR="00F5460F" w:rsidRPr="00F5460F" w:rsidRDefault="00F5460F" w:rsidP="002174F0">
            <w:pPr>
              <w:spacing w:after="0" w:line="240" w:lineRule="auto"/>
              <w:contextualSpacing/>
              <w:rPr>
                <w:color w:val="000000"/>
                <w:lang w:eastAsia="en-AU"/>
              </w:rPr>
            </w:pPr>
            <w:r w:rsidRPr="00F5460F">
              <w:rPr>
                <w:color w:val="000000"/>
                <w:lang w:eastAsia="en-AU"/>
              </w:rPr>
              <w:t>31/01/2017</w:t>
            </w:r>
          </w:p>
        </w:tc>
        <w:tc>
          <w:tcPr>
            <w:tcW w:w="1426" w:type="dxa"/>
            <w:tcBorders>
              <w:top w:val="nil"/>
              <w:left w:val="nil"/>
              <w:bottom w:val="single" w:sz="8" w:space="0" w:color="auto"/>
              <w:right w:val="single" w:sz="8" w:space="0" w:color="auto"/>
            </w:tcBorders>
            <w:shd w:val="clear" w:color="auto" w:fill="auto"/>
            <w:noWrap/>
            <w:vAlign w:val="center"/>
            <w:hideMark/>
          </w:tcPr>
          <w:p w14:paraId="5F5FE98A" w14:textId="77777777" w:rsidR="00F5460F" w:rsidRPr="00F5460F" w:rsidRDefault="00F5460F" w:rsidP="002174F0">
            <w:pPr>
              <w:spacing w:after="0" w:line="240" w:lineRule="auto"/>
              <w:contextualSpacing/>
              <w:rPr>
                <w:color w:val="000000"/>
                <w:lang w:eastAsia="en-AU"/>
              </w:rPr>
            </w:pPr>
            <w:r w:rsidRPr="00F5460F">
              <w:rPr>
                <w:color w:val="000000"/>
                <w:lang w:eastAsia="en-AU"/>
              </w:rPr>
              <w:t>31/03/2017</w:t>
            </w:r>
          </w:p>
        </w:tc>
        <w:tc>
          <w:tcPr>
            <w:tcW w:w="1805" w:type="dxa"/>
            <w:tcBorders>
              <w:top w:val="nil"/>
              <w:left w:val="nil"/>
              <w:bottom w:val="single" w:sz="8" w:space="0" w:color="auto"/>
              <w:right w:val="single" w:sz="8" w:space="0" w:color="auto"/>
            </w:tcBorders>
            <w:shd w:val="clear" w:color="auto" w:fill="auto"/>
            <w:noWrap/>
            <w:vAlign w:val="center"/>
            <w:hideMark/>
          </w:tcPr>
          <w:p w14:paraId="7D8F3D4E" w14:textId="77777777" w:rsidR="00F5460F" w:rsidRPr="00F5460F" w:rsidRDefault="00F5460F" w:rsidP="002174F0">
            <w:pPr>
              <w:spacing w:after="0" w:line="240" w:lineRule="auto"/>
              <w:contextualSpacing/>
              <w:rPr>
                <w:color w:val="000000"/>
                <w:lang w:eastAsia="en-AU"/>
              </w:rPr>
            </w:pPr>
            <w:r w:rsidRPr="00F5460F">
              <w:rPr>
                <w:color w:val="000000"/>
                <w:lang w:eastAsia="en-AU"/>
              </w:rPr>
              <w:t>$22,500</w:t>
            </w:r>
          </w:p>
        </w:tc>
        <w:tc>
          <w:tcPr>
            <w:tcW w:w="1763" w:type="dxa"/>
            <w:tcBorders>
              <w:top w:val="nil"/>
              <w:left w:val="nil"/>
              <w:bottom w:val="single" w:sz="8" w:space="0" w:color="auto"/>
              <w:right w:val="single" w:sz="8" w:space="0" w:color="auto"/>
            </w:tcBorders>
            <w:shd w:val="clear" w:color="auto" w:fill="auto"/>
            <w:noWrap/>
            <w:vAlign w:val="center"/>
            <w:hideMark/>
          </w:tcPr>
          <w:p w14:paraId="7B2FC1EF" w14:textId="77777777" w:rsidR="00F5460F" w:rsidRPr="00F5460F" w:rsidRDefault="00F5460F" w:rsidP="002174F0">
            <w:pPr>
              <w:spacing w:after="0" w:line="240" w:lineRule="auto"/>
              <w:contextualSpacing/>
              <w:rPr>
                <w:color w:val="000000"/>
                <w:lang w:eastAsia="en-AU"/>
              </w:rPr>
            </w:pPr>
            <w:r w:rsidRPr="00F5460F">
              <w:rPr>
                <w:color w:val="000000"/>
                <w:lang w:eastAsia="en-AU"/>
              </w:rPr>
              <w:t>$22,500</w:t>
            </w:r>
          </w:p>
        </w:tc>
        <w:tc>
          <w:tcPr>
            <w:tcW w:w="1728" w:type="dxa"/>
            <w:tcBorders>
              <w:top w:val="nil"/>
              <w:left w:val="nil"/>
              <w:bottom w:val="single" w:sz="8" w:space="0" w:color="auto"/>
              <w:right w:val="single" w:sz="8" w:space="0" w:color="auto"/>
            </w:tcBorders>
            <w:shd w:val="clear" w:color="auto" w:fill="auto"/>
            <w:noWrap/>
            <w:vAlign w:val="center"/>
            <w:hideMark/>
          </w:tcPr>
          <w:p w14:paraId="722FDD8A"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45EF9039"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5EA7B5E" w14:textId="77777777" w:rsidR="00F5460F" w:rsidRPr="00F5460F" w:rsidRDefault="00F5460F" w:rsidP="002174F0">
            <w:pPr>
              <w:spacing w:after="0" w:line="240" w:lineRule="auto"/>
              <w:contextualSpacing/>
              <w:rPr>
                <w:color w:val="000000"/>
                <w:lang w:eastAsia="en-AU"/>
              </w:rPr>
            </w:pPr>
            <w:r w:rsidRPr="00F5460F">
              <w:rPr>
                <w:color w:val="000000"/>
                <w:lang w:eastAsia="en-AU"/>
              </w:rPr>
              <w:t>Ernst &amp; Young</w:t>
            </w:r>
          </w:p>
        </w:tc>
        <w:tc>
          <w:tcPr>
            <w:tcW w:w="3260" w:type="dxa"/>
            <w:tcBorders>
              <w:top w:val="nil"/>
              <w:left w:val="nil"/>
              <w:bottom w:val="single" w:sz="8" w:space="0" w:color="auto"/>
              <w:right w:val="single" w:sz="8" w:space="0" w:color="auto"/>
            </w:tcBorders>
            <w:shd w:val="clear" w:color="auto" w:fill="auto"/>
            <w:vAlign w:val="center"/>
            <w:hideMark/>
          </w:tcPr>
          <w:p w14:paraId="1F8BB6E4" w14:textId="77777777" w:rsidR="00F5460F" w:rsidRPr="00F5460F" w:rsidRDefault="00F5460F" w:rsidP="002174F0">
            <w:pPr>
              <w:spacing w:after="0" w:line="240" w:lineRule="auto"/>
              <w:contextualSpacing/>
              <w:rPr>
                <w:color w:val="000000"/>
                <w:lang w:eastAsia="en-AU"/>
              </w:rPr>
            </w:pPr>
            <w:r w:rsidRPr="00F5460F">
              <w:rPr>
                <w:color w:val="000000"/>
                <w:lang w:eastAsia="en-AU"/>
              </w:rPr>
              <w:t>Ticketing System and Services Audit</w:t>
            </w:r>
          </w:p>
        </w:tc>
        <w:tc>
          <w:tcPr>
            <w:tcW w:w="1526" w:type="dxa"/>
            <w:tcBorders>
              <w:top w:val="nil"/>
              <w:left w:val="nil"/>
              <w:bottom w:val="single" w:sz="8" w:space="0" w:color="auto"/>
              <w:right w:val="single" w:sz="8" w:space="0" w:color="auto"/>
            </w:tcBorders>
            <w:shd w:val="clear" w:color="auto" w:fill="auto"/>
            <w:noWrap/>
            <w:vAlign w:val="center"/>
            <w:hideMark/>
          </w:tcPr>
          <w:p w14:paraId="4DF41854" w14:textId="77777777" w:rsidR="00F5460F" w:rsidRPr="00F5460F" w:rsidRDefault="00F5460F" w:rsidP="002174F0">
            <w:pPr>
              <w:spacing w:after="0" w:line="240" w:lineRule="auto"/>
              <w:contextualSpacing/>
              <w:rPr>
                <w:color w:val="000000"/>
                <w:lang w:eastAsia="en-AU"/>
              </w:rPr>
            </w:pPr>
            <w:r w:rsidRPr="00F5460F">
              <w:rPr>
                <w:color w:val="000000"/>
                <w:lang w:eastAsia="en-AU"/>
              </w:rPr>
              <w:t>8/06/2017</w:t>
            </w:r>
          </w:p>
        </w:tc>
        <w:tc>
          <w:tcPr>
            <w:tcW w:w="1426" w:type="dxa"/>
            <w:tcBorders>
              <w:top w:val="nil"/>
              <w:left w:val="nil"/>
              <w:bottom w:val="single" w:sz="8" w:space="0" w:color="auto"/>
              <w:right w:val="single" w:sz="8" w:space="0" w:color="auto"/>
            </w:tcBorders>
            <w:shd w:val="clear" w:color="auto" w:fill="auto"/>
            <w:noWrap/>
            <w:vAlign w:val="center"/>
            <w:hideMark/>
          </w:tcPr>
          <w:p w14:paraId="28561DA4" w14:textId="77777777" w:rsidR="00F5460F" w:rsidRPr="00F5460F" w:rsidRDefault="00F5460F" w:rsidP="002174F0">
            <w:pPr>
              <w:spacing w:after="0" w:line="240" w:lineRule="auto"/>
              <w:contextualSpacing/>
              <w:rPr>
                <w:color w:val="000000"/>
                <w:lang w:eastAsia="en-AU"/>
              </w:rPr>
            </w:pPr>
            <w:r w:rsidRPr="00F5460F">
              <w:rPr>
                <w:color w:val="000000"/>
                <w:lang w:eastAsia="en-AU"/>
              </w:rPr>
              <w:t>30/07/2017</w:t>
            </w:r>
          </w:p>
        </w:tc>
        <w:tc>
          <w:tcPr>
            <w:tcW w:w="1805" w:type="dxa"/>
            <w:tcBorders>
              <w:top w:val="nil"/>
              <w:left w:val="nil"/>
              <w:bottom w:val="single" w:sz="8" w:space="0" w:color="auto"/>
              <w:right w:val="single" w:sz="8" w:space="0" w:color="auto"/>
            </w:tcBorders>
            <w:shd w:val="clear" w:color="auto" w:fill="auto"/>
            <w:noWrap/>
            <w:vAlign w:val="center"/>
            <w:hideMark/>
          </w:tcPr>
          <w:p w14:paraId="0ABBEF3A" w14:textId="77777777" w:rsidR="00F5460F" w:rsidRPr="00F5460F" w:rsidRDefault="00F5460F" w:rsidP="002174F0">
            <w:pPr>
              <w:spacing w:after="0" w:line="240" w:lineRule="auto"/>
              <w:contextualSpacing/>
              <w:rPr>
                <w:color w:val="000000"/>
                <w:lang w:eastAsia="en-AU"/>
              </w:rPr>
            </w:pPr>
            <w:r w:rsidRPr="00F5460F">
              <w:rPr>
                <w:color w:val="000000"/>
                <w:lang w:eastAsia="en-AU"/>
              </w:rPr>
              <w:t>$159,500</w:t>
            </w:r>
          </w:p>
        </w:tc>
        <w:tc>
          <w:tcPr>
            <w:tcW w:w="1763" w:type="dxa"/>
            <w:tcBorders>
              <w:top w:val="nil"/>
              <w:left w:val="nil"/>
              <w:bottom w:val="single" w:sz="8" w:space="0" w:color="auto"/>
              <w:right w:val="single" w:sz="8" w:space="0" w:color="auto"/>
            </w:tcBorders>
            <w:shd w:val="clear" w:color="auto" w:fill="auto"/>
            <w:noWrap/>
            <w:vAlign w:val="center"/>
            <w:hideMark/>
          </w:tcPr>
          <w:p w14:paraId="66D544F5" w14:textId="77777777" w:rsidR="00F5460F" w:rsidRPr="00F5460F" w:rsidRDefault="00F5460F" w:rsidP="002174F0">
            <w:pPr>
              <w:spacing w:after="0" w:line="240" w:lineRule="auto"/>
              <w:contextualSpacing/>
              <w:rPr>
                <w:color w:val="000000"/>
                <w:lang w:eastAsia="en-AU"/>
              </w:rPr>
            </w:pPr>
            <w:r w:rsidRPr="00F5460F">
              <w:rPr>
                <w:color w:val="000000"/>
                <w:lang w:eastAsia="en-AU"/>
              </w:rPr>
              <w:t>$127,600</w:t>
            </w:r>
          </w:p>
        </w:tc>
        <w:tc>
          <w:tcPr>
            <w:tcW w:w="1728" w:type="dxa"/>
            <w:tcBorders>
              <w:top w:val="nil"/>
              <w:left w:val="nil"/>
              <w:bottom w:val="single" w:sz="8" w:space="0" w:color="auto"/>
              <w:right w:val="single" w:sz="8" w:space="0" w:color="auto"/>
            </w:tcBorders>
            <w:shd w:val="clear" w:color="auto" w:fill="auto"/>
            <w:noWrap/>
            <w:vAlign w:val="center"/>
            <w:hideMark/>
          </w:tcPr>
          <w:p w14:paraId="1EC35062" w14:textId="77777777" w:rsidR="00F5460F" w:rsidRPr="00F5460F" w:rsidRDefault="00F5460F" w:rsidP="002174F0">
            <w:pPr>
              <w:spacing w:after="0" w:line="240" w:lineRule="auto"/>
              <w:contextualSpacing/>
              <w:rPr>
                <w:color w:val="000000"/>
                <w:lang w:eastAsia="en-AU"/>
              </w:rPr>
            </w:pPr>
            <w:r w:rsidRPr="00F5460F">
              <w:rPr>
                <w:color w:val="000000"/>
                <w:lang w:eastAsia="en-AU"/>
              </w:rPr>
              <w:t>$31,900</w:t>
            </w:r>
          </w:p>
        </w:tc>
      </w:tr>
      <w:tr w:rsidR="00F5460F" w:rsidRPr="002174F0" w14:paraId="541E9D3F"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27CC5A2" w14:textId="77777777" w:rsidR="00F5460F" w:rsidRPr="00F5460F" w:rsidRDefault="00F5460F" w:rsidP="002174F0">
            <w:pPr>
              <w:spacing w:after="0" w:line="240" w:lineRule="auto"/>
              <w:contextualSpacing/>
              <w:rPr>
                <w:color w:val="000000"/>
                <w:lang w:eastAsia="en-AU"/>
              </w:rPr>
            </w:pPr>
            <w:r w:rsidRPr="00F5460F">
              <w:rPr>
                <w:color w:val="000000"/>
                <w:lang w:eastAsia="en-AU"/>
              </w:rPr>
              <w:t>EY Sweeney Research P/L</w:t>
            </w:r>
          </w:p>
        </w:tc>
        <w:tc>
          <w:tcPr>
            <w:tcW w:w="3260" w:type="dxa"/>
            <w:tcBorders>
              <w:top w:val="nil"/>
              <w:left w:val="nil"/>
              <w:bottom w:val="single" w:sz="8" w:space="0" w:color="auto"/>
              <w:right w:val="single" w:sz="8" w:space="0" w:color="auto"/>
            </w:tcBorders>
            <w:shd w:val="clear" w:color="auto" w:fill="auto"/>
            <w:vAlign w:val="center"/>
            <w:hideMark/>
          </w:tcPr>
          <w:p w14:paraId="57B6930B" w14:textId="77777777" w:rsidR="00F5460F" w:rsidRPr="00F5460F" w:rsidRDefault="00F5460F" w:rsidP="002174F0">
            <w:pPr>
              <w:spacing w:after="0" w:line="240" w:lineRule="auto"/>
              <w:contextualSpacing/>
              <w:rPr>
                <w:color w:val="000000"/>
                <w:lang w:eastAsia="en-AU"/>
              </w:rPr>
            </w:pPr>
            <w:r w:rsidRPr="00F5460F">
              <w:rPr>
                <w:color w:val="000000"/>
                <w:lang w:eastAsia="en-AU"/>
              </w:rPr>
              <w:t>Device Performance Monitoring</w:t>
            </w:r>
          </w:p>
        </w:tc>
        <w:tc>
          <w:tcPr>
            <w:tcW w:w="1526" w:type="dxa"/>
            <w:tcBorders>
              <w:top w:val="nil"/>
              <w:left w:val="nil"/>
              <w:bottom w:val="single" w:sz="8" w:space="0" w:color="auto"/>
              <w:right w:val="single" w:sz="8" w:space="0" w:color="auto"/>
            </w:tcBorders>
            <w:shd w:val="clear" w:color="auto" w:fill="auto"/>
            <w:noWrap/>
            <w:vAlign w:val="center"/>
            <w:hideMark/>
          </w:tcPr>
          <w:p w14:paraId="1233F9DF" w14:textId="77777777" w:rsidR="00F5460F" w:rsidRPr="00F5460F" w:rsidRDefault="00F5460F" w:rsidP="002174F0">
            <w:pPr>
              <w:spacing w:after="0" w:line="240" w:lineRule="auto"/>
              <w:contextualSpacing/>
              <w:rPr>
                <w:color w:val="000000"/>
                <w:lang w:eastAsia="en-AU"/>
              </w:rPr>
            </w:pPr>
            <w:r w:rsidRPr="00F5460F">
              <w:rPr>
                <w:color w:val="000000"/>
                <w:lang w:eastAsia="en-AU"/>
              </w:rPr>
              <w:t>14/02/2017</w:t>
            </w:r>
          </w:p>
        </w:tc>
        <w:tc>
          <w:tcPr>
            <w:tcW w:w="1426" w:type="dxa"/>
            <w:tcBorders>
              <w:top w:val="nil"/>
              <w:left w:val="nil"/>
              <w:bottom w:val="single" w:sz="8" w:space="0" w:color="auto"/>
              <w:right w:val="single" w:sz="8" w:space="0" w:color="auto"/>
            </w:tcBorders>
            <w:shd w:val="clear" w:color="auto" w:fill="auto"/>
            <w:noWrap/>
            <w:vAlign w:val="center"/>
            <w:hideMark/>
          </w:tcPr>
          <w:p w14:paraId="6F059090"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31/12/2019</w:t>
            </w:r>
          </w:p>
        </w:tc>
        <w:tc>
          <w:tcPr>
            <w:tcW w:w="1805" w:type="dxa"/>
            <w:tcBorders>
              <w:top w:val="nil"/>
              <w:left w:val="nil"/>
              <w:bottom w:val="single" w:sz="8" w:space="0" w:color="auto"/>
              <w:right w:val="single" w:sz="8" w:space="0" w:color="auto"/>
            </w:tcBorders>
            <w:shd w:val="clear" w:color="auto" w:fill="auto"/>
            <w:noWrap/>
            <w:vAlign w:val="center"/>
            <w:hideMark/>
          </w:tcPr>
          <w:p w14:paraId="4387D920" w14:textId="77777777" w:rsidR="00F5460F" w:rsidRPr="00F5460F" w:rsidRDefault="00F5460F" w:rsidP="002174F0">
            <w:pPr>
              <w:spacing w:after="0" w:line="240" w:lineRule="auto"/>
              <w:contextualSpacing/>
              <w:rPr>
                <w:color w:val="000000"/>
                <w:lang w:eastAsia="en-AU"/>
              </w:rPr>
            </w:pPr>
            <w:r w:rsidRPr="00F5460F">
              <w:rPr>
                <w:color w:val="000000"/>
                <w:lang w:eastAsia="en-AU"/>
              </w:rPr>
              <w:t>$399,091</w:t>
            </w:r>
          </w:p>
        </w:tc>
        <w:tc>
          <w:tcPr>
            <w:tcW w:w="1763" w:type="dxa"/>
            <w:tcBorders>
              <w:top w:val="nil"/>
              <w:left w:val="nil"/>
              <w:bottom w:val="single" w:sz="8" w:space="0" w:color="auto"/>
              <w:right w:val="single" w:sz="8" w:space="0" w:color="auto"/>
            </w:tcBorders>
            <w:shd w:val="clear" w:color="auto" w:fill="auto"/>
            <w:noWrap/>
            <w:vAlign w:val="center"/>
            <w:hideMark/>
          </w:tcPr>
          <w:p w14:paraId="4DA1815B" w14:textId="77777777" w:rsidR="00F5460F" w:rsidRPr="00F5460F" w:rsidRDefault="00F5460F" w:rsidP="002174F0">
            <w:pPr>
              <w:spacing w:after="0" w:line="240" w:lineRule="auto"/>
              <w:contextualSpacing/>
              <w:rPr>
                <w:color w:val="000000"/>
                <w:lang w:eastAsia="en-AU"/>
              </w:rPr>
            </w:pPr>
            <w:r w:rsidRPr="00F5460F">
              <w:rPr>
                <w:color w:val="000000"/>
                <w:lang w:eastAsia="en-AU"/>
              </w:rPr>
              <w:t>$49,296</w:t>
            </w:r>
          </w:p>
        </w:tc>
        <w:tc>
          <w:tcPr>
            <w:tcW w:w="1728" w:type="dxa"/>
            <w:tcBorders>
              <w:top w:val="nil"/>
              <w:left w:val="nil"/>
              <w:bottom w:val="single" w:sz="8" w:space="0" w:color="auto"/>
              <w:right w:val="single" w:sz="8" w:space="0" w:color="auto"/>
            </w:tcBorders>
            <w:shd w:val="clear" w:color="auto" w:fill="auto"/>
            <w:noWrap/>
            <w:vAlign w:val="center"/>
            <w:hideMark/>
          </w:tcPr>
          <w:p w14:paraId="47EC6D01" w14:textId="77777777" w:rsidR="00F5460F" w:rsidRPr="00F5460F" w:rsidRDefault="00F5460F" w:rsidP="002174F0">
            <w:pPr>
              <w:spacing w:after="0" w:line="240" w:lineRule="auto"/>
              <w:contextualSpacing/>
              <w:rPr>
                <w:color w:val="000000"/>
                <w:lang w:eastAsia="en-AU"/>
              </w:rPr>
            </w:pPr>
            <w:r w:rsidRPr="00F5460F">
              <w:rPr>
                <w:color w:val="000000"/>
                <w:lang w:eastAsia="en-AU"/>
              </w:rPr>
              <w:t>$349,795</w:t>
            </w:r>
          </w:p>
        </w:tc>
      </w:tr>
      <w:tr w:rsidR="00F5460F" w:rsidRPr="002174F0" w14:paraId="5939773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5836A94" w14:textId="77777777" w:rsidR="00F5460F" w:rsidRPr="00F5460F" w:rsidRDefault="00F5460F" w:rsidP="002174F0">
            <w:pPr>
              <w:spacing w:after="0" w:line="240" w:lineRule="auto"/>
              <w:contextualSpacing/>
              <w:rPr>
                <w:color w:val="000000"/>
                <w:lang w:eastAsia="en-AU"/>
              </w:rPr>
            </w:pPr>
            <w:r w:rsidRPr="00F5460F">
              <w:rPr>
                <w:color w:val="000000"/>
                <w:lang w:eastAsia="en-AU"/>
              </w:rPr>
              <w:t>EY Sweeney Research P/L</w:t>
            </w:r>
          </w:p>
        </w:tc>
        <w:tc>
          <w:tcPr>
            <w:tcW w:w="3260" w:type="dxa"/>
            <w:tcBorders>
              <w:top w:val="nil"/>
              <w:left w:val="nil"/>
              <w:bottom w:val="single" w:sz="8" w:space="0" w:color="auto"/>
              <w:right w:val="single" w:sz="8" w:space="0" w:color="auto"/>
            </w:tcBorders>
            <w:shd w:val="clear" w:color="auto" w:fill="auto"/>
            <w:vAlign w:val="center"/>
            <w:hideMark/>
          </w:tcPr>
          <w:p w14:paraId="0D9C90CD" w14:textId="77777777" w:rsidR="00F5460F" w:rsidRPr="00F5460F" w:rsidRDefault="00F5460F" w:rsidP="002174F0">
            <w:pPr>
              <w:spacing w:after="0" w:line="240" w:lineRule="auto"/>
              <w:contextualSpacing/>
              <w:rPr>
                <w:color w:val="000000"/>
                <w:lang w:eastAsia="en-AU"/>
              </w:rPr>
            </w:pPr>
            <w:r w:rsidRPr="00F5460F">
              <w:rPr>
                <w:color w:val="000000"/>
                <w:lang w:eastAsia="en-AU"/>
              </w:rPr>
              <w:t>Fare Compliance Survey</w:t>
            </w:r>
          </w:p>
        </w:tc>
        <w:tc>
          <w:tcPr>
            <w:tcW w:w="1526" w:type="dxa"/>
            <w:tcBorders>
              <w:top w:val="nil"/>
              <w:left w:val="nil"/>
              <w:bottom w:val="single" w:sz="8" w:space="0" w:color="auto"/>
              <w:right w:val="single" w:sz="8" w:space="0" w:color="auto"/>
            </w:tcBorders>
            <w:shd w:val="clear" w:color="auto" w:fill="auto"/>
            <w:noWrap/>
            <w:vAlign w:val="center"/>
            <w:hideMark/>
          </w:tcPr>
          <w:p w14:paraId="4A6BC491" w14:textId="77777777" w:rsidR="00F5460F" w:rsidRPr="00F5460F" w:rsidRDefault="00F5460F" w:rsidP="002174F0">
            <w:pPr>
              <w:spacing w:after="0" w:line="240" w:lineRule="auto"/>
              <w:contextualSpacing/>
              <w:rPr>
                <w:color w:val="000000"/>
                <w:lang w:eastAsia="en-AU"/>
              </w:rPr>
            </w:pPr>
            <w:r w:rsidRPr="00F5460F">
              <w:rPr>
                <w:color w:val="000000"/>
                <w:lang w:eastAsia="en-AU"/>
              </w:rPr>
              <w:t>15/04/2017</w:t>
            </w:r>
          </w:p>
        </w:tc>
        <w:tc>
          <w:tcPr>
            <w:tcW w:w="1426" w:type="dxa"/>
            <w:tcBorders>
              <w:top w:val="nil"/>
              <w:left w:val="nil"/>
              <w:bottom w:val="single" w:sz="8" w:space="0" w:color="auto"/>
              <w:right w:val="single" w:sz="8" w:space="0" w:color="auto"/>
            </w:tcBorders>
            <w:shd w:val="clear" w:color="auto" w:fill="auto"/>
            <w:noWrap/>
            <w:vAlign w:val="center"/>
            <w:hideMark/>
          </w:tcPr>
          <w:p w14:paraId="2360BC14" w14:textId="77777777" w:rsidR="00F5460F" w:rsidRPr="00F5460F" w:rsidRDefault="00F5460F" w:rsidP="002174F0">
            <w:pPr>
              <w:spacing w:after="0" w:line="240" w:lineRule="auto"/>
              <w:contextualSpacing/>
              <w:rPr>
                <w:color w:val="000000"/>
                <w:lang w:eastAsia="en-AU"/>
              </w:rPr>
            </w:pPr>
            <w:r w:rsidRPr="00F5460F">
              <w:rPr>
                <w:color w:val="000000"/>
                <w:lang w:eastAsia="en-AU"/>
              </w:rPr>
              <w:t>31/07/2017</w:t>
            </w:r>
          </w:p>
        </w:tc>
        <w:tc>
          <w:tcPr>
            <w:tcW w:w="1805" w:type="dxa"/>
            <w:tcBorders>
              <w:top w:val="nil"/>
              <w:left w:val="nil"/>
              <w:bottom w:val="single" w:sz="8" w:space="0" w:color="auto"/>
              <w:right w:val="single" w:sz="8" w:space="0" w:color="auto"/>
            </w:tcBorders>
            <w:shd w:val="clear" w:color="auto" w:fill="auto"/>
            <w:noWrap/>
            <w:vAlign w:val="center"/>
            <w:hideMark/>
          </w:tcPr>
          <w:p w14:paraId="511C1718" w14:textId="77777777" w:rsidR="00F5460F" w:rsidRPr="00F5460F" w:rsidRDefault="00F5460F" w:rsidP="002174F0">
            <w:pPr>
              <w:spacing w:after="0" w:line="240" w:lineRule="auto"/>
              <w:contextualSpacing/>
              <w:rPr>
                <w:color w:val="000000"/>
                <w:lang w:eastAsia="en-AU"/>
              </w:rPr>
            </w:pPr>
            <w:r w:rsidRPr="00F5460F">
              <w:rPr>
                <w:color w:val="000000"/>
                <w:lang w:eastAsia="en-AU"/>
              </w:rPr>
              <w:t>$249,326</w:t>
            </w:r>
          </w:p>
        </w:tc>
        <w:tc>
          <w:tcPr>
            <w:tcW w:w="1763" w:type="dxa"/>
            <w:tcBorders>
              <w:top w:val="nil"/>
              <w:left w:val="nil"/>
              <w:bottom w:val="single" w:sz="8" w:space="0" w:color="auto"/>
              <w:right w:val="single" w:sz="8" w:space="0" w:color="auto"/>
            </w:tcBorders>
            <w:shd w:val="clear" w:color="auto" w:fill="auto"/>
            <w:noWrap/>
            <w:vAlign w:val="center"/>
            <w:hideMark/>
          </w:tcPr>
          <w:p w14:paraId="3DAEC6AA" w14:textId="77777777" w:rsidR="00F5460F" w:rsidRPr="00F5460F" w:rsidRDefault="00F5460F" w:rsidP="002174F0">
            <w:pPr>
              <w:spacing w:after="0" w:line="240" w:lineRule="auto"/>
              <w:contextualSpacing/>
              <w:rPr>
                <w:color w:val="000000"/>
                <w:lang w:eastAsia="en-AU"/>
              </w:rPr>
            </w:pPr>
            <w:r w:rsidRPr="00F5460F">
              <w:rPr>
                <w:color w:val="000000"/>
                <w:lang w:eastAsia="en-AU"/>
              </w:rPr>
              <w:t>$249,326</w:t>
            </w:r>
          </w:p>
        </w:tc>
        <w:tc>
          <w:tcPr>
            <w:tcW w:w="1728" w:type="dxa"/>
            <w:tcBorders>
              <w:top w:val="nil"/>
              <w:left w:val="nil"/>
              <w:bottom w:val="single" w:sz="8" w:space="0" w:color="auto"/>
              <w:right w:val="single" w:sz="8" w:space="0" w:color="auto"/>
            </w:tcBorders>
            <w:shd w:val="clear" w:color="auto" w:fill="auto"/>
            <w:noWrap/>
            <w:vAlign w:val="center"/>
            <w:hideMark/>
          </w:tcPr>
          <w:p w14:paraId="75084484"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10F807DA"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C9F24D1" w14:textId="77777777" w:rsidR="00F5460F" w:rsidRPr="00F5460F" w:rsidRDefault="00F5460F" w:rsidP="002174F0">
            <w:pPr>
              <w:spacing w:after="0" w:line="240" w:lineRule="auto"/>
              <w:contextualSpacing/>
              <w:rPr>
                <w:color w:val="000000"/>
                <w:lang w:eastAsia="en-AU"/>
              </w:rPr>
            </w:pPr>
            <w:r w:rsidRPr="00F5460F">
              <w:rPr>
                <w:color w:val="000000"/>
                <w:lang w:eastAsia="en-AU"/>
              </w:rPr>
              <w:t>EY Sweeney Research P/L</w:t>
            </w:r>
          </w:p>
        </w:tc>
        <w:tc>
          <w:tcPr>
            <w:tcW w:w="3260" w:type="dxa"/>
            <w:tcBorders>
              <w:top w:val="nil"/>
              <w:left w:val="nil"/>
              <w:bottom w:val="single" w:sz="8" w:space="0" w:color="auto"/>
              <w:right w:val="single" w:sz="8" w:space="0" w:color="auto"/>
            </w:tcBorders>
            <w:shd w:val="clear" w:color="auto" w:fill="auto"/>
            <w:vAlign w:val="center"/>
            <w:hideMark/>
          </w:tcPr>
          <w:p w14:paraId="5054235E"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Cranbourne-Packenham Survey </w:t>
            </w:r>
          </w:p>
        </w:tc>
        <w:tc>
          <w:tcPr>
            <w:tcW w:w="1526" w:type="dxa"/>
            <w:tcBorders>
              <w:top w:val="nil"/>
              <w:left w:val="nil"/>
              <w:bottom w:val="single" w:sz="8" w:space="0" w:color="auto"/>
              <w:right w:val="single" w:sz="8" w:space="0" w:color="auto"/>
            </w:tcBorders>
            <w:shd w:val="clear" w:color="auto" w:fill="auto"/>
            <w:noWrap/>
            <w:vAlign w:val="center"/>
            <w:hideMark/>
          </w:tcPr>
          <w:p w14:paraId="46DDA4E4" w14:textId="77777777" w:rsidR="00F5460F" w:rsidRPr="00F5460F" w:rsidRDefault="00F5460F" w:rsidP="002174F0">
            <w:pPr>
              <w:spacing w:after="0" w:line="240" w:lineRule="auto"/>
              <w:contextualSpacing/>
              <w:rPr>
                <w:color w:val="000000"/>
                <w:lang w:eastAsia="en-AU"/>
              </w:rPr>
            </w:pPr>
            <w:r w:rsidRPr="00F5460F">
              <w:rPr>
                <w:color w:val="000000"/>
                <w:lang w:eastAsia="en-AU"/>
              </w:rPr>
              <w:t>5/06/2017</w:t>
            </w:r>
          </w:p>
        </w:tc>
        <w:tc>
          <w:tcPr>
            <w:tcW w:w="1426" w:type="dxa"/>
            <w:tcBorders>
              <w:top w:val="nil"/>
              <w:left w:val="nil"/>
              <w:bottom w:val="single" w:sz="8" w:space="0" w:color="auto"/>
              <w:right w:val="single" w:sz="8" w:space="0" w:color="auto"/>
            </w:tcBorders>
            <w:shd w:val="clear" w:color="auto" w:fill="auto"/>
            <w:noWrap/>
            <w:vAlign w:val="center"/>
            <w:hideMark/>
          </w:tcPr>
          <w:p w14:paraId="400B8D34"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1634DD95" w14:textId="77777777" w:rsidR="00F5460F" w:rsidRPr="00F5460F" w:rsidRDefault="00F5460F" w:rsidP="002174F0">
            <w:pPr>
              <w:spacing w:after="0" w:line="240" w:lineRule="auto"/>
              <w:contextualSpacing/>
              <w:rPr>
                <w:color w:val="000000"/>
                <w:lang w:eastAsia="en-AU"/>
              </w:rPr>
            </w:pPr>
            <w:r w:rsidRPr="00F5460F">
              <w:rPr>
                <w:color w:val="000000"/>
                <w:lang w:eastAsia="en-AU"/>
              </w:rPr>
              <w:t>$151,860</w:t>
            </w:r>
          </w:p>
        </w:tc>
        <w:tc>
          <w:tcPr>
            <w:tcW w:w="1763" w:type="dxa"/>
            <w:tcBorders>
              <w:top w:val="nil"/>
              <w:left w:val="nil"/>
              <w:bottom w:val="single" w:sz="8" w:space="0" w:color="auto"/>
              <w:right w:val="single" w:sz="8" w:space="0" w:color="auto"/>
            </w:tcBorders>
            <w:shd w:val="clear" w:color="auto" w:fill="auto"/>
            <w:noWrap/>
            <w:vAlign w:val="center"/>
            <w:hideMark/>
          </w:tcPr>
          <w:p w14:paraId="052560DE" w14:textId="77777777" w:rsidR="00F5460F" w:rsidRPr="00F5460F" w:rsidRDefault="00F5460F" w:rsidP="002174F0">
            <w:pPr>
              <w:spacing w:after="0" w:line="240" w:lineRule="auto"/>
              <w:contextualSpacing/>
              <w:rPr>
                <w:color w:val="000000"/>
                <w:lang w:eastAsia="en-AU"/>
              </w:rPr>
            </w:pPr>
            <w:r w:rsidRPr="00F5460F">
              <w:rPr>
                <w:color w:val="000000"/>
                <w:lang w:eastAsia="en-AU"/>
              </w:rPr>
              <w:t>$51,680</w:t>
            </w:r>
          </w:p>
        </w:tc>
        <w:tc>
          <w:tcPr>
            <w:tcW w:w="1728" w:type="dxa"/>
            <w:tcBorders>
              <w:top w:val="nil"/>
              <w:left w:val="nil"/>
              <w:bottom w:val="single" w:sz="8" w:space="0" w:color="auto"/>
              <w:right w:val="single" w:sz="8" w:space="0" w:color="auto"/>
            </w:tcBorders>
            <w:shd w:val="clear" w:color="auto" w:fill="auto"/>
            <w:noWrap/>
            <w:vAlign w:val="center"/>
            <w:hideMark/>
          </w:tcPr>
          <w:p w14:paraId="0601DFEC" w14:textId="77777777" w:rsidR="00F5460F" w:rsidRPr="00F5460F" w:rsidRDefault="00F5460F" w:rsidP="002174F0">
            <w:pPr>
              <w:spacing w:after="0" w:line="240" w:lineRule="auto"/>
              <w:contextualSpacing/>
              <w:rPr>
                <w:color w:val="000000"/>
                <w:lang w:eastAsia="en-AU"/>
              </w:rPr>
            </w:pPr>
            <w:r w:rsidRPr="00F5460F">
              <w:rPr>
                <w:color w:val="000000"/>
                <w:lang w:eastAsia="en-AU"/>
              </w:rPr>
              <w:t>$100,180</w:t>
            </w:r>
          </w:p>
        </w:tc>
      </w:tr>
      <w:tr w:rsidR="00F5460F" w:rsidRPr="002174F0" w14:paraId="4802EDBE"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651E2A1" w14:textId="77777777" w:rsidR="00F5460F" w:rsidRPr="00F5460F" w:rsidRDefault="00F5460F" w:rsidP="002174F0">
            <w:pPr>
              <w:spacing w:after="0" w:line="240" w:lineRule="auto"/>
              <w:contextualSpacing/>
              <w:rPr>
                <w:color w:val="000000"/>
                <w:lang w:eastAsia="en-AU"/>
              </w:rPr>
            </w:pPr>
            <w:r w:rsidRPr="00F5460F">
              <w:rPr>
                <w:color w:val="000000"/>
                <w:lang w:eastAsia="en-AU"/>
              </w:rPr>
              <w:t>GHD Pty Ltd</w:t>
            </w:r>
          </w:p>
        </w:tc>
        <w:tc>
          <w:tcPr>
            <w:tcW w:w="3260" w:type="dxa"/>
            <w:tcBorders>
              <w:top w:val="nil"/>
              <w:left w:val="nil"/>
              <w:bottom w:val="single" w:sz="8" w:space="0" w:color="auto"/>
              <w:right w:val="single" w:sz="8" w:space="0" w:color="auto"/>
            </w:tcBorders>
            <w:shd w:val="clear" w:color="auto" w:fill="auto"/>
            <w:vAlign w:val="center"/>
            <w:hideMark/>
          </w:tcPr>
          <w:p w14:paraId="5E700950" w14:textId="77777777" w:rsidR="00F5460F" w:rsidRPr="00F5460F" w:rsidRDefault="00F5460F" w:rsidP="002174F0">
            <w:pPr>
              <w:spacing w:after="0" w:line="240" w:lineRule="auto"/>
              <w:contextualSpacing/>
              <w:rPr>
                <w:color w:val="000000"/>
                <w:lang w:eastAsia="en-AU"/>
              </w:rPr>
            </w:pPr>
            <w:r w:rsidRPr="00F5460F">
              <w:rPr>
                <w:color w:val="000000"/>
                <w:lang w:eastAsia="en-AU"/>
              </w:rPr>
              <w:t>Advice on risk appetite statement</w:t>
            </w:r>
          </w:p>
        </w:tc>
        <w:tc>
          <w:tcPr>
            <w:tcW w:w="1526" w:type="dxa"/>
            <w:tcBorders>
              <w:top w:val="nil"/>
              <w:left w:val="nil"/>
              <w:bottom w:val="single" w:sz="8" w:space="0" w:color="auto"/>
              <w:right w:val="single" w:sz="8" w:space="0" w:color="auto"/>
            </w:tcBorders>
            <w:shd w:val="clear" w:color="auto" w:fill="auto"/>
            <w:noWrap/>
            <w:vAlign w:val="center"/>
            <w:hideMark/>
          </w:tcPr>
          <w:p w14:paraId="0B221F34" w14:textId="77777777" w:rsidR="00F5460F" w:rsidRPr="00F5460F" w:rsidRDefault="00F5460F" w:rsidP="002174F0">
            <w:pPr>
              <w:spacing w:after="0" w:line="240" w:lineRule="auto"/>
              <w:contextualSpacing/>
              <w:rPr>
                <w:color w:val="000000"/>
                <w:lang w:eastAsia="en-AU"/>
              </w:rPr>
            </w:pPr>
            <w:r w:rsidRPr="00F5460F">
              <w:rPr>
                <w:color w:val="000000"/>
                <w:lang w:eastAsia="en-AU"/>
              </w:rPr>
              <w:t>1/11/2016</w:t>
            </w:r>
          </w:p>
        </w:tc>
        <w:tc>
          <w:tcPr>
            <w:tcW w:w="1426" w:type="dxa"/>
            <w:tcBorders>
              <w:top w:val="nil"/>
              <w:left w:val="nil"/>
              <w:bottom w:val="single" w:sz="8" w:space="0" w:color="auto"/>
              <w:right w:val="single" w:sz="8" w:space="0" w:color="auto"/>
            </w:tcBorders>
            <w:shd w:val="clear" w:color="auto" w:fill="auto"/>
            <w:noWrap/>
            <w:vAlign w:val="center"/>
            <w:hideMark/>
          </w:tcPr>
          <w:p w14:paraId="3713B8E6" w14:textId="77777777" w:rsidR="00F5460F" w:rsidRPr="00F5460F" w:rsidRDefault="00F5460F" w:rsidP="002174F0">
            <w:pPr>
              <w:spacing w:after="0" w:line="240" w:lineRule="auto"/>
              <w:contextualSpacing/>
              <w:rPr>
                <w:color w:val="000000"/>
                <w:lang w:eastAsia="en-AU"/>
              </w:rPr>
            </w:pPr>
            <w:r w:rsidRPr="00F5460F">
              <w:rPr>
                <w:color w:val="000000"/>
                <w:lang w:eastAsia="en-AU"/>
              </w:rPr>
              <w:t>5/12/2016</w:t>
            </w:r>
          </w:p>
        </w:tc>
        <w:tc>
          <w:tcPr>
            <w:tcW w:w="1805" w:type="dxa"/>
            <w:tcBorders>
              <w:top w:val="nil"/>
              <w:left w:val="nil"/>
              <w:bottom w:val="single" w:sz="8" w:space="0" w:color="auto"/>
              <w:right w:val="single" w:sz="8" w:space="0" w:color="auto"/>
            </w:tcBorders>
            <w:shd w:val="clear" w:color="auto" w:fill="auto"/>
            <w:noWrap/>
            <w:vAlign w:val="center"/>
            <w:hideMark/>
          </w:tcPr>
          <w:p w14:paraId="0AA93370" w14:textId="77777777" w:rsidR="00F5460F" w:rsidRPr="00F5460F" w:rsidRDefault="00F5460F" w:rsidP="002174F0">
            <w:pPr>
              <w:spacing w:after="0" w:line="240" w:lineRule="auto"/>
              <w:contextualSpacing/>
              <w:rPr>
                <w:color w:val="000000"/>
                <w:lang w:eastAsia="en-AU"/>
              </w:rPr>
            </w:pPr>
            <w:r w:rsidRPr="00F5460F">
              <w:rPr>
                <w:color w:val="000000"/>
                <w:lang w:eastAsia="en-AU"/>
              </w:rPr>
              <w:t>$6,800</w:t>
            </w:r>
          </w:p>
        </w:tc>
        <w:tc>
          <w:tcPr>
            <w:tcW w:w="1763" w:type="dxa"/>
            <w:tcBorders>
              <w:top w:val="nil"/>
              <w:left w:val="nil"/>
              <w:bottom w:val="single" w:sz="8" w:space="0" w:color="auto"/>
              <w:right w:val="single" w:sz="8" w:space="0" w:color="auto"/>
            </w:tcBorders>
            <w:shd w:val="clear" w:color="auto" w:fill="auto"/>
            <w:noWrap/>
            <w:vAlign w:val="center"/>
            <w:hideMark/>
          </w:tcPr>
          <w:p w14:paraId="18270809" w14:textId="77777777" w:rsidR="00F5460F" w:rsidRPr="00F5460F" w:rsidRDefault="00F5460F" w:rsidP="002174F0">
            <w:pPr>
              <w:spacing w:after="0" w:line="240" w:lineRule="auto"/>
              <w:contextualSpacing/>
              <w:rPr>
                <w:color w:val="000000"/>
                <w:lang w:eastAsia="en-AU"/>
              </w:rPr>
            </w:pPr>
            <w:r w:rsidRPr="00F5460F">
              <w:rPr>
                <w:color w:val="000000"/>
                <w:lang w:eastAsia="en-AU"/>
              </w:rPr>
              <w:t>$6,800</w:t>
            </w:r>
          </w:p>
        </w:tc>
        <w:tc>
          <w:tcPr>
            <w:tcW w:w="1728" w:type="dxa"/>
            <w:tcBorders>
              <w:top w:val="nil"/>
              <w:left w:val="nil"/>
              <w:bottom w:val="single" w:sz="8" w:space="0" w:color="auto"/>
              <w:right w:val="single" w:sz="8" w:space="0" w:color="auto"/>
            </w:tcBorders>
            <w:shd w:val="clear" w:color="auto" w:fill="auto"/>
            <w:noWrap/>
            <w:vAlign w:val="center"/>
            <w:hideMark/>
          </w:tcPr>
          <w:p w14:paraId="2C6C0B86"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79E0E77"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367789A" w14:textId="77777777" w:rsidR="00F5460F" w:rsidRPr="00F5460F" w:rsidRDefault="00F5460F" w:rsidP="002174F0">
            <w:pPr>
              <w:spacing w:after="0" w:line="240" w:lineRule="auto"/>
              <w:contextualSpacing/>
              <w:rPr>
                <w:color w:val="000000"/>
                <w:lang w:eastAsia="en-AU"/>
              </w:rPr>
            </w:pPr>
            <w:r w:rsidRPr="00F5460F">
              <w:rPr>
                <w:color w:val="000000"/>
                <w:lang w:eastAsia="en-AU"/>
              </w:rPr>
              <w:t>GTA Consultants</w:t>
            </w:r>
          </w:p>
        </w:tc>
        <w:tc>
          <w:tcPr>
            <w:tcW w:w="3260" w:type="dxa"/>
            <w:tcBorders>
              <w:top w:val="nil"/>
              <w:left w:val="nil"/>
              <w:bottom w:val="single" w:sz="8" w:space="0" w:color="auto"/>
              <w:right w:val="single" w:sz="8" w:space="0" w:color="auto"/>
            </w:tcBorders>
            <w:shd w:val="clear" w:color="auto" w:fill="auto"/>
            <w:vAlign w:val="center"/>
            <w:hideMark/>
          </w:tcPr>
          <w:p w14:paraId="238A78F9" w14:textId="77777777" w:rsidR="00F5460F" w:rsidRPr="00F5460F" w:rsidRDefault="00F5460F" w:rsidP="002174F0">
            <w:pPr>
              <w:spacing w:after="0" w:line="240" w:lineRule="auto"/>
              <w:contextualSpacing/>
              <w:rPr>
                <w:color w:val="000000"/>
                <w:lang w:eastAsia="en-AU"/>
              </w:rPr>
            </w:pPr>
            <w:r w:rsidRPr="00F5460F">
              <w:rPr>
                <w:color w:val="000000"/>
                <w:lang w:eastAsia="en-AU"/>
              </w:rPr>
              <w:t>Cranbourne Station Bus Interchange Concept Design</w:t>
            </w:r>
          </w:p>
        </w:tc>
        <w:tc>
          <w:tcPr>
            <w:tcW w:w="1526" w:type="dxa"/>
            <w:tcBorders>
              <w:top w:val="nil"/>
              <w:left w:val="nil"/>
              <w:bottom w:val="single" w:sz="8" w:space="0" w:color="auto"/>
              <w:right w:val="single" w:sz="8" w:space="0" w:color="auto"/>
            </w:tcBorders>
            <w:shd w:val="clear" w:color="auto" w:fill="auto"/>
            <w:noWrap/>
            <w:vAlign w:val="center"/>
            <w:hideMark/>
          </w:tcPr>
          <w:p w14:paraId="124FB7CF" w14:textId="77777777" w:rsidR="00F5460F" w:rsidRPr="00F5460F" w:rsidRDefault="00F5460F" w:rsidP="002174F0">
            <w:pPr>
              <w:spacing w:after="0" w:line="240" w:lineRule="auto"/>
              <w:contextualSpacing/>
              <w:rPr>
                <w:color w:val="000000"/>
                <w:lang w:eastAsia="en-AU"/>
              </w:rPr>
            </w:pPr>
            <w:r w:rsidRPr="00F5460F">
              <w:rPr>
                <w:color w:val="000000"/>
                <w:lang w:eastAsia="en-AU"/>
              </w:rPr>
              <w:t>13/07/2016</w:t>
            </w:r>
          </w:p>
        </w:tc>
        <w:tc>
          <w:tcPr>
            <w:tcW w:w="1426" w:type="dxa"/>
            <w:tcBorders>
              <w:top w:val="nil"/>
              <w:left w:val="nil"/>
              <w:bottom w:val="single" w:sz="8" w:space="0" w:color="auto"/>
              <w:right w:val="single" w:sz="8" w:space="0" w:color="auto"/>
            </w:tcBorders>
            <w:shd w:val="clear" w:color="auto" w:fill="auto"/>
            <w:noWrap/>
            <w:vAlign w:val="center"/>
            <w:hideMark/>
          </w:tcPr>
          <w:p w14:paraId="174B4164"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31/12/2016</w:t>
            </w:r>
          </w:p>
        </w:tc>
        <w:tc>
          <w:tcPr>
            <w:tcW w:w="1805" w:type="dxa"/>
            <w:tcBorders>
              <w:top w:val="nil"/>
              <w:left w:val="nil"/>
              <w:bottom w:val="single" w:sz="8" w:space="0" w:color="auto"/>
              <w:right w:val="single" w:sz="8" w:space="0" w:color="auto"/>
            </w:tcBorders>
            <w:shd w:val="clear" w:color="auto" w:fill="auto"/>
            <w:noWrap/>
            <w:vAlign w:val="center"/>
            <w:hideMark/>
          </w:tcPr>
          <w:p w14:paraId="3D184DDA" w14:textId="77777777" w:rsidR="00F5460F" w:rsidRPr="00F5460F" w:rsidRDefault="00F5460F" w:rsidP="002174F0">
            <w:pPr>
              <w:spacing w:after="0" w:line="240" w:lineRule="auto"/>
              <w:contextualSpacing/>
              <w:rPr>
                <w:color w:val="000000"/>
                <w:lang w:eastAsia="en-AU"/>
              </w:rPr>
            </w:pPr>
            <w:r w:rsidRPr="00F5460F">
              <w:rPr>
                <w:color w:val="000000"/>
                <w:lang w:eastAsia="en-AU"/>
              </w:rPr>
              <w:t>$22,200</w:t>
            </w:r>
          </w:p>
        </w:tc>
        <w:tc>
          <w:tcPr>
            <w:tcW w:w="1763" w:type="dxa"/>
            <w:tcBorders>
              <w:top w:val="nil"/>
              <w:left w:val="nil"/>
              <w:bottom w:val="single" w:sz="8" w:space="0" w:color="auto"/>
              <w:right w:val="single" w:sz="8" w:space="0" w:color="auto"/>
            </w:tcBorders>
            <w:shd w:val="clear" w:color="auto" w:fill="auto"/>
            <w:noWrap/>
            <w:vAlign w:val="center"/>
            <w:hideMark/>
          </w:tcPr>
          <w:p w14:paraId="686F8AB2" w14:textId="77777777" w:rsidR="00F5460F" w:rsidRPr="00F5460F" w:rsidRDefault="00F5460F" w:rsidP="002174F0">
            <w:pPr>
              <w:spacing w:after="0" w:line="240" w:lineRule="auto"/>
              <w:contextualSpacing/>
              <w:rPr>
                <w:color w:val="000000"/>
                <w:lang w:eastAsia="en-AU"/>
              </w:rPr>
            </w:pPr>
            <w:r w:rsidRPr="00F5460F">
              <w:rPr>
                <w:color w:val="000000"/>
                <w:lang w:eastAsia="en-AU"/>
              </w:rPr>
              <w:t>$22,200</w:t>
            </w:r>
          </w:p>
        </w:tc>
        <w:tc>
          <w:tcPr>
            <w:tcW w:w="1728" w:type="dxa"/>
            <w:tcBorders>
              <w:top w:val="nil"/>
              <w:left w:val="nil"/>
              <w:bottom w:val="single" w:sz="8" w:space="0" w:color="auto"/>
              <w:right w:val="single" w:sz="8" w:space="0" w:color="auto"/>
            </w:tcBorders>
            <w:shd w:val="clear" w:color="auto" w:fill="auto"/>
            <w:noWrap/>
            <w:vAlign w:val="center"/>
            <w:hideMark/>
          </w:tcPr>
          <w:p w14:paraId="1A28BB17"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C3E4991"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59DAC0A"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Guidera</w:t>
            </w:r>
            <w:proofErr w:type="spellEnd"/>
            <w:r w:rsidRPr="00F5460F">
              <w:rPr>
                <w:color w:val="000000"/>
                <w:lang w:eastAsia="en-AU"/>
              </w:rPr>
              <w:t xml:space="preserve"> Consulting Group</w:t>
            </w:r>
          </w:p>
        </w:tc>
        <w:tc>
          <w:tcPr>
            <w:tcW w:w="3260" w:type="dxa"/>
            <w:tcBorders>
              <w:top w:val="nil"/>
              <w:left w:val="nil"/>
              <w:bottom w:val="single" w:sz="8" w:space="0" w:color="auto"/>
              <w:right w:val="single" w:sz="8" w:space="0" w:color="auto"/>
            </w:tcBorders>
            <w:shd w:val="clear" w:color="auto" w:fill="auto"/>
            <w:vAlign w:val="center"/>
            <w:hideMark/>
          </w:tcPr>
          <w:p w14:paraId="3CDE0068" w14:textId="77777777" w:rsidR="00F5460F" w:rsidRPr="00F5460F" w:rsidRDefault="00F5460F" w:rsidP="002174F0">
            <w:pPr>
              <w:spacing w:after="0" w:line="240" w:lineRule="auto"/>
              <w:contextualSpacing/>
              <w:rPr>
                <w:color w:val="000000"/>
                <w:lang w:eastAsia="en-AU"/>
              </w:rPr>
            </w:pPr>
            <w:r w:rsidRPr="00F5460F">
              <w:rPr>
                <w:color w:val="000000"/>
                <w:lang w:eastAsia="en-AU"/>
              </w:rPr>
              <w:t>20 minute train frequency project (off peak) - Preliminary Business Case Development</w:t>
            </w:r>
          </w:p>
        </w:tc>
        <w:tc>
          <w:tcPr>
            <w:tcW w:w="1526" w:type="dxa"/>
            <w:tcBorders>
              <w:top w:val="nil"/>
              <w:left w:val="nil"/>
              <w:bottom w:val="single" w:sz="8" w:space="0" w:color="auto"/>
              <w:right w:val="single" w:sz="8" w:space="0" w:color="auto"/>
            </w:tcBorders>
            <w:shd w:val="clear" w:color="auto" w:fill="auto"/>
            <w:noWrap/>
            <w:vAlign w:val="center"/>
            <w:hideMark/>
          </w:tcPr>
          <w:p w14:paraId="2BC26A87" w14:textId="77777777" w:rsidR="00F5460F" w:rsidRPr="00F5460F" w:rsidRDefault="00F5460F" w:rsidP="002174F0">
            <w:pPr>
              <w:spacing w:after="0" w:line="240" w:lineRule="auto"/>
              <w:contextualSpacing/>
              <w:rPr>
                <w:color w:val="000000"/>
                <w:lang w:eastAsia="en-AU"/>
              </w:rPr>
            </w:pPr>
            <w:r w:rsidRPr="00F5460F">
              <w:rPr>
                <w:color w:val="000000"/>
                <w:lang w:eastAsia="en-AU"/>
              </w:rPr>
              <w:t>15/08/2016</w:t>
            </w:r>
          </w:p>
        </w:tc>
        <w:tc>
          <w:tcPr>
            <w:tcW w:w="1426" w:type="dxa"/>
            <w:tcBorders>
              <w:top w:val="nil"/>
              <w:left w:val="nil"/>
              <w:bottom w:val="single" w:sz="8" w:space="0" w:color="auto"/>
              <w:right w:val="single" w:sz="8" w:space="0" w:color="auto"/>
            </w:tcBorders>
            <w:shd w:val="clear" w:color="auto" w:fill="auto"/>
            <w:noWrap/>
            <w:vAlign w:val="center"/>
            <w:hideMark/>
          </w:tcPr>
          <w:p w14:paraId="5C7D813A" w14:textId="77777777" w:rsidR="00F5460F" w:rsidRPr="00F5460F" w:rsidRDefault="00F5460F" w:rsidP="002174F0">
            <w:pPr>
              <w:spacing w:after="0" w:line="240" w:lineRule="auto"/>
              <w:contextualSpacing/>
              <w:rPr>
                <w:color w:val="000000"/>
                <w:lang w:eastAsia="en-AU"/>
              </w:rPr>
            </w:pPr>
            <w:r w:rsidRPr="00F5460F">
              <w:rPr>
                <w:color w:val="000000"/>
                <w:lang w:eastAsia="en-AU"/>
              </w:rPr>
              <w:t>30/04/2017</w:t>
            </w:r>
          </w:p>
        </w:tc>
        <w:tc>
          <w:tcPr>
            <w:tcW w:w="1805" w:type="dxa"/>
            <w:tcBorders>
              <w:top w:val="nil"/>
              <w:left w:val="nil"/>
              <w:bottom w:val="single" w:sz="8" w:space="0" w:color="auto"/>
              <w:right w:val="single" w:sz="8" w:space="0" w:color="auto"/>
            </w:tcBorders>
            <w:shd w:val="clear" w:color="auto" w:fill="auto"/>
            <w:noWrap/>
            <w:vAlign w:val="center"/>
            <w:hideMark/>
          </w:tcPr>
          <w:p w14:paraId="55D37326" w14:textId="77777777" w:rsidR="00F5460F" w:rsidRPr="00F5460F" w:rsidRDefault="00F5460F" w:rsidP="002174F0">
            <w:pPr>
              <w:spacing w:after="0" w:line="240" w:lineRule="auto"/>
              <w:contextualSpacing/>
              <w:rPr>
                <w:color w:val="000000"/>
                <w:lang w:eastAsia="en-AU"/>
              </w:rPr>
            </w:pPr>
            <w:r w:rsidRPr="00F5460F">
              <w:rPr>
                <w:color w:val="000000"/>
                <w:lang w:eastAsia="en-AU"/>
              </w:rPr>
              <w:t>$45,000</w:t>
            </w:r>
          </w:p>
        </w:tc>
        <w:tc>
          <w:tcPr>
            <w:tcW w:w="1763" w:type="dxa"/>
            <w:tcBorders>
              <w:top w:val="nil"/>
              <w:left w:val="nil"/>
              <w:bottom w:val="single" w:sz="8" w:space="0" w:color="auto"/>
              <w:right w:val="single" w:sz="8" w:space="0" w:color="auto"/>
            </w:tcBorders>
            <w:shd w:val="clear" w:color="auto" w:fill="auto"/>
            <w:noWrap/>
            <w:vAlign w:val="center"/>
            <w:hideMark/>
          </w:tcPr>
          <w:p w14:paraId="2BF553EB" w14:textId="77777777" w:rsidR="00F5460F" w:rsidRPr="00F5460F" w:rsidRDefault="00F5460F" w:rsidP="002174F0">
            <w:pPr>
              <w:spacing w:after="0" w:line="240" w:lineRule="auto"/>
              <w:contextualSpacing/>
              <w:rPr>
                <w:color w:val="000000"/>
                <w:lang w:eastAsia="en-AU"/>
              </w:rPr>
            </w:pPr>
            <w:r w:rsidRPr="00F5460F">
              <w:rPr>
                <w:color w:val="000000"/>
                <w:lang w:eastAsia="en-AU"/>
              </w:rPr>
              <w:t>$45,000</w:t>
            </w:r>
          </w:p>
        </w:tc>
        <w:tc>
          <w:tcPr>
            <w:tcW w:w="1728" w:type="dxa"/>
            <w:tcBorders>
              <w:top w:val="nil"/>
              <w:left w:val="nil"/>
              <w:bottom w:val="single" w:sz="8" w:space="0" w:color="auto"/>
              <w:right w:val="single" w:sz="8" w:space="0" w:color="auto"/>
            </w:tcBorders>
            <w:shd w:val="clear" w:color="auto" w:fill="auto"/>
            <w:noWrap/>
            <w:vAlign w:val="center"/>
            <w:hideMark/>
          </w:tcPr>
          <w:p w14:paraId="7DA13369"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6115B89D"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C991444"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Guidera</w:t>
            </w:r>
            <w:proofErr w:type="spellEnd"/>
            <w:r w:rsidRPr="00F5460F">
              <w:rPr>
                <w:color w:val="000000"/>
                <w:lang w:eastAsia="en-AU"/>
              </w:rPr>
              <w:t xml:space="preserve"> Consulting Group</w:t>
            </w:r>
          </w:p>
        </w:tc>
        <w:tc>
          <w:tcPr>
            <w:tcW w:w="3260" w:type="dxa"/>
            <w:tcBorders>
              <w:top w:val="nil"/>
              <w:left w:val="nil"/>
              <w:bottom w:val="single" w:sz="8" w:space="0" w:color="auto"/>
              <w:right w:val="single" w:sz="8" w:space="0" w:color="auto"/>
            </w:tcBorders>
            <w:shd w:val="clear" w:color="auto" w:fill="auto"/>
            <w:vAlign w:val="center"/>
            <w:hideMark/>
          </w:tcPr>
          <w:p w14:paraId="47AB77AD" w14:textId="77777777" w:rsidR="00F5460F" w:rsidRPr="00F5460F" w:rsidRDefault="00F5460F" w:rsidP="002174F0">
            <w:pPr>
              <w:spacing w:after="0" w:line="240" w:lineRule="auto"/>
              <w:contextualSpacing/>
              <w:rPr>
                <w:color w:val="000000"/>
                <w:lang w:eastAsia="en-AU"/>
              </w:rPr>
            </w:pPr>
            <w:r w:rsidRPr="00F5460F">
              <w:rPr>
                <w:color w:val="000000"/>
                <w:lang w:eastAsia="en-AU"/>
              </w:rPr>
              <w:t>Business Case Consultancy Services for Stage 3 E-Class Tram Fleet Procurement Project</w:t>
            </w:r>
          </w:p>
        </w:tc>
        <w:tc>
          <w:tcPr>
            <w:tcW w:w="1526" w:type="dxa"/>
            <w:tcBorders>
              <w:top w:val="nil"/>
              <w:left w:val="nil"/>
              <w:bottom w:val="single" w:sz="8" w:space="0" w:color="auto"/>
              <w:right w:val="single" w:sz="8" w:space="0" w:color="auto"/>
            </w:tcBorders>
            <w:shd w:val="clear" w:color="auto" w:fill="auto"/>
            <w:noWrap/>
            <w:vAlign w:val="center"/>
            <w:hideMark/>
          </w:tcPr>
          <w:p w14:paraId="181B152C" w14:textId="77777777" w:rsidR="00F5460F" w:rsidRPr="00F5460F" w:rsidRDefault="00F5460F" w:rsidP="002174F0">
            <w:pPr>
              <w:spacing w:after="0" w:line="240" w:lineRule="auto"/>
              <w:contextualSpacing/>
              <w:rPr>
                <w:color w:val="000000"/>
                <w:lang w:eastAsia="en-AU"/>
              </w:rPr>
            </w:pPr>
            <w:r w:rsidRPr="00F5460F">
              <w:rPr>
                <w:color w:val="000000"/>
                <w:lang w:eastAsia="en-AU"/>
              </w:rPr>
              <w:t>14/09/2016</w:t>
            </w:r>
          </w:p>
        </w:tc>
        <w:tc>
          <w:tcPr>
            <w:tcW w:w="1426" w:type="dxa"/>
            <w:tcBorders>
              <w:top w:val="nil"/>
              <w:left w:val="nil"/>
              <w:bottom w:val="single" w:sz="8" w:space="0" w:color="auto"/>
              <w:right w:val="single" w:sz="8" w:space="0" w:color="auto"/>
            </w:tcBorders>
            <w:shd w:val="clear" w:color="auto" w:fill="auto"/>
            <w:noWrap/>
            <w:vAlign w:val="center"/>
            <w:hideMark/>
          </w:tcPr>
          <w:p w14:paraId="6207ECFC" w14:textId="77777777" w:rsidR="00F5460F" w:rsidRPr="00F5460F" w:rsidRDefault="00F5460F" w:rsidP="002174F0">
            <w:pPr>
              <w:spacing w:after="0" w:line="240" w:lineRule="auto"/>
              <w:contextualSpacing/>
              <w:rPr>
                <w:color w:val="000000"/>
                <w:lang w:eastAsia="en-AU"/>
              </w:rPr>
            </w:pPr>
            <w:r w:rsidRPr="00F5460F">
              <w:rPr>
                <w:color w:val="000000"/>
                <w:lang w:eastAsia="en-AU"/>
              </w:rPr>
              <w:t>30/09/2017</w:t>
            </w:r>
          </w:p>
        </w:tc>
        <w:tc>
          <w:tcPr>
            <w:tcW w:w="1805" w:type="dxa"/>
            <w:tcBorders>
              <w:top w:val="nil"/>
              <w:left w:val="nil"/>
              <w:bottom w:val="single" w:sz="8" w:space="0" w:color="auto"/>
              <w:right w:val="single" w:sz="8" w:space="0" w:color="auto"/>
            </w:tcBorders>
            <w:shd w:val="clear" w:color="auto" w:fill="auto"/>
            <w:noWrap/>
            <w:vAlign w:val="center"/>
            <w:hideMark/>
          </w:tcPr>
          <w:p w14:paraId="651B5BA2" w14:textId="77777777" w:rsidR="00F5460F" w:rsidRPr="00F5460F" w:rsidRDefault="00F5460F" w:rsidP="002174F0">
            <w:pPr>
              <w:spacing w:after="0" w:line="240" w:lineRule="auto"/>
              <w:contextualSpacing/>
              <w:rPr>
                <w:color w:val="000000"/>
                <w:lang w:eastAsia="en-AU"/>
              </w:rPr>
            </w:pPr>
            <w:r w:rsidRPr="00F5460F">
              <w:rPr>
                <w:color w:val="000000"/>
                <w:lang w:eastAsia="en-AU"/>
              </w:rPr>
              <w:t>$526,482</w:t>
            </w:r>
          </w:p>
        </w:tc>
        <w:tc>
          <w:tcPr>
            <w:tcW w:w="1763" w:type="dxa"/>
            <w:tcBorders>
              <w:top w:val="nil"/>
              <w:left w:val="nil"/>
              <w:bottom w:val="single" w:sz="8" w:space="0" w:color="auto"/>
              <w:right w:val="single" w:sz="8" w:space="0" w:color="auto"/>
            </w:tcBorders>
            <w:shd w:val="clear" w:color="auto" w:fill="auto"/>
            <w:noWrap/>
            <w:vAlign w:val="center"/>
            <w:hideMark/>
          </w:tcPr>
          <w:p w14:paraId="659738C1" w14:textId="77777777" w:rsidR="00F5460F" w:rsidRPr="00F5460F" w:rsidRDefault="00F5460F" w:rsidP="002174F0">
            <w:pPr>
              <w:spacing w:after="0" w:line="240" w:lineRule="auto"/>
              <w:contextualSpacing/>
              <w:rPr>
                <w:color w:val="000000"/>
                <w:lang w:eastAsia="en-AU"/>
              </w:rPr>
            </w:pPr>
            <w:r w:rsidRPr="00F5460F">
              <w:rPr>
                <w:color w:val="000000"/>
                <w:lang w:eastAsia="en-AU"/>
              </w:rPr>
              <w:t>$414,206</w:t>
            </w:r>
          </w:p>
        </w:tc>
        <w:tc>
          <w:tcPr>
            <w:tcW w:w="1728" w:type="dxa"/>
            <w:tcBorders>
              <w:top w:val="nil"/>
              <w:left w:val="nil"/>
              <w:bottom w:val="single" w:sz="8" w:space="0" w:color="auto"/>
              <w:right w:val="single" w:sz="8" w:space="0" w:color="auto"/>
            </w:tcBorders>
            <w:shd w:val="clear" w:color="auto" w:fill="auto"/>
            <w:noWrap/>
            <w:vAlign w:val="center"/>
            <w:hideMark/>
          </w:tcPr>
          <w:p w14:paraId="75693B52" w14:textId="77777777" w:rsidR="00F5460F" w:rsidRPr="00F5460F" w:rsidRDefault="00F5460F" w:rsidP="002174F0">
            <w:pPr>
              <w:spacing w:after="0" w:line="240" w:lineRule="auto"/>
              <w:contextualSpacing/>
              <w:rPr>
                <w:color w:val="000000"/>
                <w:lang w:eastAsia="en-AU"/>
              </w:rPr>
            </w:pPr>
            <w:r w:rsidRPr="00F5460F">
              <w:rPr>
                <w:color w:val="000000"/>
                <w:lang w:eastAsia="en-AU"/>
              </w:rPr>
              <w:t>$112,213</w:t>
            </w:r>
          </w:p>
        </w:tc>
      </w:tr>
      <w:tr w:rsidR="00F5460F" w:rsidRPr="002174F0" w14:paraId="6FE8DD8C"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9585A98"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Guidera</w:t>
            </w:r>
            <w:proofErr w:type="spellEnd"/>
            <w:r w:rsidRPr="00F5460F">
              <w:rPr>
                <w:color w:val="000000"/>
                <w:lang w:eastAsia="en-AU"/>
              </w:rPr>
              <w:t xml:space="preserve"> Consulting Group</w:t>
            </w:r>
          </w:p>
        </w:tc>
        <w:tc>
          <w:tcPr>
            <w:tcW w:w="3260" w:type="dxa"/>
            <w:tcBorders>
              <w:top w:val="nil"/>
              <w:left w:val="nil"/>
              <w:bottom w:val="single" w:sz="8" w:space="0" w:color="auto"/>
              <w:right w:val="single" w:sz="8" w:space="0" w:color="auto"/>
            </w:tcBorders>
            <w:shd w:val="clear" w:color="auto" w:fill="auto"/>
            <w:vAlign w:val="center"/>
            <w:hideMark/>
          </w:tcPr>
          <w:p w14:paraId="6D9840D9" w14:textId="77777777" w:rsidR="00F5460F" w:rsidRPr="00F5460F" w:rsidRDefault="00F5460F" w:rsidP="002174F0">
            <w:pPr>
              <w:spacing w:after="0" w:line="240" w:lineRule="auto"/>
              <w:contextualSpacing/>
              <w:rPr>
                <w:color w:val="000000"/>
                <w:lang w:eastAsia="en-AU"/>
              </w:rPr>
            </w:pPr>
            <w:r w:rsidRPr="00F5460F">
              <w:rPr>
                <w:color w:val="000000"/>
                <w:lang w:eastAsia="en-AU"/>
              </w:rPr>
              <w:t>South Yarra Station Upgrades Project - Business Case Development Report</w:t>
            </w:r>
          </w:p>
        </w:tc>
        <w:tc>
          <w:tcPr>
            <w:tcW w:w="1526" w:type="dxa"/>
            <w:tcBorders>
              <w:top w:val="nil"/>
              <w:left w:val="nil"/>
              <w:bottom w:val="single" w:sz="8" w:space="0" w:color="auto"/>
              <w:right w:val="single" w:sz="8" w:space="0" w:color="auto"/>
            </w:tcBorders>
            <w:shd w:val="clear" w:color="auto" w:fill="auto"/>
            <w:noWrap/>
            <w:vAlign w:val="center"/>
            <w:hideMark/>
          </w:tcPr>
          <w:p w14:paraId="04FCB78D" w14:textId="77777777" w:rsidR="00F5460F" w:rsidRPr="00F5460F" w:rsidRDefault="00F5460F" w:rsidP="002174F0">
            <w:pPr>
              <w:spacing w:after="0" w:line="240" w:lineRule="auto"/>
              <w:contextualSpacing/>
              <w:rPr>
                <w:color w:val="000000"/>
                <w:lang w:eastAsia="en-AU"/>
              </w:rPr>
            </w:pPr>
            <w:r w:rsidRPr="00F5460F">
              <w:rPr>
                <w:color w:val="000000"/>
                <w:lang w:eastAsia="en-AU"/>
              </w:rPr>
              <w:t>3/10/2016</w:t>
            </w:r>
          </w:p>
        </w:tc>
        <w:tc>
          <w:tcPr>
            <w:tcW w:w="1426" w:type="dxa"/>
            <w:tcBorders>
              <w:top w:val="nil"/>
              <w:left w:val="nil"/>
              <w:bottom w:val="single" w:sz="8" w:space="0" w:color="auto"/>
              <w:right w:val="single" w:sz="8" w:space="0" w:color="auto"/>
            </w:tcBorders>
            <w:shd w:val="clear" w:color="auto" w:fill="auto"/>
            <w:noWrap/>
            <w:vAlign w:val="center"/>
            <w:hideMark/>
          </w:tcPr>
          <w:p w14:paraId="6E1A534B" w14:textId="77777777" w:rsidR="00F5460F" w:rsidRPr="00F5460F" w:rsidRDefault="00F5460F" w:rsidP="002174F0">
            <w:pPr>
              <w:spacing w:after="0" w:line="240" w:lineRule="auto"/>
              <w:contextualSpacing/>
              <w:rPr>
                <w:color w:val="000000"/>
                <w:lang w:eastAsia="en-AU"/>
              </w:rPr>
            </w:pPr>
            <w:r w:rsidRPr="00F5460F">
              <w:rPr>
                <w:color w:val="000000"/>
                <w:lang w:eastAsia="en-AU"/>
              </w:rPr>
              <w:t>30/04/2017</w:t>
            </w:r>
          </w:p>
        </w:tc>
        <w:tc>
          <w:tcPr>
            <w:tcW w:w="1805" w:type="dxa"/>
            <w:tcBorders>
              <w:top w:val="nil"/>
              <w:left w:val="nil"/>
              <w:bottom w:val="single" w:sz="8" w:space="0" w:color="auto"/>
              <w:right w:val="single" w:sz="8" w:space="0" w:color="auto"/>
            </w:tcBorders>
            <w:shd w:val="clear" w:color="auto" w:fill="auto"/>
            <w:noWrap/>
            <w:vAlign w:val="center"/>
            <w:hideMark/>
          </w:tcPr>
          <w:p w14:paraId="02FA517F" w14:textId="77777777" w:rsidR="00F5460F" w:rsidRPr="00F5460F" w:rsidRDefault="00F5460F" w:rsidP="002174F0">
            <w:pPr>
              <w:spacing w:after="0" w:line="240" w:lineRule="auto"/>
              <w:contextualSpacing/>
              <w:rPr>
                <w:color w:val="000000"/>
                <w:lang w:eastAsia="en-AU"/>
              </w:rPr>
            </w:pPr>
            <w:r w:rsidRPr="00F5460F">
              <w:rPr>
                <w:color w:val="000000"/>
                <w:lang w:eastAsia="en-AU"/>
              </w:rPr>
              <w:t>$90,000</w:t>
            </w:r>
          </w:p>
        </w:tc>
        <w:tc>
          <w:tcPr>
            <w:tcW w:w="1763" w:type="dxa"/>
            <w:tcBorders>
              <w:top w:val="nil"/>
              <w:left w:val="nil"/>
              <w:bottom w:val="single" w:sz="8" w:space="0" w:color="auto"/>
              <w:right w:val="single" w:sz="8" w:space="0" w:color="auto"/>
            </w:tcBorders>
            <w:shd w:val="clear" w:color="auto" w:fill="auto"/>
            <w:noWrap/>
            <w:vAlign w:val="center"/>
            <w:hideMark/>
          </w:tcPr>
          <w:p w14:paraId="5815222B" w14:textId="77777777" w:rsidR="00F5460F" w:rsidRPr="00F5460F" w:rsidRDefault="00F5460F" w:rsidP="002174F0">
            <w:pPr>
              <w:spacing w:after="0" w:line="240" w:lineRule="auto"/>
              <w:contextualSpacing/>
              <w:rPr>
                <w:color w:val="000000"/>
                <w:lang w:eastAsia="en-AU"/>
              </w:rPr>
            </w:pPr>
            <w:r w:rsidRPr="00F5460F">
              <w:rPr>
                <w:color w:val="000000"/>
                <w:lang w:eastAsia="en-AU"/>
              </w:rPr>
              <w:t>$88,500</w:t>
            </w:r>
          </w:p>
        </w:tc>
        <w:tc>
          <w:tcPr>
            <w:tcW w:w="1728" w:type="dxa"/>
            <w:tcBorders>
              <w:top w:val="nil"/>
              <w:left w:val="nil"/>
              <w:bottom w:val="single" w:sz="8" w:space="0" w:color="auto"/>
              <w:right w:val="single" w:sz="8" w:space="0" w:color="auto"/>
            </w:tcBorders>
            <w:shd w:val="clear" w:color="auto" w:fill="auto"/>
            <w:noWrap/>
            <w:vAlign w:val="center"/>
            <w:hideMark/>
          </w:tcPr>
          <w:p w14:paraId="3DCCABD5" w14:textId="77777777" w:rsidR="00F5460F" w:rsidRPr="00F5460F" w:rsidRDefault="00F5460F" w:rsidP="002174F0">
            <w:pPr>
              <w:spacing w:after="0" w:line="240" w:lineRule="auto"/>
              <w:contextualSpacing/>
              <w:rPr>
                <w:color w:val="000000"/>
                <w:lang w:eastAsia="en-AU"/>
              </w:rPr>
            </w:pPr>
            <w:r w:rsidRPr="00F5460F">
              <w:rPr>
                <w:color w:val="000000"/>
                <w:lang w:eastAsia="en-AU"/>
              </w:rPr>
              <w:t>$1,500</w:t>
            </w:r>
          </w:p>
        </w:tc>
      </w:tr>
      <w:tr w:rsidR="00F5460F" w:rsidRPr="002174F0" w14:paraId="725267CA"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3883586" w14:textId="77777777" w:rsidR="00F5460F" w:rsidRPr="00F5460F" w:rsidRDefault="00F5460F" w:rsidP="002174F0">
            <w:pPr>
              <w:spacing w:after="0" w:line="240" w:lineRule="auto"/>
              <w:contextualSpacing/>
              <w:rPr>
                <w:color w:val="000000"/>
                <w:lang w:eastAsia="en-AU"/>
              </w:rPr>
            </w:pPr>
            <w:r w:rsidRPr="00F5460F">
              <w:rPr>
                <w:color w:val="000000"/>
                <w:lang w:eastAsia="en-AU"/>
              </w:rPr>
              <w:lastRenderedPageBreak/>
              <w:t>Hive Legal Pty Ltd</w:t>
            </w:r>
          </w:p>
        </w:tc>
        <w:tc>
          <w:tcPr>
            <w:tcW w:w="3260" w:type="dxa"/>
            <w:tcBorders>
              <w:top w:val="nil"/>
              <w:left w:val="nil"/>
              <w:bottom w:val="single" w:sz="8" w:space="0" w:color="auto"/>
              <w:right w:val="single" w:sz="8" w:space="0" w:color="auto"/>
            </w:tcBorders>
            <w:shd w:val="clear" w:color="auto" w:fill="auto"/>
            <w:vAlign w:val="center"/>
            <w:hideMark/>
          </w:tcPr>
          <w:p w14:paraId="2B7A44A6" w14:textId="77777777" w:rsidR="00F5460F" w:rsidRPr="00F5460F" w:rsidRDefault="00F5460F" w:rsidP="002174F0">
            <w:pPr>
              <w:spacing w:after="0" w:line="240" w:lineRule="auto"/>
              <w:contextualSpacing/>
              <w:rPr>
                <w:color w:val="000000"/>
                <w:lang w:eastAsia="en-AU"/>
              </w:rPr>
            </w:pPr>
            <w:r w:rsidRPr="00F5460F">
              <w:rPr>
                <w:color w:val="000000"/>
                <w:lang w:eastAsia="en-AU"/>
              </w:rPr>
              <w:t>Legal Support for the MR3 close-out/MR4 Transition in</w:t>
            </w:r>
          </w:p>
        </w:tc>
        <w:tc>
          <w:tcPr>
            <w:tcW w:w="1526" w:type="dxa"/>
            <w:tcBorders>
              <w:top w:val="nil"/>
              <w:left w:val="nil"/>
              <w:bottom w:val="single" w:sz="8" w:space="0" w:color="auto"/>
              <w:right w:val="single" w:sz="8" w:space="0" w:color="auto"/>
            </w:tcBorders>
            <w:shd w:val="clear" w:color="auto" w:fill="auto"/>
            <w:noWrap/>
            <w:vAlign w:val="center"/>
            <w:hideMark/>
          </w:tcPr>
          <w:p w14:paraId="0CA86E86" w14:textId="77777777" w:rsidR="00F5460F" w:rsidRPr="00F5460F" w:rsidRDefault="00F5460F" w:rsidP="002174F0">
            <w:pPr>
              <w:spacing w:after="0" w:line="240" w:lineRule="auto"/>
              <w:contextualSpacing/>
              <w:rPr>
                <w:color w:val="000000"/>
                <w:lang w:eastAsia="en-AU"/>
              </w:rPr>
            </w:pPr>
            <w:r w:rsidRPr="00F5460F">
              <w:rPr>
                <w:color w:val="000000"/>
                <w:lang w:eastAsia="en-AU"/>
              </w:rPr>
              <w:t>1/03/2017</w:t>
            </w:r>
          </w:p>
        </w:tc>
        <w:tc>
          <w:tcPr>
            <w:tcW w:w="1426" w:type="dxa"/>
            <w:tcBorders>
              <w:top w:val="nil"/>
              <w:left w:val="nil"/>
              <w:bottom w:val="single" w:sz="8" w:space="0" w:color="auto"/>
              <w:right w:val="single" w:sz="8" w:space="0" w:color="auto"/>
            </w:tcBorders>
            <w:shd w:val="clear" w:color="auto" w:fill="auto"/>
            <w:noWrap/>
            <w:vAlign w:val="center"/>
            <w:hideMark/>
          </w:tcPr>
          <w:p w14:paraId="34A4B278"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2D5F6A61" w14:textId="77777777" w:rsidR="00F5460F" w:rsidRPr="00F5460F" w:rsidRDefault="00F5460F" w:rsidP="002174F0">
            <w:pPr>
              <w:spacing w:after="0" w:line="240" w:lineRule="auto"/>
              <w:contextualSpacing/>
              <w:rPr>
                <w:color w:val="000000"/>
                <w:lang w:eastAsia="en-AU"/>
              </w:rPr>
            </w:pPr>
            <w:r w:rsidRPr="00F5460F">
              <w:rPr>
                <w:color w:val="000000"/>
                <w:lang w:eastAsia="en-AU"/>
              </w:rPr>
              <w:t>$636,364</w:t>
            </w:r>
          </w:p>
        </w:tc>
        <w:tc>
          <w:tcPr>
            <w:tcW w:w="1763" w:type="dxa"/>
            <w:tcBorders>
              <w:top w:val="nil"/>
              <w:left w:val="nil"/>
              <w:bottom w:val="single" w:sz="8" w:space="0" w:color="auto"/>
              <w:right w:val="single" w:sz="8" w:space="0" w:color="auto"/>
            </w:tcBorders>
            <w:shd w:val="clear" w:color="auto" w:fill="auto"/>
            <w:noWrap/>
            <w:vAlign w:val="center"/>
            <w:hideMark/>
          </w:tcPr>
          <w:p w14:paraId="4080DB56" w14:textId="77777777" w:rsidR="00F5460F" w:rsidRPr="00F5460F" w:rsidRDefault="00F5460F" w:rsidP="002174F0">
            <w:pPr>
              <w:spacing w:after="0" w:line="240" w:lineRule="auto"/>
              <w:contextualSpacing/>
              <w:rPr>
                <w:color w:val="000000"/>
                <w:lang w:eastAsia="en-AU"/>
              </w:rPr>
            </w:pPr>
            <w:r w:rsidRPr="00F5460F">
              <w:rPr>
                <w:color w:val="000000"/>
                <w:lang w:eastAsia="en-AU"/>
              </w:rPr>
              <w:t>$116,000</w:t>
            </w:r>
          </w:p>
        </w:tc>
        <w:tc>
          <w:tcPr>
            <w:tcW w:w="1728" w:type="dxa"/>
            <w:tcBorders>
              <w:top w:val="nil"/>
              <w:left w:val="nil"/>
              <w:bottom w:val="single" w:sz="8" w:space="0" w:color="auto"/>
              <w:right w:val="single" w:sz="8" w:space="0" w:color="auto"/>
            </w:tcBorders>
            <w:shd w:val="clear" w:color="auto" w:fill="auto"/>
            <w:noWrap/>
            <w:vAlign w:val="center"/>
            <w:hideMark/>
          </w:tcPr>
          <w:p w14:paraId="2A6B52C0" w14:textId="77777777" w:rsidR="00F5460F" w:rsidRPr="00F5460F" w:rsidRDefault="00F5460F" w:rsidP="002174F0">
            <w:pPr>
              <w:spacing w:after="0" w:line="240" w:lineRule="auto"/>
              <w:contextualSpacing/>
              <w:rPr>
                <w:color w:val="000000"/>
                <w:lang w:eastAsia="en-AU"/>
              </w:rPr>
            </w:pPr>
            <w:r w:rsidRPr="00F5460F">
              <w:rPr>
                <w:color w:val="000000"/>
                <w:lang w:eastAsia="en-AU"/>
              </w:rPr>
              <w:t>$520,364</w:t>
            </w:r>
          </w:p>
        </w:tc>
      </w:tr>
      <w:tr w:rsidR="00F5460F" w:rsidRPr="002174F0" w14:paraId="12C0093F"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E649AA1"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Hybridmedia</w:t>
            </w:r>
            <w:proofErr w:type="spellEnd"/>
            <w:r w:rsidRPr="00F5460F">
              <w:rPr>
                <w:color w:val="000000"/>
                <w:lang w:eastAsia="en-AU"/>
              </w:rPr>
              <w:t xml:space="preserve"> Pty Ltd</w:t>
            </w:r>
          </w:p>
        </w:tc>
        <w:tc>
          <w:tcPr>
            <w:tcW w:w="3260" w:type="dxa"/>
            <w:tcBorders>
              <w:top w:val="nil"/>
              <w:left w:val="nil"/>
              <w:bottom w:val="single" w:sz="8" w:space="0" w:color="auto"/>
              <w:right w:val="single" w:sz="8" w:space="0" w:color="auto"/>
            </w:tcBorders>
            <w:shd w:val="clear" w:color="auto" w:fill="auto"/>
            <w:vAlign w:val="center"/>
            <w:hideMark/>
          </w:tcPr>
          <w:p w14:paraId="548D020E" w14:textId="77777777" w:rsidR="00F5460F" w:rsidRPr="00F5460F" w:rsidRDefault="00F5460F" w:rsidP="002174F0">
            <w:pPr>
              <w:spacing w:after="0" w:line="240" w:lineRule="auto"/>
              <w:contextualSpacing/>
              <w:rPr>
                <w:color w:val="000000"/>
                <w:lang w:eastAsia="en-AU"/>
              </w:rPr>
            </w:pPr>
            <w:r w:rsidRPr="00F5460F">
              <w:rPr>
                <w:color w:val="000000"/>
                <w:lang w:eastAsia="en-AU"/>
              </w:rPr>
              <w:t>Animation for the Murray Basin Rail Project</w:t>
            </w:r>
          </w:p>
        </w:tc>
        <w:tc>
          <w:tcPr>
            <w:tcW w:w="1526" w:type="dxa"/>
            <w:tcBorders>
              <w:top w:val="nil"/>
              <w:left w:val="nil"/>
              <w:bottom w:val="single" w:sz="8" w:space="0" w:color="auto"/>
              <w:right w:val="single" w:sz="8" w:space="0" w:color="auto"/>
            </w:tcBorders>
            <w:shd w:val="clear" w:color="auto" w:fill="auto"/>
            <w:noWrap/>
            <w:vAlign w:val="center"/>
            <w:hideMark/>
          </w:tcPr>
          <w:p w14:paraId="4094BEAF" w14:textId="77777777" w:rsidR="00F5460F" w:rsidRPr="00F5460F" w:rsidRDefault="00F5460F" w:rsidP="002174F0">
            <w:pPr>
              <w:spacing w:after="0" w:line="240" w:lineRule="auto"/>
              <w:contextualSpacing/>
              <w:rPr>
                <w:color w:val="000000"/>
                <w:lang w:eastAsia="en-AU"/>
              </w:rPr>
            </w:pPr>
            <w:r w:rsidRPr="00F5460F">
              <w:rPr>
                <w:color w:val="000000"/>
                <w:lang w:eastAsia="en-AU"/>
              </w:rPr>
              <w:t>29/09/2016</w:t>
            </w:r>
          </w:p>
        </w:tc>
        <w:tc>
          <w:tcPr>
            <w:tcW w:w="1426" w:type="dxa"/>
            <w:tcBorders>
              <w:top w:val="nil"/>
              <w:left w:val="nil"/>
              <w:bottom w:val="single" w:sz="8" w:space="0" w:color="auto"/>
              <w:right w:val="single" w:sz="8" w:space="0" w:color="auto"/>
            </w:tcBorders>
            <w:shd w:val="clear" w:color="auto" w:fill="auto"/>
            <w:noWrap/>
            <w:vAlign w:val="center"/>
            <w:hideMark/>
          </w:tcPr>
          <w:p w14:paraId="2564131F"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31/12/2016</w:t>
            </w:r>
          </w:p>
        </w:tc>
        <w:tc>
          <w:tcPr>
            <w:tcW w:w="1805" w:type="dxa"/>
            <w:tcBorders>
              <w:top w:val="nil"/>
              <w:left w:val="nil"/>
              <w:bottom w:val="single" w:sz="8" w:space="0" w:color="auto"/>
              <w:right w:val="single" w:sz="8" w:space="0" w:color="auto"/>
            </w:tcBorders>
            <w:shd w:val="clear" w:color="auto" w:fill="auto"/>
            <w:noWrap/>
            <w:vAlign w:val="center"/>
            <w:hideMark/>
          </w:tcPr>
          <w:p w14:paraId="0B3E540C" w14:textId="77777777" w:rsidR="00F5460F" w:rsidRPr="00F5460F" w:rsidRDefault="00F5460F" w:rsidP="002174F0">
            <w:pPr>
              <w:spacing w:after="0" w:line="240" w:lineRule="auto"/>
              <w:contextualSpacing/>
              <w:rPr>
                <w:color w:val="000000"/>
                <w:lang w:eastAsia="en-AU"/>
              </w:rPr>
            </w:pPr>
            <w:r w:rsidRPr="00F5460F">
              <w:rPr>
                <w:color w:val="000000"/>
                <w:lang w:eastAsia="en-AU"/>
              </w:rPr>
              <w:t>$9,538</w:t>
            </w:r>
          </w:p>
        </w:tc>
        <w:tc>
          <w:tcPr>
            <w:tcW w:w="1763" w:type="dxa"/>
            <w:tcBorders>
              <w:top w:val="nil"/>
              <w:left w:val="nil"/>
              <w:bottom w:val="single" w:sz="8" w:space="0" w:color="auto"/>
              <w:right w:val="single" w:sz="8" w:space="0" w:color="auto"/>
            </w:tcBorders>
            <w:shd w:val="clear" w:color="auto" w:fill="auto"/>
            <w:noWrap/>
            <w:vAlign w:val="center"/>
            <w:hideMark/>
          </w:tcPr>
          <w:p w14:paraId="712B0448" w14:textId="77777777" w:rsidR="00F5460F" w:rsidRPr="00F5460F" w:rsidRDefault="00F5460F" w:rsidP="002174F0">
            <w:pPr>
              <w:spacing w:after="0" w:line="240" w:lineRule="auto"/>
              <w:contextualSpacing/>
              <w:rPr>
                <w:color w:val="000000"/>
                <w:lang w:eastAsia="en-AU"/>
              </w:rPr>
            </w:pPr>
            <w:r w:rsidRPr="00F5460F">
              <w:rPr>
                <w:color w:val="000000"/>
                <w:lang w:eastAsia="en-AU"/>
              </w:rPr>
              <w:t>$933</w:t>
            </w:r>
          </w:p>
        </w:tc>
        <w:tc>
          <w:tcPr>
            <w:tcW w:w="1728" w:type="dxa"/>
            <w:tcBorders>
              <w:top w:val="nil"/>
              <w:left w:val="nil"/>
              <w:bottom w:val="single" w:sz="8" w:space="0" w:color="auto"/>
              <w:right w:val="single" w:sz="8" w:space="0" w:color="auto"/>
            </w:tcBorders>
            <w:shd w:val="clear" w:color="auto" w:fill="auto"/>
            <w:noWrap/>
            <w:vAlign w:val="center"/>
            <w:hideMark/>
          </w:tcPr>
          <w:p w14:paraId="1A5039A4" w14:textId="77777777" w:rsidR="00F5460F" w:rsidRPr="00F5460F" w:rsidRDefault="00F5460F" w:rsidP="002174F0">
            <w:pPr>
              <w:spacing w:after="0" w:line="240" w:lineRule="auto"/>
              <w:contextualSpacing/>
              <w:rPr>
                <w:color w:val="000000"/>
                <w:lang w:eastAsia="en-AU"/>
              </w:rPr>
            </w:pPr>
            <w:r w:rsidRPr="00F5460F">
              <w:rPr>
                <w:color w:val="000000"/>
                <w:lang w:eastAsia="en-AU"/>
              </w:rPr>
              <w:t>$8,605</w:t>
            </w:r>
          </w:p>
        </w:tc>
      </w:tr>
      <w:tr w:rsidR="00F5460F" w:rsidRPr="002174F0" w14:paraId="17372FED"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C2F5FFE"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Ipsos</w:t>
            </w:r>
            <w:proofErr w:type="spellEnd"/>
            <w:r w:rsidRPr="00F5460F">
              <w:rPr>
                <w:color w:val="000000"/>
                <w:lang w:eastAsia="en-AU"/>
              </w:rPr>
              <w:t xml:space="preserve"> Public Affairs Pty Ltd</w:t>
            </w:r>
          </w:p>
        </w:tc>
        <w:tc>
          <w:tcPr>
            <w:tcW w:w="3260" w:type="dxa"/>
            <w:tcBorders>
              <w:top w:val="nil"/>
              <w:left w:val="nil"/>
              <w:bottom w:val="single" w:sz="8" w:space="0" w:color="auto"/>
              <w:right w:val="single" w:sz="8" w:space="0" w:color="auto"/>
            </w:tcBorders>
            <w:shd w:val="clear" w:color="auto" w:fill="auto"/>
            <w:vAlign w:val="center"/>
            <w:hideMark/>
          </w:tcPr>
          <w:p w14:paraId="7082969F"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Provision of Origin Destination Data for users of Victoria's Public Transport networks </w:t>
            </w:r>
          </w:p>
        </w:tc>
        <w:tc>
          <w:tcPr>
            <w:tcW w:w="1526" w:type="dxa"/>
            <w:tcBorders>
              <w:top w:val="nil"/>
              <w:left w:val="nil"/>
              <w:bottom w:val="single" w:sz="8" w:space="0" w:color="auto"/>
              <w:right w:val="single" w:sz="8" w:space="0" w:color="auto"/>
            </w:tcBorders>
            <w:shd w:val="clear" w:color="auto" w:fill="auto"/>
            <w:noWrap/>
            <w:vAlign w:val="center"/>
            <w:hideMark/>
          </w:tcPr>
          <w:p w14:paraId="5CD93BA2"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30/06/2016</w:t>
            </w:r>
          </w:p>
        </w:tc>
        <w:tc>
          <w:tcPr>
            <w:tcW w:w="1426" w:type="dxa"/>
            <w:tcBorders>
              <w:top w:val="nil"/>
              <w:left w:val="nil"/>
              <w:bottom w:val="single" w:sz="8" w:space="0" w:color="auto"/>
              <w:right w:val="single" w:sz="8" w:space="0" w:color="auto"/>
            </w:tcBorders>
            <w:shd w:val="clear" w:color="auto" w:fill="auto"/>
            <w:noWrap/>
            <w:vAlign w:val="center"/>
            <w:hideMark/>
          </w:tcPr>
          <w:p w14:paraId="14D1A905" w14:textId="77777777" w:rsidR="00F5460F" w:rsidRPr="00F5460F" w:rsidRDefault="00F5460F" w:rsidP="002174F0">
            <w:pPr>
              <w:spacing w:after="0" w:line="240" w:lineRule="auto"/>
              <w:contextualSpacing/>
              <w:rPr>
                <w:color w:val="000000"/>
                <w:lang w:eastAsia="en-AU"/>
              </w:rPr>
            </w:pPr>
            <w:r w:rsidRPr="00F5460F">
              <w:rPr>
                <w:color w:val="000000"/>
                <w:lang w:eastAsia="en-AU"/>
              </w:rPr>
              <w:t>30/04/2017</w:t>
            </w:r>
          </w:p>
        </w:tc>
        <w:tc>
          <w:tcPr>
            <w:tcW w:w="1805" w:type="dxa"/>
            <w:tcBorders>
              <w:top w:val="nil"/>
              <w:left w:val="nil"/>
              <w:bottom w:val="single" w:sz="8" w:space="0" w:color="auto"/>
              <w:right w:val="single" w:sz="8" w:space="0" w:color="auto"/>
            </w:tcBorders>
            <w:shd w:val="clear" w:color="auto" w:fill="auto"/>
            <w:noWrap/>
            <w:vAlign w:val="center"/>
            <w:hideMark/>
          </w:tcPr>
          <w:p w14:paraId="4A4DDF43" w14:textId="77777777" w:rsidR="00F5460F" w:rsidRPr="00F5460F" w:rsidRDefault="00F5460F" w:rsidP="002174F0">
            <w:pPr>
              <w:spacing w:after="0" w:line="240" w:lineRule="auto"/>
              <w:contextualSpacing/>
              <w:rPr>
                <w:color w:val="000000"/>
                <w:lang w:eastAsia="en-AU"/>
              </w:rPr>
            </w:pPr>
            <w:r w:rsidRPr="00F5460F">
              <w:rPr>
                <w:color w:val="000000"/>
                <w:lang w:eastAsia="en-AU"/>
              </w:rPr>
              <w:t>$498,072</w:t>
            </w:r>
          </w:p>
        </w:tc>
        <w:tc>
          <w:tcPr>
            <w:tcW w:w="1763" w:type="dxa"/>
            <w:tcBorders>
              <w:top w:val="nil"/>
              <w:left w:val="nil"/>
              <w:bottom w:val="single" w:sz="8" w:space="0" w:color="auto"/>
              <w:right w:val="single" w:sz="8" w:space="0" w:color="auto"/>
            </w:tcBorders>
            <w:shd w:val="clear" w:color="auto" w:fill="auto"/>
            <w:noWrap/>
            <w:vAlign w:val="center"/>
            <w:hideMark/>
          </w:tcPr>
          <w:p w14:paraId="287ADAE4" w14:textId="77777777" w:rsidR="00F5460F" w:rsidRPr="00F5460F" w:rsidRDefault="00F5460F" w:rsidP="002174F0">
            <w:pPr>
              <w:spacing w:after="0" w:line="240" w:lineRule="auto"/>
              <w:contextualSpacing/>
              <w:rPr>
                <w:color w:val="000000"/>
                <w:lang w:eastAsia="en-AU"/>
              </w:rPr>
            </w:pPr>
            <w:r w:rsidRPr="00F5460F">
              <w:rPr>
                <w:color w:val="000000"/>
                <w:lang w:eastAsia="en-AU"/>
              </w:rPr>
              <w:t>$484,436</w:t>
            </w:r>
          </w:p>
        </w:tc>
        <w:tc>
          <w:tcPr>
            <w:tcW w:w="1728" w:type="dxa"/>
            <w:tcBorders>
              <w:top w:val="nil"/>
              <w:left w:val="nil"/>
              <w:bottom w:val="single" w:sz="8" w:space="0" w:color="auto"/>
              <w:right w:val="single" w:sz="8" w:space="0" w:color="auto"/>
            </w:tcBorders>
            <w:shd w:val="clear" w:color="auto" w:fill="auto"/>
            <w:noWrap/>
            <w:vAlign w:val="center"/>
            <w:hideMark/>
          </w:tcPr>
          <w:p w14:paraId="0C2C3699" w14:textId="77777777" w:rsidR="00F5460F" w:rsidRPr="00F5460F" w:rsidRDefault="00F5460F" w:rsidP="002174F0">
            <w:pPr>
              <w:spacing w:after="0" w:line="240" w:lineRule="auto"/>
              <w:contextualSpacing/>
              <w:rPr>
                <w:color w:val="000000"/>
                <w:lang w:eastAsia="en-AU"/>
              </w:rPr>
            </w:pPr>
            <w:r w:rsidRPr="00F5460F">
              <w:rPr>
                <w:color w:val="000000"/>
                <w:lang w:eastAsia="en-AU"/>
              </w:rPr>
              <w:t>$13,636</w:t>
            </w:r>
          </w:p>
        </w:tc>
      </w:tr>
      <w:tr w:rsidR="00F5460F" w:rsidRPr="002174F0" w14:paraId="28EAA1A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B364E3F" w14:textId="77777777" w:rsidR="00F5460F" w:rsidRPr="00F5460F" w:rsidRDefault="00F5460F" w:rsidP="002174F0">
            <w:pPr>
              <w:spacing w:after="0" w:line="240" w:lineRule="auto"/>
              <w:contextualSpacing/>
              <w:rPr>
                <w:color w:val="000000"/>
                <w:lang w:eastAsia="en-AU"/>
              </w:rPr>
            </w:pPr>
            <w:r w:rsidRPr="00F5460F">
              <w:rPr>
                <w:color w:val="000000"/>
                <w:lang w:eastAsia="en-AU"/>
              </w:rPr>
              <w:t>ISG Projects Pty Ltd</w:t>
            </w:r>
          </w:p>
        </w:tc>
        <w:tc>
          <w:tcPr>
            <w:tcW w:w="3260" w:type="dxa"/>
            <w:tcBorders>
              <w:top w:val="nil"/>
              <w:left w:val="nil"/>
              <w:bottom w:val="single" w:sz="8" w:space="0" w:color="auto"/>
              <w:right w:val="single" w:sz="8" w:space="0" w:color="auto"/>
            </w:tcBorders>
            <w:shd w:val="clear" w:color="auto" w:fill="auto"/>
            <w:vAlign w:val="center"/>
            <w:hideMark/>
          </w:tcPr>
          <w:p w14:paraId="2D6494BD" w14:textId="77777777" w:rsidR="00F5460F" w:rsidRPr="00F5460F" w:rsidRDefault="00F5460F" w:rsidP="002174F0">
            <w:pPr>
              <w:spacing w:after="0" w:line="240" w:lineRule="auto"/>
              <w:contextualSpacing/>
              <w:rPr>
                <w:color w:val="000000"/>
                <w:lang w:eastAsia="en-AU"/>
              </w:rPr>
            </w:pPr>
            <w:r w:rsidRPr="00F5460F">
              <w:rPr>
                <w:color w:val="000000"/>
                <w:lang w:eastAsia="en-AU"/>
              </w:rPr>
              <w:t>Murray Basin Rail Project - DTF Gateway Review Support Services</w:t>
            </w:r>
          </w:p>
        </w:tc>
        <w:tc>
          <w:tcPr>
            <w:tcW w:w="1526" w:type="dxa"/>
            <w:tcBorders>
              <w:top w:val="nil"/>
              <w:left w:val="nil"/>
              <w:bottom w:val="single" w:sz="8" w:space="0" w:color="auto"/>
              <w:right w:val="single" w:sz="8" w:space="0" w:color="auto"/>
            </w:tcBorders>
            <w:shd w:val="clear" w:color="auto" w:fill="auto"/>
            <w:noWrap/>
            <w:vAlign w:val="center"/>
            <w:hideMark/>
          </w:tcPr>
          <w:p w14:paraId="06AAE5F0" w14:textId="77777777" w:rsidR="00F5460F" w:rsidRPr="00F5460F" w:rsidRDefault="00F5460F" w:rsidP="002174F0">
            <w:pPr>
              <w:spacing w:after="0" w:line="240" w:lineRule="auto"/>
              <w:contextualSpacing/>
              <w:rPr>
                <w:color w:val="000000"/>
                <w:lang w:eastAsia="en-AU"/>
              </w:rPr>
            </w:pPr>
            <w:r w:rsidRPr="00F5460F">
              <w:rPr>
                <w:color w:val="000000"/>
                <w:lang w:eastAsia="en-AU"/>
              </w:rPr>
              <w:t>12/09/2016</w:t>
            </w:r>
          </w:p>
        </w:tc>
        <w:tc>
          <w:tcPr>
            <w:tcW w:w="1426" w:type="dxa"/>
            <w:tcBorders>
              <w:top w:val="nil"/>
              <w:left w:val="nil"/>
              <w:bottom w:val="single" w:sz="8" w:space="0" w:color="auto"/>
              <w:right w:val="single" w:sz="8" w:space="0" w:color="auto"/>
            </w:tcBorders>
            <w:shd w:val="clear" w:color="auto" w:fill="auto"/>
            <w:noWrap/>
            <w:vAlign w:val="center"/>
            <w:hideMark/>
          </w:tcPr>
          <w:p w14:paraId="6543E268"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78518ECA" w14:textId="77777777" w:rsidR="00F5460F" w:rsidRPr="00F5460F" w:rsidRDefault="00F5460F" w:rsidP="002174F0">
            <w:pPr>
              <w:spacing w:after="0" w:line="240" w:lineRule="auto"/>
              <w:contextualSpacing/>
              <w:rPr>
                <w:color w:val="000000"/>
                <w:lang w:eastAsia="en-AU"/>
              </w:rPr>
            </w:pPr>
            <w:r w:rsidRPr="00F5460F">
              <w:rPr>
                <w:color w:val="000000"/>
                <w:lang w:eastAsia="en-AU"/>
              </w:rPr>
              <w:t>$109,490</w:t>
            </w:r>
          </w:p>
        </w:tc>
        <w:tc>
          <w:tcPr>
            <w:tcW w:w="1763" w:type="dxa"/>
            <w:tcBorders>
              <w:top w:val="nil"/>
              <w:left w:val="nil"/>
              <w:bottom w:val="single" w:sz="8" w:space="0" w:color="auto"/>
              <w:right w:val="single" w:sz="8" w:space="0" w:color="auto"/>
            </w:tcBorders>
            <w:shd w:val="clear" w:color="auto" w:fill="auto"/>
            <w:noWrap/>
            <w:vAlign w:val="center"/>
            <w:hideMark/>
          </w:tcPr>
          <w:p w14:paraId="6BDFC182" w14:textId="77777777" w:rsidR="00F5460F" w:rsidRPr="00F5460F" w:rsidRDefault="00F5460F" w:rsidP="002174F0">
            <w:pPr>
              <w:spacing w:after="0" w:line="240" w:lineRule="auto"/>
              <w:contextualSpacing/>
              <w:rPr>
                <w:color w:val="000000"/>
                <w:lang w:eastAsia="en-AU"/>
              </w:rPr>
            </w:pPr>
            <w:r w:rsidRPr="00F5460F">
              <w:rPr>
                <w:color w:val="000000"/>
                <w:lang w:eastAsia="en-AU"/>
              </w:rPr>
              <w:t>$30,244</w:t>
            </w:r>
          </w:p>
        </w:tc>
        <w:tc>
          <w:tcPr>
            <w:tcW w:w="1728" w:type="dxa"/>
            <w:tcBorders>
              <w:top w:val="nil"/>
              <w:left w:val="nil"/>
              <w:bottom w:val="single" w:sz="8" w:space="0" w:color="auto"/>
              <w:right w:val="single" w:sz="8" w:space="0" w:color="auto"/>
            </w:tcBorders>
            <w:shd w:val="clear" w:color="auto" w:fill="auto"/>
            <w:noWrap/>
            <w:vAlign w:val="center"/>
            <w:hideMark/>
          </w:tcPr>
          <w:p w14:paraId="020F8840" w14:textId="77777777" w:rsidR="00F5460F" w:rsidRPr="00F5460F" w:rsidRDefault="00F5460F" w:rsidP="002174F0">
            <w:pPr>
              <w:spacing w:after="0" w:line="240" w:lineRule="auto"/>
              <w:contextualSpacing/>
              <w:rPr>
                <w:color w:val="000000"/>
                <w:lang w:eastAsia="en-AU"/>
              </w:rPr>
            </w:pPr>
            <w:r w:rsidRPr="00F5460F">
              <w:rPr>
                <w:color w:val="000000"/>
                <w:lang w:eastAsia="en-AU"/>
              </w:rPr>
              <w:t>$79,246</w:t>
            </w:r>
          </w:p>
        </w:tc>
      </w:tr>
      <w:tr w:rsidR="00F5460F" w:rsidRPr="002174F0" w14:paraId="343C8E4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C47F8BB" w14:textId="77777777" w:rsidR="00F5460F" w:rsidRPr="00F5460F" w:rsidRDefault="00F5460F" w:rsidP="002174F0">
            <w:pPr>
              <w:spacing w:after="0" w:line="240" w:lineRule="auto"/>
              <w:contextualSpacing/>
              <w:rPr>
                <w:color w:val="000000"/>
                <w:lang w:eastAsia="en-AU"/>
              </w:rPr>
            </w:pPr>
            <w:r w:rsidRPr="00F5460F">
              <w:rPr>
                <w:color w:val="000000"/>
                <w:lang w:eastAsia="en-AU"/>
              </w:rPr>
              <w:t>Jacobs Group (Australia) Pty Ltd</w:t>
            </w:r>
          </w:p>
        </w:tc>
        <w:tc>
          <w:tcPr>
            <w:tcW w:w="3260" w:type="dxa"/>
            <w:tcBorders>
              <w:top w:val="nil"/>
              <w:left w:val="nil"/>
              <w:bottom w:val="single" w:sz="8" w:space="0" w:color="auto"/>
              <w:right w:val="single" w:sz="8" w:space="0" w:color="auto"/>
            </w:tcBorders>
            <w:shd w:val="clear" w:color="auto" w:fill="auto"/>
            <w:vAlign w:val="center"/>
            <w:hideMark/>
          </w:tcPr>
          <w:p w14:paraId="001DFAD9" w14:textId="77777777" w:rsidR="00F5460F" w:rsidRPr="00F5460F" w:rsidRDefault="00F5460F" w:rsidP="002174F0">
            <w:pPr>
              <w:spacing w:after="0" w:line="240" w:lineRule="auto"/>
              <w:contextualSpacing/>
              <w:rPr>
                <w:color w:val="000000"/>
                <w:lang w:eastAsia="en-AU"/>
              </w:rPr>
            </w:pPr>
            <w:r w:rsidRPr="00F5460F">
              <w:rPr>
                <w:color w:val="000000"/>
                <w:lang w:eastAsia="en-AU"/>
              </w:rPr>
              <w:t>Footscray Bus Interchange Concept Design</w:t>
            </w:r>
          </w:p>
        </w:tc>
        <w:tc>
          <w:tcPr>
            <w:tcW w:w="1526" w:type="dxa"/>
            <w:tcBorders>
              <w:top w:val="nil"/>
              <w:left w:val="nil"/>
              <w:bottom w:val="single" w:sz="8" w:space="0" w:color="auto"/>
              <w:right w:val="single" w:sz="8" w:space="0" w:color="auto"/>
            </w:tcBorders>
            <w:shd w:val="clear" w:color="auto" w:fill="auto"/>
            <w:noWrap/>
            <w:vAlign w:val="center"/>
            <w:hideMark/>
          </w:tcPr>
          <w:p w14:paraId="192D134D" w14:textId="77777777" w:rsidR="00F5460F" w:rsidRPr="00F5460F" w:rsidRDefault="00F5460F" w:rsidP="002174F0">
            <w:pPr>
              <w:spacing w:after="0" w:line="240" w:lineRule="auto"/>
              <w:contextualSpacing/>
              <w:rPr>
                <w:color w:val="000000"/>
                <w:lang w:eastAsia="en-AU"/>
              </w:rPr>
            </w:pPr>
            <w:r w:rsidRPr="00F5460F">
              <w:rPr>
                <w:color w:val="000000"/>
                <w:lang w:eastAsia="en-AU"/>
              </w:rPr>
              <w:t>25/07/2016</w:t>
            </w:r>
          </w:p>
        </w:tc>
        <w:tc>
          <w:tcPr>
            <w:tcW w:w="1426" w:type="dxa"/>
            <w:tcBorders>
              <w:top w:val="nil"/>
              <w:left w:val="nil"/>
              <w:bottom w:val="single" w:sz="8" w:space="0" w:color="auto"/>
              <w:right w:val="single" w:sz="8" w:space="0" w:color="auto"/>
            </w:tcBorders>
            <w:shd w:val="clear" w:color="auto" w:fill="auto"/>
            <w:noWrap/>
            <w:vAlign w:val="center"/>
            <w:hideMark/>
          </w:tcPr>
          <w:p w14:paraId="714A3ADA" w14:textId="77777777" w:rsidR="00F5460F" w:rsidRPr="00F5460F" w:rsidRDefault="00F5460F" w:rsidP="002174F0">
            <w:pPr>
              <w:spacing w:after="0" w:line="240" w:lineRule="auto"/>
              <w:contextualSpacing/>
              <w:rPr>
                <w:color w:val="000000"/>
                <w:lang w:eastAsia="en-AU"/>
              </w:rPr>
            </w:pPr>
            <w:r w:rsidRPr="00F5460F">
              <w:rPr>
                <w:color w:val="000000"/>
                <w:lang w:eastAsia="en-AU"/>
              </w:rPr>
              <w:t>28/02/2017</w:t>
            </w:r>
          </w:p>
        </w:tc>
        <w:tc>
          <w:tcPr>
            <w:tcW w:w="1805" w:type="dxa"/>
            <w:tcBorders>
              <w:top w:val="nil"/>
              <w:left w:val="nil"/>
              <w:bottom w:val="single" w:sz="8" w:space="0" w:color="auto"/>
              <w:right w:val="single" w:sz="8" w:space="0" w:color="auto"/>
            </w:tcBorders>
            <w:shd w:val="clear" w:color="auto" w:fill="auto"/>
            <w:noWrap/>
            <w:vAlign w:val="center"/>
            <w:hideMark/>
          </w:tcPr>
          <w:p w14:paraId="47C0A926" w14:textId="77777777" w:rsidR="00F5460F" w:rsidRPr="00F5460F" w:rsidRDefault="00F5460F" w:rsidP="002174F0">
            <w:pPr>
              <w:spacing w:after="0" w:line="240" w:lineRule="auto"/>
              <w:contextualSpacing/>
              <w:rPr>
                <w:color w:val="000000"/>
                <w:lang w:eastAsia="en-AU"/>
              </w:rPr>
            </w:pPr>
            <w:r w:rsidRPr="00F5460F">
              <w:rPr>
                <w:color w:val="000000"/>
                <w:lang w:eastAsia="en-AU"/>
              </w:rPr>
              <w:t>$63,600</w:t>
            </w:r>
          </w:p>
        </w:tc>
        <w:tc>
          <w:tcPr>
            <w:tcW w:w="1763" w:type="dxa"/>
            <w:tcBorders>
              <w:top w:val="nil"/>
              <w:left w:val="nil"/>
              <w:bottom w:val="single" w:sz="8" w:space="0" w:color="auto"/>
              <w:right w:val="single" w:sz="8" w:space="0" w:color="auto"/>
            </w:tcBorders>
            <w:shd w:val="clear" w:color="auto" w:fill="auto"/>
            <w:noWrap/>
            <w:vAlign w:val="center"/>
            <w:hideMark/>
          </w:tcPr>
          <w:p w14:paraId="4525EEB2" w14:textId="77777777" w:rsidR="00F5460F" w:rsidRPr="00F5460F" w:rsidRDefault="00F5460F" w:rsidP="002174F0">
            <w:pPr>
              <w:spacing w:after="0" w:line="240" w:lineRule="auto"/>
              <w:contextualSpacing/>
              <w:rPr>
                <w:color w:val="000000"/>
                <w:lang w:eastAsia="en-AU"/>
              </w:rPr>
            </w:pPr>
            <w:r w:rsidRPr="00F5460F">
              <w:rPr>
                <w:color w:val="000000"/>
                <w:lang w:eastAsia="en-AU"/>
              </w:rPr>
              <w:t>$17,280</w:t>
            </w:r>
          </w:p>
        </w:tc>
        <w:tc>
          <w:tcPr>
            <w:tcW w:w="1728" w:type="dxa"/>
            <w:tcBorders>
              <w:top w:val="nil"/>
              <w:left w:val="nil"/>
              <w:bottom w:val="single" w:sz="8" w:space="0" w:color="auto"/>
              <w:right w:val="single" w:sz="8" w:space="0" w:color="auto"/>
            </w:tcBorders>
            <w:shd w:val="clear" w:color="auto" w:fill="auto"/>
            <w:noWrap/>
            <w:vAlign w:val="center"/>
            <w:hideMark/>
          </w:tcPr>
          <w:p w14:paraId="5B42FEF9" w14:textId="77777777" w:rsidR="00F5460F" w:rsidRPr="00F5460F" w:rsidRDefault="00F5460F" w:rsidP="002174F0">
            <w:pPr>
              <w:spacing w:after="0" w:line="240" w:lineRule="auto"/>
              <w:contextualSpacing/>
              <w:rPr>
                <w:color w:val="000000"/>
                <w:lang w:eastAsia="en-AU"/>
              </w:rPr>
            </w:pPr>
            <w:r w:rsidRPr="00F5460F">
              <w:rPr>
                <w:color w:val="000000"/>
                <w:lang w:eastAsia="en-AU"/>
              </w:rPr>
              <w:t>$46,320</w:t>
            </w:r>
          </w:p>
        </w:tc>
      </w:tr>
      <w:tr w:rsidR="00F5460F" w:rsidRPr="002174F0" w14:paraId="1660935B"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22AB18E" w14:textId="77777777" w:rsidR="00F5460F" w:rsidRPr="00F5460F" w:rsidRDefault="00F5460F" w:rsidP="002174F0">
            <w:pPr>
              <w:spacing w:after="0" w:line="240" w:lineRule="auto"/>
              <w:contextualSpacing/>
              <w:rPr>
                <w:color w:val="000000"/>
                <w:lang w:eastAsia="en-AU"/>
              </w:rPr>
            </w:pPr>
            <w:r w:rsidRPr="00F5460F">
              <w:rPr>
                <w:color w:val="000000"/>
                <w:lang w:eastAsia="en-AU"/>
              </w:rPr>
              <w:t>Jacobs Group (Australia) Pty Ltd</w:t>
            </w:r>
          </w:p>
        </w:tc>
        <w:tc>
          <w:tcPr>
            <w:tcW w:w="3260" w:type="dxa"/>
            <w:tcBorders>
              <w:top w:val="nil"/>
              <w:left w:val="nil"/>
              <w:bottom w:val="single" w:sz="8" w:space="0" w:color="auto"/>
              <w:right w:val="single" w:sz="8" w:space="0" w:color="auto"/>
            </w:tcBorders>
            <w:shd w:val="clear" w:color="auto" w:fill="auto"/>
            <w:vAlign w:val="center"/>
            <w:hideMark/>
          </w:tcPr>
          <w:p w14:paraId="0AEA48D1"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Watergardens Station Contingency Access - Project Options Assessment Report </w:t>
            </w:r>
          </w:p>
        </w:tc>
        <w:tc>
          <w:tcPr>
            <w:tcW w:w="1526" w:type="dxa"/>
            <w:tcBorders>
              <w:top w:val="nil"/>
              <w:left w:val="nil"/>
              <w:bottom w:val="single" w:sz="8" w:space="0" w:color="auto"/>
              <w:right w:val="single" w:sz="8" w:space="0" w:color="auto"/>
            </w:tcBorders>
            <w:shd w:val="clear" w:color="auto" w:fill="auto"/>
            <w:noWrap/>
            <w:vAlign w:val="center"/>
            <w:hideMark/>
          </w:tcPr>
          <w:p w14:paraId="58F81E31" w14:textId="77777777" w:rsidR="00F5460F" w:rsidRPr="00F5460F" w:rsidRDefault="00F5460F" w:rsidP="002174F0">
            <w:pPr>
              <w:spacing w:after="0" w:line="240" w:lineRule="auto"/>
              <w:contextualSpacing/>
              <w:rPr>
                <w:color w:val="000000"/>
                <w:lang w:eastAsia="en-AU"/>
              </w:rPr>
            </w:pPr>
            <w:r w:rsidRPr="00F5460F">
              <w:rPr>
                <w:color w:val="000000"/>
                <w:lang w:eastAsia="en-AU"/>
              </w:rPr>
              <w:t>19/10/2016</w:t>
            </w:r>
          </w:p>
        </w:tc>
        <w:tc>
          <w:tcPr>
            <w:tcW w:w="1426" w:type="dxa"/>
            <w:tcBorders>
              <w:top w:val="nil"/>
              <w:left w:val="nil"/>
              <w:bottom w:val="single" w:sz="8" w:space="0" w:color="auto"/>
              <w:right w:val="single" w:sz="8" w:space="0" w:color="auto"/>
            </w:tcBorders>
            <w:shd w:val="clear" w:color="auto" w:fill="auto"/>
            <w:noWrap/>
            <w:vAlign w:val="center"/>
            <w:hideMark/>
          </w:tcPr>
          <w:p w14:paraId="41AB1458"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5B3845F0" w14:textId="77777777" w:rsidR="00F5460F" w:rsidRPr="00F5460F" w:rsidRDefault="00F5460F" w:rsidP="002174F0">
            <w:pPr>
              <w:spacing w:after="0" w:line="240" w:lineRule="auto"/>
              <w:contextualSpacing/>
              <w:rPr>
                <w:color w:val="000000"/>
                <w:lang w:eastAsia="en-AU"/>
              </w:rPr>
            </w:pPr>
            <w:r w:rsidRPr="00F5460F">
              <w:rPr>
                <w:color w:val="000000"/>
                <w:lang w:eastAsia="en-AU"/>
              </w:rPr>
              <w:t>$66,086</w:t>
            </w:r>
          </w:p>
        </w:tc>
        <w:tc>
          <w:tcPr>
            <w:tcW w:w="1763" w:type="dxa"/>
            <w:tcBorders>
              <w:top w:val="nil"/>
              <w:left w:val="nil"/>
              <w:bottom w:val="single" w:sz="8" w:space="0" w:color="auto"/>
              <w:right w:val="single" w:sz="8" w:space="0" w:color="auto"/>
            </w:tcBorders>
            <w:shd w:val="clear" w:color="auto" w:fill="auto"/>
            <w:noWrap/>
            <w:vAlign w:val="center"/>
            <w:hideMark/>
          </w:tcPr>
          <w:p w14:paraId="18DFFD74" w14:textId="77777777" w:rsidR="00F5460F" w:rsidRPr="00F5460F" w:rsidRDefault="00F5460F" w:rsidP="002174F0">
            <w:pPr>
              <w:spacing w:after="0" w:line="240" w:lineRule="auto"/>
              <w:contextualSpacing/>
              <w:rPr>
                <w:color w:val="000000"/>
                <w:lang w:eastAsia="en-AU"/>
              </w:rPr>
            </w:pPr>
            <w:r w:rsidRPr="00F5460F">
              <w:rPr>
                <w:color w:val="000000"/>
                <w:lang w:eastAsia="en-AU"/>
              </w:rPr>
              <w:t>$59,666</w:t>
            </w:r>
          </w:p>
        </w:tc>
        <w:tc>
          <w:tcPr>
            <w:tcW w:w="1728" w:type="dxa"/>
            <w:tcBorders>
              <w:top w:val="nil"/>
              <w:left w:val="nil"/>
              <w:bottom w:val="single" w:sz="8" w:space="0" w:color="auto"/>
              <w:right w:val="single" w:sz="8" w:space="0" w:color="auto"/>
            </w:tcBorders>
            <w:shd w:val="clear" w:color="auto" w:fill="auto"/>
            <w:noWrap/>
            <w:vAlign w:val="center"/>
            <w:hideMark/>
          </w:tcPr>
          <w:p w14:paraId="640B08E1" w14:textId="77777777" w:rsidR="00F5460F" w:rsidRPr="00F5460F" w:rsidRDefault="00F5460F" w:rsidP="002174F0">
            <w:pPr>
              <w:spacing w:after="0" w:line="240" w:lineRule="auto"/>
              <w:contextualSpacing/>
              <w:rPr>
                <w:color w:val="000000"/>
                <w:lang w:eastAsia="en-AU"/>
              </w:rPr>
            </w:pPr>
            <w:r w:rsidRPr="00F5460F">
              <w:rPr>
                <w:color w:val="000000"/>
                <w:lang w:eastAsia="en-AU"/>
              </w:rPr>
              <w:t>$6,420</w:t>
            </w:r>
          </w:p>
        </w:tc>
      </w:tr>
      <w:tr w:rsidR="00AE651E" w:rsidRPr="002174F0" w14:paraId="2C7F8D94" w14:textId="77777777" w:rsidTr="00AE651E">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tcPr>
          <w:p w14:paraId="2CD5E19F" w14:textId="77713420" w:rsidR="00AE651E" w:rsidRPr="00F5460F" w:rsidRDefault="00AE651E" w:rsidP="002174F0">
            <w:pPr>
              <w:spacing w:after="0" w:line="240" w:lineRule="auto"/>
              <w:contextualSpacing/>
              <w:rPr>
                <w:color w:val="000000"/>
                <w:lang w:eastAsia="en-AU"/>
              </w:rPr>
            </w:pPr>
            <w:r w:rsidRPr="00F5460F">
              <w:rPr>
                <w:color w:val="000000"/>
                <w:lang w:eastAsia="en-AU"/>
              </w:rPr>
              <w:t>Jacobs Group (Australia) Pty Ltd</w:t>
            </w:r>
          </w:p>
        </w:tc>
        <w:tc>
          <w:tcPr>
            <w:tcW w:w="3260" w:type="dxa"/>
            <w:tcBorders>
              <w:top w:val="nil"/>
              <w:left w:val="nil"/>
              <w:bottom w:val="single" w:sz="8" w:space="0" w:color="auto"/>
              <w:right w:val="single" w:sz="8" w:space="0" w:color="auto"/>
            </w:tcBorders>
            <w:shd w:val="clear" w:color="auto" w:fill="auto"/>
            <w:vAlign w:val="center"/>
          </w:tcPr>
          <w:p w14:paraId="243D68CE" w14:textId="27942166" w:rsidR="00AE651E" w:rsidRPr="00F5460F" w:rsidRDefault="00AE651E" w:rsidP="002174F0">
            <w:pPr>
              <w:spacing w:after="0" w:line="240" w:lineRule="auto"/>
              <w:contextualSpacing/>
              <w:rPr>
                <w:color w:val="000000"/>
                <w:lang w:eastAsia="en-AU"/>
              </w:rPr>
            </w:pPr>
            <w:r>
              <w:rPr>
                <w:color w:val="000000"/>
                <w:lang w:eastAsia="en-AU"/>
              </w:rPr>
              <w:t>Engagement for in-house economic support</w:t>
            </w:r>
          </w:p>
        </w:tc>
        <w:tc>
          <w:tcPr>
            <w:tcW w:w="1526" w:type="dxa"/>
            <w:tcBorders>
              <w:top w:val="nil"/>
              <w:left w:val="nil"/>
              <w:bottom w:val="single" w:sz="8" w:space="0" w:color="auto"/>
              <w:right w:val="single" w:sz="8" w:space="0" w:color="auto"/>
            </w:tcBorders>
            <w:shd w:val="clear" w:color="auto" w:fill="auto"/>
            <w:noWrap/>
          </w:tcPr>
          <w:p w14:paraId="62EA6AB8" w14:textId="5B1955C2" w:rsidR="00AE651E" w:rsidRPr="00F5460F" w:rsidRDefault="00AE651E" w:rsidP="002174F0">
            <w:pPr>
              <w:spacing w:after="0" w:line="240" w:lineRule="auto"/>
              <w:contextualSpacing/>
              <w:rPr>
                <w:color w:val="000000"/>
                <w:lang w:eastAsia="en-AU"/>
              </w:rPr>
            </w:pPr>
            <w:r w:rsidRPr="003D7B48">
              <w:t>20/06/2016</w:t>
            </w:r>
          </w:p>
        </w:tc>
        <w:tc>
          <w:tcPr>
            <w:tcW w:w="1426" w:type="dxa"/>
            <w:tcBorders>
              <w:top w:val="nil"/>
              <w:left w:val="nil"/>
              <w:bottom w:val="single" w:sz="8" w:space="0" w:color="auto"/>
              <w:right w:val="single" w:sz="8" w:space="0" w:color="auto"/>
            </w:tcBorders>
            <w:shd w:val="clear" w:color="auto" w:fill="auto"/>
            <w:noWrap/>
          </w:tcPr>
          <w:p w14:paraId="560D0469" w14:textId="75FBE7FD" w:rsidR="00AE651E" w:rsidRPr="00F5460F" w:rsidRDefault="00AE651E" w:rsidP="002174F0">
            <w:pPr>
              <w:spacing w:after="0" w:line="240" w:lineRule="auto"/>
              <w:contextualSpacing/>
              <w:rPr>
                <w:color w:val="000000"/>
                <w:lang w:eastAsia="en-AU"/>
              </w:rPr>
            </w:pPr>
            <w:r w:rsidRPr="003D7B48">
              <w:t>31/03/2017</w:t>
            </w:r>
          </w:p>
        </w:tc>
        <w:tc>
          <w:tcPr>
            <w:tcW w:w="1805" w:type="dxa"/>
            <w:tcBorders>
              <w:top w:val="nil"/>
              <w:left w:val="nil"/>
              <w:bottom w:val="single" w:sz="8" w:space="0" w:color="auto"/>
              <w:right w:val="single" w:sz="8" w:space="0" w:color="auto"/>
            </w:tcBorders>
            <w:shd w:val="clear" w:color="auto" w:fill="auto"/>
            <w:noWrap/>
          </w:tcPr>
          <w:p w14:paraId="4C6F1BBE" w14:textId="4E838FC3" w:rsidR="00AE651E" w:rsidRPr="00F5460F" w:rsidRDefault="00AE651E" w:rsidP="00AE651E">
            <w:pPr>
              <w:spacing w:after="0" w:line="240" w:lineRule="auto"/>
              <w:contextualSpacing/>
              <w:rPr>
                <w:color w:val="000000"/>
                <w:lang w:eastAsia="en-AU"/>
              </w:rPr>
            </w:pPr>
            <w:r w:rsidRPr="003D7B48">
              <w:t>$136,364</w:t>
            </w:r>
          </w:p>
        </w:tc>
        <w:tc>
          <w:tcPr>
            <w:tcW w:w="1763" w:type="dxa"/>
            <w:tcBorders>
              <w:top w:val="nil"/>
              <w:left w:val="nil"/>
              <w:bottom w:val="single" w:sz="8" w:space="0" w:color="auto"/>
              <w:right w:val="single" w:sz="8" w:space="0" w:color="auto"/>
            </w:tcBorders>
            <w:shd w:val="clear" w:color="auto" w:fill="auto"/>
            <w:noWrap/>
          </w:tcPr>
          <w:p w14:paraId="5D881B91" w14:textId="282EFC04" w:rsidR="00AE651E" w:rsidRPr="00F5460F" w:rsidRDefault="00AE651E" w:rsidP="002174F0">
            <w:pPr>
              <w:spacing w:after="0" w:line="240" w:lineRule="auto"/>
              <w:contextualSpacing/>
              <w:rPr>
                <w:color w:val="000000"/>
                <w:lang w:eastAsia="en-AU"/>
              </w:rPr>
            </w:pPr>
            <w:r w:rsidRPr="003D7B48">
              <w:t xml:space="preserve">$32,742 </w:t>
            </w:r>
          </w:p>
        </w:tc>
        <w:tc>
          <w:tcPr>
            <w:tcW w:w="1728" w:type="dxa"/>
            <w:tcBorders>
              <w:top w:val="nil"/>
              <w:left w:val="nil"/>
              <w:bottom w:val="single" w:sz="8" w:space="0" w:color="auto"/>
              <w:right w:val="single" w:sz="8" w:space="0" w:color="auto"/>
            </w:tcBorders>
            <w:shd w:val="clear" w:color="auto" w:fill="auto"/>
            <w:noWrap/>
          </w:tcPr>
          <w:p w14:paraId="499677D2" w14:textId="2B481C99" w:rsidR="00AE651E" w:rsidRPr="00F5460F" w:rsidRDefault="00AE651E" w:rsidP="00AE651E">
            <w:pPr>
              <w:spacing w:after="0" w:line="240" w:lineRule="auto"/>
              <w:contextualSpacing/>
              <w:rPr>
                <w:color w:val="000000"/>
                <w:lang w:eastAsia="en-AU"/>
              </w:rPr>
            </w:pPr>
            <w:r w:rsidRPr="003D7B48">
              <w:t>$103,622</w:t>
            </w:r>
          </w:p>
        </w:tc>
      </w:tr>
      <w:tr w:rsidR="00F5460F" w:rsidRPr="002174F0" w14:paraId="5497C4D3"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201C7F4"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Kimberlin</w:t>
            </w:r>
            <w:proofErr w:type="spellEnd"/>
            <w:r w:rsidRPr="00F5460F">
              <w:rPr>
                <w:color w:val="000000"/>
                <w:lang w:eastAsia="en-AU"/>
              </w:rPr>
              <w:t xml:space="preserve"> Education</w:t>
            </w:r>
          </w:p>
        </w:tc>
        <w:tc>
          <w:tcPr>
            <w:tcW w:w="3260" w:type="dxa"/>
            <w:tcBorders>
              <w:top w:val="nil"/>
              <w:left w:val="nil"/>
              <w:bottom w:val="single" w:sz="8" w:space="0" w:color="auto"/>
              <w:right w:val="single" w:sz="8" w:space="0" w:color="auto"/>
            </w:tcBorders>
            <w:shd w:val="clear" w:color="auto" w:fill="auto"/>
            <w:vAlign w:val="center"/>
            <w:hideMark/>
          </w:tcPr>
          <w:p w14:paraId="69609076" w14:textId="77777777" w:rsidR="00F5460F" w:rsidRPr="00F5460F" w:rsidRDefault="00F5460F" w:rsidP="002174F0">
            <w:pPr>
              <w:spacing w:after="0" w:line="240" w:lineRule="auto"/>
              <w:contextualSpacing/>
              <w:rPr>
                <w:color w:val="000000"/>
                <w:lang w:eastAsia="en-AU"/>
              </w:rPr>
            </w:pPr>
            <w:r w:rsidRPr="00F5460F">
              <w:rPr>
                <w:color w:val="000000"/>
                <w:lang w:eastAsia="en-AU"/>
              </w:rPr>
              <w:t>Rail Crossing Safety Awareness Group - School Visits Program Campaign - Stage 1</w:t>
            </w:r>
          </w:p>
        </w:tc>
        <w:tc>
          <w:tcPr>
            <w:tcW w:w="1526" w:type="dxa"/>
            <w:tcBorders>
              <w:top w:val="nil"/>
              <w:left w:val="nil"/>
              <w:bottom w:val="single" w:sz="8" w:space="0" w:color="auto"/>
              <w:right w:val="single" w:sz="8" w:space="0" w:color="auto"/>
            </w:tcBorders>
            <w:shd w:val="clear" w:color="auto" w:fill="auto"/>
            <w:noWrap/>
            <w:vAlign w:val="center"/>
            <w:hideMark/>
          </w:tcPr>
          <w:p w14:paraId="3893013E" w14:textId="77777777" w:rsidR="00F5460F" w:rsidRPr="00F5460F" w:rsidRDefault="00F5460F" w:rsidP="002174F0">
            <w:pPr>
              <w:spacing w:after="0" w:line="240" w:lineRule="auto"/>
              <w:contextualSpacing/>
              <w:rPr>
                <w:color w:val="000000"/>
                <w:lang w:eastAsia="en-AU"/>
              </w:rPr>
            </w:pPr>
            <w:r w:rsidRPr="00F5460F">
              <w:rPr>
                <w:color w:val="000000"/>
                <w:lang w:eastAsia="en-AU"/>
              </w:rPr>
              <w:t>23/12/2016</w:t>
            </w:r>
          </w:p>
        </w:tc>
        <w:tc>
          <w:tcPr>
            <w:tcW w:w="1426" w:type="dxa"/>
            <w:tcBorders>
              <w:top w:val="nil"/>
              <w:left w:val="nil"/>
              <w:bottom w:val="single" w:sz="8" w:space="0" w:color="auto"/>
              <w:right w:val="single" w:sz="8" w:space="0" w:color="auto"/>
            </w:tcBorders>
            <w:shd w:val="clear" w:color="auto" w:fill="auto"/>
            <w:noWrap/>
            <w:vAlign w:val="center"/>
            <w:hideMark/>
          </w:tcPr>
          <w:p w14:paraId="7AA38375" w14:textId="77777777" w:rsidR="00F5460F" w:rsidRPr="00F5460F" w:rsidRDefault="00F5460F" w:rsidP="002174F0">
            <w:pPr>
              <w:spacing w:after="0" w:line="240" w:lineRule="auto"/>
              <w:contextualSpacing/>
              <w:rPr>
                <w:color w:val="000000"/>
                <w:lang w:eastAsia="en-AU"/>
              </w:rPr>
            </w:pPr>
            <w:r w:rsidRPr="00F5460F">
              <w:rPr>
                <w:color w:val="000000"/>
                <w:lang w:eastAsia="en-AU"/>
              </w:rPr>
              <w:t>31/03/2017</w:t>
            </w:r>
          </w:p>
        </w:tc>
        <w:tc>
          <w:tcPr>
            <w:tcW w:w="1805" w:type="dxa"/>
            <w:tcBorders>
              <w:top w:val="nil"/>
              <w:left w:val="nil"/>
              <w:bottom w:val="single" w:sz="8" w:space="0" w:color="auto"/>
              <w:right w:val="single" w:sz="8" w:space="0" w:color="auto"/>
            </w:tcBorders>
            <w:shd w:val="clear" w:color="auto" w:fill="auto"/>
            <w:noWrap/>
            <w:vAlign w:val="center"/>
            <w:hideMark/>
          </w:tcPr>
          <w:p w14:paraId="6DF71AD5" w14:textId="77777777" w:rsidR="00F5460F" w:rsidRPr="00F5460F" w:rsidRDefault="00F5460F" w:rsidP="002174F0">
            <w:pPr>
              <w:spacing w:after="0" w:line="240" w:lineRule="auto"/>
              <w:contextualSpacing/>
              <w:rPr>
                <w:color w:val="000000"/>
                <w:lang w:eastAsia="en-AU"/>
              </w:rPr>
            </w:pPr>
            <w:r w:rsidRPr="00F5460F">
              <w:rPr>
                <w:color w:val="000000"/>
                <w:lang w:eastAsia="en-AU"/>
              </w:rPr>
              <w:t>$20,655</w:t>
            </w:r>
          </w:p>
        </w:tc>
        <w:tc>
          <w:tcPr>
            <w:tcW w:w="1763" w:type="dxa"/>
            <w:tcBorders>
              <w:top w:val="nil"/>
              <w:left w:val="nil"/>
              <w:bottom w:val="single" w:sz="8" w:space="0" w:color="auto"/>
              <w:right w:val="single" w:sz="8" w:space="0" w:color="auto"/>
            </w:tcBorders>
            <w:shd w:val="clear" w:color="auto" w:fill="auto"/>
            <w:noWrap/>
            <w:vAlign w:val="center"/>
            <w:hideMark/>
          </w:tcPr>
          <w:p w14:paraId="3BCD5CD5" w14:textId="77777777" w:rsidR="00F5460F" w:rsidRPr="00F5460F" w:rsidRDefault="00F5460F" w:rsidP="002174F0">
            <w:pPr>
              <w:spacing w:after="0" w:line="240" w:lineRule="auto"/>
              <w:contextualSpacing/>
              <w:rPr>
                <w:color w:val="000000"/>
                <w:lang w:eastAsia="en-AU"/>
              </w:rPr>
            </w:pPr>
            <w:r w:rsidRPr="00F5460F">
              <w:rPr>
                <w:color w:val="000000"/>
                <w:lang w:eastAsia="en-AU"/>
              </w:rPr>
              <w:t>$20,655</w:t>
            </w:r>
          </w:p>
        </w:tc>
        <w:tc>
          <w:tcPr>
            <w:tcW w:w="1728" w:type="dxa"/>
            <w:tcBorders>
              <w:top w:val="nil"/>
              <w:left w:val="nil"/>
              <w:bottom w:val="single" w:sz="8" w:space="0" w:color="auto"/>
              <w:right w:val="single" w:sz="8" w:space="0" w:color="auto"/>
            </w:tcBorders>
            <w:shd w:val="clear" w:color="auto" w:fill="auto"/>
            <w:noWrap/>
            <w:vAlign w:val="center"/>
            <w:hideMark/>
          </w:tcPr>
          <w:p w14:paraId="506F302B"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7D5FB3" w:rsidRPr="002174F0" w14:paraId="0D50E5F2" w14:textId="77777777" w:rsidTr="00102C5B">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tcPr>
          <w:p w14:paraId="57844791" w14:textId="316B2E55" w:rsidR="007D5FB3" w:rsidRPr="00F5460F" w:rsidRDefault="007D5FB3" w:rsidP="002174F0">
            <w:pPr>
              <w:spacing w:after="0" w:line="240" w:lineRule="auto"/>
              <w:contextualSpacing/>
              <w:rPr>
                <w:color w:val="000000"/>
                <w:lang w:eastAsia="en-AU"/>
              </w:rPr>
            </w:pPr>
            <w:r w:rsidRPr="007D5FB3">
              <w:rPr>
                <w:color w:val="000000"/>
                <w:lang w:eastAsia="en-AU"/>
              </w:rPr>
              <w:t>Knight Finance Pty Ltd</w:t>
            </w:r>
          </w:p>
        </w:tc>
        <w:tc>
          <w:tcPr>
            <w:tcW w:w="3260" w:type="dxa"/>
            <w:tcBorders>
              <w:top w:val="nil"/>
              <w:left w:val="nil"/>
              <w:bottom w:val="single" w:sz="8" w:space="0" w:color="auto"/>
              <w:right w:val="single" w:sz="8" w:space="0" w:color="auto"/>
            </w:tcBorders>
            <w:shd w:val="clear" w:color="auto" w:fill="auto"/>
          </w:tcPr>
          <w:p w14:paraId="08BA643D" w14:textId="7F9B8319" w:rsidR="007D5FB3" w:rsidRPr="00F5460F" w:rsidRDefault="007D5FB3" w:rsidP="002174F0">
            <w:pPr>
              <w:spacing w:after="0" w:line="240" w:lineRule="auto"/>
              <w:contextualSpacing/>
              <w:rPr>
                <w:color w:val="000000"/>
                <w:lang w:eastAsia="en-AU"/>
              </w:rPr>
            </w:pPr>
            <w:r w:rsidRPr="009D40FA">
              <w:t>Provision of Financial Specialist Services - Rolling S</w:t>
            </w:r>
            <w:r>
              <w:t>tock and Depot Project</w:t>
            </w:r>
          </w:p>
        </w:tc>
        <w:tc>
          <w:tcPr>
            <w:tcW w:w="1526" w:type="dxa"/>
            <w:tcBorders>
              <w:top w:val="nil"/>
              <w:left w:val="nil"/>
              <w:bottom w:val="single" w:sz="8" w:space="0" w:color="auto"/>
              <w:right w:val="single" w:sz="8" w:space="0" w:color="auto"/>
            </w:tcBorders>
            <w:shd w:val="clear" w:color="auto" w:fill="auto"/>
            <w:noWrap/>
          </w:tcPr>
          <w:p w14:paraId="71A4347A" w14:textId="38EA7182" w:rsidR="007D5FB3" w:rsidRPr="00F5460F" w:rsidRDefault="007D5FB3" w:rsidP="002174F0">
            <w:pPr>
              <w:spacing w:after="0" w:line="240" w:lineRule="auto"/>
              <w:contextualSpacing/>
              <w:rPr>
                <w:color w:val="000000"/>
                <w:lang w:eastAsia="en-AU"/>
              </w:rPr>
            </w:pPr>
            <w:r w:rsidRPr="009D40FA">
              <w:t>1/05/2015</w:t>
            </w:r>
          </w:p>
        </w:tc>
        <w:tc>
          <w:tcPr>
            <w:tcW w:w="1426" w:type="dxa"/>
            <w:tcBorders>
              <w:top w:val="nil"/>
              <w:left w:val="nil"/>
              <w:bottom w:val="single" w:sz="8" w:space="0" w:color="auto"/>
              <w:right w:val="single" w:sz="8" w:space="0" w:color="auto"/>
            </w:tcBorders>
            <w:shd w:val="clear" w:color="auto" w:fill="auto"/>
            <w:noWrap/>
          </w:tcPr>
          <w:p w14:paraId="437E0EA0" w14:textId="15115209" w:rsidR="007D5FB3" w:rsidRPr="00F5460F" w:rsidRDefault="007D5FB3" w:rsidP="002174F0">
            <w:pPr>
              <w:spacing w:after="0" w:line="240" w:lineRule="auto"/>
              <w:contextualSpacing/>
              <w:rPr>
                <w:color w:val="000000"/>
                <w:lang w:eastAsia="en-AU"/>
              </w:rPr>
            </w:pPr>
            <w:r w:rsidRPr="009D40FA">
              <w:t>31/12/2016</w:t>
            </w:r>
          </w:p>
        </w:tc>
        <w:tc>
          <w:tcPr>
            <w:tcW w:w="1805" w:type="dxa"/>
            <w:tcBorders>
              <w:top w:val="nil"/>
              <w:left w:val="nil"/>
              <w:bottom w:val="single" w:sz="8" w:space="0" w:color="auto"/>
              <w:right w:val="single" w:sz="8" w:space="0" w:color="auto"/>
            </w:tcBorders>
            <w:shd w:val="clear" w:color="auto" w:fill="auto"/>
            <w:noWrap/>
          </w:tcPr>
          <w:p w14:paraId="5603F5F4" w14:textId="5484D386" w:rsidR="007D5FB3" w:rsidRPr="00F5460F" w:rsidRDefault="007D5FB3" w:rsidP="002174F0">
            <w:pPr>
              <w:spacing w:after="0" w:line="240" w:lineRule="auto"/>
              <w:contextualSpacing/>
              <w:rPr>
                <w:color w:val="000000"/>
                <w:lang w:eastAsia="en-AU"/>
              </w:rPr>
            </w:pPr>
            <w:r w:rsidRPr="009D40FA">
              <w:t xml:space="preserve"> $712,578 </w:t>
            </w:r>
          </w:p>
        </w:tc>
        <w:tc>
          <w:tcPr>
            <w:tcW w:w="1763" w:type="dxa"/>
            <w:tcBorders>
              <w:top w:val="nil"/>
              <w:left w:val="nil"/>
              <w:bottom w:val="single" w:sz="8" w:space="0" w:color="auto"/>
              <w:right w:val="single" w:sz="8" w:space="0" w:color="auto"/>
            </w:tcBorders>
            <w:shd w:val="clear" w:color="auto" w:fill="auto"/>
            <w:noWrap/>
          </w:tcPr>
          <w:p w14:paraId="70FF65B5" w14:textId="06B394A0" w:rsidR="007D5FB3" w:rsidRPr="00F5460F" w:rsidRDefault="007D5FB3" w:rsidP="002174F0">
            <w:pPr>
              <w:spacing w:after="0" w:line="240" w:lineRule="auto"/>
              <w:contextualSpacing/>
              <w:rPr>
                <w:color w:val="000000"/>
                <w:lang w:eastAsia="en-AU"/>
              </w:rPr>
            </w:pPr>
            <w:r w:rsidRPr="009D40FA">
              <w:t xml:space="preserve"> $121,448 </w:t>
            </w:r>
          </w:p>
        </w:tc>
        <w:tc>
          <w:tcPr>
            <w:tcW w:w="1728" w:type="dxa"/>
            <w:tcBorders>
              <w:top w:val="nil"/>
              <w:left w:val="nil"/>
              <w:bottom w:val="single" w:sz="8" w:space="0" w:color="auto"/>
              <w:right w:val="single" w:sz="8" w:space="0" w:color="auto"/>
            </w:tcBorders>
            <w:shd w:val="clear" w:color="auto" w:fill="auto"/>
            <w:noWrap/>
          </w:tcPr>
          <w:p w14:paraId="10EDC951" w14:textId="3259628B" w:rsidR="007D5FB3" w:rsidRPr="00F5460F" w:rsidRDefault="007D5FB3" w:rsidP="002174F0">
            <w:pPr>
              <w:spacing w:after="0" w:line="240" w:lineRule="auto"/>
              <w:contextualSpacing/>
              <w:rPr>
                <w:color w:val="000000"/>
                <w:lang w:eastAsia="en-AU"/>
              </w:rPr>
            </w:pPr>
            <w:r w:rsidRPr="009D40FA">
              <w:t xml:space="preserve"> $139,601 </w:t>
            </w:r>
          </w:p>
        </w:tc>
      </w:tr>
      <w:tr w:rsidR="00F5460F" w:rsidRPr="002174F0" w14:paraId="03056E5E"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D66BF5F" w14:textId="77777777" w:rsidR="00F5460F" w:rsidRPr="00F5460F" w:rsidRDefault="00F5460F" w:rsidP="002174F0">
            <w:pPr>
              <w:spacing w:after="0" w:line="240" w:lineRule="auto"/>
              <w:contextualSpacing/>
              <w:rPr>
                <w:color w:val="000000"/>
                <w:lang w:eastAsia="en-AU"/>
              </w:rPr>
            </w:pPr>
            <w:r w:rsidRPr="00F5460F">
              <w:rPr>
                <w:color w:val="000000"/>
                <w:lang w:eastAsia="en-AU"/>
              </w:rPr>
              <w:lastRenderedPageBreak/>
              <w:t>KPMG</w:t>
            </w:r>
          </w:p>
        </w:tc>
        <w:tc>
          <w:tcPr>
            <w:tcW w:w="3260" w:type="dxa"/>
            <w:tcBorders>
              <w:top w:val="nil"/>
              <w:left w:val="nil"/>
              <w:bottom w:val="single" w:sz="8" w:space="0" w:color="auto"/>
              <w:right w:val="single" w:sz="8" w:space="0" w:color="auto"/>
            </w:tcBorders>
            <w:shd w:val="clear" w:color="auto" w:fill="auto"/>
            <w:vAlign w:val="center"/>
            <w:hideMark/>
          </w:tcPr>
          <w:p w14:paraId="49C88EDB" w14:textId="77777777" w:rsidR="00F5460F" w:rsidRPr="00F5460F" w:rsidRDefault="00F5460F" w:rsidP="002174F0">
            <w:pPr>
              <w:spacing w:after="0" w:line="240" w:lineRule="auto"/>
              <w:contextualSpacing/>
              <w:rPr>
                <w:color w:val="000000"/>
                <w:lang w:eastAsia="en-AU"/>
              </w:rPr>
            </w:pPr>
            <w:r w:rsidRPr="00F5460F">
              <w:rPr>
                <w:color w:val="000000"/>
                <w:lang w:eastAsia="en-AU"/>
              </w:rPr>
              <w:t>Provision of Internal Audit Services for Public Transport Victoria</w:t>
            </w:r>
          </w:p>
        </w:tc>
        <w:tc>
          <w:tcPr>
            <w:tcW w:w="1526" w:type="dxa"/>
            <w:tcBorders>
              <w:top w:val="nil"/>
              <w:left w:val="nil"/>
              <w:bottom w:val="single" w:sz="8" w:space="0" w:color="auto"/>
              <w:right w:val="single" w:sz="8" w:space="0" w:color="auto"/>
            </w:tcBorders>
            <w:shd w:val="clear" w:color="auto" w:fill="auto"/>
            <w:noWrap/>
            <w:vAlign w:val="center"/>
            <w:hideMark/>
          </w:tcPr>
          <w:p w14:paraId="2E1D3E41" w14:textId="77777777" w:rsidR="00F5460F" w:rsidRPr="00F5460F" w:rsidRDefault="00F5460F" w:rsidP="002174F0">
            <w:pPr>
              <w:spacing w:after="0" w:line="240" w:lineRule="auto"/>
              <w:contextualSpacing/>
              <w:rPr>
                <w:color w:val="000000"/>
                <w:lang w:eastAsia="en-AU"/>
              </w:rPr>
            </w:pPr>
            <w:r w:rsidRPr="00F5460F">
              <w:rPr>
                <w:color w:val="000000"/>
                <w:lang w:eastAsia="en-AU"/>
              </w:rPr>
              <w:t>1/06/2012</w:t>
            </w:r>
          </w:p>
        </w:tc>
        <w:tc>
          <w:tcPr>
            <w:tcW w:w="1426" w:type="dxa"/>
            <w:tcBorders>
              <w:top w:val="nil"/>
              <w:left w:val="nil"/>
              <w:bottom w:val="single" w:sz="8" w:space="0" w:color="auto"/>
              <w:right w:val="single" w:sz="8" w:space="0" w:color="auto"/>
            </w:tcBorders>
            <w:shd w:val="clear" w:color="auto" w:fill="auto"/>
            <w:noWrap/>
            <w:vAlign w:val="center"/>
            <w:hideMark/>
          </w:tcPr>
          <w:p w14:paraId="32E9FD29"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55A1D48D" w14:textId="77777777" w:rsidR="00F5460F" w:rsidRPr="00F5460F" w:rsidRDefault="00F5460F" w:rsidP="002174F0">
            <w:pPr>
              <w:spacing w:after="0" w:line="240" w:lineRule="auto"/>
              <w:contextualSpacing/>
              <w:rPr>
                <w:color w:val="000000"/>
                <w:lang w:eastAsia="en-AU"/>
              </w:rPr>
            </w:pPr>
            <w:r w:rsidRPr="00F5460F">
              <w:rPr>
                <w:color w:val="000000"/>
                <w:lang w:eastAsia="en-AU"/>
              </w:rPr>
              <w:t>$3,001,262</w:t>
            </w:r>
          </w:p>
        </w:tc>
        <w:tc>
          <w:tcPr>
            <w:tcW w:w="1763" w:type="dxa"/>
            <w:tcBorders>
              <w:top w:val="nil"/>
              <w:left w:val="nil"/>
              <w:bottom w:val="single" w:sz="8" w:space="0" w:color="auto"/>
              <w:right w:val="single" w:sz="8" w:space="0" w:color="auto"/>
            </w:tcBorders>
            <w:shd w:val="clear" w:color="auto" w:fill="auto"/>
            <w:noWrap/>
            <w:vAlign w:val="center"/>
            <w:hideMark/>
          </w:tcPr>
          <w:p w14:paraId="3C640A14" w14:textId="77777777" w:rsidR="00F5460F" w:rsidRPr="00F5460F" w:rsidRDefault="00F5460F" w:rsidP="002174F0">
            <w:pPr>
              <w:spacing w:after="0" w:line="240" w:lineRule="auto"/>
              <w:contextualSpacing/>
              <w:rPr>
                <w:color w:val="000000"/>
                <w:lang w:eastAsia="en-AU"/>
              </w:rPr>
            </w:pPr>
            <w:r w:rsidRPr="00F5460F">
              <w:rPr>
                <w:color w:val="000000"/>
                <w:lang w:eastAsia="en-AU"/>
              </w:rPr>
              <w:t>$381,443</w:t>
            </w:r>
          </w:p>
        </w:tc>
        <w:tc>
          <w:tcPr>
            <w:tcW w:w="1728" w:type="dxa"/>
            <w:tcBorders>
              <w:top w:val="nil"/>
              <w:left w:val="nil"/>
              <w:bottom w:val="single" w:sz="8" w:space="0" w:color="auto"/>
              <w:right w:val="single" w:sz="8" w:space="0" w:color="auto"/>
            </w:tcBorders>
            <w:shd w:val="clear" w:color="auto" w:fill="auto"/>
            <w:noWrap/>
            <w:vAlign w:val="center"/>
            <w:hideMark/>
          </w:tcPr>
          <w:p w14:paraId="64E36779" w14:textId="77777777" w:rsidR="00F5460F" w:rsidRPr="00F5460F" w:rsidRDefault="00F5460F" w:rsidP="002174F0">
            <w:pPr>
              <w:spacing w:after="0" w:line="240" w:lineRule="auto"/>
              <w:contextualSpacing/>
              <w:rPr>
                <w:color w:val="000000"/>
                <w:lang w:eastAsia="en-AU"/>
              </w:rPr>
            </w:pPr>
            <w:r w:rsidRPr="00F5460F">
              <w:rPr>
                <w:color w:val="000000"/>
                <w:lang w:eastAsia="en-AU"/>
              </w:rPr>
              <w:t>$357,877</w:t>
            </w:r>
          </w:p>
        </w:tc>
      </w:tr>
      <w:tr w:rsidR="00F5460F" w:rsidRPr="002174F0" w14:paraId="5D9CE404"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267C4B9" w14:textId="77777777" w:rsidR="00F5460F" w:rsidRPr="00F5460F" w:rsidRDefault="00F5460F" w:rsidP="002174F0">
            <w:pPr>
              <w:spacing w:after="0" w:line="240" w:lineRule="auto"/>
              <w:contextualSpacing/>
              <w:rPr>
                <w:color w:val="000000"/>
                <w:lang w:eastAsia="en-AU"/>
              </w:rPr>
            </w:pPr>
            <w:r w:rsidRPr="00F5460F">
              <w:rPr>
                <w:color w:val="000000"/>
                <w:lang w:eastAsia="en-AU"/>
              </w:rPr>
              <w:t>KPMG</w:t>
            </w:r>
          </w:p>
        </w:tc>
        <w:tc>
          <w:tcPr>
            <w:tcW w:w="3260" w:type="dxa"/>
            <w:tcBorders>
              <w:top w:val="nil"/>
              <w:left w:val="nil"/>
              <w:bottom w:val="single" w:sz="8" w:space="0" w:color="auto"/>
              <w:right w:val="single" w:sz="8" w:space="0" w:color="auto"/>
            </w:tcBorders>
            <w:shd w:val="clear" w:color="auto" w:fill="auto"/>
            <w:vAlign w:val="center"/>
            <w:hideMark/>
          </w:tcPr>
          <w:p w14:paraId="61F2A601" w14:textId="77777777" w:rsidR="00F5460F" w:rsidRPr="00F5460F" w:rsidRDefault="00F5460F" w:rsidP="002174F0">
            <w:pPr>
              <w:spacing w:after="0" w:line="240" w:lineRule="auto"/>
              <w:contextualSpacing/>
              <w:rPr>
                <w:color w:val="000000"/>
                <w:lang w:eastAsia="en-AU"/>
              </w:rPr>
            </w:pPr>
            <w:r w:rsidRPr="00F5460F">
              <w:rPr>
                <w:color w:val="000000"/>
                <w:lang w:eastAsia="en-AU"/>
              </w:rPr>
              <w:t>VLocity 2016 FX Conversion for Contract Execution</w:t>
            </w:r>
          </w:p>
        </w:tc>
        <w:tc>
          <w:tcPr>
            <w:tcW w:w="1526" w:type="dxa"/>
            <w:tcBorders>
              <w:top w:val="nil"/>
              <w:left w:val="nil"/>
              <w:bottom w:val="single" w:sz="8" w:space="0" w:color="auto"/>
              <w:right w:val="single" w:sz="8" w:space="0" w:color="auto"/>
            </w:tcBorders>
            <w:shd w:val="clear" w:color="auto" w:fill="auto"/>
            <w:noWrap/>
            <w:vAlign w:val="center"/>
            <w:hideMark/>
          </w:tcPr>
          <w:p w14:paraId="34D75910" w14:textId="77777777" w:rsidR="00F5460F" w:rsidRPr="00F5460F" w:rsidRDefault="00F5460F" w:rsidP="002174F0">
            <w:pPr>
              <w:spacing w:after="0" w:line="240" w:lineRule="auto"/>
              <w:contextualSpacing/>
              <w:rPr>
                <w:color w:val="000000"/>
                <w:lang w:eastAsia="en-AU"/>
              </w:rPr>
            </w:pPr>
            <w:r w:rsidRPr="00F5460F">
              <w:rPr>
                <w:color w:val="000000"/>
                <w:lang w:eastAsia="en-AU"/>
              </w:rPr>
              <w:t>22/07/2016</w:t>
            </w:r>
          </w:p>
        </w:tc>
        <w:tc>
          <w:tcPr>
            <w:tcW w:w="1426" w:type="dxa"/>
            <w:tcBorders>
              <w:top w:val="nil"/>
              <w:left w:val="nil"/>
              <w:bottom w:val="single" w:sz="8" w:space="0" w:color="auto"/>
              <w:right w:val="single" w:sz="8" w:space="0" w:color="auto"/>
            </w:tcBorders>
            <w:shd w:val="clear" w:color="auto" w:fill="auto"/>
            <w:noWrap/>
            <w:vAlign w:val="center"/>
            <w:hideMark/>
          </w:tcPr>
          <w:p w14:paraId="448091CE" w14:textId="77777777" w:rsidR="00F5460F" w:rsidRPr="00F5460F" w:rsidRDefault="00F5460F" w:rsidP="002174F0">
            <w:pPr>
              <w:spacing w:after="0" w:line="240" w:lineRule="auto"/>
              <w:contextualSpacing/>
              <w:rPr>
                <w:color w:val="000000"/>
                <w:lang w:eastAsia="en-AU"/>
              </w:rPr>
            </w:pPr>
            <w:r w:rsidRPr="00F5460F">
              <w:rPr>
                <w:color w:val="000000"/>
                <w:lang w:eastAsia="en-AU"/>
              </w:rPr>
              <w:t>31/08/2016</w:t>
            </w:r>
          </w:p>
        </w:tc>
        <w:tc>
          <w:tcPr>
            <w:tcW w:w="1805" w:type="dxa"/>
            <w:tcBorders>
              <w:top w:val="nil"/>
              <w:left w:val="nil"/>
              <w:bottom w:val="single" w:sz="8" w:space="0" w:color="auto"/>
              <w:right w:val="single" w:sz="8" w:space="0" w:color="auto"/>
            </w:tcBorders>
            <w:shd w:val="clear" w:color="auto" w:fill="auto"/>
            <w:noWrap/>
            <w:vAlign w:val="center"/>
            <w:hideMark/>
          </w:tcPr>
          <w:p w14:paraId="13666142" w14:textId="77777777" w:rsidR="00F5460F" w:rsidRPr="00F5460F" w:rsidRDefault="00F5460F" w:rsidP="002174F0">
            <w:pPr>
              <w:spacing w:after="0" w:line="240" w:lineRule="auto"/>
              <w:contextualSpacing/>
              <w:rPr>
                <w:color w:val="000000"/>
                <w:lang w:eastAsia="en-AU"/>
              </w:rPr>
            </w:pPr>
            <w:r w:rsidRPr="00F5460F">
              <w:rPr>
                <w:color w:val="000000"/>
                <w:lang w:eastAsia="en-AU"/>
              </w:rPr>
              <w:t>$9,000</w:t>
            </w:r>
          </w:p>
        </w:tc>
        <w:tc>
          <w:tcPr>
            <w:tcW w:w="1763" w:type="dxa"/>
            <w:tcBorders>
              <w:top w:val="nil"/>
              <w:left w:val="nil"/>
              <w:bottom w:val="single" w:sz="8" w:space="0" w:color="auto"/>
              <w:right w:val="single" w:sz="8" w:space="0" w:color="auto"/>
            </w:tcBorders>
            <w:shd w:val="clear" w:color="auto" w:fill="auto"/>
            <w:noWrap/>
            <w:vAlign w:val="center"/>
            <w:hideMark/>
          </w:tcPr>
          <w:p w14:paraId="59ADD726" w14:textId="77777777" w:rsidR="00F5460F" w:rsidRPr="00F5460F" w:rsidRDefault="00F5460F" w:rsidP="002174F0">
            <w:pPr>
              <w:spacing w:after="0" w:line="240" w:lineRule="auto"/>
              <w:contextualSpacing/>
              <w:rPr>
                <w:color w:val="000000"/>
                <w:lang w:eastAsia="en-AU"/>
              </w:rPr>
            </w:pPr>
            <w:r w:rsidRPr="00F5460F">
              <w:rPr>
                <w:color w:val="000000"/>
                <w:lang w:eastAsia="en-AU"/>
              </w:rPr>
              <w:t>$9,000</w:t>
            </w:r>
          </w:p>
        </w:tc>
        <w:tc>
          <w:tcPr>
            <w:tcW w:w="1728" w:type="dxa"/>
            <w:tcBorders>
              <w:top w:val="nil"/>
              <w:left w:val="nil"/>
              <w:bottom w:val="single" w:sz="8" w:space="0" w:color="auto"/>
              <w:right w:val="single" w:sz="8" w:space="0" w:color="auto"/>
            </w:tcBorders>
            <w:shd w:val="clear" w:color="auto" w:fill="auto"/>
            <w:noWrap/>
            <w:vAlign w:val="center"/>
            <w:hideMark/>
          </w:tcPr>
          <w:p w14:paraId="7D23B327"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4332B7FE"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6E4493D" w14:textId="77777777" w:rsidR="00F5460F" w:rsidRPr="00F5460F" w:rsidRDefault="00F5460F" w:rsidP="002174F0">
            <w:pPr>
              <w:spacing w:after="0" w:line="240" w:lineRule="auto"/>
              <w:contextualSpacing/>
              <w:rPr>
                <w:color w:val="000000"/>
                <w:lang w:eastAsia="en-AU"/>
              </w:rPr>
            </w:pPr>
            <w:r w:rsidRPr="00F5460F">
              <w:rPr>
                <w:color w:val="000000"/>
                <w:lang w:eastAsia="en-AU"/>
              </w:rPr>
              <w:t>KPMG</w:t>
            </w:r>
          </w:p>
        </w:tc>
        <w:tc>
          <w:tcPr>
            <w:tcW w:w="3260" w:type="dxa"/>
            <w:tcBorders>
              <w:top w:val="nil"/>
              <w:left w:val="nil"/>
              <w:bottom w:val="single" w:sz="8" w:space="0" w:color="auto"/>
              <w:right w:val="single" w:sz="8" w:space="0" w:color="auto"/>
            </w:tcBorders>
            <w:shd w:val="clear" w:color="auto" w:fill="auto"/>
            <w:vAlign w:val="center"/>
            <w:hideMark/>
          </w:tcPr>
          <w:p w14:paraId="5EDA968E" w14:textId="77777777" w:rsidR="00F5460F" w:rsidRPr="00F5460F" w:rsidRDefault="00F5460F" w:rsidP="002174F0">
            <w:pPr>
              <w:spacing w:after="0" w:line="240" w:lineRule="auto"/>
              <w:contextualSpacing/>
              <w:rPr>
                <w:color w:val="000000"/>
                <w:lang w:eastAsia="en-AU"/>
              </w:rPr>
            </w:pPr>
            <w:r w:rsidRPr="00F5460F">
              <w:rPr>
                <w:color w:val="000000"/>
                <w:lang w:eastAsia="en-AU"/>
              </w:rPr>
              <w:t>KPMG support to PTV for Victorian Government Purchasing Board Attestation</w:t>
            </w:r>
          </w:p>
        </w:tc>
        <w:tc>
          <w:tcPr>
            <w:tcW w:w="1526" w:type="dxa"/>
            <w:tcBorders>
              <w:top w:val="nil"/>
              <w:left w:val="nil"/>
              <w:bottom w:val="single" w:sz="8" w:space="0" w:color="auto"/>
              <w:right w:val="single" w:sz="8" w:space="0" w:color="auto"/>
            </w:tcBorders>
            <w:shd w:val="clear" w:color="auto" w:fill="auto"/>
            <w:noWrap/>
            <w:vAlign w:val="center"/>
            <w:hideMark/>
          </w:tcPr>
          <w:p w14:paraId="02CEA6EC" w14:textId="77777777" w:rsidR="00F5460F" w:rsidRPr="00F5460F" w:rsidRDefault="00F5460F" w:rsidP="002174F0">
            <w:pPr>
              <w:spacing w:after="0" w:line="240" w:lineRule="auto"/>
              <w:contextualSpacing/>
              <w:rPr>
                <w:color w:val="000000"/>
                <w:lang w:eastAsia="en-AU"/>
              </w:rPr>
            </w:pPr>
            <w:r w:rsidRPr="00F5460F">
              <w:rPr>
                <w:color w:val="000000"/>
                <w:lang w:eastAsia="en-AU"/>
              </w:rPr>
              <w:t>24/10/2016</w:t>
            </w:r>
          </w:p>
        </w:tc>
        <w:tc>
          <w:tcPr>
            <w:tcW w:w="1426" w:type="dxa"/>
            <w:tcBorders>
              <w:top w:val="nil"/>
              <w:left w:val="nil"/>
              <w:bottom w:val="single" w:sz="8" w:space="0" w:color="auto"/>
              <w:right w:val="single" w:sz="8" w:space="0" w:color="auto"/>
            </w:tcBorders>
            <w:shd w:val="clear" w:color="auto" w:fill="auto"/>
            <w:noWrap/>
            <w:vAlign w:val="center"/>
            <w:hideMark/>
          </w:tcPr>
          <w:p w14:paraId="4CE65D56" w14:textId="77777777" w:rsidR="00F5460F" w:rsidRPr="00F5460F" w:rsidRDefault="00F5460F" w:rsidP="002174F0">
            <w:pPr>
              <w:spacing w:after="0" w:line="240" w:lineRule="auto"/>
              <w:contextualSpacing/>
              <w:rPr>
                <w:color w:val="000000"/>
                <w:lang w:eastAsia="en-AU"/>
              </w:rPr>
            </w:pPr>
            <w:r w:rsidRPr="00F5460F">
              <w:rPr>
                <w:color w:val="000000"/>
                <w:lang w:eastAsia="en-AU"/>
              </w:rPr>
              <w:t>28/10/2016</w:t>
            </w:r>
          </w:p>
        </w:tc>
        <w:tc>
          <w:tcPr>
            <w:tcW w:w="1805" w:type="dxa"/>
            <w:tcBorders>
              <w:top w:val="nil"/>
              <w:left w:val="nil"/>
              <w:bottom w:val="single" w:sz="8" w:space="0" w:color="auto"/>
              <w:right w:val="single" w:sz="8" w:space="0" w:color="auto"/>
            </w:tcBorders>
            <w:shd w:val="clear" w:color="auto" w:fill="auto"/>
            <w:noWrap/>
            <w:vAlign w:val="center"/>
            <w:hideMark/>
          </w:tcPr>
          <w:p w14:paraId="3C978F86" w14:textId="77777777" w:rsidR="00F5460F" w:rsidRPr="00F5460F" w:rsidRDefault="00F5460F" w:rsidP="002174F0">
            <w:pPr>
              <w:spacing w:after="0" w:line="240" w:lineRule="auto"/>
              <w:contextualSpacing/>
              <w:rPr>
                <w:color w:val="000000"/>
                <w:lang w:eastAsia="en-AU"/>
              </w:rPr>
            </w:pPr>
            <w:r w:rsidRPr="00F5460F">
              <w:rPr>
                <w:color w:val="000000"/>
                <w:lang w:eastAsia="en-AU"/>
              </w:rPr>
              <w:t>$12,384</w:t>
            </w:r>
          </w:p>
        </w:tc>
        <w:tc>
          <w:tcPr>
            <w:tcW w:w="1763" w:type="dxa"/>
            <w:tcBorders>
              <w:top w:val="nil"/>
              <w:left w:val="nil"/>
              <w:bottom w:val="single" w:sz="8" w:space="0" w:color="auto"/>
              <w:right w:val="single" w:sz="8" w:space="0" w:color="auto"/>
            </w:tcBorders>
            <w:shd w:val="clear" w:color="auto" w:fill="auto"/>
            <w:noWrap/>
            <w:vAlign w:val="center"/>
            <w:hideMark/>
          </w:tcPr>
          <w:p w14:paraId="1D69EC03" w14:textId="77777777" w:rsidR="00F5460F" w:rsidRPr="00F5460F" w:rsidRDefault="00F5460F" w:rsidP="002174F0">
            <w:pPr>
              <w:spacing w:after="0" w:line="240" w:lineRule="auto"/>
              <w:contextualSpacing/>
              <w:rPr>
                <w:color w:val="000000"/>
                <w:lang w:eastAsia="en-AU"/>
              </w:rPr>
            </w:pPr>
            <w:r w:rsidRPr="00F5460F">
              <w:rPr>
                <w:color w:val="000000"/>
                <w:lang w:eastAsia="en-AU"/>
              </w:rPr>
              <w:t>$12,384</w:t>
            </w:r>
          </w:p>
        </w:tc>
        <w:tc>
          <w:tcPr>
            <w:tcW w:w="1728" w:type="dxa"/>
            <w:tcBorders>
              <w:top w:val="nil"/>
              <w:left w:val="nil"/>
              <w:bottom w:val="single" w:sz="8" w:space="0" w:color="auto"/>
              <w:right w:val="single" w:sz="8" w:space="0" w:color="auto"/>
            </w:tcBorders>
            <w:shd w:val="clear" w:color="auto" w:fill="auto"/>
            <w:noWrap/>
            <w:vAlign w:val="center"/>
            <w:hideMark/>
          </w:tcPr>
          <w:p w14:paraId="038FEAE3"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5B7B0673"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BC96797" w14:textId="77777777" w:rsidR="00F5460F" w:rsidRPr="00F5460F" w:rsidRDefault="00F5460F" w:rsidP="002174F0">
            <w:pPr>
              <w:spacing w:after="0" w:line="240" w:lineRule="auto"/>
              <w:contextualSpacing/>
              <w:rPr>
                <w:color w:val="000000"/>
                <w:lang w:eastAsia="en-AU"/>
              </w:rPr>
            </w:pPr>
            <w:r w:rsidRPr="00F5460F">
              <w:rPr>
                <w:color w:val="000000"/>
                <w:lang w:eastAsia="en-AU"/>
              </w:rPr>
              <w:t>KPMG</w:t>
            </w:r>
          </w:p>
        </w:tc>
        <w:tc>
          <w:tcPr>
            <w:tcW w:w="3260" w:type="dxa"/>
            <w:tcBorders>
              <w:top w:val="nil"/>
              <w:left w:val="nil"/>
              <w:bottom w:val="single" w:sz="8" w:space="0" w:color="auto"/>
              <w:right w:val="single" w:sz="8" w:space="0" w:color="auto"/>
            </w:tcBorders>
            <w:shd w:val="clear" w:color="auto" w:fill="auto"/>
            <w:vAlign w:val="center"/>
            <w:hideMark/>
          </w:tcPr>
          <w:p w14:paraId="4897B6F0" w14:textId="77777777" w:rsidR="00F5460F" w:rsidRPr="00F5460F" w:rsidRDefault="00F5460F" w:rsidP="002174F0">
            <w:pPr>
              <w:spacing w:after="0" w:line="240" w:lineRule="auto"/>
              <w:contextualSpacing/>
              <w:rPr>
                <w:color w:val="000000"/>
                <w:lang w:eastAsia="en-AU"/>
              </w:rPr>
            </w:pPr>
            <w:r w:rsidRPr="00F5460F">
              <w:rPr>
                <w:color w:val="000000"/>
                <w:lang w:eastAsia="en-AU"/>
              </w:rPr>
              <w:t>Scoping study of a proposed cash flow forecasting model</w:t>
            </w:r>
          </w:p>
        </w:tc>
        <w:tc>
          <w:tcPr>
            <w:tcW w:w="1526" w:type="dxa"/>
            <w:tcBorders>
              <w:top w:val="nil"/>
              <w:left w:val="nil"/>
              <w:bottom w:val="single" w:sz="8" w:space="0" w:color="auto"/>
              <w:right w:val="single" w:sz="8" w:space="0" w:color="auto"/>
            </w:tcBorders>
            <w:shd w:val="clear" w:color="auto" w:fill="auto"/>
            <w:noWrap/>
            <w:vAlign w:val="center"/>
            <w:hideMark/>
          </w:tcPr>
          <w:p w14:paraId="7F520008" w14:textId="77777777" w:rsidR="00F5460F" w:rsidRPr="00F5460F" w:rsidRDefault="00F5460F" w:rsidP="002174F0">
            <w:pPr>
              <w:spacing w:after="0" w:line="240" w:lineRule="auto"/>
              <w:contextualSpacing/>
              <w:rPr>
                <w:color w:val="000000"/>
                <w:lang w:eastAsia="en-AU"/>
              </w:rPr>
            </w:pPr>
            <w:r w:rsidRPr="00F5460F">
              <w:rPr>
                <w:color w:val="000000"/>
                <w:lang w:eastAsia="en-AU"/>
              </w:rPr>
              <w:t>1/12/2016</w:t>
            </w:r>
          </w:p>
        </w:tc>
        <w:tc>
          <w:tcPr>
            <w:tcW w:w="1426" w:type="dxa"/>
            <w:tcBorders>
              <w:top w:val="nil"/>
              <w:left w:val="nil"/>
              <w:bottom w:val="single" w:sz="8" w:space="0" w:color="auto"/>
              <w:right w:val="single" w:sz="8" w:space="0" w:color="auto"/>
            </w:tcBorders>
            <w:shd w:val="clear" w:color="auto" w:fill="auto"/>
            <w:noWrap/>
            <w:vAlign w:val="center"/>
            <w:hideMark/>
          </w:tcPr>
          <w:p w14:paraId="07D833DD" w14:textId="77777777" w:rsidR="00F5460F" w:rsidRPr="00F5460F" w:rsidRDefault="00F5460F" w:rsidP="002174F0">
            <w:pPr>
              <w:spacing w:after="0" w:line="240" w:lineRule="auto"/>
              <w:contextualSpacing/>
              <w:rPr>
                <w:color w:val="000000"/>
                <w:lang w:eastAsia="en-AU"/>
              </w:rPr>
            </w:pPr>
            <w:r w:rsidRPr="00F5460F">
              <w:rPr>
                <w:color w:val="000000"/>
                <w:lang w:eastAsia="en-AU"/>
              </w:rPr>
              <w:t>30/03/2017</w:t>
            </w:r>
          </w:p>
        </w:tc>
        <w:tc>
          <w:tcPr>
            <w:tcW w:w="1805" w:type="dxa"/>
            <w:tcBorders>
              <w:top w:val="nil"/>
              <w:left w:val="nil"/>
              <w:bottom w:val="single" w:sz="8" w:space="0" w:color="auto"/>
              <w:right w:val="single" w:sz="8" w:space="0" w:color="auto"/>
            </w:tcBorders>
            <w:shd w:val="clear" w:color="auto" w:fill="auto"/>
            <w:noWrap/>
            <w:vAlign w:val="center"/>
            <w:hideMark/>
          </w:tcPr>
          <w:p w14:paraId="0C4A49A1" w14:textId="77777777" w:rsidR="00F5460F" w:rsidRPr="00F5460F" w:rsidRDefault="00F5460F" w:rsidP="002174F0">
            <w:pPr>
              <w:spacing w:after="0" w:line="240" w:lineRule="auto"/>
              <w:contextualSpacing/>
              <w:rPr>
                <w:color w:val="000000"/>
                <w:lang w:eastAsia="en-AU"/>
              </w:rPr>
            </w:pPr>
            <w:r w:rsidRPr="00F5460F">
              <w:rPr>
                <w:color w:val="000000"/>
                <w:lang w:eastAsia="en-AU"/>
              </w:rPr>
              <w:t>$43,636</w:t>
            </w:r>
          </w:p>
        </w:tc>
        <w:tc>
          <w:tcPr>
            <w:tcW w:w="1763" w:type="dxa"/>
            <w:tcBorders>
              <w:top w:val="nil"/>
              <w:left w:val="nil"/>
              <w:bottom w:val="single" w:sz="8" w:space="0" w:color="auto"/>
              <w:right w:val="single" w:sz="8" w:space="0" w:color="auto"/>
            </w:tcBorders>
            <w:shd w:val="clear" w:color="auto" w:fill="auto"/>
            <w:noWrap/>
            <w:vAlign w:val="center"/>
            <w:hideMark/>
          </w:tcPr>
          <w:p w14:paraId="18F75CA3" w14:textId="77777777" w:rsidR="00F5460F" w:rsidRPr="00F5460F" w:rsidRDefault="00F5460F" w:rsidP="002174F0">
            <w:pPr>
              <w:spacing w:after="0" w:line="240" w:lineRule="auto"/>
              <w:contextualSpacing/>
              <w:rPr>
                <w:color w:val="000000"/>
                <w:lang w:eastAsia="en-AU"/>
              </w:rPr>
            </w:pPr>
            <w:r w:rsidRPr="00F5460F">
              <w:rPr>
                <w:color w:val="000000"/>
                <w:lang w:eastAsia="en-AU"/>
              </w:rPr>
              <w:t>$40,000</w:t>
            </w:r>
          </w:p>
        </w:tc>
        <w:tc>
          <w:tcPr>
            <w:tcW w:w="1728" w:type="dxa"/>
            <w:tcBorders>
              <w:top w:val="nil"/>
              <w:left w:val="nil"/>
              <w:bottom w:val="single" w:sz="8" w:space="0" w:color="auto"/>
              <w:right w:val="single" w:sz="8" w:space="0" w:color="auto"/>
            </w:tcBorders>
            <w:shd w:val="clear" w:color="auto" w:fill="auto"/>
            <w:noWrap/>
            <w:vAlign w:val="center"/>
            <w:hideMark/>
          </w:tcPr>
          <w:p w14:paraId="64A9A710" w14:textId="77777777" w:rsidR="00F5460F" w:rsidRPr="00F5460F" w:rsidRDefault="00F5460F" w:rsidP="002174F0">
            <w:pPr>
              <w:spacing w:after="0" w:line="240" w:lineRule="auto"/>
              <w:contextualSpacing/>
              <w:rPr>
                <w:color w:val="000000"/>
                <w:lang w:eastAsia="en-AU"/>
              </w:rPr>
            </w:pPr>
            <w:r w:rsidRPr="00F5460F">
              <w:rPr>
                <w:color w:val="000000"/>
                <w:lang w:eastAsia="en-AU"/>
              </w:rPr>
              <w:t>$3,636</w:t>
            </w:r>
          </w:p>
        </w:tc>
      </w:tr>
      <w:tr w:rsidR="00F5460F" w:rsidRPr="002174F0" w14:paraId="48054672"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9B34A5D" w14:textId="77777777" w:rsidR="00F5460F" w:rsidRPr="00F5460F" w:rsidRDefault="00F5460F" w:rsidP="002174F0">
            <w:pPr>
              <w:spacing w:after="0" w:line="240" w:lineRule="auto"/>
              <w:contextualSpacing/>
              <w:rPr>
                <w:color w:val="000000"/>
                <w:lang w:eastAsia="en-AU"/>
              </w:rPr>
            </w:pPr>
            <w:r w:rsidRPr="00F5460F">
              <w:rPr>
                <w:color w:val="000000"/>
                <w:lang w:eastAsia="en-AU"/>
              </w:rPr>
              <w:t>KPMG Australia</w:t>
            </w:r>
          </w:p>
        </w:tc>
        <w:tc>
          <w:tcPr>
            <w:tcW w:w="3260" w:type="dxa"/>
            <w:tcBorders>
              <w:top w:val="nil"/>
              <w:left w:val="nil"/>
              <w:bottom w:val="single" w:sz="8" w:space="0" w:color="auto"/>
              <w:right w:val="single" w:sz="8" w:space="0" w:color="auto"/>
            </w:tcBorders>
            <w:shd w:val="clear" w:color="auto" w:fill="auto"/>
            <w:vAlign w:val="center"/>
            <w:hideMark/>
          </w:tcPr>
          <w:p w14:paraId="0E388A6F" w14:textId="77777777" w:rsidR="00F5460F" w:rsidRPr="00F5460F" w:rsidRDefault="00F5460F" w:rsidP="002174F0">
            <w:pPr>
              <w:spacing w:after="0" w:line="240" w:lineRule="auto"/>
              <w:contextualSpacing/>
              <w:rPr>
                <w:color w:val="000000"/>
                <w:lang w:eastAsia="en-AU"/>
              </w:rPr>
            </w:pPr>
            <w:r w:rsidRPr="00F5460F">
              <w:rPr>
                <w:color w:val="000000"/>
                <w:lang w:eastAsia="en-AU"/>
              </w:rPr>
              <w:t>PTV Retail Market Strategy for the Retail Brand Partner Engagement Project</w:t>
            </w:r>
          </w:p>
        </w:tc>
        <w:tc>
          <w:tcPr>
            <w:tcW w:w="1526" w:type="dxa"/>
            <w:tcBorders>
              <w:top w:val="nil"/>
              <w:left w:val="nil"/>
              <w:bottom w:val="single" w:sz="8" w:space="0" w:color="auto"/>
              <w:right w:val="single" w:sz="8" w:space="0" w:color="auto"/>
            </w:tcBorders>
            <w:shd w:val="clear" w:color="auto" w:fill="auto"/>
            <w:noWrap/>
            <w:vAlign w:val="center"/>
            <w:hideMark/>
          </w:tcPr>
          <w:p w14:paraId="2A238417" w14:textId="77777777" w:rsidR="00F5460F" w:rsidRPr="00F5460F" w:rsidRDefault="00F5460F" w:rsidP="002174F0">
            <w:pPr>
              <w:spacing w:after="0" w:line="240" w:lineRule="auto"/>
              <w:contextualSpacing/>
              <w:rPr>
                <w:color w:val="000000"/>
                <w:lang w:eastAsia="en-AU"/>
              </w:rPr>
            </w:pPr>
            <w:r w:rsidRPr="00F5460F">
              <w:rPr>
                <w:color w:val="000000"/>
                <w:lang w:eastAsia="en-AU"/>
              </w:rPr>
              <w:t>29/05/2017</w:t>
            </w:r>
          </w:p>
        </w:tc>
        <w:tc>
          <w:tcPr>
            <w:tcW w:w="1426" w:type="dxa"/>
            <w:tcBorders>
              <w:top w:val="nil"/>
              <w:left w:val="nil"/>
              <w:bottom w:val="single" w:sz="8" w:space="0" w:color="auto"/>
              <w:right w:val="single" w:sz="8" w:space="0" w:color="auto"/>
            </w:tcBorders>
            <w:shd w:val="clear" w:color="auto" w:fill="auto"/>
            <w:noWrap/>
            <w:vAlign w:val="center"/>
            <w:hideMark/>
          </w:tcPr>
          <w:p w14:paraId="2F8F2FF0" w14:textId="77777777" w:rsidR="00F5460F" w:rsidRPr="00F5460F" w:rsidRDefault="00F5460F" w:rsidP="002174F0">
            <w:pPr>
              <w:spacing w:after="0" w:line="240" w:lineRule="auto"/>
              <w:contextualSpacing/>
              <w:rPr>
                <w:color w:val="000000"/>
                <w:lang w:eastAsia="en-AU"/>
              </w:rPr>
            </w:pPr>
            <w:r w:rsidRPr="00F5460F">
              <w:rPr>
                <w:color w:val="000000"/>
                <w:lang w:eastAsia="en-AU"/>
              </w:rPr>
              <w:t>21/07/2017</w:t>
            </w:r>
          </w:p>
        </w:tc>
        <w:tc>
          <w:tcPr>
            <w:tcW w:w="1805" w:type="dxa"/>
            <w:tcBorders>
              <w:top w:val="nil"/>
              <w:left w:val="nil"/>
              <w:bottom w:val="single" w:sz="8" w:space="0" w:color="auto"/>
              <w:right w:val="single" w:sz="8" w:space="0" w:color="auto"/>
            </w:tcBorders>
            <w:shd w:val="clear" w:color="auto" w:fill="auto"/>
            <w:noWrap/>
            <w:vAlign w:val="center"/>
            <w:hideMark/>
          </w:tcPr>
          <w:p w14:paraId="232ECBE7" w14:textId="77777777" w:rsidR="00F5460F" w:rsidRPr="00F5460F" w:rsidRDefault="00F5460F" w:rsidP="002174F0">
            <w:pPr>
              <w:spacing w:after="0" w:line="240" w:lineRule="auto"/>
              <w:contextualSpacing/>
              <w:rPr>
                <w:color w:val="000000"/>
                <w:lang w:eastAsia="en-AU"/>
              </w:rPr>
            </w:pPr>
            <w:r w:rsidRPr="00F5460F">
              <w:rPr>
                <w:color w:val="000000"/>
                <w:lang w:eastAsia="en-AU"/>
              </w:rPr>
              <w:t>$220,265</w:t>
            </w:r>
          </w:p>
        </w:tc>
        <w:tc>
          <w:tcPr>
            <w:tcW w:w="1763" w:type="dxa"/>
            <w:tcBorders>
              <w:top w:val="nil"/>
              <w:left w:val="nil"/>
              <w:bottom w:val="single" w:sz="8" w:space="0" w:color="auto"/>
              <w:right w:val="single" w:sz="8" w:space="0" w:color="auto"/>
            </w:tcBorders>
            <w:shd w:val="clear" w:color="auto" w:fill="auto"/>
            <w:noWrap/>
            <w:vAlign w:val="center"/>
            <w:hideMark/>
          </w:tcPr>
          <w:p w14:paraId="55511BDB" w14:textId="77777777" w:rsidR="00F5460F" w:rsidRPr="00F5460F" w:rsidRDefault="00F5460F" w:rsidP="002174F0">
            <w:pPr>
              <w:spacing w:after="0" w:line="240" w:lineRule="auto"/>
              <w:contextualSpacing/>
              <w:rPr>
                <w:color w:val="000000"/>
                <w:lang w:eastAsia="en-AU"/>
              </w:rPr>
            </w:pPr>
            <w:r w:rsidRPr="00F5460F">
              <w:rPr>
                <w:color w:val="000000"/>
                <w:lang w:eastAsia="en-AU"/>
              </w:rPr>
              <w:t>$110,133</w:t>
            </w:r>
          </w:p>
        </w:tc>
        <w:tc>
          <w:tcPr>
            <w:tcW w:w="1728" w:type="dxa"/>
            <w:tcBorders>
              <w:top w:val="nil"/>
              <w:left w:val="nil"/>
              <w:bottom w:val="single" w:sz="8" w:space="0" w:color="auto"/>
              <w:right w:val="single" w:sz="8" w:space="0" w:color="auto"/>
            </w:tcBorders>
            <w:shd w:val="clear" w:color="auto" w:fill="auto"/>
            <w:noWrap/>
            <w:vAlign w:val="center"/>
            <w:hideMark/>
          </w:tcPr>
          <w:p w14:paraId="23A69094" w14:textId="77777777" w:rsidR="00F5460F" w:rsidRPr="00F5460F" w:rsidRDefault="00F5460F" w:rsidP="002174F0">
            <w:pPr>
              <w:spacing w:after="0" w:line="240" w:lineRule="auto"/>
              <w:contextualSpacing/>
              <w:rPr>
                <w:color w:val="000000"/>
                <w:lang w:eastAsia="en-AU"/>
              </w:rPr>
            </w:pPr>
            <w:r w:rsidRPr="00F5460F">
              <w:rPr>
                <w:color w:val="000000"/>
                <w:lang w:eastAsia="en-AU"/>
              </w:rPr>
              <w:t>$110,133</w:t>
            </w:r>
          </w:p>
        </w:tc>
      </w:tr>
      <w:tr w:rsidR="00F5460F" w:rsidRPr="002174F0" w14:paraId="18617F18"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6C6499" w14:textId="77777777" w:rsidR="00F5460F" w:rsidRPr="00F5460F" w:rsidRDefault="00F5460F" w:rsidP="002174F0">
            <w:pPr>
              <w:spacing w:after="0" w:line="240" w:lineRule="auto"/>
              <w:contextualSpacing/>
              <w:rPr>
                <w:color w:val="000000"/>
                <w:lang w:eastAsia="en-AU"/>
              </w:rPr>
            </w:pPr>
            <w:r w:rsidRPr="00F5460F">
              <w:rPr>
                <w:color w:val="000000"/>
                <w:lang w:eastAsia="en-AU"/>
              </w:rPr>
              <w:t>L.E.K. Consulting P/L</w:t>
            </w:r>
          </w:p>
        </w:tc>
        <w:tc>
          <w:tcPr>
            <w:tcW w:w="3260" w:type="dxa"/>
            <w:tcBorders>
              <w:top w:val="nil"/>
              <w:left w:val="nil"/>
              <w:bottom w:val="single" w:sz="8" w:space="0" w:color="auto"/>
              <w:right w:val="single" w:sz="8" w:space="0" w:color="auto"/>
            </w:tcBorders>
            <w:shd w:val="clear" w:color="auto" w:fill="auto"/>
            <w:vAlign w:val="center"/>
            <w:hideMark/>
          </w:tcPr>
          <w:p w14:paraId="125C0B9D" w14:textId="77777777" w:rsidR="00F5460F" w:rsidRPr="00F5460F" w:rsidRDefault="00F5460F" w:rsidP="002174F0">
            <w:pPr>
              <w:spacing w:after="0" w:line="240" w:lineRule="auto"/>
              <w:contextualSpacing/>
              <w:rPr>
                <w:color w:val="000000"/>
                <w:lang w:eastAsia="en-AU"/>
              </w:rPr>
            </w:pPr>
            <w:r w:rsidRPr="00F5460F">
              <w:rPr>
                <w:color w:val="000000"/>
                <w:lang w:eastAsia="en-AU"/>
              </w:rPr>
              <w:t>Occupational arrangements review Sunbury Line</w:t>
            </w:r>
          </w:p>
        </w:tc>
        <w:tc>
          <w:tcPr>
            <w:tcW w:w="1526" w:type="dxa"/>
            <w:tcBorders>
              <w:top w:val="nil"/>
              <w:left w:val="nil"/>
              <w:bottom w:val="single" w:sz="8" w:space="0" w:color="auto"/>
              <w:right w:val="single" w:sz="8" w:space="0" w:color="auto"/>
            </w:tcBorders>
            <w:shd w:val="clear" w:color="auto" w:fill="auto"/>
            <w:noWrap/>
            <w:vAlign w:val="center"/>
            <w:hideMark/>
          </w:tcPr>
          <w:p w14:paraId="70364B31" w14:textId="77777777" w:rsidR="00F5460F" w:rsidRPr="00F5460F" w:rsidRDefault="00F5460F" w:rsidP="002174F0">
            <w:pPr>
              <w:spacing w:after="0" w:line="240" w:lineRule="auto"/>
              <w:contextualSpacing/>
              <w:rPr>
                <w:color w:val="000000"/>
                <w:lang w:eastAsia="en-AU"/>
              </w:rPr>
            </w:pPr>
            <w:r w:rsidRPr="00F5460F">
              <w:rPr>
                <w:color w:val="000000"/>
                <w:lang w:eastAsia="en-AU"/>
              </w:rPr>
              <w:t>17/11/2016</w:t>
            </w:r>
          </w:p>
        </w:tc>
        <w:tc>
          <w:tcPr>
            <w:tcW w:w="1426" w:type="dxa"/>
            <w:tcBorders>
              <w:top w:val="nil"/>
              <w:left w:val="nil"/>
              <w:bottom w:val="single" w:sz="8" w:space="0" w:color="auto"/>
              <w:right w:val="single" w:sz="8" w:space="0" w:color="auto"/>
            </w:tcBorders>
            <w:shd w:val="clear" w:color="auto" w:fill="auto"/>
            <w:noWrap/>
            <w:vAlign w:val="center"/>
            <w:hideMark/>
          </w:tcPr>
          <w:p w14:paraId="6DEF89BD" w14:textId="77777777" w:rsidR="00F5460F" w:rsidRPr="00F5460F" w:rsidRDefault="00F5460F" w:rsidP="002174F0">
            <w:pPr>
              <w:spacing w:after="0" w:line="240" w:lineRule="auto"/>
              <w:contextualSpacing/>
              <w:rPr>
                <w:color w:val="000000"/>
                <w:lang w:eastAsia="en-AU"/>
              </w:rPr>
            </w:pPr>
            <w:r w:rsidRPr="00F5460F">
              <w:rPr>
                <w:color w:val="000000"/>
                <w:lang w:eastAsia="en-AU"/>
              </w:rPr>
              <w:t>10/03/2017</w:t>
            </w:r>
          </w:p>
        </w:tc>
        <w:tc>
          <w:tcPr>
            <w:tcW w:w="1805" w:type="dxa"/>
            <w:tcBorders>
              <w:top w:val="nil"/>
              <w:left w:val="nil"/>
              <w:bottom w:val="single" w:sz="8" w:space="0" w:color="auto"/>
              <w:right w:val="single" w:sz="8" w:space="0" w:color="auto"/>
            </w:tcBorders>
            <w:shd w:val="clear" w:color="auto" w:fill="auto"/>
            <w:noWrap/>
            <w:vAlign w:val="center"/>
            <w:hideMark/>
          </w:tcPr>
          <w:p w14:paraId="198409EE" w14:textId="77777777" w:rsidR="00F5460F" w:rsidRPr="00F5460F" w:rsidRDefault="00F5460F" w:rsidP="002174F0">
            <w:pPr>
              <w:spacing w:after="0" w:line="240" w:lineRule="auto"/>
              <w:contextualSpacing/>
              <w:rPr>
                <w:color w:val="000000"/>
                <w:lang w:eastAsia="en-AU"/>
              </w:rPr>
            </w:pPr>
            <w:r w:rsidRPr="00F5460F">
              <w:rPr>
                <w:color w:val="000000"/>
                <w:lang w:eastAsia="en-AU"/>
              </w:rPr>
              <w:t>$199,615</w:t>
            </w:r>
          </w:p>
        </w:tc>
        <w:tc>
          <w:tcPr>
            <w:tcW w:w="1763" w:type="dxa"/>
            <w:tcBorders>
              <w:top w:val="nil"/>
              <w:left w:val="nil"/>
              <w:bottom w:val="single" w:sz="8" w:space="0" w:color="auto"/>
              <w:right w:val="single" w:sz="8" w:space="0" w:color="auto"/>
            </w:tcBorders>
            <w:shd w:val="clear" w:color="auto" w:fill="auto"/>
            <w:noWrap/>
            <w:vAlign w:val="center"/>
            <w:hideMark/>
          </w:tcPr>
          <w:p w14:paraId="797DA315" w14:textId="77777777" w:rsidR="00F5460F" w:rsidRPr="00F5460F" w:rsidRDefault="00F5460F" w:rsidP="002174F0">
            <w:pPr>
              <w:spacing w:after="0" w:line="240" w:lineRule="auto"/>
              <w:contextualSpacing/>
              <w:rPr>
                <w:color w:val="000000"/>
                <w:lang w:eastAsia="en-AU"/>
              </w:rPr>
            </w:pPr>
            <w:r w:rsidRPr="00F5460F">
              <w:rPr>
                <w:color w:val="000000"/>
                <w:lang w:eastAsia="en-AU"/>
              </w:rPr>
              <w:t>$196,253</w:t>
            </w:r>
          </w:p>
        </w:tc>
        <w:tc>
          <w:tcPr>
            <w:tcW w:w="1728" w:type="dxa"/>
            <w:tcBorders>
              <w:top w:val="nil"/>
              <w:left w:val="nil"/>
              <w:bottom w:val="single" w:sz="8" w:space="0" w:color="auto"/>
              <w:right w:val="single" w:sz="8" w:space="0" w:color="auto"/>
            </w:tcBorders>
            <w:shd w:val="clear" w:color="auto" w:fill="auto"/>
            <w:noWrap/>
            <w:vAlign w:val="center"/>
            <w:hideMark/>
          </w:tcPr>
          <w:p w14:paraId="63E66299" w14:textId="77777777" w:rsidR="00F5460F" w:rsidRPr="00F5460F" w:rsidRDefault="00F5460F" w:rsidP="002174F0">
            <w:pPr>
              <w:spacing w:after="0" w:line="240" w:lineRule="auto"/>
              <w:contextualSpacing/>
              <w:rPr>
                <w:color w:val="000000"/>
                <w:lang w:eastAsia="en-AU"/>
              </w:rPr>
            </w:pPr>
            <w:r w:rsidRPr="00F5460F">
              <w:rPr>
                <w:color w:val="000000"/>
                <w:lang w:eastAsia="en-AU"/>
              </w:rPr>
              <w:t>$3,362</w:t>
            </w:r>
          </w:p>
        </w:tc>
      </w:tr>
      <w:tr w:rsidR="00F5460F" w:rsidRPr="002174F0" w14:paraId="46686516"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F558AB1" w14:textId="77777777" w:rsidR="00F5460F" w:rsidRPr="00F5460F" w:rsidRDefault="00F5460F" w:rsidP="002174F0">
            <w:pPr>
              <w:spacing w:after="0" w:line="240" w:lineRule="auto"/>
              <w:contextualSpacing/>
              <w:rPr>
                <w:color w:val="000000"/>
                <w:lang w:eastAsia="en-AU"/>
              </w:rPr>
            </w:pPr>
            <w:r w:rsidRPr="00F5460F">
              <w:rPr>
                <w:color w:val="000000"/>
                <w:lang w:eastAsia="en-AU"/>
              </w:rPr>
              <w:t>LTA People Pty Ltd</w:t>
            </w:r>
          </w:p>
        </w:tc>
        <w:tc>
          <w:tcPr>
            <w:tcW w:w="3260" w:type="dxa"/>
            <w:tcBorders>
              <w:top w:val="nil"/>
              <w:left w:val="nil"/>
              <w:bottom w:val="single" w:sz="8" w:space="0" w:color="auto"/>
              <w:right w:val="single" w:sz="8" w:space="0" w:color="auto"/>
            </w:tcBorders>
            <w:shd w:val="clear" w:color="auto" w:fill="auto"/>
            <w:vAlign w:val="center"/>
            <w:hideMark/>
          </w:tcPr>
          <w:p w14:paraId="3FB69360" w14:textId="77777777" w:rsidR="00F5460F" w:rsidRPr="00F5460F" w:rsidRDefault="00F5460F" w:rsidP="002174F0">
            <w:pPr>
              <w:spacing w:after="0" w:line="240" w:lineRule="auto"/>
              <w:contextualSpacing/>
              <w:rPr>
                <w:color w:val="000000"/>
                <w:lang w:eastAsia="en-AU"/>
              </w:rPr>
            </w:pPr>
            <w:r w:rsidRPr="00F5460F">
              <w:rPr>
                <w:color w:val="000000"/>
                <w:lang w:eastAsia="en-AU"/>
              </w:rPr>
              <w:t>Coaching and Communication Skills Training Program</w:t>
            </w:r>
          </w:p>
        </w:tc>
        <w:tc>
          <w:tcPr>
            <w:tcW w:w="1526" w:type="dxa"/>
            <w:tcBorders>
              <w:top w:val="nil"/>
              <w:left w:val="nil"/>
              <w:bottom w:val="single" w:sz="8" w:space="0" w:color="auto"/>
              <w:right w:val="single" w:sz="8" w:space="0" w:color="auto"/>
            </w:tcBorders>
            <w:shd w:val="clear" w:color="auto" w:fill="auto"/>
            <w:noWrap/>
            <w:vAlign w:val="center"/>
            <w:hideMark/>
          </w:tcPr>
          <w:p w14:paraId="5A409314" w14:textId="77777777" w:rsidR="00F5460F" w:rsidRPr="00F5460F" w:rsidRDefault="00F5460F" w:rsidP="002174F0">
            <w:pPr>
              <w:spacing w:after="0" w:line="240" w:lineRule="auto"/>
              <w:contextualSpacing/>
              <w:rPr>
                <w:color w:val="000000"/>
                <w:lang w:eastAsia="en-AU"/>
              </w:rPr>
            </w:pPr>
            <w:r w:rsidRPr="00F5460F">
              <w:rPr>
                <w:color w:val="000000"/>
                <w:lang w:eastAsia="en-AU"/>
              </w:rPr>
              <w:t>17/06/2016</w:t>
            </w:r>
          </w:p>
        </w:tc>
        <w:tc>
          <w:tcPr>
            <w:tcW w:w="1426" w:type="dxa"/>
            <w:tcBorders>
              <w:top w:val="nil"/>
              <w:left w:val="nil"/>
              <w:bottom w:val="single" w:sz="8" w:space="0" w:color="auto"/>
              <w:right w:val="single" w:sz="8" w:space="0" w:color="auto"/>
            </w:tcBorders>
            <w:shd w:val="clear" w:color="auto" w:fill="auto"/>
            <w:noWrap/>
            <w:vAlign w:val="center"/>
            <w:hideMark/>
          </w:tcPr>
          <w:p w14:paraId="7A5751DC"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02EC5ED6" w14:textId="77777777" w:rsidR="00F5460F" w:rsidRPr="00F5460F" w:rsidRDefault="00F5460F" w:rsidP="002174F0">
            <w:pPr>
              <w:spacing w:after="0" w:line="240" w:lineRule="auto"/>
              <w:contextualSpacing/>
              <w:rPr>
                <w:color w:val="000000"/>
                <w:lang w:eastAsia="en-AU"/>
              </w:rPr>
            </w:pPr>
            <w:r w:rsidRPr="00F5460F">
              <w:rPr>
                <w:color w:val="000000"/>
                <w:lang w:eastAsia="en-AU"/>
              </w:rPr>
              <w:t>$173,800</w:t>
            </w:r>
          </w:p>
        </w:tc>
        <w:tc>
          <w:tcPr>
            <w:tcW w:w="1763" w:type="dxa"/>
            <w:tcBorders>
              <w:top w:val="nil"/>
              <w:left w:val="nil"/>
              <w:bottom w:val="single" w:sz="8" w:space="0" w:color="auto"/>
              <w:right w:val="single" w:sz="8" w:space="0" w:color="auto"/>
            </w:tcBorders>
            <w:shd w:val="clear" w:color="auto" w:fill="auto"/>
            <w:noWrap/>
            <w:vAlign w:val="center"/>
            <w:hideMark/>
          </w:tcPr>
          <w:p w14:paraId="40FED93C" w14:textId="77777777" w:rsidR="00F5460F" w:rsidRPr="00F5460F" w:rsidRDefault="00F5460F" w:rsidP="002174F0">
            <w:pPr>
              <w:spacing w:after="0" w:line="240" w:lineRule="auto"/>
              <w:contextualSpacing/>
              <w:rPr>
                <w:color w:val="000000"/>
                <w:lang w:eastAsia="en-AU"/>
              </w:rPr>
            </w:pPr>
            <w:r w:rsidRPr="00F5460F">
              <w:rPr>
                <w:color w:val="000000"/>
                <w:lang w:eastAsia="en-AU"/>
              </w:rPr>
              <w:t>$123,260</w:t>
            </w:r>
          </w:p>
        </w:tc>
        <w:tc>
          <w:tcPr>
            <w:tcW w:w="1728" w:type="dxa"/>
            <w:tcBorders>
              <w:top w:val="nil"/>
              <w:left w:val="nil"/>
              <w:bottom w:val="single" w:sz="8" w:space="0" w:color="auto"/>
              <w:right w:val="single" w:sz="8" w:space="0" w:color="auto"/>
            </w:tcBorders>
            <w:shd w:val="clear" w:color="auto" w:fill="auto"/>
            <w:noWrap/>
            <w:vAlign w:val="center"/>
            <w:hideMark/>
          </w:tcPr>
          <w:p w14:paraId="0BE0B40F" w14:textId="77777777" w:rsidR="00F5460F" w:rsidRPr="00F5460F" w:rsidRDefault="00F5460F" w:rsidP="002174F0">
            <w:pPr>
              <w:spacing w:after="0" w:line="240" w:lineRule="auto"/>
              <w:contextualSpacing/>
              <w:rPr>
                <w:color w:val="000000"/>
                <w:lang w:eastAsia="en-AU"/>
              </w:rPr>
            </w:pPr>
            <w:r w:rsidRPr="00F5460F">
              <w:rPr>
                <w:color w:val="000000"/>
                <w:lang w:eastAsia="en-AU"/>
              </w:rPr>
              <w:t>$50,540</w:t>
            </w:r>
          </w:p>
        </w:tc>
      </w:tr>
      <w:tr w:rsidR="00F5460F" w:rsidRPr="002174F0" w14:paraId="26FC0F44"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DFADB54" w14:textId="77777777" w:rsidR="00F5460F" w:rsidRPr="00F5460F" w:rsidRDefault="00F5460F" w:rsidP="002174F0">
            <w:pPr>
              <w:spacing w:after="0" w:line="240" w:lineRule="auto"/>
              <w:contextualSpacing/>
              <w:rPr>
                <w:color w:val="000000"/>
                <w:lang w:eastAsia="en-AU"/>
              </w:rPr>
            </w:pPr>
            <w:r w:rsidRPr="00F5460F">
              <w:rPr>
                <w:color w:val="000000"/>
                <w:lang w:eastAsia="en-AU"/>
              </w:rPr>
              <w:t>Minter Ellison Lawyers</w:t>
            </w:r>
          </w:p>
        </w:tc>
        <w:tc>
          <w:tcPr>
            <w:tcW w:w="3260" w:type="dxa"/>
            <w:tcBorders>
              <w:top w:val="nil"/>
              <w:left w:val="nil"/>
              <w:bottom w:val="single" w:sz="8" w:space="0" w:color="auto"/>
              <w:right w:val="single" w:sz="8" w:space="0" w:color="auto"/>
            </w:tcBorders>
            <w:shd w:val="clear" w:color="auto" w:fill="auto"/>
            <w:vAlign w:val="center"/>
            <w:hideMark/>
          </w:tcPr>
          <w:p w14:paraId="0BBCF34B" w14:textId="77777777" w:rsidR="00F5460F" w:rsidRPr="00F5460F" w:rsidRDefault="00F5460F" w:rsidP="002174F0">
            <w:pPr>
              <w:spacing w:after="0" w:line="240" w:lineRule="auto"/>
              <w:contextualSpacing/>
              <w:rPr>
                <w:color w:val="000000"/>
                <w:lang w:eastAsia="en-AU"/>
              </w:rPr>
            </w:pPr>
            <w:r w:rsidRPr="00F5460F">
              <w:rPr>
                <w:color w:val="000000"/>
                <w:lang w:eastAsia="en-AU"/>
              </w:rPr>
              <w:t>Whole of Victorian Government Legal Services Panel</w:t>
            </w:r>
          </w:p>
        </w:tc>
        <w:tc>
          <w:tcPr>
            <w:tcW w:w="1526" w:type="dxa"/>
            <w:tcBorders>
              <w:top w:val="nil"/>
              <w:left w:val="nil"/>
              <w:bottom w:val="single" w:sz="8" w:space="0" w:color="auto"/>
              <w:right w:val="single" w:sz="8" w:space="0" w:color="auto"/>
            </w:tcBorders>
            <w:shd w:val="clear" w:color="auto" w:fill="auto"/>
            <w:noWrap/>
            <w:vAlign w:val="center"/>
            <w:hideMark/>
          </w:tcPr>
          <w:p w14:paraId="6ACE4C8D" w14:textId="77777777" w:rsidR="00F5460F" w:rsidRPr="00F5460F" w:rsidRDefault="00F5460F" w:rsidP="002174F0">
            <w:pPr>
              <w:spacing w:after="0" w:line="240" w:lineRule="auto"/>
              <w:contextualSpacing/>
              <w:rPr>
                <w:color w:val="000000"/>
                <w:lang w:eastAsia="en-AU"/>
              </w:rPr>
            </w:pPr>
            <w:r w:rsidRPr="00F5460F">
              <w:rPr>
                <w:color w:val="000000"/>
                <w:lang w:eastAsia="en-AU"/>
              </w:rPr>
              <w:t>1/07/2009</w:t>
            </w:r>
          </w:p>
        </w:tc>
        <w:tc>
          <w:tcPr>
            <w:tcW w:w="1426" w:type="dxa"/>
            <w:tcBorders>
              <w:top w:val="nil"/>
              <w:left w:val="nil"/>
              <w:bottom w:val="single" w:sz="8" w:space="0" w:color="auto"/>
              <w:right w:val="single" w:sz="8" w:space="0" w:color="auto"/>
            </w:tcBorders>
            <w:shd w:val="clear" w:color="auto" w:fill="auto"/>
            <w:noWrap/>
            <w:vAlign w:val="center"/>
            <w:hideMark/>
          </w:tcPr>
          <w:p w14:paraId="075BA1EE" w14:textId="77777777" w:rsidR="00F5460F" w:rsidRPr="00F5460F" w:rsidRDefault="00F5460F" w:rsidP="002174F0">
            <w:pPr>
              <w:spacing w:after="0" w:line="240" w:lineRule="auto"/>
              <w:contextualSpacing/>
              <w:rPr>
                <w:color w:val="000000"/>
                <w:lang w:eastAsia="en-AU"/>
              </w:rPr>
            </w:pPr>
            <w:r w:rsidRPr="00F5460F">
              <w:rPr>
                <w:color w:val="000000"/>
                <w:lang w:eastAsia="en-AU"/>
              </w:rPr>
              <w:t>29/02/2016</w:t>
            </w:r>
          </w:p>
        </w:tc>
        <w:tc>
          <w:tcPr>
            <w:tcW w:w="1805" w:type="dxa"/>
            <w:tcBorders>
              <w:top w:val="nil"/>
              <w:left w:val="nil"/>
              <w:bottom w:val="single" w:sz="8" w:space="0" w:color="auto"/>
              <w:right w:val="single" w:sz="8" w:space="0" w:color="auto"/>
            </w:tcBorders>
            <w:shd w:val="clear" w:color="auto" w:fill="auto"/>
            <w:noWrap/>
            <w:vAlign w:val="center"/>
            <w:hideMark/>
          </w:tcPr>
          <w:p w14:paraId="615FDFBB" w14:textId="77777777" w:rsidR="00F5460F" w:rsidRPr="00F5460F" w:rsidRDefault="00F5460F" w:rsidP="002174F0">
            <w:pPr>
              <w:spacing w:after="0" w:line="240" w:lineRule="auto"/>
              <w:contextualSpacing/>
              <w:rPr>
                <w:color w:val="000000"/>
                <w:lang w:eastAsia="en-AU"/>
              </w:rPr>
            </w:pPr>
            <w:r w:rsidRPr="00F5460F">
              <w:rPr>
                <w:color w:val="000000"/>
                <w:lang w:eastAsia="en-AU"/>
              </w:rPr>
              <w:t>$18,182</w:t>
            </w:r>
          </w:p>
        </w:tc>
        <w:tc>
          <w:tcPr>
            <w:tcW w:w="1763" w:type="dxa"/>
            <w:tcBorders>
              <w:top w:val="nil"/>
              <w:left w:val="nil"/>
              <w:bottom w:val="single" w:sz="8" w:space="0" w:color="auto"/>
              <w:right w:val="single" w:sz="8" w:space="0" w:color="auto"/>
            </w:tcBorders>
            <w:shd w:val="clear" w:color="auto" w:fill="auto"/>
            <w:noWrap/>
            <w:vAlign w:val="center"/>
            <w:hideMark/>
          </w:tcPr>
          <w:p w14:paraId="3616F295" w14:textId="77777777" w:rsidR="00F5460F" w:rsidRPr="00F5460F" w:rsidRDefault="00F5460F" w:rsidP="002174F0">
            <w:pPr>
              <w:spacing w:after="0" w:line="240" w:lineRule="auto"/>
              <w:contextualSpacing/>
              <w:rPr>
                <w:color w:val="000000"/>
                <w:lang w:eastAsia="en-AU"/>
              </w:rPr>
            </w:pPr>
            <w:r w:rsidRPr="00F5460F">
              <w:rPr>
                <w:color w:val="000000"/>
                <w:lang w:eastAsia="en-AU"/>
              </w:rPr>
              <w:t>$77,974</w:t>
            </w:r>
          </w:p>
        </w:tc>
        <w:tc>
          <w:tcPr>
            <w:tcW w:w="1728" w:type="dxa"/>
            <w:tcBorders>
              <w:top w:val="nil"/>
              <w:left w:val="nil"/>
              <w:bottom w:val="single" w:sz="8" w:space="0" w:color="auto"/>
              <w:right w:val="single" w:sz="8" w:space="0" w:color="auto"/>
            </w:tcBorders>
            <w:shd w:val="clear" w:color="auto" w:fill="auto"/>
            <w:noWrap/>
            <w:vAlign w:val="center"/>
            <w:hideMark/>
          </w:tcPr>
          <w:p w14:paraId="29651C51"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442A9C58"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EE27441" w14:textId="77777777" w:rsidR="00F5460F" w:rsidRPr="00F5460F" w:rsidRDefault="00F5460F" w:rsidP="002174F0">
            <w:pPr>
              <w:spacing w:after="0" w:line="240" w:lineRule="auto"/>
              <w:contextualSpacing/>
              <w:rPr>
                <w:color w:val="000000"/>
                <w:lang w:eastAsia="en-AU"/>
              </w:rPr>
            </w:pPr>
            <w:r w:rsidRPr="00F5460F">
              <w:rPr>
                <w:color w:val="000000"/>
                <w:lang w:eastAsia="en-AU"/>
              </w:rPr>
              <w:lastRenderedPageBreak/>
              <w:t>Monash University</w:t>
            </w:r>
          </w:p>
        </w:tc>
        <w:tc>
          <w:tcPr>
            <w:tcW w:w="3260" w:type="dxa"/>
            <w:tcBorders>
              <w:top w:val="nil"/>
              <w:left w:val="nil"/>
              <w:bottom w:val="single" w:sz="8" w:space="0" w:color="auto"/>
              <w:right w:val="single" w:sz="8" w:space="0" w:color="auto"/>
            </w:tcBorders>
            <w:shd w:val="clear" w:color="auto" w:fill="auto"/>
            <w:vAlign w:val="center"/>
            <w:hideMark/>
          </w:tcPr>
          <w:p w14:paraId="40929F34"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Provision of Scientific Testing for Recycled Plastic/Composite Synthetic Railway Sleeper for the Victorian Tourist and Heritage Railway Sector </w:t>
            </w:r>
          </w:p>
        </w:tc>
        <w:tc>
          <w:tcPr>
            <w:tcW w:w="1526" w:type="dxa"/>
            <w:tcBorders>
              <w:top w:val="nil"/>
              <w:left w:val="nil"/>
              <w:bottom w:val="single" w:sz="8" w:space="0" w:color="auto"/>
              <w:right w:val="single" w:sz="8" w:space="0" w:color="auto"/>
            </w:tcBorders>
            <w:shd w:val="clear" w:color="auto" w:fill="auto"/>
            <w:noWrap/>
            <w:vAlign w:val="center"/>
            <w:hideMark/>
          </w:tcPr>
          <w:p w14:paraId="53F27391" w14:textId="77777777" w:rsidR="00F5460F" w:rsidRPr="00F5460F" w:rsidRDefault="00F5460F" w:rsidP="002174F0">
            <w:pPr>
              <w:spacing w:after="0" w:line="240" w:lineRule="auto"/>
              <w:contextualSpacing/>
              <w:rPr>
                <w:color w:val="000000"/>
                <w:lang w:eastAsia="en-AU"/>
              </w:rPr>
            </w:pPr>
            <w:r w:rsidRPr="00F5460F">
              <w:rPr>
                <w:color w:val="000000"/>
                <w:lang w:eastAsia="en-AU"/>
              </w:rPr>
              <w:t>1/06/2016</w:t>
            </w:r>
          </w:p>
        </w:tc>
        <w:tc>
          <w:tcPr>
            <w:tcW w:w="1426" w:type="dxa"/>
            <w:tcBorders>
              <w:top w:val="nil"/>
              <w:left w:val="nil"/>
              <w:bottom w:val="single" w:sz="8" w:space="0" w:color="auto"/>
              <w:right w:val="single" w:sz="8" w:space="0" w:color="auto"/>
            </w:tcBorders>
            <w:shd w:val="clear" w:color="auto" w:fill="auto"/>
            <w:noWrap/>
            <w:vAlign w:val="center"/>
            <w:hideMark/>
          </w:tcPr>
          <w:p w14:paraId="17486E2D" w14:textId="77777777" w:rsidR="00F5460F" w:rsidRPr="00F5460F" w:rsidRDefault="00F5460F" w:rsidP="002174F0">
            <w:pPr>
              <w:spacing w:after="0" w:line="240" w:lineRule="auto"/>
              <w:contextualSpacing/>
              <w:rPr>
                <w:color w:val="000000"/>
                <w:lang w:eastAsia="en-AU"/>
              </w:rPr>
            </w:pPr>
            <w:r w:rsidRPr="00F5460F">
              <w:rPr>
                <w:color w:val="000000"/>
                <w:lang w:eastAsia="en-AU"/>
              </w:rPr>
              <w:t>15/03/2017</w:t>
            </w:r>
          </w:p>
        </w:tc>
        <w:tc>
          <w:tcPr>
            <w:tcW w:w="1805" w:type="dxa"/>
            <w:tcBorders>
              <w:top w:val="nil"/>
              <w:left w:val="nil"/>
              <w:bottom w:val="single" w:sz="8" w:space="0" w:color="auto"/>
              <w:right w:val="single" w:sz="8" w:space="0" w:color="auto"/>
            </w:tcBorders>
            <w:shd w:val="clear" w:color="auto" w:fill="auto"/>
            <w:noWrap/>
            <w:vAlign w:val="center"/>
            <w:hideMark/>
          </w:tcPr>
          <w:p w14:paraId="50B7686C" w14:textId="77777777" w:rsidR="00F5460F" w:rsidRPr="00F5460F" w:rsidRDefault="00F5460F" w:rsidP="002174F0">
            <w:pPr>
              <w:spacing w:after="0" w:line="240" w:lineRule="auto"/>
              <w:contextualSpacing/>
              <w:rPr>
                <w:color w:val="000000"/>
                <w:lang w:eastAsia="en-AU"/>
              </w:rPr>
            </w:pPr>
            <w:r w:rsidRPr="00F5460F">
              <w:rPr>
                <w:color w:val="000000"/>
                <w:lang w:eastAsia="en-AU"/>
              </w:rPr>
              <w:t>$150,000</w:t>
            </w:r>
          </w:p>
        </w:tc>
        <w:tc>
          <w:tcPr>
            <w:tcW w:w="1763" w:type="dxa"/>
            <w:tcBorders>
              <w:top w:val="nil"/>
              <w:left w:val="nil"/>
              <w:bottom w:val="single" w:sz="8" w:space="0" w:color="auto"/>
              <w:right w:val="single" w:sz="8" w:space="0" w:color="auto"/>
            </w:tcBorders>
            <w:shd w:val="clear" w:color="auto" w:fill="auto"/>
            <w:noWrap/>
            <w:vAlign w:val="center"/>
            <w:hideMark/>
          </w:tcPr>
          <w:p w14:paraId="272DDA4B" w14:textId="77777777" w:rsidR="00F5460F" w:rsidRPr="00F5460F" w:rsidRDefault="00F5460F" w:rsidP="002174F0">
            <w:pPr>
              <w:spacing w:after="0" w:line="240" w:lineRule="auto"/>
              <w:contextualSpacing/>
              <w:rPr>
                <w:color w:val="000000"/>
                <w:lang w:eastAsia="en-AU"/>
              </w:rPr>
            </w:pPr>
            <w:r w:rsidRPr="00F5460F">
              <w:rPr>
                <w:color w:val="000000"/>
                <w:lang w:eastAsia="en-AU"/>
              </w:rPr>
              <w:t>$148,815</w:t>
            </w:r>
          </w:p>
        </w:tc>
        <w:tc>
          <w:tcPr>
            <w:tcW w:w="1728" w:type="dxa"/>
            <w:tcBorders>
              <w:top w:val="nil"/>
              <w:left w:val="nil"/>
              <w:bottom w:val="single" w:sz="8" w:space="0" w:color="auto"/>
              <w:right w:val="single" w:sz="8" w:space="0" w:color="auto"/>
            </w:tcBorders>
            <w:shd w:val="clear" w:color="auto" w:fill="auto"/>
            <w:noWrap/>
            <w:vAlign w:val="center"/>
            <w:hideMark/>
          </w:tcPr>
          <w:p w14:paraId="251C27AB"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7D5FB3" w:rsidRPr="002174F0" w14:paraId="641B7FBF" w14:textId="77777777" w:rsidTr="00102C5B">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tcPr>
          <w:p w14:paraId="168AD12B" w14:textId="055B4F9C" w:rsidR="007D5FB3" w:rsidRPr="00F5460F" w:rsidRDefault="007D5FB3" w:rsidP="002174F0">
            <w:pPr>
              <w:spacing w:after="0" w:line="240" w:lineRule="auto"/>
              <w:contextualSpacing/>
              <w:rPr>
                <w:color w:val="000000"/>
                <w:lang w:eastAsia="en-AU"/>
              </w:rPr>
            </w:pPr>
            <w:r w:rsidRPr="007D5FB3">
              <w:rPr>
                <w:color w:val="000000"/>
                <w:lang w:eastAsia="en-AU"/>
              </w:rPr>
              <w:t>Mott Macdonald Australia Pty Ltd</w:t>
            </w:r>
          </w:p>
        </w:tc>
        <w:tc>
          <w:tcPr>
            <w:tcW w:w="3260" w:type="dxa"/>
            <w:tcBorders>
              <w:top w:val="nil"/>
              <w:left w:val="nil"/>
              <w:bottom w:val="single" w:sz="8" w:space="0" w:color="auto"/>
              <w:right w:val="single" w:sz="8" w:space="0" w:color="auto"/>
            </w:tcBorders>
            <w:shd w:val="clear" w:color="auto" w:fill="auto"/>
          </w:tcPr>
          <w:p w14:paraId="6687231B" w14:textId="58B37EDF" w:rsidR="007D5FB3" w:rsidRPr="00F5460F" w:rsidRDefault="007D5FB3" w:rsidP="002174F0">
            <w:pPr>
              <w:spacing w:after="0" w:line="240" w:lineRule="auto"/>
              <w:contextualSpacing/>
              <w:rPr>
                <w:color w:val="000000"/>
                <w:lang w:eastAsia="en-AU"/>
              </w:rPr>
            </w:pPr>
            <w:r w:rsidRPr="00707136">
              <w:t>Provision of I</w:t>
            </w:r>
            <w:r>
              <w:t xml:space="preserve">ndependent Review Services for </w:t>
            </w:r>
            <w:r w:rsidRPr="00707136">
              <w:t>High Capa</w:t>
            </w:r>
            <w:r>
              <w:t>city Metro Trains Project</w:t>
            </w:r>
          </w:p>
        </w:tc>
        <w:tc>
          <w:tcPr>
            <w:tcW w:w="1526" w:type="dxa"/>
            <w:tcBorders>
              <w:top w:val="nil"/>
              <w:left w:val="nil"/>
              <w:bottom w:val="single" w:sz="8" w:space="0" w:color="auto"/>
              <w:right w:val="single" w:sz="8" w:space="0" w:color="auto"/>
            </w:tcBorders>
            <w:shd w:val="clear" w:color="auto" w:fill="auto"/>
            <w:noWrap/>
          </w:tcPr>
          <w:p w14:paraId="695A9D65" w14:textId="2C5C3F07" w:rsidR="007D5FB3" w:rsidRPr="00F5460F" w:rsidRDefault="007D5FB3" w:rsidP="002174F0">
            <w:pPr>
              <w:spacing w:after="0" w:line="240" w:lineRule="auto"/>
              <w:contextualSpacing/>
              <w:rPr>
                <w:color w:val="000000"/>
                <w:lang w:eastAsia="en-AU"/>
              </w:rPr>
            </w:pPr>
            <w:r w:rsidRPr="00707136">
              <w:t>24/05/2016</w:t>
            </w:r>
          </w:p>
        </w:tc>
        <w:tc>
          <w:tcPr>
            <w:tcW w:w="1426" w:type="dxa"/>
            <w:tcBorders>
              <w:top w:val="nil"/>
              <w:left w:val="nil"/>
              <w:bottom w:val="single" w:sz="8" w:space="0" w:color="auto"/>
              <w:right w:val="single" w:sz="8" w:space="0" w:color="auto"/>
            </w:tcBorders>
            <w:shd w:val="clear" w:color="auto" w:fill="auto"/>
            <w:noWrap/>
          </w:tcPr>
          <w:p w14:paraId="54551CAF" w14:textId="69EAAD82" w:rsidR="007D5FB3" w:rsidRPr="00F5460F" w:rsidRDefault="007D5FB3" w:rsidP="002174F0">
            <w:pPr>
              <w:spacing w:after="0" w:line="240" w:lineRule="auto"/>
              <w:contextualSpacing/>
              <w:rPr>
                <w:color w:val="000000"/>
                <w:lang w:eastAsia="en-AU"/>
              </w:rPr>
            </w:pPr>
            <w:r w:rsidRPr="00707136">
              <w:t>31/12/2016</w:t>
            </w:r>
          </w:p>
        </w:tc>
        <w:tc>
          <w:tcPr>
            <w:tcW w:w="1805" w:type="dxa"/>
            <w:tcBorders>
              <w:top w:val="nil"/>
              <w:left w:val="nil"/>
              <w:bottom w:val="single" w:sz="8" w:space="0" w:color="auto"/>
              <w:right w:val="single" w:sz="8" w:space="0" w:color="auto"/>
            </w:tcBorders>
            <w:shd w:val="clear" w:color="auto" w:fill="auto"/>
            <w:noWrap/>
          </w:tcPr>
          <w:p w14:paraId="603A3C1D" w14:textId="6B0F3661" w:rsidR="007D5FB3" w:rsidRPr="00F5460F" w:rsidRDefault="007D5FB3" w:rsidP="002174F0">
            <w:pPr>
              <w:spacing w:after="0" w:line="240" w:lineRule="auto"/>
              <w:contextualSpacing/>
              <w:rPr>
                <w:color w:val="000000"/>
                <w:lang w:eastAsia="en-AU"/>
              </w:rPr>
            </w:pPr>
            <w:r w:rsidRPr="00707136">
              <w:t xml:space="preserve"> $3,134,277 </w:t>
            </w:r>
          </w:p>
        </w:tc>
        <w:tc>
          <w:tcPr>
            <w:tcW w:w="1763" w:type="dxa"/>
            <w:tcBorders>
              <w:top w:val="nil"/>
              <w:left w:val="nil"/>
              <w:bottom w:val="single" w:sz="8" w:space="0" w:color="auto"/>
              <w:right w:val="single" w:sz="8" w:space="0" w:color="auto"/>
            </w:tcBorders>
            <w:shd w:val="clear" w:color="auto" w:fill="auto"/>
            <w:noWrap/>
          </w:tcPr>
          <w:p w14:paraId="35211CDF" w14:textId="41A6257E" w:rsidR="007D5FB3" w:rsidRPr="00F5460F" w:rsidRDefault="007D5FB3" w:rsidP="002174F0">
            <w:pPr>
              <w:spacing w:after="0" w:line="240" w:lineRule="auto"/>
              <w:contextualSpacing/>
              <w:rPr>
                <w:color w:val="000000"/>
                <w:lang w:eastAsia="en-AU"/>
              </w:rPr>
            </w:pPr>
            <w:r w:rsidRPr="00707136">
              <w:t xml:space="preserve"> $1,138,825 </w:t>
            </w:r>
          </w:p>
        </w:tc>
        <w:tc>
          <w:tcPr>
            <w:tcW w:w="1728" w:type="dxa"/>
            <w:tcBorders>
              <w:top w:val="nil"/>
              <w:left w:val="nil"/>
              <w:bottom w:val="single" w:sz="8" w:space="0" w:color="auto"/>
              <w:right w:val="single" w:sz="8" w:space="0" w:color="auto"/>
            </w:tcBorders>
            <w:shd w:val="clear" w:color="auto" w:fill="auto"/>
            <w:noWrap/>
          </w:tcPr>
          <w:p w14:paraId="525D65E9" w14:textId="1DF92F2A" w:rsidR="007D5FB3" w:rsidRPr="00F5460F" w:rsidRDefault="007D5FB3" w:rsidP="002174F0">
            <w:pPr>
              <w:spacing w:after="0" w:line="240" w:lineRule="auto"/>
              <w:contextualSpacing/>
              <w:rPr>
                <w:color w:val="000000"/>
                <w:lang w:eastAsia="en-AU"/>
              </w:rPr>
            </w:pPr>
            <w:r w:rsidRPr="00707136">
              <w:t xml:space="preserve"> $1,995,453 </w:t>
            </w:r>
          </w:p>
        </w:tc>
      </w:tr>
      <w:tr w:rsidR="007D5FB3" w:rsidRPr="002174F0" w14:paraId="3526D5CD" w14:textId="77777777" w:rsidTr="00102C5B">
        <w:trPr>
          <w:cantSplit/>
          <w:trHeight w:val="20"/>
        </w:trPr>
        <w:tc>
          <w:tcPr>
            <w:tcW w:w="2709" w:type="dxa"/>
            <w:tcBorders>
              <w:top w:val="nil"/>
              <w:left w:val="single" w:sz="8" w:space="0" w:color="auto"/>
              <w:bottom w:val="single" w:sz="8" w:space="0" w:color="auto"/>
              <w:right w:val="single" w:sz="8" w:space="0" w:color="auto"/>
            </w:tcBorders>
            <w:shd w:val="clear" w:color="auto" w:fill="auto"/>
          </w:tcPr>
          <w:p w14:paraId="1744BB1D" w14:textId="17CC6AE8" w:rsidR="007D5FB3" w:rsidRPr="007D5FB3" w:rsidRDefault="007D5FB3" w:rsidP="002174F0">
            <w:pPr>
              <w:spacing w:after="0" w:line="240" w:lineRule="auto"/>
              <w:contextualSpacing/>
              <w:rPr>
                <w:color w:val="000000"/>
                <w:lang w:eastAsia="en-AU"/>
              </w:rPr>
            </w:pPr>
            <w:proofErr w:type="spellStart"/>
            <w:r w:rsidRPr="00924C84">
              <w:t>Northbrooke</w:t>
            </w:r>
            <w:proofErr w:type="spellEnd"/>
            <w:r w:rsidRPr="00924C84">
              <w:t xml:space="preserve"> Consulting Group Pty Ltd</w:t>
            </w:r>
          </w:p>
        </w:tc>
        <w:tc>
          <w:tcPr>
            <w:tcW w:w="3260" w:type="dxa"/>
            <w:tcBorders>
              <w:top w:val="nil"/>
              <w:left w:val="nil"/>
              <w:bottom w:val="single" w:sz="8" w:space="0" w:color="auto"/>
              <w:right w:val="single" w:sz="8" w:space="0" w:color="auto"/>
            </w:tcBorders>
            <w:shd w:val="clear" w:color="auto" w:fill="auto"/>
          </w:tcPr>
          <w:p w14:paraId="42CB0341" w14:textId="3606FC49" w:rsidR="007D5FB3" w:rsidRPr="00707136" w:rsidRDefault="007D5FB3" w:rsidP="002174F0">
            <w:pPr>
              <w:spacing w:after="0" w:line="240" w:lineRule="auto"/>
              <w:contextualSpacing/>
            </w:pPr>
            <w:r w:rsidRPr="00924C84">
              <w:t xml:space="preserve">Provision of Commercial Advisory Services - Rolling Stock </w:t>
            </w:r>
            <w:r>
              <w:t>and Depot Project</w:t>
            </w:r>
          </w:p>
        </w:tc>
        <w:tc>
          <w:tcPr>
            <w:tcW w:w="1526" w:type="dxa"/>
            <w:tcBorders>
              <w:top w:val="nil"/>
              <w:left w:val="nil"/>
              <w:bottom w:val="single" w:sz="8" w:space="0" w:color="auto"/>
              <w:right w:val="single" w:sz="8" w:space="0" w:color="auto"/>
            </w:tcBorders>
            <w:shd w:val="clear" w:color="auto" w:fill="auto"/>
            <w:noWrap/>
          </w:tcPr>
          <w:p w14:paraId="0148A58A" w14:textId="4F3702AB" w:rsidR="007D5FB3" w:rsidRPr="00707136" w:rsidRDefault="007D5FB3" w:rsidP="002174F0">
            <w:pPr>
              <w:spacing w:after="0" w:line="240" w:lineRule="auto"/>
              <w:contextualSpacing/>
            </w:pPr>
            <w:r w:rsidRPr="00924C84">
              <w:t>1/05/2015</w:t>
            </w:r>
          </w:p>
        </w:tc>
        <w:tc>
          <w:tcPr>
            <w:tcW w:w="1426" w:type="dxa"/>
            <w:tcBorders>
              <w:top w:val="nil"/>
              <w:left w:val="nil"/>
              <w:bottom w:val="single" w:sz="8" w:space="0" w:color="auto"/>
              <w:right w:val="single" w:sz="8" w:space="0" w:color="auto"/>
            </w:tcBorders>
            <w:shd w:val="clear" w:color="auto" w:fill="auto"/>
            <w:noWrap/>
          </w:tcPr>
          <w:p w14:paraId="5B035933" w14:textId="0C6E31DE" w:rsidR="007D5FB3" w:rsidRPr="00707136" w:rsidRDefault="007D5FB3" w:rsidP="002174F0">
            <w:pPr>
              <w:spacing w:after="0" w:line="240" w:lineRule="auto"/>
              <w:contextualSpacing/>
            </w:pPr>
            <w:r w:rsidRPr="00924C84">
              <w:t>31/12/2016</w:t>
            </w:r>
          </w:p>
        </w:tc>
        <w:tc>
          <w:tcPr>
            <w:tcW w:w="1805" w:type="dxa"/>
            <w:tcBorders>
              <w:top w:val="nil"/>
              <w:left w:val="nil"/>
              <w:bottom w:val="single" w:sz="8" w:space="0" w:color="auto"/>
              <w:right w:val="single" w:sz="8" w:space="0" w:color="auto"/>
            </w:tcBorders>
            <w:shd w:val="clear" w:color="auto" w:fill="auto"/>
            <w:noWrap/>
          </w:tcPr>
          <w:p w14:paraId="2A81F0F7" w14:textId="7A7BB9A8" w:rsidR="007D5FB3" w:rsidRPr="00707136" w:rsidRDefault="007D5FB3" w:rsidP="002174F0">
            <w:pPr>
              <w:spacing w:after="0" w:line="240" w:lineRule="auto"/>
              <w:contextualSpacing/>
            </w:pPr>
            <w:r w:rsidRPr="00924C84">
              <w:t xml:space="preserve"> $825,300 </w:t>
            </w:r>
          </w:p>
        </w:tc>
        <w:tc>
          <w:tcPr>
            <w:tcW w:w="1763" w:type="dxa"/>
            <w:tcBorders>
              <w:top w:val="nil"/>
              <w:left w:val="nil"/>
              <w:bottom w:val="single" w:sz="8" w:space="0" w:color="auto"/>
              <w:right w:val="single" w:sz="8" w:space="0" w:color="auto"/>
            </w:tcBorders>
            <w:shd w:val="clear" w:color="auto" w:fill="auto"/>
            <w:noWrap/>
          </w:tcPr>
          <w:p w14:paraId="56060733" w14:textId="778E6215" w:rsidR="007D5FB3" w:rsidRPr="00707136" w:rsidRDefault="007D5FB3" w:rsidP="002174F0">
            <w:pPr>
              <w:spacing w:after="0" w:line="240" w:lineRule="auto"/>
              <w:contextualSpacing/>
            </w:pPr>
            <w:r w:rsidRPr="00924C84">
              <w:t xml:space="preserve"> $37,082 </w:t>
            </w:r>
          </w:p>
        </w:tc>
        <w:tc>
          <w:tcPr>
            <w:tcW w:w="1728" w:type="dxa"/>
            <w:tcBorders>
              <w:top w:val="nil"/>
              <w:left w:val="nil"/>
              <w:bottom w:val="single" w:sz="8" w:space="0" w:color="auto"/>
              <w:right w:val="single" w:sz="8" w:space="0" w:color="auto"/>
            </w:tcBorders>
            <w:shd w:val="clear" w:color="auto" w:fill="auto"/>
            <w:noWrap/>
          </w:tcPr>
          <w:p w14:paraId="404F16B4" w14:textId="2C55A9CE" w:rsidR="007D5FB3" w:rsidRPr="00707136" w:rsidRDefault="007D5FB3" w:rsidP="002174F0">
            <w:pPr>
              <w:spacing w:after="0" w:line="240" w:lineRule="auto"/>
              <w:contextualSpacing/>
            </w:pPr>
            <w:r w:rsidRPr="00924C84">
              <w:t xml:space="preserve"> $244,816 </w:t>
            </w:r>
          </w:p>
        </w:tc>
      </w:tr>
      <w:tr w:rsidR="007D5FB3" w:rsidRPr="002174F0" w14:paraId="05C5F96E" w14:textId="77777777" w:rsidTr="00102C5B">
        <w:trPr>
          <w:cantSplit/>
          <w:trHeight w:val="20"/>
        </w:trPr>
        <w:tc>
          <w:tcPr>
            <w:tcW w:w="2709" w:type="dxa"/>
            <w:tcBorders>
              <w:top w:val="nil"/>
              <w:left w:val="single" w:sz="8" w:space="0" w:color="auto"/>
              <w:bottom w:val="single" w:sz="8" w:space="0" w:color="auto"/>
              <w:right w:val="single" w:sz="8" w:space="0" w:color="auto"/>
            </w:tcBorders>
            <w:shd w:val="clear" w:color="auto" w:fill="auto"/>
          </w:tcPr>
          <w:p w14:paraId="4CA3E446" w14:textId="3A0C5408" w:rsidR="007D5FB3" w:rsidRPr="007D5FB3" w:rsidRDefault="007D5FB3" w:rsidP="002174F0">
            <w:pPr>
              <w:spacing w:after="0" w:line="240" w:lineRule="auto"/>
              <w:contextualSpacing/>
              <w:rPr>
                <w:color w:val="000000"/>
                <w:lang w:eastAsia="en-AU"/>
              </w:rPr>
            </w:pPr>
            <w:r w:rsidRPr="00924C84">
              <w:t>Opus International Consultants (Australia)</w:t>
            </w:r>
          </w:p>
        </w:tc>
        <w:tc>
          <w:tcPr>
            <w:tcW w:w="3260" w:type="dxa"/>
            <w:tcBorders>
              <w:top w:val="nil"/>
              <w:left w:val="nil"/>
              <w:bottom w:val="single" w:sz="8" w:space="0" w:color="auto"/>
              <w:right w:val="single" w:sz="8" w:space="0" w:color="auto"/>
            </w:tcBorders>
            <w:shd w:val="clear" w:color="auto" w:fill="auto"/>
          </w:tcPr>
          <w:p w14:paraId="46791F5B" w14:textId="486EA373" w:rsidR="007D5FB3" w:rsidRPr="00707136" w:rsidRDefault="007D5FB3" w:rsidP="007D5FB3">
            <w:pPr>
              <w:spacing w:after="0" w:line="240" w:lineRule="auto"/>
              <w:contextualSpacing/>
            </w:pPr>
            <w:r w:rsidRPr="00924C84">
              <w:t xml:space="preserve">MR4 </w:t>
            </w:r>
            <w:r>
              <w:t>–</w:t>
            </w:r>
            <w:r w:rsidRPr="00924C84">
              <w:t xml:space="preserve"> I</w:t>
            </w:r>
            <w:r>
              <w:t>nformation communications technology</w:t>
            </w:r>
            <w:r w:rsidRPr="00924C84">
              <w:t xml:space="preserve"> Technical Advisor</w:t>
            </w:r>
          </w:p>
        </w:tc>
        <w:tc>
          <w:tcPr>
            <w:tcW w:w="1526" w:type="dxa"/>
            <w:tcBorders>
              <w:top w:val="nil"/>
              <w:left w:val="nil"/>
              <w:bottom w:val="single" w:sz="8" w:space="0" w:color="auto"/>
              <w:right w:val="single" w:sz="8" w:space="0" w:color="auto"/>
            </w:tcBorders>
            <w:shd w:val="clear" w:color="auto" w:fill="auto"/>
            <w:noWrap/>
          </w:tcPr>
          <w:p w14:paraId="2FB4BC4D" w14:textId="6EE9B109" w:rsidR="007D5FB3" w:rsidRPr="00707136" w:rsidRDefault="007D5FB3" w:rsidP="002174F0">
            <w:pPr>
              <w:spacing w:after="0" w:line="240" w:lineRule="auto"/>
              <w:contextualSpacing/>
            </w:pPr>
            <w:r w:rsidRPr="00924C84">
              <w:t>1/11/2015</w:t>
            </w:r>
          </w:p>
        </w:tc>
        <w:tc>
          <w:tcPr>
            <w:tcW w:w="1426" w:type="dxa"/>
            <w:tcBorders>
              <w:top w:val="nil"/>
              <w:left w:val="nil"/>
              <w:bottom w:val="single" w:sz="8" w:space="0" w:color="auto"/>
              <w:right w:val="single" w:sz="8" w:space="0" w:color="auto"/>
            </w:tcBorders>
            <w:shd w:val="clear" w:color="auto" w:fill="auto"/>
            <w:noWrap/>
          </w:tcPr>
          <w:p w14:paraId="43A8B26F" w14:textId="16399850" w:rsidR="007D5FB3" w:rsidRPr="00707136" w:rsidRDefault="007D5FB3" w:rsidP="002174F0">
            <w:pPr>
              <w:spacing w:after="0" w:line="240" w:lineRule="auto"/>
              <w:contextualSpacing/>
            </w:pPr>
            <w:r w:rsidRPr="00924C84">
              <w:t>30/06/2017</w:t>
            </w:r>
          </w:p>
        </w:tc>
        <w:tc>
          <w:tcPr>
            <w:tcW w:w="1805" w:type="dxa"/>
            <w:tcBorders>
              <w:top w:val="nil"/>
              <w:left w:val="nil"/>
              <w:bottom w:val="single" w:sz="8" w:space="0" w:color="auto"/>
              <w:right w:val="single" w:sz="8" w:space="0" w:color="auto"/>
            </w:tcBorders>
            <w:shd w:val="clear" w:color="auto" w:fill="auto"/>
            <w:noWrap/>
          </w:tcPr>
          <w:p w14:paraId="39D22BB5" w14:textId="3A94FA12" w:rsidR="007D5FB3" w:rsidRPr="00707136" w:rsidRDefault="007D5FB3" w:rsidP="002174F0">
            <w:pPr>
              <w:spacing w:after="0" w:line="240" w:lineRule="auto"/>
              <w:contextualSpacing/>
            </w:pPr>
            <w:r w:rsidRPr="00924C84">
              <w:t xml:space="preserve"> $1,687,273 </w:t>
            </w:r>
          </w:p>
        </w:tc>
        <w:tc>
          <w:tcPr>
            <w:tcW w:w="1763" w:type="dxa"/>
            <w:tcBorders>
              <w:top w:val="nil"/>
              <w:left w:val="nil"/>
              <w:bottom w:val="single" w:sz="8" w:space="0" w:color="auto"/>
              <w:right w:val="single" w:sz="8" w:space="0" w:color="auto"/>
            </w:tcBorders>
            <w:shd w:val="clear" w:color="auto" w:fill="auto"/>
            <w:noWrap/>
          </w:tcPr>
          <w:p w14:paraId="4EE3A15C" w14:textId="004A698C" w:rsidR="007D5FB3" w:rsidRPr="00707136" w:rsidRDefault="007D5FB3" w:rsidP="002174F0">
            <w:pPr>
              <w:spacing w:after="0" w:line="240" w:lineRule="auto"/>
              <w:contextualSpacing/>
            </w:pPr>
            <w:r w:rsidRPr="00924C84">
              <w:t xml:space="preserve"> $171,563 </w:t>
            </w:r>
          </w:p>
        </w:tc>
        <w:tc>
          <w:tcPr>
            <w:tcW w:w="1728" w:type="dxa"/>
            <w:tcBorders>
              <w:top w:val="nil"/>
              <w:left w:val="nil"/>
              <w:bottom w:val="single" w:sz="8" w:space="0" w:color="auto"/>
              <w:right w:val="single" w:sz="8" w:space="0" w:color="auto"/>
            </w:tcBorders>
            <w:shd w:val="clear" w:color="auto" w:fill="auto"/>
            <w:noWrap/>
          </w:tcPr>
          <w:p w14:paraId="0DB221C3" w14:textId="41BFCDA4" w:rsidR="007D5FB3" w:rsidRPr="00707136" w:rsidRDefault="007D5FB3" w:rsidP="002174F0">
            <w:pPr>
              <w:spacing w:after="0" w:line="240" w:lineRule="auto"/>
              <w:contextualSpacing/>
            </w:pPr>
            <w:r w:rsidRPr="00924C84">
              <w:t xml:space="preserve"> $710,656 </w:t>
            </w:r>
          </w:p>
        </w:tc>
      </w:tr>
      <w:tr w:rsidR="00F5460F" w:rsidRPr="002174F0" w14:paraId="79D6D87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1BCB1EA" w14:textId="77777777" w:rsidR="00F5460F" w:rsidRPr="00F5460F" w:rsidRDefault="00F5460F" w:rsidP="002174F0">
            <w:pPr>
              <w:spacing w:after="0" w:line="240" w:lineRule="auto"/>
              <w:contextualSpacing/>
              <w:rPr>
                <w:color w:val="000000"/>
                <w:lang w:eastAsia="en-AU"/>
              </w:rPr>
            </w:pPr>
            <w:r w:rsidRPr="00F5460F">
              <w:rPr>
                <w:color w:val="000000"/>
                <w:lang w:eastAsia="en-AU"/>
              </w:rPr>
              <w:t>Opus International Consultants (Australia)</w:t>
            </w:r>
          </w:p>
        </w:tc>
        <w:tc>
          <w:tcPr>
            <w:tcW w:w="3260" w:type="dxa"/>
            <w:tcBorders>
              <w:top w:val="nil"/>
              <w:left w:val="nil"/>
              <w:bottom w:val="single" w:sz="8" w:space="0" w:color="auto"/>
              <w:right w:val="single" w:sz="8" w:space="0" w:color="auto"/>
            </w:tcBorders>
            <w:shd w:val="clear" w:color="auto" w:fill="auto"/>
            <w:vAlign w:val="center"/>
            <w:hideMark/>
          </w:tcPr>
          <w:p w14:paraId="2F021E99" w14:textId="77777777" w:rsidR="00F5460F" w:rsidRPr="00F5460F" w:rsidRDefault="00F5460F" w:rsidP="002174F0">
            <w:pPr>
              <w:spacing w:after="0" w:line="240" w:lineRule="auto"/>
              <w:contextualSpacing/>
              <w:rPr>
                <w:color w:val="000000"/>
                <w:lang w:eastAsia="en-AU"/>
              </w:rPr>
            </w:pPr>
            <w:r w:rsidRPr="00F5460F">
              <w:rPr>
                <w:color w:val="000000"/>
                <w:lang w:eastAsia="en-AU"/>
              </w:rPr>
              <w:t>Provision of Site Option and Preliminary Geotechnical Assessment for the Proposed Waurn Ponds Stabling Sites</w:t>
            </w:r>
          </w:p>
        </w:tc>
        <w:tc>
          <w:tcPr>
            <w:tcW w:w="1526" w:type="dxa"/>
            <w:tcBorders>
              <w:top w:val="nil"/>
              <w:left w:val="nil"/>
              <w:bottom w:val="single" w:sz="8" w:space="0" w:color="auto"/>
              <w:right w:val="single" w:sz="8" w:space="0" w:color="auto"/>
            </w:tcBorders>
            <w:shd w:val="clear" w:color="auto" w:fill="auto"/>
            <w:noWrap/>
            <w:vAlign w:val="center"/>
            <w:hideMark/>
          </w:tcPr>
          <w:p w14:paraId="7F5C9D15" w14:textId="77777777" w:rsidR="00F5460F" w:rsidRPr="00F5460F" w:rsidRDefault="00F5460F" w:rsidP="002174F0">
            <w:pPr>
              <w:spacing w:after="0" w:line="240" w:lineRule="auto"/>
              <w:contextualSpacing/>
              <w:rPr>
                <w:color w:val="000000"/>
                <w:lang w:eastAsia="en-AU"/>
              </w:rPr>
            </w:pPr>
            <w:r w:rsidRPr="00F5460F">
              <w:rPr>
                <w:color w:val="000000"/>
                <w:lang w:eastAsia="en-AU"/>
              </w:rPr>
              <w:t>27/06/2016</w:t>
            </w:r>
          </w:p>
        </w:tc>
        <w:tc>
          <w:tcPr>
            <w:tcW w:w="1426" w:type="dxa"/>
            <w:tcBorders>
              <w:top w:val="nil"/>
              <w:left w:val="nil"/>
              <w:bottom w:val="single" w:sz="8" w:space="0" w:color="auto"/>
              <w:right w:val="single" w:sz="8" w:space="0" w:color="auto"/>
            </w:tcBorders>
            <w:shd w:val="clear" w:color="auto" w:fill="auto"/>
            <w:noWrap/>
            <w:vAlign w:val="center"/>
            <w:hideMark/>
          </w:tcPr>
          <w:p w14:paraId="1F03361A" w14:textId="77777777" w:rsidR="00F5460F" w:rsidRPr="00F5460F" w:rsidRDefault="00F5460F" w:rsidP="002174F0">
            <w:pPr>
              <w:spacing w:after="0" w:line="240" w:lineRule="auto"/>
              <w:contextualSpacing/>
              <w:rPr>
                <w:color w:val="000000"/>
                <w:lang w:eastAsia="en-AU"/>
              </w:rPr>
            </w:pPr>
            <w:r w:rsidRPr="00F5460F">
              <w:rPr>
                <w:color w:val="000000"/>
                <w:lang w:eastAsia="en-AU"/>
              </w:rPr>
              <w:t>30/04/2017</w:t>
            </w:r>
          </w:p>
        </w:tc>
        <w:tc>
          <w:tcPr>
            <w:tcW w:w="1805" w:type="dxa"/>
            <w:tcBorders>
              <w:top w:val="nil"/>
              <w:left w:val="nil"/>
              <w:bottom w:val="single" w:sz="8" w:space="0" w:color="auto"/>
              <w:right w:val="single" w:sz="8" w:space="0" w:color="auto"/>
            </w:tcBorders>
            <w:shd w:val="clear" w:color="auto" w:fill="auto"/>
            <w:noWrap/>
            <w:vAlign w:val="center"/>
            <w:hideMark/>
          </w:tcPr>
          <w:p w14:paraId="593F4681" w14:textId="77777777" w:rsidR="00F5460F" w:rsidRPr="00F5460F" w:rsidRDefault="00F5460F" w:rsidP="002174F0">
            <w:pPr>
              <w:spacing w:after="0" w:line="240" w:lineRule="auto"/>
              <w:contextualSpacing/>
              <w:rPr>
                <w:color w:val="000000"/>
                <w:lang w:eastAsia="en-AU"/>
              </w:rPr>
            </w:pPr>
            <w:r w:rsidRPr="00F5460F">
              <w:rPr>
                <w:color w:val="000000"/>
                <w:lang w:eastAsia="en-AU"/>
              </w:rPr>
              <w:t>$149,603</w:t>
            </w:r>
          </w:p>
        </w:tc>
        <w:tc>
          <w:tcPr>
            <w:tcW w:w="1763" w:type="dxa"/>
            <w:tcBorders>
              <w:top w:val="nil"/>
              <w:left w:val="nil"/>
              <w:bottom w:val="single" w:sz="8" w:space="0" w:color="auto"/>
              <w:right w:val="single" w:sz="8" w:space="0" w:color="auto"/>
            </w:tcBorders>
            <w:shd w:val="clear" w:color="auto" w:fill="auto"/>
            <w:noWrap/>
            <w:vAlign w:val="center"/>
            <w:hideMark/>
          </w:tcPr>
          <w:p w14:paraId="6B80B281" w14:textId="77777777" w:rsidR="00F5460F" w:rsidRPr="00F5460F" w:rsidRDefault="00F5460F" w:rsidP="002174F0">
            <w:pPr>
              <w:spacing w:after="0" w:line="240" w:lineRule="auto"/>
              <w:contextualSpacing/>
              <w:rPr>
                <w:color w:val="000000"/>
                <w:lang w:eastAsia="en-AU"/>
              </w:rPr>
            </w:pPr>
            <w:r w:rsidRPr="00F5460F">
              <w:rPr>
                <w:color w:val="000000"/>
                <w:lang w:eastAsia="en-AU"/>
              </w:rPr>
              <w:t>$198,582</w:t>
            </w:r>
          </w:p>
        </w:tc>
        <w:tc>
          <w:tcPr>
            <w:tcW w:w="1728" w:type="dxa"/>
            <w:tcBorders>
              <w:top w:val="nil"/>
              <w:left w:val="nil"/>
              <w:bottom w:val="single" w:sz="8" w:space="0" w:color="auto"/>
              <w:right w:val="single" w:sz="8" w:space="0" w:color="auto"/>
            </w:tcBorders>
            <w:shd w:val="clear" w:color="auto" w:fill="auto"/>
            <w:noWrap/>
            <w:vAlign w:val="center"/>
            <w:hideMark/>
          </w:tcPr>
          <w:p w14:paraId="434CF16E" w14:textId="77777777" w:rsidR="00F5460F" w:rsidRPr="00F5460F" w:rsidRDefault="00F5460F" w:rsidP="002174F0">
            <w:pPr>
              <w:spacing w:after="0" w:line="240" w:lineRule="auto"/>
              <w:contextualSpacing/>
              <w:rPr>
                <w:color w:val="000000"/>
                <w:lang w:eastAsia="en-AU"/>
              </w:rPr>
            </w:pPr>
            <w:r w:rsidRPr="00F5460F">
              <w:rPr>
                <w:color w:val="000000"/>
                <w:lang w:eastAsia="en-AU"/>
              </w:rPr>
              <w:t>$82,443</w:t>
            </w:r>
          </w:p>
        </w:tc>
      </w:tr>
      <w:tr w:rsidR="00F5460F" w:rsidRPr="002174F0" w14:paraId="67BD7F40"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23AF5FE" w14:textId="77777777" w:rsidR="00F5460F" w:rsidRPr="00F5460F" w:rsidRDefault="00F5460F" w:rsidP="002174F0">
            <w:pPr>
              <w:spacing w:after="0" w:line="240" w:lineRule="auto"/>
              <w:contextualSpacing/>
              <w:rPr>
                <w:color w:val="000000"/>
                <w:lang w:eastAsia="en-AU"/>
              </w:rPr>
            </w:pPr>
            <w:r w:rsidRPr="00F5460F">
              <w:rPr>
                <w:color w:val="000000"/>
                <w:lang w:eastAsia="en-AU"/>
              </w:rPr>
              <w:t>Opus International Consultants (Australia)</w:t>
            </w:r>
          </w:p>
        </w:tc>
        <w:tc>
          <w:tcPr>
            <w:tcW w:w="3260" w:type="dxa"/>
            <w:tcBorders>
              <w:top w:val="nil"/>
              <w:left w:val="nil"/>
              <w:bottom w:val="single" w:sz="8" w:space="0" w:color="auto"/>
              <w:right w:val="single" w:sz="8" w:space="0" w:color="auto"/>
            </w:tcBorders>
            <w:shd w:val="clear" w:color="auto" w:fill="auto"/>
            <w:vAlign w:val="center"/>
            <w:hideMark/>
          </w:tcPr>
          <w:p w14:paraId="6AFBE3EB" w14:textId="77777777" w:rsidR="00F5460F" w:rsidRPr="00F5460F" w:rsidRDefault="00F5460F" w:rsidP="002174F0">
            <w:pPr>
              <w:spacing w:after="0" w:line="240" w:lineRule="auto"/>
              <w:contextualSpacing/>
              <w:rPr>
                <w:color w:val="000000"/>
                <w:lang w:eastAsia="en-AU"/>
              </w:rPr>
            </w:pPr>
            <w:r w:rsidRPr="00F5460F">
              <w:rPr>
                <w:color w:val="000000"/>
                <w:lang w:eastAsia="en-AU"/>
              </w:rPr>
              <w:t>Audit of Regional PTV Bus Stops 2016</w:t>
            </w:r>
          </w:p>
        </w:tc>
        <w:tc>
          <w:tcPr>
            <w:tcW w:w="1526" w:type="dxa"/>
            <w:tcBorders>
              <w:top w:val="nil"/>
              <w:left w:val="nil"/>
              <w:bottom w:val="single" w:sz="8" w:space="0" w:color="auto"/>
              <w:right w:val="single" w:sz="8" w:space="0" w:color="auto"/>
            </w:tcBorders>
            <w:shd w:val="clear" w:color="auto" w:fill="auto"/>
            <w:noWrap/>
            <w:vAlign w:val="center"/>
            <w:hideMark/>
          </w:tcPr>
          <w:p w14:paraId="5C63959F" w14:textId="77777777" w:rsidR="00F5460F" w:rsidRPr="00F5460F" w:rsidRDefault="00F5460F" w:rsidP="002174F0">
            <w:pPr>
              <w:spacing w:after="0" w:line="240" w:lineRule="auto"/>
              <w:contextualSpacing/>
              <w:rPr>
                <w:color w:val="000000"/>
                <w:lang w:eastAsia="en-AU"/>
              </w:rPr>
            </w:pPr>
            <w:r w:rsidRPr="00F5460F">
              <w:rPr>
                <w:color w:val="000000"/>
                <w:lang w:eastAsia="en-AU"/>
              </w:rPr>
              <w:t>11/07/2016</w:t>
            </w:r>
          </w:p>
        </w:tc>
        <w:tc>
          <w:tcPr>
            <w:tcW w:w="1426" w:type="dxa"/>
            <w:tcBorders>
              <w:top w:val="nil"/>
              <w:left w:val="nil"/>
              <w:bottom w:val="single" w:sz="8" w:space="0" w:color="auto"/>
              <w:right w:val="single" w:sz="8" w:space="0" w:color="auto"/>
            </w:tcBorders>
            <w:shd w:val="clear" w:color="auto" w:fill="auto"/>
            <w:noWrap/>
            <w:vAlign w:val="center"/>
            <w:hideMark/>
          </w:tcPr>
          <w:p w14:paraId="736FDA23" w14:textId="77777777" w:rsidR="00F5460F" w:rsidRPr="00F5460F" w:rsidRDefault="00F5460F" w:rsidP="002174F0">
            <w:pPr>
              <w:spacing w:after="0" w:line="240" w:lineRule="auto"/>
              <w:contextualSpacing/>
              <w:rPr>
                <w:color w:val="000000"/>
                <w:lang w:eastAsia="en-AU"/>
              </w:rPr>
            </w:pPr>
            <w:r w:rsidRPr="00F5460F">
              <w:rPr>
                <w:color w:val="000000"/>
                <w:lang w:eastAsia="en-AU"/>
              </w:rPr>
              <w:t>1/12/2017</w:t>
            </w:r>
          </w:p>
        </w:tc>
        <w:tc>
          <w:tcPr>
            <w:tcW w:w="1805" w:type="dxa"/>
            <w:tcBorders>
              <w:top w:val="nil"/>
              <w:left w:val="nil"/>
              <w:bottom w:val="single" w:sz="8" w:space="0" w:color="auto"/>
              <w:right w:val="single" w:sz="8" w:space="0" w:color="auto"/>
            </w:tcBorders>
            <w:shd w:val="clear" w:color="auto" w:fill="auto"/>
            <w:noWrap/>
            <w:vAlign w:val="center"/>
            <w:hideMark/>
          </w:tcPr>
          <w:p w14:paraId="251067B4" w14:textId="77777777" w:rsidR="00F5460F" w:rsidRPr="00F5460F" w:rsidRDefault="00F5460F" w:rsidP="002174F0">
            <w:pPr>
              <w:spacing w:after="0" w:line="240" w:lineRule="auto"/>
              <w:contextualSpacing/>
              <w:rPr>
                <w:color w:val="000000"/>
                <w:lang w:eastAsia="en-AU"/>
              </w:rPr>
            </w:pPr>
            <w:r w:rsidRPr="00F5460F">
              <w:rPr>
                <w:color w:val="000000"/>
                <w:lang w:eastAsia="en-AU"/>
              </w:rPr>
              <w:t>$176,925</w:t>
            </w:r>
          </w:p>
        </w:tc>
        <w:tc>
          <w:tcPr>
            <w:tcW w:w="1763" w:type="dxa"/>
            <w:tcBorders>
              <w:top w:val="nil"/>
              <w:left w:val="nil"/>
              <w:bottom w:val="single" w:sz="8" w:space="0" w:color="auto"/>
              <w:right w:val="single" w:sz="8" w:space="0" w:color="auto"/>
            </w:tcBorders>
            <w:shd w:val="clear" w:color="auto" w:fill="auto"/>
            <w:noWrap/>
            <w:vAlign w:val="center"/>
            <w:hideMark/>
          </w:tcPr>
          <w:p w14:paraId="016728F4" w14:textId="77777777" w:rsidR="00F5460F" w:rsidRPr="00F5460F" w:rsidRDefault="00F5460F" w:rsidP="002174F0">
            <w:pPr>
              <w:spacing w:after="0" w:line="240" w:lineRule="auto"/>
              <w:contextualSpacing/>
              <w:rPr>
                <w:color w:val="000000"/>
                <w:lang w:eastAsia="en-AU"/>
              </w:rPr>
            </w:pPr>
            <w:r w:rsidRPr="00F5460F">
              <w:rPr>
                <w:color w:val="000000"/>
                <w:lang w:eastAsia="en-AU"/>
              </w:rPr>
              <w:t>$176,924</w:t>
            </w:r>
          </w:p>
        </w:tc>
        <w:tc>
          <w:tcPr>
            <w:tcW w:w="1728" w:type="dxa"/>
            <w:tcBorders>
              <w:top w:val="nil"/>
              <w:left w:val="nil"/>
              <w:bottom w:val="single" w:sz="8" w:space="0" w:color="auto"/>
              <w:right w:val="single" w:sz="8" w:space="0" w:color="auto"/>
            </w:tcBorders>
            <w:shd w:val="clear" w:color="auto" w:fill="auto"/>
            <w:noWrap/>
            <w:vAlign w:val="center"/>
            <w:hideMark/>
          </w:tcPr>
          <w:p w14:paraId="6D9AD3D5" w14:textId="77777777" w:rsidR="00F5460F" w:rsidRPr="00F5460F" w:rsidRDefault="00F5460F" w:rsidP="002174F0">
            <w:pPr>
              <w:spacing w:after="0" w:line="240" w:lineRule="auto"/>
              <w:contextualSpacing/>
              <w:rPr>
                <w:color w:val="000000"/>
                <w:lang w:eastAsia="en-AU"/>
              </w:rPr>
            </w:pPr>
            <w:r w:rsidRPr="00F5460F">
              <w:rPr>
                <w:color w:val="000000"/>
                <w:lang w:eastAsia="en-AU"/>
              </w:rPr>
              <w:t>$1</w:t>
            </w:r>
          </w:p>
        </w:tc>
      </w:tr>
      <w:tr w:rsidR="00F5460F" w:rsidRPr="002174F0" w14:paraId="5DC3D76A"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BC79CA1" w14:textId="77777777" w:rsidR="00F5460F" w:rsidRPr="00F5460F" w:rsidRDefault="00F5460F" w:rsidP="002174F0">
            <w:pPr>
              <w:spacing w:after="0" w:line="240" w:lineRule="auto"/>
              <w:contextualSpacing/>
              <w:rPr>
                <w:color w:val="000000"/>
                <w:lang w:eastAsia="en-AU"/>
              </w:rPr>
            </w:pPr>
            <w:r w:rsidRPr="00F5460F">
              <w:rPr>
                <w:color w:val="000000"/>
                <w:lang w:eastAsia="en-AU"/>
              </w:rPr>
              <w:t>Opus International Consultants (Australia)</w:t>
            </w:r>
          </w:p>
        </w:tc>
        <w:tc>
          <w:tcPr>
            <w:tcW w:w="3260" w:type="dxa"/>
            <w:tcBorders>
              <w:top w:val="nil"/>
              <w:left w:val="nil"/>
              <w:bottom w:val="single" w:sz="8" w:space="0" w:color="auto"/>
              <w:right w:val="single" w:sz="8" w:space="0" w:color="auto"/>
            </w:tcBorders>
            <w:shd w:val="clear" w:color="auto" w:fill="auto"/>
            <w:vAlign w:val="center"/>
            <w:hideMark/>
          </w:tcPr>
          <w:p w14:paraId="63D0B948" w14:textId="77777777" w:rsidR="00F5460F" w:rsidRPr="00F5460F" w:rsidRDefault="00F5460F" w:rsidP="002174F0">
            <w:pPr>
              <w:spacing w:after="0" w:line="240" w:lineRule="auto"/>
              <w:contextualSpacing/>
              <w:rPr>
                <w:color w:val="000000"/>
                <w:lang w:eastAsia="en-AU"/>
              </w:rPr>
            </w:pPr>
            <w:r w:rsidRPr="00F5460F">
              <w:rPr>
                <w:color w:val="000000"/>
                <w:lang w:eastAsia="en-AU"/>
              </w:rPr>
              <w:t>Metropolitan Track and Drainage System Independent Assessment</w:t>
            </w:r>
          </w:p>
        </w:tc>
        <w:tc>
          <w:tcPr>
            <w:tcW w:w="1526" w:type="dxa"/>
            <w:tcBorders>
              <w:top w:val="nil"/>
              <w:left w:val="nil"/>
              <w:bottom w:val="single" w:sz="8" w:space="0" w:color="auto"/>
              <w:right w:val="single" w:sz="8" w:space="0" w:color="auto"/>
            </w:tcBorders>
            <w:shd w:val="clear" w:color="auto" w:fill="auto"/>
            <w:noWrap/>
            <w:vAlign w:val="center"/>
            <w:hideMark/>
          </w:tcPr>
          <w:p w14:paraId="5960F577" w14:textId="77777777" w:rsidR="00F5460F" w:rsidRPr="00F5460F" w:rsidRDefault="00F5460F" w:rsidP="002174F0">
            <w:pPr>
              <w:spacing w:after="0" w:line="240" w:lineRule="auto"/>
              <w:contextualSpacing/>
              <w:rPr>
                <w:color w:val="000000"/>
                <w:lang w:eastAsia="en-AU"/>
              </w:rPr>
            </w:pPr>
            <w:r w:rsidRPr="00F5460F">
              <w:rPr>
                <w:color w:val="000000"/>
                <w:lang w:eastAsia="en-AU"/>
              </w:rPr>
              <w:t>1/01/2017</w:t>
            </w:r>
          </w:p>
        </w:tc>
        <w:tc>
          <w:tcPr>
            <w:tcW w:w="1426" w:type="dxa"/>
            <w:tcBorders>
              <w:top w:val="nil"/>
              <w:left w:val="nil"/>
              <w:bottom w:val="single" w:sz="8" w:space="0" w:color="auto"/>
              <w:right w:val="single" w:sz="8" w:space="0" w:color="auto"/>
            </w:tcBorders>
            <w:shd w:val="clear" w:color="auto" w:fill="auto"/>
            <w:noWrap/>
            <w:vAlign w:val="center"/>
            <w:hideMark/>
          </w:tcPr>
          <w:p w14:paraId="77B5CF29" w14:textId="77777777" w:rsidR="00F5460F" w:rsidRPr="00F5460F" w:rsidRDefault="00F5460F" w:rsidP="002174F0">
            <w:pPr>
              <w:spacing w:after="0" w:line="240" w:lineRule="auto"/>
              <w:contextualSpacing/>
              <w:rPr>
                <w:color w:val="000000"/>
                <w:lang w:eastAsia="en-AU"/>
              </w:rPr>
            </w:pPr>
            <w:r w:rsidRPr="00F5460F">
              <w:rPr>
                <w:color w:val="000000"/>
                <w:lang w:eastAsia="en-AU"/>
              </w:rPr>
              <w:t>31/12/2017</w:t>
            </w:r>
          </w:p>
        </w:tc>
        <w:tc>
          <w:tcPr>
            <w:tcW w:w="1805" w:type="dxa"/>
            <w:tcBorders>
              <w:top w:val="nil"/>
              <w:left w:val="nil"/>
              <w:bottom w:val="single" w:sz="8" w:space="0" w:color="auto"/>
              <w:right w:val="single" w:sz="8" w:space="0" w:color="auto"/>
            </w:tcBorders>
            <w:shd w:val="clear" w:color="auto" w:fill="auto"/>
            <w:noWrap/>
            <w:vAlign w:val="center"/>
            <w:hideMark/>
          </w:tcPr>
          <w:p w14:paraId="14D95E8B" w14:textId="77777777" w:rsidR="00F5460F" w:rsidRPr="00F5460F" w:rsidRDefault="00F5460F" w:rsidP="002174F0">
            <w:pPr>
              <w:spacing w:after="0" w:line="240" w:lineRule="auto"/>
              <w:contextualSpacing/>
              <w:rPr>
                <w:color w:val="000000"/>
                <w:lang w:eastAsia="en-AU"/>
              </w:rPr>
            </w:pPr>
            <w:r w:rsidRPr="00F5460F">
              <w:rPr>
                <w:color w:val="000000"/>
                <w:lang w:eastAsia="en-AU"/>
              </w:rPr>
              <w:t>$406,190</w:t>
            </w:r>
          </w:p>
        </w:tc>
        <w:tc>
          <w:tcPr>
            <w:tcW w:w="1763" w:type="dxa"/>
            <w:tcBorders>
              <w:top w:val="nil"/>
              <w:left w:val="nil"/>
              <w:bottom w:val="single" w:sz="8" w:space="0" w:color="auto"/>
              <w:right w:val="single" w:sz="8" w:space="0" w:color="auto"/>
            </w:tcBorders>
            <w:shd w:val="clear" w:color="auto" w:fill="auto"/>
            <w:noWrap/>
            <w:vAlign w:val="center"/>
            <w:hideMark/>
          </w:tcPr>
          <w:p w14:paraId="720CBDB4" w14:textId="77777777" w:rsidR="00F5460F" w:rsidRPr="00F5460F" w:rsidRDefault="00F5460F" w:rsidP="002174F0">
            <w:pPr>
              <w:spacing w:after="0" w:line="240" w:lineRule="auto"/>
              <w:contextualSpacing/>
              <w:rPr>
                <w:color w:val="000000"/>
                <w:lang w:eastAsia="en-AU"/>
              </w:rPr>
            </w:pPr>
            <w:r w:rsidRPr="00F5460F">
              <w:rPr>
                <w:color w:val="000000"/>
                <w:lang w:eastAsia="en-AU"/>
              </w:rPr>
              <w:t>$339,160</w:t>
            </w:r>
          </w:p>
        </w:tc>
        <w:tc>
          <w:tcPr>
            <w:tcW w:w="1728" w:type="dxa"/>
            <w:tcBorders>
              <w:top w:val="nil"/>
              <w:left w:val="nil"/>
              <w:bottom w:val="single" w:sz="8" w:space="0" w:color="auto"/>
              <w:right w:val="single" w:sz="8" w:space="0" w:color="auto"/>
            </w:tcBorders>
            <w:shd w:val="clear" w:color="auto" w:fill="auto"/>
            <w:noWrap/>
            <w:vAlign w:val="center"/>
            <w:hideMark/>
          </w:tcPr>
          <w:p w14:paraId="6DD69FF8" w14:textId="77777777" w:rsidR="00F5460F" w:rsidRPr="00F5460F" w:rsidRDefault="00F5460F" w:rsidP="002174F0">
            <w:pPr>
              <w:spacing w:after="0" w:line="240" w:lineRule="auto"/>
              <w:contextualSpacing/>
              <w:rPr>
                <w:color w:val="000000"/>
                <w:lang w:eastAsia="en-AU"/>
              </w:rPr>
            </w:pPr>
            <w:r w:rsidRPr="00F5460F">
              <w:rPr>
                <w:color w:val="000000"/>
                <w:lang w:eastAsia="en-AU"/>
              </w:rPr>
              <w:t>$67,030</w:t>
            </w:r>
          </w:p>
        </w:tc>
      </w:tr>
      <w:tr w:rsidR="007D5FB3" w:rsidRPr="002174F0" w14:paraId="6CEE66E9" w14:textId="77777777" w:rsidTr="00102C5B">
        <w:trPr>
          <w:cantSplit/>
          <w:trHeight w:val="20"/>
        </w:trPr>
        <w:tc>
          <w:tcPr>
            <w:tcW w:w="2709" w:type="dxa"/>
            <w:tcBorders>
              <w:top w:val="nil"/>
              <w:left w:val="single" w:sz="8" w:space="0" w:color="auto"/>
              <w:bottom w:val="single" w:sz="8" w:space="0" w:color="auto"/>
              <w:right w:val="single" w:sz="8" w:space="0" w:color="auto"/>
            </w:tcBorders>
            <w:shd w:val="clear" w:color="auto" w:fill="auto"/>
          </w:tcPr>
          <w:p w14:paraId="3B1CB4D9" w14:textId="3F4A12BC" w:rsidR="007D5FB3" w:rsidRPr="00F5460F" w:rsidRDefault="007D5FB3" w:rsidP="002174F0">
            <w:pPr>
              <w:spacing w:after="0" w:line="240" w:lineRule="auto"/>
              <w:contextualSpacing/>
              <w:rPr>
                <w:color w:val="000000"/>
                <w:lang w:eastAsia="en-AU"/>
              </w:rPr>
            </w:pPr>
            <w:r w:rsidRPr="00A60517">
              <w:lastRenderedPageBreak/>
              <w:t>Paradigm Advisory Pty Ltd</w:t>
            </w:r>
          </w:p>
        </w:tc>
        <w:tc>
          <w:tcPr>
            <w:tcW w:w="3260" w:type="dxa"/>
            <w:tcBorders>
              <w:top w:val="nil"/>
              <w:left w:val="nil"/>
              <w:bottom w:val="single" w:sz="8" w:space="0" w:color="auto"/>
              <w:right w:val="single" w:sz="8" w:space="0" w:color="auto"/>
            </w:tcBorders>
            <w:shd w:val="clear" w:color="auto" w:fill="auto"/>
          </w:tcPr>
          <w:p w14:paraId="5752AA2B" w14:textId="30839855" w:rsidR="007D5FB3" w:rsidRPr="00F5460F" w:rsidRDefault="007D5FB3" w:rsidP="002174F0">
            <w:pPr>
              <w:spacing w:after="0" w:line="240" w:lineRule="auto"/>
              <w:contextualSpacing/>
              <w:rPr>
                <w:color w:val="000000"/>
                <w:lang w:eastAsia="en-AU"/>
              </w:rPr>
            </w:pPr>
            <w:r w:rsidRPr="00A60517">
              <w:t>Provision of Commercial and Financial Lead Services - Rolling St</w:t>
            </w:r>
            <w:r>
              <w:t>ock and Depot Project</w:t>
            </w:r>
          </w:p>
        </w:tc>
        <w:tc>
          <w:tcPr>
            <w:tcW w:w="1526" w:type="dxa"/>
            <w:tcBorders>
              <w:top w:val="nil"/>
              <w:left w:val="nil"/>
              <w:bottom w:val="single" w:sz="8" w:space="0" w:color="auto"/>
              <w:right w:val="single" w:sz="8" w:space="0" w:color="auto"/>
            </w:tcBorders>
            <w:shd w:val="clear" w:color="auto" w:fill="auto"/>
            <w:noWrap/>
          </w:tcPr>
          <w:p w14:paraId="19571C73" w14:textId="148FB105" w:rsidR="007D5FB3" w:rsidRPr="00F5460F" w:rsidRDefault="007D5FB3" w:rsidP="002174F0">
            <w:pPr>
              <w:spacing w:after="0" w:line="240" w:lineRule="auto"/>
              <w:contextualSpacing/>
              <w:rPr>
                <w:color w:val="000000"/>
                <w:lang w:eastAsia="en-AU"/>
              </w:rPr>
            </w:pPr>
            <w:r w:rsidRPr="00A60517">
              <w:t>1/05/2015</w:t>
            </w:r>
          </w:p>
        </w:tc>
        <w:tc>
          <w:tcPr>
            <w:tcW w:w="1426" w:type="dxa"/>
            <w:tcBorders>
              <w:top w:val="nil"/>
              <w:left w:val="nil"/>
              <w:bottom w:val="single" w:sz="8" w:space="0" w:color="auto"/>
              <w:right w:val="single" w:sz="8" w:space="0" w:color="auto"/>
            </w:tcBorders>
            <w:shd w:val="clear" w:color="auto" w:fill="auto"/>
            <w:noWrap/>
          </w:tcPr>
          <w:p w14:paraId="3DEB1FAD" w14:textId="6786D1E6" w:rsidR="007D5FB3" w:rsidRPr="00F5460F" w:rsidRDefault="007D5FB3" w:rsidP="002174F0">
            <w:pPr>
              <w:spacing w:after="0" w:line="240" w:lineRule="auto"/>
              <w:contextualSpacing/>
              <w:rPr>
                <w:color w:val="000000"/>
                <w:lang w:eastAsia="en-AU"/>
              </w:rPr>
            </w:pPr>
            <w:r w:rsidRPr="00A60517">
              <w:t>31/12/2016</w:t>
            </w:r>
          </w:p>
        </w:tc>
        <w:tc>
          <w:tcPr>
            <w:tcW w:w="1805" w:type="dxa"/>
            <w:tcBorders>
              <w:top w:val="nil"/>
              <w:left w:val="nil"/>
              <w:bottom w:val="single" w:sz="8" w:space="0" w:color="auto"/>
              <w:right w:val="single" w:sz="8" w:space="0" w:color="auto"/>
            </w:tcBorders>
            <w:shd w:val="clear" w:color="auto" w:fill="auto"/>
            <w:noWrap/>
          </w:tcPr>
          <w:p w14:paraId="002AF6A9" w14:textId="3A2F5087" w:rsidR="007D5FB3" w:rsidRPr="00F5460F" w:rsidRDefault="007D5FB3" w:rsidP="002174F0">
            <w:pPr>
              <w:spacing w:after="0" w:line="240" w:lineRule="auto"/>
              <w:contextualSpacing/>
              <w:rPr>
                <w:color w:val="000000"/>
                <w:lang w:eastAsia="en-AU"/>
              </w:rPr>
            </w:pPr>
            <w:r w:rsidRPr="00A60517">
              <w:t xml:space="preserve"> $607,233 </w:t>
            </w:r>
          </w:p>
        </w:tc>
        <w:tc>
          <w:tcPr>
            <w:tcW w:w="1763" w:type="dxa"/>
            <w:tcBorders>
              <w:top w:val="nil"/>
              <w:left w:val="nil"/>
              <w:bottom w:val="single" w:sz="8" w:space="0" w:color="auto"/>
              <w:right w:val="single" w:sz="8" w:space="0" w:color="auto"/>
            </w:tcBorders>
            <w:shd w:val="clear" w:color="auto" w:fill="auto"/>
            <w:noWrap/>
          </w:tcPr>
          <w:p w14:paraId="0B455776" w14:textId="44311B11" w:rsidR="007D5FB3" w:rsidRPr="00F5460F" w:rsidRDefault="007D5FB3" w:rsidP="002174F0">
            <w:pPr>
              <w:spacing w:after="0" w:line="240" w:lineRule="auto"/>
              <w:contextualSpacing/>
              <w:rPr>
                <w:color w:val="000000"/>
                <w:lang w:eastAsia="en-AU"/>
              </w:rPr>
            </w:pPr>
            <w:r w:rsidRPr="00A60517">
              <w:t xml:space="preserve"> $110,520 </w:t>
            </w:r>
          </w:p>
        </w:tc>
        <w:tc>
          <w:tcPr>
            <w:tcW w:w="1728" w:type="dxa"/>
            <w:tcBorders>
              <w:top w:val="nil"/>
              <w:left w:val="nil"/>
              <w:bottom w:val="single" w:sz="8" w:space="0" w:color="auto"/>
              <w:right w:val="single" w:sz="8" w:space="0" w:color="auto"/>
            </w:tcBorders>
            <w:shd w:val="clear" w:color="auto" w:fill="auto"/>
            <w:noWrap/>
          </w:tcPr>
          <w:p w14:paraId="7E3907D5" w14:textId="2AE834B7" w:rsidR="007D5FB3" w:rsidRPr="00F5460F" w:rsidRDefault="007D5FB3" w:rsidP="002174F0">
            <w:pPr>
              <w:spacing w:after="0" w:line="240" w:lineRule="auto"/>
              <w:contextualSpacing/>
              <w:rPr>
                <w:color w:val="000000"/>
                <w:lang w:eastAsia="en-AU"/>
              </w:rPr>
            </w:pPr>
            <w:r w:rsidRPr="00A60517">
              <w:t xml:space="preserve"> $81,753 </w:t>
            </w:r>
          </w:p>
        </w:tc>
      </w:tr>
      <w:tr w:rsidR="007D5FB3" w:rsidRPr="002174F0" w14:paraId="04ADC746" w14:textId="77777777" w:rsidTr="00102C5B">
        <w:trPr>
          <w:cantSplit/>
          <w:trHeight w:val="20"/>
        </w:trPr>
        <w:tc>
          <w:tcPr>
            <w:tcW w:w="2709" w:type="dxa"/>
            <w:tcBorders>
              <w:top w:val="nil"/>
              <w:left w:val="single" w:sz="8" w:space="0" w:color="auto"/>
              <w:bottom w:val="single" w:sz="8" w:space="0" w:color="auto"/>
              <w:right w:val="single" w:sz="8" w:space="0" w:color="auto"/>
            </w:tcBorders>
            <w:shd w:val="clear" w:color="auto" w:fill="auto"/>
          </w:tcPr>
          <w:p w14:paraId="70E9B6F7" w14:textId="5F85D26B" w:rsidR="007D5FB3" w:rsidRPr="00F5460F" w:rsidRDefault="007D5FB3" w:rsidP="002174F0">
            <w:pPr>
              <w:spacing w:after="0" w:line="240" w:lineRule="auto"/>
              <w:contextualSpacing/>
              <w:rPr>
                <w:color w:val="000000"/>
                <w:lang w:eastAsia="en-AU"/>
              </w:rPr>
            </w:pPr>
            <w:proofErr w:type="spellStart"/>
            <w:r w:rsidRPr="00A60517">
              <w:t>Pricewaterhousecoopers</w:t>
            </w:r>
            <w:proofErr w:type="spellEnd"/>
          </w:p>
        </w:tc>
        <w:tc>
          <w:tcPr>
            <w:tcW w:w="3260" w:type="dxa"/>
            <w:tcBorders>
              <w:top w:val="nil"/>
              <w:left w:val="nil"/>
              <w:bottom w:val="single" w:sz="8" w:space="0" w:color="auto"/>
              <w:right w:val="single" w:sz="8" w:space="0" w:color="auto"/>
            </w:tcBorders>
            <w:shd w:val="clear" w:color="auto" w:fill="auto"/>
          </w:tcPr>
          <w:p w14:paraId="511D2142" w14:textId="422DDBFE" w:rsidR="007D5FB3" w:rsidRPr="00F5460F" w:rsidRDefault="007D5FB3" w:rsidP="007D5FB3">
            <w:pPr>
              <w:spacing w:after="0" w:line="240" w:lineRule="auto"/>
              <w:contextualSpacing/>
              <w:rPr>
                <w:color w:val="000000"/>
                <w:lang w:eastAsia="en-AU"/>
              </w:rPr>
            </w:pPr>
            <w:r w:rsidRPr="00A60517">
              <w:t>CPLUP Commercial a</w:t>
            </w:r>
            <w:r>
              <w:t>nd Financial Advisory Services</w:t>
            </w:r>
          </w:p>
        </w:tc>
        <w:tc>
          <w:tcPr>
            <w:tcW w:w="1526" w:type="dxa"/>
            <w:tcBorders>
              <w:top w:val="nil"/>
              <w:left w:val="nil"/>
              <w:bottom w:val="single" w:sz="8" w:space="0" w:color="auto"/>
              <w:right w:val="single" w:sz="8" w:space="0" w:color="auto"/>
            </w:tcBorders>
            <w:shd w:val="clear" w:color="auto" w:fill="auto"/>
            <w:noWrap/>
          </w:tcPr>
          <w:p w14:paraId="6591C0A8" w14:textId="6B3C23DD" w:rsidR="007D5FB3" w:rsidRPr="00F5460F" w:rsidRDefault="007D5FB3" w:rsidP="002174F0">
            <w:pPr>
              <w:spacing w:after="0" w:line="240" w:lineRule="auto"/>
              <w:contextualSpacing/>
              <w:rPr>
                <w:color w:val="000000"/>
                <w:lang w:eastAsia="en-AU"/>
              </w:rPr>
            </w:pPr>
            <w:r w:rsidRPr="00A60517">
              <w:t>18/08/2015</w:t>
            </w:r>
          </w:p>
        </w:tc>
        <w:tc>
          <w:tcPr>
            <w:tcW w:w="1426" w:type="dxa"/>
            <w:tcBorders>
              <w:top w:val="nil"/>
              <w:left w:val="nil"/>
              <w:bottom w:val="single" w:sz="8" w:space="0" w:color="auto"/>
              <w:right w:val="single" w:sz="8" w:space="0" w:color="auto"/>
            </w:tcBorders>
            <w:shd w:val="clear" w:color="auto" w:fill="auto"/>
            <w:noWrap/>
          </w:tcPr>
          <w:p w14:paraId="2398EB83" w14:textId="7D38D57C" w:rsidR="007D5FB3" w:rsidRPr="00F5460F" w:rsidRDefault="007D5FB3" w:rsidP="002174F0">
            <w:pPr>
              <w:spacing w:after="0" w:line="240" w:lineRule="auto"/>
              <w:contextualSpacing/>
              <w:rPr>
                <w:color w:val="000000"/>
                <w:lang w:eastAsia="en-AU"/>
              </w:rPr>
            </w:pPr>
            <w:r w:rsidRPr="00A60517">
              <w:t>30/06/2017</w:t>
            </w:r>
          </w:p>
        </w:tc>
        <w:tc>
          <w:tcPr>
            <w:tcW w:w="1805" w:type="dxa"/>
            <w:tcBorders>
              <w:top w:val="nil"/>
              <w:left w:val="nil"/>
              <w:bottom w:val="single" w:sz="8" w:space="0" w:color="auto"/>
              <w:right w:val="single" w:sz="8" w:space="0" w:color="auto"/>
            </w:tcBorders>
            <w:shd w:val="clear" w:color="auto" w:fill="auto"/>
            <w:noWrap/>
          </w:tcPr>
          <w:p w14:paraId="3C8FCB72" w14:textId="0862EE29" w:rsidR="007D5FB3" w:rsidRPr="00F5460F" w:rsidRDefault="007D5FB3" w:rsidP="002174F0">
            <w:pPr>
              <w:spacing w:after="0" w:line="240" w:lineRule="auto"/>
              <w:contextualSpacing/>
              <w:rPr>
                <w:color w:val="000000"/>
                <w:lang w:eastAsia="en-AU"/>
              </w:rPr>
            </w:pPr>
            <w:r w:rsidRPr="00A60517">
              <w:t xml:space="preserve"> $5,018,302 </w:t>
            </w:r>
          </w:p>
        </w:tc>
        <w:tc>
          <w:tcPr>
            <w:tcW w:w="1763" w:type="dxa"/>
            <w:tcBorders>
              <w:top w:val="nil"/>
              <w:left w:val="nil"/>
              <w:bottom w:val="single" w:sz="8" w:space="0" w:color="auto"/>
              <w:right w:val="single" w:sz="8" w:space="0" w:color="auto"/>
            </w:tcBorders>
            <w:shd w:val="clear" w:color="auto" w:fill="auto"/>
            <w:noWrap/>
          </w:tcPr>
          <w:p w14:paraId="737C997F" w14:textId="565754F7" w:rsidR="007D5FB3" w:rsidRPr="00F5460F" w:rsidRDefault="007D5FB3" w:rsidP="002174F0">
            <w:pPr>
              <w:spacing w:after="0" w:line="240" w:lineRule="auto"/>
              <w:contextualSpacing/>
              <w:rPr>
                <w:color w:val="000000"/>
                <w:lang w:eastAsia="en-AU"/>
              </w:rPr>
            </w:pPr>
            <w:r w:rsidRPr="00A60517">
              <w:t xml:space="preserve"> $873,204 </w:t>
            </w:r>
          </w:p>
        </w:tc>
        <w:tc>
          <w:tcPr>
            <w:tcW w:w="1728" w:type="dxa"/>
            <w:tcBorders>
              <w:top w:val="nil"/>
              <w:left w:val="nil"/>
              <w:bottom w:val="single" w:sz="8" w:space="0" w:color="auto"/>
              <w:right w:val="single" w:sz="8" w:space="0" w:color="auto"/>
            </w:tcBorders>
            <w:shd w:val="clear" w:color="auto" w:fill="auto"/>
            <w:noWrap/>
          </w:tcPr>
          <w:p w14:paraId="0E19891D" w14:textId="35629C59" w:rsidR="007D5FB3" w:rsidRPr="00F5460F" w:rsidRDefault="007D5FB3" w:rsidP="007D5FB3">
            <w:pPr>
              <w:spacing w:after="0" w:line="240" w:lineRule="auto"/>
              <w:contextualSpacing/>
              <w:rPr>
                <w:color w:val="000000"/>
                <w:lang w:eastAsia="en-AU"/>
              </w:rPr>
            </w:pPr>
            <w:r w:rsidRPr="00A60517">
              <w:t xml:space="preserve"> $</w:t>
            </w:r>
            <w:r>
              <w:t>0</w:t>
            </w:r>
          </w:p>
        </w:tc>
      </w:tr>
      <w:tr w:rsidR="00F5460F" w:rsidRPr="002174F0" w14:paraId="6B00B12D"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D2BF41F"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Pricewaterhousecoopers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5A411157" w14:textId="77777777" w:rsidR="00F5460F" w:rsidRPr="00F5460F" w:rsidRDefault="00F5460F" w:rsidP="002174F0">
            <w:pPr>
              <w:spacing w:after="0" w:line="240" w:lineRule="auto"/>
              <w:contextualSpacing/>
              <w:rPr>
                <w:color w:val="000000"/>
                <w:lang w:eastAsia="en-AU"/>
              </w:rPr>
            </w:pPr>
            <w:r w:rsidRPr="00F5460F">
              <w:rPr>
                <w:color w:val="000000"/>
                <w:lang w:eastAsia="en-AU"/>
              </w:rPr>
              <w:t>Professional Advisory Services for PTV Change Management</w:t>
            </w:r>
          </w:p>
        </w:tc>
        <w:tc>
          <w:tcPr>
            <w:tcW w:w="1526" w:type="dxa"/>
            <w:tcBorders>
              <w:top w:val="nil"/>
              <w:left w:val="nil"/>
              <w:bottom w:val="single" w:sz="8" w:space="0" w:color="auto"/>
              <w:right w:val="single" w:sz="8" w:space="0" w:color="auto"/>
            </w:tcBorders>
            <w:shd w:val="clear" w:color="auto" w:fill="auto"/>
            <w:noWrap/>
            <w:vAlign w:val="center"/>
            <w:hideMark/>
          </w:tcPr>
          <w:p w14:paraId="0D432CC5" w14:textId="77777777" w:rsidR="00F5460F" w:rsidRPr="00F5460F" w:rsidRDefault="00F5460F" w:rsidP="002174F0">
            <w:pPr>
              <w:spacing w:after="0" w:line="240" w:lineRule="auto"/>
              <w:contextualSpacing/>
              <w:rPr>
                <w:color w:val="000000"/>
                <w:lang w:eastAsia="en-AU"/>
              </w:rPr>
            </w:pPr>
            <w:r w:rsidRPr="00F5460F">
              <w:rPr>
                <w:color w:val="000000"/>
                <w:lang w:eastAsia="en-AU"/>
              </w:rPr>
              <w:t>26/08/2016</w:t>
            </w:r>
          </w:p>
        </w:tc>
        <w:tc>
          <w:tcPr>
            <w:tcW w:w="1426" w:type="dxa"/>
            <w:tcBorders>
              <w:top w:val="nil"/>
              <w:left w:val="nil"/>
              <w:bottom w:val="single" w:sz="8" w:space="0" w:color="auto"/>
              <w:right w:val="single" w:sz="8" w:space="0" w:color="auto"/>
            </w:tcBorders>
            <w:shd w:val="clear" w:color="auto" w:fill="auto"/>
            <w:noWrap/>
            <w:vAlign w:val="center"/>
            <w:hideMark/>
          </w:tcPr>
          <w:p w14:paraId="65194633" w14:textId="77777777" w:rsidR="00F5460F" w:rsidRPr="00F5460F" w:rsidRDefault="00F5460F" w:rsidP="002174F0">
            <w:pPr>
              <w:spacing w:after="0" w:line="240" w:lineRule="auto"/>
              <w:contextualSpacing/>
              <w:rPr>
                <w:color w:val="000000"/>
                <w:lang w:eastAsia="en-AU"/>
              </w:rPr>
            </w:pPr>
            <w:r w:rsidRPr="00F5460F">
              <w:rPr>
                <w:color w:val="000000"/>
                <w:lang w:eastAsia="en-AU"/>
              </w:rPr>
              <w:t>15/09/2016</w:t>
            </w:r>
          </w:p>
        </w:tc>
        <w:tc>
          <w:tcPr>
            <w:tcW w:w="1805" w:type="dxa"/>
            <w:tcBorders>
              <w:top w:val="nil"/>
              <w:left w:val="nil"/>
              <w:bottom w:val="single" w:sz="8" w:space="0" w:color="auto"/>
              <w:right w:val="single" w:sz="8" w:space="0" w:color="auto"/>
            </w:tcBorders>
            <w:shd w:val="clear" w:color="auto" w:fill="auto"/>
            <w:noWrap/>
            <w:vAlign w:val="center"/>
            <w:hideMark/>
          </w:tcPr>
          <w:p w14:paraId="15A6FB0E" w14:textId="77777777" w:rsidR="00F5460F" w:rsidRPr="00F5460F" w:rsidRDefault="00F5460F" w:rsidP="002174F0">
            <w:pPr>
              <w:spacing w:after="0" w:line="240" w:lineRule="auto"/>
              <w:contextualSpacing/>
              <w:rPr>
                <w:color w:val="000000"/>
                <w:lang w:eastAsia="en-AU"/>
              </w:rPr>
            </w:pPr>
            <w:r w:rsidRPr="00F5460F">
              <w:rPr>
                <w:color w:val="000000"/>
                <w:lang w:eastAsia="en-AU"/>
              </w:rPr>
              <w:t>$250,000</w:t>
            </w:r>
          </w:p>
        </w:tc>
        <w:tc>
          <w:tcPr>
            <w:tcW w:w="1763" w:type="dxa"/>
            <w:tcBorders>
              <w:top w:val="nil"/>
              <w:left w:val="nil"/>
              <w:bottom w:val="single" w:sz="8" w:space="0" w:color="auto"/>
              <w:right w:val="single" w:sz="8" w:space="0" w:color="auto"/>
            </w:tcBorders>
            <w:shd w:val="clear" w:color="auto" w:fill="auto"/>
            <w:noWrap/>
            <w:vAlign w:val="center"/>
            <w:hideMark/>
          </w:tcPr>
          <w:p w14:paraId="41FA0A79" w14:textId="77777777" w:rsidR="00F5460F" w:rsidRPr="00F5460F" w:rsidRDefault="00F5460F" w:rsidP="002174F0">
            <w:pPr>
              <w:spacing w:after="0" w:line="240" w:lineRule="auto"/>
              <w:contextualSpacing/>
              <w:rPr>
                <w:color w:val="000000"/>
                <w:lang w:eastAsia="en-AU"/>
              </w:rPr>
            </w:pPr>
            <w:r w:rsidRPr="00F5460F">
              <w:rPr>
                <w:color w:val="000000"/>
                <w:lang w:eastAsia="en-AU"/>
              </w:rPr>
              <w:t>$198,486</w:t>
            </w:r>
          </w:p>
        </w:tc>
        <w:tc>
          <w:tcPr>
            <w:tcW w:w="1728" w:type="dxa"/>
            <w:tcBorders>
              <w:top w:val="nil"/>
              <w:left w:val="nil"/>
              <w:bottom w:val="single" w:sz="8" w:space="0" w:color="auto"/>
              <w:right w:val="single" w:sz="8" w:space="0" w:color="auto"/>
            </w:tcBorders>
            <w:shd w:val="clear" w:color="auto" w:fill="auto"/>
            <w:noWrap/>
            <w:vAlign w:val="center"/>
            <w:hideMark/>
          </w:tcPr>
          <w:p w14:paraId="30709B40" w14:textId="77777777" w:rsidR="00F5460F" w:rsidRPr="00F5460F" w:rsidRDefault="00F5460F" w:rsidP="002174F0">
            <w:pPr>
              <w:spacing w:after="0" w:line="240" w:lineRule="auto"/>
              <w:contextualSpacing/>
              <w:rPr>
                <w:color w:val="000000"/>
                <w:lang w:eastAsia="en-AU"/>
              </w:rPr>
            </w:pPr>
            <w:r w:rsidRPr="00F5460F">
              <w:rPr>
                <w:color w:val="000000"/>
                <w:lang w:eastAsia="en-AU"/>
              </w:rPr>
              <w:t>$51,514</w:t>
            </w:r>
          </w:p>
        </w:tc>
      </w:tr>
      <w:tr w:rsidR="00F5460F" w:rsidRPr="002174F0" w14:paraId="77741946"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499FDC4"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Pricewaterhousecoopers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72A909C3" w14:textId="77777777" w:rsidR="00F5460F" w:rsidRPr="00F5460F" w:rsidRDefault="00F5460F" w:rsidP="002174F0">
            <w:pPr>
              <w:spacing w:after="0" w:line="240" w:lineRule="auto"/>
              <w:contextualSpacing/>
              <w:rPr>
                <w:color w:val="000000"/>
                <w:lang w:eastAsia="en-AU"/>
              </w:rPr>
            </w:pPr>
            <w:r w:rsidRPr="00F5460F">
              <w:rPr>
                <w:color w:val="000000"/>
                <w:lang w:eastAsia="en-AU"/>
              </w:rPr>
              <w:t>System Integrity Audit Services – 2016-17</w:t>
            </w:r>
          </w:p>
        </w:tc>
        <w:tc>
          <w:tcPr>
            <w:tcW w:w="1526" w:type="dxa"/>
            <w:tcBorders>
              <w:top w:val="nil"/>
              <w:left w:val="nil"/>
              <w:bottom w:val="single" w:sz="8" w:space="0" w:color="auto"/>
              <w:right w:val="single" w:sz="8" w:space="0" w:color="auto"/>
            </w:tcBorders>
            <w:shd w:val="clear" w:color="auto" w:fill="auto"/>
            <w:noWrap/>
            <w:vAlign w:val="center"/>
            <w:hideMark/>
          </w:tcPr>
          <w:p w14:paraId="59E87B91" w14:textId="77777777" w:rsidR="00F5460F" w:rsidRPr="00F5460F" w:rsidRDefault="00F5460F" w:rsidP="002174F0">
            <w:pPr>
              <w:spacing w:after="0" w:line="240" w:lineRule="auto"/>
              <w:contextualSpacing/>
              <w:rPr>
                <w:color w:val="000000"/>
                <w:lang w:eastAsia="en-AU"/>
              </w:rPr>
            </w:pPr>
            <w:r w:rsidRPr="00F5460F">
              <w:rPr>
                <w:color w:val="000000"/>
                <w:lang w:eastAsia="en-AU"/>
              </w:rPr>
              <w:t>1/07/2016</w:t>
            </w:r>
          </w:p>
        </w:tc>
        <w:tc>
          <w:tcPr>
            <w:tcW w:w="1426" w:type="dxa"/>
            <w:tcBorders>
              <w:top w:val="nil"/>
              <w:left w:val="nil"/>
              <w:bottom w:val="single" w:sz="8" w:space="0" w:color="auto"/>
              <w:right w:val="single" w:sz="8" w:space="0" w:color="auto"/>
            </w:tcBorders>
            <w:shd w:val="clear" w:color="auto" w:fill="auto"/>
            <w:noWrap/>
            <w:vAlign w:val="center"/>
            <w:hideMark/>
          </w:tcPr>
          <w:p w14:paraId="46D961F0" w14:textId="77777777" w:rsidR="00F5460F" w:rsidRPr="00F5460F" w:rsidRDefault="00F5460F" w:rsidP="002174F0">
            <w:pPr>
              <w:spacing w:after="0" w:line="240" w:lineRule="auto"/>
              <w:contextualSpacing/>
              <w:rPr>
                <w:color w:val="000000"/>
                <w:lang w:eastAsia="en-AU"/>
              </w:rPr>
            </w:pPr>
            <w:r w:rsidRPr="00F5460F">
              <w:rPr>
                <w:color w:val="000000"/>
                <w:lang w:eastAsia="en-AU"/>
              </w:rPr>
              <w:t>30/09/2017</w:t>
            </w:r>
          </w:p>
        </w:tc>
        <w:tc>
          <w:tcPr>
            <w:tcW w:w="1805" w:type="dxa"/>
            <w:tcBorders>
              <w:top w:val="nil"/>
              <w:left w:val="nil"/>
              <w:bottom w:val="single" w:sz="8" w:space="0" w:color="auto"/>
              <w:right w:val="single" w:sz="8" w:space="0" w:color="auto"/>
            </w:tcBorders>
            <w:shd w:val="clear" w:color="auto" w:fill="auto"/>
            <w:noWrap/>
            <w:vAlign w:val="center"/>
            <w:hideMark/>
          </w:tcPr>
          <w:p w14:paraId="1C8EFC1F" w14:textId="77777777" w:rsidR="00F5460F" w:rsidRPr="00F5460F" w:rsidRDefault="00F5460F" w:rsidP="002174F0">
            <w:pPr>
              <w:spacing w:after="0" w:line="240" w:lineRule="auto"/>
              <w:contextualSpacing/>
              <w:rPr>
                <w:color w:val="000000"/>
                <w:lang w:eastAsia="en-AU"/>
              </w:rPr>
            </w:pPr>
            <w:r w:rsidRPr="00F5460F">
              <w:rPr>
                <w:color w:val="000000"/>
                <w:lang w:eastAsia="en-AU"/>
              </w:rPr>
              <w:t>$720,000</w:t>
            </w:r>
          </w:p>
        </w:tc>
        <w:tc>
          <w:tcPr>
            <w:tcW w:w="1763" w:type="dxa"/>
            <w:tcBorders>
              <w:top w:val="nil"/>
              <w:left w:val="nil"/>
              <w:bottom w:val="single" w:sz="8" w:space="0" w:color="auto"/>
              <w:right w:val="single" w:sz="8" w:space="0" w:color="auto"/>
            </w:tcBorders>
            <w:shd w:val="clear" w:color="auto" w:fill="auto"/>
            <w:noWrap/>
            <w:vAlign w:val="center"/>
            <w:hideMark/>
          </w:tcPr>
          <w:p w14:paraId="346AF320" w14:textId="77777777" w:rsidR="00F5460F" w:rsidRPr="00F5460F" w:rsidRDefault="00F5460F" w:rsidP="002174F0">
            <w:pPr>
              <w:spacing w:after="0" w:line="240" w:lineRule="auto"/>
              <w:contextualSpacing/>
              <w:rPr>
                <w:color w:val="000000"/>
                <w:lang w:eastAsia="en-AU"/>
              </w:rPr>
            </w:pPr>
            <w:r w:rsidRPr="00F5460F">
              <w:rPr>
                <w:color w:val="000000"/>
                <w:lang w:eastAsia="en-AU"/>
              </w:rPr>
              <w:t>$197,767</w:t>
            </w:r>
          </w:p>
        </w:tc>
        <w:tc>
          <w:tcPr>
            <w:tcW w:w="1728" w:type="dxa"/>
            <w:tcBorders>
              <w:top w:val="nil"/>
              <w:left w:val="nil"/>
              <w:bottom w:val="single" w:sz="8" w:space="0" w:color="auto"/>
              <w:right w:val="single" w:sz="8" w:space="0" w:color="auto"/>
            </w:tcBorders>
            <w:shd w:val="clear" w:color="auto" w:fill="auto"/>
            <w:noWrap/>
            <w:vAlign w:val="center"/>
            <w:hideMark/>
          </w:tcPr>
          <w:p w14:paraId="05FDDF81" w14:textId="77777777" w:rsidR="00F5460F" w:rsidRPr="00F5460F" w:rsidRDefault="00F5460F" w:rsidP="002174F0">
            <w:pPr>
              <w:spacing w:after="0" w:line="240" w:lineRule="auto"/>
              <w:contextualSpacing/>
              <w:rPr>
                <w:color w:val="000000"/>
                <w:lang w:eastAsia="en-AU"/>
              </w:rPr>
            </w:pPr>
            <w:r w:rsidRPr="00F5460F">
              <w:rPr>
                <w:color w:val="000000"/>
                <w:lang w:eastAsia="en-AU"/>
              </w:rPr>
              <w:t>$522,233</w:t>
            </w:r>
          </w:p>
        </w:tc>
      </w:tr>
      <w:tr w:rsidR="00F5460F" w:rsidRPr="002174F0" w14:paraId="2555448A"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BFA8239"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Pricewaterhousecoopers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14629ED9" w14:textId="77777777" w:rsidR="00F5460F" w:rsidRPr="00F5460F" w:rsidRDefault="00F5460F" w:rsidP="002174F0">
            <w:pPr>
              <w:spacing w:after="0" w:line="240" w:lineRule="auto"/>
              <w:contextualSpacing/>
              <w:rPr>
                <w:color w:val="000000"/>
                <w:lang w:eastAsia="en-AU"/>
              </w:rPr>
            </w:pPr>
            <w:r w:rsidRPr="00F5460F">
              <w:rPr>
                <w:color w:val="000000"/>
                <w:lang w:eastAsia="en-AU"/>
              </w:rPr>
              <w:t>Independent Review of Operator Interfaces and Governance Framework with PTV and TFV</w:t>
            </w:r>
          </w:p>
        </w:tc>
        <w:tc>
          <w:tcPr>
            <w:tcW w:w="1526" w:type="dxa"/>
            <w:tcBorders>
              <w:top w:val="nil"/>
              <w:left w:val="nil"/>
              <w:bottom w:val="single" w:sz="8" w:space="0" w:color="auto"/>
              <w:right w:val="single" w:sz="8" w:space="0" w:color="auto"/>
            </w:tcBorders>
            <w:shd w:val="clear" w:color="auto" w:fill="auto"/>
            <w:noWrap/>
            <w:vAlign w:val="center"/>
            <w:hideMark/>
          </w:tcPr>
          <w:p w14:paraId="2674B204" w14:textId="77777777" w:rsidR="00F5460F" w:rsidRPr="00F5460F" w:rsidRDefault="00F5460F" w:rsidP="002174F0">
            <w:pPr>
              <w:spacing w:after="0" w:line="240" w:lineRule="auto"/>
              <w:contextualSpacing/>
              <w:rPr>
                <w:color w:val="000000"/>
                <w:lang w:eastAsia="en-AU"/>
              </w:rPr>
            </w:pPr>
            <w:r w:rsidRPr="00F5460F">
              <w:rPr>
                <w:color w:val="000000"/>
                <w:lang w:eastAsia="en-AU"/>
              </w:rPr>
              <w:t>17/11/2016</w:t>
            </w:r>
          </w:p>
        </w:tc>
        <w:tc>
          <w:tcPr>
            <w:tcW w:w="1426" w:type="dxa"/>
            <w:tcBorders>
              <w:top w:val="nil"/>
              <w:left w:val="nil"/>
              <w:bottom w:val="single" w:sz="8" w:space="0" w:color="auto"/>
              <w:right w:val="single" w:sz="8" w:space="0" w:color="auto"/>
            </w:tcBorders>
            <w:shd w:val="clear" w:color="auto" w:fill="auto"/>
            <w:noWrap/>
            <w:vAlign w:val="center"/>
            <w:hideMark/>
          </w:tcPr>
          <w:p w14:paraId="65DE0C5B" w14:textId="77777777" w:rsidR="00F5460F" w:rsidRPr="00F5460F" w:rsidRDefault="00F5460F" w:rsidP="002174F0">
            <w:pPr>
              <w:spacing w:after="0" w:line="240" w:lineRule="auto"/>
              <w:contextualSpacing/>
              <w:rPr>
                <w:color w:val="000000"/>
                <w:lang w:eastAsia="en-AU"/>
              </w:rPr>
            </w:pPr>
            <w:r w:rsidRPr="00F5460F">
              <w:rPr>
                <w:color w:val="000000"/>
                <w:lang w:eastAsia="en-AU"/>
              </w:rPr>
              <w:t>31/03/2017</w:t>
            </w:r>
          </w:p>
        </w:tc>
        <w:tc>
          <w:tcPr>
            <w:tcW w:w="1805" w:type="dxa"/>
            <w:tcBorders>
              <w:top w:val="nil"/>
              <w:left w:val="nil"/>
              <w:bottom w:val="single" w:sz="8" w:space="0" w:color="auto"/>
              <w:right w:val="single" w:sz="8" w:space="0" w:color="auto"/>
            </w:tcBorders>
            <w:shd w:val="clear" w:color="auto" w:fill="auto"/>
            <w:noWrap/>
            <w:vAlign w:val="center"/>
            <w:hideMark/>
          </w:tcPr>
          <w:p w14:paraId="128CF526" w14:textId="77777777" w:rsidR="00F5460F" w:rsidRPr="00F5460F" w:rsidRDefault="00F5460F" w:rsidP="002174F0">
            <w:pPr>
              <w:spacing w:after="0" w:line="240" w:lineRule="auto"/>
              <w:contextualSpacing/>
              <w:rPr>
                <w:color w:val="000000"/>
                <w:lang w:eastAsia="en-AU"/>
              </w:rPr>
            </w:pPr>
            <w:r w:rsidRPr="00F5460F">
              <w:rPr>
                <w:color w:val="000000"/>
                <w:lang w:eastAsia="en-AU"/>
              </w:rPr>
              <w:t>$44,880</w:t>
            </w:r>
          </w:p>
        </w:tc>
        <w:tc>
          <w:tcPr>
            <w:tcW w:w="1763" w:type="dxa"/>
            <w:tcBorders>
              <w:top w:val="nil"/>
              <w:left w:val="nil"/>
              <w:bottom w:val="single" w:sz="8" w:space="0" w:color="auto"/>
              <w:right w:val="single" w:sz="8" w:space="0" w:color="auto"/>
            </w:tcBorders>
            <w:shd w:val="clear" w:color="auto" w:fill="auto"/>
            <w:noWrap/>
            <w:vAlign w:val="center"/>
            <w:hideMark/>
          </w:tcPr>
          <w:p w14:paraId="44A57079" w14:textId="77777777" w:rsidR="00F5460F" w:rsidRPr="00F5460F" w:rsidRDefault="00F5460F" w:rsidP="002174F0">
            <w:pPr>
              <w:spacing w:after="0" w:line="240" w:lineRule="auto"/>
              <w:contextualSpacing/>
              <w:rPr>
                <w:color w:val="000000"/>
                <w:lang w:eastAsia="en-AU"/>
              </w:rPr>
            </w:pPr>
            <w:r w:rsidRPr="00F5460F">
              <w:rPr>
                <w:color w:val="000000"/>
                <w:lang w:eastAsia="en-AU"/>
              </w:rPr>
              <w:t>$44,880</w:t>
            </w:r>
          </w:p>
        </w:tc>
        <w:tc>
          <w:tcPr>
            <w:tcW w:w="1728" w:type="dxa"/>
            <w:tcBorders>
              <w:top w:val="nil"/>
              <w:left w:val="nil"/>
              <w:bottom w:val="single" w:sz="8" w:space="0" w:color="auto"/>
              <w:right w:val="single" w:sz="8" w:space="0" w:color="auto"/>
            </w:tcBorders>
            <w:shd w:val="clear" w:color="auto" w:fill="auto"/>
            <w:noWrap/>
            <w:vAlign w:val="center"/>
            <w:hideMark/>
          </w:tcPr>
          <w:p w14:paraId="19D8983E"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0A97DF3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3331695"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Pricewaterhousecoopers</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69F631A9" w14:textId="77777777" w:rsidR="00F5460F" w:rsidRPr="00F5460F" w:rsidRDefault="00F5460F" w:rsidP="002174F0">
            <w:pPr>
              <w:spacing w:after="0" w:line="240" w:lineRule="auto"/>
              <w:contextualSpacing/>
              <w:rPr>
                <w:color w:val="000000"/>
                <w:lang w:eastAsia="en-AU"/>
              </w:rPr>
            </w:pPr>
            <w:r w:rsidRPr="00F5460F">
              <w:rPr>
                <w:color w:val="000000"/>
                <w:lang w:eastAsia="en-AU"/>
              </w:rPr>
              <w:t>Public Transport Patronage Estimation Review</w:t>
            </w:r>
          </w:p>
        </w:tc>
        <w:tc>
          <w:tcPr>
            <w:tcW w:w="1526" w:type="dxa"/>
            <w:tcBorders>
              <w:top w:val="nil"/>
              <w:left w:val="nil"/>
              <w:bottom w:val="single" w:sz="8" w:space="0" w:color="auto"/>
              <w:right w:val="single" w:sz="8" w:space="0" w:color="auto"/>
            </w:tcBorders>
            <w:shd w:val="clear" w:color="auto" w:fill="auto"/>
            <w:noWrap/>
            <w:vAlign w:val="center"/>
            <w:hideMark/>
          </w:tcPr>
          <w:p w14:paraId="24DC10F0" w14:textId="77777777" w:rsidR="00F5460F" w:rsidRPr="00F5460F" w:rsidRDefault="00F5460F" w:rsidP="002174F0">
            <w:pPr>
              <w:spacing w:after="0" w:line="240" w:lineRule="auto"/>
              <w:contextualSpacing/>
              <w:rPr>
                <w:color w:val="000000"/>
                <w:lang w:eastAsia="en-AU"/>
              </w:rPr>
            </w:pPr>
            <w:r w:rsidRPr="00F5460F">
              <w:rPr>
                <w:color w:val="000000"/>
                <w:lang w:eastAsia="en-AU"/>
              </w:rPr>
              <w:t>2/01/2017</w:t>
            </w:r>
          </w:p>
        </w:tc>
        <w:tc>
          <w:tcPr>
            <w:tcW w:w="1426" w:type="dxa"/>
            <w:tcBorders>
              <w:top w:val="nil"/>
              <w:left w:val="nil"/>
              <w:bottom w:val="single" w:sz="8" w:space="0" w:color="auto"/>
              <w:right w:val="single" w:sz="8" w:space="0" w:color="auto"/>
            </w:tcBorders>
            <w:shd w:val="clear" w:color="auto" w:fill="auto"/>
            <w:noWrap/>
            <w:vAlign w:val="center"/>
            <w:hideMark/>
          </w:tcPr>
          <w:p w14:paraId="29829A49"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1265A6DB" w14:textId="77777777" w:rsidR="00F5460F" w:rsidRPr="00F5460F" w:rsidRDefault="00F5460F" w:rsidP="002174F0">
            <w:pPr>
              <w:spacing w:after="0" w:line="240" w:lineRule="auto"/>
              <w:contextualSpacing/>
              <w:rPr>
                <w:color w:val="000000"/>
                <w:lang w:eastAsia="en-AU"/>
              </w:rPr>
            </w:pPr>
            <w:r w:rsidRPr="00F5460F">
              <w:rPr>
                <w:color w:val="000000"/>
                <w:lang w:eastAsia="en-AU"/>
              </w:rPr>
              <w:t>$203,490</w:t>
            </w:r>
          </w:p>
        </w:tc>
        <w:tc>
          <w:tcPr>
            <w:tcW w:w="1763" w:type="dxa"/>
            <w:tcBorders>
              <w:top w:val="nil"/>
              <w:left w:val="nil"/>
              <w:bottom w:val="single" w:sz="8" w:space="0" w:color="auto"/>
              <w:right w:val="single" w:sz="8" w:space="0" w:color="auto"/>
            </w:tcBorders>
            <w:shd w:val="clear" w:color="auto" w:fill="auto"/>
            <w:noWrap/>
            <w:vAlign w:val="center"/>
            <w:hideMark/>
          </w:tcPr>
          <w:p w14:paraId="60BEEC35"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c>
          <w:tcPr>
            <w:tcW w:w="1728" w:type="dxa"/>
            <w:tcBorders>
              <w:top w:val="nil"/>
              <w:left w:val="nil"/>
              <w:bottom w:val="single" w:sz="8" w:space="0" w:color="auto"/>
              <w:right w:val="single" w:sz="8" w:space="0" w:color="auto"/>
            </w:tcBorders>
            <w:shd w:val="clear" w:color="auto" w:fill="auto"/>
            <w:noWrap/>
            <w:vAlign w:val="center"/>
            <w:hideMark/>
          </w:tcPr>
          <w:p w14:paraId="1778A67E"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55C7980"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F5AA6E7" w14:textId="77777777" w:rsidR="00F5460F" w:rsidRPr="00F5460F" w:rsidRDefault="00F5460F" w:rsidP="002174F0">
            <w:pPr>
              <w:spacing w:after="0" w:line="240" w:lineRule="auto"/>
              <w:contextualSpacing/>
              <w:rPr>
                <w:color w:val="000000"/>
                <w:lang w:eastAsia="en-AU"/>
              </w:rPr>
            </w:pPr>
            <w:r w:rsidRPr="00F5460F">
              <w:rPr>
                <w:color w:val="000000"/>
                <w:lang w:eastAsia="en-AU"/>
              </w:rPr>
              <w:t>Pt Tomkinson &amp; Associates Pty Ltd</w:t>
            </w:r>
          </w:p>
        </w:tc>
        <w:tc>
          <w:tcPr>
            <w:tcW w:w="3260" w:type="dxa"/>
            <w:tcBorders>
              <w:top w:val="nil"/>
              <w:left w:val="nil"/>
              <w:bottom w:val="single" w:sz="8" w:space="0" w:color="auto"/>
              <w:right w:val="single" w:sz="8" w:space="0" w:color="auto"/>
            </w:tcBorders>
            <w:shd w:val="clear" w:color="auto" w:fill="auto"/>
            <w:vAlign w:val="center"/>
            <w:hideMark/>
          </w:tcPr>
          <w:p w14:paraId="53C1E407"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Design - </w:t>
            </w:r>
            <w:proofErr w:type="spellStart"/>
            <w:r w:rsidRPr="00F5460F">
              <w:rPr>
                <w:color w:val="000000"/>
                <w:lang w:eastAsia="en-AU"/>
              </w:rPr>
              <w:t>Schotters</w:t>
            </w:r>
            <w:proofErr w:type="spellEnd"/>
            <w:r w:rsidRPr="00F5460F">
              <w:rPr>
                <w:color w:val="000000"/>
                <w:lang w:eastAsia="en-AU"/>
              </w:rPr>
              <w:t xml:space="preserve"> Road Bus Interchange, Doreen</w:t>
            </w:r>
          </w:p>
        </w:tc>
        <w:tc>
          <w:tcPr>
            <w:tcW w:w="1526" w:type="dxa"/>
            <w:tcBorders>
              <w:top w:val="nil"/>
              <w:left w:val="nil"/>
              <w:bottom w:val="single" w:sz="8" w:space="0" w:color="auto"/>
              <w:right w:val="single" w:sz="8" w:space="0" w:color="auto"/>
            </w:tcBorders>
            <w:shd w:val="clear" w:color="auto" w:fill="auto"/>
            <w:noWrap/>
            <w:vAlign w:val="center"/>
            <w:hideMark/>
          </w:tcPr>
          <w:p w14:paraId="5055C0FA" w14:textId="77777777" w:rsidR="00F5460F" w:rsidRPr="00F5460F" w:rsidRDefault="00F5460F" w:rsidP="002174F0">
            <w:pPr>
              <w:spacing w:after="0" w:line="240" w:lineRule="auto"/>
              <w:contextualSpacing/>
              <w:rPr>
                <w:color w:val="000000"/>
                <w:lang w:eastAsia="en-AU"/>
              </w:rPr>
            </w:pPr>
            <w:r w:rsidRPr="00F5460F">
              <w:rPr>
                <w:color w:val="000000"/>
                <w:lang w:eastAsia="en-AU"/>
              </w:rPr>
              <w:t>2/05/2016</w:t>
            </w:r>
          </w:p>
        </w:tc>
        <w:tc>
          <w:tcPr>
            <w:tcW w:w="1426" w:type="dxa"/>
            <w:tcBorders>
              <w:top w:val="nil"/>
              <w:left w:val="nil"/>
              <w:bottom w:val="single" w:sz="8" w:space="0" w:color="auto"/>
              <w:right w:val="single" w:sz="8" w:space="0" w:color="auto"/>
            </w:tcBorders>
            <w:shd w:val="clear" w:color="auto" w:fill="auto"/>
            <w:noWrap/>
            <w:vAlign w:val="center"/>
            <w:hideMark/>
          </w:tcPr>
          <w:p w14:paraId="04D907E6"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30/06/2016</w:t>
            </w:r>
          </w:p>
        </w:tc>
        <w:tc>
          <w:tcPr>
            <w:tcW w:w="1805" w:type="dxa"/>
            <w:tcBorders>
              <w:top w:val="nil"/>
              <w:left w:val="nil"/>
              <w:bottom w:val="single" w:sz="8" w:space="0" w:color="auto"/>
              <w:right w:val="single" w:sz="8" w:space="0" w:color="auto"/>
            </w:tcBorders>
            <w:shd w:val="clear" w:color="auto" w:fill="auto"/>
            <w:noWrap/>
            <w:vAlign w:val="center"/>
            <w:hideMark/>
          </w:tcPr>
          <w:p w14:paraId="1510A433" w14:textId="77777777" w:rsidR="00F5460F" w:rsidRPr="00F5460F" w:rsidRDefault="00F5460F" w:rsidP="002174F0">
            <w:pPr>
              <w:spacing w:after="0" w:line="240" w:lineRule="auto"/>
              <w:contextualSpacing/>
              <w:rPr>
                <w:color w:val="000000"/>
                <w:lang w:eastAsia="en-AU"/>
              </w:rPr>
            </w:pPr>
            <w:r w:rsidRPr="00F5460F">
              <w:rPr>
                <w:color w:val="000000"/>
                <w:lang w:eastAsia="en-AU"/>
              </w:rPr>
              <w:t>$7,850</w:t>
            </w:r>
          </w:p>
        </w:tc>
        <w:tc>
          <w:tcPr>
            <w:tcW w:w="1763" w:type="dxa"/>
            <w:tcBorders>
              <w:top w:val="nil"/>
              <w:left w:val="nil"/>
              <w:bottom w:val="single" w:sz="8" w:space="0" w:color="auto"/>
              <w:right w:val="single" w:sz="8" w:space="0" w:color="auto"/>
            </w:tcBorders>
            <w:shd w:val="clear" w:color="auto" w:fill="auto"/>
            <w:noWrap/>
            <w:vAlign w:val="center"/>
            <w:hideMark/>
          </w:tcPr>
          <w:p w14:paraId="3A78015C" w14:textId="77777777" w:rsidR="00F5460F" w:rsidRPr="00F5460F" w:rsidRDefault="00F5460F" w:rsidP="002174F0">
            <w:pPr>
              <w:spacing w:after="0" w:line="240" w:lineRule="auto"/>
              <w:contextualSpacing/>
              <w:rPr>
                <w:color w:val="000000"/>
                <w:lang w:eastAsia="en-AU"/>
              </w:rPr>
            </w:pPr>
            <w:r w:rsidRPr="00F5460F">
              <w:rPr>
                <w:color w:val="000000"/>
                <w:lang w:eastAsia="en-AU"/>
              </w:rPr>
              <w:t>$7,850</w:t>
            </w:r>
          </w:p>
        </w:tc>
        <w:tc>
          <w:tcPr>
            <w:tcW w:w="1728" w:type="dxa"/>
            <w:tcBorders>
              <w:top w:val="nil"/>
              <w:left w:val="nil"/>
              <w:bottom w:val="single" w:sz="8" w:space="0" w:color="auto"/>
              <w:right w:val="single" w:sz="8" w:space="0" w:color="auto"/>
            </w:tcBorders>
            <w:shd w:val="clear" w:color="auto" w:fill="auto"/>
            <w:noWrap/>
            <w:vAlign w:val="center"/>
            <w:hideMark/>
          </w:tcPr>
          <w:p w14:paraId="28D8EF2E"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89A2100"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7ADE968" w14:textId="77777777" w:rsidR="00F5460F" w:rsidRPr="00F5460F" w:rsidRDefault="00F5460F" w:rsidP="002174F0">
            <w:pPr>
              <w:spacing w:after="0" w:line="240" w:lineRule="auto"/>
              <w:contextualSpacing/>
              <w:rPr>
                <w:color w:val="000000"/>
                <w:lang w:eastAsia="en-AU"/>
              </w:rPr>
            </w:pPr>
            <w:r w:rsidRPr="00F5460F">
              <w:rPr>
                <w:color w:val="000000"/>
                <w:lang w:eastAsia="en-AU"/>
              </w:rPr>
              <w:t>Red Rock Consulting</w:t>
            </w:r>
          </w:p>
        </w:tc>
        <w:tc>
          <w:tcPr>
            <w:tcW w:w="3260" w:type="dxa"/>
            <w:tcBorders>
              <w:top w:val="nil"/>
              <w:left w:val="nil"/>
              <w:bottom w:val="single" w:sz="8" w:space="0" w:color="auto"/>
              <w:right w:val="single" w:sz="8" w:space="0" w:color="auto"/>
            </w:tcBorders>
            <w:shd w:val="clear" w:color="auto" w:fill="auto"/>
            <w:vAlign w:val="center"/>
            <w:hideMark/>
          </w:tcPr>
          <w:p w14:paraId="15E026AE" w14:textId="77777777" w:rsidR="00F5460F" w:rsidRPr="00F5460F" w:rsidRDefault="00F5460F" w:rsidP="002174F0">
            <w:pPr>
              <w:spacing w:after="0" w:line="240" w:lineRule="auto"/>
              <w:contextualSpacing/>
              <w:rPr>
                <w:color w:val="000000"/>
                <w:lang w:eastAsia="en-AU"/>
              </w:rPr>
            </w:pPr>
            <w:r w:rsidRPr="00F5460F">
              <w:rPr>
                <w:color w:val="000000"/>
                <w:lang w:eastAsia="en-AU"/>
              </w:rPr>
              <w:t>Enterprise Project Portfolio Management System - Development and Support</w:t>
            </w:r>
          </w:p>
        </w:tc>
        <w:tc>
          <w:tcPr>
            <w:tcW w:w="1526" w:type="dxa"/>
            <w:tcBorders>
              <w:top w:val="nil"/>
              <w:left w:val="nil"/>
              <w:bottom w:val="single" w:sz="8" w:space="0" w:color="auto"/>
              <w:right w:val="single" w:sz="8" w:space="0" w:color="auto"/>
            </w:tcBorders>
            <w:shd w:val="clear" w:color="auto" w:fill="auto"/>
            <w:noWrap/>
            <w:vAlign w:val="center"/>
            <w:hideMark/>
          </w:tcPr>
          <w:p w14:paraId="5338AA44" w14:textId="77777777" w:rsidR="00F5460F" w:rsidRPr="00F5460F" w:rsidRDefault="00F5460F" w:rsidP="002174F0">
            <w:pPr>
              <w:spacing w:after="0" w:line="240" w:lineRule="auto"/>
              <w:contextualSpacing/>
              <w:rPr>
                <w:color w:val="000000"/>
                <w:lang w:eastAsia="en-AU"/>
              </w:rPr>
            </w:pPr>
            <w:r w:rsidRPr="00F5460F">
              <w:rPr>
                <w:color w:val="000000"/>
                <w:lang w:eastAsia="en-AU"/>
              </w:rPr>
              <w:t>2/02/2015</w:t>
            </w:r>
          </w:p>
        </w:tc>
        <w:tc>
          <w:tcPr>
            <w:tcW w:w="1426" w:type="dxa"/>
            <w:tcBorders>
              <w:top w:val="nil"/>
              <w:left w:val="nil"/>
              <w:bottom w:val="single" w:sz="8" w:space="0" w:color="auto"/>
              <w:right w:val="single" w:sz="8" w:space="0" w:color="auto"/>
            </w:tcBorders>
            <w:shd w:val="clear" w:color="auto" w:fill="auto"/>
            <w:noWrap/>
            <w:vAlign w:val="center"/>
            <w:hideMark/>
          </w:tcPr>
          <w:p w14:paraId="3FE8D05D" w14:textId="77777777" w:rsidR="00F5460F" w:rsidRPr="00F5460F" w:rsidRDefault="00F5460F" w:rsidP="002174F0">
            <w:pPr>
              <w:spacing w:after="0" w:line="240" w:lineRule="auto"/>
              <w:contextualSpacing/>
              <w:rPr>
                <w:color w:val="000000"/>
                <w:lang w:eastAsia="en-AU"/>
              </w:rPr>
            </w:pPr>
            <w:r w:rsidRPr="00F5460F">
              <w:rPr>
                <w:color w:val="000000"/>
                <w:lang w:eastAsia="en-AU"/>
              </w:rPr>
              <w:t>28/01/2018</w:t>
            </w:r>
          </w:p>
        </w:tc>
        <w:tc>
          <w:tcPr>
            <w:tcW w:w="1805" w:type="dxa"/>
            <w:tcBorders>
              <w:top w:val="nil"/>
              <w:left w:val="nil"/>
              <w:bottom w:val="single" w:sz="8" w:space="0" w:color="auto"/>
              <w:right w:val="single" w:sz="8" w:space="0" w:color="auto"/>
            </w:tcBorders>
            <w:shd w:val="clear" w:color="auto" w:fill="auto"/>
            <w:noWrap/>
            <w:vAlign w:val="center"/>
            <w:hideMark/>
          </w:tcPr>
          <w:p w14:paraId="618E5B92" w14:textId="77777777" w:rsidR="00F5460F" w:rsidRPr="00F5460F" w:rsidRDefault="00F5460F" w:rsidP="002174F0">
            <w:pPr>
              <w:spacing w:after="0" w:line="240" w:lineRule="auto"/>
              <w:contextualSpacing/>
              <w:rPr>
                <w:color w:val="000000"/>
                <w:lang w:eastAsia="en-AU"/>
              </w:rPr>
            </w:pPr>
            <w:r w:rsidRPr="00F5460F">
              <w:rPr>
                <w:color w:val="000000"/>
                <w:lang w:eastAsia="en-AU"/>
              </w:rPr>
              <w:t>$1,798,056</w:t>
            </w:r>
          </w:p>
        </w:tc>
        <w:tc>
          <w:tcPr>
            <w:tcW w:w="1763" w:type="dxa"/>
            <w:tcBorders>
              <w:top w:val="nil"/>
              <w:left w:val="nil"/>
              <w:bottom w:val="single" w:sz="8" w:space="0" w:color="auto"/>
              <w:right w:val="single" w:sz="8" w:space="0" w:color="auto"/>
            </w:tcBorders>
            <w:shd w:val="clear" w:color="auto" w:fill="auto"/>
            <w:noWrap/>
            <w:vAlign w:val="center"/>
            <w:hideMark/>
          </w:tcPr>
          <w:p w14:paraId="2D5BDD70" w14:textId="77777777" w:rsidR="00F5460F" w:rsidRPr="00F5460F" w:rsidRDefault="00F5460F" w:rsidP="002174F0">
            <w:pPr>
              <w:spacing w:after="0" w:line="240" w:lineRule="auto"/>
              <w:contextualSpacing/>
              <w:rPr>
                <w:color w:val="000000"/>
                <w:lang w:eastAsia="en-AU"/>
              </w:rPr>
            </w:pPr>
            <w:r w:rsidRPr="00F5460F">
              <w:rPr>
                <w:color w:val="000000"/>
                <w:lang w:eastAsia="en-AU"/>
              </w:rPr>
              <w:t>$21,780</w:t>
            </w:r>
          </w:p>
        </w:tc>
        <w:tc>
          <w:tcPr>
            <w:tcW w:w="1728" w:type="dxa"/>
            <w:tcBorders>
              <w:top w:val="nil"/>
              <w:left w:val="nil"/>
              <w:bottom w:val="single" w:sz="8" w:space="0" w:color="auto"/>
              <w:right w:val="single" w:sz="8" w:space="0" w:color="auto"/>
            </w:tcBorders>
            <w:shd w:val="clear" w:color="auto" w:fill="auto"/>
            <w:noWrap/>
            <w:vAlign w:val="center"/>
            <w:hideMark/>
          </w:tcPr>
          <w:p w14:paraId="384ACCA8" w14:textId="77777777" w:rsidR="00F5460F" w:rsidRPr="00F5460F" w:rsidRDefault="00F5460F" w:rsidP="002174F0">
            <w:pPr>
              <w:spacing w:after="0" w:line="240" w:lineRule="auto"/>
              <w:contextualSpacing/>
              <w:rPr>
                <w:color w:val="000000"/>
                <w:lang w:eastAsia="en-AU"/>
              </w:rPr>
            </w:pPr>
            <w:r w:rsidRPr="00F5460F">
              <w:rPr>
                <w:color w:val="000000"/>
                <w:lang w:eastAsia="en-AU"/>
              </w:rPr>
              <w:t>$293,949</w:t>
            </w:r>
          </w:p>
        </w:tc>
      </w:tr>
      <w:tr w:rsidR="00F5460F" w:rsidRPr="002174F0" w14:paraId="43DB69BA"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BF0B9EB"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RPS </w:t>
            </w:r>
            <w:proofErr w:type="spellStart"/>
            <w:r w:rsidRPr="00F5460F">
              <w:rPr>
                <w:color w:val="000000"/>
                <w:lang w:eastAsia="en-AU"/>
              </w:rPr>
              <w:t>Manidis</w:t>
            </w:r>
            <w:proofErr w:type="spellEnd"/>
            <w:r w:rsidRPr="00F5460F">
              <w:rPr>
                <w:color w:val="000000"/>
                <w:lang w:eastAsia="en-AU"/>
              </w:rPr>
              <w:t xml:space="preserve"> Roberts Pty Ltd</w:t>
            </w:r>
          </w:p>
        </w:tc>
        <w:tc>
          <w:tcPr>
            <w:tcW w:w="3260" w:type="dxa"/>
            <w:tcBorders>
              <w:top w:val="nil"/>
              <w:left w:val="nil"/>
              <w:bottom w:val="single" w:sz="8" w:space="0" w:color="auto"/>
              <w:right w:val="single" w:sz="8" w:space="0" w:color="auto"/>
            </w:tcBorders>
            <w:shd w:val="clear" w:color="auto" w:fill="auto"/>
            <w:vAlign w:val="center"/>
            <w:hideMark/>
          </w:tcPr>
          <w:p w14:paraId="1D1939B3" w14:textId="77777777" w:rsidR="00F5460F" w:rsidRPr="00F5460F" w:rsidRDefault="00F5460F" w:rsidP="002174F0">
            <w:pPr>
              <w:spacing w:after="0" w:line="240" w:lineRule="auto"/>
              <w:contextualSpacing/>
              <w:rPr>
                <w:color w:val="000000"/>
                <w:lang w:eastAsia="en-AU"/>
              </w:rPr>
            </w:pPr>
            <w:r w:rsidRPr="00F5460F">
              <w:rPr>
                <w:color w:val="000000"/>
                <w:lang w:eastAsia="en-AU"/>
              </w:rPr>
              <w:t>Network Development - Tram Plan Writers</w:t>
            </w:r>
          </w:p>
        </w:tc>
        <w:tc>
          <w:tcPr>
            <w:tcW w:w="1526" w:type="dxa"/>
            <w:tcBorders>
              <w:top w:val="nil"/>
              <w:left w:val="nil"/>
              <w:bottom w:val="single" w:sz="8" w:space="0" w:color="auto"/>
              <w:right w:val="single" w:sz="8" w:space="0" w:color="auto"/>
            </w:tcBorders>
            <w:shd w:val="clear" w:color="auto" w:fill="auto"/>
            <w:noWrap/>
            <w:vAlign w:val="center"/>
            <w:hideMark/>
          </w:tcPr>
          <w:p w14:paraId="6BC74CE2" w14:textId="77777777" w:rsidR="00F5460F" w:rsidRPr="00F5460F" w:rsidRDefault="00F5460F" w:rsidP="002174F0">
            <w:pPr>
              <w:spacing w:after="0" w:line="240" w:lineRule="auto"/>
              <w:contextualSpacing/>
              <w:rPr>
                <w:color w:val="000000"/>
                <w:lang w:eastAsia="en-AU"/>
              </w:rPr>
            </w:pPr>
            <w:r w:rsidRPr="00F5460F">
              <w:rPr>
                <w:color w:val="000000"/>
                <w:lang w:eastAsia="en-AU"/>
              </w:rPr>
              <w:t>23/05/2016</w:t>
            </w:r>
          </w:p>
        </w:tc>
        <w:tc>
          <w:tcPr>
            <w:tcW w:w="1426" w:type="dxa"/>
            <w:tcBorders>
              <w:top w:val="nil"/>
              <w:left w:val="nil"/>
              <w:bottom w:val="single" w:sz="8" w:space="0" w:color="auto"/>
              <w:right w:val="single" w:sz="8" w:space="0" w:color="auto"/>
            </w:tcBorders>
            <w:shd w:val="clear" w:color="auto" w:fill="auto"/>
            <w:noWrap/>
            <w:vAlign w:val="center"/>
            <w:hideMark/>
          </w:tcPr>
          <w:p w14:paraId="57DD7788" w14:textId="77777777" w:rsidR="00F5460F" w:rsidRPr="00F5460F" w:rsidRDefault="00F5460F" w:rsidP="002174F0">
            <w:pPr>
              <w:spacing w:after="0" w:line="240" w:lineRule="auto"/>
              <w:contextualSpacing/>
              <w:rPr>
                <w:color w:val="000000"/>
                <w:lang w:eastAsia="en-AU"/>
              </w:rPr>
            </w:pPr>
            <w:r w:rsidRPr="00F5460F">
              <w:rPr>
                <w:color w:val="000000"/>
                <w:lang w:eastAsia="en-AU"/>
              </w:rPr>
              <w:t>31/08/2016</w:t>
            </w:r>
          </w:p>
        </w:tc>
        <w:tc>
          <w:tcPr>
            <w:tcW w:w="1805" w:type="dxa"/>
            <w:tcBorders>
              <w:top w:val="nil"/>
              <w:left w:val="nil"/>
              <w:bottom w:val="single" w:sz="8" w:space="0" w:color="auto"/>
              <w:right w:val="single" w:sz="8" w:space="0" w:color="auto"/>
            </w:tcBorders>
            <w:shd w:val="clear" w:color="auto" w:fill="auto"/>
            <w:noWrap/>
            <w:vAlign w:val="center"/>
            <w:hideMark/>
          </w:tcPr>
          <w:p w14:paraId="663F78CA" w14:textId="77777777" w:rsidR="00F5460F" w:rsidRPr="00F5460F" w:rsidRDefault="00F5460F" w:rsidP="002174F0">
            <w:pPr>
              <w:spacing w:after="0" w:line="240" w:lineRule="auto"/>
              <w:contextualSpacing/>
              <w:rPr>
                <w:color w:val="000000"/>
                <w:lang w:eastAsia="en-AU"/>
              </w:rPr>
            </w:pPr>
            <w:r w:rsidRPr="00F5460F">
              <w:rPr>
                <w:color w:val="000000"/>
                <w:lang w:eastAsia="en-AU"/>
              </w:rPr>
              <w:t>$21,840</w:t>
            </w:r>
          </w:p>
        </w:tc>
        <w:tc>
          <w:tcPr>
            <w:tcW w:w="1763" w:type="dxa"/>
            <w:tcBorders>
              <w:top w:val="nil"/>
              <w:left w:val="nil"/>
              <w:bottom w:val="single" w:sz="8" w:space="0" w:color="auto"/>
              <w:right w:val="single" w:sz="8" w:space="0" w:color="auto"/>
            </w:tcBorders>
            <w:shd w:val="clear" w:color="auto" w:fill="auto"/>
            <w:noWrap/>
            <w:vAlign w:val="center"/>
            <w:hideMark/>
          </w:tcPr>
          <w:p w14:paraId="2C09DC2A" w14:textId="77777777" w:rsidR="00F5460F" w:rsidRPr="00F5460F" w:rsidRDefault="00F5460F" w:rsidP="002174F0">
            <w:pPr>
              <w:spacing w:after="0" w:line="240" w:lineRule="auto"/>
              <w:contextualSpacing/>
              <w:rPr>
                <w:color w:val="000000"/>
                <w:lang w:eastAsia="en-AU"/>
              </w:rPr>
            </w:pPr>
            <w:r w:rsidRPr="00F5460F">
              <w:rPr>
                <w:color w:val="000000"/>
                <w:lang w:eastAsia="en-AU"/>
              </w:rPr>
              <w:t>$21,840</w:t>
            </w:r>
          </w:p>
        </w:tc>
        <w:tc>
          <w:tcPr>
            <w:tcW w:w="1728" w:type="dxa"/>
            <w:tcBorders>
              <w:top w:val="nil"/>
              <w:left w:val="nil"/>
              <w:bottom w:val="single" w:sz="8" w:space="0" w:color="auto"/>
              <w:right w:val="single" w:sz="8" w:space="0" w:color="auto"/>
            </w:tcBorders>
            <w:shd w:val="clear" w:color="auto" w:fill="auto"/>
            <w:noWrap/>
            <w:vAlign w:val="center"/>
            <w:hideMark/>
          </w:tcPr>
          <w:p w14:paraId="114FF7A0"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2DFCC07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373CBAD"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RPS </w:t>
            </w:r>
            <w:proofErr w:type="spellStart"/>
            <w:r w:rsidRPr="00F5460F">
              <w:rPr>
                <w:color w:val="000000"/>
                <w:lang w:eastAsia="en-AU"/>
              </w:rPr>
              <w:t>Manidis</w:t>
            </w:r>
            <w:proofErr w:type="spellEnd"/>
            <w:r w:rsidRPr="00F5460F">
              <w:rPr>
                <w:color w:val="000000"/>
                <w:lang w:eastAsia="en-AU"/>
              </w:rPr>
              <w:t xml:space="preserve"> Roberts Pty Ltd</w:t>
            </w:r>
          </w:p>
        </w:tc>
        <w:tc>
          <w:tcPr>
            <w:tcW w:w="3260" w:type="dxa"/>
            <w:tcBorders>
              <w:top w:val="nil"/>
              <w:left w:val="nil"/>
              <w:bottom w:val="single" w:sz="8" w:space="0" w:color="auto"/>
              <w:right w:val="single" w:sz="8" w:space="0" w:color="auto"/>
            </w:tcBorders>
            <w:shd w:val="clear" w:color="auto" w:fill="auto"/>
            <w:vAlign w:val="center"/>
            <w:hideMark/>
          </w:tcPr>
          <w:p w14:paraId="1C599426" w14:textId="77777777" w:rsidR="00F5460F" w:rsidRPr="00F5460F" w:rsidRDefault="00F5460F" w:rsidP="002174F0">
            <w:pPr>
              <w:spacing w:after="0" w:line="240" w:lineRule="auto"/>
              <w:contextualSpacing/>
              <w:rPr>
                <w:color w:val="000000"/>
                <w:lang w:eastAsia="en-AU"/>
              </w:rPr>
            </w:pPr>
            <w:r w:rsidRPr="00F5460F">
              <w:rPr>
                <w:color w:val="000000"/>
                <w:lang w:eastAsia="en-AU"/>
              </w:rPr>
              <w:t>Support for PTV Communications activities</w:t>
            </w:r>
          </w:p>
        </w:tc>
        <w:tc>
          <w:tcPr>
            <w:tcW w:w="1526" w:type="dxa"/>
            <w:tcBorders>
              <w:top w:val="nil"/>
              <w:left w:val="nil"/>
              <w:bottom w:val="single" w:sz="8" w:space="0" w:color="auto"/>
              <w:right w:val="single" w:sz="8" w:space="0" w:color="auto"/>
            </w:tcBorders>
            <w:shd w:val="clear" w:color="auto" w:fill="auto"/>
            <w:noWrap/>
            <w:vAlign w:val="center"/>
            <w:hideMark/>
          </w:tcPr>
          <w:p w14:paraId="339549A7" w14:textId="77777777" w:rsidR="00F5460F" w:rsidRPr="00F5460F" w:rsidRDefault="00F5460F" w:rsidP="002174F0">
            <w:pPr>
              <w:spacing w:after="0" w:line="240" w:lineRule="auto"/>
              <w:contextualSpacing/>
              <w:rPr>
                <w:color w:val="000000"/>
                <w:lang w:eastAsia="en-AU"/>
              </w:rPr>
            </w:pPr>
            <w:r w:rsidRPr="00F5460F">
              <w:rPr>
                <w:color w:val="000000"/>
                <w:lang w:eastAsia="en-AU"/>
              </w:rPr>
              <w:t>21/09/2016</w:t>
            </w:r>
          </w:p>
        </w:tc>
        <w:tc>
          <w:tcPr>
            <w:tcW w:w="1426" w:type="dxa"/>
            <w:tcBorders>
              <w:top w:val="nil"/>
              <w:left w:val="nil"/>
              <w:bottom w:val="single" w:sz="8" w:space="0" w:color="auto"/>
              <w:right w:val="single" w:sz="8" w:space="0" w:color="auto"/>
            </w:tcBorders>
            <w:shd w:val="clear" w:color="auto" w:fill="auto"/>
            <w:noWrap/>
            <w:vAlign w:val="center"/>
            <w:hideMark/>
          </w:tcPr>
          <w:p w14:paraId="013748F7" w14:textId="77777777" w:rsidR="00F5460F" w:rsidRPr="00F5460F" w:rsidRDefault="00F5460F" w:rsidP="002174F0">
            <w:pPr>
              <w:spacing w:after="0" w:line="240" w:lineRule="auto"/>
              <w:contextualSpacing/>
              <w:rPr>
                <w:color w:val="000000"/>
                <w:lang w:eastAsia="en-AU"/>
              </w:rPr>
            </w:pPr>
            <w:r w:rsidRPr="00F5460F">
              <w:rPr>
                <w:color w:val="000000"/>
                <w:lang w:eastAsia="en-AU"/>
              </w:rPr>
              <w:t>28/10/2016</w:t>
            </w:r>
          </w:p>
        </w:tc>
        <w:tc>
          <w:tcPr>
            <w:tcW w:w="1805" w:type="dxa"/>
            <w:tcBorders>
              <w:top w:val="nil"/>
              <w:left w:val="nil"/>
              <w:bottom w:val="single" w:sz="8" w:space="0" w:color="auto"/>
              <w:right w:val="single" w:sz="8" w:space="0" w:color="auto"/>
            </w:tcBorders>
            <w:shd w:val="clear" w:color="auto" w:fill="auto"/>
            <w:noWrap/>
            <w:vAlign w:val="center"/>
            <w:hideMark/>
          </w:tcPr>
          <w:p w14:paraId="40F6CF2C" w14:textId="77777777" w:rsidR="00F5460F" w:rsidRPr="00F5460F" w:rsidRDefault="00F5460F" w:rsidP="002174F0">
            <w:pPr>
              <w:spacing w:after="0" w:line="240" w:lineRule="auto"/>
              <w:contextualSpacing/>
              <w:rPr>
                <w:color w:val="000000"/>
                <w:lang w:eastAsia="en-AU"/>
              </w:rPr>
            </w:pPr>
            <w:r w:rsidRPr="00F5460F">
              <w:rPr>
                <w:color w:val="000000"/>
                <w:lang w:eastAsia="en-AU"/>
              </w:rPr>
              <w:t>$21,280</w:t>
            </w:r>
          </w:p>
        </w:tc>
        <w:tc>
          <w:tcPr>
            <w:tcW w:w="1763" w:type="dxa"/>
            <w:tcBorders>
              <w:top w:val="nil"/>
              <w:left w:val="nil"/>
              <w:bottom w:val="single" w:sz="8" w:space="0" w:color="auto"/>
              <w:right w:val="single" w:sz="8" w:space="0" w:color="auto"/>
            </w:tcBorders>
            <w:shd w:val="clear" w:color="auto" w:fill="auto"/>
            <w:noWrap/>
            <w:vAlign w:val="center"/>
            <w:hideMark/>
          </w:tcPr>
          <w:p w14:paraId="5776A19A" w14:textId="77777777" w:rsidR="00F5460F" w:rsidRPr="00F5460F" w:rsidRDefault="00F5460F" w:rsidP="002174F0">
            <w:pPr>
              <w:spacing w:after="0" w:line="240" w:lineRule="auto"/>
              <w:contextualSpacing/>
              <w:rPr>
                <w:color w:val="000000"/>
                <w:lang w:eastAsia="en-AU"/>
              </w:rPr>
            </w:pPr>
            <w:r w:rsidRPr="00F5460F">
              <w:rPr>
                <w:color w:val="000000"/>
                <w:lang w:eastAsia="en-AU"/>
              </w:rPr>
              <w:t>$15,675</w:t>
            </w:r>
          </w:p>
        </w:tc>
        <w:tc>
          <w:tcPr>
            <w:tcW w:w="1728" w:type="dxa"/>
            <w:tcBorders>
              <w:top w:val="nil"/>
              <w:left w:val="nil"/>
              <w:bottom w:val="single" w:sz="8" w:space="0" w:color="auto"/>
              <w:right w:val="single" w:sz="8" w:space="0" w:color="auto"/>
            </w:tcBorders>
            <w:shd w:val="clear" w:color="auto" w:fill="auto"/>
            <w:noWrap/>
            <w:vAlign w:val="center"/>
            <w:hideMark/>
          </w:tcPr>
          <w:p w14:paraId="7D227559" w14:textId="77777777" w:rsidR="00F5460F" w:rsidRPr="00F5460F" w:rsidRDefault="00F5460F" w:rsidP="002174F0">
            <w:pPr>
              <w:spacing w:after="0" w:line="240" w:lineRule="auto"/>
              <w:contextualSpacing/>
              <w:rPr>
                <w:color w:val="000000"/>
                <w:lang w:eastAsia="en-AU"/>
              </w:rPr>
            </w:pPr>
            <w:r w:rsidRPr="00F5460F">
              <w:rPr>
                <w:color w:val="000000"/>
                <w:lang w:eastAsia="en-AU"/>
              </w:rPr>
              <w:t>$5,605</w:t>
            </w:r>
          </w:p>
        </w:tc>
      </w:tr>
      <w:tr w:rsidR="00F5460F" w:rsidRPr="002174F0" w14:paraId="3776F425"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4701C59"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lastRenderedPageBreak/>
              <w:t>Senversa</w:t>
            </w:r>
            <w:proofErr w:type="spellEnd"/>
            <w:r w:rsidRPr="00F5460F">
              <w:rPr>
                <w:color w:val="000000"/>
                <w:lang w:eastAsia="en-AU"/>
              </w:rPr>
              <w:t xml:space="preserve"> Pty Ltd</w:t>
            </w:r>
          </w:p>
        </w:tc>
        <w:tc>
          <w:tcPr>
            <w:tcW w:w="3260" w:type="dxa"/>
            <w:tcBorders>
              <w:top w:val="nil"/>
              <w:left w:val="nil"/>
              <w:bottom w:val="single" w:sz="8" w:space="0" w:color="auto"/>
              <w:right w:val="single" w:sz="8" w:space="0" w:color="auto"/>
            </w:tcBorders>
            <w:shd w:val="clear" w:color="auto" w:fill="auto"/>
            <w:vAlign w:val="center"/>
            <w:hideMark/>
          </w:tcPr>
          <w:p w14:paraId="6BFC65FC" w14:textId="77777777" w:rsidR="00F5460F" w:rsidRPr="00F5460F" w:rsidRDefault="00F5460F" w:rsidP="002174F0">
            <w:pPr>
              <w:spacing w:after="0" w:line="240" w:lineRule="auto"/>
              <w:contextualSpacing/>
              <w:rPr>
                <w:color w:val="000000"/>
                <w:lang w:eastAsia="en-AU"/>
              </w:rPr>
            </w:pPr>
            <w:r w:rsidRPr="00F5460F">
              <w:rPr>
                <w:color w:val="000000"/>
                <w:lang w:eastAsia="en-AU"/>
              </w:rPr>
              <w:t>Pollution Abatement Notice Soil Testing at Doncaster and North Fitzroy Bus Depots</w:t>
            </w:r>
          </w:p>
        </w:tc>
        <w:tc>
          <w:tcPr>
            <w:tcW w:w="1526" w:type="dxa"/>
            <w:tcBorders>
              <w:top w:val="nil"/>
              <w:left w:val="nil"/>
              <w:bottom w:val="single" w:sz="8" w:space="0" w:color="auto"/>
              <w:right w:val="single" w:sz="8" w:space="0" w:color="auto"/>
            </w:tcBorders>
            <w:shd w:val="clear" w:color="auto" w:fill="auto"/>
            <w:noWrap/>
            <w:vAlign w:val="center"/>
            <w:hideMark/>
          </w:tcPr>
          <w:p w14:paraId="4CE164B7" w14:textId="77777777" w:rsidR="00F5460F" w:rsidRPr="00F5460F" w:rsidRDefault="00F5460F" w:rsidP="002174F0">
            <w:pPr>
              <w:spacing w:after="0" w:line="240" w:lineRule="auto"/>
              <w:contextualSpacing/>
              <w:rPr>
                <w:color w:val="000000"/>
                <w:lang w:eastAsia="en-AU"/>
              </w:rPr>
            </w:pPr>
            <w:r w:rsidRPr="00F5460F">
              <w:rPr>
                <w:color w:val="000000"/>
                <w:lang w:eastAsia="en-AU"/>
              </w:rPr>
              <w:t>6/05/2016</w:t>
            </w:r>
          </w:p>
        </w:tc>
        <w:tc>
          <w:tcPr>
            <w:tcW w:w="1426" w:type="dxa"/>
            <w:tcBorders>
              <w:top w:val="nil"/>
              <w:left w:val="nil"/>
              <w:bottom w:val="single" w:sz="8" w:space="0" w:color="auto"/>
              <w:right w:val="single" w:sz="8" w:space="0" w:color="auto"/>
            </w:tcBorders>
            <w:shd w:val="clear" w:color="auto" w:fill="auto"/>
            <w:noWrap/>
            <w:vAlign w:val="center"/>
            <w:hideMark/>
          </w:tcPr>
          <w:p w14:paraId="7DE1972B" w14:textId="77777777" w:rsidR="00F5460F" w:rsidRPr="00F5460F" w:rsidRDefault="00F5460F" w:rsidP="002174F0">
            <w:pPr>
              <w:spacing w:after="0" w:line="240" w:lineRule="auto"/>
              <w:contextualSpacing/>
              <w:rPr>
                <w:color w:val="000000"/>
                <w:lang w:eastAsia="en-AU"/>
              </w:rPr>
            </w:pPr>
            <w:r w:rsidRPr="00F5460F">
              <w:rPr>
                <w:color w:val="000000"/>
                <w:lang w:eastAsia="en-AU"/>
              </w:rPr>
              <w:t>23/12/2016</w:t>
            </w:r>
          </w:p>
        </w:tc>
        <w:tc>
          <w:tcPr>
            <w:tcW w:w="1805" w:type="dxa"/>
            <w:tcBorders>
              <w:top w:val="nil"/>
              <w:left w:val="nil"/>
              <w:bottom w:val="single" w:sz="8" w:space="0" w:color="auto"/>
              <w:right w:val="single" w:sz="8" w:space="0" w:color="auto"/>
            </w:tcBorders>
            <w:shd w:val="clear" w:color="auto" w:fill="auto"/>
            <w:noWrap/>
            <w:vAlign w:val="center"/>
            <w:hideMark/>
          </w:tcPr>
          <w:p w14:paraId="527152E4" w14:textId="77777777" w:rsidR="00F5460F" w:rsidRPr="00F5460F" w:rsidRDefault="00F5460F" w:rsidP="002174F0">
            <w:pPr>
              <w:spacing w:after="0" w:line="240" w:lineRule="auto"/>
              <w:contextualSpacing/>
              <w:rPr>
                <w:color w:val="000000"/>
                <w:lang w:eastAsia="en-AU"/>
              </w:rPr>
            </w:pPr>
            <w:r w:rsidRPr="00F5460F">
              <w:rPr>
                <w:color w:val="000000"/>
                <w:lang w:eastAsia="en-AU"/>
              </w:rPr>
              <w:t>$42,827</w:t>
            </w:r>
          </w:p>
        </w:tc>
        <w:tc>
          <w:tcPr>
            <w:tcW w:w="1763" w:type="dxa"/>
            <w:tcBorders>
              <w:top w:val="nil"/>
              <w:left w:val="nil"/>
              <w:bottom w:val="single" w:sz="8" w:space="0" w:color="auto"/>
              <w:right w:val="single" w:sz="8" w:space="0" w:color="auto"/>
            </w:tcBorders>
            <w:shd w:val="clear" w:color="auto" w:fill="auto"/>
            <w:noWrap/>
            <w:vAlign w:val="center"/>
            <w:hideMark/>
          </w:tcPr>
          <w:p w14:paraId="6085E1D9" w14:textId="77777777" w:rsidR="00F5460F" w:rsidRPr="00F5460F" w:rsidRDefault="00F5460F" w:rsidP="002174F0">
            <w:pPr>
              <w:spacing w:after="0" w:line="240" w:lineRule="auto"/>
              <w:contextualSpacing/>
              <w:rPr>
                <w:color w:val="000000"/>
                <w:lang w:eastAsia="en-AU"/>
              </w:rPr>
            </w:pPr>
            <w:r w:rsidRPr="00F5460F">
              <w:rPr>
                <w:color w:val="000000"/>
                <w:lang w:eastAsia="en-AU"/>
              </w:rPr>
              <w:t>$4,037</w:t>
            </w:r>
          </w:p>
        </w:tc>
        <w:tc>
          <w:tcPr>
            <w:tcW w:w="1728" w:type="dxa"/>
            <w:tcBorders>
              <w:top w:val="nil"/>
              <w:left w:val="nil"/>
              <w:bottom w:val="single" w:sz="8" w:space="0" w:color="auto"/>
              <w:right w:val="single" w:sz="8" w:space="0" w:color="auto"/>
            </w:tcBorders>
            <w:shd w:val="clear" w:color="auto" w:fill="auto"/>
            <w:noWrap/>
            <w:vAlign w:val="center"/>
            <w:hideMark/>
          </w:tcPr>
          <w:p w14:paraId="0B3626B0" w14:textId="77777777" w:rsidR="00F5460F" w:rsidRPr="00F5460F" w:rsidRDefault="00F5460F" w:rsidP="002174F0">
            <w:pPr>
              <w:spacing w:after="0" w:line="240" w:lineRule="auto"/>
              <w:contextualSpacing/>
              <w:rPr>
                <w:color w:val="000000"/>
                <w:lang w:eastAsia="en-AU"/>
              </w:rPr>
            </w:pPr>
            <w:r w:rsidRPr="00F5460F">
              <w:rPr>
                <w:color w:val="000000"/>
                <w:lang w:eastAsia="en-AU"/>
              </w:rPr>
              <w:t>$6,467</w:t>
            </w:r>
          </w:p>
        </w:tc>
      </w:tr>
      <w:tr w:rsidR="00F5460F" w:rsidRPr="002174F0" w14:paraId="1C92618C"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98110D9" w14:textId="77777777" w:rsidR="00F5460F" w:rsidRPr="00F5460F" w:rsidRDefault="00F5460F" w:rsidP="002174F0">
            <w:pPr>
              <w:spacing w:after="0" w:line="240" w:lineRule="auto"/>
              <w:contextualSpacing/>
              <w:rPr>
                <w:color w:val="000000"/>
                <w:lang w:eastAsia="en-AU"/>
              </w:rPr>
            </w:pPr>
            <w:r w:rsidRPr="00F5460F">
              <w:rPr>
                <w:color w:val="000000"/>
                <w:lang w:eastAsia="en-AU"/>
              </w:rPr>
              <w:t>SNC-</w:t>
            </w:r>
            <w:proofErr w:type="spellStart"/>
            <w:r w:rsidRPr="00F5460F">
              <w:rPr>
                <w:color w:val="000000"/>
                <w:lang w:eastAsia="en-AU"/>
              </w:rPr>
              <w:t>Lavaliin</w:t>
            </w:r>
            <w:proofErr w:type="spellEnd"/>
            <w:r w:rsidRPr="00F5460F">
              <w:rPr>
                <w:color w:val="000000"/>
                <w:lang w:eastAsia="en-AU"/>
              </w:rPr>
              <w:t xml:space="preserve"> Rail &amp; Transit Pty Ltd</w:t>
            </w:r>
          </w:p>
        </w:tc>
        <w:tc>
          <w:tcPr>
            <w:tcW w:w="3260" w:type="dxa"/>
            <w:tcBorders>
              <w:top w:val="nil"/>
              <w:left w:val="nil"/>
              <w:bottom w:val="single" w:sz="8" w:space="0" w:color="auto"/>
              <w:right w:val="single" w:sz="8" w:space="0" w:color="auto"/>
            </w:tcBorders>
            <w:shd w:val="clear" w:color="auto" w:fill="auto"/>
            <w:vAlign w:val="center"/>
            <w:hideMark/>
          </w:tcPr>
          <w:p w14:paraId="177033C5"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W-Class Trams Audit </w:t>
            </w:r>
          </w:p>
        </w:tc>
        <w:tc>
          <w:tcPr>
            <w:tcW w:w="1526" w:type="dxa"/>
            <w:tcBorders>
              <w:top w:val="nil"/>
              <w:left w:val="nil"/>
              <w:bottom w:val="single" w:sz="8" w:space="0" w:color="auto"/>
              <w:right w:val="single" w:sz="8" w:space="0" w:color="auto"/>
            </w:tcBorders>
            <w:shd w:val="clear" w:color="auto" w:fill="auto"/>
            <w:noWrap/>
            <w:vAlign w:val="center"/>
            <w:hideMark/>
          </w:tcPr>
          <w:p w14:paraId="467EC55D" w14:textId="77777777" w:rsidR="00F5460F" w:rsidRPr="00F5460F" w:rsidRDefault="00F5460F" w:rsidP="002174F0">
            <w:pPr>
              <w:spacing w:after="0" w:line="240" w:lineRule="auto"/>
              <w:contextualSpacing/>
              <w:rPr>
                <w:color w:val="000000"/>
                <w:lang w:eastAsia="en-AU"/>
              </w:rPr>
            </w:pPr>
            <w:r w:rsidRPr="00F5460F">
              <w:rPr>
                <w:color w:val="000000"/>
                <w:lang w:eastAsia="en-AU"/>
              </w:rPr>
              <w:t>18/10/2016</w:t>
            </w:r>
          </w:p>
        </w:tc>
        <w:tc>
          <w:tcPr>
            <w:tcW w:w="1426" w:type="dxa"/>
            <w:tcBorders>
              <w:top w:val="nil"/>
              <w:left w:val="nil"/>
              <w:bottom w:val="single" w:sz="8" w:space="0" w:color="auto"/>
              <w:right w:val="single" w:sz="8" w:space="0" w:color="auto"/>
            </w:tcBorders>
            <w:shd w:val="clear" w:color="auto" w:fill="auto"/>
            <w:noWrap/>
            <w:vAlign w:val="center"/>
            <w:hideMark/>
          </w:tcPr>
          <w:p w14:paraId="08664E7D"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57DDD2BF" w14:textId="77777777" w:rsidR="00F5460F" w:rsidRPr="00F5460F" w:rsidRDefault="00F5460F" w:rsidP="002174F0">
            <w:pPr>
              <w:spacing w:after="0" w:line="240" w:lineRule="auto"/>
              <w:contextualSpacing/>
              <w:rPr>
                <w:color w:val="000000"/>
                <w:lang w:eastAsia="en-AU"/>
              </w:rPr>
            </w:pPr>
            <w:r w:rsidRPr="00F5460F">
              <w:rPr>
                <w:color w:val="000000"/>
                <w:lang w:eastAsia="en-AU"/>
              </w:rPr>
              <w:t>$87,882</w:t>
            </w:r>
          </w:p>
        </w:tc>
        <w:tc>
          <w:tcPr>
            <w:tcW w:w="1763" w:type="dxa"/>
            <w:tcBorders>
              <w:top w:val="nil"/>
              <w:left w:val="nil"/>
              <w:bottom w:val="single" w:sz="8" w:space="0" w:color="auto"/>
              <w:right w:val="single" w:sz="8" w:space="0" w:color="auto"/>
            </w:tcBorders>
            <w:shd w:val="clear" w:color="auto" w:fill="auto"/>
            <w:noWrap/>
            <w:vAlign w:val="center"/>
            <w:hideMark/>
          </w:tcPr>
          <w:p w14:paraId="73EAD235" w14:textId="77777777" w:rsidR="00F5460F" w:rsidRPr="00F5460F" w:rsidRDefault="00F5460F" w:rsidP="002174F0">
            <w:pPr>
              <w:spacing w:after="0" w:line="240" w:lineRule="auto"/>
              <w:contextualSpacing/>
              <w:rPr>
                <w:color w:val="000000"/>
                <w:lang w:eastAsia="en-AU"/>
              </w:rPr>
            </w:pPr>
            <w:r w:rsidRPr="00F5460F">
              <w:rPr>
                <w:color w:val="000000"/>
                <w:lang w:eastAsia="en-AU"/>
              </w:rPr>
              <w:t>$69,700</w:t>
            </w:r>
          </w:p>
        </w:tc>
        <w:tc>
          <w:tcPr>
            <w:tcW w:w="1728" w:type="dxa"/>
            <w:tcBorders>
              <w:top w:val="nil"/>
              <w:left w:val="nil"/>
              <w:bottom w:val="single" w:sz="8" w:space="0" w:color="auto"/>
              <w:right w:val="single" w:sz="8" w:space="0" w:color="auto"/>
            </w:tcBorders>
            <w:shd w:val="clear" w:color="auto" w:fill="auto"/>
            <w:noWrap/>
            <w:vAlign w:val="center"/>
            <w:hideMark/>
          </w:tcPr>
          <w:p w14:paraId="128F3FE1" w14:textId="77777777" w:rsidR="00F5460F" w:rsidRPr="00F5460F" w:rsidRDefault="00F5460F" w:rsidP="002174F0">
            <w:pPr>
              <w:spacing w:after="0" w:line="240" w:lineRule="auto"/>
              <w:contextualSpacing/>
              <w:rPr>
                <w:color w:val="000000"/>
                <w:lang w:eastAsia="en-AU"/>
              </w:rPr>
            </w:pPr>
            <w:r w:rsidRPr="00F5460F">
              <w:rPr>
                <w:color w:val="000000"/>
                <w:lang w:eastAsia="en-AU"/>
              </w:rPr>
              <w:t>$18,182</w:t>
            </w:r>
          </w:p>
        </w:tc>
      </w:tr>
      <w:tr w:rsidR="00F5460F" w:rsidRPr="002174F0" w14:paraId="3FCAF4DB"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6B5044A" w14:textId="77777777" w:rsidR="00F5460F" w:rsidRPr="00F5460F" w:rsidRDefault="00F5460F" w:rsidP="002174F0">
            <w:pPr>
              <w:spacing w:after="0" w:line="240" w:lineRule="auto"/>
              <w:contextualSpacing/>
              <w:rPr>
                <w:color w:val="000000"/>
                <w:lang w:eastAsia="en-AU"/>
              </w:rPr>
            </w:pPr>
            <w:r w:rsidRPr="00F5460F">
              <w:rPr>
                <w:color w:val="000000"/>
                <w:lang w:eastAsia="en-AU"/>
              </w:rPr>
              <w:t>Sterling Group Consultants P/L</w:t>
            </w:r>
          </w:p>
        </w:tc>
        <w:tc>
          <w:tcPr>
            <w:tcW w:w="3260" w:type="dxa"/>
            <w:tcBorders>
              <w:top w:val="nil"/>
              <w:left w:val="nil"/>
              <w:bottom w:val="single" w:sz="8" w:space="0" w:color="auto"/>
              <w:right w:val="single" w:sz="8" w:space="0" w:color="auto"/>
            </w:tcBorders>
            <w:shd w:val="clear" w:color="auto" w:fill="auto"/>
            <w:vAlign w:val="center"/>
            <w:hideMark/>
          </w:tcPr>
          <w:p w14:paraId="597248D9" w14:textId="77777777" w:rsidR="00F5460F" w:rsidRPr="00F5460F" w:rsidRDefault="00F5460F" w:rsidP="002174F0">
            <w:pPr>
              <w:spacing w:after="0" w:line="240" w:lineRule="auto"/>
              <w:contextualSpacing/>
              <w:rPr>
                <w:color w:val="000000"/>
                <w:lang w:eastAsia="en-AU"/>
              </w:rPr>
            </w:pPr>
            <w:r w:rsidRPr="00F5460F">
              <w:rPr>
                <w:color w:val="000000"/>
                <w:lang w:eastAsia="en-AU"/>
              </w:rPr>
              <w:t>Accessibility Consultancy Services for Cranbourne Pakenham Line Upgrade Programs</w:t>
            </w:r>
          </w:p>
        </w:tc>
        <w:tc>
          <w:tcPr>
            <w:tcW w:w="1526" w:type="dxa"/>
            <w:tcBorders>
              <w:top w:val="nil"/>
              <w:left w:val="nil"/>
              <w:bottom w:val="single" w:sz="8" w:space="0" w:color="auto"/>
              <w:right w:val="single" w:sz="8" w:space="0" w:color="auto"/>
            </w:tcBorders>
            <w:shd w:val="clear" w:color="auto" w:fill="auto"/>
            <w:noWrap/>
            <w:vAlign w:val="center"/>
            <w:hideMark/>
          </w:tcPr>
          <w:p w14:paraId="10618EFE" w14:textId="77777777" w:rsidR="00F5460F" w:rsidRPr="00F5460F" w:rsidRDefault="00F5460F" w:rsidP="002174F0">
            <w:pPr>
              <w:spacing w:after="0" w:line="240" w:lineRule="auto"/>
              <w:contextualSpacing/>
              <w:rPr>
                <w:color w:val="000000"/>
                <w:lang w:eastAsia="en-AU"/>
              </w:rPr>
            </w:pPr>
            <w:r w:rsidRPr="00F5460F">
              <w:rPr>
                <w:color w:val="000000"/>
                <w:lang w:eastAsia="en-AU"/>
              </w:rPr>
              <w:t>7/10/2015</w:t>
            </w:r>
          </w:p>
        </w:tc>
        <w:tc>
          <w:tcPr>
            <w:tcW w:w="1426" w:type="dxa"/>
            <w:tcBorders>
              <w:top w:val="nil"/>
              <w:left w:val="nil"/>
              <w:bottom w:val="single" w:sz="8" w:space="0" w:color="auto"/>
              <w:right w:val="single" w:sz="8" w:space="0" w:color="auto"/>
            </w:tcBorders>
            <w:shd w:val="clear" w:color="auto" w:fill="auto"/>
            <w:noWrap/>
            <w:vAlign w:val="center"/>
            <w:hideMark/>
          </w:tcPr>
          <w:p w14:paraId="09B757CE" w14:textId="77777777" w:rsidR="00F5460F" w:rsidRPr="00F5460F" w:rsidRDefault="00F5460F" w:rsidP="002174F0">
            <w:pPr>
              <w:spacing w:after="0" w:line="240" w:lineRule="auto"/>
              <w:contextualSpacing/>
              <w:rPr>
                <w:color w:val="000000"/>
                <w:lang w:eastAsia="en-AU"/>
              </w:rPr>
            </w:pPr>
            <w:r w:rsidRPr="00F5460F">
              <w:rPr>
                <w:color w:val="000000"/>
                <w:lang w:eastAsia="en-AU"/>
              </w:rPr>
              <w:t>28/02/2017</w:t>
            </w:r>
          </w:p>
        </w:tc>
        <w:tc>
          <w:tcPr>
            <w:tcW w:w="1805" w:type="dxa"/>
            <w:tcBorders>
              <w:top w:val="nil"/>
              <w:left w:val="nil"/>
              <w:bottom w:val="single" w:sz="8" w:space="0" w:color="auto"/>
              <w:right w:val="single" w:sz="8" w:space="0" w:color="auto"/>
            </w:tcBorders>
            <w:shd w:val="clear" w:color="auto" w:fill="auto"/>
            <w:noWrap/>
            <w:vAlign w:val="center"/>
            <w:hideMark/>
          </w:tcPr>
          <w:p w14:paraId="59B02FC8" w14:textId="77777777" w:rsidR="00F5460F" w:rsidRPr="00F5460F" w:rsidRDefault="00F5460F" w:rsidP="002174F0">
            <w:pPr>
              <w:spacing w:after="0" w:line="240" w:lineRule="auto"/>
              <w:contextualSpacing/>
              <w:rPr>
                <w:color w:val="000000"/>
                <w:lang w:eastAsia="en-AU"/>
              </w:rPr>
            </w:pPr>
            <w:r w:rsidRPr="00F5460F">
              <w:rPr>
                <w:color w:val="000000"/>
                <w:lang w:eastAsia="en-AU"/>
              </w:rPr>
              <w:t>$197,500</w:t>
            </w:r>
          </w:p>
        </w:tc>
        <w:tc>
          <w:tcPr>
            <w:tcW w:w="1763" w:type="dxa"/>
            <w:tcBorders>
              <w:top w:val="nil"/>
              <w:left w:val="nil"/>
              <w:bottom w:val="single" w:sz="8" w:space="0" w:color="auto"/>
              <w:right w:val="single" w:sz="8" w:space="0" w:color="auto"/>
            </w:tcBorders>
            <w:shd w:val="clear" w:color="auto" w:fill="auto"/>
            <w:noWrap/>
            <w:vAlign w:val="center"/>
            <w:hideMark/>
          </w:tcPr>
          <w:p w14:paraId="57260377" w14:textId="77777777" w:rsidR="00F5460F" w:rsidRPr="00F5460F" w:rsidRDefault="00F5460F" w:rsidP="002174F0">
            <w:pPr>
              <w:spacing w:after="0" w:line="240" w:lineRule="auto"/>
              <w:contextualSpacing/>
              <w:rPr>
                <w:color w:val="000000"/>
                <w:lang w:eastAsia="en-AU"/>
              </w:rPr>
            </w:pPr>
            <w:r w:rsidRPr="00F5460F">
              <w:rPr>
                <w:color w:val="000000"/>
                <w:lang w:eastAsia="en-AU"/>
              </w:rPr>
              <w:t>$14,019</w:t>
            </w:r>
          </w:p>
        </w:tc>
        <w:tc>
          <w:tcPr>
            <w:tcW w:w="1728" w:type="dxa"/>
            <w:tcBorders>
              <w:top w:val="nil"/>
              <w:left w:val="nil"/>
              <w:bottom w:val="single" w:sz="8" w:space="0" w:color="auto"/>
              <w:right w:val="single" w:sz="8" w:space="0" w:color="auto"/>
            </w:tcBorders>
            <w:shd w:val="clear" w:color="auto" w:fill="auto"/>
            <w:noWrap/>
            <w:vAlign w:val="center"/>
            <w:hideMark/>
          </w:tcPr>
          <w:p w14:paraId="685FD713" w14:textId="77777777" w:rsidR="00F5460F" w:rsidRPr="00F5460F" w:rsidRDefault="00F5460F" w:rsidP="002174F0">
            <w:pPr>
              <w:spacing w:after="0" w:line="240" w:lineRule="auto"/>
              <w:contextualSpacing/>
              <w:rPr>
                <w:color w:val="000000"/>
                <w:lang w:eastAsia="en-AU"/>
              </w:rPr>
            </w:pPr>
            <w:r w:rsidRPr="00F5460F">
              <w:rPr>
                <w:color w:val="000000"/>
                <w:lang w:eastAsia="en-AU"/>
              </w:rPr>
              <w:t>$30,875</w:t>
            </w:r>
          </w:p>
        </w:tc>
      </w:tr>
      <w:tr w:rsidR="00F5460F" w:rsidRPr="002174F0" w14:paraId="60A90B62"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820402F"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Symbolix</w:t>
            </w:r>
            <w:proofErr w:type="spellEnd"/>
            <w:r w:rsidRPr="00F5460F">
              <w:rPr>
                <w:color w:val="000000"/>
                <w:lang w:eastAsia="en-AU"/>
              </w:rPr>
              <w:t xml:space="preserve"> Pty Ltd</w:t>
            </w:r>
          </w:p>
        </w:tc>
        <w:tc>
          <w:tcPr>
            <w:tcW w:w="3260" w:type="dxa"/>
            <w:tcBorders>
              <w:top w:val="nil"/>
              <w:left w:val="nil"/>
              <w:bottom w:val="single" w:sz="8" w:space="0" w:color="auto"/>
              <w:right w:val="single" w:sz="8" w:space="0" w:color="auto"/>
            </w:tcBorders>
            <w:shd w:val="clear" w:color="auto" w:fill="auto"/>
            <w:vAlign w:val="center"/>
            <w:hideMark/>
          </w:tcPr>
          <w:p w14:paraId="384B47FB"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Market Insights Data Analytics February 2016 - June 2016 </w:t>
            </w:r>
          </w:p>
        </w:tc>
        <w:tc>
          <w:tcPr>
            <w:tcW w:w="1526" w:type="dxa"/>
            <w:tcBorders>
              <w:top w:val="nil"/>
              <w:left w:val="nil"/>
              <w:bottom w:val="single" w:sz="8" w:space="0" w:color="auto"/>
              <w:right w:val="single" w:sz="8" w:space="0" w:color="auto"/>
            </w:tcBorders>
            <w:shd w:val="clear" w:color="auto" w:fill="auto"/>
            <w:noWrap/>
            <w:vAlign w:val="center"/>
            <w:hideMark/>
          </w:tcPr>
          <w:p w14:paraId="3B153A28" w14:textId="77777777" w:rsidR="00F5460F" w:rsidRPr="00F5460F" w:rsidRDefault="00F5460F" w:rsidP="002174F0">
            <w:pPr>
              <w:spacing w:after="0" w:line="240" w:lineRule="auto"/>
              <w:contextualSpacing/>
              <w:rPr>
                <w:color w:val="000000"/>
                <w:lang w:eastAsia="en-AU"/>
              </w:rPr>
            </w:pPr>
            <w:r w:rsidRPr="00F5460F">
              <w:rPr>
                <w:color w:val="000000"/>
                <w:lang w:eastAsia="en-AU"/>
              </w:rPr>
              <w:t>5/02/2016</w:t>
            </w:r>
          </w:p>
        </w:tc>
        <w:tc>
          <w:tcPr>
            <w:tcW w:w="1426" w:type="dxa"/>
            <w:tcBorders>
              <w:top w:val="nil"/>
              <w:left w:val="nil"/>
              <w:bottom w:val="single" w:sz="8" w:space="0" w:color="auto"/>
              <w:right w:val="single" w:sz="8" w:space="0" w:color="auto"/>
            </w:tcBorders>
            <w:shd w:val="clear" w:color="auto" w:fill="auto"/>
            <w:noWrap/>
            <w:vAlign w:val="center"/>
            <w:hideMark/>
          </w:tcPr>
          <w:p w14:paraId="3864DF6E"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10DC6311" w14:textId="77777777" w:rsidR="00F5460F" w:rsidRPr="00F5460F" w:rsidRDefault="00F5460F" w:rsidP="002174F0">
            <w:pPr>
              <w:spacing w:after="0" w:line="240" w:lineRule="auto"/>
              <w:contextualSpacing/>
              <w:rPr>
                <w:color w:val="000000"/>
                <w:lang w:eastAsia="en-AU"/>
              </w:rPr>
            </w:pPr>
            <w:r w:rsidRPr="00F5460F">
              <w:rPr>
                <w:color w:val="000000"/>
                <w:lang w:eastAsia="en-AU"/>
              </w:rPr>
              <w:t>$58,983</w:t>
            </w:r>
          </w:p>
        </w:tc>
        <w:tc>
          <w:tcPr>
            <w:tcW w:w="1763" w:type="dxa"/>
            <w:tcBorders>
              <w:top w:val="nil"/>
              <w:left w:val="nil"/>
              <w:bottom w:val="single" w:sz="8" w:space="0" w:color="auto"/>
              <w:right w:val="single" w:sz="8" w:space="0" w:color="auto"/>
            </w:tcBorders>
            <w:shd w:val="clear" w:color="auto" w:fill="auto"/>
            <w:noWrap/>
            <w:vAlign w:val="center"/>
            <w:hideMark/>
          </w:tcPr>
          <w:p w14:paraId="71D1506D" w14:textId="77777777" w:rsidR="00F5460F" w:rsidRPr="00F5460F" w:rsidRDefault="00F5460F" w:rsidP="002174F0">
            <w:pPr>
              <w:spacing w:after="0" w:line="240" w:lineRule="auto"/>
              <w:contextualSpacing/>
              <w:rPr>
                <w:color w:val="000000"/>
                <w:lang w:eastAsia="en-AU"/>
              </w:rPr>
            </w:pPr>
            <w:r w:rsidRPr="00F5460F">
              <w:rPr>
                <w:color w:val="000000"/>
                <w:lang w:eastAsia="en-AU"/>
              </w:rPr>
              <w:t>$16,415</w:t>
            </w:r>
          </w:p>
        </w:tc>
        <w:tc>
          <w:tcPr>
            <w:tcW w:w="1728" w:type="dxa"/>
            <w:tcBorders>
              <w:top w:val="nil"/>
              <w:left w:val="nil"/>
              <w:bottom w:val="single" w:sz="8" w:space="0" w:color="auto"/>
              <w:right w:val="single" w:sz="8" w:space="0" w:color="auto"/>
            </w:tcBorders>
            <w:shd w:val="clear" w:color="auto" w:fill="auto"/>
            <w:noWrap/>
            <w:vAlign w:val="center"/>
            <w:hideMark/>
          </w:tcPr>
          <w:p w14:paraId="060749DB" w14:textId="77777777" w:rsidR="00F5460F" w:rsidRPr="00F5460F" w:rsidRDefault="00F5460F" w:rsidP="002174F0">
            <w:pPr>
              <w:spacing w:after="0" w:line="240" w:lineRule="auto"/>
              <w:contextualSpacing/>
              <w:rPr>
                <w:color w:val="000000"/>
                <w:lang w:eastAsia="en-AU"/>
              </w:rPr>
            </w:pPr>
            <w:r w:rsidRPr="00F5460F">
              <w:rPr>
                <w:color w:val="000000"/>
                <w:lang w:eastAsia="en-AU"/>
              </w:rPr>
              <w:t>$18,273</w:t>
            </w:r>
          </w:p>
        </w:tc>
      </w:tr>
      <w:tr w:rsidR="00F5460F" w:rsidRPr="002174F0" w14:paraId="237AD473"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0268A9D" w14:textId="77777777" w:rsidR="00F5460F" w:rsidRPr="00F5460F" w:rsidRDefault="00F5460F" w:rsidP="002174F0">
            <w:pPr>
              <w:spacing w:after="0" w:line="240" w:lineRule="auto"/>
              <w:contextualSpacing/>
              <w:rPr>
                <w:color w:val="000000"/>
                <w:lang w:eastAsia="en-AU"/>
              </w:rPr>
            </w:pPr>
            <w:r w:rsidRPr="00F5460F">
              <w:rPr>
                <w:color w:val="000000"/>
                <w:lang w:eastAsia="en-AU"/>
              </w:rPr>
              <w:t>TMS Consulting Trust</w:t>
            </w:r>
          </w:p>
        </w:tc>
        <w:tc>
          <w:tcPr>
            <w:tcW w:w="3260" w:type="dxa"/>
            <w:tcBorders>
              <w:top w:val="nil"/>
              <w:left w:val="nil"/>
              <w:bottom w:val="single" w:sz="8" w:space="0" w:color="auto"/>
              <w:right w:val="single" w:sz="8" w:space="0" w:color="auto"/>
            </w:tcBorders>
            <w:shd w:val="clear" w:color="auto" w:fill="auto"/>
            <w:vAlign w:val="center"/>
            <w:hideMark/>
          </w:tcPr>
          <w:p w14:paraId="71A084F8" w14:textId="77777777" w:rsidR="00F5460F" w:rsidRPr="00F5460F" w:rsidRDefault="00F5460F" w:rsidP="002174F0">
            <w:pPr>
              <w:spacing w:after="0" w:line="240" w:lineRule="auto"/>
              <w:contextualSpacing/>
              <w:rPr>
                <w:color w:val="000000"/>
                <w:lang w:eastAsia="en-AU"/>
              </w:rPr>
            </w:pPr>
            <w:r w:rsidRPr="00F5460F">
              <w:rPr>
                <w:color w:val="000000"/>
                <w:lang w:eastAsia="en-AU"/>
              </w:rPr>
              <w:t>Level Crossing Safety Strategy</w:t>
            </w:r>
          </w:p>
        </w:tc>
        <w:tc>
          <w:tcPr>
            <w:tcW w:w="1526" w:type="dxa"/>
            <w:tcBorders>
              <w:top w:val="nil"/>
              <w:left w:val="nil"/>
              <w:bottom w:val="single" w:sz="8" w:space="0" w:color="auto"/>
              <w:right w:val="single" w:sz="8" w:space="0" w:color="auto"/>
            </w:tcBorders>
            <w:shd w:val="clear" w:color="auto" w:fill="auto"/>
            <w:noWrap/>
            <w:vAlign w:val="center"/>
            <w:hideMark/>
          </w:tcPr>
          <w:p w14:paraId="361A196D" w14:textId="77777777" w:rsidR="00F5460F" w:rsidRPr="00F5460F" w:rsidRDefault="00F5460F" w:rsidP="002174F0">
            <w:pPr>
              <w:spacing w:after="0" w:line="240" w:lineRule="auto"/>
              <w:contextualSpacing/>
              <w:rPr>
                <w:color w:val="000000"/>
                <w:lang w:eastAsia="en-AU"/>
              </w:rPr>
            </w:pPr>
            <w:r w:rsidRPr="00F5460F">
              <w:rPr>
                <w:color w:val="000000"/>
                <w:lang w:eastAsia="en-AU"/>
              </w:rPr>
              <w:t>26/07/2016</w:t>
            </w:r>
          </w:p>
        </w:tc>
        <w:tc>
          <w:tcPr>
            <w:tcW w:w="1426" w:type="dxa"/>
            <w:tcBorders>
              <w:top w:val="nil"/>
              <w:left w:val="nil"/>
              <w:bottom w:val="single" w:sz="8" w:space="0" w:color="auto"/>
              <w:right w:val="single" w:sz="8" w:space="0" w:color="auto"/>
            </w:tcBorders>
            <w:shd w:val="clear" w:color="auto" w:fill="auto"/>
            <w:noWrap/>
            <w:vAlign w:val="center"/>
            <w:hideMark/>
          </w:tcPr>
          <w:p w14:paraId="224E43B1" w14:textId="77777777" w:rsidR="00F5460F" w:rsidRPr="00F5460F" w:rsidRDefault="00F5460F" w:rsidP="002174F0">
            <w:pPr>
              <w:spacing w:after="0" w:line="240" w:lineRule="auto"/>
              <w:contextualSpacing/>
              <w:rPr>
                <w:color w:val="000000"/>
                <w:lang w:eastAsia="en-AU"/>
              </w:rPr>
            </w:pPr>
            <w:r w:rsidRPr="00F5460F">
              <w:rPr>
                <w:color w:val="000000"/>
                <w:lang w:eastAsia="en-AU"/>
              </w:rPr>
              <w:t>27/01/2017</w:t>
            </w:r>
          </w:p>
        </w:tc>
        <w:tc>
          <w:tcPr>
            <w:tcW w:w="1805" w:type="dxa"/>
            <w:tcBorders>
              <w:top w:val="nil"/>
              <w:left w:val="nil"/>
              <w:bottom w:val="single" w:sz="8" w:space="0" w:color="auto"/>
              <w:right w:val="single" w:sz="8" w:space="0" w:color="auto"/>
            </w:tcBorders>
            <w:shd w:val="clear" w:color="auto" w:fill="auto"/>
            <w:noWrap/>
            <w:vAlign w:val="center"/>
            <w:hideMark/>
          </w:tcPr>
          <w:p w14:paraId="2F878FA7" w14:textId="77777777" w:rsidR="00F5460F" w:rsidRPr="00F5460F" w:rsidRDefault="00F5460F" w:rsidP="002174F0">
            <w:pPr>
              <w:spacing w:after="0" w:line="240" w:lineRule="auto"/>
              <w:contextualSpacing/>
              <w:rPr>
                <w:color w:val="000000"/>
                <w:lang w:eastAsia="en-AU"/>
              </w:rPr>
            </w:pPr>
            <w:r w:rsidRPr="00F5460F">
              <w:rPr>
                <w:color w:val="000000"/>
                <w:lang w:eastAsia="en-AU"/>
              </w:rPr>
              <w:t>$39,911</w:t>
            </w:r>
          </w:p>
        </w:tc>
        <w:tc>
          <w:tcPr>
            <w:tcW w:w="1763" w:type="dxa"/>
            <w:tcBorders>
              <w:top w:val="nil"/>
              <w:left w:val="nil"/>
              <w:bottom w:val="single" w:sz="8" w:space="0" w:color="auto"/>
              <w:right w:val="single" w:sz="8" w:space="0" w:color="auto"/>
            </w:tcBorders>
            <w:shd w:val="clear" w:color="auto" w:fill="auto"/>
            <w:noWrap/>
            <w:vAlign w:val="center"/>
            <w:hideMark/>
          </w:tcPr>
          <w:p w14:paraId="7E9ED5E7" w14:textId="77777777" w:rsidR="00F5460F" w:rsidRPr="00F5460F" w:rsidRDefault="00F5460F" w:rsidP="002174F0">
            <w:pPr>
              <w:spacing w:after="0" w:line="240" w:lineRule="auto"/>
              <w:contextualSpacing/>
              <w:rPr>
                <w:color w:val="000000"/>
                <w:lang w:eastAsia="en-AU"/>
              </w:rPr>
            </w:pPr>
            <w:r w:rsidRPr="00F5460F">
              <w:rPr>
                <w:color w:val="000000"/>
                <w:lang w:eastAsia="en-AU"/>
              </w:rPr>
              <w:t>$33,479</w:t>
            </w:r>
          </w:p>
        </w:tc>
        <w:tc>
          <w:tcPr>
            <w:tcW w:w="1728" w:type="dxa"/>
            <w:tcBorders>
              <w:top w:val="nil"/>
              <w:left w:val="nil"/>
              <w:bottom w:val="single" w:sz="8" w:space="0" w:color="auto"/>
              <w:right w:val="single" w:sz="8" w:space="0" w:color="auto"/>
            </w:tcBorders>
            <w:shd w:val="clear" w:color="auto" w:fill="auto"/>
            <w:noWrap/>
            <w:vAlign w:val="center"/>
            <w:hideMark/>
          </w:tcPr>
          <w:p w14:paraId="2E80EFC3" w14:textId="77777777" w:rsidR="00F5460F" w:rsidRPr="00F5460F" w:rsidRDefault="00F5460F" w:rsidP="002174F0">
            <w:pPr>
              <w:spacing w:after="0" w:line="240" w:lineRule="auto"/>
              <w:contextualSpacing/>
              <w:rPr>
                <w:color w:val="000000"/>
                <w:lang w:eastAsia="en-AU"/>
              </w:rPr>
            </w:pPr>
            <w:r w:rsidRPr="00F5460F">
              <w:rPr>
                <w:color w:val="000000"/>
                <w:lang w:eastAsia="en-AU"/>
              </w:rPr>
              <w:t>$6,432</w:t>
            </w:r>
          </w:p>
        </w:tc>
      </w:tr>
      <w:tr w:rsidR="00F5460F" w:rsidRPr="002174F0" w14:paraId="7827915A"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A34F3A1" w14:textId="77777777" w:rsidR="00F5460F" w:rsidRPr="00F5460F" w:rsidRDefault="00F5460F" w:rsidP="002174F0">
            <w:pPr>
              <w:spacing w:after="0" w:line="240" w:lineRule="auto"/>
              <w:contextualSpacing/>
              <w:rPr>
                <w:color w:val="000000"/>
                <w:lang w:eastAsia="en-AU"/>
              </w:rPr>
            </w:pPr>
            <w:r w:rsidRPr="00F5460F">
              <w:rPr>
                <w:color w:val="000000"/>
                <w:lang w:eastAsia="en-AU"/>
              </w:rPr>
              <w:t>TMS Consulting Trust</w:t>
            </w:r>
          </w:p>
        </w:tc>
        <w:tc>
          <w:tcPr>
            <w:tcW w:w="3260" w:type="dxa"/>
            <w:tcBorders>
              <w:top w:val="nil"/>
              <w:left w:val="nil"/>
              <w:bottom w:val="single" w:sz="8" w:space="0" w:color="auto"/>
              <w:right w:val="single" w:sz="8" w:space="0" w:color="auto"/>
            </w:tcBorders>
            <w:shd w:val="clear" w:color="auto" w:fill="auto"/>
            <w:vAlign w:val="center"/>
            <w:hideMark/>
          </w:tcPr>
          <w:p w14:paraId="1C7335A4" w14:textId="77777777" w:rsidR="00F5460F" w:rsidRPr="00F5460F" w:rsidRDefault="00F5460F" w:rsidP="002174F0">
            <w:pPr>
              <w:spacing w:after="0" w:line="240" w:lineRule="auto"/>
              <w:contextualSpacing/>
              <w:rPr>
                <w:color w:val="000000"/>
                <w:lang w:eastAsia="en-AU"/>
              </w:rPr>
            </w:pPr>
            <w:r w:rsidRPr="00F5460F">
              <w:rPr>
                <w:color w:val="000000"/>
                <w:lang w:eastAsia="en-AU"/>
              </w:rPr>
              <w:t>Public Transport Access Committee Workshop Facilitation</w:t>
            </w:r>
          </w:p>
        </w:tc>
        <w:tc>
          <w:tcPr>
            <w:tcW w:w="1526" w:type="dxa"/>
            <w:tcBorders>
              <w:top w:val="nil"/>
              <w:left w:val="nil"/>
              <w:bottom w:val="single" w:sz="8" w:space="0" w:color="auto"/>
              <w:right w:val="single" w:sz="8" w:space="0" w:color="auto"/>
            </w:tcBorders>
            <w:shd w:val="clear" w:color="auto" w:fill="auto"/>
            <w:noWrap/>
            <w:vAlign w:val="center"/>
            <w:hideMark/>
          </w:tcPr>
          <w:p w14:paraId="0ADD995E" w14:textId="77777777" w:rsidR="00F5460F" w:rsidRPr="00F5460F" w:rsidRDefault="00F5460F" w:rsidP="002174F0">
            <w:pPr>
              <w:spacing w:after="0" w:line="240" w:lineRule="auto"/>
              <w:contextualSpacing/>
              <w:rPr>
                <w:color w:val="000000"/>
                <w:lang w:eastAsia="en-AU"/>
              </w:rPr>
            </w:pPr>
            <w:r w:rsidRPr="00F5460F">
              <w:rPr>
                <w:color w:val="000000"/>
                <w:lang w:eastAsia="en-AU"/>
              </w:rPr>
              <w:t>1/09/2016</w:t>
            </w:r>
          </w:p>
        </w:tc>
        <w:tc>
          <w:tcPr>
            <w:tcW w:w="1426" w:type="dxa"/>
            <w:tcBorders>
              <w:top w:val="nil"/>
              <w:left w:val="nil"/>
              <w:bottom w:val="single" w:sz="8" w:space="0" w:color="auto"/>
              <w:right w:val="single" w:sz="8" w:space="0" w:color="auto"/>
            </w:tcBorders>
            <w:shd w:val="clear" w:color="auto" w:fill="auto"/>
            <w:noWrap/>
            <w:vAlign w:val="center"/>
            <w:hideMark/>
          </w:tcPr>
          <w:p w14:paraId="725154E1" w14:textId="77777777" w:rsidR="00F5460F" w:rsidRPr="00F5460F" w:rsidRDefault="00F5460F" w:rsidP="002174F0">
            <w:pPr>
              <w:spacing w:after="0" w:line="240" w:lineRule="auto"/>
              <w:contextualSpacing/>
              <w:rPr>
                <w:color w:val="000000"/>
                <w:lang w:eastAsia="en-AU"/>
              </w:rPr>
            </w:pPr>
            <w:r w:rsidRPr="00F5460F">
              <w:rPr>
                <w:color w:val="000000"/>
                <w:lang w:eastAsia="en-AU"/>
              </w:rPr>
              <w:t>30/09/2016</w:t>
            </w:r>
          </w:p>
        </w:tc>
        <w:tc>
          <w:tcPr>
            <w:tcW w:w="1805" w:type="dxa"/>
            <w:tcBorders>
              <w:top w:val="nil"/>
              <w:left w:val="nil"/>
              <w:bottom w:val="single" w:sz="8" w:space="0" w:color="auto"/>
              <w:right w:val="single" w:sz="8" w:space="0" w:color="auto"/>
            </w:tcBorders>
            <w:shd w:val="clear" w:color="auto" w:fill="auto"/>
            <w:noWrap/>
            <w:vAlign w:val="center"/>
            <w:hideMark/>
          </w:tcPr>
          <w:p w14:paraId="3532429C" w14:textId="77777777" w:rsidR="00F5460F" w:rsidRPr="00F5460F" w:rsidRDefault="00F5460F" w:rsidP="002174F0">
            <w:pPr>
              <w:spacing w:after="0" w:line="240" w:lineRule="auto"/>
              <w:contextualSpacing/>
              <w:rPr>
                <w:color w:val="000000"/>
                <w:lang w:eastAsia="en-AU"/>
              </w:rPr>
            </w:pPr>
            <w:r w:rsidRPr="00F5460F">
              <w:rPr>
                <w:color w:val="000000"/>
                <w:lang w:eastAsia="en-AU"/>
              </w:rPr>
              <w:t>$12,700</w:t>
            </w:r>
          </w:p>
        </w:tc>
        <w:tc>
          <w:tcPr>
            <w:tcW w:w="1763" w:type="dxa"/>
            <w:tcBorders>
              <w:top w:val="nil"/>
              <w:left w:val="nil"/>
              <w:bottom w:val="single" w:sz="8" w:space="0" w:color="auto"/>
              <w:right w:val="single" w:sz="8" w:space="0" w:color="auto"/>
            </w:tcBorders>
            <w:shd w:val="clear" w:color="auto" w:fill="auto"/>
            <w:noWrap/>
            <w:vAlign w:val="center"/>
            <w:hideMark/>
          </w:tcPr>
          <w:p w14:paraId="643232B6" w14:textId="77777777" w:rsidR="00F5460F" w:rsidRPr="00F5460F" w:rsidRDefault="00F5460F" w:rsidP="002174F0">
            <w:pPr>
              <w:spacing w:after="0" w:line="240" w:lineRule="auto"/>
              <w:contextualSpacing/>
              <w:rPr>
                <w:color w:val="000000"/>
                <w:lang w:eastAsia="en-AU"/>
              </w:rPr>
            </w:pPr>
            <w:r w:rsidRPr="00F5460F">
              <w:rPr>
                <w:color w:val="000000"/>
                <w:lang w:eastAsia="en-AU"/>
              </w:rPr>
              <w:t>$12,700</w:t>
            </w:r>
          </w:p>
        </w:tc>
        <w:tc>
          <w:tcPr>
            <w:tcW w:w="1728" w:type="dxa"/>
            <w:tcBorders>
              <w:top w:val="nil"/>
              <w:left w:val="nil"/>
              <w:bottom w:val="single" w:sz="8" w:space="0" w:color="auto"/>
              <w:right w:val="single" w:sz="8" w:space="0" w:color="auto"/>
            </w:tcBorders>
            <w:shd w:val="clear" w:color="auto" w:fill="auto"/>
            <w:noWrap/>
            <w:vAlign w:val="center"/>
            <w:hideMark/>
          </w:tcPr>
          <w:p w14:paraId="74D05A5D" w14:textId="77777777" w:rsidR="00F5460F" w:rsidRPr="00F5460F" w:rsidRDefault="00F5460F" w:rsidP="002174F0">
            <w:pPr>
              <w:spacing w:after="0" w:line="240" w:lineRule="auto"/>
              <w:contextualSpacing/>
              <w:rPr>
                <w:color w:val="000000"/>
                <w:lang w:eastAsia="en-AU"/>
              </w:rPr>
            </w:pPr>
            <w:r w:rsidRPr="00F5460F">
              <w:rPr>
                <w:color w:val="000000"/>
                <w:lang w:eastAsia="en-AU"/>
              </w:rPr>
              <w:t>$0</w:t>
            </w:r>
          </w:p>
        </w:tc>
      </w:tr>
      <w:tr w:rsidR="00F5460F" w:rsidRPr="002174F0" w14:paraId="092F4280"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100155F"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Trafficworks</w:t>
            </w:r>
            <w:proofErr w:type="spellEnd"/>
            <w:r w:rsidRPr="00F5460F">
              <w:rPr>
                <w:color w:val="000000"/>
                <w:lang w:eastAsia="en-AU"/>
              </w:rPr>
              <w:t xml:space="preserve"> Pty Ltd</w:t>
            </w:r>
          </w:p>
        </w:tc>
        <w:tc>
          <w:tcPr>
            <w:tcW w:w="3260" w:type="dxa"/>
            <w:tcBorders>
              <w:top w:val="nil"/>
              <w:left w:val="nil"/>
              <w:bottom w:val="single" w:sz="8" w:space="0" w:color="auto"/>
              <w:right w:val="single" w:sz="8" w:space="0" w:color="auto"/>
            </w:tcBorders>
            <w:shd w:val="clear" w:color="auto" w:fill="auto"/>
            <w:vAlign w:val="center"/>
            <w:hideMark/>
          </w:tcPr>
          <w:p w14:paraId="1B4091BD" w14:textId="77777777" w:rsidR="00F5460F" w:rsidRPr="00F5460F" w:rsidRDefault="00F5460F" w:rsidP="002174F0">
            <w:pPr>
              <w:spacing w:after="0" w:line="240" w:lineRule="auto"/>
              <w:contextualSpacing/>
              <w:rPr>
                <w:color w:val="000000"/>
                <w:lang w:eastAsia="en-AU"/>
              </w:rPr>
            </w:pPr>
            <w:r w:rsidRPr="00F5460F">
              <w:rPr>
                <w:color w:val="000000"/>
                <w:lang w:eastAsia="en-AU"/>
              </w:rPr>
              <w:t xml:space="preserve">Ballarat Signal Work </w:t>
            </w:r>
          </w:p>
        </w:tc>
        <w:tc>
          <w:tcPr>
            <w:tcW w:w="1526" w:type="dxa"/>
            <w:tcBorders>
              <w:top w:val="nil"/>
              <w:left w:val="nil"/>
              <w:bottom w:val="single" w:sz="8" w:space="0" w:color="auto"/>
              <w:right w:val="single" w:sz="8" w:space="0" w:color="auto"/>
            </w:tcBorders>
            <w:shd w:val="clear" w:color="auto" w:fill="auto"/>
            <w:noWrap/>
            <w:vAlign w:val="center"/>
            <w:hideMark/>
          </w:tcPr>
          <w:p w14:paraId="1723CA4B" w14:textId="77777777" w:rsidR="00F5460F" w:rsidRPr="00F5460F" w:rsidRDefault="00F5460F" w:rsidP="002174F0">
            <w:pPr>
              <w:spacing w:after="0" w:line="240" w:lineRule="auto"/>
              <w:contextualSpacing/>
              <w:rPr>
                <w:color w:val="000000"/>
                <w:lang w:eastAsia="en-AU"/>
              </w:rPr>
            </w:pPr>
            <w:r w:rsidRPr="00F5460F">
              <w:rPr>
                <w:color w:val="000000"/>
                <w:lang w:eastAsia="en-AU"/>
              </w:rPr>
              <w:t>5/12/2016</w:t>
            </w:r>
          </w:p>
        </w:tc>
        <w:tc>
          <w:tcPr>
            <w:tcW w:w="1426" w:type="dxa"/>
            <w:tcBorders>
              <w:top w:val="nil"/>
              <w:left w:val="nil"/>
              <w:bottom w:val="single" w:sz="8" w:space="0" w:color="auto"/>
              <w:right w:val="single" w:sz="8" w:space="0" w:color="auto"/>
            </w:tcBorders>
            <w:shd w:val="clear" w:color="auto" w:fill="auto"/>
            <w:noWrap/>
            <w:vAlign w:val="center"/>
            <w:hideMark/>
          </w:tcPr>
          <w:p w14:paraId="53144F6D" w14:textId="77777777" w:rsidR="00F5460F" w:rsidRPr="00F5460F" w:rsidRDefault="00F5460F" w:rsidP="002174F0">
            <w:pPr>
              <w:spacing w:after="0" w:line="240" w:lineRule="auto"/>
              <w:contextualSpacing/>
              <w:rPr>
                <w:color w:val="000000"/>
                <w:lang w:eastAsia="en-AU"/>
              </w:rPr>
            </w:pPr>
            <w:r w:rsidRPr="00F5460F">
              <w:rPr>
                <w:color w:val="000000"/>
                <w:lang w:eastAsia="en-AU"/>
              </w:rPr>
              <w:t>31/07/2017</w:t>
            </w:r>
          </w:p>
        </w:tc>
        <w:tc>
          <w:tcPr>
            <w:tcW w:w="1805" w:type="dxa"/>
            <w:tcBorders>
              <w:top w:val="nil"/>
              <w:left w:val="nil"/>
              <w:bottom w:val="single" w:sz="8" w:space="0" w:color="auto"/>
              <w:right w:val="single" w:sz="8" w:space="0" w:color="auto"/>
            </w:tcBorders>
            <w:shd w:val="clear" w:color="auto" w:fill="auto"/>
            <w:noWrap/>
            <w:vAlign w:val="center"/>
            <w:hideMark/>
          </w:tcPr>
          <w:p w14:paraId="4D37DA92" w14:textId="77777777" w:rsidR="00F5460F" w:rsidRPr="00F5460F" w:rsidRDefault="00F5460F" w:rsidP="002174F0">
            <w:pPr>
              <w:spacing w:after="0" w:line="240" w:lineRule="auto"/>
              <w:contextualSpacing/>
              <w:rPr>
                <w:color w:val="000000"/>
                <w:lang w:eastAsia="en-AU"/>
              </w:rPr>
            </w:pPr>
            <w:r w:rsidRPr="00F5460F">
              <w:rPr>
                <w:color w:val="000000"/>
                <w:lang w:eastAsia="en-AU"/>
              </w:rPr>
              <w:t>$21,000</w:t>
            </w:r>
          </w:p>
        </w:tc>
        <w:tc>
          <w:tcPr>
            <w:tcW w:w="1763" w:type="dxa"/>
            <w:tcBorders>
              <w:top w:val="nil"/>
              <w:left w:val="nil"/>
              <w:bottom w:val="single" w:sz="8" w:space="0" w:color="auto"/>
              <w:right w:val="single" w:sz="8" w:space="0" w:color="auto"/>
            </w:tcBorders>
            <w:shd w:val="clear" w:color="auto" w:fill="auto"/>
            <w:noWrap/>
            <w:vAlign w:val="center"/>
            <w:hideMark/>
          </w:tcPr>
          <w:p w14:paraId="72C8E1F0" w14:textId="77777777" w:rsidR="00F5460F" w:rsidRPr="00F5460F" w:rsidRDefault="00F5460F" w:rsidP="002174F0">
            <w:pPr>
              <w:spacing w:after="0" w:line="240" w:lineRule="auto"/>
              <w:contextualSpacing/>
              <w:rPr>
                <w:color w:val="000000"/>
                <w:lang w:eastAsia="en-AU"/>
              </w:rPr>
            </w:pPr>
            <w:r w:rsidRPr="00F5460F">
              <w:rPr>
                <w:color w:val="000000"/>
                <w:lang w:eastAsia="en-AU"/>
              </w:rPr>
              <w:t>$10,700</w:t>
            </w:r>
          </w:p>
        </w:tc>
        <w:tc>
          <w:tcPr>
            <w:tcW w:w="1728" w:type="dxa"/>
            <w:tcBorders>
              <w:top w:val="nil"/>
              <w:left w:val="nil"/>
              <w:bottom w:val="single" w:sz="8" w:space="0" w:color="auto"/>
              <w:right w:val="single" w:sz="8" w:space="0" w:color="auto"/>
            </w:tcBorders>
            <w:shd w:val="clear" w:color="auto" w:fill="auto"/>
            <w:noWrap/>
            <w:vAlign w:val="center"/>
            <w:hideMark/>
          </w:tcPr>
          <w:p w14:paraId="1F90984B" w14:textId="77777777" w:rsidR="00F5460F" w:rsidRPr="00F5460F" w:rsidRDefault="00F5460F" w:rsidP="002174F0">
            <w:pPr>
              <w:spacing w:after="0" w:line="240" w:lineRule="auto"/>
              <w:contextualSpacing/>
              <w:rPr>
                <w:color w:val="000000"/>
                <w:lang w:eastAsia="en-AU"/>
              </w:rPr>
            </w:pPr>
            <w:r w:rsidRPr="00F5460F">
              <w:rPr>
                <w:color w:val="000000"/>
                <w:lang w:eastAsia="en-AU"/>
              </w:rPr>
              <w:t>$10,300</w:t>
            </w:r>
          </w:p>
        </w:tc>
      </w:tr>
      <w:tr w:rsidR="00F5460F" w:rsidRPr="002174F0" w14:paraId="139B8622"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516E663" w14:textId="77777777" w:rsidR="00F5460F" w:rsidRPr="00F5460F" w:rsidRDefault="00F5460F" w:rsidP="002174F0">
            <w:pPr>
              <w:spacing w:after="0" w:line="240" w:lineRule="auto"/>
              <w:contextualSpacing/>
              <w:rPr>
                <w:color w:val="000000"/>
                <w:lang w:eastAsia="en-AU"/>
              </w:rPr>
            </w:pPr>
            <w:proofErr w:type="spellStart"/>
            <w:r w:rsidRPr="00F5460F">
              <w:rPr>
                <w:color w:val="000000"/>
                <w:lang w:eastAsia="en-AU"/>
              </w:rPr>
              <w:t>VicTrack</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0A916585" w14:textId="77777777" w:rsidR="00F5460F" w:rsidRPr="00F5460F" w:rsidRDefault="00F5460F" w:rsidP="002174F0">
            <w:pPr>
              <w:spacing w:after="0" w:line="240" w:lineRule="auto"/>
              <w:contextualSpacing/>
              <w:rPr>
                <w:color w:val="000000"/>
                <w:lang w:eastAsia="en-AU"/>
              </w:rPr>
            </w:pPr>
            <w:r w:rsidRPr="00F5460F">
              <w:rPr>
                <w:color w:val="000000"/>
                <w:lang w:eastAsia="en-AU"/>
              </w:rPr>
              <w:t>Management Fee to deliver 4 Work Packages of  Bus Infrastructure Project (</w:t>
            </w:r>
            <w:proofErr w:type="spellStart"/>
            <w:r w:rsidRPr="00F5460F">
              <w:rPr>
                <w:color w:val="000000"/>
                <w:lang w:eastAsia="en-AU"/>
              </w:rPr>
              <w:t>VicTrack</w:t>
            </w:r>
            <w:proofErr w:type="spellEnd"/>
            <w:r w:rsidRPr="00F5460F">
              <w:rPr>
                <w:color w:val="000000"/>
                <w:lang w:eastAsia="en-AU"/>
              </w:rPr>
              <w:t>)</w:t>
            </w:r>
          </w:p>
        </w:tc>
        <w:tc>
          <w:tcPr>
            <w:tcW w:w="1526" w:type="dxa"/>
            <w:tcBorders>
              <w:top w:val="nil"/>
              <w:left w:val="nil"/>
              <w:bottom w:val="single" w:sz="8" w:space="0" w:color="auto"/>
              <w:right w:val="single" w:sz="8" w:space="0" w:color="auto"/>
            </w:tcBorders>
            <w:shd w:val="clear" w:color="auto" w:fill="auto"/>
            <w:noWrap/>
            <w:vAlign w:val="center"/>
            <w:hideMark/>
          </w:tcPr>
          <w:p w14:paraId="06F0550B" w14:textId="77777777" w:rsidR="00F5460F" w:rsidRPr="00F5460F" w:rsidRDefault="00F5460F" w:rsidP="002174F0">
            <w:pPr>
              <w:spacing w:after="0" w:line="240" w:lineRule="auto"/>
              <w:contextualSpacing/>
              <w:rPr>
                <w:color w:val="000000"/>
                <w:lang w:eastAsia="en-AU"/>
              </w:rPr>
            </w:pPr>
            <w:r w:rsidRPr="00F5460F">
              <w:rPr>
                <w:color w:val="000000"/>
                <w:lang w:eastAsia="en-AU"/>
              </w:rPr>
              <w:t>10/04/2015</w:t>
            </w:r>
          </w:p>
        </w:tc>
        <w:tc>
          <w:tcPr>
            <w:tcW w:w="1426" w:type="dxa"/>
            <w:tcBorders>
              <w:top w:val="nil"/>
              <w:left w:val="nil"/>
              <w:bottom w:val="single" w:sz="8" w:space="0" w:color="auto"/>
              <w:right w:val="single" w:sz="8" w:space="0" w:color="auto"/>
            </w:tcBorders>
            <w:shd w:val="clear" w:color="auto" w:fill="auto"/>
            <w:noWrap/>
            <w:vAlign w:val="center"/>
            <w:hideMark/>
          </w:tcPr>
          <w:p w14:paraId="4CFB438A" w14:textId="77777777" w:rsidR="00F5460F" w:rsidRPr="00F5460F" w:rsidRDefault="00F5460F" w:rsidP="002174F0">
            <w:pPr>
              <w:spacing w:after="0" w:line="240" w:lineRule="auto"/>
              <w:contextualSpacing/>
              <w:rPr>
                <w:color w:val="000000"/>
                <w:lang w:eastAsia="en-AU"/>
              </w:rPr>
            </w:pPr>
            <w:r w:rsidRPr="00F5460F">
              <w:rPr>
                <w:color w:val="000000"/>
                <w:lang w:eastAsia="en-AU"/>
              </w:rPr>
              <w:t>31/03/2017</w:t>
            </w:r>
          </w:p>
        </w:tc>
        <w:tc>
          <w:tcPr>
            <w:tcW w:w="1805" w:type="dxa"/>
            <w:tcBorders>
              <w:top w:val="nil"/>
              <w:left w:val="nil"/>
              <w:bottom w:val="single" w:sz="8" w:space="0" w:color="auto"/>
              <w:right w:val="single" w:sz="8" w:space="0" w:color="auto"/>
            </w:tcBorders>
            <w:shd w:val="clear" w:color="auto" w:fill="auto"/>
            <w:noWrap/>
            <w:vAlign w:val="center"/>
            <w:hideMark/>
          </w:tcPr>
          <w:p w14:paraId="5E5AD5FB" w14:textId="77777777" w:rsidR="00F5460F" w:rsidRPr="00F5460F" w:rsidRDefault="00F5460F" w:rsidP="002174F0">
            <w:pPr>
              <w:spacing w:after="0" w:line="240" w:lineRule="auto"/>
              <w:contextualSpacing/>
              <w:rPr>
                <w:color w:val="000000"/>
                <w:lang w:eastAsia="en-AU"/>
              </w:rPr>
            </w:pPr>
            <w:r w:rsidRPr="00F5460F">
              <w:rPr>
                <w:color w:val="000000"/>
                <w:lang w:eastAsia="en-AU"/>
              </w:rPr>
              <w:t>$715,000</w:t>
            </w:r>
          </w:p>
        </w:tc>
        <w:tc>
          <w:tcPr>
            <w:tcW w:w="1763" w:type="dxa"/>
            <w:tcBorders>
              <w:top w:val="nil"/>
              <w:left w:val="nil"/>
              <w:bottom w:val="single" w:sz="8" w:space="0" w:color="auto"/>
              <w:right w:val="single" w:sz="8" w:space="0" w:color="auto"/>
            </w:tcBorders>
            <w:shd w:val="clear" w:color="auto" w:fill="auto"/>
            <w:noWrap/>
            <w:vAlign w:val="center"/>
            <w:hideMark/>
          </w:tcPr>
          <w:p w14:paraId="5DCFD7A5" w14:textId="77777777" w:rsidR="00F5460F" w:rsidRPr="00F5460F" w:rsidRDefault="00F5460F" w:rsidP="002174F0">
            <w:pPr>
              <w:spacing w:after="0" w:line="240" w:lineRule="auto"/>
              <w:contextualSpacing/>
              <w:rPr>
                <w:color w:val="000000"/>
                <w:lang w:eastAsia="en-AU"/>
              </w:rPr>
            </w:pPr>
            <w:r w:rsidRPr="00F5460F">
              <w:rPr>
                <w:color w:val="000000"/>
                <w:lang w:eastAsia="en-AU"/>
              </w:rPr>
              <w:t>$104,645</w:t>
            </w:r>
          </w:p>
        </w:tc>
        <w:tc>
          <w:tcPr>
            <w:tcW w:w="1728" w:type="dxa"/>
            <w:tcBorders>
              <w:top w:val="nil"/>
              <w:left w:val="nil"/>
              <w:bottom w:val="single" w:sz="8" w:space="0" w:color="auto"/>
              <w:right w:val="single" w:sz="8" w:space="0" w:color="auto"/>
            </w:tcBorders>
            <w:shd w:val="clear" w:color="auto" w:fill="auto"/>
            <w:noWrap/>
            <w:vAlign w:val="center"/>
            <w:hideMark/>
          </w:tcPr>
          <w:p w14:paraId="0990D080" w14:textId="77777777" w:rsidR="00F5460F" w:rsidRPr="00F5460F" w:rsidRDefault="00F5460F" w:rsidP="002174F0">
            <w:pPr>
              <w:spacing w:after="0" w:line="240" w:lineRule="auto"/>
              <w:contextualSpacing/>
              <w:rPr>
                <w:color w:val="000000"/>
                <w:lang w:eastAsia="en-AU"/>
              </w:rPr>
            </w:pPr>
            <w:r w:rsidRPr="00F5460F">
              <w:rPr>
                <w:color w:val="000000"/>
                <w:lang w:eastAsia="en-AU"/>
              </w:rPr>
              <w:t>$29,341</w:t>
            </w:r>
          </w:p>
        </w:tc>
      </w:tr>
      <w:tr w:rsidR="00F5460F" w:rsidRPr="002174F0" w14:paraId="6A7FDA44"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07592B4" w14:textId="77777777" w:rsidR="00F5460F" w:rsidRPr="00F5460F" w:rsidRDefault="00F5460F" w:rsidP="002174F0">
            <w:pPr>
              <w:spacing w:after="0" w:line="240" w:lineRule="auto"/>
              <w:contextualSpacing/>
              <w:rPr>
                <w:color w:val="000000"/>
                <w:lang w:eastAsia="en-AU"/>
              </w:rPr>
            </w:pPr>
            <w:r w:rsidRPr="00F5460F">
              <w:rPr>
                <w:color w:val="000000"/>
                <w:lang w:eastAsia="en-AU"/>
              </w:rPr>
              <w:lastRenderedPageBreak/>
              <w:t>Wallis Consulting Group Pty Ltd</w:t>
            </w:r>
          </w:p>
        </w:tc>
        <w:tc>
          <w:tcPr>
            <w:tcW w:w="3260" w:type="dxa"/>
            <w:tcBorders>
              <w:top w:val="nil"/>
              <w:left w:val="nil"/>
              <w:bottom w:val="single" w:sz="8" w:space="0" w:color="auto"/>
              <w:right w:val="single" w:sz="8" w:space="0" w:color="auto"/>
            </w:tcBorders>
            <w:shd w:val="clear" w:color="auto" w:fill="auto"/>
            <w:vAlign w:val="center"/>
            <w:hideMark/>
          </w:tcPr>
          <w:p w14:paraId="4989E0C0" w14:textId="77777777" w:rsidR="00F5460F" w:rsidRPr="00F5460F" w:rsidRDefault="00F5460F" w:rsidP="002174F0">
            <w:pPr>
              <w:spacing w:after="0" w:line="240" w:lineRule="auto"/>
              <w:contextualSpacing/>
              <w:rPr>
                <w:color w:val="000000"/>
                <w:lang w:eastAsia="en-AU"/>
              </w:rPr>
            </w:pPr>
            <w:r w:rsidRPr="00F5460F">
              <w:rPr>
                <w:color w:val="000000"/>
                <w:lang w:eastAsia="en-AU"/>
              </w:rPr>
              <w:t>Provision of Services to deliver the Customer Satisfaction Monitor Program for Public Transport</w:t>
            </w:r>
          </w:p>
        </w:tc>
        <w:tc>
          <w:tcPr>
            <w:tcW w:w="1526" w:type="dxa"/>
            <w:tcBorders>
              <w:top w:val="nil"/>
              <w:left w:val="nil"/>
              <w:bottom w:val="single" w:sz="8" w:space="0" w:color="auto"/>
              <w:right w:val="single" w:sz="8" w:space="0" w:color="auto"/>
            </w:tcBorders>
            <w:shd w:val="clear" w:color="auto" w:fill="auto"/>
            <w:noWrap/>
            <w:vAlign w:val="center"/>
            <w:hideMark/>
          </w:tcPr>
          <w:p w14:paraId="49800C07" w14:textId="77777777" w:rsidR="00F5460F" w:rsidRPr="00F5460F" w:rsidRDefault="00F5460F" w:rsidP="002174F0">
            <w:pPr>
              <w:spacing w:after="0" w:line="240" w:lineRule="auto"/>
              <w:contextualSpacing/>
              <w:rPr>
                <w:color w:val="000000"/>
                <w:lang w:eastAsia="en-AU"/>
              </w:rPr>
            </w:pPr>
            <w:r w:rsidRPr="00F5460F">
              <w:rPr>
                <w:color w:val="000000"/>
                <w:lang w:eastAsia="en-AU"/>
              </w:rPr>
              <w:t>8/07/2011</w:t>
            </w:r>
          </w:p>
        </w:tc>
        <w:tc>
          <w:tcPr>
            <w:tcW w:w="1426" w:type="dxa"/>
            <w:tcBorders>
              <w:top w:val="nil"/>
              <w:left w:val="nil"/>
              <w:bottom w:val="single" w:sz="8" w:space="0" w:color="auto"/>
              <w:right w:val="single" w:sz="8" w:space="0" w:color="auto"/>
            </w:tcBorders>
            <w:shd w:val="clear" w:color="auto" w:fill="auto"/>
            <w:noWrap/>
            <w:vAlign w:val="center"/>
            <w:hideMark/>
          </w:tcPr>
          <w:p w14:paraId="505A400F" w14:textId="77777777" w:rsidR="00F5460F" w:rsidRPr="00F5460F" w:rsidRDefault="00F5460F" w:rsidP="002174F0">
            <w:pPr>
              <w:spacing w:after="0" w:line="240" w:lineRule="auto"/>
              <w:contextualSpacing/>
              <w:rPr>
                <w:color w:val="000000"/>
                <w:lang w:eastAsia="en-AU"/>
              </w:rPr>
            </w:pPr>
            <w:r w:rsidRPr="00F5460F">
              <w:rPr>
                <w:color w:val="000000"/>
                <w:lang w:eastAsia="en-AU"/>
              </w:rPr>
              <w:t>17/07/2017</w:t>
            </w:r>
          </w:p>
        </w:tc>
        <w:tc>
          <w:tcPr>
            <w:tcW w:w="1805" w:type="dxa"/>
            <w:tcBorders>
              <w:top w:val="nil"/>
              <w:left w:val="nil"/>
              <w:bottom w:val="single" w:sz="8" w:space="0" w:color="auto"/>
              <w:right w:val="single" w:sz="8" w:space="0" w:color="auto"/>
            </w:tcBorders>
            <w:shd w:val="clear" w:color="auto" w:fill="auto"/>
            <w:noWrap/>
            <w:vAlign w:val="center"/>
            <w:hideMark/>
          </w:tcPr>
          <w:p w14:paraId="31585F49" w14:textId="77777777" w:rsidR="00F5460F" w:rsidRPr="00F5460F" w:rsidRDefault="00F5460F" w:rsidP="002174F0">
            <w:pPr>
              <w:spacing w:after="0" w:line="240" w:lineRule="auto"/>
              <w:contextualSpacing/>
              <w:rPr>
                <w:color w:val="000000"/>
                <w:lang w:eastAsia="en-AU"/>
              </w:rPr>
            </w:pPr>
            <w:r w:rsidRPr="00F5460F">
              <w:rPr>
                <w:color w:val="000000"/>
                <w:lang w:eastAsia="en-AU"/>
              </w:rPr>
              <w:t>$4,539,896</w:t>
            </w:r>
          </w:p>
        </w:tc>
        <w:tc>
          <w:tcPr>
            <w:tcW w:w="1763" w:type="dxa"/>
            <w:tcBorders>
              <w:top w:val="nil"/>
              <w:left w:val="nil"/>
              <w:bottom w:val="single" w:sz="8" w:space="0" w:color="auto"/>
              <w:right w:val="single" w:sz="8" w:space="0" w:color="auto"/>
            </w:tcBorders>
            <w:shd w:val="clear" w:color="auto" w:fill="auto"/>
            <w:noWrap/>
            <w:vAlign w:val="center"/>
            <w:hideMark/>
          </w:tcPr>
          <w:p w14:paraId="264C3336" w14:textId="77777777" w:rsidR="00F5460F" w:rsidRPr="00F5460F" w:rsidRDefault="00F5460F" w:rsidP="002174F0">
            <w:pPr>
              <w:spacing w:after="0" w:line="240" w:lineRule="auto"/>
              <w:contextualSpacing/>
              <w:rPr>
                <w:color w:val="000000"/>
                <w:lang w:eastAsia="en-AU"/>
              </w:rPr>
            </w:pPr>
            <w:r w:rsidRPr="00F5460F">
              <w:rPr>
                <w:color w:val="000000"/>
                <w:lang w:eastAsia="en-AU"/>
              </w:rPr>
              <w:t>$641,954</w:t>
            </w:r>
          </w:p>
        </w:tc>
        <w:tc>
          <w:tcPr>
            <w:tcW w:w="1728" w:type="dxa"/>
            <w:tcBorders>
              <w:top w:val="nil"/>
              <w:left w:val="nil"/>
              <w:bottom w:val="single" w:sz="8" w:space="0" w:color="auto"/>
              <w:right w:val="single" w:sz="8" w:space="0" w:color="auto"/>
            </w:tcBorders>
            <w:shd w:val="clear" w:color="auto" w:fill="auto"/>
            <w:noWrap/>
            <w:vAlign w:val="center"/>
            <w:hideMark/>
          </w:tcPr>
          <w:p w14:paraId="5455613A" w14:textId="77777777" w:rsidR="00F5460F" w:rsidRPr="00F5460F" w:rsidRDefault="00F5460F" w:rsidP="002174F0">
            <w:pPr>
              <w:spacing w:after="0" w:line="240" w:lineRule="auto"/>
              <w:contextualSpacing/>
              <w:rPr>
                <w:color w:val="000000"/>
                <w:lang w:eastAsia="en-AU"/>
              </w:rPr>
            </w:pPr>
            <w:r w:rsidRPr="00F5460F">
              <w:rPr>
                <w:color w:val="000000"/>
                <w:lang w:eastAsia="en-AU"/>
              </w:rPr>
              <w:t>$1,274,492</w:t>
            </w:r>
          </w:p>
        </w:tc>
      </w:tr>
      <w:tr w:rsidR="00F5460F" w:rsidRPr="002174F0" w14:paraId="40FD026E" w14:textId="77777777" w:rsidTr="00AC2578">
        <w:trPr>
          <w:cantSplit/>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5E547A2" w14:textId="72BCC834" w:rsidR="00F5460F" w:rsidRPr="00F5460F" w:rsidRDefault="00F5460F" w:rsidP="002174F0">
            <w:pPr>
              <w:spacing w:after="0" w:line="240" w:lineRule="auto"/>
              <w:contextualSpacing/>
              <w:rPr>
                <w:color w:val="000000"/>
                <w:lang w:eastAsia="en-AU"/>
              </w:rPr>
            </w:pPr>
            <w:r w:rsidRPr="00F5460F">
              <w:rPr>
                <w:color w:val="000000"/>
                <w:lang w:eastAsia="en-AU"/>
              </w:rPr>
              <w:t>Where</w:t>
            </w:r>
            <w:r w:rsidR="00271455">
              <w:rPr>
                <w:color w:val="000000"/>
                <w:lang w:eastAsia="en-AU"/>
              </w:rPr>
              <w:t xml:space="preserve"> </w:t>
            </w:r>
            <w:r w:rsidRPr="00F5460F">
              <w:rPr>
                <w:color w:val="000000"/>
                <w:lang w:eastAsia="en-AU"/>
              </w:rPr>
              <w:t>to Research Based Consulting Pty Ltd</w:t>
            </w:r>
          </w:p>
        </w:tc>
        <w:tc>
          <w:tcPr>
            <w:tcW w:w="3260" w:type="dxa"/>
            <w:tcBorders>
              <w:top w:val="nil"/>
              <w:left w:val="nil"/>
              <w:bottom w:val="single" w:sz="8" w:space="0" w:color="auto"/>
              <w:right w:val="single" w:sz="8" w:space="0" w:color="auto"/>
            </w:tcBorders>
            <w:shd w:val="clear" w:color="auto" w:fill="auto"/>
            <w:vAlign w:val="center"/>
            <w:hideMark/>
          </w:tcPr>
          <w:p w14:paraId="07F9DF08" w14:textId="77777777" w:rsidR="00F5460F" w:rsidRPr="00F5460F" w:rsidRDefault="00F5460F" w:rsidP="002174F0">
            <w:pPr>
              <w:spacing w:after="0" w:line="240" w:lineRule="auto"/>
              <w:contextualSpacing/>
              <w:rPr>
                <w:color w:val="000000"/>
                <w:lang w:eastAsia="en-AU"/>
              </w:rPr>
            </w:pPr>
            <w:r w:rsidRPr="00F5460F">
              <w:rPr>
                <w:color w:val="000000"/>
                <w:lang w:eastAsia="en-AU"/>
              </w:rPr>
              <w:t>Bus Campaign Evaluation</w:t>
            </w:r>
          </w:p>
        </w:tc>
        <w:tc>
          <w:tcPr>
            <w:tcW w:w="1526" w:type="dxa"/>
            <w:tcBorders>
              <w:top w:val="nil"/>
              <w:left w:val="nil"/>
              <w:bottom w:val="single" w:sz="8" w:space="0" w:color="auto"/>
              <w:right w:val="single" w:sz="8" w:space="0" w:color="auto"/>
            </w:tcBorders>
            <w:shd w:val="clear" w:color="auto" w:fill="auto"/>
            <w:noWrap/>
            <w:vAlign w:val="center"/>
            <w:hideMark/>
          </w:tcPr>
          <w:p w14:paraId="17EDECD5" w14:textId="77777777" w:rsidR="00F5460F" w:rsidRPr="00F5460F" w:rsidRDefault="00F5460F" w:rsidP="002174F0">
            <w:pPr>
              <w:spacing w:after="0" w:line="240" w:lineRule="auto"/>
              <w:contextualSpacing/>
              <w:rPr>
                <w:color w:val="000000"/>
                <w:lang w:eastAsia="en-AU"/>
              </w:rPr>
            </w:pPr>
            <w:r w:rsidRPr="00F5460F">
              <w:rPr>
                <w:color w:val="000000"/>
                <w:lang w:eastAsia="en-AU"/>
              </w:rPr>
              <w:t>1/04/2016</w:t>
            </w:r>
          </w:p>
        </w:tc>
        <w:tc>
          <w:tcPr>
            <w:tcW w:w="1426" w:type="dxa"/>
            <w:tcBorders>
              <w:top w:val="nil"/>
              <w:left w:val="nil"/>
              <w:bottom w:val="single" w:sz="8" w:space="0" w:color="auto"/>
              <w:right w:val="single" w:sz="8" w:space="0" w:color="auto"/>
            </w:tcBorders>
            <w:shd w:val="clear" w:color="auto" w:fill="auto"/>
            <w:noWrap/>
            <w:vAlign w:val="center"/>
            <w:hideMark/>
          </w:tcPr>
          <w:p w14:paraId="1DA36054" w14:textId="77777777" w:rsidR="00F5460F" w:rsidRPr="00F5460F" w:rsidRDefault="00F5460F" w:rsidP="002174F0">
            <w:pPr>
              <w:spacing w:after="0" w:line="240" w:lineRule="auto"/>
              <w:contextualSpacing/>
              <w:rPr>
                <w:color w:val="000000"/>
                <w:lang w:eastAsia="en-AU"/>
              </w:rPr>
            </w:pPr>
            <w:r w:rsidRPr="00F5460F">
              <w:rPr>
                <w:color w:val="000000"/>
                <w:lang w:eastAsia="en-AU"/>
              </w:rPr>
              <w:t>30/06/2017</w:t>
            </w:r>
          </w:p>
        </w:tc>
        <w:tc>
          <w:tcPr>
            <w:tcW w:w="1805" w:type="dxa"/>
            <w:tcBorders>
              <w:top w:val="nil"/>
              <w:left w:val="nil"/>
              <w:bottom w:val="single" w:sz="8" w:space="0" w:color="auto"/>
              <w:right w:val="single" w:sz="8" w:space="0" w:color="auto"/>
            </w:tcBorders>
            <w:shd w:val="clear" w:color="auto" w:fill="auto"/>
            <w:noWrap/>
            <w:vAlign w:val="center"/>
            <w:hideMark/>
          </w:tcPr>
          <w:p w14:paraId="1FB32BCB" w14:textId="77777777" w:rsidR="00F5460F" w:rsidRPr="00F5460F" w:rsidRDefault="00F5460F" w:rsidP="002174F0">
            <w:pPr>
              <w:spacing w:after="0" w:line="240" w:lineRule="auto"/>
              <w:contextualSpacing/>
              <w:rPr>
                <w:color w:val="000000"/>
                <w:lang w:eastAsia="en-AU"/>
              </w:rPr>
            </w:pPr>
            <w:r w:rsidRPr="00F5460F">
              <w:rPr>
                <w:color w:val="000000"/>
                <w:lang w:eastAsia="en-AU"/>
              </w:rPr>
              <w:t>$925,091</w:t>
            </w:r>
          </w:p>
        </w:tc>
        <w:tc>
          <w:tcPr>
            <w:tcW w:w="1763" w:type="dxa"/>
            <w:tcBorders>
              <w:top w:val="nil"/>
              <w:left w:val="nil"/>
              <w:bottom w:val="single" w:sz="8" w:space="0" w:color="auto"/>
              <w:right w:val="single" w:sz="8" w:space="0" w:color="auto"/>
            </w:tcBorders>
            <w:shd w:val="clear" w:color="auto" w:fill="auto"/>
            <w:noWrap/>
            <w:vAlign w:val="center"/>
            <w:hideMark/>
          </w:tcPr>
          <w:p w14:paraId="37A3C3D8" w14:textId="77777777" w:rsidR="00F5460F" w:rsidRPr="00F5460F" w:rsidRDefault="00F5460F" w:rsidP="002174F0">
            <w:pPr>
              <w:spacing w:after="0" w:line="240" w:lineRule="auto"/>
              <w:contextualSpacing/>
              <w:rPr>
                <w:color w:val="000000"/>
                <w:lang w:eastAsia="en-AU"/>
              </w:rPr>
            </w:pPr>
            <w:r w:rsidRPr="00F5460F">
              <w:rPr>
                <w:color w:val="000000"/>
                <w:lang w:eastAsia="en-AU"/>
              </w:rPr>
              <w:t>$19,636</w:t>
            </w:r>
          </w:p>
        </w:tc>
        <w:tc>
          <w:tcPr>
            <w:tcW w:w="1728" w:type="dxa"/>
            <w:tcBorders>
              <w:top w:val="nil"/>
              <w:left w:val="nil"/>
              <w:bottom w:val="single" w:sz="8" w:space="0" w:color="auto"/>
              <w:right w:val="single" w:sz="8" w:space="0" w:color="auto"/>
            </w:tcBorders>
            <w:shd w:val="clear" w:color="auto" w:fill="auto"/>
            <w:noWrap/>
            <w:vAlign w:val="center"/>
            <w:hideMark/>
          </w:tcPr>
          <w:p w14:paraId="209CF8AF" w14:textId="77777777" w:rsidR="00F5460F" w:rsidRPr="00F5460F" w:rsidRDefault="00F5460F" w:rsidP="002174F0">
            <w:pPr>
              <w:spacing w:after="0" w:line="240" w:lineRule="auto"/>
              <w:contextualSpacing/>
              <w:rPr>
                <w:color w:val="000000"/>
                <w:lang w:eastAsia="en-AU"/>
              </w:rPr>
            </w:pPr>
            <w:r w:rsidRPr="00F5460F">
              <w:rPr>
                <w:color w:val="000000"/>
                <w:lang w:eastAsia="en-AU"/>
              </w:rPr>
              <w:t>$869,091</w:t>
            </w:r>
          </w:p>
        </w:tc>
      </w:tr>
      <w:tr w:rsidR="00F5460F" w:rsidRPr="002174F0" w14:paraId="3785E891" w14:textId="77777777" w:rsidTr="00AC2578">
        <w:trPr>
          <w:cantSplit/>
          <w:trHeight w:val="629"/>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552F9EC" w14:textId="77777777" w:rsidR="00F5460F" w:rsidRPr="002174F0" w:rsidRDefault="00F5460F" w:rsidP="002174F0">
            <w:pPr>
              <w:spacing w:after="0" w:line="240" w:lineRule="auto"/>
              <w:contextualSpacing/>
              <w:rPr>
                <w:b/>
                <w:color w:val="000000"/>
                <w:lang w:eastAsia="en-AU"/>
              </w:rPr>
            </w:pPr>
            <w:r w:rsidRPr="002174F0">
              <w:rPr>
                <w:b/>
                <w:color w:val="000000"/>
                <w:lang w:eastAsia="en-AU"/>
              </w:rPr>
              <w:t>Total</w:t>
            </w:r>
          </w:p>
        </w:tc>
        <w:tc>
          <w:tcPr>
            <w:tcW w:w="3260" w:type="dxa"/>
            <w:tcBorders>
              <w:top w:val="nil"/>
              <w:left w:val="nil"/>
              <w:bottom w:val="single" w:sz="8" w:space="0" w:color="auto"/>
              <w:right w:val="single" w:sz="8" w:space="0" w:color="auto"/>
            </w:tcBorders>
            <w:shd w:val="clear" w:color="auto" w:fill="auto"/>
            <w:vAlign w:val="center"/>
            <w:hideMark/>
          </w:tcPr>
          <w:p w14:paraId="1B4AA2E9" w14:textId="77777777" w:rsidR="00F5460F" w:rsidRPr="002174F0" w:rsidRDefault="00F5460F" w:rsidP="002174F0">
            <w:pPr>
              <w:spacing w:after="0" w:line="240" w:lineRule="auto"/>
              <w:contextualSpacing/>
              <w:rPr>
                <w:b/>
                <w:color w:val="000000"/>
                <w:lang w:eastAsia="en-AU"/>
              </w:rPr>
            </w:pPr>
            <w:r w:rsidRPr="002174F0">
              <w:rPr>
                <w:b/>
                <w:color w:val="000000"/>
                <w:lang w:eastAsia="en-AU"/>
              </w:rPr>
              <w:t> </w:t>
            </w:r>
          </w:p>
        </w:tc>
        <w:tc>
          <w:tcPr>
            <w:tcW w:w="1526" w:type="dxa"/>
            <w:tcBorders>
              <w:top w:val="nil"/>
              <w:left w:val="nil"/>
              <w:bottom w:val="single" w:sz="8" w:space="0" w:color="auto"/>
              <w:right w:val="single" w:sz="8" w:space="0" w:color="auto"/>
            </w:tcBorders>
            <w:shd w:val="clear" w:color="auto" w:fill="auto"/>
            <w:noWrap/>
            <w:vAlign w:val="center"/>
            <w:hideMark/>
          </w:tcPr>
          <w:p w14:paraId="195885C3" w14:textId="77777777" w:rsidR="00F5460F" w:rsidRPr="002174F0" w:rsidRDefault="00F5460F" w:rsidP="002174F0">
            <w:pPr>
              <w:spacing w:after="0" w:line="240" w:lineRule="auto"/>
              <w:contextualSpacing/>
              <w:rPr>
                <w:b/>
                <w:color w:val="000000"/>
                <w:lang w:eastAsia="en-AU"/>
              </w:rPr>
            </w:pPr>
            <w:r w:rsidRPr="002174F0">
              <w:rPr>
                <w:b/>
                <w:color w:val="000000"/>
                <w:lang w:eastAsia="en-AU"/>
              </w:rPr>
              <w:t> </w:t>
            </w:r>
          </w:p>
        </w:tc>
        <w:tc>
          <w:tcPr>
            <w:tcW w:w="1426" w:type="dxa"/>
            <w:tcBorders>
              <w:top w:val="nil"/>
              <w:left w:val="nil"/>
              <w:bottom w:val="single" w:sz="8" w:space="0" w:color="auto"/>
              <w:right w:val="single" w:sz="8" w:space="0" w:color="auto"/>
            </w:tcBorders>
            <w:shd w:val="clear" w:color="auto" w:fill="auto"/>
            <w:noWrap/>
            <w:vAlign w:val="center"/>
            <w:hideMark/>
          </w:tcPr>
          <w:p w14:paraId="74103765" w14:textId="77777777" w:rsidR="00F5460F" w:rsidRPr="002174F0" w:rsidRDefault="00F5460F" w:rsidP="002174F0">
            <w:pPr>
              <w:spacing w:after="0" w:line="240" w:lineRule="auto"/>
              <w:contextualSpacing/>
              <w:rPr>
                <w:b/>
                <w:color w:val="000000"/>
                <w:lang w:eastAsia="en-AU"/>
              </w:rPr>
            </w:pPr>
            <w:r w:rsidRPr="002174F0">
              <w:rPr>
                <w:b/>
                <w:color w:val="000000"/>
                <w:lang w:eastAsia="en-AU"/>
              </w:rPr>
              <w:t> </w:t>
            </w:r>
          </w:p>
        </w:tc>
        <w:tc>
          <w:tcPr>
            <w:tcW w:w="1805" w:type="dxa"/>
            <w:tcBorders>
              <w:top w:val="nil"/>
              <w:left w:val="nil"/>
              <w:bottom w:val="single" w:sz="8" w:space="0" w:color="auto"/>
              <w:right w:val="single" w:sz="8" w:space="0" w:color="auto"/>
            </w:tcBorders>
            <w:shd w:val="clear" w:color="auto" w:fill="auto"/>
            <w:noWrap/>
            <w:vAlign w:val="center"/>
            <w:hideMark/>
          </w:tcPr>
          <w:p w14:paraId="2D2A0851" w14:textId="2B442FF6" w:rsidR="00F5460F" w:rsidRPr="002174F0" w:rsidRDefault="00F5460F" w:rsidP="00271455">
            <w:pPr>
              <w:spacing w:after="0" w:line="240" w:lineRule="auto"/>
              <w:contextualSpacing/>
              <w:rPr>
                <w:b/>
                <w:color w:val="000000"/>
                <w:lang w:eastAsia="en-AU"/>
              </w:rPr>
            </w:pPr>
            <w:r w:rsidRPr="002174F0">
              <w:rPr>
                <w:b/>
                <w:color w:val="000000"/>
                <w:lang w:eastAsia="en-AU"/>
              </w:rPr>
              <w:t>$</w:t>
            </w:r>
            <w:r w:rsidR="00271455">
              <w:rPr>
                <w:b/>
                <w:color w:val="000000"/>
                <w:lang w:eastAsia="en-AU"/>
              </w:rPr>
              <w:t>51</w:t>
            </w:r>
            <w:r w:rsidRPr="002174F0">
              <w:rPr>
                <w:b/>
                <w:color w:val="000000"/>
                <w:lang w:eastAsia="en-AU"/>
              </w:rPr>
              <w:t>,</w:t>
            </w:r>
            <w:r w:rsidR="00271455">
              <w:rPr>
                <w:b/>
                <w:color w:val="000000"/>
                <w:lang w:eastAsia="en-AU"/>
              </w:rPr>
              <w:t>664</w:t>
            </w:r>
            <w:r w:rsidRPr="002174F0">
              <w:rPr>
                <w:b/>
                <w:color w:val="000000"/>
                <w:lang w:eastAsia="en-AU"/>
              </w:rPr>
              <w:t>,</w:t>
            </w:r>
            <w:r w:rsidR="00271455">
              <w:rPr>
                <w:b/>
                <w:color w:val="000000"/>
                <w:lang w:eastAsia="en-AU"/>
              </w:rPr>
              <w:t>002</w:t>
            </w:r>
          </w:p>
        </w:tc>
        <w:tc>
          <w:tcPr>
            <w:tcW w:w="1763" w:type="dxa"/>
            <w:tcBorders>
              <w:top w:val="nil"/>
              <w:left w:val="nil"/>
              <w:bottom w:val="single" w:sz="8" w:space="0" w:color="auto"/>
              <w:right w:val="single" w:sz="8" w:space="0" w:color="auto"/>
            </w:tcBorders>
            <w:shd w:val="clear" w:color="auto" w:fill="auto"/>
            <w:noWrap/>
            <w:vAlign w:val="center"/>
            <w:hideMark/>
          </w:tcPr>
          <w:p w14:paraId="408DD12F" w14:textId="5B8E876A" w:rsidR="00F5460F" w:rsidRPr="002174F0" w:rsidRDefault="00F5460F" w:rsidP="00271455">
            <w:pPr>
              <w:spacing w:after="0" w:line="240" w:lineRule="auto"/>
              <w:contextualSpacing/>
              <w:rPr>
                <w:b/>
                <w:color w:val="000000"/>
                <w:lang w:eastAsia="en-AU"/>
              </w:rPr>
            </w:pPr>
            <w:r w:rsidRPr="002174F0">
              <w:rPr>
                <w:b/>
                <w:color w:val="000000"/>
                <w:lang w:eastAsia="en-AU"/>
              </w:rPr>
              <w:t>$</w:t>
            </w:r>
            <w:r w:rsidR="00271455">
              <w:rPr>
                <w:b/>
                <w:color w:val="000000"/>
                <w:lang w:eastAsia="en-AU"/>
              </w:rPr>
              <w:t>10</w:t>
            </w:r>
            <w:r w:rsidRPr="002174F0">
              <w:rPr>
                <w:b/>
                <w:color w:val="000000"/>
                <w:lang w:eastAsia="en-AU"/>
              </w:rPr>
              <w:t>,</w:t>
            </w:r>
            <w:r w:rsidR="00271455">
              <w:rPr>
                <w:b/>
                <w:color w:val="000000"/>
                <w:lang w:eastAsia="en-AU"/>
              </w:rPr>
              <w:t>738</w:t>
            </w:r>
            <w:r w:rsidRPr="002174F0">
              <w:rPr>
                <w:b/>
                <w:color w:val="000000"/>
                <w:lang w:eastAsia="en-AU"/>
              </w:rPr>
              <w:t>,</w:t>
            </w:r>
            <w:r w:rsidR="00271455">
              <w:rPr>
                <w:b/>
                <w:color w:val="000000"/>
                <w:lang w:eastAsia="en-AU"/>
              </w:rPr>
              <w:t>099</w:t>
            </w:r>
          </w:p>
        </w:tc>
        <w:tc>
          <w:tcPr>
            <w:tcW w:w="1728" w:type="dxa"/>
            <w:tcBorders>
              <w:top w:val="nil"/>
              <w:left w:val="nil"/>
              <w:bottom w:val="single" w:sz="8" w:space="0" w:color="auto"/>
              <w:right w:val="single" w:sz="8" w:space="0" w:color="auto"/>
            </w:tcBorders>
            <w:shd w:val="clear" w:color="auto" w:fill="auto"/>
            <w:noWrap/>
            <w:vAlign w:val="center"/>
            <w:hideMark/>
          </w:tcPr>
          <w:p w14:paraId="1B9ED609" w14:textId="50CD6587" w:rsidR="00F5460F" w:rsidRPr="002174F0" w:rsidRDefault="00F5460F" w:rsidP="00271455">
            <w:pPr>
              <w:spacing w:after="0" w:line="240" w:lineRule="auto"/>
              <w:contextualSpacing/>
              <w:rPr>
                <w:b/>
                <w:color w:val="000000"/>
                <w:lang w:eastAsia="en-AU"/>
              </w:rPr>
            </w:pPr>
            <w:r w:rsidRPr="002174F0">
              <w:rPr>
                <w:b/>
                <w:color w:val="000000"/>
                <w:lang w:eastAsia="en-AU"/>
              </w:rPr>
              <w:t>$1</w:t>
            </w:r>
            <w:r w:rsidR="00271455">
              <w:rPr>
                <w:b/>
                <w:color w:val="000000"/>
                <w:lang w:eastAsia="en-AU"/>
              </w:rPr>
              <w:t>7</w:t>
            </w:r>
            <w:r w:rsidRPr="002174F0">
              <w:rPr>
                <w:b/>
                <w:color w:val="000000"/>
                <w:lang w:eastAsia="en-AU"/>
              </w:rPr>
              <w:t>,</w:t>
            </w:r>
            <w:r w:rsidR="00271455">
              <w:rPr>
                <w:b/>
                <w:color w:val="000000"/>
                <w:lang w:eastAsia="en-AU"/>
              </w:rPr>
              <w:t>761</w:t>
            </w:r>
            <w:r w:rsidRPr="002174F0">
              <w:rPr>
                <w:b/>
                <w:color w:val="000000"/>
                <w:lang w:eastAsia="en-AU"/>
              </w:rPr>
              <w:t>,</w:t>
            </w:r>
            <w:r w:rsidR="00271455">
              <w:rPr>
                <w:b/>
                <w:color w:val="000000"/>
                <w:lang w:eastAsia="en-AU"/>
              </w:rPr>
              <w:t>233</w:t>
            </w:r>
          </w:p>
        </w:tc>
      </w:tr>
    </w:tbl>
    <w:p w14:paraId="1B9103AD" w14:textId="77777777" w:rsidR="008755A1" w:rsidRDefault="008755A1" w:rsidP="00BF18FA">
      <w:pPr>
        <w:pStyle w:val="Heading2"/>
      </w:pPr>
      <w:r>
        <w:br w:type="column"/>
      </w:r>
      <w:bookmarkStart w:id="39" w:name="_Toc490741472"/>
      <w:bookmarkStart w:id="40" w:name="_Toc490746916"/>
      <w:r w:rsidRPr="00A3585B">
        <w:lastRenderedPageBreak/>
        <w:t>Contractors</w:t>
      </w:r>
      <w:bookmarkEnd w:id="38"/>
      <w:bookmarkEnd w:id="39"/>
      <w:bookmarkEnd w:id="40"/>
    </w:p>
    <w:tbl>
      <w:tblPr>
        <w:tblW w:w="14400" w:type="dxa"/>
        <w:tblInd w:w="93" w:type="dxa"/>
        <w:tblLook w:val="04A0" w:firstRow="1" w:lastRow="0" w:firstColumn="1" w:lastColumn="0" w:noHBand="0" w:noVBand="1"/>
        <w:tblCaption w:val="Contractors"/>
        <w:tblDescription w:val="Contractors used by Public Transport Victoria during the 2016-17 financial year."/>
      </w:tblPr>
      <w:tblGrid>
        <w:gridCol w:w="2416"/>
        <w:gridCol w:w="4098"/>
        <w:gridCol w:w="1420"/>
        <w:gridCol w:w="1440"/>
        <w:gridCol w:w="1820"/>
        <w:gridCol w:w="1603"/>
        <w:gridCol w:w="1603"/>
      </w:tblGrid>
      <w:tr w:rsidR="00F5460F" w:rsidRPr="00F5460F" w14:paraId="12E87534" w14:textId="77777777" w:rsidTr="00102C5B">
        <w:trPr>
          <w:cantSplit/>
          <w:trHeight w:val="284"/>
          <w:tblHeader/>
        </w:trPr>
        <w:tc>
          <w:tcPr>
            <w:tcW w:w="2416" w:type="dxa"/>
            <w:tcBorders>
              <w:top w:val="single" w:sz="8" w:space="0" w:color="auto"/>
              <w:left w:val="single" w:sz="8" w:space="0" w:color="auto"/>
              <w:bottom w:val="single" w:sz="8" w:space="0" w:color="auto"/>
              <w:right w:val="single" w:sz="8" w:space="0" w:color="auto"/>
            </w:tcBorders>
            <w:shd w:val="clear" w:color="000000" w:fill="FFFFFF"/>
            <w:vAlign w:val="center"/>
            <w:hideMark/>
          </w:tcPr>
          <w:bookmarkEnd w:id="35"/>
          <w:p w14:paraId="7A17BB47" w14:textId="77777777" w:rsidR="00F5460F" w:rsidRPr="00F5460F" w:rsidRDefault="00F5460F" w:rsidP="00F5460F">
            <w:pPr>
              <w:spacing w:after="0" w:line="240" w:lineRule="auto"/>
              <w:rPr>
                <w:b/>
                <w:bCs/>
                <w:color w:val="000000"/>
                <w:lang w:eastAsia="en-AU"/>
              </w:rPr>
            </w:pPr>
            <w:r w:rsidRPr="00F5460F">
              <w:rPr>
                <w:b/>
                <w:bCs/>
                <w:color w:val="000000"/>
                <w:lang w:eastAsia="en-AU"/>
              </w:rPr>
              <w:t>Contractors</w:t>
            </w:r>
          </w:p>
        </w:tc>
        <w:tc>
          <w:tcPr>
            <w:tcW w:w="4098" w:type="dxa"/>
            <w:tcBorders>
              <w:top w:val="single" w:sz="8" w:space="0" w:color="auto"/>
              <w:left w:val="nil"/>
              <w:bottom w:val="single" w:sz="8" w:space="0" w:color="auto"/>
              <w:right w:val="single" w:sz="8" w:space="0" w:color="auto"/>
            </w:tcBorders>
            <w:shd w:val="clear" w:color="000000" w:fill="FFFFFF"/>
            <w:vAlign w:val="center"/>
            <w:hideMark/>
          </w:tcPr>
          <w:p w14:paraId="7B78874E" w14:textId="77777777" w:rsidR="00F5460F" w:rsidRPr="00F5460F" w:rsidRDefault="00F5460F" w:rsidP="00F5460F">
            <w:pPr>
              <w:spacing w:after="0" w:line="240" w:lineRule="auto"/>
              <w:rPr>
                <w:b/>
                <w:bCs/>
                <w:color w:val="000000"/>
                <w:lang w:eastAsia="en-AU"/>
              </w:rPr>
            </w:pPr>
            <w:r w:rsidRPr="00F5460F">
              <w:rPr>
                <w:b/>
                <w:bCs/>
                <w:color w:val="000000"/>
                <w:lang w:eastAsia="en-AU"/>
              </w:rPr>
              <w:t>Description</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59EBA68F" w14:textId="77777777" w:rsidR="00F5460F" w:rsidRPr="00F5460F" w:rsidRDefault="00F5460F" w:rsidP="00F5460F">
            <w:pPr>
              <w:spacing w:after="0" w:line="240" w:lineRule="auto"/>
              <w:rPr>
                <w:b/>
                <w:bCs/>
                <w:color w:val="000000"/>
                <w:lang w:eastAsia="en-AU"/>
              </w:rPr>
            </w:pPr>
            <w:r w:rsidRPr="00F5460F">
              <w:rPr>
                <w:b/>
                <w:bCs/>
                <w:color w:val="000000"/>
                <w:lang w:eastAsia="en-AU"/>
              </w:rPr>
              <w:t>Start Date</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14:paraId="40619317" w14:textId="77777777" w:rsidR="00F5460F" w:rsidRPr="00F5460F" w:rsidRDefault="00F5460F" w:rsidP="00F5460F">
            <w:pPr>
              <w:spacing w:after="0" w:line="240" w:lineRule="auto"/>
              <w:rPr>
                <w:b/>
                <w:bCs/>
                <w:color w:val="000000"/>
                <w:lang w:eastAsia="en-AU"/>
              </w:rPr>
            </w:pPr>
            <w:r w:rsidRPr="00F5460F">
              <w:rPr>
                <w:b/>
                <w:bCs/>
                <w:color w:val="000000"/>
                <w:lang w:eastAsia="en-AU"/>
              </w:rPr>
              <w:t>End Date</w:t>
            </w:r>
          </w:p>
        </w:tc>
        <w:tc>
          <w:tcPr>
            <w:tcW w:w="1820" w:type="dxa"/>
            <w:tcBorders>
              <w:top w:val="single" w:sz="8" w:space="0" w:color="auto"/>
              <w:left w:val="nil"/>
              <w:bottom w:val="single" w:sz="8" w:space="0" w:color="auto"/>
              <w:right w:val="single" w:sz="8" w:space="0" w:color="auto"/>
            </w:tcBorders>
            <w:shd w:val="clear" w:color="000000" w:fill="FFFFFF"/>
            <w:vAlign w:val="center"/>
            <w:hideMark/>
          </w:tcPr>
          <w:p w14:paraId="7A54BCB5" w14:textId="77777777" w:rsidR="00F5460F" w:rsidRPr="00F5460F" w:rsidRDefault="00F5460F" w:rsidP="00F5460F">
            <w:pPr>
              <w:spacing w:after="0" w:line="240" w:lineRule="auto"/>
              <w:rPr>
                <w:b/>
                <w:bCs/>
                <w:color w:val="000000"/>
                <w:lang w:eastAsia="en-AU"/>
              </w:rPr>
            </w:pPr>
            <w:r w:rsidRPr="00F5460F">
              <w:rPr>
                <w:b/>
                <w:bCs/>
                <w:color w:val="000000"/>
                <w:lang w:eastAsia="en-AU"/>
              </w:rPr>
              <w:t xml:space="preserve">Total approved project fees (excluding GST) </w:t>
            </w:r>
          </w:p>
        </w:tc>
        <w:tc>
          <w:tcPr>
            <w:tcW w:w="1603" w:type="dxa"/>
            <w:tcBorders>
              <w:top w:val="single" w:sz="8" w:space="0" w:color="auto"/>
              <w:left w:val="nil"/>
              <w:bottom w:val="single" w:sz="8" w:space="0" w:color="auto"/>
              <w:right w:val="single" w:sz="8" w:space="0" w:color="auto"/>
            </w:tcBorders>
            <w:shd w:val="clear" w:color="000000" w:fill="FFFFFF"/>
            <w:vAlign w:val="center"/>
            <w:hideMark/>
          </w:tcPr>
          <w:p w14:paraId="1FD8666A" w14:textId="77777777" w:rsidR="00F5460F" w:rsidRPr="00F5460F" w:rsidRDefault="00F5460F" w:rsidP="00F5460F">
            <w:pPr>
              <w:spacing w:after="0" w:line="240" w:lineRule="auto"/>
              <w:rPr>
                <w:b/>
                <w:bCs/>
                <w:color w:val="000000"/>
                <w:lang w:eastAsia="en-AU"/>
              </w:rPr>
            </w:pPr>
            <w:r w:rsidRPr="00F5460F">
              <w:rPr>
                <w:b/>
                <w:bCs/>
                <w:color w:val="000000"/>
                <w:lang w:eastAsia="en-AU"/>
              </w:rPr>
              <w:t>Expenditure FY16-17 (Ex. GST)</w:t>
            </w:r>
          </w:p>
        </w:tc>
        <w:tc>
          <w:tcPr>
            <w:tcW w:w="1603" w:type="dxa"/>
            <w:tcBorders>
              <w:top w:val="single" w:sz="8" w:space="0" w:color="auto"/>
              <w:left w:val="nil"/>
              <w:bottom w:val="single" w:sz="8" w:space="0" w:color="auto"/>
              <w:right w:val="single" w:sz="8" w:space="0" w:color="auto"/>
            </w:tcBorders>
            <w:shd w:val="clear" w:color="000000" w:fill="FFFFFF"/>
            <w:vAlign w:val="center"/>
            <w:hideMark/>
          </w:tcPr>
          <w:p w14:paraId="4BDDB152" w14:textId="77777777" w:rsidR="00F5460F" w:rsidRPr="00F5460F" w:rsidRDefault="00F5460F" w:rsidP="00F5460F">
            <w:pPr>
              <w:spacing w:after="0" w:line="240" w:lineRule="auto"/>
              <w:rPr>
                <w:b/>
                <w:bCs/>
                <w:color w:val="000000"/>
                <w:lang w:eastAsia="en-AU"/>
              </w:rPr>
            </w:pPr>
            <w:r w:rsidRPr="00F5460F">
              <w:rPr>
                <w:b/>
                <w:bCs/>
                <w:color w:val="000000"/>
                <w:lang w:eastAsia="en-AU"/>
              </w:rPr>
              <w:t>Future Expenditure (Ex GST)</w:t>
            </w:r>
          </w:p>
        </w:tc>
      </w:tr>
      <w:tr w:rsidR="00F5460F" w:rsidRPr="00F5460F" w14:paraId="665D3358"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AE4FA45" w14:textId="77777777" w:rsidR="00F5460F" w:rsidRPr="00F5460F" w:rsidRDefault="00F5460F" w:rsidP="00F5460F">
            <w:pPr>
              <w:spacing w:after="0" w:line="240" w:lineRule="auto"/>
              <w:rPr>
                <w:color w:val="000000"/>
                <w:lang w:eastAsia="en-AU"/>
              </w:rPr>
            </w:pPr>
            <w:r w:rsidRPr="00F5460F">
              <w:rPr>
                <w:color w:val="000000"/>
                <w:lang w:eastAsia="en-AU"/>
              </w:rPr>
              <w:t>Adecco Australia Pty Ltd</w:t>
            </w:r>
          </w:p>
        </w:tc>
        <w:tc>
          <w:tcPr>
            <w:tcW w:w="4098" w:type="dxa"/>
            <w:tcBorders>
              <w:top w:val="nil"/>
              <w:left w:val="nil"/>
              <w:bottom w:val="single" w:sz="8" w:space="0" w:color="auto"/>
              <w:right w:val="single" w:sz="8" w:space="0" w:color="auto"/>
            </w:tcBorders>
            <w:shd w:val="clear" w:color="auto" w:fill="auto"/>
            <w:vAlign w:val="center"/>
            <w:hideMark/>
          </w:tcPr>
          <w:p w14:paraId="3D62139D" w14:textId="77777777" w:rsidR="00F5460F" w:rsidRPr="00F5460F" w:rsidRDefault="00F5460F" w:rsidP="00F5460F">
            <w:pPr>
              <w:spacing w:after="0" w:line="240" w:lineRule="auto"/>
              <w:rPr>
                <w:color w:val="000000"/>
                <w:lang w:eastAsia="en-AU"/>
              </w:rPr>
            </w:pPr>
            <w:r w:rsidRPr="00F5460F">
              <w:rPr>
                <w:color w:val="000000"/>
                <w:lang w:eastAsia="en-AU"/>
              </w:rPr>
              <w:t>Workforce Data and Process Administrator</w:t>
            </w:r>
          </w:p>
        </w:tc>
        <w:tc>
          <w:tcPr>
            <w:tcW w:w="1420" w:type="dxa"/>
            <w:tcBorders>
              <w:top w:val="nil"/>
              <w:left w:val="nil"/>
              <w:bottom w:val="single" w:sz="8" w:space="0" w:color="auto"/>
              <w:right w:val="single" w:sz="8" w:space="0" w:color="auto"/>
            </w:tcBorders>
            <w:shd w:val="clear" w:color="auto" w:fill="auto"/>
            <w:noWrap/>
            <w:vAlign w:val="center"/>
            <w:hideMark/>
          </w:tcPr>
          <w:p w14:paraId="7697531C" w14:textId="77777777" w:rsidR="00F5460F" w:rsidRPr="00F5460F" w:rsidRDefault="00F5460F" w:rsidP="00F5460F">
            <w:pPr>
              <w:spacing w:after="0" w:line="240" w:lineRule="auto"/>
              <w:jc w:val="right"/>
              <w:rPr>
                <w:color w:val="000000"/>
                <w:lang w:eastAsia="en-AU"/>
              </w:rPr>
            </w:pPr>
            <w:r w:rsidRPr="00F5460F">
              <w:rPr>
                <w:color w:val="000000"/>
                <w:lang w:eastAsia="en-AU"/>
              </w:rPr>
              <w:t>5/09/2016</w:t>
            </w:r>
          </w:p>
        </w:tc>
        <w:tc>
          <w:tcPr>
            <w:tcW w:w="1440" w:type="dxa"/>
            <w:tcBorders>
              <w:top w:val="nil"/>
              <w:left w:val="nil"/>
              <w:bottom w:val="single" w:sz="8" w:space="0" w:color="auto"/>
              <w:right w:val="single" w:sz="8" w:space="0" w:color="auto"/>
            </w:tcBorders>
            <w:shd w:val="clear" w:color="auto" w:fill="auto"/>
            <w:noWrap/>
            <w:vAlign w:val="center"/>
            <w:hideMark/>
          </w:tcPr>
          <w:p w14:paraId="265C5AA6" w14:textId="77777777" w:rsidR="00F5460F" w:rsidRPr="00F5460F" w:rsidRDefault="00F5460F" w:rsidP="00F5460F">
            <w:pPr>
              <w:spacing w:after="0" w:line="240" w:lineRule="auto"/>
              <w:jc w:val="right"/>
              <w:rPr>
                <w:color w:val="000000"/>
                <w:lang w:eastAsia="en-AU"/>
              </w:rPr>
            </w:pPr>
            <w:r w:rsidRPr="00F5460F">
              <w:rPr>
                <w:color w:val="000000"/>
                <w:lang w:eastAsia="en-AU"/>
              </w:rPr>
              <w:t>3/03/2017</w:t>
            </w:r>
          </w:p>
        </w:tc>
        <w:tc>
          <w:tcPr>
            <w:tcW w:w="1820" w:type="dxa"/>
            <w:tcBorders>
              <w:top w:val="nil"/>
              <w:left w:val="nil"/>
              <w:bottom w:val="single" w:sz="8" w:space="0" w:color="auto"/>
              <w:right w:val="single" w:sz="8" w:space="0" w:color="auto"/>
            </w:tcBorders>
            <w:shd w:val="clear" w:color="auto" w:fill="auto"/>
            <w:noWrap/>
            <w:vAlign w:val="center"/>
            <w:hideMark/>
          </w:tcPr>
          <w:p w14:paraId="400E6759" w14:textId="77777777" w:rsidR="00F5460F" w:rsidRPr="00F5460F" w:rsidRDefault="00F5460F" w:rsidP="00F5460F">
            <w:pPr>
              <w:spacing w:after="0" w:line="240" w:lineRule="auto"/>
              <w:jc w:val="right"/>
              <w:rPr>
                <w:color w:val="000000"/>
                <w:lang w:eastAsia="en-AU"/>
              </w:rPr>
            </w:pPr>
            <w:r w:rsidRPr="00F5460F">
              <w:rPr>
                <w:color w:val="000000"/>
                <w:lang w:eastAsia="en-AU"/>
              </w:rPr>
              <w:t>$24,350</w:t>
            </w:r>
          </w:p>
        </w:tc>
        <w:tc>
          <w:tcPr>
            <w:tcW w:w="1603" w:type="dxa"/>
            <w:tcBorders>
              <w:top w:val="nil"/>
              <w:left w:val="nil"/>
              <w:bottom w:val="single" w:sz="8" w:space="0" w:color="auto"/>
              <w:right w:val="single" w:sz="8" w:space="0" w:color="auto"/>
            </w:tcBorders>
            <w:shd w:val="clear" w:color="auto" w:fill="auto"/>
            <w:noWrap/>
            <w:vAlign w:val="center"/>
            <w:hideMark/>
          </w:tcPr>
          <w:p w14:paraId="039FA165" w14:textId="77777777" w:rsidR="00F5460F" w:rsidRPr="00F5460F" w:rsidRDefault="00F5460F" w:rsidP="00F5460F">
            <w:pPr>
              <w:spacing w:after="0" w:line="240" w:lineRule="auto"/>
              <w:jc w:val="right"/>
              <w:rPr>
                <w:color w:val="000000"/>
                <w:lang w:eastAsia="en-AU"/>
              </w:rPr>
            </w:pPr>
            <w:r w:rsidRPr="00F5460F">
              <w:rPr>
                <w:color w:val="000000"/>
                <w:lang w:eastAsia="en-AU"/>
              </w:rPr>
              <w:t>$21,736</w:t>
            </w:r>
          </w:p>
        </w:tc>
        <w:tc>
          <w:tcPr>
            <w:tcW w:w="1603" w:type="dxa"/>
            <w:tcBorders>
              <w:top w:val="nil"/>
              <w:left w:val="nil"/>
              <w:bottom w:val="single" w:sz="8" w:space="0" w:color="auto"/>
              <w:right w:val="single" w:sz="8" w:space="0" w:color="auto"/>
            </w:tcBorders>
            <w:shd w:val="clear" w:color="auto" w:fill="auto"/>
            <w:noWrap/>
            <w:vAlign w:val="center"/>
            <w:hideMark/>
          </w:tcPr>
          <w:p w14:paraId="1DFF4DED" w14:textId="77777777" w:rsidR="00F5460F" w:rsidRPr="00F5460F" w:rsidRDefault="00F5460F" w:rsidP="00F5460F">
            <w:pPr>
              <w:spacing w:after="0" w:line="240" w:lineRule="auto"/>
              <w:jc w:val="right"/>
              <w:rPr>
                <w:color w:val="000000"/>
                <w:lang w:eastAsia="en-AU"/>
              </w:rPr>
            </w:pPr>
            <w:r w:rsidRPr="00F5460F">
              <w:rPr>
                <w:color w:val="000000"/>
                <w:lang w:eastAsia="en-AU"/>
              </w:rPr>
              <w:t>$2,614</w:t>
            </w:r>
          </w:p>
        </w:tc>
      </w:tr>
      <w:tr w:rsidR="00F5460F" w:rsidRPr="00F5460F" w14:paraId="252A8F6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087A44B" w14:textId="77777777" w:rsidR="00F5460F" w:rsidRPr="00F5460F" w:rsidRDefault="00F5460F" w:rsidP="00F5460F">
            <w:pPr>
              <w:spacing w:after="0" w:line="240" w:lineRule="auto"/>
              <w:rPr>
                <w:color w:val="000000"/>
                <w:lang w:eastAsia="en-AU"/>
              </w:rPr>
            </w:pPr>
            <w:r w:rsidRPr="00F5460F">
              <w:rPr>
                <w:color w:val="000000"/>
                <w:lang w:eastAsia="en-AU"/>
              </w:rPr>
              <w:t>Adecco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EB68540" w14:textId="77777777" w:rsidR="00F5460F" w:rsidRPr="00F5460F" w:rsidRDefault="00F5460F" w:rsidP="00F5460F">
            <w:pPr>
              <w:spacing w:after="0" w:line="240" w:lineRule="auto"/>
              <w:rPr>
                <w:color w:val="000000"/>
                <w:lang w:eastAsia="en-AU"/>
              </w:rPr>
            </w:pPr>
            <w:r w:rsidRPr="00F5460F">
              <w:rPr>
                <w:color w:val="000000"/>
                <w:lang w:eastAsia="en-AU"/>
              </w:rPr>
              <w:t xml:space="preserve">Executive Assistant </w:t>
            </w:r>
          </w:p>
        </w:tc>
        <w:tc>
          <w:tcPr>
            <w:tcW w:w="1420" w:type="dxa"/>
            <w:tcBorders>
              <w:top w:val="nil"/>
              <w:left w:val="nil"/>
              <w:bottom w:val="single" w:sz="8" w:space="0" w:color="auto"/>
              <w:right w:val="single" w:sz="8" w:space="0" w:color="auto"/>
            </w:tcBorders>
            <w:shd w:val="clear" w:color="auto" w:fill="auto"/>
            <w:noWrap/>
            <w:vAlign w:val="center"/>
            <w:hideMark/>
          </w:tcPr>
          <w:p w14:paraId="0B229DFA" w14:textId="77777777" w:rsidR="00F5460F" w:rsidRPr="00F5460F" w:rsidRDefault="00F5460F" w:rsidP="00F5460F">
            <w:pPr>
              <w:spacing w:after="0" w:line="240" w:lineRule="auto"/>
              <w:jc w:val="right"/>
              <w:rPr>
                <w:color w:val="000000"/>
                <w:lang w:eastAsia="en-AU"/>
              </w:rPr>
            </w:pPr>
            <w:r w:rsidRPr="00F5460F">
              <w:rPr>
                <w:color w:val="000000"/>
                <w:lang w:eastAsia="en-AU"/>
              </w:rPr>
              <w:t>7/11/2016</w:t>
            </w:r>
          </w:p>
        </w:tc>
        <w:tc>
          <w:tcPr>
            <w:tcW w:w="1440" w:type="dxa"/>
            <w:tcBorders>
              <w:top w:val="nil"/>
              <w:left w:val="nil"/>
              <w:bottom w:val="single" w:sz="8" w:space="0" w:color="auto"/>
              <w:right w:val="single" w:sz="8" w:space="0" w:color="auto"/>
            </w:tcBorders>
            <w:shd w:val="clear" w:color="auto" w:fill="auto"/>
            <w:noWrap/>
            <w:vAlign w:val="center"/>
            <w:hideMark/>
          </w:tcPr>
          <w:p w14:paraId="4A133C5D" w14:textId="77777777" w:rsidR="00F5460F" w:rsidRPr="00F5460F" w:rsidRDefault="00F5460F" w:rsidP="00F5460F">
            <w:pPr>
              <w:spacing w:after="0" w:line="240" w:lineRule="auto"/>
              <w:jc w:val="right"/>
              <w:rPr>
                <w:color w:val="000000"/>
                <w:lang w:eastAsia="en-AU"/>
              </w:rPr>
            </w:pPr>
            <w:r w:rsidRPr="00F5460F">
              <w:rPr>
                <w:color w:val="000000"/>
                <w:lang w:eastAsia="en-AU"/>
              </w:rPr>
              <w:t>10/10/2017</w:t>
            </w:r>
          </w:p>
        </w:tc>
        <w:tc>
          <w:tcPr>
            <w:tcW w:w="1820" w:type="dxa"/>
            <w:tcBorders>
              <w:top w:val="nil"/>
              <w:left w:val="nil"/>
              <w:bottom w:val="single" w:sz="8" w:space="0" w:color="auto"/>
              <w:right w:val="single" w:sz="8" w:space="0" w:color="auto"/>
            </w:tcBorders>
            <w:shd w:val="clear" w:color="auto" w:fill="auto"/>
            <w:noWrap/>
            <w:vAlign w:val="center"/>
            <w:hideMark/>
          </w:tcPr>
          <w:p w14:paraId="5EFF8CA2" w14:textId="77777777" w:rsidR="00F5460F" w:rsidRPr="00F5460F" w:rsidRDefault="00F5460F" w:rsidP="00F5460F">
            <w:pPr>
              <w:spacing w:after="0" w:line="240" w:lineRule="auto"/>
              <w:jc w:val="right"/>
              <w:rPr>
                <w:color w:val="000000"/>
                <w:lang w:eastAsia="en-AU"/>
              </w:rPr>
            </w:pPr>
            <w:r w:rsidRPr="00F5460F">
              <w:rPr>
                <w:color w:val="000000"/>
                <w:lang w:eastAsia="en-AU"/>
              </w:rPr>
              <w:t>$120,000</w:t>
            </w:r>
          </w:p>
        </w:tc>
        <w:tc>
          <w:tcPr>
            <w:tcW w:w="1603" w:type="dxa"/>
            <w:tcBorders>
              <w:top w:val="nil"/>
              <w:left w:val="nil"/>
              <w:bottom w:val="single" w:sz="8" w:space="0" w:color="auto"/>
              <w:right w:val="single" w:sz="8" w:space="0" w:color="auto"/>
            </w:tcBorders>
            <w:shd w:val="clear" w:color="auto" w:fill="auto"/>
            <w:noWrap/>
            <w:vAlign w:val="center"/>
            <w:hideMark/>
          </w:tcPr>
          <w:p w14:paraId="0CC2FC52" w14:textId="77777777" w:rsidR="00F5460F" w:rsidRPr="00F5460F" w:rsidRDefault="00F5460F" w:rsidP="00F5460F">
            <w:pPr>
              <w:spacing w:after="0" w:line="240" w:lineRule="auto"/>
              <w:jc w:val="right"/>
              <w:rPr>
                <w:color w:val="000000"/>
                <w:lang w:eastAsia="en-AU"/>
              </w:rPr>
            </w:pPr>
            <w:r w:rsidRPr="00F5460F">
              <w:rPr>
                <w:color w:val="000000"/>
                <w:lang w:eastAsia="en-AU"/>
              </w:rPr>
              <w:t>$75,167</w:t>
            </w:r>
          </w:p>
        </w:tc>
        <w:tc>
          <w:tcPr>
            <w:tcW w:w="1603" w:type="dxa"/>
            <w:tcBorders>
              <w:top w:val="nil"/>
              <w:left w:val="nil"/>
              <w:bottom w:val="single" w:sz="8" w:space="0" w:color="auto"/>
              <w:right w:val="single" w:sz="8" w:space="0" w:color="auto"/>
            </w:tcBorders>
            <w:shd w:val="clear" w:color="auto" w:fill="auto"/>
            <w:noWrap/>
            <w:vAlign w:val="center"/>
            <w:hideMark/>
          </w:tcPr>
          <w:p w14:paraId="2F56849F" w14:textId="77777777" w:rsidR="00F5460F" w:rsidRPr="00F5460F" w:rsidRDefault="00F5460F" w:rsidP="00F5460F">
            <w:pPr>
              <w:spacing w:after="0" w:line="240" w:lineRule="auto"/>
              <w:jc w:val="right"/>
              <w:rPr>
                <w:color w:val="000000"/>
                <w:lang w:eastAsia="en-AU"/>
              </w:rPr>
            </w:pPr>
            <w:r w:rsidRPr="00F5460F">
              <w:rPr>
                <w:color w:val="000000"/>
                <w:lang w:eastAsia="en-AU"/>
              </w:rPr>
              <w:t>$44,833</w:t>
            </w:r>
          </w:p>
        </w:tc>
      </w:tr>
      <w:tr w:rsidR="00F5460F" w:rsidRPr="00F5460F" w14:paraId="7A903566"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CCBE20A" w14:textId="77777777" w:rsidR="00F5460F" w:rsidRPr="00F5460F" w:rsidRDefault="00F5460F" w:rsidP="00F5460F">
            <w:pPr>
              <w:spacing w:after="0" w:line="240" w:lineRule="auto"/>
              <w:rPr>
                <w:color w:val="000000"/>
                <w:lang w:eastAsia="en-AU"/>
              </w:rPr>
            </w:pPr>
            <w:r w:rsidRPr="00F5460F">
              <w:rPr>
                <w:color w:val="000000"/>
                <w:lang w:eastAsia="en-AU"/>
              </w:rPr>
              <w:t>Adecco Australia Pty Ltd</w:t>
            </w:r>
          </w:p>
        </w:tc>
        <w:tc>
          <w:tcPr>
            <w:tcW w:w="4098" w:type="dxa"/>
            <w:tcBorders>
              <w:top w:val="nil"/>
              <w:left w:val="nil"/>
              <w:bottom w:val="single" w:sz="8" w:space="0" w:color="auto"/>
              <w:right w:val="single" w:sz="8" w:space="0" w:color="auto"/>
            </w:tcBorders>
            <w:shd w:val="clear" w:color="auto" w:fill="auto"/>
            <w:vAlign w:val="center"/>
            <w:hideMark/>
          </w:tcPr>
          <w:p w14:paraId="64AB9D5B" w14:textId="77777777" w:rsidR="00F5460F" w:rsidRPr="00F5460F" w:rsidRDefault="00F5460F" w:rsidP="00F5460F">
            <w:pPr>
              <w:spacing w:after="0" w:line="240" w:lineRule="auto"/>
              <w:rPr>
                <w:color w:val="000000"/>
                <w:lang w:eastAsia="en-AU"/>
              </w:rPr>
            </w:pPr>
            <w:r w:rsidRPr="00F5460F">
              <w:rPr>
                <w:color w:val="000000"/>
                <w:lang w:eastAsia="en-AU"/>
              </w:rPr>
              <w:t>Rail Crossing Safety Specialist</w:t>
            </w:r>
          </w:p>
        </w:tc>
        <w:tc>
          <w:tcPr>
            <w:tcW w:w="1420" w:type="dxa"/>
            <w:tcBorders>
              <w:top w:val="nil"/>
              <w:left w:val="nil"/>
              <w:bottom w:val="single" w:sz="8" w:space="0" w:color="auto"/>
              <w:right w:val="single" w:sz="8" w:space="0" w:color="auto"/>
            </w:tcBorders>
            <w:shd w:val="clear" w:color="auto" w:fill="auto"/>
            <w:noWrap/>
            <w:vAlign w:val="center"/>
            <w:hideMark/>
          </w:tcPr>
          <w:p w14:paraId="26C09256" w14:textId="77777777" w:rsidR="00F5460F" w:rsidRPr="00F5460F" w:rsidRDefault="00F5460F" w:rsidP="00F5460F">
            <w:pPr>
              <w:spacing w:after="0" w:line="240" w:lineRule="auto"/>
              <w:jc w:val="right"/>
              <w:rPr>
                <w:color w:val="000000"/>
                <w:lang w:eastAsia="en-AU"/>
              </w:rPr>
            </w:pPr>
            <w:r w:rsidRPr="00F5460F">
              <w:rPr>
                <w:color w:val="000000"/>
                <w:lang w:eastAsia="en-AU"/>
              </w:rPr>
              <w:t>10/10/2016</w:t>
            </w:r>
          </w:p>
        </w:tc>
        <w:tc>
          <w:tcPr>
            <w:tcW w:w="1440" w:type="dxa"/>
            <w:tcBorders>
              <w:top w:val="nil"/>
              <w:left w:val="nil"/>
              <w:bottom w:val="single" w:sz="8" w:space="0" w:color="auto"/>
              <w:right w:val="single" w:sz="8" w:space="0" w:color="auto"/>
            </w:tcBorders>
            <w:shd w:val="clear" w:color="auto" w:fill="auto"/>
            <w:noWrap/>
            <w:vAlign w:val="center"/>
            <w:hideMark/>
          </w:tcPr>
          <w:p w14:paraId="44BAC4C2"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4C1B264F" w14:textId="77777777" w:rsidR="00F5460F" w:rsidRPr="00F5460F" w:rsidRDefault="00F5460F" w:rsidP="00F5460F">
            <w:pPr>
              <w:spacing w:after="0" w:line="240" w:lineRule="auto"/>
              <w:jc w:val="right"/>
              <w:rPr>
                <w:color w:val="000000"/>
                <w:lang w:eastAsia="en-AU"/>
              </w:rPr>
            </w:pPr>
            <w:r w:rsidRPr="00F5460F">
              <w:rPr>
                <w:color w:val="000000"/>
                <w:lang w:eastAsia="en-AU"/>
              </w:rPr>
              <w:t>$90,000</w:t>
            </w:r>
          </w:p>
        </w:tc>
        <w:tc>
          <w:tcPr>
            <w:tcW w:w="1603" w:type="dxa"/>
            <w:tcBorders>
              <w:top w:val="nil"/>
              <w:left w:val="nil"/>
              <w:bottom w:val="single" w:sz="8" w:space="0" w:color="auto"/>
              <w:right w:val="single" w:sz="8" w:space="0" w:color="auto"/>
            </w:tcBorders>
            <w:shd w:val="clear" w:color="auto" w:fill="auto"/>
            <w:noWrap/>
            <w:vAlign w:val="center"/>
            <w:hideMark/>
          </w:tcPr>
          <w:p w14:paraId="48998AC0" w14:textId="77777777" w:rsidR="00F5460F" w:rsidRPr="00F5460F" w:rsidRDefault="00F5460F" w:rsidP="00F5460F">
            <w:pPr>
              <w:spacing w:after="0" w:line="240" w:lineRule="auto"/>
              <w:jc w:val="right"/>
              <w:rPr>
                <w:color w:val="000000"/>
                <w:lang w:eastAsia="en-AU"/>
              </w:rPr>
            </w:pPr>
            <w:r w:rsidRPr="00F5460F">
              <w:rPr>
                <w:color w:val="000000"/>
                <w:lang w:eastAsia="en-AU"/>
              </w:rPr>
              <w:t>$74,761</w:t>
            </w:r>
          </w:p>
        </w:tc>
        <w:tc>
          <w:tcPr>
            <w:tcW w:w="1603" w:type="dxa"/>
            <w:tcBorders>
              <w:top w:val="nil"/>
              <w:left w:val="nil"/>
              <w:bottom w:val="single" w:sz="8" w:space="0" w:color="auto"/>
              <w:right w:val="single" w:sz="8" w:space="0" w:color="auto"/>
            </w:tcBorders>
            <w:shd w:val="clear" w:color="auto" w:fill="auto"/>
            <w:noWrap/>
            <w:vAlign w:val="center"/>
            <w:hideMark/>
          </w:tcPr>
          <w:p w14:paraId="456CD0B9" w14:textId="77777777" w:rsidR="00F5460F" w:rsidRPr="00F5460F" w:rsidRDefault="00F5460F" w:rsidP="00F5460F">
            <w:pPr>
              <w:spacing w:after="0" w:line="240" w:lineRule="auto"/>
              <w:jc w:val="right"/>
              <w:rPr>
                <w:color w:val="000000"/>
                <w:lang w:eastAsia="en-AU"/>
              </w:rPr>
            </w:pPr>
            <w:r w:rsidRPr="00F5460F">
              <w:rPr>
                <w:color w:val="000000"/>
                <w:lang w:eastAsia="en-AU"/>
              </w:rPr>
              <w:t>$15,239</w:t>
            </w:r>
          </w:p>
        </w:tc>
      </w:tr>
      <w:tr w:rsidR="00F5460F" w:rsidRPr="00F5460F" w14:paraId="00FE55B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095D955A" w14:textId="77777777" w:rsidR="00F5460F" w:rsidRPr="00F5460F" w:rsidRDefault="00F5460F" w:rsidP="00F5460F">
            <w:pPr>
              <w:spacing w:after="0" w:line="240" w:lineRule="auto"/>
              <w:rPr>
                <w:color w:val="000000"/>
                <w:lang w:eastAsia="en-AU"/>
              </w:rPr>
            </w:pPr>
            <w:r w:rsidRPr="00F5460F">
              <w:rPr>
                <w:color w:val="000000"/>
                <w:lang w:eastAsia="en-AU"/>
              </w:rPr>
              <w:t>Adecco Australia Pty Ltd</w:t>
            </w:r>
          </w:p>
        </w:tc>
        <w:tc>
          <w:tcPr>
            <w:tcW w:w="4098" w:type="dxa"/>
            <w:tcBorders>
              <w:top w:val="nil"/>
              <w:left w:val="nil"/>
              <w:bottom w:val="single" w:sz="8" w:space="0" w:color="auto"/>
              <w:right w:val="single" w:sz="8" w:space="0" w:color="auto"/>
            </w:tcBorders>
            <w:shd w:val="clear" w:color="auto" w:fill="auto"/>
            <w:vAlign w:val="center"/>
            <w:hideMark/>
          </w:tcPr>
          <w:p w14:paraId="66374495" w14:textId="77777777" w:rsidR="00F5460F" w:rsidRPr="00F5460F" w:rsidRDefault="00F5460F" w:rsidP="00F5460F">
            <w:pPr>
              <w:spacing w:after="0" w:line="240" w:lineRule="auto"/>
              <w:rPr>
                <w:color w:val="000000"/>
                <w:lang w:eastAsia="en-AU"/>
              </w:rPr>
            </w:pPr>
            <w:r w:rsidRPr="00F5460F">
              <w:rPr>
                <w:color w:val="000000"/>
                <w:lang w:eastAsia="en-AU"/>
              </w:rPr>
              <w:t>Executive Assistant</w:t>
            </w:r>
          </w:p>
        </w:tc>
        <w:tc>
          <w:tcPr>
            <w:tcW w:w="1420" w:type="dxa"/>
            <w:tcBorders>
              <w:top w:val="nil"/>
              <w:left w:val="nil"/>
              <w:bottom w:val="single" w:sz="8" w:space="0" w:color="auto"/>
              <w:right w:val="single" w:sz="8" w:space="0" w:color="auto"/>
            </w:tcBorders>
            <w:shd w:val="clear" w:color="auto" w:fill="auto"/>
            <w:noWrap/>
            <w:vAlign w:val="center"/>
            <w:hideMark/>
          </w:tcPr>
          <w:p w14:paraId="714EEC61" w14:textId="77777777" w:rsidR="00F5460F" w:rsidRPr="00F5460F" w:rsidRDefault="00F5460F" w:rsidP="00F5460F">
            <w:pPr>
              <w:spacing w:after="0" w:line="240" w:lineRule="auto"/>
              <w:jc w:val="right"/>
              <w:rPr>
                <w:color w:val="000000"/>
                <w:lang w:eastAsia="en-AU"/>
              </w:rPr>
            </w:pPr>
            <w:r w:rsidRPr="00F5460F">
              <w:rPr>
                <w:color w:val="000000"/>
                <w:lang w:eastAsia="en-AU"/>
              </w:rPr>
              <w:t>16/11/2016</w:t>
            </w:r>
          </w:p>
        </w:tc>
        <w:tc>
          <w:tcPr>
            <w:tcW w:w="1440" w:type="dxa"/>
            <w:tcBorders>
              <w:top w:val="nil"/>
              <w:left w:val="nil"/>
              <w:bottom w:val="single" w:sz="8" w:space="0" w:color="auto"/>
              <w:right w:val="single" w:sz="8" w:space="0" w:color="auto"/>
            </w:tcBorders>
            <w:shd w:val="clear" w:color="auto" w:fill="auto"/>
            <w:noWrap/>
            <w:vAlign w:val="center"/>
            <w:hideMark/>
          </w:tcPr>
          <w:p w14:paraId="7BCF46C9" w14:textId="77777777" w:rsidR="00F5460F" w:rsidRPr="00F5460F" w:rsidRDefault="00F5460F" w:rsidP="00F5460F">
            <w:pPr>
              <w:spacing w:after="0" w:line="240" w:lineRule="auto"/>
              <w:jc w:val="right"/>
              <w:rPr>
                <w:color w:val="000000"/>
                <w:lang w:eastAsia="en-AU"/>
              </w:rPr>
            </w:pPr>
            <w:r w:rsidRPr="00F5460F">
              <w:rPr>
                <w:color w:val="000000"/>
                <w:lang w:eastAsia="en-AU"/>
              </w:rPr>
              <w:t>16/02/2017</w:t>
            </w:r>
          </w:p>
        </w:tc>
        <w:tc>
          <w:tcPr>
            <w:tcW w:w="1820" w:type="dxa"/>
            <w:tcBorders>
              <w:top w:val="nil"/>
              <w:left w:val="nil"/>
              <w:bottom w:val="single" w:sz="8" w:space="0" w:color="auto"/>
              <w:right w:val="single" w:sz="8" w:space="0" w:color="auto"/>
            </w:tcBorders>
            <w:shd w:val="clear" w:color="auto" w:fill="auto"/>
            <w:noWrap/>
            <w:vAlign w:val="center"/>
            <w:hideMark/>
          </w:tcPr>
          <w:p w14:paraId="59DB8F78" w14:textId="77777777" w:rsidR="00F5460F" w:rsidRPr="00F5460F" w:rsidRDefault="00F5460F" w:rsidP="00F5460F">
            <w:pPr>
              <w:spacing w:after="0" w:line="240" w:lineRule="auto"/>
              <w:jc w:val="right"/>
              <w:rPr>
                <w:color w:val="000000"/>
                <w:lang w:eastAsia="en-AU"/>
              </w:rPr>
            </w:pPr>
            <w:r w:rsidRPr="00F5460F">
              <w:rPr>
                <w:color w:val="000000"/>
                <w:lang w:eastAsia="en-AU"/>
              </w:rPr>
              <w:t>$32,727</w:t>
            </w:r>
          </w:p>
        </w:tc>
        <w:tc>
          <w:tcPr>
            <w:tcW w:w="1603" w:type="dxa"/>
            <w:tcBorders>
              <w:top w:val="nil"/>
              <w:left w:val="nil"/>
              <w:bottom w:val="single" w:sz="8" w:space="0" w:color="auto"/>
              <w:right w:val="single" w:sz="8" w:space="0" w:color="auto"/>
            </w:tcBorders>
            <w:shd w:val="clear" w:color="auto" w:fill="auto"/>
            <w:noWrap/>
            <w:vAlign w:val="center"/>
            <w:hideMark/>
          </w:tcPr>
          <w:p w14:paraId="571BD193" w14:textId="77777777" w:rsidR="00F5460F" w:rsidRPr="00F5460F" w:rsidRDefault="00F5460F" w:rsidP="00F5460F">
            <w:pPr>
              <w:spacing w:after="0" w:line="240" w:lineRule="auto"/>
              <w:jc w:val="right"/>
              <w:rPr>
                <w:color w:val="000000"/>
                <w:lang w:eastAsia="en-AU"/>
              </w:rPr>
            </w:pPr>
            <w:r w:rsidRPr="00F5460F">
              <w:rPr>
                <w:color w:val="000000"/>
                <w:lang w:eastAsia="en-AU"/>
              </w:rPr>
              <w:t>$16,080</w:t>
            </w:r>
          </w:p>
        </w:tc>
        <w:tc>
          <w:tcPr>
            <w:tcW w:w="1603" w:type="dxa"/>
            <w:tcBorders>
              <w:top w:val="nil"/>
              <w:left w:val="nil"/>
              <w:bottom w:val="single" w:sz="8" w:space="0" w:color="auto"/>
              <w:right w:val="single" w:sz="8" w:space="0" w:color="auto"/>
            </w:tcBorders>
            <w:shd w:val="clear" w:color="auto" w:fill="auto"/>
            <w:noWrap/>
            <w:vAlign w:val="center"/>
            <w:hideMark/>
          </w:tcPr>
          <w:p w14:paraId="6143CC37" w14:textId="77777777" w:rsidR="00F5460F" w:rsidRPr="00F5460F" w:rsidRDefault="00F5460F" w:rsidP="00F5460F">
            <w:pPr>
              <w:spacing w:after="0" w:line="240" w:lineRule="auto"/>
              <w:jc w:val="right"/>
              <w:rPr>
                <w:color w:val="000000"/>
                <w:lang w:eastAsia="en-AU"/>
              </w:rPr>
            </w:pPr>
            <w:r w:rsidRPr="00F5460F">
              <w:rPr>
                <w:color w:val="000000"/>
                <w:lang w:eastAsia="en-AU"/>
              </w:rPr>
              <w:t>$11,200</w:t>
            </w:r>
          </w:p>
        </w:tc>
      </w:tr>
      <w:tr w:rsidR="00F5460F" w:rsidRPr="00F5460F" w14:paraId="330EAEB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82A1682" w14:textId="77777777" w:rsidR="00F5460F" w:rsidRPr="00F5460F" w:rsidRDefault="00F5460F" w:rsidP="00F5460F">
            <w:pPr>
              <w:spacing w:after="0" w:line="240" w:lineRule="auto"/>
              <w:rPr>
                <w:color w:val="000000"/>
                <w:lang w:eastAsia="en-AU"/>
              </w:rPr>
            </w:pPr>
            <w:r w:rsidRPr="00F5460F">
              <w:rPr>
                <w:color w:val="000000"/>
                <w:lang w:eastAsia="en-AU"/>
              </w:rPr>
              <w:t>Adecco Australia Pty Ltd</w:t>
            </w:r>
          </w:p>
        </w:tc>
        <w:tc>
          <w:tcPr>
            <w:tcW w:w="4098" w:type="dxa"/>
            <w:tcBorders>
              <w:top w:val="nil"/>
              <w:left w:val="nil"/>
              <w:bottom w:val="single" w:sz="8" w:space="0" w:color="auto"/>
              <w:right w:val="single" w:sz="8" w:space="0" w:color="auto"/>
            </w:tcBorders>
            <w:shd w:val="clear" w:color="auto" w:fill="auto"/>
            <w:vAlign w:val="center"/>
            <w:hideMark/>
          </w:tcPr>
          <w:p w14:paraId="41AE3D56" w14:textId="77777777" w:rsidR="00F5460F" w:rsidRPr="00F5460F" w:rsidRDefault="00F5460F" w:rsidP="00F5460F">
            <w:pPr>
              <w:spacing w:after="0" w:line="240" w:lineRule="auto"/>
              <w:rPr>
                <w:color w:val="000000"/>
                <w:lang w:eastAsia="en-AU"/>
              </w:rPr>
            </w:pPr>
            <w:r w:rsidRPr="00F5460F">
              <w:rPr>
                <w:color w:val="000000"/>
                <w:lang w:eastAsia="en-AU"/>
              </w:rPr>
              <w:t>Incident Response Officer</w:t>
            </w:r>
          </w:p>
        </w:tc>
        <w:tc>
          <w:tcPr>
            <w:tcW w:w="1420" w:type="dxa"/>
            <w:tcBorders>
              <w:top w:val="nil"/>
              <w:left w:val="nil"/>
              <w:bottom w:val="single" w:sz="8" w:space="0" w:color="auto"/>
              <w:right w:val="single" w:sz="8" w:space="0" w:color="auto"/>
            </w:tcBorders>
            <w:shd w:val="clear" w:color="auto" w:fill="auto"/>
            <w:noWrap/>
            <w:vAlign w:val="center"/>
            <w:hideMark/>
          </w:tcPr>
          <w:p w14:paraId="5473F5D1" w14:textId="77777777" w:rsidR="00F5460F" w:rsidRPr="00F5460F" w:rsidRDefault="00F5460F" w:rsidP="00F5460F">
            <w:pPr>
              <w:spacing w:after="0" w:line="240" w:lineRule="auto"/>
              <w:jc w:val="right"/>
              <w:rPr>
                <w:color w:val="000000"/>
                <w:lang w:eastAsia="en-AU"/>
              </w:rPr>
            </w:pPr>
            <w:r w:rsidRPr="00F5460F">
              <w:rPr>
                <w:color w:val="000000"/>
                <w:lang w:eastAsia="en-AU"/>
              </w:rPr>
              <w:t>23/01/2017</w:t>
            </w:r>
          </w:p>
        </w:tc>
        <w:tc>
          <w:tcPr>
            <w:tcW w:w="1440" w:type="dxa"/>
            <w:tcBorders>
              <w:top w:val="nil"/>
              <w:left w:val="nil"/>
              <w:bottom w:val="single" w:sz="8" w:space="0" w:color="auto"/>
              <w:right w:val="single" w:sz="8" w:space="0" w:color="auto"/>
            </w:tcBorders>
            <w:shd w:val="clear" w:color="auto" w:fill="auto"/>
            <w:noWrap/>
            <w:vAlign w:val="center"/>
            <w:hideMark/>
          </w:tcPr>
          <w:p w14:paraId="7FAA2A24" w14:textId="77777777" w:rsidR="00F5460F" w:rsidRPr="00F5460F" w:rsidRDefault="00F5460F" w:rsidP="00F5460F">
            <w:pPr>
              <w:spacing w:after="0" w:line="240" w:lineRule="auto"/>
              <w:jc w:val="right"/>
              <w:rPr>
                <w:color w:val="000000"/>
                <w:lang w:eastAsia="en-AU"/>
              </w:rPr>
            </w:pPr>
            <w:r w:rsidRPr="00F5460F">
              <w:rPr>
                <w:color w:val="000000"/>
                <w:lang w:eastAsia="en-AU"/>
              </w:rPr>
              <w:t>28/02/2017</w:t>
            </w:r>
          </w:p>
        </w:tc>
        <w:tc>
          <w:tcPr>
            <w:tcW w:w="1820" w:type="dxa"/>
            <w:tcBorders>
              <w:top w:val="nil"/>
              <w:left w:val="nil"/>
              <w:bottom w:val="single" w:sz="8" w:space="0" w:color="auto"/>
              <w:right w:val="single" w:sz="8" w:space="0" w:color="auto"/>
            </w:tcBorders>
            <w:shd w:val="clear" w:color="auto" w:fill="auto"/>
            <w:noWrap/>
            <w:vAlign w:val="center"/>
            <w:hideMark/>
          </w:tcPr>
          <w:p w14:paraId="3E1F9167" w14:textId="77777777" w:rsidR="00F5460F" w:rsidRPr="00F5460F" w:rsidRDefault="00F5460F" w:rsidP="00F5460F">
            <w:pPr>
              <w:spacing w:after="0" w:line="240" w:lineRule="auto"/>
              <w:jc w:val="right"/>
              <w:rPr>
                <w:color w:val="000000"/>
                <w:lang w:eastAsia="en-AU"/>
              </w:rPr>
            </w:pPr>
            <w:r w:rsidRPr="00F5460F">
              <w:rPr>
                <w:color w:val="000000"/>
                <w:lang w:eastAsia="en-AU"/>
              </w:rPr>
              <w:t>$63,000</w:t>
            </w:r>
          </w:p>
        </w:tc>
        <w:tc>
          <w:tcPr>
            <w:tcW w:w="1603" w:type="dxa"/>
            <w:tcBorders>
              <w:top w:val="nil"/>
              <w:left w:val="nil"/>
              <w:bottom w:val="single" w:sz="8" w:space="0" w:color="auto"/>
              <w:right w:val="single" w:sz="8" w:space="0" w:color="auto"/>
            </w:tcBorders>
            <w:shd w:val="clear" w:color="auto" w:fill="auto"/>
            <w:noWrap/>
            <w:vAlign w:val="center"/>
            <w:hideMark/>
          </w:tcPr>
          <w:p w14:paraId="5C19ECAA" w14:textId="77777777" w:rsidR="00F5460F" w:rsidRPr="00F5460F" w:rsidRDefault="00F5460F" w:rsidP="00F5460F">
            <w:pPr>
              <w:spacing w:after="0" w:line="240" w:lineRule="auto"/>
              <w:jc w:val="right"/>
              <w:rPr>
                <w:color w:val="000000"/>
                <w:lang w:eastAsia="en-AU"/>
              </w:rPr>
            </w:pPr>
            <w:r w:rsidRPr="00F5460F">
              <w:rPr>
                <w:color w:val="000000"/>
                <w:lang w:eastAsia="en-AU"/>
              </w:rPr>
              <w:t>$15,873</w:t>
            </w:r>
          </w:p>
        </w:tc>
        <w:tc>
          <w:tcPr>
            <w:tcW w:w="1603" w:type="dxa"/>
            <w:tcBorders>
              <w:top w:val="nil"/>
              <w:left w:val="nil"/>
              <w:bottom w:val="single" w:sz="8" w:space="0" w:color="auto"/>
              <w:right w:val="single" w:sz="8" w:space="0" w:color="auto"/>
            </w:tcBorders>
            <w:shd w:val="clear" w:color="auto" w:fill="auto"/>
            <w:noWrap/>
            <w:vAlign w:val="center"/>
            <w:hideMark/>
          </w:tcPr>
          <w:p w14:paraId="69992433" w14:textId="77777777" w:rsidR="00F5460F" w:rsidRPr="00F5460F" w:rsidRDefault="00F5460F" w:rsidP="00F5460F">
            <w:pPr>
              <w:spacing w:after="0" w:line="240" w:lineRule="auto"/>
              <w:jc w:val="right"/>
              <w:rPr>
                <w:color w:val="000000"/>
                <w:lang w:eastAsia="en-AU"/>
              </w:rPr>
            </w:pPr>
            <w:r w:rsidRPr="00F5460F">
              <w:rPr>
                <w:color w:val="000000"/>
                <w:lang w:eastAsia="en-AU"/>
              </w:rPr>
              <w:t>$47,127</w:t>
            </w:r>
          </w:p>
        </w:tc>
      </w:tr>
      <w:tr w:rsidR="00F5460F" w:rsidRPr="00F5460F" w14:paraId="138D712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55080EF" w14:textId="77777777" w:rsidR="00F5460F" w:rsidRPr="00F5460F" w:rsidRDefault="00F5460F" w:rsidP="00F5460F">
            <w:pPr>
              <w:spacing w:after="0" w:line="240" w:lineRule="auto"/>
              <w:rPr>
                <w:color w:val="000000"/>
                <w:lang w:eastAsia="en-AU"/>
              </w:rPr>
            </w:pPr>
            <w:proofErr w:type="spellStart"/>
            <w:r w:rsidRPr="00F5460F">
              <w:rPr>
                <w:color w:val="000000"/>
                <w:lang w:eastAsia="en-AU"/>
              </w:rPr>
              <w:t>Aecom</w:t>
            </w:r>
            <w:proofErr w:type="spellEnd"/>
            <w:r w:rsidRPr="00F5460F">
              <w:rPr>
                <w:color w:val="000000"/>
                <w:lang w:eastAsia="en-AU"/>
              </w:rPr>
              <w:t xml:space="preserve"> Services Pty Ltd</w:t>
            </w:r>
          </w:p>
        </w:tc>
        <w:tc>
          <w:tcPr>
            <w:tcW w:w="4098" w:type="dxa"/>
            <w:tcBorders>
              <w:top w:val="nil"/>
              <w:left w:val="nil"/>
              <w:bottom w:val="single" w:sz="8" w:space="0" w:color="auto"/>
              <w:right w:val="single" w:sz="8" w:space="0" w:color="auto"/>
            </w:tcBorders>
            <w:shd w:val="clear" w:color="auto" w:fill="auto"/>
            <w:vAlign w:val="center"/>
            <w:hideMark/>
          </w:tcPr>
          <w:p w14:paraId="0C6F395A" w14:textId="77777777" w:rsidR="00F5460F" w:rsidRPr="00F5460F" w:rsidRDefault="00F5460F" w:rsidP="00F5460F">
            <w:pPr>
              <w:spacing w:after="0" w:line="240" w:lineRule="auto"/>
              <w:rPr>
                <w:color w:val="000000"/>
                <w:lang w:eastAsia="en-AU"/>
              </w:rPr>
            </w:pPr>
            <w:r w:rsidRPr="00F5460F">
              <w:rPr>
                <w:color w:val="000000"/>
                <w:lang w:eastAsia="en-AU"/>
              </w:rPr>
              <w:t>Provision of Concept of Operations Specialist Services for Integrated Major Projects</w:t>
            </w:r>
          </w:p>
        </w:tc>
        <w:tc>
          <w:tcPr>
            <w:tcW w:w="1420" w:type="dxa"/>
            <w:tcBorders>
              <w:top w:val="nil"/>
              <w:left w:val="nil"/>
              <w:bottom w:val="single" w:sz="8" w:space="0" w:color="auto"/>
              <w:right w:val="single" w:sz="8" w:space="0" w:color="auto"/>
            </w:tcBorders>
            <w:shd w:val="clear" w:color="auto" w:fill="auto"/>
            <w:noWrap/>
            <w:vAlign w:val="center"/>
            <w:hideMark/>
          </w:tcPr>
          <w:p w14:paraId="21F7F415" w14:textId="77777777" w:rsidR="00F5460F" w:rsidRPr="00F5460F" w:rsidRDefault="00F5460F" w:rsidP="00F5460F">
            <w:pPr>
              <w:spacing w:after="0" w:line="240" w:lineRule="auto"/>
              <w:jc w:val="right"/>
              <w:rPr>
                <w:color w:val="000000"/>
                <w:lang w:eastAsia="en-AU"/>
              </w:rPr>
            </w:pPr>
            <w:r w:rsidRPr="00F5460F">
              <w:rPr>
                <w:color w:val="000000"/>
                <w:lang w:eastAsia="en-AU"/>
              </w:rPr>
              <w:t>1/09/2015</w:t>
            </w:r>
          </w:p>
        </w:tc>
        <w:tc>
          <w:tcPr>
            <w:tcW w:w="1440" w:type="dxa"/>
            <w:tcBorders>
              <w:top w:val="nil"/>
              <w:left w:val="nil"/>
              <w:bottom w:val="single" w:sz="8" w:space="0" w:color="auto"/>
              <w:right w:val="single" w:sz="8" w:space="0" w:color="auto"/>
            </w:tcBorders>
            <w:shd w:val="clear" w:color="auto" w:fill="auto"/>
            <w:noWrap/>
            <w:vAlign w:val="center"/>
            <w:hideMark/>
          </w:tcPr>
          <w:p w14:paraId="405BA0EC" w14:textId="77777777" w:rsidR="00F5460F" w:rsidRPr="00F5460F" w:rsidRDefault="00F5460F" w:rsidP="00F5460F">
            <w:pPr>
              <w:spacing w:after="0" w:line="240" w:lineRule="auto"/>
              <w:jc w:val="right"/>
              <w:rPr>
                <w:color w:val="000000"/>
                <w:lang w:eastAsia="en-AU"/>
              </w:rPr>
            </w:pPr>
            <w:r w:rsidRPr="00F5460F">
              <w:rPr>
                <w:color w:val="000000"/>
                <w:lang w:eastAsia="en-AU"/>
              </w:rPr>
              <w:t>30/11/2017</w:t>
            </w:r>
          </w:p>
        </w:tc>
        <w:tc>
          <w:tcPr>
            <w:tcW w:w="1820" w:type="dxa"/>
            <w:tcBorders>
              <w:top w:val="nil"/>
              <w:left w:val="nil"/>
              <w:bottom w:val="single" w:sz="8" w:space="0" w:color="auto"/>
              <w:right w:val="single" w:sz="8" w:space="0" w:color="auto"/>
            </w:tcBorders>
            <w:shd w:val="clear" w:color="auto" w:fill="auto"/>
            <w:noWrap/>
            <w:vAlign w:val="center"/>
            <w:hideMark/>
          </w:tcPr>
          <w:p w14:paraId="163948AA" w14:textId="77777777" w:rsidR="00F5460F" w:rsidRPr="00F5460F" w:rsidRDefault="00F5460F" w:rsidP="00F5460F">
            <w:pPr>
              <w:spacing w:after="0" w:line="240" w:lineRule="auto"/>
              <w:jc w:val="right"/>
              <w:rPr>
                <w:color w:val="000000"/>
                <w:lang w:eastAsia="en-AU"/>
              </w:rPr>
            </w:pPr>
            <w:r w:rsidRPr="00F5460F">
              <w:rPr>
                <w:color w:val="000000"/>
                <w:lang w:eastAsia="en-AU"/>
              </w:rPr>
              <w:t>$3,033,912</w:t>
            </w:r>
          </w:p>
        </w:tc>
        <w:tc>
          <w:tcPr>
            <w:tcW w:w="1603" w:type="dxa"/>
            <w:tcBorders>
              <w:top w:val="nil"/>
              <w:left w:val="nil"/>
              <w:bottom w:val="single" w:sz="8" w:space="0" w:color="auto"/>
              <w:right w:val="single" w:sz="8" w:space="0" w:color="auto"/>
            </w:tcBorders>
            <w:shd w:val="clear" w:color="auto" w:fill="auto"/>
            <w:noWrap/>
            <w:vAlign w:val="center"/>
            <w:hideMark/>
          </w:tcPr>
          <w:p w14:paraId="2EA56DD0" w14:textId="77777777" w:rsidR="00F5460F" w:rsidRPr="00F5460F" w:rsidRDefault="00F5460F" w:rsidP="00F5460F">
            <w:pPr>
              <w:spacing w:after="0" w:line="240" w:lineRule="auto"/>
              <w:jc w:val="right"/>
              <w:rPr>
                <w:color w:val="000000"/>
                <w:lang w:eastAsia="en-AU"/>
              </w:rPr>
            </w:pPr>
            <w:r w:rsidRPr="00F5460F">
              <w:rPr>
                <w:color w:val="000000"/>
                <w:lang w:eastAsia="en-AU"/>
              </w:rPr>
              <w:t>$804,455</w:t>
            </w:r>
          </w:p>
        </w:tc>
        <w:tc>
          <w:tcPr>
            <w:tcW w:w="1603" w:type="dxa"/>
            <w:tcBorders>
              <w:top w:val="nil"/>
              <w:left w:val="nil"/>
              <w:bottom w:val="single" w:sz="8" w:space="0" w:color="auto"/>
              <w:right w:val="single" w:sz="8" w:space="0" w:color="auto"/>
            </w:tcBorders>
            <w:shd w:val="clear" w:color="auto" w:fill="auto"/>
            <w:noWrap/>
            <w:vAlign w:val="center"/>
            <w:hideMark/>
          </w:tcPr>
          <w:p w14:paraId="1B72860D" w14:textId="77777777" w:rsidR="00F5460F" w:rsidRPr="00F5460F" w:rsidRDefault="00F5460F" w:rsidP="00F5460F">
            <w:pPr>
              <w:spacing w:after="0" w:line="240" w:lineRule="auto"/>
              <w:jc w:val="right"/>
              <w:rPr>
                <w:color w:val="000000"/>
                <w:lang w:eastAsia="en-AU"/>
              </w:rPr>
            </w:pPr>
            <w:r w:rsidRPr="00F5460F">
              <w:rPr>
                <w:color w:val="000000"/>
                <w:lang w:eastAsia="en-AU"/>
              </w:rPr>
              <w:t>$587,959</w:t>
            </w:r>
          </w:p>
        </w:tc>
      </w:tr>
      <w:tr w:rsidR="00F5460F" w:rsidRPr="00F5460F" w14:paraId="27C53E76"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4398848" w14:textId="77777777" w:rsidR="00F5460F" w:rsidRPr="00F5460F" w:rsidRDefault="00F5460F" w:rsidP="00F5460F">
            <w:pPr>
              <w:spacing w:after="0" w:line="240" w:lineRule="auto"/>
              <w:rPr>
                <w:color w:val="000000"/>
                <w:lang w:eastAsia="en-AU"/>
              </w:rPr>
            </w:pPr>
            <w:proofErr w:type="spellStart"/>
            <w:r w:rsidRPr="00F5460F">
              <w:rPr>
                <w:color w:val="000000"/>
                <w:lang w:eastAsia="en-AU"/>
              </w:rPr>
              <w:t>Aquenta</w:t>
            </w:r>
            <w:proofErr w:type="spellEnd"/>
            <w:r w:rsidRPr="00F5460F">
              <w:rPr>
                <w:color w:val="000000"/>
                <w:lang w:eastAsia="en-AU"/>
              </w:rPr>
              <w:t xml:space="preserve"> Consulting Pty Ltd</w:t>
            </w:r>
          </w:p>
        </w:tc>
        <w:tc>
          <w:tcPr>
            <w:tcW w:w="4098" w:type="dxa"/>
            <w:tcBorders>
              <w:top w:val="nil"/>
              <w:left w:val="nil"/>
              <w:bottom w:val="single" w:sz="8" w:space="0" w:color="auto"/>
              <w:right w:val="single" w:sz="8" w:space="0" w:color="auto"/>
            </w:tcBorders>
            <w:shd w:val="clear" w:color="auto" w:fill="auto"/>
            <w:vAlign w:val="center"/>
            <w:hideMark/>
          </w:tcPr>
          <w:p w14:paraId="1E2DF9B7" w14:textId="77777777" w:rsidR="00F5460F" w:rsidRPr="00F5460F" w:rsidRDefault="00F5460F" w:rsidP="00F5460F">
            <w:pPr>
              <w:spacing w:after="0" w:line="240" w:lineRule="auto"/>
              <w:rPr>
                <w:color w:val="000000"/>
                <w:lang w:eastAsia="en-AU"/>
              </w:rPr>
            </w:pPr>
            <w:r w:rsidRPr="00F5460F">
              <w:rPr>
                <w:color w:val="000000"/>
                <w:lang w:eastAsia="en-AU"/>
              </w:rPr>
              <w:t>Provision of Project Control Management Services for Major Project</w:t>
            </w:r>
          </w:p>
        </w:tc>
        <w:tc>
          <w:tcPr>
            <w:tcW w:w="1420" w:type="dxa"/>
            <w:tcBorders>
              <w:top w:val="nil"/>
              <w:left w:val="nil"/>
              <w:bottom w:val="single" w:sz="8" w:space="0" w:color="auto"/>
              <w:right w:val="single" w:sz="8" w:space="0" w:color="auto"/>
            </w:tcBorders>
            <w:shd w:val="clear" w:color="auto" w:fill="auto"/>
            <w:noWrap/>
            <w:vAlign w:val="center"/>
            <w:hideMark/>
          </w:tcPr>
          <w:p w14:paraId="64D1A6DD" w14:textId="77777777" w:rsidR="00F5460F" w:rsidRPr="00F5460F" w:rsidRDefault="00F5460F" w:rsidP="00F5460F">
            <w:pPr>
              <w:spacing w:after="0" w:line="240" w:lineRule="auto"/>
              <w:jc w:val="right"/>
              <w:rPr>
                <w:color w:val="000000"/>
                <w:lang w:eastAsia="en-AU"/>
              </w:rPr>
            </w:pPr>
            <w:r w:rsidRPr="00F5460F">
              <w:rPr>
                <w:color w:val="000000"/>
                <w:lang w:eastAsia="en-AU"/>
              </w:rPr>
              <w:t>28/05/2015</w:t>
            </w:r>
          </w:p>
        </w:tc>
        <w:tc>
          <w:tcPr>
            <w:tcW w:w="1440" w:type="dxa"/>
            <w:tcBorders>
              <w:top w:val="nil"/>
              <w:left w:val="nil"/>
              <w:bottom w:val="single" w:sz="8" w:space="0" w:color="auto"/>
              <w:right w:val="single" w:sz="8" w:space="0" w:color="auto"/>
            </w:tcBorders>
            <w:shd w:val="clear" w:color="auto" w:fill="auto"/>
            <w:noWrap/>
            <w:vAlign w:val="center"/>
            <w:hideMark/>
          </w:tcPr>
          <w:p w14:paraId="59FB4DC4" w14:textId="77777777" w:rsidR="00F5460F" w:rsidRPr="00F5460F" w:rsidRDefault="00F5460F" w:rsidP="00F5460F">
            <w:pPr>
              <w:spacing w:after="0" w:line="240" w:lineRule="auto"/>
              <w:jc w:val="right"/>
              <w:rPr>
                <w:color w:val="000000"/>
                <w:lang w:eastAsia="en-AU"/>
              </w:rPr>
            </w:pPr>
            <w:r w:rsidRPr="00F5460F">
              <w:rPr>
                <w:color w:val="000000"/>
                <w:lang w:eastAsia="en-AU"/>
              </w:rPr>
              <w:t>30/11/2017</w:t>
            </w:r>
          </w:p>
        </w:tc>
        <w:tc>
          <w:tcPr>
            <w:tcW w:w="1820" w:type="dxa"/>
            <w:tcBorders>
              <w:top w:val="nil"/>
              <w:left w:val="nil"/>
              <w:bottom w:val="single" w:sz="8" w:space="0" w:color="auto"/>
              <w:right w:val="single" w:sz="8" w:space="0" w:color="auto"/>
            </w:tcBorders>
            <w:shd w:val="clear" w:color="auto" w:fill="auto"/>
            <w:noWrap/>
            <w:vAlign w:val="center"/>
            <w:hideMark/>
          </w:tcPr>
          <w:p w14:paraId="18E33E1C" w14:textId="77777777" w:rsidR="00F5460F" w:rsidRPr="00F5460F" w:rsidRDefault="00F5460F" w:rsidP="00F5460F">
            <w:pPr>
              <w:spacing w:after="0" w:line="240" w:lineRule="auto"/>
              <w:jc w:val="right"/>
              <w:rPr>
                <w:color w:val="000000"/>
                <w:lang w:eastAsia="en-AU"/>
              </w:rPr>
            </w:pPr>
            <w:r w:rsidRPr="00F5460F">
              <w:rPr>
                <w:color w:val="000000"/>
                <w:lang w:eastAsia="en-AU"/>
              </w:rPr>
              <w:t>$5,523,123</w:t>
            </w:r>
          </w:p>
        </w:tc>
        <w:tc>
          <w:tcPr>
            <w:tcW w:w="1603" w:type="dxa"/>
            <w:tcBorders>
              <w:top w:val="nil"/>
              <w:left w:val="nil"/>
              <w:bottom w:val="single" w:sz="8" w:space="0" w:color="auto"/>
              <w:right w:val="single" w:sz="8" w:space="0" w:color="auto"/>
            </w:tcBorders>
            <w:shd w:val="clear" w:color="auto" w:fill="auto"/>
            <w:noWrap/>
            <w:vAlign w:val="center"/>
            <w:hideMark/>
          </w:tcPr>
          <w:p w14:paraId="60D26CD8" w14:textId="77777777" w:rsidR="00F5460F" w:rsidRPr="00F5460F" w:rsidRDefault="00F5460F" w:rsidP="00F5460F">
            <w:pPr>
              <w:spacing w:after="0" w:line="240" w:lineRule="auto"/>
              <w:jc w:val="right"/>
              <w:rPr>
                <w:color w:val="000000"/>
                <w:lang w:eastAsia="en-AU"/>
              </w:rPr>
            </w:pPr>
            <w:r w:rsidRPr="00F5460F">
              <w:rPr>
                <w:color w:val="000000"/>
                <w:lang w:eastAsia="en-AU"/>
              </w:rPr>
              <w:t>$1,440,684</w:t>
            </w:r>
          </w:p>
        </w:tc>
        <w:tc>
          <w:tcPr>
            <w:tcW w:w="1603" w:type="dxa"/>
            <w:tcBorders>
              <w:top w:val="nil"/>
              <w:left w:val="nil"/>
              <w:bottom w:val="single" w:sz="8" w:space="0" w:color="auto"/>
              <w:right w:val="single" w:sz="8" w:space="0" w:color="auto"/>
            </w:tcBorders>
            <w:shd w:val="clear" w:color="auto" w:fill="auto"/>
            <w:noWrap/>
            <w:vAlign w:val="center"/>
            <w:hideMark/>
          </w:tcPr>
          <w:p w14:paraId="03A68EE9" w14:textId="77777777" w:rsidR="00F5460F" w:rsidRPr="00F5460F" w:rsidRDefault="00F5460F" w:rsidP="00F5460F">
            <w:pPr>
              <w:spacing w:after="0" w:line="240" w:lineRule="auto"/>
              <w:jc w:val="right"/>
              <w:rPr>
                <w:color w:val="000000"/>
                <w:lang w:eastAsia="en-AU"/>
              </w:rPr>
            </w:pPr>
            <w:r w:rsidRPr="00F5460F">
              <w:rPr>
                <w:color w:val="000000"/>
                <w:lang w:eastAsia="en-AU"/>
              </w:rPr>
              <w:t>$1,059,306</w:t>
            </w:r>
          </w:p>
        </w:tc>
      </w:tr>
      <w:tr w:rsidR="00102C5B" w:rsidRPr="00F5460F" w14:paraId="7F39E87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349C5948" w14:textId="355562D8" w:rsidR="00102C5B" w:rsidRPr="00F5460F" w:rsidRDefault="00102C5B" w:rsidP="00F5460F">
            <w:pPr>
              <w:spacing w:after="0" w:line="240" w:lineRule="auto"/>
              <w:rPr>
                <w:color w:val="000000"/>
                <w:lang w:eastAsia="en-AU"/>
              </w:rPr>
            </w:pPr>
            <w:r w:rsidRPr="00D07320">
              <w:t>Aurecon Australasia Pty Ltd</w:t>
            </w:r>
          </w:p>
        </w:tc>
        <w:tc>
          <w:tcPr>
            <w:tcW w:w="4098" w:type="dxa"/>
            <w:tcBorders>
              <w:top w:val="nil"/>
              <w:left w:val="nil"/>
              <w:bottom w:val="single" w:sz="8" w:space="0" w:color="auto"/>
              <w:right w:val="single" w:sz="8" w:space="0" w:color="auto"/>
            </w:tcBorders>
            <w:shd w:val="clear" w:color="auto" w:fill="auto"/>
          </w:tcPr>
          <w:p w14:paraId="6D19ED61" w14:textId="192C3EAB" w:rsidR="00102C5B" w:rsidRPr="00F5460F" w:rsidRDefault="00102C5B" w:rsidP="00F5460F">
            <w:pPr>
              <w:spacing w:after="0" w:line="240" w:lineRule="auto"/>
              <w:rPr>
                <w:color w:val="000000"/>
                <w:lang w:eastAsia="en-AU"/>
              </w:rPr>
            </w:pPr>
            <w:r w:rsidRPr="00D07320">
              <w:t>MR4 - Infrastructure and Projects Technical Advisor</w:t>
            </w:r>
          </w:p>
        </w:tc>
        <w:tc>
          <w:tcPr>
            <w:tcW w:w="1420" w:type="dxa"/>
            <w:tcBorders>
              <w:top w:val="nil"/>
              <w:left w:val="nil"/>
              <w:bottom w:val="single" w:sz="8" w:space="0" w:color="auto"/>
              <w:right w:val="single" w:sz="8" w:space="0" w:color="auto"/>
            </w:tcBorders>
            <w:shd w:val="clear" w:color="auto" w:fill="auto"/>
            <w:noWrap/>
          </w:tcPr>
          <w:p w14:paraId="16B4945B" w14:textId="516CDEC4" w:rsidR="00102C5B" w:rsidRPr="00F5460F" w:rsidRDefault="00102C5B" w:rsidP="00F5460F">
            <w:pPr>
              <w:spacing w:after="0" w:line="240" w:lineRule="auto"/>
              <w:jc w:val="right"/>
              <w:rPr>
                <w:color w:val="000000"/>
                <w:lang w:eastAsia="en-AU"/>
              </w:rPr>
            </w:pPr>
            <w:r w:rsidRPr="00D07320">
              <w:t>7/12/2015</w:t>
            </w:r>
          </w:p>
        </w:tc>
        <w:tc>
          <w:tcPr>
            <w:tcW w:w="1440" w:type="dxa"/>
            <w:tcBorders>
              <w:top w:val="nil"/>
              <w:left w:val="nil"/>
              <w:bottom w:val="single" w:sz="8" w:space="0" w:color="auto"/>
              <w:right w:val="single" w:sz="8" w:space="0" w:color="auto"/>
            </w:tcBorders>
            <w:shd w:val="clear" w:color="auto" w:fill="auto"/>
            <w:noWrap/>
          </w:tcPr>
          <w:p w14:paraId="28AC331D" w14:textId="58AAEB54" w:rsidR="00102C5B" w:rsidRPr="00F5460F" w:rsidRDefault="00102C5B" w:rsidP="00F5460F">
            <w:pPr>
              <w:spacing w:after="0" w:line="240" w:lineRule="auto"/>
              <w:jc w:val="right"/>
              <w:rPr>
                <w:color w:val="000000"/>
                <w:lang w:eastAsia="en-AU"/>
              </w:rPr>
            </w:pPr>
            <w:r w:rsidRPr="00D07320">
              <w:t>30/06/2017</w:t>
            </w:r>
          </w:p>
        </w:tc>
        <w:tc>
          <w:tcPr>
            <w:tcW w:w="1820" w:type="dxa"/>
            <w:tcBorders>
              <w:top w:val="nil"/>
              <w:left w:val="nil"/>
              <w:bottom w:val="single" w:sz="8" w:space="0" w:color="auto"/>
              <w:right w:val="single" w:sz="8" w:space="0" w:color="auto"/>
            </w:tcBorders>
            <w:shd w:val="clear" w:color="auto" w:fill="auto"/>
            <w:noWrap/>
          </w:tcPr>
          <w:p w14:paraId="7131A105" w14:textId="3012E576" w:rsidR="00102C5B" w:rsidRPr="00F5460F" w:rsidRDefault="00102C5B" w:rsidP="00F5460F">
            <w:pPr>
              <w:spacing w:after="0" w:line="240" w:lineRule="auto"/>
              <w:jc w:val="right"/>
              <w:rPr>
                <w:color w:val="000000"/>
                <w:lang w:eastAsia="en-AU"/>
              </w:rPr>
            </w:pPr>
            <w:r w:rsidRPr="00D07320">
              <w:t xml:space="preserve"> $1,995,455 </w:t>
            </w:r>
          </w:p>
        </w:tc>
        <w:tc>
          <w:tcPr>
            <w:tcW w:w="1603" w:type="dxa"/>
            <w:tcBorders>
              <w:top w:val="nil"/>
              <w:left w:val="nil"/>
              <w:bottom w:val="single" w:sz="8" w:space="0" w:color="auto"/>
              <w:right w:val="single" w:sz="8" w:space="0" w:color="auto"/>
            </w:tcBorders>
            <w:shd w:val="clear" w:color="auto" w:fill="auto"/>
            <w:noWrap/>
          </w:tcPr>
          <w:p w14:paraId="17FB3395" w14:textId="5FF9A194" w:rsidR="00102C5B" w:rsidRPr="00F5460F" w:rsidRDefault="00102C5B" w:rsidP="00F5460F">
            <w:pPr>
              <w:spacing w:after="0" w:line="240" w:lineRule="auto"/>
              <w:jc w:val="right"/>
              <w:rPr>
                <w:color w:val="000000"/>
                <w:lang w:eastAsia="en-AU"/>
              </w:rPr>
            </w:pPr>
            <w:r w:rsidRPr="00D07320">
              <w:t xml:space="preserve"> $86,838 </w:t>
            </w:r>
          </w:p>
        </w:tc>
        <w:tc>
          <w:tcPr>
            <w:tcW w:w="1603" w:type="dxa"/>
            <w:tcBorders>
              <w:top w:val="nil"/>
              <w:left w:val="nil"/>
              <w:bottom w:val="single" w:sz="8" w:space="0" w:color="auto"/>
              <w:right w:val="single" w:sz="8" w:space="0" w:color="auto"/>
            </w:tcBorders>
            <w:shd w:val="clear" w:color="auto" w:fill="auto"/>
            <w:noWrap/>
          </w:tcPr>
          <w:p w14:paraId="1AF68ADC" w14:textId="06B89013" w:rsidR="00102C5B" w:rsidRPr="00F5460F" w:rsidRDefault="00102C5B" w:rsidP="00F5460F">
            <w:pPr>
              <w:spacing w:after="0" w:line="240" w:lineRule="auto"/>
              <w:jc w:val="right"/>
              <w:rPr>
                <w:color w:val="000000"/>
                <w:lang w:eastAsia="en-AU"/>
              </w:rPr>
            </w:pPr>
            <w:r w:rsidRPr="00D07320">
              <w:t xml:space="preserve"> $408,617 </w:t>
            </w:r>
          </w:p>
        </w:tc>
      </w:tr>
      <w:tr w:rsidR="00F5460F" w:rsidRPr="00F5460F" w14:paraId="56E5940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4FA0916" w14:textId="77777777" w:rsidR="00F5460F" w:rsidRPr="00F5460F" w:rsidRDefault="00F5460F" w:rsidP="00F5460F">
            <w:pPr>
              <w:spacing w:after="0" w:line="240" w:lineRule="auto"/>
              <w:rPr>
                <w:color w:val="000000"/>
                <w:lang w:eastAsia="en-AU"/>
              </w:rPr>
            </w:pPr>
            <w:r w:rsidRPr="00F5460F">
              <w:rPr>
                <w:color w:val="000000"/>
                <w:lang w:eastAsia="en-AU"/>
              </w:rPr>
              <w:t>Clicks Recruit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73B7121" w14:textId="77777777" w:rsidR="00F5460F" w:rsidRPr="00F5460F" w:rsidRDefault="00F5460F" w:rsidP="00F5460F">
            <w:pPr>
              <w:spacing w:after="0" w:line="240" w:lineRule="auto"/>
              <w:rPr>
                <w:color w:val="000000"/>
                <w:lang w:eastAsia="en-AU"/>
              </w:rPr>
            </w:pPr>
            <w:r w:rsidRPr="00F5460F">
              <w:rPr>
                <w:color w:val="000000"/>
                <w:lang w:eastAsia="en-AU"/>
              </w:rPr>
              <w:t>Recruitment for Train Control System Specialist</w:t>
            </w:r>
          </w:p>
        </w:tc>
        <w:tc>
          <w:tcPr>
            <w:tcW w:w="1420" w:type="dxa"/>
            <w:tcBorders>
              <w:top w:val="nil"/>
              <w:left w:val="nil"/>
              <w:bottom w:val="single" w:sz="8" w:space="0" w:color="auto"/>
              <w:right w:val="single" w:sz="8" w:space="0" w:color="auto"/>
            </w:tcBorders>
            <w:shd w:val="clear" w:color="auto" w:fill="auto"/>
            <w:noWrap/>
            <w:vAlign w:val="center"/>
            <w:hideMark/>
          </w:tcPr>
          <w:p w14:paraId="5E6FB430" w14:textId="77777777" w:rsidR="00F5460F" w:rsidRPr="00F5460F" w:rsidRDefault="00F5460F" w:rsidP="00F5460F">
            <w:pPr>
              <w:spacing w:after="0" w:line="240" w:lineRule="auto"/>
              <w:jc w:val="right"/>
              <w:rPr>
                <w:color w:val="000000"/>
                <w:lang w:eastAsia="en-AU"/>
              </w:rPr>
            </w:pPr>
            <w:r w:rsidRPr="00F5460F">
              <w:rPr>
                <w:color w:val="000000"/>
                <w:lang w:eastAsia="en-AU"/>
              </w:rPr>
              <w:t>20/06/2016</w:t>
            </w:r>
          </w:p>
        </w:tc>
        <w:tc>
          <w:tcPr>
            <w:tcW w:w="1440" w:type="dxa"/>
            <w:tcBorders>
              <w:top w:val="nil"/>
              <w:left w:val="nil"/>
              <w:bottom w:val="single" w:sz="8" w:space="0" w:color="auto"/>
              <w:right w:val="single" w:sz="8" w:space="0" w:color="auto"/>
            </w:tcBorders>
            <w:shd w:val="clear" w:color="auto" w:fill="auto"/>
            <w:noWrap/>
            <w:vAlign w:val="center"/>
            <w:hideMark/>
          </w:tcPr>
          <w:p w14:paraId="7E606DED" w14:textId="77777777" w:rsidR="00F5460F" w:rsidRPr="00F5460F" w:rsidRDefault="00F5460F" w:rsidP="00F5460F">
            <w:pPr>
              <w:spacing w:after="0" w:line="240" w:lineRule="auto"/>
              <w:jc w:val="right"/>
              <w:rPr>
                <w:color w:val="000000"/>
                <w:lang w:eastAsia="en-AU"/>
              </w:rPr>
            </w:pPr>
            <w:r w:rsidRPr="00F5460F">
              <w:rPr>
                <w:color w:val="000000"/>
                <w:lang w:eastAsia="en-AU"/>
              </w:rPr>
              <w:t>31/08/2016</w:t>
            </w:r>
          </w:p>
        </w:tc>
        <w:tc>
          <w:tcPr>
            <w:tcW w:w="1820" w:type="dxa"/>
            <w:tcBorders>
              <w:top w:val="nil"/>
              <w:left w:val="nil"/>
              <w:bottom w:val="single" w:sz="8" w:space="0" w:color="auto"/>
              <w:right w:val="single" w:sz="8" w:space="0" w:color="auto"/>
            </w:tcBorders>
            <w:shd w:val="clear" w:color="auto" w:fill="auto"/>
            <w:noWrap/>
            <w:vAlign w:val="center"/>
            <w:hideMark/>
          </w:tcPr>
          <w:p w14:paraId="54660ACB" w14:textId="77777777" w:rsidR="00F5460F" w:rsidRPr="00F5460F" w:rsidRDefault="00F5460F" w:rsidP="00F5460F">
            <w:pPr>
              <w:spacing w:after="0" w:line="240" w:lineRule="auto"/>
              <w:jc w:val="right"/>
              <w:rPr>
                <w:color w:val="000000"/>
                <w:lang w:eastAsia="en-AU"/>
              </w:rPr>
            </w:pPr>
            <w:r w:rsidRPr="00F5460F">
              <w:rPr>
                <w:color w:val="000000"/>
                <w:lang w:eastAsia="en-AU"/>
              </w:rPr>
              <w:t>$62,589</w:t>
            </w:r>
          </w:p>
        </w:tc>
        <w:tc>
          <w:tcPr>
            <w:tcW w:w="1603" w:type="dxa"/>
            <w:tcBorders>
              <w:top w:val="nil"/>
              <w:left w:val="nil"/>
              <w:bottom w:val="single" w:sz="8" w:space="0" w:color="auto"/>
              <w:right w:val="single" w:sz="8" w:space="0" w:color="auto"/>
            </w:tcBorders>
            <w:shd w:val="clear" w:color="auto" w:fill="auto"/>
            <w:noWrap/>
            <w:vAlign w:val="center"/>
            <w:hideMark/>
          </w:tcPr>
          <w:p w14:paraId="69B8E496" w14:textId="77777777" w:rsidR="00F5460F" w:rsidRPr="00F5460F" w:rsidRDefault="00F5460F" w:rsidP="00F5460F">
            <w:pPr>
              <w:spacing w:after="0" w:line="240" w:lineRule="auto"/>
              <w:jc w:val="right"/>
              <w:rPr>
                <w:color w:val="000000"/>
                <w:lang w:eastAsia="en-AU"/>
              </w:rPr>
            </w:pPr>
            <w:r w:rsidRPr="00F5460F">
              <w:rPr>
                <w:color w:val="000000"/>
                <w:lang w:eastAsia="en-AU"/>
              </w:rPr>
              <w:t>$6,129</w:t>
            </w:r>
          </w:p>
        </w:tc>
        <w:tc>
          <w:tcPr>
            <w:tcW w:w="1603" w:type="dxa"/>
            <w:tcBorders>
              <w:top w:val="nil"/>
              <w:left w:val="nil"/>
              <w:bottom w:val="single" w:sz="8" w:space="0" w:color="auto"/>
              <w:right w:val="single" w:sz="8" w:space="0" w:color="auto"/>
            </w:tcBorders>
            <w:shd w:val="clear" w:color="auto" w:fill="auto"/>
            <w:noWrap/>
            <w:vAlign w:val="center"/>
            <w:hideMark/>
          </w:tcPr>
          <w:p w14:paraId="75263C56" w14:textId="77777777" w:rsidR="00F5460F" w:rsidRPr="00F5460F" w:rsidRDefault="00F5460F" w:rsidP="00F5460F">
            <w:pPr>
              <w:spacing w:after="0" w:line="240" w:lineRule="auto"/>
              <w:jc w:val="right"/>
              <w:rPr>
                <w:color w:val="000000"/>
                <w:lang w:eastAsia="en-AU"/>
              </w:rPr>
            </w:pPr>
            <w:r w:rsidRPr="00F5460F">
              <w:rPr>
                <w:color w:val="000000"/>
                <w:lang w:eastAsia="en-AU"/>
              </w:rPr>
              <w:t>$23,193</w:t>
            </w:r>
          </w:p>
        </w:tc>
      </w:tr>
      <w:tr w:rsidR="00F5460F" w:rsidRPr="00F5460F" w14:paraId="23676E0A"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06C697F" w14:textId="77777777" w:rsidR="00F5460F" w:rsidRPr="00F5460F" w:rsidRDefault="00F5460F" w:rsidP="00F5460F">
            <w:pPr>
              <w:spacing w:after="0" w:line="240" w:lineRule="auto"/>
              <w:rPr>
                <w:color w:val="000000"/>
                <w:lang w:eastAsia="en-AU"/>
              </w:rPr>
            </w:pPr>
            <w:r w:rsidRPr="00F5460F">
              <w:rPr>
                <w:color w:val="000000"/>
                <w:lang w:eastAsia="en-AU"/>
              </w:rPr>
              <w:t>Clicks Recruit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A17F346" w14:textId="77777777" w:rsidR="00F5460F" w:rsidRPr="00F5460F" w:rsidRDefault="00F5460F" w:rsidP="00F5460F">
            <w:pPr>
              <w:spacing w:after="0" w:line="240" w:lineRule="auto"/>
              <w:rPr>
                <w:color w:val="000000"/>
                <w:lang w:eastAsia="en-AU"/>
              </w:rPr>
            </w:pPr>
            <w:r w:rsidRPr="00F5460F">
              <w:rPr>
                <w:color w:val="000000"/>
                <w:lang w:eastAsia="en-AU"/>
              </w:rPr>
              <w:t xml:space="preserve">Placement fees for Senior Business Analyst  - Intranet project </w:t>
            </w:r>
          </w:p>
        </w:tc>
        <w:tc>
          <w:tcPr>
            <w:tcW w:w="1420" w:type="dxa"/>
            <w:tcBorders>
              <w:top w:val="nil"/>
              <w:left w:val="nil"/>
              <w:bottom w:val="single" w:sz="8" w:space="0" w:color="auto"/>
              <w:right w:val="single" w:sz="8" w:space="0" w:color="auto"/>
            </w:tcBorders>
            <w:shd w:val="clear" w:color="auto" w:fill="auto"/>
            <w:noWrap/>
            <w:vAlign w:val="center"/>
            <w:hideMark/>
          </w:tcPr>
          <w:p w14:paraId="23DC7882" w14:textId="77777777" w:rsidR="00F5460F" w:rsidRPr="00F5460F" w:rsidRDefault="00F5460F" w:rsidP="00F5460F">
            <w:pPr>
              <w:spacing w:after="0" w:line="240" w:lineRule="auto"/>
              <w:jc w:val="right"/>
              <w:rPr>
                <w:color w:val="000000"/>
                <w:lang w:eastAsia="en-AU"/>
              </w:rPr>
            </w:pPr>
            <w:r w:rsidRPr="00F5460F">
              <w:rPr>
                <w:color w:val="000000"/>
                <w:lang w:eastAsia="en-AU"/>
              </w:rPr>
              <w:t>7/11/2016</w:t>
            </w:r>
          </w:p>
        </w:tc>
        <w:tc>
          <w:tcPr>
            <w:tcW w:w="1440" w:type="dxa"/>
            <w:tcBorders>
              <w:top w:val="nil"/>
              <w:left w:val="nil"/>
              <w:bottom w:val="single" w:sz="8" w:space="0" w:color="auto"/>
              <w:right w:val="single" w:sz="8" w:space="0" w:color="auto"/>
            </w:tcBorders>
            <w:shd w:val="clear" w:color="auto" w:fill="auto"/>
            <w:noWrap/>
            <w:vAlign w:val="center"/>
            <w:hideMark/>
          </w:tcPr>
          <w:p w14:paraId="5C07CFEB" w14:textId="77777777" w:rsidR="00F5460F" w:rsidRPr="00F5460F" w:rsidRDefault="00F5460F" w:rsidP="00F5460F">
            <w:pPr>
              <w:spacing w:after="0" w:line="240" w:lineRule="auto"/>
              <w:jc w:val="right"/>
              <w:rPr>
                <w:color w:val="000000"/>
                <w:lang w:eastAsia="en-AU"/>
              </w:rPr>
            </w:pPr>
            <w:r w:rsidRPr="00F5460F">
              <w:rPr>
                <w:color w:val="000000"/>
                <w:lang w:eastAsia="en-AU"/>
              </w:rPr>
              <w:t>6/11/2017</w:t>
            </w:r>
          </w:p>
        </w:tc>
        <w:tc>
          <w:tcPr>
            <w:tcW w:w="1820" w:type="dxa"/>
            <w:tcBorders>
              <w:top w:val="nil"/>
              <w:left w:val="nil"/>
              <w:bottom w:val="single" w:sz="8" w:space="0" w:color="auto"/>
              <w:right w:val="single" w:sz="8" w:space="0" w:color="auto"/>
            </w:tcBorders>
            <w:shd w:val="clear" w:color="auto" w:fill="auto"/>
            <w:noWrap/>
            <w:vAlign w:val="center"/>
            <w:hideMark/>
          </w:tcPr>
          <w:p w14:paraId="32C04928" w14:textId="77777777" w:rsidR="00F5460F" w:rsidRPr="00F5460F" w:rsidRDefault="00F5460F" w:rsidP="00F5460F">
            <w:pPr>
              <w:spacing w:after="0" w:line="240" w:lineRule="auto"/>
              <w:jc w:val="right"/>
              <w:rPr>
                <w:color w:val="000000"/>
                <w:lang w:eastAsia="en-AU"/>
              </w:rPr>
            </w:pPr>
            <w:r w:rsidRPr="00F5460F">
              <w:rPr>
                <w:color w:val="000000"/>
                <w:lang w:eastAsia="en-AU"/>
              </w:rPr>
              <w:t>$8,500</w:t>
            </w:r>
          </w:p>
        </w:tc>
        <w:tc>
          <w:tcPr>
            <w:tcW w:w="1603" w:type="dxa"/>
            <w:tcBorders>
              <w:top w:val="nil"/>
              <w:left w:val="nil"/>
              <w:bottom w:val="single" w:sz="8" w:space="0" w:color="auto"/>
              <w:right w:val="single" w:sz="8" w:space="0" w:color="auto"/>
            </w:tcBorders>
            <w:shd w:val="clear" w:color="auto" w:fill="auto"/>
            <w:noWrap/>
            <w:vAlign w:val="center"/>
            <w:hideMark/>
          </w:tcPr>
          <w:p w14:paraId="15C354C2" w14:textId="77777777" w:rsidR="00F5460F" w:rsidRPr="00F5460F" w:rsidRDefault="00F5460F" w:rsidP="00F5460F">
            <w:pPr>
              <w:spacing w:after="0" w:line="240" w:lineRule="auto"/>
              <w:jc w:val="right"/>
              <w:rPr>
                <w:color w:val="000000"/>
                <w:lang w:eastAsia="en-AU"/>
              </w:rPr>
            </w:pPr>
            <w:r w:rsidRPr="00F5460F">
              <w:rPr>
                <w:color w:val="000000"/>
                <w:lang w:eastAsia="en-AU"/>
              </w:rPr>
              <w:t>$8,500</w:t>
            </w:r>
          </w:p>
        </w:tc>
        <w:tc>
          <w:tcPr>
            <w:tcW w:w="1603" w:type="dxa"/>
            <w:tcBorders>
              <w:top w:val="nil"/>
              <w:left w:val="nil"/>
              <w:bottom w:val="single" w:sz="8" w:space="0" w:color="auto"/>
              <w:right w:val="single" w:sz="8" w:space="0" w:color="auto"/>
            </w:tcBorders>
            <w:shd w:val="clear" w:color="auto" w:fill="auto"/>
            <w:noWrap/>
            <w:vAlign w:val="center"/>
            <w:hideMark/>
          </w:tcPr>
          <w:p w14:paraId="0197460F"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r>
      <w:tr w:rsidR="00F5460F" w:rsidRPr="00F5460F" w14:paraId="69E1214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1F53F23" w14:textId="77777777" w:rsidR="00F5460F" w:rsidRPr="00F5460F" w:rsidRDefault="00F5460F" w:rsidP="00F5460F">
            <w:pPr>
              <w:spacing w:after="0" w:line="240" w:lineRule="auto"/>
              <w:rPr>
                <w:color w:val="000000"/>
                <w:lang w:eastAsia="en-AU"/>
              </w:rPr>
            </w:pPr>
            <w:r w:rsidRPr="00F5460F">
              <w:rPr>
                <w:color w:val="000000"/>
                <w:lang w:eastAsia="en-AU"/>
              </w:rPr>
              <w:lastRenderedPageBreak/>
              <w:t>Dixon Appointments Pty Ltd</w:t>
            </w:r>
          </w:p>
        </w:tc>
        <w:tc>
          <w:tcPr>
            <w:tcW w:w="4098" w:type="dxa"/>
            <w:tcBorders>
              <w:top w:val="nil"/>
              <w:left w:val="nil"/>
              <w:bottom w:val="single" w:sz="8" w:space="0" w:color="auto"/>
              <w:right w:val="single" w:sz="8" w:space="0" w:color="auto"/>
            </w:tcBorders>
            <w:shd w:val="clear" w:color="auto" w:fill="auto"/>
            <w:vAlign w:val="center"/>
            <w:hideMark/>
          </w:tcPr>
          <w:p w14:paraId="48840E53" w14:textId="77777777" w:rsidR="00F5460F" w:rsidRPr="00F5460F" w:rsidRDefault="00F5460F" w:rsidP="00F5460F">
            <w:pPr>
              <w:spacing w:after="0" w:line="240" w:lineRule="auto"/>
              <w:rPr>
                <w:color w:val="000000"/>
                <w:lang w:eastAsia="en-AU"/>
              </w:rPr>
            </w:pPr>
            <w:r w:rsidRPr="00F5460F">
              <w:rPr>
                <w:color w:val="000000"/>
                <w:lang w:eastAsia="en-AU"/>
              </w:rPr>
              <w:t>Whole of Victorian Government Staffing Services Panel</w:t>
            </w:r>
          </w:p>
        </w:tc>
        <w:tc>
          <w:tcPr>
            <w:tcW w:w="1420" w:type="dxa"/>
            <w:tcBorders>
              <w:top w:val="nil"/>
              <w:left w:val="nil"/>
              <w:bottom w:val="single" w:sz="8" w:space="0" w:color="auto"/>
              <w:right w:val="single" w:sz="8" w:space="0" w:color="auto"/>
            </w:tcBorders>
            <w:shd w:val="clear" w:color="auto" w:fill="auto"/>
            <w:noWrap/>
            <w:vAlign w:val="center"/>
            <w:hideMark/>
          </w:tcPr>
          <w:p w14:paraId="0D2657E7" w14:textId="77777777" w:rsidR="00F5460F" w:rsidRPr="00F5460F" w:rsidRDefault="00F5460F" w:rsidP="00F5460F">
            <w:pPr>
              <w:spacing w:after="0" w:line="240" w:lineRule="auto"/>
              <w:jc w:val="right"/>
              <w:rPr>
                <w:color w:val="000000"/>
                <w:lang w:eastAsia="en-AU"/>
              </w:rPr>
            </w:pPr>
            <w:r w:rsidRPr="00F5460F">
              <w:rPr>
                <w:color w:val="000000"/>
                <w:lang w:eastAsia="en-AU"/>
              </w:rPr>
              <w:t>1/01/2016</w:t>
            </w:r>
          </w:p>
        </w:tc>
        <w:tc>
          <w:tcPr>
            <w:tcW w:w="1440" w:type="dxa"/>
            <w:tcBorders>
              <w:top w:val="nil"/>
              <w:left w:val="nil"/>
              <w:bottom w:val="single" w:sz="8" w:space="0" w:color="auto"/>
              <w:right w:val="single" w:sz="8" w:space="0" w:color="auto"/>
            </w:tcBorders>
            <w:shd w:val="clear" w:color="auto" w:fill="auto"/>
            <w:noWrap/>
            <w:vAlign w:val="center"/>
            <w:hideMark/>
          </w:tcPr>
          <w:p w14:paraId="1306F2EA" w14:textId="77777777" w:rsidR="00F5460F" w:rsidRPr="00F5460F" w:rsidRDefault="00F5460F" w:rsidP="00F5460F">
            <w:pPr>
              <w:spacing w:after="0" w:line="240" w:lineRule="auto"/>
              <w:jc w:val="right"/>
              <w:rPr>
                <w:color w:val="000000"/>
                <w:lang w:eastAsia="en-AU"/>
              </w:rPr>
            </w:pPr>
            <w:r w:rsidRPr="00F5460F">
              <w:rPr>
                <w:color w:val="000000"/>
                <w:lang w:eastAsia="en-AU"/>
              </w:rPr>
              <w:t>31/12/2018</w:t>
            </w:r>
          </w:p>
        </w:tc>
        <w:tc>
          <w:tcPr>
            <w:tcW w:w="1820" w:type="dxa"/>
            <w:tcBorders>
              <w:top w:val="nil"/>
              <w:left w:val="nil"/>
              <w:bottom w:val="single" w:sz="8" w:space="0" w:color="auto"/>
              <w:right w:val="single" w:sz="8" w:space="0" w:color="auto"/>
            </w:tcBorders>
            <w:shd w:val="clear" w:color="auto" w:fill="auto"/>
            <w:noWrap/>
            <w:vAlign w:val="center"/>
            <w:hideMark/>
          </w:tcPr>
          <w:p w14:paraId="0CA1C51E" w14:textId="77777777" w:rsidR="00F5460F" w:rsidRPr="00F5460F" w:rsidRDefault="00F5460F" w:rsidP="00F5460F">
            <w:pPr>
              <w:spacing w:after="0" w:line="240" w:lineRule="auto"/>
              <w:jc w:val="right"/>
              <w:rPr>
                <w:color w:val="000000"/>
                <w:lang w:eastAsia="en-AU"/>
              </w:rPr>
            </w:pPr>
            <w:r w:rsidRPr="00F5460F">
              <w:rPr>
                <w:color w:val="000000"/>
                <w:lang w:eastAsia="en-AU"/>
              </w:rPr>
              <w:t>$51,884</w:t>
            </w:r>
          </w:p>
        </w:tc>
        <w:tc>
          <w:tcPr>
            <w:tcW w:w="1603" w:type="dxa"/>
            <w:tcBorders>
              <w:top w:val="nil"/>
              <w:left w:val="nil"/>
              <w:bottom w:val="single" w:sz="8" w:space="0" w:color="auto"/>
              <w:right w:val="single" w:sz="8" w:space="0" w:color="auto"/>
            </w:tcBorders>
            <w:shd w:val="clear" w:color="auto" w:fill="auto"/>
            <w:noWrap/>
            <w:vAlign w:val="center"/>
            <w:hideMark/>
          </w:tcPr>
          <w:p w14:paraId="3513B5AA" w14:textId="77777777" w:rsidR="00F5460F" w:rsidRPr="00F5460F" w:rsidRDefault="00F5460F" w:rsidP="00F5460F">
            <w:pPr>
              <w:spacing w:after="0" w:line="240" w:lineRule="auto"/>
              <w:jc w:val="right"/>
              <w:rPr>
                <w:color w:val="000000"/>
                <w:lang w:eastAsia="en-AU"/>
              </w:rPr>
            </w:pPr>
            <w:r w:rsidRPr="00F5460F">
              <w:rPr>
                <w:color w:val="000000"/>
                <w:lang w:eastAsia="en-AU"/>
              </w:rPr>
              <w:t>$7,284</w:t>
            </w:r>
          </w:p>
        </w:tc>
        <w:tc>
          <w:tcPr>
            <w:tcW w:w="1603" w:type="dxa"/>
            <w:tcBorders>
              <w:top w:val="nil"/>
              <w:left w:val="nil"/>
              <w:bottom w:val="single" w:sz="8" w:space="0" w:color="auto"/>
              <w:right w:val="single" w:sz="8" w:space="0" w:color="auto"/>
            </w:tcBorders>
            <w:shd w:val="clear" w:color="auto" w:fill="auto"/>
            <w:noWrap/>
            <w:vAlign w:val="center"/>
            <w:hideMark/>
          </w:tcPr>
          <w:p w14:paraId="502D0336" w14:textId="77777777" w:rsidR="00F5460F" w:rsidRPr="00F5460F" w:rsidRDefault="00F5460F" w:rsidP="00F5460F">
            <w:pPr>
              <w:spacing w:after="0" w:line="240" w:lineRule="auto"/>
              <w:jc w:val="right"/>
              <w:rPr>
                <w:color w:val="000000"/>
                <w:lang w:eastAsia="en-AU"/>
              </w:rPr>
            </w:pPr>
            <w:r w:rsidRPr="00F5460F">
              <w:rPr>
                <w:color w:val="000000"/>
                <w:lang w:eastAsia="en-AU"/>
              </w:rPr>
              <w:t>$44,600</w:t>
            </w:r>
          </w:p>
        </w:tc>
      </w:tr>
      <w:tr w:rsidR="00102C5B" w:rsidRPr="00F5460F" w14:paraId="7C7E85B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1A5FD454" w14:textId="04BFDB24" w:rsidR="00102C5B" w:rsidRPr="00F5460F" w:rsidRDefault="00102C5B" w:rsidP="00F5460F">
            <w:pPr>
              <w:spacing w:after="0" w:line="240" w:lineRule="auto"/>
              <w:rPr>
                <w:color w:val="000000"/>
                <w:lang w:eastAsia="en-AU"/>
              </w:rPr>
            </w:pPr>
            <w:r w:rsidRPr="00D73D58">
              <w:t>Everything Infrastructure Services Pty Ltd</w:t>
            </w:r>
          </w:p>
        </w:tc>
        <w:tc>
          <w:tcPr>
            <w:tcW w:w="4098" w:type="dxa"/>
            <w:tcBorders>
              <w:top w:val="nil"/>
              <w:left w:val="nil"/>
              <w:bottom w:val="single" w:sz="8" w:space="0" w:color="auto"/>
              <w:right w:val="single" w:sz="8" w:space="0" w:color="auto"/>
            </w:tcBorders>
            <w:shd w:val="clear" w:color="auto" w:fill="auto"/>
          </w:tcPr>
          <w:p w14:paraId="69614DD7" w14:textId="7D1AD5C3" w:rsidR="00102C5B" w:rsidRPr="00F5460F" w:rsidRDefault="00102C5B" w:rsidP="00F5460F">
            <w:pPr>
              <w:spacing w:after="0" w:line="240" w:lineRule="auto"/>
              <w:rPr>
                <w:color w:val="000000"/>
                <w:lang w:eastAsia="en-AU"/>
              </w:rPr>
            </w:pPr>
            <w:r w:rsidRPr="00D73D58">
              <w:t>Provision of Commercial and Transaction Advisory Services - Rolling Stock and Depot Project (EIG )</w:t>
            </w:r>
          </w:p>
        </w:tc>
        <w:tc>
          <w:tcPr>
            <w:tcW w:w="1420" w:type="dxa"/>
            <w:tcBorders>
              <w:top w:val="nil"/>
              <w:left w:val="nil"/>
              <w:bottom w:val="single" w:sz="8" w:space="0" w:color="auto"/>
              <w:right w:val="single" w:sz="8" w:space="0" w:color="auto"/>
            </w:tcBorders>
            <w:shd w:val="clear" w:color="auto" w:fill="auto"/>
            <w:noWrap/>
          </w:tcPr>
          <w:p w14:paraId="54F41B34" w14:textId="098789A3" w:rsidR="00102C5B" w:rsidRPr="00F5460F" w:rsidRDefault="00102C5B" w:rsidP="00F5460F">
            <w:pPr>
              <w:spacing w:after="0" w:line="240" w:lineRule="auto"/>
              <w:jc w:val="right"/>
              <w:rPr>
                <w:color w:val="000000"/>
                <w:lang w:eastAsia="en-AU"/>
              </w:rPr>
            </w:pPr>
            <w:r w:rsidRPr="00D73D58">
              <w:t>1/05/2015</w:t>
            </w:r>
          </w:p>
        </w:tc>
        <w:tc>
          <w:tcPr>
            <w:tcW w:w="1440" w:type="dxa"/>
            <w:tcBorders>
              <w:top w:val="nil"/>
              <w:left w:val="nil"/>
              <w:bottom w:val="single" w:sz="8" w:space="0" w:color="auto"/>
              <w:right w:val="single" w:sz="8" w:space="0" w:color="auto"/>
            </w:tcBorders>
            <w:shd w:val="clear" w:color="auto" w:fill="auto"/>
            <w:noWrap/>
          </w:tcPr>
          <w:p w14:paraId="33C47B86" w14:textId="2FB7E5FE" w:rsidR="00102C5B" w:rsidRPr="00F5460F" w:rsidRDefault="00102C5B" w:rsidP="00F5460F">
            <w:pPr>
              <w:spacing w:after="0" w:line="240" w:lineRule="auto"/>
              <w:jc w:val="right"/>
              <w:rPr>
                <w:color w:val="000000"/>
                <w:lang w:eastAsia="en-AU"/>
              </w:rPr>
            </w:pPr>
            <w:r w:rsidRPr="00D73D58">
              <w:t>31/12/2016</w:t>
            </w:r>
          </w:p>
        </w:tc>
        <w:tc>
          <w:tcPr>
            <w:tcW w:w="1820" w:type="dxa"/>
            <w:tcBorders>
              <w:top w:val="nil"/>
              <w:left w:val="nil"/>
              <w:bottom w:val="single" w:sz="8" w:space="0" w:color="auto"/>
              <w:right w:val="single" w:sz="8" w:space="0" w:color="auto"/>
            </w:tcBorders>
            <w:shd w:val="clear" w:color="auto" w:fill="auto"/>
            <w:noWrap/>
          </w:tcPr>
          <w:p w14:paraId="13C39129" w14:textId="3CFF0875" w:rsidR="00102C5B" w:rsidRPr="00F5460F" w:rsidRDefault="00102C5B" w:rsidP="00F5460F">
            <w:pPr>
              <w:spacing w:after="0" w:line="240" w:lineRule="auto"/>
              <w:jc w:val="right"/>
              <w:rPr>
                <w:color w:val="000000"/>
                <w:lang w:eastAsia="en-AU"/>
              </w:rPr>
            </w:pPr>
            <w:r w:rsidRPr="00D73D58">
              <w:t xml:space="preserve"> $4,164,026 </w:t>
            </w:r>
          </w:p>
        </w:tc>
        <w:tc>
          <w:tcPr>
            <w:tcW w:w="1603" w:type="dxa"/>
            <w:tcBorders>
              <w:top w:val="nil"/>
              <w:left w:val="nil"/>
              <w:bottom w:val="single" w:sz="8" w:space="0" w:color="auto"/>
              <w:right w:val="single" w:sz="8" w:space="0" w:color="auto"/>
            </w:tcBorders>
            <w:shd w:val="clear" w:color="auto" w:fill="auto"/>
            <w:noWrap/>
          </w:tcPr>
          <w:p w14:paraId="50A47E54" w14:textId="1EF43969" w:rsidR="00102C5B" w:rsidRPr="00F5460F" w:rsidRDefault="00102C5B" w:rsidP="00F5460F">
            <w:pPr>
              <w:spacing w:after="0" w:line="240" w:lineRule="auto"/>
              <w:jc w:val="right"/>
              <w:rPr>
                <w:color w:val="000000"/>
                <w:lang w:eastAsia="en-AU"/>
              </w:rPr>
            </w:pPr>
            <w:r w:rsidRPr="00D73D58">
              <w:t xml:space="preserve"> $640,130 </w:t>
            </w:r>
          </w:p>
        </w:tc>
        <w:tc>
          <w:tcPr>
            <w:tcW w:w="1603" w:type="dxa"/>
            <w:tcBorders>
              <w:top w:val="nil"/>
              <w:left w:val="nil"/>
              <w:bottom w:val="single" w:sz="8" w:space="0" w:color="auto"/>
              <w:right w:val="single" w:sz="8" w:space="0" w:color="auto"/>
            </w:tcBorders>
            <w:shd w:val="clear" w:color="auto" w:fill="auto"/>
            <w:noWrap/>
          </w:tcPr>
          <w:p w14:paraId="518F2B57" w14:textId="1A4B40DF" w:rsidR="00102C5B" w:rsidRPr="00F5460F" w:rsidRDefault="00102C5B" w:rsidP="00F5460F">
            <w:pPr>
              <w:spacing w:after="0" w:line="240" w:lineRule="auto"/>
              <w:jc w:val="right"/>
              <w:rPr>
                <w:color w:val="000000"/>
                <w:lang w:eastAsia="en-AU"/>
              </w:rPr>
            </w:pPr>
            <w:r w:rsidRPr="00D73D58">
              <w:t xml:space="preserve"> $838,846 </w:t>
            </w:r>
          </w:p>
        </w:tc>
      </w:tr>
      <w:tr w:rsidR="00102C5B" w:rsidRPr="00F5460F" w14:paraId="746DFF09"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313E53D7" w14:textId="61CDE454" w:rsidR="00102C5B" w:rsidRPr="00F5460F" w:rsidRDefault="00102C5B" w:rsidP="00F5460F">
            <w:pPr>
              <w:spacing w:after="0" w:line="240" w:lineRule="auto"/>
              <w:rPr>
                <w:color w:val="000000"/>
                <w:lang w:eastAsia="en-AU"/>
              </w:rPr>
            </w:pPr>
            <w:r w:rsidRPr="00F220C0">
              <w:t>First International</w:t>
            </w:r>
          </w:p>
        </w:tc>
        <w:tc>
          <w:tcPr>
            <w:tcW w:w="4098" w:type="dxa"/>
            <w:tcBorders>
              <w:top w:val="nil"/>
              <w:left w:val="nil"/>
              <w:bottom w:val="single" w:sz="8" w:space="0" w:color="auto"/>
              <w:right w:val="single" w:sz="8" w:space="0" w:color="auto"/>
            </w:tcBorders>
            <w:shd w:val="clear" w:color="auto" w:fill="auto"/>
          </w:tcPr>
          <w:p w14:paraId="3F231D5F" w14:textId="75B075D5" w:rsidR="00102C5B" w:rsidRPr="00F5460F" w:rsidRDefault="00102C5B" w:rsidP="00F5460F">
            <w:pPr>
              <w:spacing w:after="0" w:line="240" w:lineRule="auto"/>
              <w:rPr>
                <w:color w:val="000000"/>
                <w:lang w:eastAsia="en-AU"/>
              </w:rPr>
            </w:pPr>
            <w:r w:rsidRPr="00F220C0">
              <w:t xml:space="preserve">Director </w:t>
            </w:r>
            <w:r w:rsidR="002A1FB0">
              <w:t>- Major Projects</w:t>
            </w:r>
          </w:p>
        </w:tc>
        <w:tc>
          <w:tcPr>
            <w:tcW w:w="1420" w:type="dxa"/>
            <w:tcBorders>
              <w:top w:val="nil"/>
              <w:left w:val="nil"/>
              <w:bottom w:val="single" w:sz="8" w:space="0" w:color="auto"/>
              <w:right w:val="single" w:sz="8" w:space="0" w:color="auto"/>
            </w:tcBorders>
            <w:shd w:val="clear" w:color="auto" w:fill="auto"/>
            <w:noWrap/>
          </w:tcPr>
          <w:p w14:paraId="412A9D2E" w14:textId="06C0FD58" w:rsidR="00102C5B" w:rsidRPr="00F5460F" w:rsidRDefault="00102C5B" w:rsidP="00F5460F">
            <w:pPr>
              <w:spacing w:after="0" w:line="240" w:lineRule="auto"/>
              <w:jc w:val="right"/>
              <w:rPr>
                <w:color w:val="000000"/>
                <w:lang w:eastAsia="en-AU"/>
              </w:rPr>
            </w:pPr>
            <w:r w:rsidRPr="00F220C0">
              <w:t>27/04/2015</w:t>
            </w:r>
          </w:p>
        </w:tc>
        <w:tc>
          <w:tcPr>
            <w:tcW w:w="1440" w:type="dxa"/>
            <w:tcBorders>
              <w:top w:val="nil"/>
              <w:left w:val="nil"/>
              <w:bottom w:val="single" w:sz="8" w:space="0" w:color="auto"/>
              <w:right w:val="single" w:sz="8" w:space="0" w:color="auto"/>
            </w:tcBorders>
            <w:shd w:val="clear" w:color="auto" w:fill="auto"/>
            <w:noWrap/>
          </w:tcPr>
          <w:p w14:paraId="1ADCB51F" w14:textId="34C3D8BC" w:rsidR="00102C5B" w:rsidRPr="00F5460F" w:rsidRDefault="00102C5B" w:rsidP="00F5460F">
            <w:pPr>
              <w:spacing w:after="0" w:line="240" w:lineRule="auto"/>
              <w:jc w:val="right"/>
              <w:rPr>
                <w:color w:val="000000"/>
                <w:lang w:eastAsia="en-AU"/>
              </w:rPr>
            </w:pPr>
            <w:r w:rsidRPr="00F220C0">
              <w:t>26/04/2017</w:t>
            </w:r>
          </w:p>
        </w:tc>
        <w:tc>
          <w:tcPr>
            <w:tcW w:w="1820" w:type="dxa"/>
            <w:tcBorders>
              <w:top w:val="nil"/>
              <w:left w:val="nil"/>
              <w:bottom w:val="single" w:sz="8" w:space="0" w:color="auto"/>
              <w:right w:val="single" w:sz="8" w:space="0" w:color="auto"/>
            </w:tcBorders>
            <w:shd w:val="clear" w:color="auto" w:fill="auto"/>
            <w:noWrap/>
          </w:tcPr>
          <w:p w14:paraId="201D1DB6" w14:textId="585E6DE0" w:rsidR="00102C5B" w:rsidRPr="00F5460F" w:rsidRDefault="00102C5B" w:rsidP="00F5460F">
            <w:pPr>
              <w:spacing w:after="0" w:line="240" w:lineRule="auto"/>
              <w:jc w:val="right"/>
              <w:rPr>
                <w:color w:val="000000"/>
                <w:lang w:eastAsia="en-AU"/>
              </w:rPr>
            </w:pPr>
            <w:r w:rsidRPr="00F220C0">
              <w:t xml:space="preserve"> $1,342,000 </w:t>
            </w:r>
          </w:p>
        </w:tc>
        <w:tc>
          <w:tcPr>
            <w:tcW w:w="1603" w:type="dxa"/>
            <w:tcBorders>
              <w:top w:val="nil"/>
              <w:left w:val="nil"/>
              <w:bottom w:val="single" w:sz="8" w:space="0" w:color="auto"/>
              <w:right w:val="single" w:sz="8" w:space="0" w:color="auto"/>
            </w:tcBorders>
            <w:shd w:val="clear" w:color="auto" w:fill="auto"/>
            <w:noWrap/>
          </w:tcPr>
          <w:p w14:paraId="1809927B" w14:textId="39AA1273" w:rsidR="00102C5B" w:rsidRPr="00F5460F" w:rsidRDefault="00102C5B" w:rsidP="00F5460F">
            <w:pPr>
              <w:spacing w:after="0" w:line="240" w:lineRule="auto"/>
              <w:jc w:val="right"/>
              <w:rPr>
                <w:color w:val="000000"/>
                <w:lang w:eastAsia="en-AU"/>
              </w:rPr>
            </w:pPr>
            <w:r w:rsidRPr="00F220C0">
              <w:t xml:space="preserve"> $233,933 </w:t>
            </w:r>
          </w:p>
        </w:tc>
        <w:tc>
          <w:tcPr>
            <w:tcW w:w="1603" w:type="dxa"/>
            <w:tcBorders>
              <w:top w:val="nil"/>
              <w:left w:val="nil"/>
              <w:bottom w:val="single" w:sz="8" w:space="0" w:color="auto"/>
              <w:right w:val="single" w:sz="8" w:space="0" w:color="auto"/>
            </w:tcBorders>
            <w:shd w:val="clear" w:color="auto" w:fill="auto"/>
            <w:noWrap/>
          </w:tcPr>
          <w:p w14:paraId="42453779" w14:textId="4C92AB14" w:rsidR="00102C5B" w:rsidRPr="00F5460F" w:rsidRDefault="00102C5B" w:rsidP="00F5460F">
            <w:pPr>
              <w:spacing w:after="0" w:line="240" w:lineRule="auto"/>
              <w:jc w:val="right"/>
              <w:rPr>
                <w:color w:val="000000"/>
                <w:lang w:eastAsia="en-AU"/>
              </w:rPr>
            </w:pPr>
            <w:r w:rsidRPr="00F220C0">
              <w:t xml:space="preserve"> $-   </w:t>
            </w:r>
          </w:p>
        </w:tc>
      </w:tr>
      <w:tr w:rsidR="00102C5B" w:rsidRPr="00F5460F" w14:paraId="2C579A8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6845D87B" w14:textId="2591BF17" w:rsidR="00102C5B" w:rsidRPr="00F5460F" w:rsidRDefault="00102C5B" w:rsidP="00F5460F">
            <w:pPr>
              <w:spacing w:after="0" w:line="240" w:lineRule="auto"/>
              <w:rPr>
                <w:color w:val="000000"/>
                <w:lang w:eastAsia="en-AU"/>
              </w:rPr>
            </w:pPr>
            <w:proofErr w:type="spellStart"/>
            <w:r w:rsidRPr="00942A85">
              <w:t>Halcrow</w:t>
            </w:r>
            <w:proofErr w:type="spellEnd"/>
            <w:r w:rsidRPr="00942A85">
              <w:t xml:space="preserve"> Pacific Pty Ltd</w:t>
            </w:r>
          </w:p>
        </w:tc>
        <w:tc>
          <w:tcPr>
            <w:tcW w:w="4098" w:type="dxa"/>
            <w:tcBorders>
              <w:top w:val="nil"/>
              <w:left w:val="nil"/>
              <w:bottom w:val="single" w:sz="8" w:space="0" w:color="auto"/>
              <w:right w:val="single" w:sz="8" w:space="0" w:color="auto"/>
            </w:tcBorders>
            <w:shd w:val="clear" w:color="auto" w:fill="auto"/>
          </w:tcPr>
          <w:p w14:paraId="5A8ED294" w14:textId="0576C9F8" w:rsidR="00102C5B" w:rsidRPr="00F5460F" w:rsidRDefault="00102C5B" w:rsidP="00F5460F">
            <w:pPr>
              <w:spacing w:after="0" w:line="240" w:lineRule="auto"/>
              <w:rPr>
                <w:color w:val="000000"/>
                <w:lang w:eastAsia="en-AU"/>
              </w:rPr>
            </w:pPr>
            <w:r w:rsidRPr="00942A85">
              <w:t>MR4 - Rolling Stock Technical Advisor</w:t>
            </w:r>
          </w:p>
        </w:tc>
        <w:tc>
          <w:tcPr>
            <w:tcW w:w="1420" w:type="dxa"/>
            <w:tcBorders>
              <w:top w:val="nil"/>
              <w:left w:val="nil"/>
              <w:bottom w:val="single" w:sz="8" w:space="0" w:color="auto"/>
              <w:right w:val="single" w:sz="8" w:space="0" w:color="auto"/>
            </w:tcBorders>
            <w:shd w:val="clear" w:color="auto" w:fill="auto"/>
            <w:noWrap/>
          </w:tcPr>
          <w:p w14:paraId="3431672F" w14:textId="392ED54F" w:rsidR="00102C5B" w:rsidRPr="00F5460F" w:rsidRDefault="00102C5B" w:rsidP="00F5460F">
            <w:pPr>
              <w:spacing w:after="0" w:line="240" w:lineRule="auto"/>
              <w:jc w:val="right"/>
              <w:rPr>
                <w:color w:val="000000"/>
                <w:lang w:eastAsia="en-AU"/>
              </w:rPr>
            </w:pPr>
            <w:r w:rsidRPr="00942A85">
              <w:t>21/12/2015</w:t>
            </w:r>
          </w:p>
        </w:tc>
        <w:tc>
          <w:tcPr>
            <w:tcW w:w="1440" w:type="dxa"/>
            <w:tcBorders>
              <w:top w:val="nil"/>
              <w:left w:val="nil"/>
              <w:bottom w:val="single" w:sz="8" w:space="0" w:color="auto"/>
              <w:right w:val="single" w:sz="8" w:space="0" w:color="auto"/>
            </w:tcBorders>
            <w:shd w:val="clear" w:color="auto" w:fill="auto"/>
            <w:noWrap/>
          </w:tcPr>
          <w:p w14:paraId="665053BC" w14:textId="54BA039A" w:rsidR="00102C5B" w:rsidRPr="00F5460F" w:rsidRDefault="00102C5B" w:rsidP="00F5460F">
            <w:pPr>
              <w:spacing w:after="0" w:line="240" w:lineRule="auto"/>
              <w:jc w:val="right"/>
              <w:rPr>
                <w:color w:val="000000"/>
                <w:lang w:eastAsia="en-AU"/>
              </w:rPr>
            </w:pPr>
            <w:r w:rsidRPr="00942A85">
              <w:t>30/06/2017</w:t>
            </w:r>
          </w:p>
        </w:tc>
        <w:tc>
          <w:tcPr>
            <w:tcW w:w="1820" w:type="dxa"/>
            <w:tcBorders>
              <w:top w:val="nil"/>
              <w:left w:val="nil"/>
              <w:bottom w:val="single" w:sz="8" w:space="0" w:color="auto"/>
              <w:right w:val="single" w:sz="8" w:space="0" w:color="auto"/>
            </w:tcBorders>
            <w:shd w:val="clear" w:color="auto" w:fill="auto"/>
            <w:noWrap/>
          </w:tcPr>
          <w:p w14:paraId="32A92F16" w14:textId="7F2904DB" w:rsidR="00102C5B" w:rsidRPr="00F5460F" w:rsidRDefault="00102C5B" w:rsidP="00F5460F">
            <w:pPr>
              <w:spacing w:after="0" w:line="240" w:lineRule="auto"/>
              <w:jc w:val="right"/>
              <w:rPr>
                <w:color w:val="000000"/>
                <w:lang w:eastAsia="en-AU"/>
              </w:rPr>
            </w:pPr>
            <w:r w:rsidRPr="00942A85">
              <w:t xml:space="preserve"> $1,213,636 </w:t>
            </w:r>
          </w:p>
        </w:tc>
        <w:tc>
          <w:tcPr>
            <w:tcW w:w="1603" w:type="dxa"/>
            <w:tcBorders>
              <w:top w:val="nil"/>
              <w:left w:val="nil"/>
              <w:bottom w:val="single" w:sz="8" w:space="0" w:color="auto"/>
              <w:right w:val="single" w:sz="8" w:space="0" w:color="auto"/>
            </w:tcBorders>
            <w:shd w:val="clear" w:color="auto" w:fill="auto"/>
            <w:noWrap/>
          </w:tcPr>
          <w:p w14:paraId="1F802607" w14:textId="63AC448F" w:rsidR="00102C5B" w:rsidRPr="00F5460F" w:rsidRDefault="00102C5B" w:rsidP="00F5460F">
            <w:pPr>
              <w:spacing w:after="0" w:line="240" w:lineRule="auto"/>
              <w:jc w:val="right"/>
              <w:rPr>
                <w:color w:val="000000"/>
                <w:lang w:eastAsia="en-AU"/>
              </w:rPr>
            </w:pPr>
            <w:r w:rsidRPr="00942A85">
              <w:t xml:space="preserve"> $107,952 </w:t>
            </w:r>
          </w:p>
        </w:tc>
        <w:tc>
          <w:tcPr>
            <w:tcW w:w="1603" w:type="dxa"/>
            <w:tcBorders>
              <w:top w:val="nil"/>
              <w:left w:val="nil"/>
              <w:bottom w:val="single" w:sz="8" w:space="0" w:color="auto"/>
              <w:right w:val="single" w:sz="8" w:space="0" w:color="auto"/>
            </w:tcBorders>
            <w:shd w:val="clear" w:color="auto" w:fill="auto"/>
            <w:noWrap/>
          </w:tcPr>
          <w:p w14:paraId="123F9584" w14:textId="62CF1DA7" w:rsidR="00102C5B" w:rsidRPr="00F5460F" w:rsidRDefault="00102C5B" w:rsidP="00F5460F">
            <w:pPr>
              <w:spacing w:after="0" w:line="240" w:lineRule="auto"/>
              <w:jc w:val="right"/>
              <w:rPr>
                <w:color w:val="000000"/>
                <w:lang w:eastAsia="en-AU"/>
              </w:rPr>
            </w:pPr>
            <w:r w:rsidRPr="00942A85">
              <w:t xml:space="preserve"> $355,685 </w:t>
            </w:r>
          </w:p>
        </w:tc>
      </w:tr>
      <w:tr w:rsidR="00102C5B" w:rsidRPr="00F5460F" w14:paraId="51C77C7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03EBC3DC" w14:textId="72448AAA" w:rsidR="00102C5B" w:rsidRPr="00F5460F" w:rsidRDefault="00102C5B" w:rsidP="00F5460F">
            <w:pPr>
              <w:spacing w:after="0" w:line="240" w:lineRule="auto"/>
              <w:rPr>
                <w:color w:val="000000"/>
                <w:lang w:eastAsia="en-AU"/>
              </w:rPr>
            </w:pPr>
            <w:r w:rsidRPr="002D4A3C">
              <w:t>Hays Specialist Recruitment (Australia) Pty Ltd</w:t>
            </w:r>
          </w:p>
        </w:tc>
        <w:tc>
          <w:tcPr>
            <w:tcW w:w="4098" w:type="dxa"/>
            <w:tcBorders>
              <w:top w:val="nil"/>
              <w:left w:val="nil"/>
              <w:bottom w:val="single" w:sz="8" w:space="0" w:color="auto"/>
              <w:right w:val="single" w:sz="8" w:space="0" w:color="auto"/>
            </w:tcBorders>
            <w:shd w:val="clear" w:color="auto" w:fill="auto"/>
          </w:tcPr>
          <w:p w14:paraId="06C58E2A" w14:textId="41468810" w:rsidR="00102C5B" w:rsidRPr="00F5460F" w:rsidRDefault="00102C5B" w:rsidP="002A1FB0">
            <w:pPr>
              <w:spacing w:after="0" w:line="240" w:lineRule="auto"/>
              <w:rPr>
                <w:color w:val="000000"/>
                <w:lang w:eastAsia="en-AU"/>
              </w:rPr>
            </w:pPr>
            <w:r w:rsidRPr="002D4A3C">
              <w:t>Metropolitan Bus Procurement Project - Prog</w:t>
            </w:r>
            <w:r w:rsidR="002A1FB0">
              <w:t>ram Director</w:t>
            </w:r>
          </w:p>
        </w:tc>
        <w:tc>
          <w:tcPr>
            <w:tcW w:w="1420" w:type="dxa"/>
            <w:tcBorders>
              <w:top w:val="nil"/>
              <w:left w:val="nil"/>
              <w:bottom w:val="single" w:sz="8" w:space="0" w:color="auto"/>
              <w:right w:val="single" w:sz="8" w:space="0" w:color="auto"/>
            </w:tcBorders>
            <w:shd w:val="clear" w:color="auto" w:fill="auto"/>
            <w:noWrap/>
          </w:tcPr>
          <w:p w14:paraId="63EBA06C" w14:textId="78882651" w:rsidR="00102C5B" w:rsidRPr="00F5460F" w:rsidRDefault="00102C5B" w:rsidP="00F5460F">
            <w:pPr>
              <w:spacing w:after="0" w:line="240" w:lineRule="auto"/>
              <w:jc w:val="right"/>
              <w:rPr>
                <w:color w:val="000000"/>
                <w:lang w:eastAsia="en-AU"/>
              </w:rPr>
            </w:pPr>
            <w:r w:rsidRPr="002D4A3C">
              <w:t>1/06/2015</w:t>
            </w:r>
          </w:p>
        </w:tc>
        <w:tc>
          <w:tcPr>
            <w:tcW w:w="1440" w:type="dxa"/>
            <w:tcBorders>
              <w:top w:val="nil"/>
              <w:left w:val="nil"/>
              <w:bottom w:val="single" w:sz="8" w:space="0" w:color="auto"/>
              <w:right w:val="single" w:sz="8" w:space="0" w:color="auto"/>
            </w:tcBorders>
            <w:shd w:val="clear" w:color="auto" w:fill="auto"/>
            <w:noWrap/>
          </w:tcPr>
          <w:p w14:paraId="61762DCB" w14:textId="1A32EAB3" w:rsidR="00102C5B" w:rsidRPr="00F5460F" w:rsidRDefault="00102C5B" w:rsidP="00F5460F">
            <w:pPr>
              <w:spacing w:after="0" w:line="240" w:lineRule="auto"/>
              <w:jc w:val="right"/>
              <w:rPr>
                <w:color w:val="000000"/>
                <w:lang w:eastAsia="en-AU"/>
              </w:rPr>
            </w:pPr>
            <w:r w:rsidRPr="002D4A3C">
              <w:t>30/06/2018</w:t>
            </w:r>
          </w:p>
        </w:tc>
        <w:tc>
          <w:tcPr>
            <w:tcW w:w="1820" w:type="dxa"/>
            <w:tcBorders>
              <w:top w:val="nil"/>
              <w:left w:val="nil"/>
              <w:bottom w:val="single" w:sz="8" w:space="0" w:color="auto"/>
              <w:right w:val="single" w:sz="8" w:space="0" w:color="auto"/>
            </w:tcBorders>
            <w:shd w:val="clear" w:color="auto" w:fill="auto"/>
            <w:noWrap/>
          </w:tcPr>
          <w:p w14:paraId="0DC7A76E" w14:textId="2E629B16" w:rsidR="00102C5B" w:rsidRPr="00F5460F" w:rsidRDefault="00102C5B" w:rsidP="00F5460F">
            <w:pPr>
              <w:spacing w:after="0" w:line="240" w:lineRule="auto"/>
              <w:jc w:val="right"/>
              <w:rPr>
                <w:color w:val="000000"/>
                <w:lang w:eastAsia="en-AU"/>
              </w:rPr>
            </w:pPr>
            <w:r w:rsidRPr="002D4A3C">
              <w:t xml:space="preserve"> $1,363,727 </w:t>
            </w:r>
          </w:p>
        </w:tc>
        <w:tc>
          <w:tcPr>
            <w:tcW w:w="1603" w:type="dxa"/>
            <w:tcBorders>
              <w:top w:val="nil"/>
              <w:left w:val="nil"/>
              <w:bottom w:val="single" w:sz="8" w:space="0" w:color="auto"/>
              <w:right w:val="single" w:sz="8" w:space="0" w:color="auto"/>
            </w:tcBorders>
            <w:shd w:val="clear" w:color="auto" w:fill="auto"/>
            <w:noWrap/>
          </w:tcPr>
          <w:p w14:paraId="3F6EE2E7" w14:textId="17E46E77" w:rsidR="00102C5B" w:rsidRPr="00F5460F" w:rsidRDefault="00102C5B" w:rsidP="00F5460F">
            <w:pPr>
              <w:spacing w:after="0" w:line="240" w:lineRule="auto"/>
              <w:jc w:val="right"/>
              <w:rPr>
                <w:color w:val="000000"/>
                <w:lang w:eastAsia="en-AU"/>
              </w:rPr>
            </w:pPr>
            <w:r w:rsidRPr="002D4A3C">
              <w:t xml:space="preserve"> $-   </w:t>
            </w:r>
          </w:p>
        </w:tc>
        <w:tc>
          <w:tcPr>
            <w:tcW w:w="1603" w:type="dxa"/>
            <w:tcBorders>
              <w:top w:val="nil"/>
              <w:left w:val="nil"/>
              <w:bottom w:val="single" w:sz="8" w:space="0" w:color="auto"/>
              <w:right w:val="single" w:sz="8" w:space="0" w:color="auto"/>
            </w:tcBorders>
            <w:shd w:val="clear" w:color="auto" w:fill="auto"/>
            <w:noWrap/>
          </w:tcPr>
          <w:p w14:paraId="1C039DBF" w14:textId="316E8C0B" w:rsidR="00102C5B" w:rsidRPr="00F5460F" w:rsidRDefault="00102C5B" w:rsidP="00F5460F">
            <w:pPr>
              <w:spacing w:after="0" w:line="240" w:lineRule="auto"/>
              <w:jc w:val="right"/>
              <w:rPr>
                <w:color w:val="000000"/>
                <w:lang w:eastAsia="en-AU"/>
              </w:rPr>
            </w:pPr>
            <w:r w:rsidRPr="002D4A3C">
              <w:t xml:space="preserve"> $824,821 </w:t>
            </w:r>
          </w:p>
        </w:tc>
      </w:tr>
      <w:tr w:rsidR="00102C5B" w:rsidRPr="00F5460F" w14:paraId="616F908B"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27271540" w14:textId="76413932" w:rsidR="00102C5B" w:rsidRPr="00F5460F" w:rsidRDefault="00102C5B" w:rsidP="00F5460F">
            <w:pPr>
              <w:spacing w:after="0" w:line="240" w:lineRule="auto"/>
              <w:rPr>
                <w:color w:val="000000"/>
                <w:lang w:eastAsia="en-AU"/>
              </w:rPr>
            </w:pPr>
            <w:r w:rsidRPr="002D4A3C">
              <w:t>Hays Specialist Recruitment (Australia) Pty Ltd</w:t>
            </w:r>
          </w:p>
        </w:tc>
        <w:tc>
          <w:tcPr>
            <w:tcW w:w="4098" w:type="dxa"/>
            <w:tcBorders>
              <w:top w:val="nil"/>
              <w:left w:val="nil"/>
              <w:bottom w:val="single" w:sz="8" w:space="0" w:color="auto"/>
              <w:right w:val="single" w:sz="8" w:space="0" w:color="auto"/>
            </w:tcBorders>
            <w:shd w:val="clear" w:color="auto" w:fill="auto"/>
          </w:tcPr>
          <w:p w14:paraId="2166FCBD" w14:textId="6EA3F0AF" w:rsidR="00102C5B" w:rsidRPr="00F5460F" w:rsidRDefault="00102C5B" w:rsidP="002A1FB0">
            <w:pPr>
              <w:spacing w:after="0" w:line="240" w:lineRule="auto"/>
              <w:rPr>
                <w:color w:val="000000"/>
                <w:lang w:eastAsia="en-AU"/>
              </w:rPr>
            </w:pPr>
            <w:r w:rsidRPr="002D4A3C">
              <w:t>Metropolitan Rail Development Specialist</w:t>
            </w:r>
          </w:p>
        </w:tc>
        <w:tc>
          <w:tcPr>
            <w:tcW w:w="1420" w:type="dxa"/>
            <w:tcBorders>
              <w:top w:val="nil"/>
              <w:left w:val="nil"/>
              <w:bottom w:val="single" w:sz="8" w:space="0" w:color="auto"/>
              <w:right w:val="single" w:sz="8" w:space="0" w:color="auto"/>
            </w:tcBorders>
            <w:shd w:val="clear" w:color="auto" w:fill="auto"/>
            <w:noWrap/>
          </w:tcPr>
          <w:p w14:paraId="06FA92E4" w14:textId="5691E14D" w:rsidR="00102C5B" w:rsidRPr="00F5460F" w:rsidRDefault="00102C5B" w:rsidP="00F5460F">
            <w:pPr>
              <w:spacing w:after="0" w:line="240" w:lineRule="auto"/>
              <w:jc w:val="right"/>
              <w:rPr>
                <w:color w:val="000000"/>
                <w:lang w:eastAsia="en-AU"/>
              </w:rPr>
            </w:pPr>
            <w:r w:rsidRPr="002D4A3C">
              <w:t>19/07/2016</w:t>
            </w:r>
          </w:p>
        </w:tc>
        <w:tc>
          <w:tcPr>
            <w:tcW w:w="1440" w:type="dxa"/>
            <w:tcBorders>
              <w:top w:val="nil"/>
              <w:left w:val="nil"/>
              <w:bottom w:val="single" w:sz="8" w:space="0" w:color="auto"/>
              <w:right w:val="single" w:sz="8" w:space="0" w:color="auto"/>
            </w:tcBorders>
            <w:shd w:val="clear" w:color="auto" w:fill="auto"/>
            <w:noWrap/>
          </w:tcPr>
          <w:p w14:paraId="55E1D918" w14:textId="357D3318" w:rsidR="00102C5B" w:rsidRPr="00F5460F" w:rsidRDefault="00102C5B" w:rsidP="00F5460F">
            <w:pPr>
              <w:spacing w:after="0" w:line="240" w:lineRule="auto"/>
              <w:jc w:val="right"/>
              <w:rPr>
                <w:color w:val="000000"/>
                <w:lang w:eastAsia="en-AU"/>
              </w:rPr>
            </w:pPr>
            <w:r w:rsidRPr="002D4A3C">
              <w:t>30/06/2017</w:t>
            </w:r>
          </w:p>
        </w:tc>
        <w:tc>
          <w:tcPr>
            <w:tcW w:w="1820" w:type="dxa"/>
            <w:tcBorders>
              <w:top w:val="nil"/>
              <w:left w:val="nil"/>
              <w:bottom w:val="single" w:sz="8" w:space="0" w:color="auto"/>
              <w:right w:val="single" w:sz="8" w:space="0" w:color="auto"/>
            </w:tcBorders>
            <w:shd w:val="clear" w:color="auto" w:fill="auto"/>
            <w:noWrap/>
          </w:tcPr>
          <w:p w14:paraId="54524443" w14:textId="1F1DFDAE" w:rsidR="00102C5B" w:rsidRPr="00F5460F" w:rsidRDefault="00102C5B" w:rsidP="00F5460F">
            <w:pPr>
              <w:spacing w:after="0" w:line="240" w:lineRule="auto"/>
              <w:jc w:val="right"/>
              <w:rPr>
                <w:color w:val="000000"/>
                <w:lang w:eastAsia="en-AU"/>
              </w:rPr>
            </w:pPr>
            <w:r w:rsidRPr="002D4A3C">
              <w:t xml:space="preserve"> $207,117 </w:t>
            </w:r>
          </w:p>
        </w:tc>
        <w:tc>
          <w:tcPr>
            <w:tcW w:w="1603" w:type="dxa"/>
            <w:tcBorders>
              <w:top w:val="nil"/>
              <w:left w:val="nil"/>
              <w:bottom w:val="single" w:sz="8" w:space="0" w:color="auto"/>
              <w:right w:val="single" w:sz="8" w:space="0" w:color="auto"/>
            </w:tcBorders>
            <w:shd w:val="clear" w:color="auto" w:fill="auto"/>
            <w:noWrap/>
          </w:tcPr>
          <w:p w14:paraId="7311904F" w14:textId="5C99CD82" w:rsidR="00102C5B" w:rsidRPr="00F5460F" w:rsidRDefault="00102C5B" w:rsidP="00F5460F">
            <w:pPr>
              <w:spacing w:after="0" w:line="240" w:lineRule="auto"/>
              <w:jc w:val="right"/>
              <w:rPr>
                <w:color w:val="000000"/>
                <w:lang w:eastAsia="en-AU"/>
              </w:rPr>
            </w:pPr>
            <w:r w:rsidRPr="002D4A3C">
              <w:t xml:space="preserve"> $18,050 </w:t>
            </w:r>
          </w:p>
        </w:tc>
        <w:tc>
          <w:tcPr>
            <w:tcW w:w="1603" w:type="dxa"/>
            <w:tcBorders>
              <w:top w:val="nil"/>
              <w:left w:val="nil"/>
              <w:bottom w:val="single" w:sz="8" w:space="0" w:color="auto"/>
              <w:right w:val="single" w:sz="8" w:space="0" w:color="auto"/>
            </w:tcBorders>
            <w:shd w:val="clear" w:color="auto" w:fill="auto"/>
            <w:noWrap/>
          </w:tcPr>
          <w:p w14:paraId="03DA1BF7" w14:textId="136DD124" w:rsidR="00102C5B" w:rsidRPr="00F5460F" w:rsidRDefault="00102C5B" w:rsidP="00F5460F">
            <w:pPr>
              <w:spacing w:after="0" w:line="240" w:lineRule="auto"/>
              <w:jc w:val="right"/>
              <w:rPr>
                <w:color w:val="000000"/>
                <w:lang w:eastAsia="en-AU"/>
              </w:rPr>
            </w:pPr>
            <w:r w:rsidRPr="002D4A3C">
              <w:t xml:space="preserve"> $171,017 </w:t>
            </w:r>
          </w:p>
        </w:tc>
      </w:tr>
      <w:tr w:rsidR="00102C5B" w:rsidRPr="00F5460F" w14:paraId="59C626FE"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09139A58" w14:textId="040CC901" w:rsidR="00102C5B" w:rsidRPr="00F5460F" w:rsidRDefault="00102C5B" w:rsidP="00F5460F">
            <w:pPr>
              <w:spacing w:after="0" w:line="240" w:lineRule="auto"/>
              <w:rPr>
                <w:color w:val="000000"/>
                <w:lang w:eastAsia="en-AU"/>
              </w:rPr>
            </w:pPr>
            <w:r w:rsidRPr="002D4A3C">
              <w:t>Hays Specialist Recruitment (Australia) Pty Ltd</w:t>
            </w:r>
          </w:p>
        </w:tc>
        <w:tc>
          <w:tcPr>
            <w:tcW w:w="4098" w:type="dxa"/>
            <w:tcBorders>
              <w:top w:val="nil"/>
              <w:left w:val="nil"/>
              <w:bottom w:val="single" w:sz="8" w:space="0" w:color="auto"/>
              <w:right w:val="single" w:sz="8" w:space="0" w:color="auto"/>
            </w:tcBorders>
            <w:shd w:val="clear" w:color="auto" w:fill="auto"/>
          </w:tcPr>
          <w:p w14:paraId="5014E82D" w14:textId="16E06B6F" w:rsidR="00102C5B" w:rsidRPr="00F5460F" w:rsidRDefault="00102C5B" w:rsidP="002A1FB0">
            <w:pPr>
              <w:spacing w:after="0" w:line="240" w:lineRule="auto"/>
              <w:rPr>
                <w:color w:val="000000"/>
                <w:lang w:eastAsia="en-AU"/>
              </w:rPr>
            </w:pPr>
            <w:r w:rsidRPr="002D4A3C">
              <w:t xml:space="preserve">Transport Modelling </w:t>
            </w:r>
            <w:r w:rsidR="002A1FB0">
              <w:t>Planner for Hurstbridge Project</w:t>
            </w:r>
          </w:p>
        </w:tc>
        <w:tc>
          <w:tcPr>
            <w:tcW w:w="1420" w:type="dxa"/>
            <w:tcBorders>
              <w:top w:val="nil"/>
              <w:left w:val="nil"/>
              <w:bottom w:val="single" w:sz="8" w:space="0" w:color="auto"/>
              <w:right w:val="single" w:sz="8" w:space="0" w:color="auto"/>
            </w:tcBorders>
            <w:shd w:val="clear" w:color="auto" w:fill="auto"/>
            <w:noWrap/>
          </w:tcPr>
          <w:p w14:paraId="4D1BE7C1" w14:textId="2B8B623F" w:rsidR="00102C5B" w:rsidRPr="00F5460F" w:rsidRDefault="00102C5B" w:rsidP="00F5460F">
            <w:pPr>
              <w:spacing w:after="0" w:line="240" w:lineRule="auto"/>
              <w:jc w:val="right"/>
              <w:rPr>
                <w:color w:val="000000"/>
                <w:lang w:eastAsia="en-AU"/>
              </w:rPr>
            </w:pPr>
            <w:r w:rsidRPr="002D4A3C">
              <w:t>20/07/2016</w:t>
            </w:r>
          </w:p>
        </w:tc>
        <w:tc>
          <w:tcPr>
            <w:tcW w:w="1440" w:type="dxa"/>
            <w:tcBorders>
              <w:top w:val="nil"/>
              <w:left w:val="nil"/>
              <w:bottom w:val="single" w:sz="8" w:space="0" w:color="auto"/>
              <w:right w:val="single" w:sz="8" w:space="0" w:color="auto"/>
            </w:tcBorders>
            <w:shd w:val="clear" w:color="auto" w:fill="auto"/>
            <w:noWrap/>
          </w:tcPr>
          <w:p w14:paraId="4296B60C" w14:textId="1D44DFB5" w:rsidR="00102C5B" w:rsidRPr="00F5460F" w:rsidRDefault="00102C5B" w:rsidP="00F5460F">
            <w:pPr>
              <w:spacing w:after="0" w:line="240" w:lineRule="auto"/>
              <w:jc w:val="right"/>
              <w:rPr>
                <w:color w:val="000000"/>
                <w:lang w:eastAsia="en-AU"/>
              </w:rPr>
            </w:pPr>
            <w:r w:rsidRPr="002D4A3C">
              <w:t>30/11/2016</w:t>
            </w:r>
          </w:p>
        </w:tc>
        <w:tc>
          <w:tcPr>
            <w:tcW w:w="1820" w:type="dxa"/>
            <w:tcBorders>
              <w:top w:val="nil"/>
              <w:left w:val="nil"/>
              <w:bottom w:val="single" w:sz="8" w:space="0" w:color="auto"/>
              <w:right w:val="single" w:sz="8" w:space="0" w:color="auto"/>
            </w:tcBorders>
            <w:shd w:val="clear" w:color="auto" w:fill="auto"/>
            <w:noWrap/>
          </w:tcPr>
          <w:p w14:paraId="2AD2C985" w14:textId="7646EDE7" w:rsidR="00102C5B" w:rsidRPr="00F5460F" w:rsidRDefault="00102C5B" w:rsidP="00F5460F">
            <w:pPr>
              <w:spacing w:after="0" w:line="240" w:lineRule="auto"/>
              <w:jc w:val="right"/>
              <w:rPr>
                <w:color w:val="000000"/>
                <w:lang w:eastAsia="en-AU"/>
              </w:rPr>
            </w:pPr>
            <w:r w:rsidRPr="002D4A3C">
              <w:t xml:space="preserve"> $98,192 </w:t>
            </w:r>
          </w:p>
        </w:tc>
        <w:tc>
          <w:tcPr>
            <w:tcW w:w="1603" w:type="dxa"/>
            <w:tcBorders>
              <w:top w:val="nil"/>
              <w:left w:val="nil"/>
              <w:bottom w:val="single" w:sz="8" w:space="0" w:color="auto"/>
              <w:right w:val="single" w:sz="8" w:space="0" w:color="auto"/>
            </w:tcBorders>
            <w:shd w:val="clear" w:color="auto" w:fill="auto"/>
            <w:noWrap/>
          </w:tcPr>
          <w:p w14:paraId="7389C104" w14:textId="1A21BE3E" w:rsidR="00102C5B" w:rsidRPr="00F5460F" w:rsidRDefault="00102C5B" w:rsidP="00F5460F">
            <w:pPr>
              <w:spacing w:after="0" w:line="240" w:lineRule="auto"/>
              <w:jc w:val="right"/>
              <w:rPr>
                <w:color w:val="000000"/>
                <w:lang w:eastAsia="en-AU"/>
              </w:rPr>
            </w:pPr>
            <w:r w:rsidRPr="002D4A3C">
              <w:t xml:space="preserve"> $48,775 </w:t>
            </w:r>
          </w:p>
        </w:tc>
        <w:tc>
          <w:tcPr>
            <w:tcW w:w="1603" w:type="dxa"/>
            <w:tcBorders>
              <w:top w:val="nil"/>
              <w:left w:val="nil"/>
              <w:bottom w:val="single" w:sz="8" w:space="0" w:color="auto"/>
              <w:right w:val="single" w:sz="8" w:space="0" w:color="auto"/>
            </w:tcBorders>
            <w:shd w:val="clear" w:color="auto" w:fill="auto"/>
            <w:noWrap/>
          </w:tcPr>
          <w:p w14:paraId="06BE9E28" w14:textId="1B8C05A6" w:rsidR="00102C5B" w:rsidRPr="00F5460F" w:rsidRDefault="00102C5B" w:rsidP="00F5460F">
            <w:pPr>
              <w:spacing w:after="0" w:line="240" w:lineRule="auto"/>
              <w:jc w:val="right"/>
              <w:rPr>
                <w:color w:val="000000"/>
                <w:lang w:eastAsia="en-AU"/>
              </w:rPr>
            </w:pPr>
            <w:r w:rsidRPr="002D4A3C">
              <w:t xml:space="preserve"> $49,417 </w:t>
            </w:r>
          </w:p>
        </w:tc>
      </w:tr>
      <w:tr w:rsidR="00102C5B" w:rsidRPr="00F5460F" w14:paraId="77254974"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3AE9015A" w14:textId="6D5FC58F" w:rsidR="00102C5B" w:rsidRPr="00F5460F" w:rsidRDefault="00102C5B" w:rsidP="00F5460F">
            <w:pPr>
              <w:spacing w:after="0" w:line="240" w:lineRule="auto"/>
              <w:rPr>
                <w:color w:val="000000"/>
                <w:lang w:eastAsia="en-AU"/>
              </w:rPr>
            </w:pPr>
            <w:r w:rsidRPr="002D4A3C">
              <w:t>Hays Specialist Recruitment (Australia) Pty Ltd</w:t>
            </w:r>
          </w:p>
        </w:tc>
        <w:tc>
          <w:tcPr>
            <w:tcW w:w="4098" w:type="dxa"/>
            <w:tcBorders>
              <w:top w:val="nil"/>
              <w:left w:val="nil"/>
              <w:bottom w:val="single" w:sz="8" w:space="0" w:color="auto"/>
              <w:right w:val="single" w:sz="8" w:space="0" w:color="auto"/>
            </w:tcBorders>
            <w:shd w:val="clear" w:color="auto" w:fill="auto"/>
          </w:tcPr>
          <w:p w14:paraId="17E5A84C" w14:textId="14DA9EDE" w:rsidR="00102C5B" w:rsidRPr="00F5460F" w:rsidRDefault="00102C5B" w:rsidP="002A1FB0">
            <w:pPr>
              <w:spacing w:after="0" w:line="240" w:lineRule="auto"/>
              <w:rPr>
                <w:color w:val="000000"/>
                <w:lang w:eastAsia="en-AU"/>
              </w:rPr>
            </w:pPr>
            <w:r w:rsidRPr="002D4A3C">
              <w:t>Metropolitan Bus Procurement Project</w:t>
            </w:r>
            <w:r w:rsidR="002A1FB0">
              <w:t>- Bus Industry Specialist</w:t>
            </w:r>
          </w:p>
        </w:tc>
        <w:tc>
          <w:tcPr>
            <w:tcW w:w="1420" w:type="dxa"/>
            <w:tcBorders>
              <w:top w:val="nil"/>
              <w:left w:val="nil"/>
              <w:bottom w:val="single" w:sz="8" w:space="0" w:color="auto"/>
              <w:right w:val="single" w:sz="8" w:space="0" w:color="auto"/>
            </w:tcBorders>
            <w:shd w:val="clear" w:color="auto" w:fill="auto"/>
            <w:noWrap/>
          </w:tcPr>
          <w:p w14:paraId="607633D7" w14:textId="5798340F" w:rsidR="00102C5B" w:rsidRPr="00F5460F" w:rsidRDefault="00102C5B" w:rsidP="00F5460F">
            <w:pPr>
              <w:spacing w:after="0" w:line="240" w:lineRule="auto"/>
              <w:jc w:val="right"/>
              <w:rPr>
                <w:color w:val="000000"/>
                <w:lang w:eastAsia="en-AU"/>
              </w:rPr>
            </w:pPr>
            <w:r w:rsidRPr="002D4A3C">
              <w:t>15/08/2016</w:t>
            </w:r>
          </w:p>
        </w:tc>
        <w:tc>
          <w:tcPr>
            <w:tcW w:w="1440" w:type="dxa"/>
            <w:tcBorders>
              <w:top w:val="nil"/>
              <w:left w:val="nil"/>
              <w:bottom w:val="single" w:sz="8" w:space="0" w:color="auto"/>
              <w:right w:val="single" w:sz="8" w:space="0" w:color="auto"/>
            </w:tcBorders>
            <w:shd w:val="clear" w:color="auto" w:fill="auto"/>
            <w:noWrap/>
          </w:tcPr>
          <w:p w14:paraId="31AF9CD8" w14:textId="051214D2" w:rsidR="00102C5B" w:rsidRPr="00F5460F" w:rsidRDefault="00102C5B" w:rsidP="00F5460F">
            <w:pPr>
              <w:spacing w:after="0" w:line="240" w:lineRule="auto"/>
              <w:jc w:val="right"/>
              <w:rPr>
                <w:color w:val="000000"/>
                <w:lang w:eastAsia="en-AU"/>
              </w:rPr>
            </w:pPr>
            <w:r w:rsidRPr="002D4A3C">
              <w:t>30/06/2018</w:t>
            </w:r>
          </w:p>
        </w:tc>
        <w:tc>
          <w:tcPr>
            <w:tcW w:w="1820" w:type="dxa"/>
            <w:tcBorders>
              <w:top w:val="nil"/>
              <w:left w:val="nil"/>
              <w:bottom w:val="single" w:sz="8" w:space="0" w:color="auto"/>
              <w:right w:val="single" w:sz="8" w:space="0" w:color="auto"/>
            </w:tcBorders>
            <w:shd w:val="clear" w:color="auto" w:fill="auto"/>
            <w:noWrap/>
          </w:tcPr>
          <w:p w14:paraId="3920C6DD" w14:textId="21B568F3" w:rsidR="00102C5B" w:rsidRPr="00F5460F" w:rsidRDefault="00102C5B" w:rsidP="00F5460F">
            <w:pPr>
              <w:spacing w:after="0" w:line="240" w:lineRule="auto"/>
              <w:jc w:val="right"/>
              <w:rPr>
                <w:color w:val="000000"/>
                <w:lang w:eastAsia="en-AU"/>
              </w:rPr>
            </w:pPr>
            <w:r w:rsidRPr="002D4A3C">
              <w:t xml:space="preserve"> $500,000 </w:t>
            </w:r>
          </w:p>
        </w:tc>
        <w:tc>
          <w:tcPr>
            <w:tcW w:w="1603" w:type="dxa"/>
            <w:tcBorders>
              <w:top w:val="nil"/>
              <w:left w:val="nil"/>
              <w:bottom w:val="single" w:sz="8" w:space="0" w:color="auto"/>
              <w:right w:val="single" w:sz="8" w:space="0" w:color="auto"/>
            </w:tcBorders>
            <w:shd w:val="clear" w:color="auto" w:fill="auto"/>
            <w:noWrap/>
          </w:tcPr>
          <w:p w14:paraId="3979CF32" w14:textId="4787EFA5" w:rsidR="00102C5B" w:rsidRPr="00F5460F" w:rsidRDefault="00102C5B" w:rsidP="00F5460F">
            <w:pPr>
              <w:spacing w:after="0" w:line="240" w:lineRule="auto"/>
              <w:jc w:val="right"/>
              <w:rPr>
                <w:color w:val="000000"/>
                <w:lang w:eastAsia="en-AU"/>
              </w:rPr>
            </w:pPr>
            <w:r w:rsidRPr="002D4A3C">
              <w:t xml:space="preserve"> $22,695 </w:t>
            </w:r>
          </w:p>
        </w:tc>
        <w:tc>
          <w:tcPr>
            <w:tcW w:w="1603" w:type="dxa"/>
            <w:tcBorders>
              <w:top w:val="nil"/>
              <w:left w:val="nil"/>
              <w:bottom w:val="single" w:sz="8" w:space="0" w:color="auto"/>
              <w:right w:val="single" w:sz="8" w:space="0" w:color="auto"/>
            </w:tcBorders>
            <w:shd w:val="clear" w:color="auto" w:fill="auto"/>
            <w:noWrap/>
          </w:tcPr>
          <w:p w14:paraId="110E92E0" w14:textId="45015DB7" w:rsidR="00102C5B" w:rsidRPr="00F5460F" w:rsidRDefault="00102C5B" w:rsidP="00F5460F">
            <w:pPr>
              <w:spacing w:after="0" w:line="240" w:lineRule="auto"/>
              <w:jc w:val="right"/>
              <w:rPr>
                <w:color w:val="000000"/>
                <w:lang w:eastAsia="en-AU"/>
              </w:rPr>
            </w:pPr>
            <w:r w:rsidRPr="002D4A3C">
              <w:t xml:space="preserve"> $477,305 </w:t>
            </w:r>
          </w:p>
        </w:tc>
      </w:tr>
      <w:tr w:rsidR="00F5460F" w:rsidRPr="00F5460F" w14:paraId="6DC456FA"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CC5B75E"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48187B8C" w14:textId="77777777" w:rsidR="00F5460F" w:rsidRPr="00F5460F" w:rsidRDefault="00F5460F" w:rsidP="00F5460F">
            <w:pPr>
              <w:spacing w:after="0" w:line="240" w:lineRule="auto"/>
              <w:rPr>
                <w:color w:val="000000"/>
                <w:lang w:eastAsia="en-AU"/>
              </w:rPr>
            </w:pPr>
            <w:r w:rsidRPr="00F5460F">
              <w:rPr>
                <w:color w:val="000000"/>
                <w:lang w:eastAsia="en-AU"/>
              </w:rPr>
              <w:t>Project Support Officer</w:t>
            </w:r>
          </w:p>
        </w:tc>
        <w:tc>
          <w:tcPr>
            <w:tcW w:w="1420" w:type="dxa"/>
            <w:tcBorders>
              <w:top w:val="nil"/>
              <w:left w:val="nil"/>
              <w:bottom w:val="single" w:sz="8" w:space="0" w:color="auto"/>
              <w:right w:val="single" w:sz="8" w:space="0" w:color="auto"/>
            </w:tcBorders>
            <w:shd w:val="clear" w:color="auto" w:fill="auto"/>
            <w:noWrap/>
            <w:vAlign w:val="center"/>
            <w:hideMark/>
          </w:tcPr>
          <w:p w14:paraId="6E488100" w14:textId="77777777" w:rsidR="00F5460F" w:rsidRPr="00F5460F" w:rsidRDefault="00F5460F" w:rsidP="00F5460F">
            <w:pPr>
              <w:spacing w:after="0" w:line="240" w:lineRule="auto"/>
              <w:jc w:val="right"/>
              <w:rPr>
                <w:color w:val="000000"/>
                <w:lang w:eastAsia="en-AU"/>
              </w:rPr>
            </w:pPr>
            <w:r w:rsidRPr="00F5460F">
              <w:rPr>
                <w:color w:val="000000"/>
                <w:lang w:eastAsia="en-AU"/>
              </w:rPr>
              <w:t>6/07/2015</w:t>
            </w:r>
          </w:p>
        </w:tc>
        <w:tc>
          <w:tcPr>
            <w:tcW w:w="1440" w:type="dxa"/>
            <w:tcBorders>
              <w:top w:val="nil"/>
              <w:left w:val="nil"/>
              <w:bottom w:val="single" w:sz="8" w:space="0" w:color="auto"/>
              <w:right w:val="single" w:sz="8" w:space="0" w:color="auto"/>
            </w:tcBorders>
            <w:shd w:val="clear" w:color="auto" w:fill="auto"/>
            <w:noWrap/>
            <w:vAlign w:val="center"/>
            <w:hideMark/>
          </w:tcPr>
          <w:p w14:paraId="6E89C05A" w14:textId="77777777" w:rsidR="00F5460F" w:rsidRPr="00F5460F" w:rsidRDefault="00F5460F" w:rsidP="00F5460F">
            <w:pPr>
              <w:spacing w:after="0" w:line="240" w:lineRule="auto"/>
              <w:jc w:val="right"/>
              <w:rPr>
                <w:color w:val="000000"/>
                <w:lang w:eastAsia="en-AU"/>
              </w:rPr>
            </w:pPr>
            <w:r w:rsidRPr="00F5460F">
              <w:rPr>
                <w:color w:val="000000"/>
                <w:lang w:eastAsia="en-AU"/>
              </w:rPr>
              <w:t>30/09/2017</w:t>
            </w:r>
          </w:p>
        </w:tc>
        <w:tc>
          <w:tcPr>
            <w:tcW w:w="1820" w:type="dxa"/>
            <w:tcBorders>
              <w:top w:val="nil"/>
              <w:left w:val="nil"/>
              <w:bottom w:val="single" w:sz="8" w:space="0" w:color="auto"/>
              <w:right w:val="single" w:sz="8" w:space="0" w:color="auto"/>
            </w:tcBorders>
            <w:shd w:val="clear" w:color="auto" w:fill="auto"/>
            <w:noWrap/>
            <w:vAlign w:val="center"/>
            <w:hideMark/>
          </w:tcPr>
          <w:p w14:paraId="35A5375B" w14:textId="77777777" w:rsidR="00F5460F" w:rsidRPr="00F5460F" w:rsidRDefault="00F5460F" w:rsidP="00F5460F">
            <w:pPr>
              <w:spacing w:after="0" w:line="240" w:lineRule="auto"/>
              <w:jc w:val="right"/>
              <w:rPr>
                <w:color w:val="000000"/>
                <w:lang w:eastAsia="en-AU"/>
              </w:rPr>
            </w:pPr>
            <w:r w:rsidRPr="00F5460F">
              <w:rPr>
                <w:color w:val="000000"/>
                <w:lang w:eastAsia="en-AU"/>
              </w:rPr>
              <w:t>$400,816</w:t>
            </w:r>
          </w:p>
        </w:tc>
        <w:tc>
          <w:tcPr>
            <w:tcW w:w="1603" w:type="dxa"/>
            <w:tcBorders>
              <w:top w:val="nil"/>
              <w:left w:val="nil"/>
              <w:bottom w:val="single" w:sz="8" w:space="0" w:color="auto"/>
              <w:right w:val="single" w:sz="8" w:space="0" w:color="auto"/>
            </w:tcBorders>
            <w:shd w:val="clear" w:color="auto" w:fill="auto"/>
            <w:noWrap/>
            <w:vAlign w:val="center"/>
            <w:hideMark/>
          </w:tcPr>
          <w:p w14:paraId="1E495EE0" w14:textId="77777777" w:rsidR="00F5460F" w:rsidRPr="00F5460F" w:rsidRDefault="00F5460F" w:rsidP="00F5460F">
            <w:pPr>
              <w:spacing w:after="0" w:line="240" w:lineRule="auto"/>
              <w:jc w:val="right"/>
              <w:rPr>
                <w:color w:val="000000"/>
                <w:lang w:eastAsia="en-AU"/>
              </w:rPr>
            </w:pPr>
            <w:r w:rsidRPr="00F5460F">
              <w:rPr>
                <w:color w:val="000000"/>
                <w:lang w:eastAsia="en-AU"/>
              </w:rPr>
              <w:t>$141,200</w:t>
            </w:r>
          </w:p>
        </w:tc>
        <w:tc>
          <w:tcPr>
            <w:tcW w:w="1603" w:type="dxa"/>
            <w:tcBorders>
              <w:top w:val="nil"/>
              <w:left w:val="nil"/>
              <w:bottom w:val="single" w:sz="8" w:space="0" w:color="auto"/>
              <w:right w:val="single" w:sz="8" w:space="0" w:color="auto"/>
            </w:tcBorders>
            <w:shd w:val="clear" w:color="auto" w:fill="auto"/>
            <w:noWrap/>
            <w:vAlign w:val="center"/>
            <w:hideMark/>
          </w:tcPr>
          <w:p w14:paraId="7FC96F6B" w14:textId="77777777" w:rsidR="00F5460F" w:rsidRPr="00F5460F" w:rsidRDefault="00F5460F" w:rsidP="00F5460F">
            <w:pPr>
              <w:spacing w:after="0" w:line="240" w:lineRule="auto"/>
              <w:jc w:val="right"/>
              <w:rPr>
                <w:color w:val="000000"/>
                <w:lang w:eastAsia="en-AU"/>
              </w:rPr>
            </w:pPr>
            <w:r w:rsidRPr="00F5460F">
              <w:rPr>
                <w:color w:val="000000"/>
                <w:lang w:eastAsia="en-AU"/>
              </w:rPr>
              <w:t>$53,358</w:t>
            </w:r>
          </w:p>
        </w:tc>
      </w:tr>
      <w:tr w:rsidR="00F5460F" w:rsidRPr="00F5460F" w14:paraId="414B1733"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0499F72" w14:textId="77777777" w:rsidR="00F5460F" w:rsidRPr="00F5460F" w:rsidRDefault="00F5460F" w:rsidP="00F5460F">
            <w:pPr>
              <w:spacing w:after="0" w:line="240" w:lineRule="auto"/>
              <w:rPr>
                <w:color w:val="000000"/>
                <w:lang w:eastAsia="en-AU"/>
              </w:rPr>
            </w:pPr>
            <w:r w:rsidRPr="00F5460F">
              <w:rPr>
                <w:color w:val="000000"/>
                <w:lang w:eastAsia="en-AU"/>
              </w:rPr>
              <w:lastRenderedPageBreak/>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43769E2C" w14:textId="77777777" w:rsidR="00F5460F" w:rsidRPr="00F5460F" w:rsidRDefault="00F5460F" w:rsidP="00F5460F">
            <w:pPr>
              <w:spacing w:after="0" w:line="240" w:lineRule="auto"/>
              <w:rPr>
                <w:color w:val="000000"/>
                <w:lang w:eastAsia="en-AU"/>
              </w:rPr>
            </w:pPr>
            <w:r w:rsidRPr="00F5460F">
              <w:rPr>
                <w:color w:val="000000"/>
                <w:lang w:eastAsia="en-AU"/>
              </w:rPr>
              <w:t>Product and Network Development Senior Project Officer</w:t>
            </w:r>
          </w:p>
        </w:tc>
        <w:tc>
          <w:tcPr>
            <w:tcW w:w="1420" w:type="dxa"/>
            <w:tcBorders>
              <w:top w:val="nil"/>
              <w:left w:val="nil"/>
              <w:bottom w:val="single" w:sz="8" w:space="0" w:color="auto"/>
              <w:right w:val="single" w:sz="8" w:space="0" w:color="auto"/>
            </w:tcBorders>
            <w:shd w:val="clear" w:color="auto" w:fill="auto"/>
            <w:noWrap/>
            <w:vAlign w:val="center"/>
            <w:hideMark/>
          </w:tcPr>
          <w:p w14:paraId="389EDBF2" w14:textId="77777777" w:rsidR="00F5460F" w:rsidRPr="00F5460F" w:rsidRDefault="00F5460F" w:rsidP="00F5460F">
            <w:pPr>
              <w:spacing w:after="0" w:line="240" w:lineRule="auto"/>
              <w:jc w:val="right"/>
              <w:rPr>
                <w:color w:val="000000"/>
                <w:lang w:eastAsia="en-AU"/>
              </w:rPr>
            </w:pPr>
            <w:r w:rsidRPr="00F5460F">
              <w:rPr>
                <w:color w:val="000000"/>
                <w:lang w:eastAsia="en-AU"/>
              </w:rPr>
              <w:t>8/07/2015</w:t>
            </w:r>
          </w:p>
        </w:tc>
        <w:tc>
          <w:tcPr>
            <w:tcW w:w="1440" w:type="dxa"/>
            <w:tcBorders>
              <w:top w:val="nil"/>
              <w:left w:val="nil"/>
              <w:bottom w:val="single" w:sz="8" w:space="0" w:color="auto"/>
              <w:right w:val="single" w:sz="8" w:space="0" w:color="auto"/>
            </w:tcBorders>
            <w:shd w:val="clear" w:color="auto" w:fill="auto"/>
            <w:noWrap/>
            <w:vAlign w:val="center"/>
            <w:hideMark/>
          </w:tcPr>
          <w:p w14:paraId="4168A436" w14:textId="77777777" w:rsidR="00F5460F" w:rsidRPr="00F5460F" w:rsidRDefault="00F5460F" w:rsidP="00F5460F">
            <w:pPr>
              <w:spacing w:after="0" w:line="240" w:lineRule="auto"/>
              <w:jc w:val="right"/>
              <w:rPr>
                <w:color w:val="000000"/>
                <w:lang w:eastAsia="en-AU"/>
              </w:rPr>
            </w:pPr>
            <w:r w:rsidRPr="00F5460F">
              <w:rPr>
                <w:color w:val="000000"/>
                <w:lang w:eastAsia="en-AU"/>
              </w:rPr>
              <w:t>8/03/2017</w:t>
            </w:r>
          </w:p>
        </w:tc>
        <w:tc>
          <w:tcPr>
            <w:tcW w:w="1820" w:type="dxa"/>
            <w:tcBorders>
              <w:top w:val="nil"/>
              <w:left w:val="nil"/>
              <w:bottom w:val="single" w:sz="8" w:space="0" w:color="auto"/>
              <w:right w:val="single" w:sz="8" w:space="0" w:color="auto"/>
            </w:tcBorders>
            <w:shd w:val="clear" w:color="auto" w:fill="auto"/>
            <w:noWrap/>
            <w:vAlign w:val="center"/>
            <w:hideMark/>
          </w:tcPr>
          <w:p w14:paraId="66708887" w14:textId="77777777" w:rsidR="00F5460F" w:rsidRPr="00F5460F" w:rsidRDefault="00F5460F" w:rsidP="00F5460F">
            <w:pPr>
              <w:spacing w:after="0" w:line="240" w:lineRule="auto"/>
              <w:jc w:val="right"/>
              <w:rPr>
                <w:color w:val="000000"/>
                <w:lang w:eastAsia="en-AU"/>
              </w:rPr>
            </w:pPr>
            <w:r w:rsidRPr="00F5460F">
              <w:rPr>
                <w:color w:val="000000"/>
                <w:lang w:eastAsia="en-AU"/>
              </w:rPr>
              <w:t>$212,874</w:t>
            </w:r>
          </w:p>
        </w:tc>
        <w:tc>
          <w:tcPr>
            <w:tcW w:w="1603" w:type="dxa"/>
            <w:tcBorders>
              <w:top w:val="nil"/>
              <w:left w:val="nil"/>
              <w:bottom w:val="single" w:sz="8" w:space="0" w:color="auto"/>
              <w:right w:val="single" w:sz="8" w:space="0" w:color="auto"/>
            </w:tcBorders>
            <w:shd w:val="clear" w:color="auto" w:fill="auto"/>
            <w:noWrap/>
            <w:vAlign w:val="center"/>
            <w:hideMark/>
          </w:tcPr>
          <w:p w14:paraId="063285E1" w14:textId="77777777" w:rsidR="00F5460F" w:rsidRPr="00F5460F" w:rsidRDefault="00F5460F" w:rsidP="00F5460F">
            <w:pPr>
              <w:spacing w:after="0" w:line="240" w:lineRule="auto"/>
              <w:jc w:val="right"/>
              <w:rPr>
                <w:color w:val="000000"/>
                <w:lang w:eastAsia="en-AU"/>
              </w:rPr>
            </w:pPr>
            <w:r w:rsidRPr="00F5460F">
              <w:rPr>
                <w:color w:val="000000"/>
                <w:lang w:eastAsia="en-AU"/>
              </w:rPr>
              <w:t>$3,194</w:t>
            </w:r>
          </w:p>
        </w:tc>
        <w:tc>
          <w:tcPr>
            <w:tcW w:w="1603" w:type="dxa"/>
            <w:tcBorders>
              <w:top w:val="nil"/>
              <w:left w:val="nil"/>
              <w:bottom w:val="single" w:sz="8" w:space="0" w:color="auto"/>
              <w:right w:val="single" w:sz="8" w:space="0" w:color="auto"/>
            </w:tcBorders>
            <w:shd w:val="clear" w:color="auto" w:fill="auto"/>
            <w:noWrap/>
            <w:vAlign w:val="center"/>
            <w:hideMark/>
          </w:tcPr>
          <w:p w14:paraId="5B46AC41" w14:textId="77777777" w:rsidR="00F5460F" w:rsidRPr="00F5460F" w:rsidRDefault="00F5460F" w:rsidP="00F5460F">
            <w:pPr>
              <w:spacing w:after="0" w:line="240" w:lineRule="auto"/>
              <w:jc w:val="right"/>
              <w:rPr>
                <w:color w:val="000000"/>
                <w:lang w:eastAsia="en-AU"/>
              </w:rPr>
            </w:pPr>
            <w:r w:rsidRPr="00F5460F">
              <w:rPr>
                <w:color w:val="000000"/>
                <w:lang w:eastAsia="en-AU"/>
              </w:rPr>
              <w:t>$6,806</w:t>
            </w:r>
          </w:p>
        </w:tc>
      </w:tr>
      <w:tr w:rsidR="00F5460F" w:rsidRPr="00F5460F" w14:paraId="1ED16F1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8C5D458"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5870257C" w14:textId="77777777" w:rsidR="00F5460F" w:rsidRPr="00F5460F" w:rsidRDefault="00F5460F" w:rsidP="00F5460F">
            <w:pPr>
              <w:spacing w:after="0" w:line="240" w:lineRule="auto"/>
              <w:rPr>
                <w:color w:val="000000"/>
                <w:lang w:eastAsia="en-AU"/>
              </w:rPr>
            </w:pPr>
            <w:r w:rsidRPr="00F5460F">
              <w:rPr>
                <w:color w:val="000000"/>
                <w:lang w:eastAsia="en-AU"/>
              </w:rPr>
              <w:t>Network Product Development Project Officer</w:t>
            </w:r>
          </w:p>
        </w:tc>
        <w:tc>
          <w:tcPr>
            <w:tcW w:w="1420" w:type="dxa"/>
            <w:tcBorders>
              <w:top w:val="nil"/>
              <w:left w:val="nil"/>
              <w:bottom w:val="single" w:sz="8" w:space="0" w:color="auto"/>
              <w:right w:val="single" w:sz="8" w:space="0" w:color="auto"/>
            </w:tcBorders>
            <w:shd w:val="clear" w:color="auto" w:fill="auto"/>
            <w:noWrap/>
            <w:vAlign w:val="center"/>
            <w:hideMark/>
          </w:tcPr>
          <w:p w14:paraId="615AE714" w14:textId="77777777" w:rsidR="00F5460F" w:rsidRPr="00F5460F" w:rsidRDefault="00F5460F" w:rsidP="00F5460F">
            <w:pPr>
              <w:spacing w:after="0" w:line="240" w:lineRule="auto"/>
              <w:jc w:val="right"/>
              <w:rPr>
                <w:color w:val="000000"/>
                <w:lang w:eastAsia="en-AU"/>
              </w:rPr>
            </w:pPr>
            <w:r w:rsidRPr="00F5460F">
              <w:rPr>
                <w:color w:val="000000"/>
                <w:lang w:eastAsia="en-AU"/>
              </w:rPr>
              <w:t>29/01/2016</w:t>
            </w:r>
          </w:p>
        </w:tc>
        <w:tc>
          <w:tcPr>
            <w:tcW w:w="1440" w:type="dxa"/>
            <w:tcBorders>
              <w:top w:val="nil"/>
              <w:left w:val="nil"/>
              <w:bottom w:val="single" w:sz="8" w:space="0" w:color="auto"/>
              <w:right w:val="single" w:sz="8" w:space="0" w:color="auto"/>
            </w:tcBorders>
            <w:shd w:val="clear" w:color="auto" w:fill="auto"/>
            <w:noWrap/>
            <w:vAlign w:val="center"/>
            <w:hideMark/>
          </w:tcPr>
          <w:p w14:paraId="775FCCB8" w14:textId="77777777" w:rsidR="00F5460F" w:rsidRPr="00F5460F" w:rsidRDefault="00F5460F" w:rsidP="00F5460F">
            <w:pPr>
              <w:spacing w:after="0" w:line="240" w:lineRule="auto"/>
              <w:jc w:val="right"/>
              <w:rPr>
                <w:color w:val="000000"/>
                <w:lang w:eastAsia="en-AU"/>
              </w:rPr>
            </w:pPr>
            <w:r w:rsidRPr="00F5460F">
              <w:rPr>
                <w:color w:val="000000"/>
                <w:lang w:eastAsia="en-AU"/>
              </w:rPr>
              <w:t>29/07/2016</w:t>
            </w:r>
          </w:p>
        </w:tc>
        <w:tc>
          <w:tcPr>
            <w:tcW w:w="1820" w:type="dxa"/>
            <w:tcBorders>
              <w:top w:val="nil"/>
              <w:left w:val="nil"/>
              <w:bottom w:val="single" w:sz="8" w:space="0" w:color="auto"/>
              <w:right w:val="single" w:sz="8" w:space="0" w:color="auto"/>
            </w:tcBorders>
            <w:shd w:val="clear" w:color="auto" w:fill="auto"/>
            <w:noWrap/>
            <w:vAlign w:val="center"/>
            <w:hideMark/>
          </w:tcPr>
          <w:p w14:paraId="313DA29C" w14:textId="77777777" w:rsidR="00F5460F" w:rsidRPr="00F5460F" w:rsidRDefault="00F5460F" w:rsidP="00F5460F">
            <w:pPr>
              <w:spacing w:after="0" w:line="240" w:lineRule="auto"/>
              <w:jc w:val="right"/>
              <w:rPr>
                <w:color w:val="000000"/>
                <w:lang w:eastAsia="en-AU"/>
              </w:rPr>
            </w:pPr>
            <w:r w:rsidRPr="00F5460F">
              <w:rPr>
                <w:color w:val="000000"/>
                <w:lang w:eastAsia="en-AU"/>
              </w:rPr>
              <w:t>$30,200</w:t>
            </w:r>
          </w:p>
        </w:tc>
        <w:tc>
          <w:tcPr>
            <w:tcW w:w="1603" w:type="dxa"/>
            <w:tcBorders>
              <w:top w:val="nil"/>
              <w:left w:val="nil"/>
              <w:bottom w:val="single" w:sz="8" w:space="0" w:color="auto"/>
              <w:right w:val="single" w:sz="8" w:space="0" w:color="auto"/>
            </w:tcBorders>
            <w:shd w:val="clear" w:color="auto" w:fill="auto"/>
            <w:noWrap/>
            <w:vAlign w:val="center"/>
            <w:hideMark/>
          </w:tcPr>
          <w:p w14:paraId="24940694" w14:textId="77777777" w:rsidR="00F5460F" w:rsidRPr="00F5460F" w:rsidRDefault="00F5460F" w:rsidP="00F5460F">
            <w:pPr>
              <w:spacing w:after="0" w:line="240" w:lineRule="auto"/>
              <w:jc w:val="right"/>
              <w:rPr>
                <w:color w:val="000000"/>
                <w:lang w:eastAsia="en-AU"/>
              </w:rPr>
            </w:pPr>
            <w:r w:rsidRPr="00F5460F">
              <w:rPr>
                <w:color w:val="000000"/>
                <w:lang w:eastAsia="en-AU"/>
              </w:rPr>
              <w:t>$1,520</w:t>
            </w:r>
          </w:p>
        </w:tc>
        <w:tc>
          <w:tcPr>
            <w:tcW w:w="1603" w:type="dxa"/>
            <w:tcBorders>
              <w:top w:val="nil"/>
              <w:left w:val="nil"/>
              <w:bottom w:val="single" w:sz="8" w:space="0" w:color="auto"/>
              <w:right w:val="single" w:sz="8" w:space="0" w:color="auto"/>
            </w:tcBorders>
            <w:shd w:val="clear" w:color="auto" w:fill="auto"/>
            <w:noWrap/>
            <w:vAlign w:val="center"/>
            <w:hideMark/>
          </w:tcPr>
          <w:p w14:paraId="5DCD0F51" w14:textId="77777777" w:rsidR="00F5460F" w:rsidRPr="00F5460F" w:rsidRDefault="00F5460F" w:rsidP="00F5460F">
            <w:pPr>
              <w:spacing w:after="0" w:line="240" w:lineRule="auto"/>
              <w:jc w:val="right"/>
              <w:rPr>
                <w:color w:val="000000"/>
                <w:lang w:eastAsia="en-AU"/>
              </w:rPr>
            </w:pPr>
            <w:r w:rsidRPr="00F5460F">
              <w:rPr>
                <w:color w:val="000000"/>
                <w:lang w:eastAsia="en-AU"/>
              </w:rPr>
              <w:t>$3,347</w:t>
            </w:r>
          </w:p>
        </w:tc>
      </w:tr>
      <w:tr w:rsidR="00F5460F" w:rsidRPr="00F5460F" w14:paraId="4451626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39EB471"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5A7D4803" w14:textId="77777777" w:rsidR="00F5460F" w:rsidRPr="00F5460F" w:rsidRDefault="00F5460F" w:rsidP="00F5460F">
            <w:pPr>
              <w:spacing w:after="0" w:line="240" w:lineRule="auto"/>
              <w:rPr>
                <w:color w:val="000000"/>
                <w:lang w:eastAsia="en-AU"/>
              </w:rPr>
            </w:pPr>
            <w:r w:rsidRPr="00F5460F">
              <w:rPr>
                <w:color w:val="000000"/>
                <w:lang w:eastAsia="en-AU"/>
              </w:rPr>
              <w:t>Business Services Project Manager</w:t>
            </w:r>
          </w:p>
        </w:tc>
        <w:tc>
          <w:tcPr>
            <w:tcW w:w="1420" w:type="dxa"/>
            <w:tcBorders>
              <w:top w:val="nil"/>
              <w:left w:val="nil"/>
              <w:bottom w:val="single" w:sz="8" w:space="0" w:color="auto"/>
              <w:right w:val="single" w:sz="8" w:space="0" w:color="auto"/>
            </w:tcBorders>
            <w:shd w:val="clear" w:color="auto" w:fill="auto"/>
            <w:noWrap/>
            <w:vAlign w:val="center"/>
            <w:hideMark/>
          </w:tcPr>
          <w:p w14:paraId="134089B0" w14:textId="77777777" w:rsidR="00F5460F" w:rsidRPr="00F5460F" w:rsidRDefault="00F5460F" w:rsidP="00F5460F">
            <w:pPr>
              <w:spacing w:after="0" w:line="240" w:lineRule="auto"/>
              <w:jc w:val="right"/>
              <w:rPr>
                <w:color w:val="000000"/>
                <w:lang w:eastAsia="en-AU"/>
              </w:rPr>
            </w:pPr>
            <w:r w:rsidRPr="00F5460F">
              <w:rPr>
                <w:color w:val="000000"/>
                <w:lang w:eastAsia="en-AU"/>
              </w:rPr>
              <w:t>6/03/2016</w:t>
            </w:r>
          </w:p>
        </w:tc>
        <w:tc>
          <w:tcPr>
            <w:tcW w:w="1440" w:type="dxa"/>
            <w:tcBorders>
              <w:top w:val="nil"/>
              <w:left w:val="nil"/>
              <w:bottom w:val="single" w:sz="8" w:space="0" w:color="auto"/>
              <w:right w:val="single" w:sz="8" w:space="0" w:color="auto"/>
            </w:tcBorders>
            <w:shd w:val="clear" w:color="auto" w:fill="auto"/>
            <w:noWrap/>
            <w:vAlign w:val="center"/>
            <w:hideMark/>
          </w:tcPr>
          <w:p w14:paraId="2DEEDC50" w14:textId="77777777" w:rsidR="00F5460F" w:rsidRPr="00F5460F" w:rsidRDefault="00F5460F" w:rsidP="00F5460F">
            <w:pPr>
              <w:spacing w:after="0" w:line="240" w:lineRule="auto"/>
              <w:jc w:val="right"/>
              <w:rPr>
                <w:color w:val="000000"/>
                <w:lang w:eastAsia="en-AU"/>
              </w:rPr>
            </w:pPr>
            <w:r w:rsidRPr="00F5460F">
              <w:rPr>
                <w:color w:val="000000"/>
                <w:lang w:eastAsia="en-AU"/>
              </w:rPr>
              <w:t>6/07/2016</w:t>
            </w:r>
          </w:p>
        </w:tc>
        <w:tc>
          <w:tcPr>
            <w:tcW w:w="1820" w:type="dxa"/>
            <w:tcBorders>
              <w:top w:val="nil"/>
              <w:left w:val="nil"/>
              <w:bottom w:val="single" w:sz="8" w:space="0" w:color="auto"/>
              <w:right w:val="single" w:sz="8" w:space="0" w:color="auto"/>
            </w:tcBorders>
            <w:shd w:val="clear" w:color="auto" w:fill="auto"/>
            <w:noWrap/>
            <w:vAlign w:val="center"/>
            <w:hideMark/>
          </w:tcPr>
          <w:p w14:paraId="3F86A574" w14:textId="77777777" w:rsidR="00F5460F" w:rsidRPr="00F5460F" w:rsidRDefault="00F5460F" w:rsidP="00F5460F">
            <w:pPr>
              <w:spacing w:after="0" w:line="240" w:lineRule="auto"/>
              <w:jc w:val="right"/>
              <w:rPr>
                <w:color w:val="000000"/>
                <w:lang w:eastAsia="en-AU"/>
              </w:rPr>
            </w:pPr>
            <w:r w:rsidRPr="00F5460F">
              <w:rPr>
                <w:color w:val="000000"/>
                <w:lang w:eastAsia="en-AU"/>
              </w:rPr>
              <w:t>$67,943</w:t>
            </w:r>
          </w:p>
        </w:tc>
        <w:tc>
          <w:tcPr>
            <w:tcW w:w="1603" w:type="dxa"/>
            <w:tcBorders>
              <w:top w:val="nil"/>
              <w:left w:val="nil"/>
              <w:bottom w:val="single" w:sz="8" w:space="0" w:color="auto"/>
              <w:right w:val="single" w:sz="8" w:space="0" w:color="auto"/>
            </w:tcBorders>
            <w:shd w:val="clear" w:color="auto" w:fill="auto"/>
            <w:noWrap/>
            <w:vAlign w:val="center"/>
            <w:hideMark/>
          </w:tcPr>
          <w:p w14:paraId="2B863C6B" w14:textId="77777777" w:rsidR="00F5460F" w:rsidRPr="00F5460F" w:rsidRDefault="00F5460F" w:rsidP="00F5460F">
            <w:pPr>
              <w:spacing w:after="0" w:line="240" w:lineRule="auto"/>
              <w:jc w:val="right"/>
              <w:rPr>
                <w:color w:val="000000"/>
                <w:lang w:eastAsia="en-AU"/>
              </w:rPr>
            </w:pPr>
            <w:r w:rsidRPr="00F5460F">
              <w:rPr>
                <w:color w:val="000000"/>
                <w:lang w:eastAsia="en-AU"/>
              </w:rPr>
              <w:t>$13,398</w:t>
            </w:r>
          </w:p>
        </w:tc>
        <w:tc>
          <w:tcPr>
            <w:tcW w:w="1603" w:type="dxa"/>
            <w:tcBorders>
              <w:top w:val="nil"/>
              <w:left w:val="nil"/>
              <w:bottom w:val="single" w:sz="8" w:space="0" w:color="auto"/>
              <w:right w:val="single" w:sz="8" w:space="0" w:color="auto"/>
            </w:tcBorders>
            <w:shd w:val="clear" w:color="auto" w:fill="auto"/>
            <w:noWrap/>
            <w:vAlign w:val="center"/>
            <w:hideMark/>
          </w:tcPr>
          <w:p w14:paraId="57C89037"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r>
      <w:tr w:rsidR="00F5460F" w:rsidRPr="00F5460F" w14:paraId="7BD1C929"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0139BE47"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F4552A2" w14:textId="77777777" w:rsidR="00F5460F" w:rsidRPr="00F5460F" w:rsidRDefault="00F5460F" w:rsidP="00F5460F">
            <w:pPr>
              <w:spacing w:after="0" w:line="240" w:lineRule="auto"/>
              <w:rPr>
                <w:color w:val="000000"/>
                <w:lang w:eastAsia="en-AU"/>
              </w:rPr>
            </w:pPr>
            <w:r w:rsidRPr="00F5460F">
              <w:rPr>
                <w:color w:val="000000"/>
                <w:lang w:eastAsia="en-AU"/>
              </w:rPr>
              <w:t>Electrical Systems Advisor</w:t>
            </w:r>
          </w:p>
        </w:tc>
        <w:tc>
          <w:tcPr>
            <w:tcW w:w="1420" w:type="dxa"/>
            <w:tcBorders>
              <w:top w:val="nil"/>
              <w:left w:val="nil"/>
              <w:bottom w:val="single" w:sz="8" w:space="0" w:color="auto"/>
              <w:right w:val="single" w:sz="8" w:space="0" w:color="auto"/>
            </w:tcBorders>
            <w:shd w:val="clear" w:color="auto" w:fill="auto"/>
            <w:noWrap/>
            <w:vAlign w:val="center"/>
            <w:hideMark/>
          </w:tcPr>
          <w:p w14:paraId="417FC41B" w14:textId="77777777" w:rsidR="00F5460F" w:rsidRPr="00F5460F" w:rsidRDefault="00F5460F" w:rsidP="00F5460F">
            <w:pPr>
              <w:spacing w:after="0" w:line="240" w:lineRule="auto"/>
              <w:jc w:val="right"/>
              <w:rPr>
                <w:color w:val="000000"/>
                <w:lang w:eastAsia="en-AU"/>
              </w:rPr>
            </w:pPr>
            <w:r w:rsidRPr="00F5460F">
              <w:rPr>
                <w:color w:val="000000"/>
                <w:lang w:eastAsia="en-AU"/>
              </w:rPr>
              <w:t>6/06/2016</w:t>
            </w:r>
          </w:p>
        </w:tc>
        <w:tc>
          <w:tcPr>
            <w:tcW w:w="1440" w:type="dxa"/>
            <w:tcBorders>
              <w:top w:val="nil"/>
              <w:left w:val="nil"/>
              <w:bottom w:val="single" w:sz="8" w:space="0" w:color="auto"/>
              <w:right w:val="single" w:sz="8" w:space="0" w:color="auto"/>
            </w:tcBorders>
            <w:shd w:val="clear" w:color="auto" w:fill="auto"/>
            <w:noWrap/>
            <w:vAlign w:val="center"/>
            <w:hideMark/>
          </w:tcPr>
          <w:p w14:paraId="5D930813" w14:textId="77777777" w:rsidR="00F5460F" w:rsidRPr="00F5460F" w:rsidRDefault="00F5460F" w:rsidP="00F5460F">
            <w:pPr>
              <w:spacing w:after="0" w:line="240" w:lineRule="auto"/>
              <w:jc w:val="right"/>
              <w:rPr>
                <w:color w:val="000000"/>
                <w:lang w:eastAsia="en-AU"/>
              </w:rPr>
            </w:pPr>
            <w:r w:rsidRPr="00F5460F">
              <w:rPr>
                <w:color w:val="000000"/>
                <w:lang w:eastAsia="en-AU"/>
              </w:rPr>
              <w:t>5/11/2017</w:t>
            </w:r>
          </w:p>
        </w:tc>
        <w:tc>
          <w:tcPr>
            <w:tcW w:w="1820" w:type="dxa"/>
            <w:tcBorders>
              <w:top w:val="nil"/>
              <w:left w:val="nil"/>
              <w:bottom w:val="single" w:sz="8" w:space="0" w:color="auto"/>
              <w:right w:val="single" w:sz="8" w:space="0" w:color="auto"/>
            </w:tcBorders>
            <w:shd w:val="clear" w:color="auto" w:fill="auto"/>
            <w:noWrap/>
            <w:vAlign w:val="center"/>
            <w:hideMark/>
          </w:tcPr>
          <w:p w14:paraId="6CA9B557" w14:textId="77777777" w:rsidR="00F5460F" w:rsidRPr="00F5460F" w:rsidRDefault="00F5460F" w:rsidP="00F5460F">
            <w:pPr>
              <w:spacing w:after="0" w:line="240" w:lineRule="auto"/>
              <w:jc w:val="right"/>
              <w:rPr>
                <w:color w:val="000000"/>
                <w:lang w:eastAsia="en-AU"/>
              </w:rPr>
            </w:pPr>
            <w:r w:rsidRPr="00F5460F">
              <w:rPr>
                <w:color w:val="000000"/>
                <w:lang w:eastAsia="en-AU"/>
              </w:rPr>
              <w:t>$288,000</w:t>
            </w:r>
          </w:p>
        </w:tc>
        <w:tc>
          <w:tcPr>
            <w:tcW w:w="1603" w:type="dxa"/>
            <w:tcBorders>
              <w:top w:val="nil"/>
              <w:left w:val="nil"/>
              <w:bottom w:val="single" w:sz="8" w:space="0" w:color="auto"/>
              <w:right w:val="single" w:sz="8" w:space="0" w:color="auto"/>
            </w:tcBorders>
            <w:shd w:val="clear" w:color="auto" w:fill="auto"/>
            <w:noWrap/>
            <w:vAlign w:val="center"/>
            <w:hideMark/>
          </w:tcPr>
          <w:p w14:paraId="459EAEC9" w14:textId="77777777" w:rsidR="00F5460F" w:rsidRPr="00F5460F" w:rsidRDefault="00F5460F" w:rsidP="00F5460F">
            <w:pPr>
              <w:spacing w:after="0" w:line="240" w:lineRule="auto"/>
              <w:jc w:val="right"/>
              <w:rPr>
                <w:color w:val="000000"/>
                <w:lang w:eastAsia="en-AU"/>
              </w:rPr>
            </w:pPr>
            <w:r w:rsidRPr="00F5460F">
              <w:rPr>
                <w:color w:val="000000"/>
                <w:lang w:eastAsia="en-AU"/>
              </w:rPr>
              <w:t>$98,330</w:t>
            </w:r>
          </w:p>
        </w:tc>
        <w:tc>
          <w:tcPr>
            <w:tcW w:w="1603" w:type="dxa"/>
            <w:tcBorders>
              <w:top w:val="nil"/>
              <w:left w:val="nil"/>
              <w:bottom w:val="single" w:sz="8" w:space="0" w:color="auto"/>
              <w:right w:val="single" w:sz="8" w:space="0" w:color="auto"/>
            </w:tcBorders>
            <w:shd w:val="clear" w:color="auto" w:fill="auto"/>
            <w:noWrap/>
            <w:vAlign w:val="center"/>
            <w:hideMark/>
          </w:tcPr>
          <w:p w14:paraId="73A42950" w14:textId="77777777" w:rsidR="00F5460F" w:rsidRPr="00F5460F" w:rsidRDefault="00F5460F" w:rsidP="00F5460F">
            <w:pPr>
              <w:spacing w:after="0" w:line="240" w:lineRule="auto"/>
              <w:jc w:val="right"/>
              <w:rPr>
                <w:color w:val="000000"/>
                <w:lang w:eastAsia="en-AU"/>
              </w:rPr>
            </w:pPr>
            <w:r w:rsidRPr="00F5460F">
              <w:rPr>
                <w:color w:val="000000"/>
                <w:lang w:eastAsia="en-AU"/>
              </w:rPr>
              <w:t>$39,689</w:t>
            </w:r>
          </w:p>
        </w:tc>
      </w:tr>
      <w:tr w:rsidR="00F5460F" w:rsidRPr="00F5460F" w14:paraId="631E5B04"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A1F27B3"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5842D6F7" w14:textId="77777777" w:rsidR="00F5460F" w:rsidRPr="00F5460F" w:rsidRDefault="00F5460F" w:rsidP="00F5460F">
            <w:pPr>
              <w:spacing w:after="0" w:line="240" w:lineRule="auto"/>
              <w:rPr>
                <w:color w:val="000000"/>
                <w:lang w:eastAsia="en-AU"/>
              </w:rPr>
            </w:pPr>
            <w:r w:rsidRPr="00F5460F">
              <w:rPr>
                <w:color w:val="000000"/>
                <w:lang w:eastAsia="en-AU"/>
              </w:rPr>
              <w:t xml:space="preserve">Project Support Officer </w:t>
            </w:r>
          </w:p>
        </w:tc>
        <w:tc>
          <w:tcPr>
            <w:tcW w:w="1420" w:type="dxa"/>
            <w:tcBorders>
              <w:top w:val="nil"/>
              <w:left w:val="nil"/>
              <w:bottom w:val="single" w:sz="8" w:space="0" w:color="auto"/>
              <w:right w:val="single" w:sz="8" w:space="0" w:color="auto"/>
            </w:tcBorders>
            <w:shd w:val="clear" w:color="auto" w:fill="auto"/>
            <w:noWrap/>
            <w:vAlign w:val="center"/>
            <w:hideMark/>
          </w:tcPr>
          <w:p w14:paraId="173DB2E0" w14:textId="77777777" w:rsidR="00F5460F" w:rsidRPr="00F5460F" w:rsidRDefault="00F5460F" w:rsidP="00F5460F">
            <w:pPr>
              <w:spacing w:after="0" w:line="240" w:lineRule="auto"/>
              <w:jc w:val="right"/>
              <w:rPr>
                <w:color w:val="000000"/>
                <w:lang w:eastAsia="en-AU"/>
              </w:rPr>
            </w:pPr>
            <w:r w:rsidRPr="00F5460F">
              <w:rPr>
                <w:color w:val="000000"/>
                <w:lang w:eastAsia="en-AU"/>
              </w:rPr>
              <w:t>20/06/2016</w:t>
            </w:r>
          </w:p>
        </w:tc>
        <w:tc>
          <w:tcPr>
            <w:tcW w:w="1440" w:type="dxa"/>
            <w:tcBorders>
              <w:top w:val="nil"/>
              <w:left w:val="nil"/>
              <w:bottom w:val="single" w:sz="8" w:space="0" w:color="auto"/>
              <w:right w:val="single" w:sz="8" w:space="0" w:color="auto"/>
            </w:tcBorders>
            <w:shd w:val="clear" w:color="auto" w:fill="auto"/>
            <w:noWrap/>
            <w:vAlign w:val="center"/>
            <w:hideMark/>
          </w:tcPr>
          <w:p w14:paraId="3503F97E" w14:textId="77777777" w:rsidR="00F5460F" w:rsidRPr="00F5460F" w:rsidRDefault="00F5460F" w:rsidP="00F5460F">
            <w:pPr>
              <w:spacing w:after="0" w:line="240" w:lineRule="auto"/>
              <w:jc w:val="right"/>
              <w:rPr>
                <w:color w:val="000000"/>
                <w:lang w:eastAsia="en-AU"/>
              </w:rPr>
            </w:pPr>
            <w:r w:rsidRPr="00F5460F">
              <w:rPr>
                <w:color w:val="000000"/>
                <w:lang w:eastAsia="en-AU"/>
              </w:rPr>
              <w:t>5/02/2018</w:t>
            </w:r>
          </w:p>
        </w:tc>
        <w:tc>
          <w:tcPr>
            <w:tcW w:w="1820" w:type="dxa"/>
            <w:tcBorders>
              <w:top w:val="nil"/>
              <w:left w:val="nil"/>
              <w:bottom w:val="single" w:sz="8" w:space="0" w:color="auto"/>
              <w:right w:val="single" w:sz="8" w:space="0" w:color="auto"/>
            </w:tcBorders>
            <w:shd w:val="clear" w:color="auto" w:fill="auto"/>
            <w:noWrap/>
            <w:vAlign w:val="center"/>
            <w:hideMark/>
          </w:tcPr>
          <w:p w14:paraId="74872080" w14:textId="77777777" w:rsidR="00F5460F" w:rsidRPr="00F5460F" w:rsidRDefault="00F5460F" w:rsidP="00F5460F">
            <w:pPr>
              <w:spacing w:after="0" w:line="240" w:lineRule="auto"/>
              <w:jc w:val="right"/>
              <w:rPr>
                <w:color w:val="000000"/>
                <w:lang w:eastAsia="en-AU"/>
              </w:rPr>
            </w:pPr>
            <w:r w:rsidRPr="00F5460F">
              <w:rPr>
                <w:color w:val="000000"/>
                <w:lang w:eastAsia="en-AU"/>
              </w:rPr>
              <w:t>$121,800</w:t>
            </w:r>
          </w:p>
        </w:tc>
        <w:tc>
          <w:tcPr>
            <w:tcW w:w="1603" w:type="dxa"/>
            <w:tcBorders>
              <w:top w:val="nil"/>
              <w:left w:val="nil"/>
              <w:bottom w:val="single" w:sz="8" w:space="0" w:color="auto"/>
              <w:right w:val="single" w:sz="8" w:space="0" w:color="auto"/>
            </w:tcBorders>
            <w:shd w:val="clear" w:color="auto" w:fill="auto"/>
            <w:noWrap/>
            <w:vAlign w:val="center"/>
            <w:hideMark/>
          </w:tcPr>
          <w:p w14:paraId="7EF6C482" w14:textId="77777777" w:rsidR="00F5460F" w:rsidRPr="00F5460F" w:rsidRDefault="00F5460F" w:rsidP="00F5460F">
            <w:pPr>
              <w:spacing w:after="0" w:line="240" w:lineRule="auto"/>
              <w:jc w:val="right"/>
              <w:rPr>
                <w:color w:val="000000"/>
                <w:lang w:eastAsia="en-AU"/>
              </w:rPr>
            </w:pPr>
            <w:r w:rsidRPr="00F5460F">
              <w:rPr>
                <w:color w:val="000000"/>
                <w:lang w:eastAsia="en-AU"/>
              </w:rPr>
              <w:t>$19,374</w:t>
            </w:r>
          </w:p>
        </w:tc>
        <w:tc>
          <w:tcPr>
            <w:tcW w:w="1603" w:type="dxa"/>
            <w:tcBorders>
              <w:top w:val="nil"/>
              <w:left w:val="nil"/>
              <w:bottom w:val="single" w:sz="8" w:space="0" w:color="auto"/>
              <w:right w:val="single" w:sz="8" w:space="0" w:color="auto"/>
            </w:tcBorders>
            <w:shd w:val="clear" w:color="auto" w:fill="auto"/>
            <w:noWrap/>
            <w:vAlign w:val="center"/>
            <w:hideMark/>
          </w:tcPr>
          <w:p w14:paraId="5BDDB2B9" w14:textId="77777777" w:rsidR="00F5460F" w:rsidRPr="00F5460F" w:rsidRDefault="00F5460F" w:rsidP="00F5460F">
            <w:pPr>
              <w:spacing w:after="0" w:line="240" w:lineRule="auto"/>
              <w:jc w:val="right"/>
              <w:rPr>
                <w:color w:val="000000"/>
                <w:lang w:eastAsia="en-AU"/>
              </w:rPr>
            </w:pPr>
            <w:r w:rsidRPr="00F5460F">
              <w:rPr>
                <w:color w:val="000000"/>
                <w:lang w:eastAsia="en-AU"/>
              </w:rPr>
              <w:t>$38,476</w:t>
            </w:r>
          </w:p>
        </w:tc>
      </w:tr>
      <w:tr w:rsidR="00F5460F" w:rsidRPr="00F5460F" w14:paraId="0930A85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E96934E"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19DCB90" w14:textId="77777777" w:rsidR="00F5460F" w:rsidRPr="00F5460F" w:rsidRDefault="00F5460F" w:rsidP="00F5460F">
            <w:pPr>
              <w:spacing w:after="0" w:line="240" w:lineRule="auto"/>
              <w:rPr>
                <w:color w:val="000000"/>
                <w:lang w:eastAsia="en-AU"/>
              </w:rPr>
            </w:pPr>
            <w:r w:rsidRPr="00F5460F">
              <w:rPr>
                <w:color w:val="000000"/>
                <w:lang w:eastAsia="en-AU"/>
              </w:rPr>
              <w:t>Temporary Engagement of Agency Staff for Receptionist Duties</w:t>
            </w:r>
          </w:p>
        </w:tc>
        <w:tc>
          <w:tcPr>
            <w:tcW w:w="1420" w:type="dxa"/>
            <w:tcBorders>
              <w:top w:val="nil"/>
              <w:left w:val="nil"/>
              <w:bottom w:val="single" w:sz="8" w:space="0" w:color="auto"/>
              <w:right w:val="single" w:sz="8" w:space="0" w:color="auto"/>
            </w:tcBorders>
            <w:shd w:val="clear" w:color="auto" w:fill="auto"/>
            <w:noWrap/>
            <w:vAlign w:val="center"/>
            <w:hideMark/>
          </w:tcPr>
          <w:p w14:paraId="6D971DF0" w14:textId="77777777" w:rsidR="00F5460F" w:rsidRPr="00F5460F" w:rsidRDefault="00F5460F" w:rsidP="00F5460F">
            <w:pPr>
              <w:spacing w:after="0" w:line="240" w:lineRule="auto"/>
              <w:jc w:val="right"/>
              <w:rPr>
                <w:color w:val="000000"/>
                <w:lang w:eastAsia="en-AU"/>
              </w:rPr>
            </w:pPr>
            <w:r w:rsidRPr="00F5460F">
              <w:rPr>
                <w:color w:val="000000"/>
                <w:lang w:eastAsia="en-AU"/>
              </w:rPr>
              <w:t>3/10/2016</w:t>
            </w:r>
          </w:p>
        </w:tc>
        <w:tc>
          <w:tcPr>
            <w:tcW w:w="1440" w:type="dxa"/>
            <w:tcBorders>
              <w:top w:val="nil"/>
              <w:left w:val="nil"/>
              <w:bottom w:val="single" w:sz="8" w:space="0" w:color="auto"/>
              <w:right w:val="single" w:sz="8" w:space="0" w:color="auto"/>
            </w:tcBorders>
            <w:shd w:val="clear" w:color="auto" w:fill="auto"/>
            <w:noWrap/>
            <w:vAlign w:val="center"/>
            <w:hideMark/>
          </w:tcPr>
          <w:p w14:paraId="59647D17" w14:textId="77777777" w:rsidR="00F5460F" w:rsidRPr="00F5460F" w:rsidRDefault="00F5460F" w:rsidP="00F5460F">
            <w:pPr>
              <w:spacing w:after="0" w:line="240" w:lineRule="auto"/>
              <w:jc w:val="right"/>
              <w:rPr>
                <w:color w:val="000000"/>
                <w:lang w:eastAsia="en-AU"/>
              </w:rPr>
            </w:pPr>
            <w:r w:rsidRPr="00F5460F">
              <w:rPr>
                <w:color w:val="000000"/>
                <w:lang w:eastAsia="en-AU"/>
              </w:rPr>
              <w:t>19/10/2016</w:t>
            </w:r>
          </w:p>
        </w:tc>
        <w:tc>
          <w:tcPr>
            <w:tcW w:w="1820" w:type="dxa"/>
            <w:tcBorders>
              <w:top w:val="nil"/>
              <w:left w:val="nil"/>
              <w:bottom w:val="single" w:sz="8" w:space="0" w:color="auto"/>
              <w:right w:val="single" w:sz="8" w:space="0" w:color="auto"/>
            </w:tcBorders>
            <w:shd w:val="clear" w:color="auto" w:fill="auto"/>
            <w:noWrap/>
            <w:vAlign w:val="center"/>
            <w:hideMark/>
          </w:tcPr>
          <w:p w14:paraId="7F1FD3C3" w14:textId="77777777" w:rsidR="00F5460F" w:rsidRPr="00F5460F" w:rsidRDefault="00F5460F" w:rsidP="00F5460F">
            <w:pPr>
              <w:spacing w:after="0" w:line="240" w:lineRule="auto"/>
              <w:jc w:val="right"/>
              <w:rPr>
                <w:color w:val="000000"/>
                <w:lang w:eastAsia="en-AU"/>
              </w:rPr>
            </w:pPr>
            <w:r w:rsidRPr="00F5460F">
              <w:rPr>
                <w:color w:val="000000"/>
                <w:lang w:eastAsia="en-AU"/>
              </w:rPr>
              <w:t>$3,838</w:t>
            </w:r>
          </w:p>
        </w:tc>
        <w:tc>
          <w:tcPr>
            <w:tcW w:w="1603" w:type="dxa"/>
            <w:tcBorders>
              <w:top w:val="nil"/>
              <w:left w:val="nil"/>
              <w:bottom w:val="single" w:sz="8" w:space="0" w:color="auto"/>
              <w:right w:val="single" w:sz="8" w:space="0" w:color="auto"/>
            </w:tcBorders>
            <w:shd w:val="clear" w:color="auto" w:fill="auto"/>
            <w:noWrap/>
            <w:vAlign w:val="center"/>
            <w:hideMark/>
          </w:tcPr>
          <w:p w14:paraId="030BDC13" w14:textId="77777777" w:rsidR="00F5460F" w:rsidRPr="00F5460F" w:rsidRDefault="00F5460F" w:rsidP="00F5460F">
            <w:pPr>
              <w:spacing w:after="0" w:line="240" w:lineRule="auto"/>
              <w:jc w:val="right"/>
              <w:rPr>
                <w:color w:val="000000"/>
                <w:lang w:eastAsia="en-AU"/>
              </w:rPr>
            </w:pPr>
            <w:r w:rsidRPr="00F5460F">
              <w:rPr>
                <w:color w:val="000000"/>
                <w:lang w:eastAsia="en-AU"/>
              </w:rPr>
              <w:t>$3,646</w:t>
            </w:r>
          </w:p>
        </w:tc>
        <w:tc>
          <w:tcPr>
            <w:tcW w:w="1603" w:type="dxa"/>
            <w:tcBorders>
              <w:top w:val="nil"/>
              <w:left w:val="nil"/>
              <w:bottom w:val="single" w:sz="8" w:space="0" w:color="auto"/>
              <w:right w:val="single" w:sz="8" w:space="0" w:color="auto"/>
            </w:tcBorders>
            <w:shd w:val="clear" w:color="auto" w:fill="auto"/>
            <w:noWrap/>
            <w:vAlign w:val="center"/>
            <w:hideMark/>
          </w:tcPr>
          <w:p w14:paraId="79067E85" w14:textId="77777777" w:rsidR="00F5460F" w:rsidRPr="00F5460F" w:rsidRDefault="00F5460F" w:rsidP="00F5460F">
            <w:pPr>
              <w:spacing w:after="0" w:line="240" w:lineRule="auto"/>
              <w:jc w:val="right"/>
              <w:rPr>
                <w:color w:val="000000"/>
                <w:lang w:eastAsia="en-AU"/>
              </w:rPr>
            </w:pPr>
            <w:r w:rsidRPr="00F5460F">
              <w:rPr>
                <w:color w:val="000000"/>
                <w:lang w:eastAsia="en-AU"/>
              </w:rPr>
              <w:t>$192</w:t>
            </w:r>
          </w:p>
        </w:tc>
      </w:tr>
      <w:tr w:rsidR="00F5460F" w:rsidRPr="00F5460F" w14:paraId="60CFE57E"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AB5AFFF"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72DA68D" w14:textId="77777777" w:rsidR="00F5460F" w:rsidRPr="00F5460F" w:rsidRDefault="00F5460F" w:rsidP="00F5460F">
            <w:pPr>
              <w:spacing w:after="0" w:line="240" w:lineRule="auto"/>
              <w:rPr>
                <w:color w:val="000000"/>
                <w:lang w:eastAsia="en-AU"/>
              </w:rPr>
            </w:pPr>
            <w:r w:rsidRPr="00F5460F">
              <w:rPr>
                <w:color w:val="000000"/>
                <w:lang w:eastAsia="en-AU"/>
              </w:rPr>
              <w:t>Engagement of Senior Project Manager - TFV Transition Team</w:t>
            </w:r>
          </w:p>
        </w:tc>
        <w:tc>
          <w:tcPr>
            <w:tcW w:w="1420" w:type="dxa"/>
            <w:tcBorders>
              <w:top w:val="nil"/>
              <w:left w:val="nil"/>
              <w:bottom w:val="single" w:sz="8" w:space="0" w:color="auto"/>
              <w:right w:val="single" w:sz="8" w:space="0" w:color="auto"/>
            </w:tcBorders>
            <w:shd w:val="clear" w:color="auto" w:fill="auto"/>
            <w:noWrap/>
            <w:vAlign w:val="center"/>
            <w:hideMark/>
          </w:tcPr>
          <w:p w14:paraId="4D5B2BB0" w14:textId="77777777" w:rsidR="00F5460F" w:rsidRPr="00F5460F" w:rsidRDefault="00F5460F" w:rsidP="00F5460F">
            <w:pPr>
              <w:spacing w:after="0" w:line="240" w:lineRule="auto"/>
              <w:jc w:val="right"/>
              <w:rPr>
                <w:color w:val="000000"/>
                <w:lang w:eastAsia="en-AU"/>
              </w:rPr>
            </w:pPr>
            <w:r w:rsidRPr="00F5460F">
              <w:rPr>
                <w:color w:val="000000"/>
                <w:lang w:eastAsia="en-AU"/>
              </w:rPr>
              <w:t>15/08/2016</w:t>
            </w:r>
          </w:p>
        </w:tc>
        <w:tc>
          <w:tcPr>
            <w:tcW w:w="1440" w:type="dxa"/>
            <w:tcBorders>
              <w:top w:val="nil"/>
              <w:left w:val="nil"/>
              <w:bottom w:val="single" w:sz="8" w:space="0" w:color="auto"/>
              <w:right w:val="single" w:sz="8" w:space="0" w:color="auto"/>
            </w:tcBorders>
            <w:shd w:val="clear" w:color="auto" w:fill="auto"/>
            <w:noWrap/>
            <w:vAlign w:val="center"/>
            <w:hideMark/>
          </w:tcPr>
          <w:p w14:paraId="3DA7EF2E" w14:textId="77777777" w:rsidR="00F5460F" w:rsidRPr="00F5460F" w:rsidRDefault="00F5460F" w:rsidP="00F5460F">
            <w:pPr>
              <w:spacing w:after="0" w:line="240" w:lineRule="auto"/>
              <w:jc w:val="right"/>
              <w:rPr>
                <w:color w:val="000000"/>
                <w:lang w:eastAsia="en-AU"/>
              </w:rPr>
            </w:pPr>
            <w:r w:rsidRPr="00F5460F">
              <w:rPr>
                <w:color w:val="000000"/>
                <w:lang w:eastAsia="en-AU"/>
              </w:rPr>
              <w:t>15/02/2017</w:t>
            </w:r>
          </w:p>
        </w:tc>
        <w:tc>
          <w:tcPr>
            <w:tcW w:w="1820" w:type="dxa"/>
            <w:tcBorders>
              <w:top w:val="nil"/>
              <w:left w:val="nil"/>
              <w:bottom w:val="single" w:sz="8" w:space="0" w:color="auto"/>
              <w:right w:val="single" w:sz="8" w:space="0" w:color="auto"/>
            </w:tcBorders>
            <w:shd w:val="clear" w:color="auto" w:fill="auto"/>
            <w:noWrap/>
            <w:vAlign w:val="center"/>
            <w:hideMark/>
          </w:tcPr>
          <w:p w14:paraId="6E8F954B" w14:textId="77777777" w:rsidR="00F5460F" w:rsidRPr="00F5460F" w:rsidRDefault="00F5460F" w:rsidP="00F5460F">
            <w:pPr>
              <w:spacing w:after="0" w:line="240" w:lineRule="auto"/>
              <w:jc w:val="right"/>
              <w:rPr>
                <w:color w:val="000000"/>
                <w:lang w:eastAsia="en-AU"/>
              </w:rPr>
            </w:pPr>
            <w:r w:rsidRPr="00F5460F">
              <w:rPr>
                <w:color w:val="000000"/>
                <w:lang w:eastAsia="en-AU"/>
              </w:rPr>
              <w:t>$215,028</w:t>
            </w:r>
          </w:p>
        </w:tc>
        <w:tc>
          <w:tcPr>
            <w:tcW w:w="1603" w:type="dxa"/>
            <w:tcBorders>
              <w:top w:val="nil"/>
              <w:left w:val="nil"/>
              <w:bottom w:val="single" w:sz="8" w:space="0" w:color="auto"/>
              <w:right w:val="single" w:sz="8" w:space="0" w:color="auto"/>
            </w:tcBorders>
            <w:shd w:val="clear" w:color="auto" w:fill="auto"/>
            <w:noWrap/>
            <w:vAlign w:val="center"/>
            <w:hideMark/>
          </w:tcPr>
          <w:p w14:paraId="155F596E" w14:textId="77777777" w:rsidR="00F5460F" w:rsidRPr="00F5460F" w:rsidRDefault="00F5460F" w:rsidP="00F5460F">
            <w:pPr>
              <w:spacing w:after="0" w:line="240" w:lineRule="auto"/>
              <w:jc w:val="right"/>
              <w:rPr>
                <w:color w:val="000000"/>
                <w:lang w:eastAsia="en-AU"/>
              </w:rPr>
            </w:pPr>
            <w:r w:rsidRPr="00F5460F">
              <w:rPr>
                <w:color w:val="000000"/>
                <w:lang w:eastAsia="en-AU"/>
              </w:rPr>
              <w:t>$104,702</w:t>
            </w:r>
          </w:p>
        </w:tc>
        <w:tc>
          <w:tcPr>
            <w:tcW w:w="1603" w:type="dxa"/>
            <w:tcBorders>
              <w:top w:val="nil"/>
              <w:left w:val="nil"/>
              <w:bottom w:val="single" w:sz="8" w:space="0" w:color="auto"/>
              <w:right w:val="single" w:sz="8" w:space="0" w:color="auto"/>
            </w:tcBorders>
            <w:shd w:val="clear" w:color="auto" w:fill="auto"/>
            <w:noWrap/>
            <w:vAlign w:val="center"/>
            <w:hideMark/>
          </w:tcPr>
          <w:p w14:paraId="05F69C1E" w14:textId="77777777" w:rsidR="00F5460F" w:rsidRPr="00F5460F" w:rsidRDefault="00F5460F" w:rsidP="00F5460F">
            <w:pPr>
              <w:spacing w:after="0" w:line="240" w:lineRule="auto"/>
              <w:jc w:val="right"/>
              <w:rPr>
                <w:color w:val="000000"/>
                <w:lang w:eastAsia="en-AU"/>
              </w:rPr>
            </w:pPr>
            <w:r w:rsidRPr="00F5460F">
              <w:rPr>
                <w:color w:val="000000"/>
                <w:lang w:eastAsia="en-AU"/>
              </w:rPr>
              <w:t>$37,217</w:t>
            </w:r>
          </w:p>
        </w:tc>
      </w:tr>
      <w:tr w:rsidR="00F5460F" w:rsidRPr="00F5460F" w14:paraId="2E3FE598"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2A3EE43"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5F851DE" w14:textId="77777777" w:rsidR="00F5460F" w:rsidRPr="00F5460F" w:rsidRDefault="00F5460F" w:rsidP="00F5460F">
            <w:pPr>
              <w:spacing w:after="0" w:line="240" w:lineRule="auto"/>
              <w:rPr>
                <w:color w:val="000000"/>
                <w:lang w:eastAsia="en-AU"/>
              </w:rPr>
            </w:pPr>
            <w:r w:rsidRPr="00F5460F">
              <w:rPr>
                <w:color w:val="000000"/>
                <w:lang w:eastAsia="en-AU"/>
              </w:rPr>
              <w:t>ICT Delivery Coordinator</w:t>
            </w:r>
          </w:p>
        </w:tc>
        <w:tc>
          <w:tcPr>
            <w:tcW w:w="1420" w:type="dxa"/>
            <w:tcBorders>
              <w:top w:val="nil"/>
              <w:left w:val="nil"/>
              <w:bottom w:val="single" w:sz="8" w:space="0" w:color="auto"/>
              <w:right w:val="single" w:sz="8" w:space="0" w:color="auto"/>
            </w:tcBorders>
            <w:shd w:val="clear" w:color="auto" w:fill="auto"/>
            <w:noWrap/>
            <w:vAlign w:val="center"/>
            <w:hideMark/>
          </w:tcPr>
          <w:p w14:paraId="226956BD" w14:textId="77777777" w:rsidR="00F5460F" w:rsidRPr="00F5460F" w:rsidRDefault="00F5460F" w:rsidP="00F5460F">
            <w:pPr>
              <w:spacing w:after="0" w:line="240" w:lineRule="auto"/>
              <w:jc w:val="right"/>
              <w:rPr>
                <w:color w:val="000000"/>
                <w:lang w:eastAsia="en-AU"/>
              </w:rPr>
            </w:pPr>
            <w:r w:rsidRPr="00F5460F">
              <w:rPr>
                <w:color w:val="000000"/>
                <w:lang w:eastAsia="en-AU"/>
              </w:rPr>
              <w:t>1/09/2016</w:t>
            </w:r>
          </w:p>
        </w:tc>
        <w:tc>
          <w:tcPr>
            <w:tcW w:w="1440" w:type="dxa"/>
            <w:tcBorders>
              <w:top w:val="nil"/>
              <w:left w:val="nil"/>
              <w:bottom w:val="single" w:sz="8" w:space="0" w:color="auto"/>
              <w:right w:val="single" w:sz="8" w:space="0" w:color="auto"/>
            </w:tcBorders>
            <w:shd w:val="clear" w:color="auto" w:fill="auto"/>
            <w:noWrap/>
            <w:vAlign w:val="center"/>
            <w:hideMark/>
          </w:tcPr>
          <w:p w14:paraId="3E316721" w14:textId="77777777" w:rsidR="00F5460F" w:rsidRPr="00F5460F" w:rsidRDefault="00F5460F" w:rsidP="00F5460F">
            <w:pPr>
              <w:spacing w:after="0" w:line="240" w:lineRule="auto"/>
              <w:jc w:val="right"/>
              <w:rPr>
                <w:color w:val="000000"/>
                <w:lang w:eastAsia="en-AU"/>
              </w:rPr>
            </w:pPr>
            <w:r w:rsidRPr="00F5460F">
              <w:rPr>
                <w:color w:val="000000"/>
                <w:lang w:eastAsia="en-AU"/>
              </w:rPr>
              <w:t>30/11/2017</w:t>
            </w:r>
          </w:p>
        </w:tc>
        <w:tc>
          <w:tcPr>
            <w:tcW w:w="1820" w:type="dxa"/>
            <w:tcBorders>
              <w:top w:val="nil"/>
              <w:left w:val="nil"/>
              <w:bottom w:val="single" w:sz="8" w:space="0" w:color="auto"/>
              <w:right w:val="single" w:sz="8" w:space="0" w:color="auto"/>
            </w:tcBorders>
            <w:shd w:val="clear" w:color="auto" w:fill="auto"/>
            <w:noWrap/>
            <w:vAlign w:val="center"/>
            <w:hideMark/>
          </w:tcPr>
          <w:p w14:paraId="084E27FF" w14:textId="77777777" w:rsidR="00F5460F" w:rsidRPr="00F5460F" w:rsidRDefault="00F5460F" w:rsidP="00F5460F">
            <w:pPr>
              <w:spacing w:after="0" w:line="240" w:lineRule="auto"/>
              <w:jc w:val="right"/>
              <w:rPr>
                <w:color w:val="000000"/>
                <w:lang w:eastAsia="en-AU"/>
              </w:rPr>
            </w:pPr>
            <w:r w:rsidRPr="00F5460F">
              <w:rPr>
                <w:color w:val="000000"/>
                <w:lang w:eastAsia="en-AU"/>
              </w:rPr>
              <w:t>$248,950</w:t>
            </w:r>
          </w:p>
        </w:tc>
        <w:tc>
          <w:tcPr>
            <w:tcW w:w="1603" w:type="dxa"/>
            <w:tcBorders>
              <w:top w:val="nil"/>
              <w:left w:val="nil"/>
              <w:bottom w:val="single" w:sz="8" w:space="0" w:color="auto"/>
              <w:right w:val="single" w:sz="8" w:space="0" w:color="auto"/>
            </w:tcBorders>
            <w:shd w:val="clear" w:color="auto" w:fill="auto"/>
            <w:noWrap/>
            <w:vAlign w:val="center"/>
            <w:hideMark/>
          </w:tcPr>
          <w:p w14:paraId="39610E4B" w14:textId="77777777" w:rsidR="00F5460F" w:rsidRPr="00F5460F" w:rsidRDefault="00F5460F" w:rsidP="00F5460F">
            <w:pPr>
              <w:spacing w:after="0" w:line="240" w:lineRule="auto"/>
              <w:jc w:val="right"/>
              <w:rPr>
                <w:color w:val="000000"/>
                <w:lang w:eastAsia="en-AU"/>
              </w:rPr>
            </w:pPr>
            <w:r w:rsidRPr="00F5460F">
              <w:rPr>
                <w:color w:val="000000"/>
                <w:lang w:eastAsia="en-AU"/>
              </w:rPr>
              <w:t>$153,876</w:t>
            </w:r>
          </w:p>
        </w:tc>
        <w:tc>
          <w:tcPr>
            <w:tcW w:w="1603" w:type="dxa"/>
            <w:tcBorders>
              <w:top w:val="nil"/>
              <w:left w:val="nil"/>
              <w:bottom w:val="single" w:sz="8" w:space="0" w:color="auto"/>
              <w:right w:val="single" w:sz="8" w:space="0" w:color="auto"/>
            </w:tcBorders>
            <w:shd w:val="clear" w:color="auto" w:fill="auto"/>
            <w:noWrap/>
            <w:vAlign w:val="center"/>
            <w:hideMark/>
          </w:tcPr>
          <w:p w14:paraId="5B6E36F9" w14:textId="77777777" w:rsidR="00F5460F" w:rsidRPr="00F5460F" w:rsidRDefault="00F5460F" w:rsidP="00F5460F">
            <w:pPr>
              <w:spacing w:after="0" w:line="240" w:lineRule="auto"/>
              <w:jc w:val="right"/>
              <w:rPr>
                <w:color w:val="000000"/>
                <w:lang w:eastAsia="en-AU"/>
              </w:rPr>
            </w:pPr>
            <w:r w:rsidRPr="00F5460F">
              <w:rPr>
                <w:color w:val="000000"/>
                <w:lang w:eastAsia="en-AU"/>
              </w:rPr>
              <w:t>$95,074</w:t>
            </w:r>
          </w:p>
        </w:tc>
      </w:tr>
      <w:tr w:rsidR="00F5460F" w:rsidRPr="00F5460F" w14:paraId="4FBD411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457CAB7" w14:textId="77777777" w:rsidR="00F5460F" w:rsidRPr="00F5460F" w:rsidRDefault="00F5460F" w:rsidP="00F5460F">
            <w:pPr>
              <w:spacing w:after="0" w:line="240" w:lineRule="auto"/>
              <w:rPr>
                <w:color w:val="000000"/>
                <w:lang w:eastAsia="en-AU"/>
              </w:rPr>
            </w:pPr>
            <w:r w:rsidRPr="00F5460F">
              <w:rPr>
                <w:color w:val="000000"/>
                <w:lang w:eastAsia="en-AU"/>
              </w:rPr>
              <w:lastRenderedPageBreak/>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708A7CC" w14:textId="77777777" w:rsidR="00F5460F" w:rsidRPr="00F5460F" w:rsidRDefault="00F5460F" w:rsidP="00F5460F">
            <w:pPr>
              <w:spacing w:after="0" w:line="240" w:lineRule="auto"/>
              <w:rPr>
                <w:color w:val="000000"/>
                <w:lang w:eastAsia="en-AU"/>
              </w:rPr>
            </w:pPr>
            <w:r w:rsidRPr="00F5460F">
              <w:rPr>
                <w:color w:val="000000"/>
                <w:lang w:eastAsia="en-AU"/>
              </w:rPr>
              <w:t>Business Continuity Project Manager</w:t>
            </w:r>
          </w:p>
        </w:tc>
        <w:tc>
          <w:tcPr>
            <w:tcW w:w="1420" w:type="dxa"/>
            <w:tcBorders>
              <w:top w:val="nil"/>
              <w:left w:val="nil"/>
              <w:bottom w:val="single" w:sz="8" w:space="0" w:color="auto"/>
              <w:right w:val="single" w:sz="8" w:space="0" w:color="auto"/>
            </w:tcBorders>
            <w:shd w:val="clear" w:color="auto" w:fill="auto"/>
            <w:noWrap/>
            <w:vAlign w:val="center"/>
            <w:hideMark/>
          </w:tcPr>
          <w:p w14:paraId="421A045E" w14:textId="77777777" w:rsidR="00F5460F" w:rsidRPr="00F5460F" w:rsidRDefault="00F5460F" w:rsidP="00F5460F">
            <w:pPr>
              <w:spacing w:after="0" w:line="240" w:lineRule="auto"/>
              <w:jc w:val="right"/>
              <w:rPr>
                <w:color w:val="000000"/>
                <w:lang w:eastAsia="en-AU"/>
              </w:rPr>
            </w:pPr>
            <w:r w:rsidRPr="00F5460F">
              <w:rPr>
                <w:color w:val="000000"/>
                <w:lang w:eastAsia="en-AU"/>
              </w:rPr>
              <w:t>26/10/2016</w:t>
            </w:r>
          </w:p>
        </w:tc>
        <w:tc>
          <w:tcPr>
            <w:tcW w:w="1440" w:type="dxa"/>
            <w:tcBorders>
              <w:top w:val="nil"/>
              <w:left w:val="nil"/>
              <w:bottom w:val="single" w:sz="8" w:space="0" w:color="auto"/>
              <w:right w:val="single" w:sz="8" w:space="0" w:color="auto"/>
            </w:tcBorders>
            <w:shd w:val="clear" w:color="auto" w:fill="auto"/>
            <w:noWrap/>
            <w:vAlign w:val="center"/>
            <w:hideMark/>
          </w:tcPr>
          <w:p w14:paraId="7B265A05" w14:textId="77777777" w:rsidR="00F5460F" w:rsidRPr="00F5460F" w:rsidRDefault="00F5460F" w:rsidP="00F5460F">
            <w:pPr>
              <w:spacing w:after="0" w:line="240" w:lineRule="auto"/>
              <w:jc w:val="right"/>
              <w:rPr>
                <w:color w:val="000000"/>
                <w:lang w:eastAsia="en-AU"/>
              </w:rPr>
            </w:pPr>
            <w:r w:rsidRPr="00F5460F">
              <w:rPr>
                <w:color w:val="000000"/>
                <w:lang w:eastAsia="en-AU"/>
              </w:rPr>
              <w:t>26/07/2017</w:t>
            </w:r>
          </w:p>
        </w:tc>
        <w:tc>
          <w:tcPr>
            <w:tcW w:w="1820" w:type="dxa"/>
            <w:tcBorders>
              <w:top w:val="nil"/>
              <w:left w:val="nil"/>
              <w:bottom w:val="single" w:sz="8" w:space="0" w:color="auto"/>
              <w:right w:val="single" w:sz="8" w:space="0" w:color="auto"/>
            </w:tcBorders>
            <w:shd w:val="clear" w:color="auto" w:fill="auto"/>
            <w:noWrap/>
            <w:vAlign w:val="center"/>
            <w:hideMark/>
          </w:tcPr>
          <w:p w14:paraId="095863C9" w14:textId="77777777" w:rsidR="00F5460F" w:rsidRPr="00F5460F" w:rsidRDefault="00F5460F" w:rsidP="00F5460F">
            <w:pPr>
              <w:spacing w:after="0" w:line="240" w:lineRule="auto"/>
              <w:jc w:val="right"/>
              <w:rPr>
                <w:color w:val="000000"/>
                <w:lang w:eastAsia="en-AU"/>
              </w:rPr>
            </w:pPr>
            <w:r w:rsidRPr="00F5460F">
              <w:rPr>
                <w:color w:val="000000"/>
                <w:lang w:eastAsia="en-AU"/>
              </w:rPr>
              <w:t>$131,909</w:t>
            </w:r>
          </w:p>
        </w:tc>
        <w:tc>
          <w:tcPr>
            <w:tcW w:w="1603" w:type="dxa"/>
            <w:tcBorders>
              <w:top w:val="nil"/>
              <w:left w:val="nil"/>
              <w:bottom w:val="single" w:sz="8" w:space="0" w:color="auto"/>
              <w:right w:val="single" w:sz="8" w:space="0" w:color="auto"/>
            </w:tcBorders>
            <w:shd w:val="clear" w:color="auto" w:fill="auto"/>
            <w:noWrap/>
            <w:vAlign w:val="center"/>
            <w:hideMark/>
          </w:tcPr>
          <w:p w14:paraId="1EF8D423" w14:textId="77777777" w:rsidR="00F5460F" w:rsidRPr="00F5460F" w:rsidRDefault="00F5460F" w:rsidP="00F5460F">
            <w:pPr>
              <w:spacing w:after="0" w:line="240" w:lineRule="auto"/>
              <w:jc w:val="right"/>
              <w:rPr>
                <w:color w:val="000000"/>
                <w:lang w:eastAsia="en-AU"/>
              </w:rPr>
            </w:pPr>
            <w:r w:rsidRPr="00F5460F">
              <w:rPr>
                <w:color w:val="000000"/>
                <w:lang w:eastAsia="en-AU"/>
              </w:rPr>
              <w:t>$29,390</w:t>
            </w:r>
          </w:p>
        </w:tc>
        <w:tc>
          <w:tcPr>
            <w:tcW w:w="1603" w:type="dxa"/>
            <w:tcBorders>
              <w:top w:val="nil"/>
              <w:left w:val="nil"/>
              <w:bottom w:val="single" w:sz="8" w:space="0" w:color="auto"/>
              <w:right w:val="single" w:sz="8" w:space="0" w:color="auto"/>
            </w:tcBorders>
            <w:shd w:val="clear" w:color="auto" w:fill="auto"/>
            <w:noWrap/>
            <w:vAlign w:val="center"/>
            <w:hideMark/>
          </w:tcPr>
          <w:p w14:paraId="4AEF0C72" w14:textId="77777777" w:rsidR="00F5460F" w:rsidRPr="00F5460F" w:rsidRDefault="00F5460F" w:rsidP="00F5460F">
            <w:pPr>
              <w:spacing w:after="0" w:line="240" w:lineRule="auto"/>
              <w:jc w:val="right"/>
              <w:rPr>
                <w:color w:val="000000"/>
                <w:lang w:eastAsia="en-AU"/>
              </w:rPr>
            </w:pPr>
            <w:r w:rsidRPr="00F5460F">
              <w:rPr>
                <w:color w:val="000000"/>
                <w:lang w:eastAsia="en-AU"/>
              </w:rPr>
              <w:t>$102,519</w:t>
            </w:r>
          </w:p>
        </w:tc>
      </w:tr>
      <w:tr w:rsidR="00F5460F" w:rsidRPr="00F5460F" w14:paraId="62D4DBC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A75DFE0"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71A5EC8" w14:textId="77777777" w:rsidR="00F5460F" w:rsidRPr="00F5460F" w:rsidRDefault="00F5460F" w:rsidP="00F5460F">
            <w:pPr>
              <w:spacing w:after="0" w:line="240" w:lineRule="auto"/>
              <w:rPr>
                <w:color w:val="000000"/>
                <w:lang w:eastAsia="en-AU"/>
              </w:rPr>
            </w:pPr>
            <w:r w:rsidRPr="00F5460F">
              <w:rPr>
                <w:color w:val="000000"/>
                <w:lang w:eastAsia="en-AU"/>
              </w:rPr>
              <w:t>Business Analyst</w:t>
            </w:r>
          </w:p>
        </w:tc>
        <w:tc>
          <w:tcPr>
            <w:tcW w:w="1420" w:type="dxa"/>
            <w:tcBorders>
              <w:top w:val="nil"/>
              <w:left w:val="nil"/>
              <w:bottom w:val="single" w:sz="8" w:space="0" w:color="auto"/>
              <w:right w:val="single" w:sz="8" w:space="0" w:color="auto"/>
            </w:tcBorders>
            <w:shd w:val="clear" w:color="auto" w:fill="auto"/>
            <w:noWrap/>
            <w:vAlign w:val="center"/>
            <w:hideMark/>
          </w:tcPr>
          <w:p w14:paraId="19B2E04C" w14:textId="77777777" w:rsidR="00F5460F" w:rsidRPr="00F5460F" w:rsidRDefault="00F5460F" w:rsidP="00F5460F">
            <w:pPr>
              <w:spacing w:after="0" w:line="240" w:lineRule="auto"/>
              <w:jc w:val="right"/>
              <w:rPr>
                <w:color w:val="000000"/>
                <w:lang w:eastAsia="en-AU"/>
              </w:rPr>
            </w:pPr>
            <w:r w:rsidRPr="00F5460F">
              <w:rPr>
                <w:color w:val="000000"/>
                <w:lang w:eastAsia="en-AU"/>
              </w:rPr>
              <w:t>7/11/2016</w:t>
            </w:r>
          </w:p>
        </w:tc>
        <w:tc>
          <w:tcPr>
            <w:tcW w:w="1440" w:type="dxa"/>
            <w:tcBorders>
              <w:top w:val="nil"/>
              <w:left w:val="nil"/>
              <w:bottom w:val="single" w:sz="8" w:space="0" w:color="auto"/>
              <w:right w:val="single" w:sz="8" w:space="0" w:color="auto"/>
            </w:tcBorders>
            <w:shd w:val="clear" w:color="auto" w:fill="auto"/>
            <w:noWrap/>
            <w:vAlign w:val="center"/>
            <w:hideMark/>
          </w:tcPr>
          <w:p w14:paraId="7E537B94" w14:textId="77777777" w:rsidR="00F5460F" w:rsidRPr="00F5460F" w:rsidRDefault="00F5460F" w:rsidP="00F5460F">
            <w:pPr>
              <w:spacing w:after="0" w:line="240" w:lineRule="auto"/>
              <w:jc w:val="right"/>
              <w:rPr>
                <w:color w:val="000000"/>
                <w:lang w:eastAsia="en-AU"/>
              </w:rPr>
            </w:pPr>
            <w:r w:rsidRPr="00F5460F">
              <w:rPr>
                <w:color w:val="000000"/>
                <w:lang w:eastAsia="en-AU"/>
              </w:rPr>
              <w:t>1/10/2017</w:t>
            </w:r>
          </w:p>
        </w:tc>
        <w:tc>
          <w:tcPr>
            <w:tcW w:w="1820" w:type="dxa"/>
            <w:tcBorders>
              <w:top w:val="nil"/>
              <w:left w:val="nil"/>
              <w:bottom w:val="single" w:sz="8" w:space="0" w:color="auto"/>
              <w:right w:val="single" w:sz="8" w:space="0" w:color="auto"/>
            </w:tcBorders>
            <w:shd w:val="clear" w:color="auto" w:fill="auto"/>
            <w:noWrap/>
            <w:vAlign w:val="center"/>
            <w:hideMark/>
          </w:tcPr>
          <w:p w14:paraId="63B8D0E7" w14:textId="77777777" w:rsidR="00F5460F" w:rsidRPr="00F5460F" w:rsidRDefault="00F5460F" w:rsidP="00F5460F">
            <w:pPr>
              <w:spacing w:after="0" w:line="240" w:lineRule="auto"/>
              <w:jc w:val="right"/>
              <w:rPr>
                <w:color w:val="000000"/>
                <w:lang w:eastAsia="en-AU"/>
              </w:rPr>
            </w:pPr>
            <w:r w:rsidRPr="00F5460F">
              <w:rPr>
                <w:color w:val="000000"/>
                <w:lang w:eastAsia="en-AU"/>
              </w:rPr>
              <w:t>$112,102</w:t>
            </w:r>
          </w:p>
        </w:tc>
        <w:tc>
          <w:tcPr>
            <w:tcW w:w="1603" w:type="dxa"/>
            <w:tcBorders>
              <w:top w:val="nil"/>
              <w:left w:val="nil"/>
              <w:bottom w:val="single" w:sz="8" w:space="0" w:color="auto"/>
              <w:right w:val="single" w:sz="8" w:space="0" w:color="auto"/>
            </w:tcBorders>
            <w:shd w:val="clear" w:color="auto" w:fill="auto"/>
            <w:noWrap/>
            <w:vAlign w:val="center"/>
            <w:hideMark/>
          </w:tcPr>
          <w:p w14:paraId="44331C96" w14:textId="77777777" w:rsidR="00F5460F" w:rsidRPr="00F5460F" w:rsidRDefault="00F5460F" w:rsidP="00F5460F">
            <w:pPr>
              <w:spacing w:after="0" w:line="240" w:lineRule="auto"/>
              <w:jc w:val="right"/>
              <w:rPr>
                <w:color w:val="000000"/>
                <w:lang w:eastAsia="en-AU"/>
              </w:rPr>
            </w:pPr>
            <w:r w:rsidRPr="00F5460F">
              <w:rPr>
                <w:color w:val="000000"/>
                <w:lang w:eastAsia="en-AU"/>
              </w:rPr>
              <w:t>$79,486</w:t>
            </w:r>
          </w:p>
        </w:tc>
        <w:tc>
          <w:tcPr>
            <w:tcW w:w="1603" w:type="dxa"/>
            <w:tcBorders>
              <w:top w:val="nil"/>
              <w:left w:val="nil"/>
              <w:bottom w:val="single" w:sz="8" w:space="0" w:color="auto"/>
              <w:right w:val="single" w:sz="8" w:space="0" w:color="auto"/>
            </w:tcBorders>
            <w:shd w:val="clear" w:color="auto" w:fill="auto"/>
            <w:noWrap/>
            <w:vAlign w:val="center"/>
            <w:hideMark/>
          </w:tcPr>
          <w:p w14:paraId="77DC8B31" w14:textId="77777777" w:rsidR="00F5460F" w:rsidRPr="00F5460F" w:rsidRDefault="00F5460F" w:rsidP="00F5460F">
            <w:pPr>
              <w:spacing w:after="0" w:line="240" w:lineRule="auto"/>
              <w:jc w:val="right"/>
              <w:rPr>
                <w:color w:val="000000"/>
                <w:lang w:eastAsia="en-AU"/>
              </w:rPr>
            </w:pPr>
            <w:r w:rsidRPr="00F5460F">
              <w:rPr>
                <w:color w:val="000000"/>
                <w:lang w:eastAsia="en-AU"/>
              </w:rPr>
              <w:t>$32,616</w:t>
            </w:r>
          </w:p>
        </w:tc>
      </w:tr>
      <w:tr w:rsidR="00F5460F" w:rsidRPr="00F5460F" w14:paraId="6BF0F409"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B010AD6"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2097289" w14:textId="77777777" w:rsidR="00F5460F" w:rsidRPr="00F5460F" w:rsidRDefault="00F5460F" w:rsidP="00F5460F">
            <w:pPr>
              <w:spacing w:after="0" w:line="240" w:lineRule="auto"/>
              <w:rPr>
                <w:color w:val="000000"/>
                <w:lang w:eastAsia="en-AU"/>
              </w:rPr>
            </w:pPr>
            <w:r w:rsidRPr="00F5460F">
              <w:rPr>
                <w:color w:val="000000"/>
                <w:lang w:eastAsia="en-AU"/>
              </w:rPr>
              <w:t>Lawyer</w:t>
            </w:r>
          </w:p>
        </w:tc>
        <w:tc>
          <w:tcPr>
            <w:tcW w:w="1420" w:type="dxa"/>
            <w:tcBorders>
              <w:top w:val="nil"/>
              <w:left w:val="nil"/>
              <w:bottom w:val="single" w:sz="8" w:space="0" w:color="auto"/>
              <w:right w:val="single" w:sz="8" w:space="0" w:color="auto"/>
            </w:tcBorders>
            <w:shd w:val="clear" w:color="auto" w:fill="auto"/>
            <w:noWrap/>
            <w:vAlign w:val="center"/>
            <w:hideMark/>
          </w:tcPr>
          <w:p w14:paraId="0F7BAD7E" w14:textId="77777777" w:rsidR="00F5460F" w:rsidRPr="00F5460F" w:rsidRDefault="00F5460F" w:rsidP="00F5460F">
            <w:pPr>
              <w:spacing w:after="0" w:line="240" w:lineRule="auto"/>
              <w:jc w:val="right"/>
              <w:rPr>
                <w:color w:val="000000"/>
                <w:lang w:eastAsia="en-AU"/>
              </w:rPr>
            </w:pPr>
            <w:r w:rsidRPr="00F5460F">
              <w:rPr>
                <w:color w:val="000000"/>
                <w:lang w:eastAsia="en-AU"/>
              </w:rPr>
              <w:t>26/09/2016</w:t>
            </w:r>
          </w:p>
        </w:tc>
        <w:tc>
          <w:tcPr>
            <w:tcW w:w="1440" w:type="dxa"/>
            <w:tcBorders>
              <w:top w:val="nil"/>
              <w:left w:val="nil"/>
              <w:bottom w:val="single" w:sz="8" w:space="0" w:color="auto"/>
              <w:right w:val="single" w:sz="8" w:space="0" w:color="auto"/>
            </w:tcBorders>
            <w:shd w:val="clear" w:color="auto" w:fill="auto"/>
            <w:noWrap/>
            <w:vAlign w:val="center"/>
            <w:hideMark/>
          </w:tcPr>
          <w:p w14:paraId="16BB6556" w14:textId="77777777" w:rsidR="00F5460F" w:rsidRPr="00F5460F" w:rsidRDefault="00F5460F" w:rsidP="00F5460F">
            <w:pPr>
              <w:spacing w:after="0" w:line="240" w:lineRule="auto"/>
              <w:jc w:val="right"/>
              <w:rPr>
                <w:color w:val="000000"/>
                <w:lang w:eastAsia="en-AU"/>
              </w:rPr>
            </w:pPr>
            <w:r w:rsidRPr="00F5460F">
              <w:rPr>
                <w:color w:val="000000"/>
                <w:lang w:eastAsia="en-AU"/>
              </w:rPr>
              <w:t>18/02/2017</w:t>
            </w:r>
          </w:p>
        </w:tc>
        <w:tc>
          <w:tcPr>
            <w:tcW w:w="1820" w:type="dxa"/>
            <w:tcBorders>
              <w:top w:val="nil"/>
              <w:left w:val="nil"/>
              <w:bottom w:val="single" w:sz="8" w:space="0" w:color="auto"/>
              <w:right w:val="single" w:sz="8" w:space="0" w:color="auto"/>
            </w:tcBorders>
            <w:shd w:val="clear" w:color="auto" w:fill="auto"/>
            <w:noWrap/>
            <w:vAlign w:val="center"/>
            <w:hideMark/>
          </w:tcPr>
          <w:p w14:paraId="2E2B4E50" w14:textId="77777777" w:rsidR="00F5460F" w:rsidRPr="00F5460F" w:rsidRDefault="00F5460F" w:rsidP="00F5460F">
            <w:pPr>
              <w:spacing w:after="0" w:line="240" w:lineRule="auto"/>
              <w:jc w:val="right"/>
              <w:rPr>
                <w:color w:val="000000"/>
                <w:lang w:eastAsia="en-AU"/>
              </w:rPr>
            </w:pPr>
            <w:r w:rsidRPr="00F5460F">
              <w:rPr>
                <w:color w:val="000000"/>
                <w:lang w:eastAsia="en-AU"/>
              </w:rPr>
              <w:t>$41,000</w:t>
            </w:r>
          </w:p>
        </w:tc>
        <w:tc>
          <w:tcPr>
            <w:tcW w:w="1603" w:type="dxa"/>
            <w:tcBorders>
              <w:top w:val="nil"/>
              <w:left w:val="nil"/>
              <w:bottom w:val="single" w:sz="8" w:space="0" w:color="auto"/>
              <w:right w:val="single" w:sz="8" w:space="0" w:color="auto"/>
            </w:tcBorders>
            <w:shd w:val="clear" w:color="auto" w:fill="auto"/>
            <w:noWrap/>
            <w:vAlign w:val="center"/>
            <w:hideMark/>
          </w:tcPr>
          <w:p w14:paraId="4E682422" w14:textId="77777777" w:rsidR="00F5460F" w:rsidRPr="00F5460F" w:rsidRDefault="00F5460F" w:rsidP="00F5460F">
            <w:pPr>
              <w:spacing w:after="0" w:line="240" w:lineRule="auto"/>
              <w:jc w:val="right"/>
              <w:rPr>
                <w:color w:val="000000"/>
                <w:lang w:eastAsia="en-AU"/>
              </w:rPr>
            </w:pPr>
            <w:r w:rsidRPr="00F5460F">
              <w:rPr>
                <w:color w:val="000000"/>
                <w:lang w:eastAsia="en-AU"/>
              </w:rPr>
              <w:t>$36,391</w:t>
            </w:r>
          </w:p>
        </w:tc>
        <w:tc>
          <w:tcPr>
            <w:tcW w:w="1603" w:type="dxa"/>
            <w:tcBorders>
              <w:top w:val="nil"/>
              <w:left w:val="nil"/>
              <w:bottom w:val="single" w:sz="8" w:space="0" w:color="auto"/>
              <w:right w:val="single" w:sz="8" w:space="0" w:color="auto"/>
            </w:tcBorders>
            <w:shd w:val="clear" w:color="auto" w:fill="auto"/>
            <w:noWrap/>
            <w:vAlign w:val="center"/>
            <w:hideMark/>
          </w:tcPr>
          <w:p w14:paraId="0C3F1AB9" w14:textId="77777777" w:rsidR="00F5460F" w:rsidRPr="00F5460F" w:rsidRDefault="00F5460F" w:rsidP="00F5460F">
            <w:pPr>
              <w:spacing w:after="0" w:line="240" w:lineRule="auto"/>
              <w:jc w:val="right"/>
              <w:rPr>
                <w:color w:val="000000"/>
                <w:lang w:eastAsia="en-AU"/>
              </w:rPr>
            </w:pPr>
            <w:r w:rsidRPr="00F5460F">
              <w:rPr>
                <w:color w:val="000000"/>
                <w:lang w:eastAsia="en-AU"/>
              </w:rPr>
              <w:t>$4,609</w:t>
            </w:r>
          </w:p>
        </w:tc>
      </w:tr>
      <w:tr w:rsidR="00F5460F" w:rsidRPr="00F5460F" w14:paraId="42C20D0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5CEEC64"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3E4F7A31" w14:textId="77777777" w:rsidR="00F5460F" w:rsidRPr="00F5460F" w:rsidRDefault="00F5460F" w:rsidP="00F5460F">
            <w:pPr>
              <w:spacing w:after="0" w:line="240" w:lineRule="auto"/>
              <w:rPr>
                <w:color w:val="000000"/>
                <w:lang w:eastAsia="en-AU"/>
              </w:rPr>
            </w:pPr>
            <w:r w:rsidRPr="00F5460F">
              <w:rPr>
                <w:color w:val="000000"/>
                <w:lang w:eastAsia="en-AU"/>
              </w:rPr>
              <w:t>Assistant Manager Financial Operations</w:t>
            </w:r>
          </w:p>
        </w:tc>
        <w:tc>
          <w:tcPr>
            <w:tcW w:w="1420" w:type="dxa"/>
            <w:tcBorders>
              <w:top w:val="nil"/>
              <w:left w:val="nil"/>
              <w:bottom w:val="single" w:sz="8" w:space="0" w:color="auto"/>
              <w:right w:val="single" w:sz="8" w:space="0" w:color="auto"/>
            </w:tcBorders>
            <w:shd w:val="clear" w:color="auto" w:fill="auto"/>
            <w:noWrap/>
            <w:vAlign w:val="center"/>
            <w:hideMark/>
          </w:tcPr>
          <w:p w14:paraId="0A0F76AE" w14:textId="77777777" w:rsidR="00F5460F" w:rsidRPr="00F5460F" w:rsidRDefault="00F5460F" w:rsidP="00F5460F">
            <w:pPr>
              <w:spacing w:after="0" w:line="240" w:lineRule="auto"/>
              <w:jc w:val="right"/>
              <w:rPr>
                <w:color w:val="000000"/>
                <w:lang w:eastAsia="en-AU"/>
              </w:rPr>
            </w:pPr>
            <w:r w:rsidRPr="00F5460F">
              <w:rPr>
                <w:color w:val="000000"/>
                <w:lang w:eastAsia="en-AU"/>
              </w:rPr>
              <w:t>30/11/2016</w:t>
            </w:r>
          </w:p>
        </w:tc>
        <w:tc>
          <w:tcPr>
            <w:tcW w:w="1440" w:type="dxa"/>
            <w:tcBorders>
              <w:top w:val="nil"/>
              <w:left w:val="nil"/>
              <w:bottom w:val="single" w:sz="8" w:space="0" w:color="auto"/>
              <w:right w:val="single" w:sz="8" w:space="0" w:color="auto"/>
            </w:tcBorders>
            <w:shd w:val="clear" w:color="auto" w:fill="auto"/>
            <w:noWrap/>
            <w:vAlign w:val="center"/>
            <w:hideMark/>
          </w:tcPr>
          <w:p w14:paraId="0E48B2A0" w14:textId="77777777" w:rsidR="00F5460F" w:rsidRPr="00F5460F" w:rsidRDefault="00F5460F" w:rsidP="00F5460F">
            <w:pPr>
              <w:spacing w:after="0" w:line="240" w:lineRule="auto"/>
              <w:jc w:val="right"/>
              <w:rPr>
                <w:color w:val="000000"/>
                <w:lang w:eastAsia="en-AU"/>
              </w:rPr>
            </w:pPr>
            <w:r w:rsidRPr="00F5460F">
              <w:rPr>
                <w:color w:val="000000"/>
                <w:lang w:eastAsia="en-AU"/>
              </w:rPr>
              <w:t>30/09/2017</w:t>
            </w:r>
          </w:p>
        </w:tc>
        <w:tc>
          <w:tcPr>
            <w:tcW w:w="1820" w:type="dxa"/>
            <w:tcBorders>
              <w:top w:val="nil"/>
              <w:left w:val="nil"/>
              <w:bottom w:val="single" w:sz="8" w:space="0" w:color="auto"/>
              <w:right w:val="single" w:sz="8" w:space="0" w:color="auto"/>
            </w:tcBorders>
            <w:shd w:val="clear" w:color="auto" w:fill="auto"/>
            <w:noWrap/>
            <w:vAlign w:val="center"/>
            <w:hideMark/>
          </w:tcPr>
          <w:p w14:paraId="15F96D8F" w14:textId="77777777" w:rsidR="00F5460F" w:rsidRPr="00F5460F" w:rsidRDefault="00F5460F" w:rsidP="00F5460F">
            <w:pPr>
              <w:spacing w:after="0" w:line="240" w:lineRule="auto"/>
              <w:jc w:val="right"/>
              <w:rPr>
                <w:color w:val="000000"/>
                <w:lang w:eastAsia="en-AU"/>
              </w:rPr>
            </w:pPr>
            <w:r w:rsidRPr="00F5460F">
              <w:rPr>
                <w:color w:val="000000"/>
                <w:lang w:eastAsia="en-AU"/>
              </w:rPr>
              <w:t>$78,700</w:t>
            </w:r>
          </w:p>
        </w:tc>
        <w:tc>
          <w:tcPr>
            <w:tcW w:w="1603" w:type="dxa"/>
            <w:tcBorders>
              <w:top w:val="nil"/>
              <w:left w:val="nil"/>
              <w:bottom w:val="single" w:sz="8" w:space="0" w:color="auto"/>
              <w:right w:val="single" w:sz="8" w:space="0" w:color="auto"/>
            </w:tcBorders>
            <w:shd w:val="clear" w:color="auto" w:fill="auto"/>
            <w:noWrap/>
            <w:vAlign w:val="center"/>
            <w:hideMark/>
          </w:tcPr>
          <w:p w14:paraId="1CECBABA" w14:textId="77777777" w:rsidR="00F5460F" w:rsidRPr="00F5460F" w:rsidRDefault="00F5460F" w:rsidP="00F5460F">
            <w:pPr>
              <w:spacing w:after="0" w:line="240" w:lineRule="auto"/>
              <w:jc w:val="right"/>
              <w:rPr>
                <w:color w:val="000000"/>
                <w:lang w:eastAsia="en-AU"/>
              </w:rPr>
            </w:pPr>
            <w:r w:rsidRPr="00F5460F">
              <w:rPr>
                <w:color w:val="000000"/>
                <w:lang w:eastAsia="en-AU"/>
              </w:rPr>
              <w:t>$37,486</w:t>
            </w:r>
          </w:p>
        </w:tc>
        <w:tc>
          <w:tcPr>
            <w:tcW w:w="1603" w:type="dxa"/>
            <w:tcBorders>
              <w:top w:val="nil"/>
              <w:left w:val="nil"/>
              <w:bottom w:val="single" w:sz="8" w:space="0" w:color="auto"/>
              <w:right w:val="single" w:sz="8" w:space="0" w:color="auto"/>
            </w:tcBorders>
            <w:shd w:val="clear" w:color="auto" w:fill="auto"/>
            <w:noWrap/>
            <w:vAlign w:val="center"/>
            <w:hideMark/>
          </w:tcPr>
          <w:p w14:paraId="40C438C1" w14:textId="77777777" w:rsidR="00F5460F" w:rsidRPr="00F5460F" w:rsidRDefault="00F5460F" w:rsidP="00F5460F">
            <w:pPr>
              <w:spacing w:after="0" w:line="240" w:lineRule="auto"/>
              <w:jc w:val="right"/>
              <w:rPr>
                <w:color w:val="000000"/>
                <w:lang w:eastAsia="en-AU"/>
              </w:rPr>
            </w:pPr>
            <w:r w:rsidRPr="00F5460F">
              <w:rPr>
                <w:color w:val="000000"/>
                <w:lang w:eastAsia="en-AU"/>
              </w:rPr>
              <w:t>$41,214</w:t>
            </w:r>
          </w:p>
        </w:tc>
      </w:tr>
      <w:tr w:rsidR="00F5460F" w:rsidRPr="00F5460F" w14:paraId="77612F1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97A488B"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533DBA29" w14:textId="77777777" w:rsidR="00F5460F" w:rsidRPr="00F5460F" w:rsidRDefault="00F5460F" w:rsidP="00F5460F">
            <w:pPr>
              <w:spacing w:after="0" w:line="240" w:lineRule="auto"/>
              <w:rPr>
                <w:color w:val="000000"/>
                <w:lang w:eastAsia="en-AU"/>
              </w:rPr>
            </w:pPr>
            <w:r w:rsidRPr="00F5460F">
              <w:rPr>
                <w:color w:val="000000"/>
                <w:lang w:eastAsia="en-AU"/>
              </w:rPr>
              <w:t>Business Services Officer</w:t>
            </w:r>
          </w:p>
        </w:tc>
        <w:tc>
          <w:tcPr>
            <w:tcW w:w="1420" w:type="dxa"/>
            <w:tcBorders>
              <w:top w:val="nil"/>
              <w:left w:val="nil"/>
              <w:bottom w:val="single" w:sz="8" w:space="0" w:color="auto"/>
              <w:right w:val="single" w:sz="8" w:space="0" w:color="auto"/>
            </w:tcBorders>
            <w:shd w:val="clear" w:color="auto" w:fill="auto"/>
            <w:noWrap/>
            <w:vAlign w:val="center"/>
            <w:hideMark/>
          </w:tcPr>
          <w:p w14:paraId="021BA38B" w14:textId="77777777" w:rsidR="00F5460F" w:rsidRPr="00F5460F" w:rsidRDefault="00F5460F" w:rsidP="00F5460F">
            <w:pPr>
              <w:spacing w:after="0" w:line="240" w:lineRule="auto"/>
              <w:jc w:val="right"/>
              <w:rPr>
                <w:color w:val="000000"/>
                <w:lang w:eastAsia="en-AU"/>
              </w:rPr>
            </w:pPr>
            <w:r w:rsidRPr="00F5460F">
              <w:rPr>
                <w:color w:val="000000"/>
                <w:lang w:eastAsia="en-AU"/>
              </w:rPr>
              <w:t>13/12/2016</w:t>
            </w:r>
          </w:p>
        </w:tc>
        <w:tc>
          <w:tcPr>
            <w:tcW w:w="1440" w:type="dxa"/>
            <w:tcBorders>
              <w:top w:val="nil"/>
              <w:left w:val="nil"/>
              <w:bottom w:val="single" w:sz="8" w:space="0" w:color="auto"/>
              <w:right w:val="single" w:sz="8" w:space="0" w:color="auto"/>
            </w:tcBorders>
            <w:shd w:val="clear" w:color="auto" w:fill="auto"/>
            <w:noWrap/>
            <w:vAlign w:val="center"/>
            <w:hideMark/>
          </w:tcPr>
          <w:p w14:paraId="795DCD81" w14:textId="77777777" w:rsidR="00F5460F" w:rsidRPr="00F5460F" w:rsidRDefault="00F5460F" w:rsidP="00F5460F">
            <w:pPr>
              <w:spacing w:after="0" w:line="240" w:lineRule="auto"/>
              <w:jc w:val="right"/>
              <w:rPr>
                <w:color w:val="000000"/>
                <w:lang w:eastAsia="en-AU"/>
              </w:rPr>
            </w:pPr>
            <w:r w:rsidRPr="00F5460F">
              <w:rPr>
                <w:color w:val="000000"/>
                <w:lang w:eastAsia="en-AU"/>
              </w:rPr>
              <w:t>9/01/2018</w:t>
            </w:r>
          </w:p>
        </w:tc>
        <w:tc>
          <w:tcPr>
            <w:tcW w:w="1820" w:type="dxa"/>
            <w:tcBorders>
              <w:top w:val="nil"/>
              <w:left w:val="nil"/>
              <w:bottom w:val="single" w:sz="8" w:space="0" w:color="auto"/>
              <w:right w:val="single" w:sz="8" w:space="0" w:color="auto"/>
            </w:tcBorders>
            <w:shd w:val="clear" w:color="auto" w:fill="auto"/>
            <w:noWrap/>
            <w:vAlign w:val="center"/>
            <w:hideMark/>
          </w:tcPr>
          <w:p w14:paraId="1EA1CF0B" w14:textId="77777777" w:rsidR="00F5460F" w:rsidRPr="00F5460F" w:rsidRDefault="00F5460F" w:rsidP="00F5460F">
            <w:pPr>
              <w:spacing w:after="0" w:line="240" w:lineRule="auto"/>
              <w:jc w:val="right"/>
              <w:rPr>
                <w:color w:val="000000"/>
                <w:lang w:eastAsia="en-AU"/>
              </w:rPr>
            </w:pPr>
            <w:r w:rsidRPr="00F5460F">
              <w:rPr>
                <w:color w:val="000000"/>
                <w:lang w:eastAsia="en-AU"/>
              </w:rPr>
              <w:t>$142,727</w:t>
            </w:r>
          </w:p>
        </w:tc>
        <w:tc>
          <w:tcPr>
            <w:tcW w:w="1603" w:type="dxa"/>
            <w:tcBorders>
              <w:top w:val="nil"/>
              <w:left w:val="nil"/>
              <w:bottom w:val="single" w:sz="8" w:space="0" w:color="auto"/>
              <w:right w:val="single" w:sz="8" w:space="0" w:color="auto"/>
            </w:tcBorders>
            <w:shd w:val="clear" w:color="auto" w:fill="auto"/>
            <w:noWrap/>
            <w:vAlign w:val="center"/>
            <w:hideMark/>
          </w:tcPr>
          <w:p w14:paraId="4090A918" w14:textId="77777777" w:rsidR="00F5460F" w:rsidRPr="00F5460F" w:rsidRDefault="00F5460F" w:rsidP="00F5460F">
            <w:pPr>
              <w:spacing w:after="0" w:line="240" w:lineRule="auto"/>
              <w:jc w:val="right"/>
              <w:rPr>
                <w:color w:val="000000"/>
                <w:lang w:eastAsia="en-AU"/>
              </w:rPr>
            </w:pPr>
            <w:r w:rsidRPr="00F5460F">
              <w:rPr>
                <w:color w:val="000000"/>
                <w:lang w:eastAsia="en-AU"/>
              </w:rPr>
              <w:t>$47,221</w:t>
            </w:r>
          </w:p>
        </w:tc>
        <w:tc>
          <w:tcPr>
            <w:tcW w:w="1603" w:type="dxa"/>
            <w:tcBorders>
              <w:top w:val="nil"/>
              <w:left w:val="nil"/>
              <w:bottom w:val="single" w:sz="8" w:space="0" w:color="auto"/>
              <w:right w:val="single" w:sz="8" w:space="0" w:color="auto"/>
            </w:tcBorders>
            <w:shd w:val="clear" w:color="auto" w:fill="auto"/>
            <w:noWrap/>
            <w:vAlign w:val="center"/>
            <w:hideMark/>
          </w:tcPr>
          <w:p w14:paraId="08B3DE3B" w14:textId="77777777" w:rsidR="00F5460F" w:rsidRPr="00F5460F" w:rsidRDefault="00F5460F" w:rsidP="00F5460F">
            <w:pPr>
              <w:spacing w:after="0" w:line="240" w:lineRule="auto"/>
              <w:jc w:val="right"/>
              <w:rPr>
                <w:color w:val="000000"/>
                <w:lang w:eastAsia="en-AU"/>
              </w:rPr>
            </w:pPr>
            <w:r w:rsidRPr="00F5460F">
              <w:rPr>
                <w:color w:val="000000"/>
                <w:lang w:eastAsia="en-AU"/>
              </w:rPr>
              <w:t>$95,506</w:t>
            </w:r>
          </w:p>
        </w:tc>
      </w:tr>
      <w:tr w:rsidR="00F5460F" w:rsidRPr="00F5460F" w14:paraId="72BA93C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6592F6B"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67D0B71" w14:textId="77777777" w:rsidR="00F5460F" w:rsidRPr="00F5460F" w:rsidRDefault="00F5460F" w:rsidP="00F5460F">
            <w:pPr>
              <w:spacing w:after="0" w:line="240" w:lineRule="auto"/>
              <w:rPr>
                <w:color w:val="000000"/>
                <w:lang w:eastAsia="en-AU"/>
              </w:rPr>
            </w:pPr>
            <w:r w:rsidRPr="00F5460F">
              <w:rPr>
                <w:color w:val="000000"/>
                <w:lang w:eastAsia="en-AU"/>
              </w:rPr>
              <w:t>Project Manager (RMS) - Technology Projects</w:t>
            </w:r>
          </w:p>
        </w:tc>
        <w:tc>
          <w:tcPr>
            <w:tcW w:w="1420" w:type="dxa"/>
            <w:tcBorders>
              <w:top w:val="nil"/>
              <w:left w:val="nil"/>
              <w:bottom w:val="single" w:sz="8" w:space="0" w:color="auto"/>
              <w:right w:val="single" w:sz="8" w:space="0" w:color="auto"/>
            </w:tcBorders>
            <w:shd w:val="clear" w:color="auto" w:fill="auto"/>
            <w:noWrap/>
            <w:vAlign w:val="center"/>
            <w:hideMark/>
          </w:tcPr>
          <w:p w14:paraId="062CB34A" w14:textId="77777777" w:rsidR="00F5460F" w:rsidRPr="00F5460F" w:rsidRDefault="00F5460F" w:rsidP="00F5460F">
            <w:pPr>
              <w:spacing w:after="0" w:line="240" w:lineRule="auto"/>
              <w:jc w:val="right"/>
              <w:rPr>
                <w:color w:val="000000"/>
                <w:lang w:eastAsia="en-AU"/>
              </w:rPr>
            </w:pPr>
            <w:r w:rsidRPr="00F5460F">
              <w:rPr>
                <w:color w:val="000000"/>
                <w:lang w:eastAsia="en-AU"/>
              </w:rPr>
              <w:t>12/08/2016</w:t>
            </w:r>
          </w:p>
        </w:tc>
        <w:tc>
          <w:tcPr>
            <w:tcW w:w="1440" w:type="dxa"/>
            <w:tcBorders>
              <w:top w:val="nil"/>
              <w:left w:val="nil"/>
              <w:bottom w:val="single" w:sz="8" w:space="0" w:color="auto"/>
              <w:right w:val="single" w:sz="8" w:space="0" w:color="auto"/>
            </w:tcBorders>
            <w:shd w:val="clear" w:color="auto" w:fill="auto"/>
            <w:noWrap/>
            <w:vAlign w:val="center"/>
            <w:hideMark/>
          </w:tcPr>
          <w:p w14:paraId="7BE6CB10" w14:textId="77777777" w:rsidR="00F5460F" w:rsidRPr="00F5460F" w:rsidRDefault="00F5460F" w:rsidP="00F5460F">
            <w:pPr>
              <w:spacing w:after="0" w:line="240" w:lineRule="auto"/>
              <w:jc w:val="right"/>
              <w:rPr>
                <w:color w:val="000000"/>
                <w:lang w:eastAsia="en-AU"/>
              </w:rPr>
            </w:pPr>
            <w:r w:rsidRPr="00F5460F">
              <w:rPr>
                <w:color w:val="000000"/>
                <w:lang w:eastAsia="en-AU"/>
              </w:rPr>
              <w:t>30/09/2017</w:t>
            </w:r>
          </w:p>
        </w:tc>
        <w:tc>
          <w:tcPr>
            <w:tcW w:w="1820" w:type="dxa"/>
            <w:tcBorders>
              <w:top w:val="nil"/>
              <w:left w:val="nil"/>
              <w:bottom w:val="single" w:sz="8" w:space="0" w:color="auto"/>
              <w:right w:val="single" w:sz="8" w:space="0" w:color="auto"/>
            </w:tcBorders>
            <w:shd w:val="clear" w:color="auto" w:fill="auto"/>
            <w:noWrap/>
            <w:vAlign w:val="center"/>
            <w:hideMark/>
          </w:tcPr>
          <w:p w14:paraId="600912F5" w14:textId="77777777" w:rsidR="00F5460F" w:rsidRPr="00F5460F" w:rsidRDefault="00F5460F" w:rsidP="00F5460F">
            <w:pPr>
              <w:spacing w:after="0" w:line="240" w:lineRule="auto"/>
              <w:jc w:val="right"/>
              <w:rPr>
                <w:color w:val="000000"/>
                <w:lang w:eastAsia="en-AU"/>
              </w:rPr>
            </w:pPr>
            <w:r w:rsidRPr="00F5460F">
              <w:rPr>
                <w:color w:val="000000"/>
                <w:lang w:eastAsia="en-AU"/>
              </w:rPr>
              <w:t>$340,118</w:t>
            </w:r>
          </w:p>
        </w:tc>
        <w:tc>
          <w:tcPr>
            <w:tcW w:w="1603" w:type="dxa"/>
            <w:tcBorders>
              <w:top w:val="nil"/>
              <w:left w:val="nil"/>
              <w:bottom w:val="single" w:sz="8" w:space="0" w:color="auto"/>
              <w:right w:val="single" w:sz="8" w:space="0" w:color="auto"/>
            </w:tcBorders>
            <w:shd w:val="clear" w:color="auto" w:fill="auto"/>
            <w:noWrap/>
            <w:vAlign w:val="center"/>
            <w:hideMark/>
          </w:tcPr>
          <w:p w14:paraId="57291B4B" w14:textId="77777777" w:rsidR="00F5460F" w:rsidRPr="00F5460F" w:rsidRDefault="00F5460F" w:rsidP="00F5460F">
            <w:pPr>
              <w:spacing w:after="0" w:line="240" w:lineRule="auto"/>
              <w:jc w:val="right"/>
              <w:rPr>
                <w:color w:val="000000"/>
                <w:lang w:eastAsia="en-AU"/>
              </w:rPr>
            </w:pPr>
            <w:r w:rsidRPr="00F5460F">
              <w:rPr>
                <w:color w:val="000000"/>
                <w:lang w:eastAsia="en-AU"/>
              </w:rPr>
              <w:t>$174,680</w:t>
            </w:r>
          </w:p>
        </w:tc>
        <w:tc>
          <w:tcPr>
            <w:tcW w:w="1603" w:type="dxa"/>
            <w:tcBorders>
              <w:top w:val="nil"/>
              <w:left w:val="nil"/>
              <w:bottom w:val="single" w:sz="8" w:space="0" w:color="auto"/>
              <w:right w:val="single" w:sz="8" w:space="0" w:color="auto"/>
            </w:tcBorders>
            <w:shd w:val="clear" w:color="auto" w:fill="auto"/>
            <w:noWrap/>
            <w:vAlign w:val="center"/>
            <w:hideMark/>
          </w:tcPr>
          <w:p w14:paraId="5F08E15D" w14:textId="77777777" w:rsidR="00F5460F" w:rsidRPr="00F5460F" w:rsidRDefault="00F5460F" w:rsidP="00F5460F">
            <w:pPr>
              <w:spacing w:after="0" w:line="240" w:lineRule="auto"/>
              <w:jc w:val="right"/>
              <w:rPr>
                <w:color w:val="000000"/>
                <w:lang w:eastAsia="en-AU"/>
              </w:rPr>
            </w:pPr>
            <w:r w:rsidRPr="00F5460F">
              <w:rPr>
                <w:color w:val="000000"/>
                <w:lang w:eastAsia="en-AU"/>
              </w:rPr>
              <w:t>$165,439</w:t>
            </w:r>
          </w:p>
        </w:tc>
      </w:tr>
      <w:tr w:rsidR="00F5460F" w:rsidRPr="00F5460F" w14:paraId="6718356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AC56308"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1752D42" w14:textId="77777777" w:rsidR="00F5460F" w:rsidRPr="00F5460F" w:rsidRDefault="00F5460F" w:rsidP="00F5460F">
            <w:pPr>
              <w:spacing w:after="0" w:line="240" w:lineRule="auto"/>
              <w:rPr>
                <w:color w:val="000000"/>
                <w:lang w:eastAsia="en-AU"/>
              </w:rPr>
            </w:pPr>
            <w:r w:rsidRPr="00F5460F">
              <w:rPr>
                <w:color w:val="000000"/>
                <w:lang w:eastAsia="en-AU"/>
              </w:rPr>
              <w:t>Governance Officer</w:t>
            </w:r>
          </w:p>
        </w:tc>
        <w:tc>
          <w:tcPr>
            <w:tcW w:w="1420" w:type="dxa"/>
            <w:tcBorders>
              <w:top w:val="nil"/>
              <w:left w:val="nil"/>
              <w:bottom w:val="single" w:sz="8" w:space="0" w:color="auto"/>
              <w:right w:val="single" w:sz="8" w:space="0" w:color="auto"/>
            </w:tcBorders>
            <w:shd w:val="clear" w:color="auto" w:fill="auto"/>
            <w:noWrap/>
            <w:vAlign w:val="center"/>
            <w:hideMark/>
          </w:tcPr>
          <w:p w14:paraId="0756007E" w14:textId="77777777" w:rsidR="00F5460F" w:rsidRPr="00F5460F" w:rsidRDefault="00F5460F" w:rsidP="00F5460F">
            <w:pPr>
              <w:spacing w:after="0" w:line="240" w:lineRule="auto"/>
              <w:jc w:val="right"/>
              <w:rPr>
                <w:color w:val="000000"/>
                <w:lang w:eastAsia="en-AU"/>
              </w:rPr>
            </w:pPr>
            <w:r w:rsidRPr="00F5460F">
              <w:rPr>
                <w:color w:val="000000"/>
                <w:lang w:eastAsia="en-AU"/>
              </w:rPr>
              <w:t>30/01/2017</w:t>
            </w:r>
          </w:p>
        </w:tc>
        <w:tc>
          <w:tcPr>
            <w:tcW w:w="1440" w:type="dxa"/>
            <w:tcBorders>
              <w:top w:val="nil"/>
              <w:left w:val="nil"/>
              <w:bottom w:val="single" w:sz="8" w:space="0" w:color="auto"/>
              <w:right w:val="single" w:sz="8" w:space="0" w:color="auto"/>
            </w:tcBorders>
            <w:shd w:val="clear" w:color="auto" w:fill="auto"/>
            <w:noWrap/>
            <w:vAlign w:val="center"/>
            <w:hideMark/>
          </w:tcPr>
          <w:p w14:paraId="095D8824" w14:textId="77777777" w:rsidR="00F5460F" w:rsidRPr="00F5460F" w:rsidRDefault="00F5460F" w:rsidP="00F5460F">
            <w:pPr>
              <w:spacing w:after="0" w:line="240" w:lineRule="auto"/>
              <w:jc w:val="right"/>
              <w:rPr>
                <w:color w:val="000000"/>
                <w:lang w:eastAsia="en-AU"/>
              </w:rPr>
            </w:pPr>
            <w:r w:rsidRPr="00F5460F">
              <w:rPr>
                <w:color w:val="000000"/>
                <w:lang w:eastAsia="en-AU"/>
              </w:rPr>
              <w:t>31/07/2017</w:t>
            </w:r>
          </w:p>
        </w:tc>
        <w:tc>
          <w:tcPr>
            <w:tcW w:w="1820" w:type="dxa"/>
            <w:tcBorders>
              <w:top w:val="nil"/>
              <w:left w:val="nil"/>
              <w:bottom w:val="single" w:sz="8" w:space="0" w:color="auto"/>
              <w:right w:val="single" w:sz="8" w:space="0" w:color="auto"/>
            </w:tcBorders>
            <w:shd w:val="clear" w:color="auto" w:fill="auto"/>
            <w:noWrap/>
            <w:vAlign w:val="center"/>
            <w:hideMark/>
          </w:tcPr>
          <w:p w14:paraId="643C8C0E" w14:textId="77777777" w:rsidR="00F5460F" w:rsidRPr="00F5460F" w:rsidRDefault="00F5460F" w:rsidP="00F5460F">
            <w:pPr>
              <w:spacing w:after="0" w:line="240" w:lineRule="auto"/>
              <w:jc w:val="right"/>
              <w:rPr>
                <w:color w:val="000000"/>
                <w:lang w:eastAsia="en-AU"/>
              </w:rPr>
            </w:pPr>
            <w:r w:rsidRPr="00F5460F">
              <w:rPr>
                <w:color w:val="000000"/>
                <w:lang w:eastAsia="en-AU"/>
              </w:rPr>
              <w:t>$42,000</w:t>
            </w:r>
          </w:p>
        </w:tc>
        <w:tc>
          <w:tcPr>
            <w:tcW w:w="1603" w:type="dxa"/>
            <w:tcBorders>
              <w:top w:val="nil"/>
              <w:left w:val="nil"/>
              <w:bottom w:val="single" w:sz="8" w:space="0" w:color="auto"/>
              <w:right w:val="single" w:sz="8" w:space="0" w:color="auto"/>
            </w:tcBorders>
            <w:shd w:val="clear" w:color="auto" w:fill="auto"/>
            <w:noWrap/>
            <w:vAlign w:val="center"/>
            <w:hideMark/>
          </w:tcPr>
          <w:p w14:paraId="01D5D569" w14:textId="77777777" w:rsidR="00F5460F" w:rsidRPr="00F5460F" w:rsidRDefault="00F5460F" w:rsidP="00F5460F">
            <w:pPr>
              <w:spacing w:after="0" w:line="240" w:lineRule="auto"/>
              <w:jc w:val="right"/>
              <w:rPr>
                <w:color w:val="000000"/>
                <w:lang w:eastAsia="en-AU"/>
              </w:rPr>
            </w:pPr>
            <w:r w:rsidRPr="00F5460F">
              <w:rPr>
                <w:color w:val="000000"/>
                <w:lang w:eastAsia="en-AU"/>
              </w:rPr>
              <w:t>$36,302</w:t>
            </w:r>
          </w:p>
        </w:tc>
        <w:tc>
          <w:tcPr>
            <w:tcW w:w="1603" w:type="dxa"/>
            <w:tcBorders>
              <w:top w:val="nil"/>
              <w:left w:val="nil"/>
              <w:bottom w:val="single" w:sz="8" w:space="0" w:color="auto"/>
              <w:right w:val="single" w:sz="8" w:space="0" w:color="auto"/>
            </w:tcBorders>
            <w:shd w:val="clear" w:color="auto" w:fill="auto"/>
            <w:noWrap/>
            <w:vAlign w:val="center"/>
            <w:hideMark/>
          </w:tcPr>
          <w:p w14:paraId="0368D0A0" w14:textId="77777777" w:rsidR="00F5460F" w:rsidRPr="00F5460F" w:rsidRDefault="00F5460F" w:rsidP="00F5460F">
            <w:pPr>
              <w:spacing w:after="0" w:line="240" w:lineRule="auto"/>
              <w:jc w:val="right"/>
              <w:rPr>
                <w:color w:val="000000"/>
                <w:lang w:eastAsia="en-AU"/>
              </w:rPr>
            </w:pPr>
            <w:r w:rsidRPr="00F5460F">
              <w:rPr>
                <w:color w:val="000000"/>
                <w:lang w:eastAsia="en-AU"/>
              </w:rPr>
              <w:t>$5,698</w:t>
            </w:r>
          </w:p>
        </w:tc>
      </w:tr>
      <w:tr w:rsidR="00F5460F" w:rsidRPr="00F5460F" w14:paraId="39471AD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6C6D3B7"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34B4D0FF" w14:textId="77777777" w:rsidR="00F5460F" w:rsidRPr="00F5460F" w:rsidRDefault="00F5460F" w:rsidP="00F5460F">
            <w:pPr>
              <w:spacing w:after="0" w:line="240" w:lineRule="auto"/>
              <w:rPr>
                <w:color w:val="000000"/>
                <w:lang w:eastAsia="en-AU"/>
              </w:rPr>
            </w:pPr>
            <w:r w:rsidRPr="00F5460F">
              <w:rPr>
                <w:color w:val="000000"/>
                <w:lang w:eastAsia="en-AU"/>
              </w:rPr>
              <w:t>Corporate Performance and Reporting Coordinator</w:t>
            </w:r>
          </w:p>
        </w:tc>
        <w:tc>
          <w:tcPr>
            <w:tcW w:w="1420" w:type="dxa"/>
            <w:tcBorders>
              <w:top w:val="nil"/>
              <w:left w:val="nil"/>
              <w:bottom w:val="single" w:sz="8" w:space="0" w:color="auto"/>
              <w:right w:val="single" w:sz="8" w:space="0" w:color="auto"/>
            </w:tcBorders>
            <w:shd w:val="clear" w:color="auto" w:fill="auto"/>
            <w:noWrap/>
            <w:vAlign w:val="center"/>
            <w:hideMark/>
          </w:tcPr>
          <w:p w14:paraId="17C2A559" w14:textId="77777777" w:rsidR="00F5460F" w:rsidRPr="00F5460F" w:rsidRDefault="00F5460F" w:rsidP="00F5460F">
            <w:pPr>
              <w:spacing w:after="0" w:line="240" w:lineRule="auto"/>
              <w:jc w:val="right"/>
              <w:rPr>
                <w:color w:val="000000"/>
                <w:lang w:eastAsia="en-AU"/>
              </w:rPr>
            </w:pPr>
            <w:r w:rsidRPr="00F5460F">
              <w:rPr>
                <w:color w:val="000000"/>
                <w:lang w:eastAsia="en-AU"/>
              </w:rPr>
              <w:t>24/01/2017</w:t>
            </w:r>
          </w:p>
        </w:tc>
        <w:tc>
          <w:tcPr>
            <w:tcW w:w="1440" w:type="dxa"/>
            <w:tcBorders>
              <w:top w:val="nil"/>
              <w:left w:val="nil"/>
              <w:bottom w:val="single" w:sz="8" w:space="0" w:color="auto"/>
              <w:right w:val="single" w:sz="8" w:space="0" w:color="auto"/>
            </w:tcBorders>
            <w:shd w:val="clear" w:color="auto" w:fill="auto"/>
            <w:noWrap/>
            <w:vAlign w:val="center"/>
            <w:hideMark/>
          </w:tcPr>
          <w:p w14:paraId="214E1197" w14:textId="77777777" w:rsidR="00F5460F" w:rsidRPr="00F5460F" w:rsidRDefault="00F5460F" w:rsidP="00F5460F">
            <w:pPr>
              <w:spacing w:after="0" w:line="240" w:lineRule="auto"/>
              <w:jc w:val="right"/>
              <w:rPr>
                <w:color w:val="000000"/>
                <w:lang w:eastAsia="en-AU"/>
              </w:rPr>
            </w:pPr>
            <w:r w:rsidRPr="00F5460F">
              <w:rPr>
                <w:color w:val="000000"/>
                <w:lang w:eastAsia="en-AU"/>
              </w:rPr>
              <w:t>1/04/2017</w:t>
            </w:r>
          </w:p>
        </w:tc>
        <w:tc>
          <w:tcPr>
            <w:tcW w:w="1820" w:type="dxa"/>
            <w:tcBorders>
              <w:top w:val="nil"/>
              <w:left w:val="nil"/>
              <w:bottom w:val="single" w:sz="8" w:space="0" w:color="auto"/>
              <w:right w:val="single" w:sz="8" w:space="0" w:color="auto"/>
            </w:tcBorders>
            <w:shd w:val="clear" w:color="auto" w:fill="auto"/>
            <w:noWrap/>
            <w:vAlign w:val="center"/>
            <w:hideMark/>
          </w:tcPr>
          <w:p w14:paraId="4B05818E" w14:textId="77777777" w:rsidR="00F5460F" w:rsidRPr="00F5460F" w:rsidRDefault="00F5460F" w:rsidP="00F5460F">
            <w:pPr>
              <w:spacing w:after="0" w:line="240" w:lineRule="auto"/>
              <w:jc w:val="right"/>
              <w:rPr>
                <w:color w:val="000000"/>
                <w:lang w:eastAsia="en-AU"/>
              </w:rPr>
            </w:pPr>
            <w:r w:rsidRPr="00F5460F">
              <w:rPr>
                <w:color w:val="000000"/>
                <w:lang w:eastAsia="en-AU"/>
              </w:rPr>
              <w:t>$30,000</w:t>
            </w:r>
          </w:p>
        </w:tc>
        <w:tc>
          <w:tcPr>
            <w:tcW w:w="1603" w:type="dxa"/>
            <w:tcBorders>
              <w:top w:val="nil"/>
              <w:left w:val="nil"/>
              <w:bottom w:val="single" w:sz="8" w:space="0" w:color="auto"/>
              <w:right w:val="single" w:sz="8" w:space="0" w:color="auto"/>
            </w:tcBorders>
            <w:shd w:val="clear" w:color="auto" w:fill="auto"/>
            <w:noWrap/>
            <w:vAlign w:val="center"/>
            <w:hideMark/>
          </w:tcPr>
          <w:p w14:paraId="2D480B2A" w14:textId="77777777" w:rsidR="00F5460F" w:rsidRPr="00F5460F" w:rsidRDefault="00F5460F" w:rsidP="00F5460F">
            <w:pPr>
              <w:spacing w:after="0" w:line="240" w:lineRule="auto"/>
              <w:jc w:val="right"/>
              <w:rPr>
                <w:color w:val="000000"/>
                <w:lang w:eastAsia="en-AU"/>
              </w:rPr>
            </w:pPr>
            <w:r w:rsidRPr="00F5460F">
              <w:rPr>
                <w:color w:val="000000"/>
                <w:lang w:eastAsia="en-AU"/>
              </w:rPr>
              <w:t>$13,256</w:t>
            </w:r>
          </w:p>
        </w:tc>
        <w:tc>
          <w:tcPr>
            <w:tcW w:w="1603" w:type="dxa"/>
            <w:tcBorders>
              <w:top w:val="nil"/>
              <w:left w:val="nil"/>
              <w:bottom w:val="single" w:sz="8" w:space="0" w:color="auto"/>
              <w:right w:val="single" w:sz="8" w:space="0" w:color="auto"/>
            </w:tcBorders>
            <w:shd w:val="clear" w:color="auto" w:fill="auto"/>
            <w:noWrap/>
            <w:vAlign w:val="center"/>
            <w:hideMark/>
          </w:tcPr>
          <w:p w14:paraId="3FE11749" w14:textId="77777777" w:rsidR="00F5460F" w:rsidRPr="00F5460F" w:rsidRDefault="00F5460F" w:rsidP="00F5460F">
            <w:pPr>
              <w:spacing w:after="0" w:line="240" w:lineRule="auto"/>
              <w:jc w:val="right"/>
              <w:rPr>
                <w:color w:val="000000"/>
                <w:lang w:eastAsia="en-AU"/>
              </w:rPr>
            </w:pPr>
            <w:r w:rsidRPr="00F5460F">
              <w:rPr>
                <w:color w:val="000000"/>
                <w:lang w:eastAsia="en-AU"/>
              </w:rPr>
              <w:t>$16,744</w:t>
            </w:r>
          </w:p>
        </w:tc>
      </w:tr>
      <w:tr w:rsidR="00F5460F" w:rsidRPr="00F5460F" w14:paraId="11E37A92"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7DE9E32" w14:textId="77777777" w:rsidR="00F5460F" w:rsidRPr="00F5460F" w:rsidRDefault="00F5460F" w:rsidP="00F5460F">
            <w:pPr>
              <w:spacing w:after="0" w:line="240" w:lineRule="auto"/>
              <w:rPr>
                <w:color w:val="000000"/>
                <w:lang w:eastAsia="en-AU"/>
              </w:rPr>
            </w:pPr>
            <w:r w:rsidRPr="00F5460F">
              <w:rPr>
                <w:color w:val="000000"/>
                <w:lang w:eastAsia="en-AU"/>
              </w:rPr>
              <w:lastRenderedPageBreak/>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3267E56B" w14:textId="77777777" w:rsidR="00F5460F" w:rsidRPr="00F5460F" w:rsidRDefault="00F5460F" w:rsidP="00F5460F">
            <w:pPr>
              <w:spacing w:after="0" w:line="240" w:lineRule="auto"/>
              <w:rPr>
                <w:color w:val="000000"/>
                <w:lang w:eastAsia="en-AU"/>
              </w:rPr>
            </w:pPr>
            <w:r w:rsidRPr="00F5460F">
              <w:rPr>
                <w:color w:val="000000"/>
                <w:lang w:eastAsia="en-AU"/>
              </w:rPr>
              <w:t>Project Change Manager</w:t>
            </w:r>
          </w:p>
        </w:tc>
        <w:tc>
          <w:tcPr>
            <w:tcW w:w="1420" w:type="dxa"/>
            <w:tcBorders>
              <w:top w:val="nil"/>
              <w:left w:val="nil"/>
              <w:bottom w:val="single" w:sz="8" w:space="0" w:color="auto"/>
              <w:right w:val="single" w:sz="8" w:space="0" w:color="auto"/>
            </w:tcBorders>
            <w:shd w:val="clear" w:color="auto" w:fill="auto"/>
            <w:noWrap/>
            <w:vAlign w:val="center"/>
            <w:hideMark/>
          </w:tcPr>
          <w:p w14:paraId="56D8FA15" w14:textId="77777777" w:rsidR="00F5460F" w:rsidRPr="00F5460F" w:rsidRDefault="00F5460F" w:rsidP="00F5460F">
            <w:pPr>
              <w:spacing w:after="0" w:line="240" w:lineRule="auto"/>
              <w:jc w:val="right"/>
              <w:rPr>
                <w:color w:val="000000"/>
                <w:lang w:eastAsia="en-AU"/>
              </w:rPr>
            </w:pPr>
            <w:r w:rsidRPr="00F5460F">
              <w:rPr>
                <w:color w:val="000000"/>
                <w:lang w:eastAsia="en-AU"/>
              </w:rPr>
              <w:t>6/02/2017</w:t>
            </w:r>
          </w:p>
        </w:tc>
        <w:tc>
          <w:tcPr>
            <w:tcW w:w="1440" w:type="dxa"/>
            <w:tcBorders>
              <w:top w:val="nil"/>
              <w:left w:val="nil"/>
              <w:bottom w:val="single" w:sz="8" w:space="0" w:color="auto"/>
              <w:right w:val="single" w:sz="8" w:space="0" w:color="auto"/>
            </w:tcBorders>
            <w:shd w:val="clear" w:color="auto" w:fill="auto"/>
            <w:noWrap/>
            <w:vAlign w:val="center"/>
            <w:hideMark/>
          </w:tcPr>
          <w:p w14:paraId="5CFEEB04" w14:textId="77777777" w:rsidR="00F5460F" w:rsidRPr="00F5460F" w:rsidRDefault="00F5460F" w:rsidP="00F5460F">
            <w:pPr>
              <w:spacing w:after="0" w:line="240" w:lineRule="auto"/>
              <w:jc w:val="right"/>
              <w:rPr>
                <w:color w:val="000000"/>
                <w:lang w:eastAsia="en-AU"/>
              </w:rPr>
            </w:pPr>
            <w:r w:rsidRPr="00F5460F">
              <w:rPr>
                <w:color w:val="000000"/>
                <w:lang w:eastAsia="en-AU"/>
              </w:rPr>
              <w:t>5/11/2017</w:t>
            </w:r>
          </w:p>
        </w:tc>
        <w:tc>
          <w:tcPr>
            <w:tcW w:w="1820" w:type="dxa"/>
            <w:tcBorders>
              <w:top w:val="nil"/>
              <w:left w:val="nil"/>
              <w:bottom w:val="single" w:sz="8" w:space="0" w:color="auto"/>
              <w:right w:val="single" w:sz="8" w:space="0" w:color="auto"/>
            </w:tcBorders>
            <w:shd w:val="clear" w:color="auto" w:fill="auto"/>
            <w:noWrap/>
            <w:vAlign w:val="center"/>
            <w:hideMark/>
          </w:tcPr>
          <w:p w14:paraId="3A8AEE2B" w14:textId="77777777" w:rsidR="00F5460F" w:rsidRPr="00F5460F" w:rsidRDefault="00F5460F" w:rsidP="00F5460F">
            <w:pPr>
              <w:spacing w:after="0" w:line="240" w:lineRule="auto"/>
              <w:jc w:val="right"/>
              <w:rPr>
                <w:color w:val="000000"/>
                <w:lang w:eastAsia="en-AU"/>
              </w:rPr>
            </w:pPr>
            <w:r w:rsidRPr="00F5460F">
              <w:rPr>
                <w:color w:val="000000"/>
                <w:lang w:eastAsia="en-AU"/>
              </w:rPr>
              <w:t>$121,000</w:t>
            </w:r>
          </w:p>
        </w:tc>
        <w:tc>
          <w:tcPr>
            <w:tcW w:w="1603" w:type="dxa"/>
            <w:tcBorders>
              <w:top w:val="nil"/>
              <w:left w:val="nil"/>
              <w:bottom w:val="single" w:sz="8" w:space="0" w:color="auto"/>
              <w:right w:val="single" w:sz="8" w:space="0" w:color="auto"/>
            </w:tcBorders>
            <w:shd w:val="clear" w:color="auto" w:fill="auto"/>
            <w:noWrap/>
            <w:vAlign w:val="center"/>
            <w:hideMark/>
          </w:tcPr>
          <w:p w14:paraId="7EDFA8CE" w14:textId="77777777" w:rsidR="00F5460F" w:rsidRPr="00F5460F" w:rsidRDefault="00F5460F" w:rsidP="00F5460F">
            <w:pPr>
              <w:spacing w:after="0" w:line="240" w:lineRule="auto"/>
              <w:jc w:val="right"/>
              <w:rPr>
                <w:color w:val="000000"/>
                <w:lang w:eastAsia="en-AU"/>
              </w:rPr>
            </w:pPr>
            <w:r w:rsidRPr="00F5460F">
              <w:rPr>
                <w:color w:val="000000"/>
                <w:lang w:eastAsia="en-AU"/>
              </w:rPr>
              <w:t>$57,677</w:t>
            </w:r>
          </w:p>
        </w:tc>
        <w:tc>
          <w:tcPr>
            <w:tcW w:w="1603" w:type="dxa"/>
            <w:tcBorders>
              <w:top w:val="nil"/>
              <w:left w:val="nil"/>
              <w:bottom w:val="single" w:sz="8" w:space="0" w:color="auto"/>
              <w:right w:val="single" w:sz="8" w:space="0" w:color="auto"/>
            </w:tcBorders>
            <w:shd w:val="clear" w:color="auto" w:fill="auto"/>
            <w:noWrap/>
            <w:vAlign w:val="center"/>
            <w:hideMark/>
          </w:tcPr>
          <w:p w14:paraId="655BE816" w14:textId="77777777" w:rsidR="00F5460F" w:rsidRPr="00F5460F" w:rsidRDefault="00F5460F" w:rsidP="00F5460F">
            <w:pPr>
              <w:spacing w:after="0" w:line="240" w:lineRule="auto"/>
              <w:jc w:val="right"/>
              <w:rPr>
                <w:color w:val="000000"/>
                <w:lang w:eastAsia="en-AU"/>
              </w:rPr>
            </w:pPr>
            <w:r w:rsidRPr="00F5460F">
              <w:rPr>
                <w:color w:val="000000"/>
                <w:lang w:eastAsia="en-AU"/>
              </w:rPr>
              <w:t>$63,323</w:t>
            </w:r>
          </w:p>
        </w:tc>
      </w:tr>
      <w:tr w:rsidR="00F5460F" w:rsidRPr="00F5460F" w14:paraId="3A7C2903"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EE20010"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F295B87" w14:textId="77777777" w:rsidR="00F5460F" w:rsidRPr="00F5460F" w:rsidRDefault="00F5460F" w:rsidP="00F5460F">
            <w:pPr>
              <w:spacing w:after="0" w:line="240" w:lineRule="auto"/>
              <w:rPr>
                <w:color w:val="000000"/>
                <w:lang w:eastAsia="en-AU"/>
              </w:rPr>
            </w:pPr>
            <w:r w:rsidRPr="00F5460F">
              <w:rPr>
                <w:color w:val="000000"/>
                <w:lang w:eastAsia="en-AU"/>
              </w:rPr>
              <w:t>Project Finance Analyst</w:t>
            </w:r>
          </w:p>
        </w:tc>
        <w:tc>
          <w:tcPr>
            <w:tcW w:w="1420" w:type="dxa"/>
            <w:tcBorders>
              <w:top w:val="nil"/>
              <w:left w:val="nil"/>
              <w:bottom w:val="single" w:sz="8" w:space="0" w:color="auto"/>
              <w:right w:val="single" w:sz="8" w:space="0" w:color="auto"/>
            </w:tcBorders>
            <w:shd w:val="clear" w:color="auto" w:fill="auto"/>
            <w:noWrap/>
            <w:vAlign w:val="center"/>
            <w:hideMark/>
          </w:tcPr>
          <w:p w14:paraId="10A90B3C" w14:textId="77777777" w:rsidR="00F5460F" w:rsidRPr="00F5460F" w:rsidRDefault="00F5460F" w:rsidP="00F5460F">
            <w:pPr>
              <w:spacing w:after="0" w:line="240" w:lineRule="auto"/>
              <w:jc w:val="right"/>
              <w:rPr>
                <w:color w:val="000000"/>
                <w:lang w:eastAsia="en-AU"/>
              </w:rPr>
            </w:pPr>
            <w:r w:rsidRPr="00F5460F">
              <w:rPr>
                <w:color w:val="000000"/>
                <w:lang w:eastAsia="en-AU"/>
              </w:rPr>
              <w:t>6/02/2017</w:t>
            </w:r>
          </w:p>
        </w:tc>
        <w:tc>
          <w:tcPr>
            <w:tcW w:w="1440" w:type="dxa"/>
            <w:tcBorders>
              <w:top w:val="nil"/>
              <w:left w:val="nil"/>
              <w:bottom w:val="single" w:sz="8" w:space="0" w:color="auto"/>
              <w:right w:val="single" w:sz="8" w:space="0" w:color="auto"/>
            </w:tcBorders>
            <w:shd w:val="clear" w:color="auto" w:fill="auto"/>
            <w:noWrap/>
            <w:vAlign w:val="center"/>
            <w:hideMark/>
          </w:tcPr>
          <w:p w14:paraId="4020B152" w14:textId="77777777" w:rsidR="00F5460F" w:rsidRPr="00F5460F" w:rsidRDefault="00F5460F" w:rsidP="00F5460F">
            <w:pPr>
              <w:spacing w:after="0" w:line="240" w:lineRule="auto"/>
              <w:jc w:val="right"/>
              <w:rPr>
                <w:color w:val="000000"/>
                <w:lang w:eastAsia="en-AU"/>
              </w:rPr>
            </w:pPr>
            <w:r w:rsidRPr="00F5460F">
              <w:rPr>
                <w:color w:val="000000"/>
                <w:lang w:eastAsia="en-AU"/>
              </w:rPr>
              <w:t>28/07/2017</w:t>
            </w:r>
          </w:p>
        </w:tc>
        <w:tc>
          <w:tcPr>
            <w:tcW w:w="1820" w:type="dxa"/>
            <w:tcBorders>
              <w:top w:val="nil"/>
              <w:left w:val="nil"/>
              <w:bottom w:val="single" w:sz="8" w:space="0" w:color="auto"/>
              <w:right w:val="single" w:sz="8" w:space="0" w:color="auto"/>
            </w:tcBorders>
            <w:shd w:val="clear" w:color="auto" w:fill="auto"/>
            <w:noWrap/>
            <w:vAlign w:val="center"/>
            <w:hideMark/>
          </w:tcPr>
          <w:p w14:paraId="413F7D4B" w14:textId="77777777" w:rsidR="00F5460F" w:rsidRPr="00F5460F" w:rsidRDefault="00F5460F" w:rsidP="00F5460F">
            <w:pPr>
              <w:spacing w:after="0" w:line="240" w:lineRule="auto"/>
              <w:jc w:val="right"/>
              <w:rPr>
                <w:color w:val="000000"/>
                <w:lang w:eastAsia="en-AU"/>
              </w:rPr>
            </w:pPr>
            <w:r w:rsidRPr="00F5460F">
              <w:rPr>
                <w:color w:val="000000"/>
                <w:lang w:eastAsia="en-AU"/>
              </w:rPr>
              <w:t>$64,545</w:t>
            </w:r>
          </w:p>
        </w:tc>
        <w:tc>
          <w:tcPr>
            <w:tcW w:w="1603" w:type="dxa"/>
            <w:tcBorders>
              <w:top w:val="nil"/>
              <w:left w:val="nil"/>
              <w:bottom w:val="single" w:sz="8" w:space="0" w:color="auto"/>
              <w:right w:val="single" w:sz="8" w:space="0" w:color="auto"/>
            </w:tcBorders>
            <w:shd w:val="clear" w:color="auto" w:fill="auto"/>
            <w:noWrap/>
            <w:vAlign w:val="center"/>
            <w:hideMark/>
          </w:tcPr>
          <w:p w14:paraId="3BB66C4E" w14:textId="77777777" w:rsidR="00F5460F" w:rsidRPr="00F5460F" w:rsidRDefault="00F5460F" w:rsidP="00F5460F">
            <w:pPr>
              <w:spacing w:after="0" w:line="240" w:lineRule="auto"/>
              <w:jc w:val="right"/>
              <w:rPr>
                <w:color w:val="000000"/>
                <w:lang w:eastAsia="en-AU"/>
              </w:rPr>
            </w:pPr>
            <w:r w:rsidRPr="00F5460F">
              <w:rPr>
                <w:color w:val="000000"/>
                <w:lang w:eastAsia="en-AU"/>
              </w:rPr>
              <w:t>$59,013</w:t>
            </w:r>
          </w:p>
        </w:tc>
        <w:tc>
          <w:tcPr>
            <w:tcW w:w="1603" w:type="dxa"/>
            <w:tcBorders>
              <w:top w:val="nil"/>
              <w:left w:val="nil"/>
              <w:bottom w:val="single" w:sz="8" w:space="0" w:color="auto"/>
              <w:right w:val="single" w:sz="8" w:space="0" w:color="auto"/>
            </w:tcBorders>
            <w:shd w:val="clear" w:color="auto" w:fill="auto"/>
            <w:noWrap/>
            <w:vAlign w:val="center"/>
            <w:hideMark/>
          </w:tcPr>
          <w:p w14:paraId="6065BFCE" w14:textId="77777777" w:rsidR="00F5460F" w:rsidRPr="00F5460F" w:rsidRDefault="00F5460F" w:rsidP="00F5460F">
            <w:pPr>
              <w:spacing w:after="0" w:line="240" w:lineRule="auto"/>
              <w:jc w:val="right"/>
              <w:rPr>
                <w:color w:val="000000"/>
                <w:lang w:eastAsia="en-AU"/>
              </w:rPr>
            </w:pPr>
            <w:r w:rsidRPr="00F5460F">
              <w:rPr>
                <w:color w:val="000000"/>
                <w:lang w:eastAsia="en-AU"/>
              </w:rPr>
              <w:t>$5,533</w:t>
            </w:r>
          </w:p>
        </w:tc>
      </w:tr>
      <w:tr w:rsidR="00F5460F" w:rsidRPr="00F5460F" w14:paraId="702EEC3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83E3680"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5BDA13F" w14:textId="77777777" w:rsidR="00F5460F" w:rsidRPr="00F5460F" w:rsidRDefault="00F5460F" w:rsidP="00F5460F">
            <w:pPr>
              <w:spacing w:after="0" w:line="240" w:lineRule="auto"/>
              <w:rPr>
                <w:color w:val="000000"/>
                <w:lang w:eastAsia="en-AU"/>
              </w:rPr>
            </w:pPr>
            <w:r w:rsidRPr="00F5460F">
              <w:rPr>
                <w:color w:val="000000"/>
                <w:lang w:eastAsia="en-AU"/>
              </w:rPr>
              <w:t>Communications and Engagement Manager</w:t>
            </w:r>
          </w:p>
        </w:tc>
        <w:tc>
          <w:tcPr>
            <w:tcW w:w="1420" w:type="dxa"/>
            <w:tcBorders>
              <w:top w:val="nil"/>
              <w:left w:val="nil"/>
              <w:bottom w:val="single" w:sz="8" w:space="0" w:color="auto"/>
              <w:right w:val="single" w:sz="8" w:space="0" w:color="auto"/>
            </w:tcBorders>
            <w:shd w:val="clear" w:color="auto" w:fill="auto"/>
            <w:noWrap/>
            <w:vAlign w:val="center"/>
            <w:hideMark/>
          </w:tcPr>
          <w:p w14:paraId="26DFB213" w14:textId="77777777" w:rsidR="00F5460F" w:rsidRPr="00F5460F" w:rsidRDefault="00F5460F" w:rsidP="00F5460F">
            <w:pPr>
              <w:spacing w:after="0" w:line="240" w:lineRule="auto"/>
              <w:jc w:val="right"/>
              <w:rPr>
                <w:color w:val="000000"/>
                <w:lang w:eastAsia="en-AU"/>
              </w:rPr>
            </w:pPr>
            <w:r w:rsidRPr="00F5460F">
              <w:rPr>
                <w:color w:val="000000"/>
                <w:lang w:eastAsia="en-AU"/>
              </w:rPr>
              <w:t>1/03/2017</w:t>
            </w:r>
          </w:p>
        </w:tc>
        <w:tc>
          <w:tcPr>
            <w:tcW w:w="1440" w:type="dxa"/>
            <w:tcBorders>
              <w:top w:val="nil"/>
              <w:left w:val="nil"/>
              <w:bottom w:val="single" w:sz="8" w:space="0" w:color="auto"/>
              <w:right w:val="single" w:sz="8" w:space="0" w:color="auto"/>
            </w:tcBorders>
            <w:shd w:val="clear" w:color="auto" w:fill="auto"/>
            <w:noWrap/>
            <w:vAlign w:val="center"/>
            <w:hideMark/>
          </w:tcPr>
          <w:p w14:paraId="6EBF419D" w14:textId="77777777" w:rsidR="00F5460F" w:rsidRPr="00F5460F" w:rsidRDefault="00F5460F" w:rsidP="00F5460F">
            <w:pPr>
              <w:spacing w:after="0" w:line="240" w:lineRule="auto"/>
              <w:jc w:val="right"/>
              <w:rPr>
                <w:color w:val="000000"/>
                <w:lang w:eastAsia="en-AU"/>
              </w:rPr>
            </w:pPr>
            <w:r w:rsidRPr="00F5460F">
              <w:rPr>
                <w:color w:val="000000"/>
                <w:lang w:eastAsia="en-AU"/>
              </w:rPr>
              <w:t>13/04/2017</w:t>
            </w:r>
          </w:p>
        </w:tc>
        <w:tc>
          <w:tcPr>
            <w:tcW w:w="1820" w:type="dxa"/>
            <w:tcBorders>
              <w:top w:val="nil"/>
              <w:left w:val="nil"/>
              <w:bottom w:val="single" w:sz="8" w:space="0" w:color="auto"/>
              <w:right w:val="single" w:sz="8" w:space="0" w:color="auto"/>
            </w:tcBorders>
            <w:shd w:val="clear" w:color="auto" w:fill="auto"/>
            <w:noWrap/>
            <w:vAlign w:val="center"/>
            <w:hideMark/>
          </w:tcPr>
          <w:p w14:paraId="3A452583" w14:textId="77777777" w:rsidR="00F5460F" w:rsidRPr="00F5460F" w:rsidRDefault="00F5460F" w:rsidP="00F5460F">
            <w:pPr>
              <w:spacing w:after="0" w:line="240" w:lineRule="auto"/>
              <w:jc w:val="right"/>
              <w:rPr>
                <w:color w:val="000000"/>
                <w:lang w:eastAsia="en-AU"/>
              </w:rPr>
            </w:pPr>
            <w:r w:rsidRPr="00F5460F">
              <w:rPr>
                <w:color w:val="000000"/>
                <w:lang w:eastAsia="en-AU"/>
              </w:rPr>
              <w:t>$111,620</w:t>
            </w:r>
          </w:p>
        </w:tc>
        <w:tc>
          <w:tcPr>
            <w:tcW w:w="1603" w:type="dxa"/>
            <w:tcBorders>
              <w:top w:val="nil"/>
              <w:left w:val="nil"/>
              <w:bottom w:val="single" w:sz="8" w:space="0" w:color="auto"/>
              <w:right w:val="single" w:sz="8" w:space="0" w:color="auto"/>
            </w:tcBorders>
            <w:shd w:val="clear" w:color="auto" w:fill="auto"/>
            <w:noWrap/>
            <w:vAlign w:val="center"/>
            <w:hideMark/>
          </w:tcPr>
          <w:p w14:paraId="09BCE7A3" w14:textId="77777777" w:rsidR="00F5460F" w:rsidRPr="00F5460F" w:rsidRDefault="00F5460F" w:rsidP="00F5460F">
            <w:pPr>
              <w:spacing w:after="0" w:line="240" w:lineRule="auto"/>
              <w:jc w:val="right"/>
              <w:rPr>
                <w:color w:val="000000"/>
                <w:lang w:eastAsia="en-AU"/>
              </w:rPr>
            </w:pPr>
            <w:r w:rsidRPr="00F5460F">
              <w:rPr>
                <w:color w:val="000000"/>
                <w:lang w:eastAsia="en-AU"/>
              </w:rPr>
              <w:t>$28,437</w:t>
            </w:r>
          </w:p>
        </w:tc>
        <w:tc>
          <w:tcPr>
            <w:tcW w:w="1603" w:type="dxa"/>
            <w:tcBorders>
              <w:top w:val="nil"/>
              <w:left w:val="nil"/>
              <w:bottom w:val="single" w:sz="8" w:space="0" w:color="auto"/>
              <w:right w:val="single" w:sz="8" w:space="0" w:color="auto"/>
            </w:tcBorders>
            <w:shd w:val="clear" w:color="auto" w:fill="auto"/>
            <w:noWrap/>
            <w:vAlign w:val="center"/>
            <w:hideMark/>
          </w:tcPr>
          <w:p w14:paraId="2F0F11E9" w14:textId="77777777" w:rsidR="00F5460F" w:rsidRPr="00F5460F" w:rsidRDefault="00F5460F" w:rsidP="00F5460F">
            <w:pPr>
              <w:spacing w:after="0" w:line="240" w:lineRule="auto"/>
              <w:jc w:val="right"/>
              <w:rPr>
                <w:color w:val="000000"/>
                <w:lang w:eastAsia="en-AU"/>
              </w:rPr>
            </w:pPr>
            <w:r w:rsidRPr="00F5460F">
              <w:rPr>
                <w:color w:val="000000"/>
                <w:lang w:eastAsia="en-AU"/>
              </w:rPr>
              <w:t>$83,183</w:t>
            </w:r>
          </w:p>
        </w:tc>
      </w:tr>
      <w:tr w:rsidR="00F5460F" w:rsidRPr="00F5460F" w14:paraId="5A8A9BC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329BCC5"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33BBEE4" w14:textId="77777777" w:rsidR="00F5460F" w:rsidRPr="00F5460F" w:rsidRDefault="00F5460F" w:rsidP="00F5460F">
            <w:pPr>
              <w:spacing w:after="0" w:line="240" w:lineRule="auto"/>
              <w:rPr>
                <w:color w:val="000000"/>
                <w:lang w:eastAsia="en-AU"/>
              </w:rPr>
            </w:pPr>
            <w:r w:rsidRPr="00F5460F">
              <w:rPr>
                <w:color w:val="000000"/>
                <w:lang w:eastAsia="en-AU"/>
              </w:rPr>
              <w:t>Commercial Lead</w:t>
            </w:r>
          </w:p>
        </w:tc>
        <w:tc>
          <w:tcPr>
            <w:tcW w:w="1420" w:type="dxa"/>
            <w:tcBorders>
              <w:top w:val="nil"/>
              <w:left w:val="nil"/>
              <w:bottom w:val="single" w:sz="8" w:space="0" w:color="auto"/>
              <w:right w:val="single" w:sz="8" w:space="0" w:color="auto"/>
            </w:tcBorders>
            <w:shd w:val="clear" w:color="auto" w:fill="auto"/>
            <w:noWrap/>
            <w:vAlign w:val="center"/>
            <w:hideMark/>
          </w:tcPr>
          <w:p w14:paraId="2616E4D5" w14:textId="77777777" w:rsidR="00F5460F" w:rsidRPr="00F5460F" w:rsidRDefault="00F5460F" w:rsidP="00F5460F">
            <w:pPr>
              <w:spacing w:after="0" w:line="240" w:lineRule="auto"/>
              <w:jc w:val="right"/>
              <w:rPr>
                <w:color w:val="000000"/>
                <w:lang w:eastAsia="en-AU"/>
              </w:rPr>
            </w:pPr>
            <w:r w:rsidRPr="00F5460F">
              <w:rPr>
                <w:color w:val="000000"/>
                <w:lang w:eastAsia="en-AU"/>
              </w:rPr>
              <w:t>6/03/2017</w:t>
            </w:r>
          </w:p>
        </w:tc>
        <w:tc>
          <w:tcPr>
            <w:tcW w:w="1440" w:type="dxa"/>
            <w:tcBorders>
              <w:top w:val="nil"/>
              <w:left w:val="nil"/>
              <w:bottom w:val="single" w:sz="8" w:space="0" w:color="auto"/>
              <w:right w:val="single" w:sz="8" w:space="0" w:color="auto"/>
            </w:tcBorders>
            <w:shd w:val="clear" w:color="auto" w:fill="auto"/>
            <w:noWrap/>
            <w:vAlign w:val="center"/>
            <w:hideMark/>
          </w:tcPr>
          <w:p w14:paraId="5755751B" w14:textId="77777777" w:rsidR="00F5460F" w:rsidRPr="00F5460F" w:rsidRDefault="00F5460F" w:rsidP="00F5460F">
            <w:pPr>
              <w:spacing w:after="0" w:line="240" w:lineRule="auto"/>
              <w:jc w:val="right"/>
              <w:rPr>
                <w:color w:val="000000"/>
                <w:lang w:eastAsia="en-AU"/>
              </w:rPr>
            </w:pPr>
            <w:r w:rsidRPr="00F5460F">
              <w:rPr>
                <w:color w:val="000000"/>
                <w:lang w:eastAsia="en-AU"/>
              </w:rPr>
              <w:t>30/11/2017</w:t>
            </w:r>
          </w:p>
        </w:tc>
        <w:tc>
          <w:tcPr>
            <w:tcW w:w="1820" w:type="dxa"/>
            <w:tcBorders>
              <w:top w:val="nil"/>
              <w:left w:val="nil"/>
              <w:bottom w:val="single" w:sz="8" w:space="0" w:color="auto"/>
              <w:right w:val="single" w:sz="8" w:space="0" w:color="auto"/>
            </w:tcBorders>
            <w:shd w:val="clear" w:color="auto" w:fill="auto"/>
            <w:noWrap/>
            <w:vAlign w:val="center"/>
            <w:hideMark/>
          </w:tcPr>
          <w:p w14:paraId="047A605C" w14:textId="77777777" w:rsidR="00F5460F" w:rsidRPr="00F5460F" w:rsidRDefault="00F5460F" w:rsidP="00F5460F">
            <w:pPr>
              <w:spacing w:after="0" w:line="240" w:lineRule="auto"/>
              <w:jc w:val="right"/>
              <w:rPr>
                <w:color w:val="000000"/>
                <w:lang w:eastAsia="en-AU"/>
              </w:rPr>
            </w:pPr>
            <w:r w:rsidRPr="00F5460F">
              <w:rPr>
                <w:color w:val="000000"/>
                <w:lang w:eastAsia="en-AU"/>
              </w:rPr>
              <w:t>$231,264</w:t>
            </w:r>
          </w:p>
        </w:tc>
        <w:tc>
          <w:tcPr>
            <w:tcW w:w="1603" w:type="dxa"/>
            <w:tcBorders>
              <w:top w:val="nil"/>
              <w:left w:val="nil"/>
              <w:bottom w:val="single" w:sz="8" w:space="0" w:color="auto"/>
              <w:right w:val="single" w:sz="8" w:space="0" w:color="auto"/>
            </w:tcBorders>
            <w:shd w:val="clear" w:color="auto" w:fill="auto"/>
            <w:noWrap/>
            <w:vAlign w:val="center"/>
            <w:hideMark/>
          </w:tcPr>
          <w:p w14:paraId="65CF4AD7" w14:textId="77777777" w:rsidR="00F5460F" w:rsidRPr="00F5460F" w:rsidRDefault="00F5460F" w:rsidP="00F5460F">
            <w:pPr>
              <w:spacing w:after="0" w:line="240" w:lineRule="auto"/>
              <w:jc w:val="right"/>
              <w:rPr>
                <w:color w:val="000000"/>
                <w:lang w:eastAsia="en-AU"/>
              </w:rPr>
            </w:pPr>
            <w:r w:rsidRPr="00F5460F">
              <w:rPr>
                <w:color w:val="000000"/>
                <w:lang w:eastAsia="en-AU"/>
              </w:rPr>
              <w:t>$89,936</w:t>
            </w:r>
          </w:p>
        </w:tc>
        <w:tc>
          <w:tcPr>
            <w:tcW w:w="1603" w:type="dxa"/>
            <w:tcBorders>
              <w:top w:val="nil"/>
              <w:left w:val="nil"/>
              <w:bottom w:val="single" w:sz="8" w:space="0" w:color="auto"/>
              <w:right w:val="single" w:sz="8" w:space="0" w:color="auto"/>
            </w:tcBorders>
            <w:shd w:val="clear" w:color="auto" w:fill="auto"/>
            <w:noWrap/>
            <w:vAlign w:val="center"/>
            <w:hideMark/>
          </w:tcPr>
          <w:p w14:paraId="5C76F465" w14:textId="77777777" w:rsidR="00F5460F" w:rsidRPr="00F5460F" w:rsidRDefault="00F5460F" w:rsidP="00F5460F">
            <w:pPr>
              <w:spacing w:after="0" w:line="240" w:lineRule="auto"/>
              <w:jc w:val="right"/>
              <w:rPr>
                <w:color w:val="000000"/>
                <w:lang w:eastAsia="en-AU"/>
              </w:rPr>
            </w:pPr>
            <w:r w:rsidRPr="00F5460F">
              <w:rPr>
                <w:color w:val="000000"/>
                <w:lang w:eastAsia="en-AU"/>
              </w:rPr>
              <w:t>$141,328</w:t>
            </w:r>
          </w:p>
        </w:tc>
      </w:tr>
      <w:tr w:rsidR="00F5460F" w:rsidRPr="00F5460F" w14:paraId="1F17ECB2"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2883B3B"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F54F08C" w14:textId="77777777" w:rsidR="00F5460F" w:rsidRPr="00F5460F" w:rsidRDefault="00F5460F" w:rsidP="00F5460F">
            <w:pPr>
              <w:spacing w:after="0" w:line="240" w:lineRule="auto"/>
              <w:rPr>
                <w:color w:val="000000"/>
                <w:lang w:eastAsia="en-AU"/>
              </w:rPr>
            </w:pPr>
            <w:r w:rsidRPr="00F5460F">
              <w:rPr>
                <w:color w:val="000000"/>
                <w:lang w:eastAsia="en-AU"/>
              </w:rPr>
              <w:t>Infrastructure Lead</w:t>
            </w:r>
          </w:p>
        </w:tc>
        <w:tc>
          <w:tcPr>
            <w:tcW w:w="1420" w:type="dxa"/>
            <w:tcBorders>
              <w:top w:val="nil"/>
              <w:left w:val="nil"/>
              <w:bottom w:val="single" w:sz="8" w:space="0" w:color="auto"/>
              <w:right w:val="single" w:sz="8" w:space="0" w:color="auto"/>
            </w:tcBorders>
            <w:shd w:val="clear" w:color="auto" w:fill="auto"/>
            <w:noWrap/>
            <w:vAlign w:val="center"/>
            <w:hideMark/>
          </w:tcPr>
          <w:p w14:paraId="489CE17B" w14:textId="77777777" w:rsidR="00F5460F" w:rsidRPr="00F5460F" w:rsidRDefault="00F5460F" w:rsidP="00F5460F">
            <w:pPr>
              <w:spacing w:after="0" w:line="240" w:lineRule="auto"/>
              <w:jc w:val="right"/>
              <w:rPr>
                <w:color w:val="000000"/>
                <w:lang w:eastAsia="en-AU"/>
              </w:rPr>
            </w:pPr>
            <w:r w:rsidRPr="00F5460F">
              <w:rPr>
                <w:color w:val="000000"/>
                <w:lang w:eastAsia="en-AU"/>
              </w:rPr>
              <w:t>6/03/2017</w:t>
            </w:r>
          </w:p>
        </w:tc>
        <w:tc>
          <w:tcPr>
            <w:tcW w:w="1440" w:type="dxa"/>
            <w:tcBorders>
              <w:top w:val="nil"/>
              <w:left w:val="nil"/>
              <w:bottom w:val="single" w:sz="8" w:space="0" w:color="auto"/>
              <w:right w:val="single" w:sz="8" w:space="0" w:color="auto"/>
            </w:tcBorders>
            <w:shd w:val="clear" w:color="auto" w:fill="auto"/>
            <w:noWrap/>
            <w:vAlign w:val="center"/>
            <w:hideMark/>
          </w:tcPr>
          <w:p w14:paraId="4583157B" w14:textId="77777777" w:rsidR="00F5460F" w:rsidRPr="00F5460F" w:rsidRDefault="00F5460F" w:rsidP="00F5460F">
            <w:pPr>
              <w:spacing w:after="0" w:line="240" w:lineRule="auto"/>
              <w:jc w:val="right"/>
              <w:rPr>
                <w:color w:val="000000"/>
                <w:lang w:eastAsia="en-AU"/>
              </w:rPr>
            </w:pPr>
            <w:r w:rsidRPr="00F5460F">
              <w:rPr>
                <w:color w:val="000000"/>
                <w:lang w:eastAsia="en-AU"/>
              </w:rPr>
              <w:t>31/01/2018</w:t>
            </w:r>
          </w:p>
        </w:tc>
        <w:tc>
          <w:tcPr>
            <w:tcW w:w="1820" w:type="dxa"/>
            <w:tcBorders>
              <w:top w:val="nil"/>
              <w:left w:val="nil"/>
              <w:bottom w:val="single" w:sz="8" w:space="0" w:color="auto"/>
              <w:right w:val="single" w:sz="8" w:space="0" w:color="auto"/>
            </w:tcBorders>
            <w:shd w:val="clear" w:color="auto" w:fill="auto"/>
            <w:noWrap/>
            <w:vAlign w:val="center"/>
            <w:hideMark/>
          </w:tcPr>
          <w:p w14:paraId="50DBFBCE" w14:textId="77777777" w:rsidR="00F5460F" w:rsidRPr="00F5460F" w:rsidRDefault="00F5460F" w:rsidP="00F5460F">
            <w:pPr>
              <w:spacing w:after="0" w:line="240" w:lineRule="auto"/>
              <w:jc w:val="right"/>
              <w:rPr>
                <w:color w:val="000000"/>
                <w:lang w:eastAsia="en-AU"/>
              </w:rPr>
            </w:pPr>
            <w:r w:rsidRPr="00F5460F">
              <w:rPr>
                <w:color w:val="000000"/>
                <w:lang w:eastAsia="en-AU"/>
              </w:rPr>
              <w:t>$672,044</w:t>
            </w:r>
          </w:p>
        </w:tc>
        <w:tc>
          <w:tcPr>
            <w:tcW w:w="1603" w:type="dxa"/>
            <w:tcBorders>
              <w:top w:val="nil"/>
              <w:left w:val="nil"/>
              <w:bottom w:val="single" w:sz="8" w:space="0" w:color="auto"/>
              <w:right w:val="single" w:sz="8" w:space="0" w:color="auto"/>
            </w:tcBorders>
            <w:shd w:val="clear" w:color="auto" w:fill="auto"/>
            <w:noWrap/>
            <w:vAlign w:val="center"/>
            <w:hideMark/>
          </w:tcPr>
          <w:p w14:paraId="2257EBCC" w14:textId="77777777" w:rsidR="00F5460F" w:rsidRPr="00F5460F" w:rsidRDefault="00F5460F" w:rsidP="00F5460F">
            <w:pPr>
              <w:spacing w:after="0" w:line="240" w:lineRule="auto"/>
              <w:jc w:val="right"/>
              <w:rPr>
                <w:color w:val="000000"/>
                <w:lang w:eastAsia="en-AU"/>
              </w:rPr>
            </w:pPr>
            <w:r w:rsidRPr="00F5460F">
              <w:rPr>
                <w:color w:val="000000"/>
                <w:lang w:eastAsia="en-AU"/>
              </w:rPr>
              <w:t>$150,081</w:t>
            </w:r>
          </w:p>
        </w:tc>
        <w:tc>
          <w:tcPr>
            <w:tcW w:w="1603" w:type="dxa"/>
            <w:tcBorders>
              <w:top w:val="nil"/>
              <w:left w:val="nil"/>
              <w:bottom w:val="single" w:sz="8" w:space="0" w:color="auto"/>
              <w:right w:val="single" w:sz="8" w:space="0" w:color="auto"/>
            </w:tcBorders>
            <w:shd w:val="clear" w:color="auto" w:fill="auto"/>
            <w:noWrap/>
            <w:vAlign w:val="center"/>
            <w:hideMark/>
          </w:tcPr>
          <w:p w14:paraId="21FDC269" w14:textId="77777777" w:rsidR="00F5460F" w:rsidRPr="00F5460F" w:rsidRDefault="00F5460F" w:rsidP="00F5460F">
            <w:pPr>
              <w:spacing w:after="0" w:line="240" w:lineRule="auto"/>
              <w:jc w:val="right"/>
              <w:rPr>
                <w:color w:val="000000"/>
                <w:lang w:eastAsia="en-AU"/>
              </w:rPr>
            </w:pPr>
            <w:r w:rsidRPr="00F5460F">
              <w:rPr>
                <w:color w:val="000000"/>
                <w:lang w:eastAsia="en-AU"/>
              </w:rPr>
              <w:t>$521,963</w:t>
            </w:r>
          </w:p>
        </w:tc>
      </w:tr>
      <w:tr w:rsidR="00F5460F" w:rsidRPr="00F5460F" w14:paraId="0FFE5E6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3E02521"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78FD533A" w14:textId="77777777" w:rsidR="00F5460F" w:rsidRPr="00F5460F" w:rsidRDefault="00F5460F" w:rsidP="00F5460F">
            <w:pPr>
              <w:spacing w:after="0" w:line="240" w:lineRule="auto"/>
              <w:rPr>
                <w:color w:val="000000"/>
                <w:lang w:eastAsia="en-AU"/>
              </w:rPr>
            </w:pPr>
            <w:r w:rsidRPr="00F5460F">
              <w:rPr>
                <w:color w:val="000000"/>
                <w:lang w:eastAsia="en-AU"/>
              </w:rPr>
              <w:t>Help Desk Analyst</w:t>
            </w:r>
          </w:p>
        </w:tc>
        <w:tc>
          <w:tcPr>
            <w:tcW w:w="1420" w:type="dxa"/>
            <w:tcBorders>
              <w:top w:val="nil"/>
              <w:left w:val="nil"/>
              <w:bottom w:val="single" w:sz="8" w:space="0" w:color="auto"/>
              <w:right w:val="single" w:sz="8" w:space="0" w:color="auto"/>
            </w:tcBorders>
            <w:shd w:val="clear" w:color="auto" w:fill="auto"/>
            <w:noWrap/>
            <w:vAlign w:val="center"/>
            <w:hideMark/>
          </w:tcPr>
          <w:p w14:paraId="296EDC05" w14:textId="77777777" w:rsidR="00F5460F" w:rsidRPr="00F5460F" w:rsidRDefault="00F5460F" w:rsidP="00F5460F">
            <w:pPr>
              <w:spacing w:after="0" w:line="240" w:lineRule="auto"/>
              <w:jc w:val="right"/>
              <w:rPr>
                <w:color w:val="000000"/>
                <w:lang w:eastAsia="en-AU"/>
              </w:rPr>
            </w:pPr>
            <w:r w:rsidRPr="00F5460F">
              <w:rPr>
                <w:color w:val="000000"/>
                <w:lang w:eastAsia="en-AU"/>
              </w:rPr>
              <w:t>6/03/2017</w:t>
            </w:r>
          </w:p>
        </w:tc>
        <w:tc>
          <w:tcPr>
            <w:tcW w:w="1440" w:type="dxa"/>
            <w:tcBorders>
              <w:top w:val="nil"/>
              <w:left w:val="nil"/>
              <w:bottom w:val="single" w:sz="8" w:space="0" w:color="auto"/>
              <w:right w:val="single" w:sz="8" w:space="0" w:color="auto"/>
            </w:tcBorders>
            <w:shd w:val="clear" w:color="auto" w:fill="auto"/>
            <w:noWrap/>
            <w:vAlign w:val="center"/>
            <w:hideMark/>
          </w:tcPr>
          <w:p w14:paraId="1CFB80B6" w14:textId="77777777" w:rsidR="00F5460F" w:rsidRPr="00F5460F" w:rsidRDefault="00F5460F" w:rsidP="00F5460F">
            <w:pPr>
              <w:spacing w:after="0" w:line="240" w:lineRule="auto"/>
              <w:jc w:val="right"/>
              <w:rPr>
                <w:color w:val="000000"/>
                <w:lang w:eastAsia="en-AU"/>
              </w:rPr>
            </w:pPr>
            <w:r w:rsidRPr="00F5460F">
              <w:rPr>
                <w:color w:val="000000"/>
                <w:lang w:eastAsia="en-AU"/>
              </w:rPr>
              <w:t>31/03/2017</w:t>
            </w:r>
          </w:p>
        </w:tc>
        <w:tc>
          <w:tcPr>
            <w:tcW w:w="1820" w:type="dxa"/>
            <w:tcBorders>
              <w:top w:val="nil"/>
              <w:left w:val="nil"/>
              <w:bottom w:val="single" w:sz="8" w:space="0" w:color="auto"/>
              <w:right w:val="single" w:sz="8" w:space="0" w:color="auto"/>
            </w:tcBorders>
            <w:shd w:val="clear" w:color="auto" w:fill="auto"/>
            <w:noWrap/>
            <w:vAlign w:val="center"/>
            <w:hideMark/>
          </w:tcPr>
          <w:p w14:paraId="7785983C" w14:textId="77777777" w:rsidR="00F5460F" w:rsidRPr="00F5460F" w:rsidRDefault="00F5460F" w:rsidP="00F5460F">
            <w:pPr>
              <w:spacing w:after="0" w:line="240" w:lineRule="auto"/>
              <w:jc w:val="right"/>
              <w:rPr>
                <w:color w:val="000000"/>
                <w:lang w:eastAsia="en-AU"/>
              </w:rPr>
            </w:pPr>
            <w:r w:rsidRPr="00F5460F">
              <w:rPr>
                <w:color w:val="000000"/>
                <w:lang w:eastAsia="en-AU"/>
              </w:rPr>
              <w:t>$6,300</w:t>
            </w:r>
          </w:p>
        </w:tc>
        <w:tc>
          <w:tcPr>
            <w:tcW w:w="1603" w:type="dxa"/>
            <w:tcBorders>
              <w:top w:val="nil"/>
              <w:left w:val="nil"/>
              <w:bottom w:val="single" w:sz="8" w:space="0" w:color="auto"/>
              <w:right w:val="single" w:sz="8" w:space="0" w:color="auto"/>
            </w:tcBorders>
            <w:shd w:val="clear" w:color="auto" w:fill="auto"/>
            <w:noWrap/>
            <w:vAlign w:val="center"/>
            <w:hideMark/>
          </w:tcPr>
          <w:p w14:paraId="5B2E38FF" w14:textId="77777777" w:rsidR="00F5460F" w:rsidRPr="00F5460F" w:rsidRDefault="00F5460F" w:rsidP="00F5460F">
            <w:pPr>
              <w:spacing w:after="0" w:line="240" w:lineRule="auto"/>
              <w:jc w:val="right"/>
              <w:rPr>
                <w:color w:val="000000"/>
                <w:lang w:eastAsia="en-AU"/>
              </w:rPr>
            </w:pPr>
            <w:r w:rsidRPr="00F5460F">
              <w:rPr>
                <w:color w:val="000000"/>
                <w:lang w:eastAsia="en-AU"/>
              </w:rPr>
              <w:t>$5,842</w:t>
            </w:r>
          </w:p>
        </w:tc>
        <w:tc>
          <w:tcPr>
            <w:tcW w:w="1603" w:type="dxa"/>
            <w:tcBorders>
              <w:top w:val="nil"/>
              <w:left w:val="nil"/>
              <w:bottom w:val="single" w:sz="8" w:space="0" w:color="auto"/>
              <w:right w:val="single" w:sz="8" w:space="0" w:color="auto"/>
            </w:tcBorders>
            <w:shd w:val="clear" w:color="auto" w:fill="auto"/>
            <w:noWrap/>
            <w:vAlign w:val="center"/>
            <w:hideMark/>
          </w:tcPr>
          <w:p w14:paraId="174D6A94" w14:textId="77777777" w:rsidR="00F5460F" w:rsidRPr="00F5460F" w:rsidRDefault="00F5460F" w:rsidP="00F5460F">
            <w:pPr>
              <w:spacing w:after="0" w:line="240" w:lineRule="auto"/>
              <w:jc w:val="right"/>
              <w:rPr>
                <w:color w:val="000000"/>
                <w:lang w:eastAsia="en-AU"/>
              </w:rPr>
            </w:pPr>
            <w:r w:rsidRPr="00F5460F">
              <w:rPr>
                <w:color w:val="000000"/>
                <w:lang w:eastAsia="en-AU"/>
              </w:rPr>
              <w:t>$458</w:t>
            </w:r>
          </w:p>
        </w:tc>
      </w:tr>
      <w:tr w:rsidR="00F5460F" w:rsidRPr="00F5460F" w14:paraId="7A5BFCE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C773B9A"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75365BA8" w14:textId="77777777" w:rsidR="00F5460F" w:rsidRPr="00F5460F" w:rsidRDefault="00F5460F" w:rsidP="00F5460F">
            <w:pPr>
              <w:spacing w:after="0" w:line="240" w:lineRule="auto"/>
              <w:rPr>
                <w:color w:val="000000"/>
                <w:lang w:eastAsia="en-AU"/>
              </w:rPr>
            </w:pPr>
            <w:r w:rsidRPr="00F5460F">
              <w:rPr>
                <w:color w:val="000000"/>
                <w:lang w:eastAsia="en-AU"/>
              </w:rPr>
              <w:t xml:space="preserve">Project Officer </w:t>
            </w:r>
          </w:p>
        </w:tc>
        <w:tc>
          <w:tcPr>
            <w:tcW w:w="1420" w:type="dxa"/>
            <w:tcBorders>
              <w:top w:val="nil"/>
              <w:left w:val="nil"/>
              <w:bottom w:val="single" w:sz="8" w:space="0" w:color="auto"/>
              <w:right w:val="single" w:sz="8" w:space="0" w:color="auto"/>
            </w:tcBorders>
            <w:shd w:val="clear" w:color="auto" w:fill="auto"/>
            <w:noWrap/>
            <w:vAlign w:val="center"/>
            <w:hideMark/>
          </w:tcPr>
          <w:p w14:paraId="41673EA2" w14:textId="77777777" w:rsidR="00F5460F" w:rsidRPr="00F5460F" w:rsidRDefault="00F5460F" w:rsidP="00F5460F">
            <w:pPr>
              <w:spacing w:after="0" w:line="240" w:lineRule="auto"/>
              <w:jc w:val="right"/>
              <w:rPr>
                <w:color w:val="000000"/>
                <w:lang w:eastAsia="en-AU"/>
              </w:rPr>
            </w:pPr>
            <w:r w:rsidRPr="00F5460F">
              <w:rPr>
                <w:color w:val="000000"/>
                <w:lang w:eastAsia="en-AU"/>
              </w:rPr>
              <w:t>10/04/2017</w:t>
            </w:r>
          </w:p>
        </w:tc>
        <w:tc>
          <w:tcPr>
            <w:tcW w:w="1440" w:type="dxa"/>
            <w:tcBorders>
              <w:top w:val="nil"/>
              <w:left w:val="nil"/>
              <w:bottom w:val="single" w:sz="8" w:space="0" w:color="auto"/>
              <w:right w:val="single" w:sz="8" w:space="0" w:color="auto"/>
            </w:tcBorders>
            <w:shd w:val="clear" w:color="auto" w:fill="auto"/>
            <w:noWrap/>
            <w:vAlign w:val="center"/>
            <w:hideMark/>
          </w:tcPr>
          <w:p w14:paraId="30DA9768" w14:textId="77777777" w:rsidR="00F5460F" w:rsidRPr="00F5460F" w:rsidRDefault="00F5460F" w:rsidP="00F5460F">
            <w:pPr>
              <w:spacing w:after="0" w:line="240" w:lineRule="auto"/>
              <w:jc w:val="right"/>
              <w:rPr>
                <w:color w:val="000000"/>
                <w:lang w:eastAsia="en-AU"/>
              </w:rPr>
            </w:pPr>
            <w:r w:rsidRPr="00F5460F">
              <w:rPr>
                <w:color w:val="000000"/>
                <w:lang w:eastAsia="en-AU"/>
              </w:rPr>
              <w:t>5/05/2017</w:t>
            </w:r>
          </w:p>
        </w:tc>
        <w:tc>
          <w:tcPr>
            <w:tcW w:w="1820" w:type="dxa"/>
            <w:tcBorders>
              <w:top w:val="nil"/>
              <w:left w:val="nil"/>
              <w:bottom w:val="single" w:sz="8" w:space="0" w:color="auto"/>
              <w:right w:val="single" w:sz="8" w:space="0" w:color="auto"/>
            </w:tcBorders>
            <w:shd w:val="clear" w:color="auto" w:fill="auto"/>
            <w:noWrap/>
            <w:vAlign w:val="center"/>
            <w:hideMark/>
          </w:tcPr>
          <w:p w14:paraId="4CEF405B" w14:textId="77777777" w:rsidR="00F5460F" w:rsidRPr="00F5460F" w:rsidRDefault="00F5460F" w:rsidP="00F5460F">
            <w:pPr>
              <w:spacing w:after="0" w:line="240" w:lineRule="auto"/>
              <w:jc w:val="right"/>
              <w:rPr>
                <w:color w:val="000000"/>
                <w:lang w:eastAsia="en-AU"/>
              </w:rPr>
            </w:pPr>
            <w:r w:rsidRPr="00F5460F">
              <w:rPr>
                <w:color w:val="000000"/>
                <w:lang w:eastAsia="en-AU"/>
              </w:rPr>
              <w:t>$7,852</w:t>
            </w:r>
          </w:p>
        </w:tc>
        <w:tc>
          <w:tcPr>
            <w:tcW w:w="1603" w:type="dxa"/>
            <w:tcBorders>
              <w:top w:val="nil"/>
              <w:left w:val="nil"/>
              <w:bottom w:val="single" w:sz="8" w:space="0" w:color="auto"/>
              <w:right w:val="single" w:sz="8" w:space="0" w:color="auto"/>
            </w:tcBorders>
            <w:shd w:val="clear" w:color="auto" w:fill="auto"/>
            <w:noWrap/>
            <w:vAlign w:val="center"/>
            <w:hideMark/>
          </w:tcPr>
          <w:p w14:paraId="1184B928" w14:textId="77777777" w:rsidR="00F5460F" w:rsidRPr="00F5460F" w:rsidRDefault="00F5460F" w:rsidP="00F5460F">
            <w:pPr>
              <w:spacing w:after="0" w:line="240" w:lineRule="auto"/>
              <w:jc w:val="right"/>
              <w:rPr>
                <w:color w:val="000000"/>
                <w:lang w:eastAsia="en-AU"/>
              </w:rPr>
            </w:pPr>
            <w:r w:rsidRPr="00F5460F">
              <w:rPr>
                <w:color w:val="000000"/>
                <w:lang w:eastAsia="en-AU"/>
              </w:rPr>
              <w:t>$5,931</w:t>
            </w:r>
          </w:p>
        </w:tc>
        <w:tc>
          <w:tcPr>
            <w:tcW w:w="1603" w:type="dxa"/>
            <w:tcBorders>
              <w:top w:val="nil"/>
              <w:left w:val="nil"/>
              <w:bottom w:val="single" w:sz="8" w:space="0" w:color="auto"/>
              <w:right w:val="single" w:sz="8" w:space="0" w:color="auto"/>
            </w:tcBorders>
            <w:shd w:val="clear" w:color="auto" w:fill="auto"/>
            <w:noWrap/>
            <w:vAlign w:val="center"/>
            <w:hideMark/>
          </w:tcPr>
          <w:p w14:paraId="2BBFDBB2" w14:textId="77777777" w:rsidR="00F5460F" w:rsidRPr="00F5460F" w:rsidRDefault="00F5460F" w:rsidP="00F5460F">
            <w:pPr>
              <w:spacing w:after="0" w:line="240" w:lineRule="auto"/>
              <w:jc w:val="right"/>
              <w:rPr>
                <w:color w:val="000000"/>
                <w:lang w:eastAsia="en-AU"/>
              </w:rPr>
            </w:pPr>
            <w:r w:rsidRPr="00F5460F">
              <w:rPr>
                <w:color w:val="000000"/>
                <w:lang w:eastAsia="en-AU"/>
              </w:rPr>
              <w:t>$1,921</w:t>
            </w:r>
          </w:p>
        </w:tc>
      </w:tr>
      <w:tr w:rsidR="00F5460F" w:rsidRPr="00F5460F" w14:paraId="75EBB4D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602F1F4"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2A090006" w14:textId="77777777" w:rsidR="00F5460F" w:rsidRPr="00F5460F" w:rsidRDefault="00F5460F" w:rsidP="00F5460F">
            <w:pPr>
              <w:spacing w:after="0" w:line="240" w:lineRule="auto"/>
              <w:rPr>
                <w:color w:val="000000"/>
                <w:lang w:eastAsia="en-AU"/>
              </w:rPr>
            </w:pPr>
            <w:r w:rsidRPr="00F5460F">
              <w:rPr>
                <w:color w:val="000000"/>
                <w:lang w:eastAsia="en-AU"/>
              </w:rPr>
              <w:t>Business Case Writer</w:t>
            </w:r>
          </w:p>
        </w:tc>
        <w:tc>
          <w:tcPr>
            <w:tcW w:w="1420" w:type="dxa"/>
            <w:tcBorders>
              <w:top w:val="nil"/>
              <w:left w:val="nil"/>
              <w:bottom w:val="single" w:sz="8" w:space="0" w:color="auto"/>
              <w:right w:val="single" w:sz="8" w:space="0" w:color="auto"/>
            </w:tcBorders>
            <w:shd w:val="clear" w:color="auto" w:fill="auto"/>
            <w:noWrap/>
            <w:vAlign w:val="center"/>
            <w:hideMark/>
          </w:tcPr>
          <w:p w14:paraId="3652AC9D" w14:textId="77777777" w:rsidR="00F5460F" w:rsidRPr="00F5460F" w:rsidRDefault="00F5460F" w:rsidP="00F5460F">
            <w:pPr>
              <w:spacing w:after="0" w:line="240" w:lineRule="auto"/>
              <w:jc w:val="right"/>
              <w:rPr>
                <w:color w:val="000000"/>
                <w:lang w:eastAsia="en-AU"/>
              </w:rPr>
            </w:pPr>
            <w:r w:rsidRPr="00F5460F">
              <w:rPr>
                <w:color w:val="000000"/>
                <w:lang w:eastAsia="en-AU"/>
              </w:rPr>
              <w:t>19/04/2017</w:t>
            </w:r>
          </w:p>
        </w:tc>
        <w:tc>
          <w:tcPr>
            <w:tcW w:w="1440" w:type="dxa"/>
            <w:tcBorders>
              <w:top w:val="nil"/>
              <w:left w:val="nil"/>
              <w:bottom w:val="single" w:sz="8" w:space="0" w:color="auto"/>
              <w:right w:val="single" w:sz="8" w:space="0" w:color="auto"/>
            </w:tcBorders>
            <w:shd w:val="clear" w:color="auto" w:fill="auto"/>
            <w:noWrap/>
            <w:vAlign w:val="center"/>
            <w:hideMark/>
          </w:tcPr>
          <w:p w14:paraId="1CB4D2FC" w14:textId="77777777" w:rsidR="00F5460F" w:rsidRPr="00F5460F" w:rsidRDefault="00F5460F" w:rsidP="00F5460F">
            <w:pPr>
              <w:spacing w:after="0" w:line="240" w:lineRule="auto"/>
              <w:jc w:val="right"/>
              <w:rPr>
                <w:color w:val="000000"/>
                <w:lang w:eastAsia="en-AU"/>
              </w:rPr>
            </w:pPr>
            <w:r w:rsidRPr="00F5460F">
              <w:rPr>
                <w:color w:val="000000"/>
                <w:lang w:eastAsia="en-AU"/>
              </w:rPr>
              <w:t>19/05/2017</w:t>
            </w:r>
          </w:p>
        </w:tc>
        <w:tc>
          <w:tcPr>
            <w:tcW w:w="1820" w:type="dxa"/>
            <w:tcBorders>
              <w:top w:val="nil"/>
              <w:left w:val="nil"/>
              <w:bottom w:val="single" w:sz="8" w:space="0" w:color="auto"/>
              <w:right w:val="single" w:sz="8" w:space="0" w:color="auto"/>
            </w:tcBorders>
            <w:shd w:val="clear" w:color="auto" w:fill="auto"/>
            <w:noWrap/>
            <w:vAlign w:val="center"/>
            <w:hideMark/>
          </w:tcPr>
          <w:p w14:paraId="600EE01E" w14:textId="77777777" w:rsidR="00F5460F" w:rsidRPr="00F5460F" w:rsidRDefault="00F5460F" w:rsidP="00F5460F">
            <w:pPr>
              <w:spacing w:after="0" w:line="240" w:lineRule="auto"/>
              <w:jc w:val="right"/>
              <w:rPr>
                <w:color w:val="000000"/>
                <w:lang w:eastAsia="en-AU"/>
              </w:rPr>
            </w:pPr>
            <w:r w:rsidRPr="00F5460F">
              <w:rPr>
                <w:color w:val="000000"/>
                <w:lang w:eastAsia="en-AU"/>
              </w:rPr>
              <w:t>$27,273</w:t>
            </w:r>
          </w:p>
        </w:tc>
        <w:tc>
          <w:tcPr>
            <w:tcW w:w="1603" w:type="dxa"/>
            <w:tcBorders>
              <w:top w:val="nil"/>
              <w:left w:val="nil"/>
              <w:bottom w:val="single" w:sz="8" w:space="0" w:color="auto"/>
              <w:right w:val="single" w:sz="8" w:space="0" w:color="auto"/>
            </w:tcBorders>
            <w:shd w:val="clear" w:color="auto" w:fill="auto"/>
            <w:noWrap/>
            <w:vAlign w:val="center"/>
            <w:hideMark/>
          </w:tcPr>
          <w:p w14:paraId="35B8BF2F" w14:textId="77777777" w:rsidR="00F5460F" w:rsidRPr="00F5460F" w:rsidRDefault="00F5460F" w:rsidP="00F5460F">
            <w:pPr>
              <w:spacing w:after="0" w:line="240" w:lineRule="auto"/>
              <w:jc w:val="right"/>
              <w:rPr>
                <w:color w:val="000000"/>
                <w:lang w:eastAsia="en-AU"/>
              </w:rPr>
            </w:pPr>
            <w:r w:rsidRPr="00F5460F">
              <w:rPr>
                <w:color w:val="000000"/>
                <w:lang w:eastAsia="en-AU"/>
              </w:rPr>
              <w:t>$23,727</w:t>
            </w:r>
          </w:p>
        </w:tc>
        <w:tc>
          <w:tcPr>
            <w:tcW w:w="1603" w:type="dxa"/>
            <w:tcBorders>
              <w:top w:val="nil"/>
              <w:left w:val="nil"/>
              <w:bottom w:val="single" w:sz="8" w:space="0" w:color="auto"/>
              <w:right w:val="single" w:sz="8" w:space="0" w:color="auto"/>
            </w:tcBorders>
            <w:shd w:val="clear" w:color="auto" w:fill="auto"/>
            <w:noWrap/>
            <w:vAlign w:val="center"/>
            <w:hideMark/>
          </w:tcPr>
          <w:p w14:paraId="0B8B3137" w14:textId="77777777" w:rsidR="00F5460F" w:rsidRPr="00F5460F" w:rsidRDefault="00F5460F" w:rsidP="00F5460F">
            <w:pPr>
              <w:spacing w:after="0" w:line="240" w:lineRule="auto"/>
              <w:jc w:val="right"/>
              <w:rPr>
                <w:color w:val="000000"/>
                <w:lang w:eastAsia="en-AU"/>
              </w:rPr>
            </w:pPr>
            <w:r w:rsidRPr="00F5460F">
              <w:rPr>
                <w:color w:val="000000"/>
                <w:lang w:eastAsia="en-AU"/>
              </w:rPr>
              <w:t>$3,546</w:t>
            </w:r>
          </w:p>
        </w:tc>
      </w:tr>
      <w:tr w:rsidR="00F5460F" w:rsidRPr="00F5460F" w14:paraId="69E70AAE"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E8670BA" w14:textId="77777777" w:rsidR="00F5460F" w:rsidRPr="00F5460F" w:rsidRDefault="00F5460F" w:rsidP="00F5460F">
            <w:pPr>
              <w:spacing w:after="0" w:line="240" w:lineRule="auto"/>
              <w:rPr>
                <w:color w:val="000000"/>
                <w:lang w:eastAsia="en-AU"/>
              </w:rPr>
            </w:pPr>
            <w:r w:rsidRPr="00F5460F">
              <w:rPr>
                <w:color w:val="000000"/>
                <w:lang w:eastAsia="en-AU"/>
              </w:rPr>
              <w:lastRenderedPageBreak/>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369F85BC" w14:textId="77777777" w:rsidR="00F5460F" w:rsidRPr="00F5460F" w:rsidRDefault="00F5460F" w:rsidP="00F5460F">
            <w:pPr>
              <w:spacing w:after="0" w:line="240" w:lineRule="auto"/>
              <w:rPr>
                <w:color w:val="000000"/>
                <w:lang w:eastAsia="en-AU"/>
              </w:rPr>
            </w:pPr>
            <w:r w:rsidRPr="00F5460F">
              <w:rPr>
                <w:color w:val="000000"/>
                <w:lang w:eastAsia="en-AU"/>
              </w:rPr>
              <w:t>Auditor</w:t>
            </w:r>
          </w:p>
        </w:tc>
        <w:tc>
          <w:tcPr>
            <w:tcW w:w="1420" w:type="dxa"/>
            <w:tcBorders>
              <w:top w:val="nil"/>
              <w:left w:val="nil"/>
              <w:bottom w:val="single" w:sz="8" w:space="0" w:color="auto"/>
              <w:right w:val="single" w:sz="8" w:space="0" w:color="auto"/>
            </w:tcBorders>
            <w:shd w:val="clear" w:color="auto" w:fill="auto"/>
            <w:noWrap/>
            <w:vAlign w:val="center"/>
            <w:hideMark/>
          </w:tcPr>
          <w:p w14:paraId="20DA4202" w14:textId="77777777" w:rsidR="00F5460F" w:rsidRPr="00F5460F" w:rsidRDefault="00F5460F" w:rsidP="00F5460F">
            <w:pPr>
              <w:spacing w:after="0" w:line="240" w:lineRule="auto"/>
              <w:jc w:val="right"/>
              <w:rPr>
                <w:color w:val="000000"/>
                <w:lang w:eastAsia="en-AU"/>
              </w:rPr>
            </w:pPr>
            <w:r w:rsidRPr="00F5460F">
              <w:rPr>
                <w:color w:val="000000"/>
                <w:lang w:eastAsia="en-AU"/>
              </w:rPr>
              <w:t>1/05/2017</w:t>
            </w:r>
          </w:p>
        </w:tc>
        <w:tc>
          <w:tcPr>
            <w:tcW w:w="1440" w:type="dxa"/>
            <w:tcBorders>
              <w:top w:val="nil"/>
              <w:left w:val="nil"/>
              <w:bottom w:val="single" w:sz="8" w:space="0" w:color="auto"/>
              <w:right w:val="single" w:sz="8" w:space="0" w:color="auto"/>
            </w:tcBorders>
            <w:shd w:val="clear" w:color="auto" w:fill="auto"/>
            <w:noWrap/>
            <w:vAlign w:val="center"/>
            <w:hideMark/>
          </w:tcPr>
          <w:p w14:paraId="70230FDB" w14:textId="77777777" w:rsidR="00F5460F" w:rsidRPr="00F5460F" w:rsidRDefault="00F5460F" w:rsidP="00F5460F">
            <w:pPr>
              <w:spacing w:after="0" w:line="240" w:lineRule="auto"/>
              <w:jc w:val="right"/>
              <w:rPr>
                <w:color w:val="000000"/>
                <w:lang w:eastAsia="en-AU"/>
              </w:rPr>
            </w:pPr>
            <w:r w:rsidRPr="00F5460F">
              <w:rPr>
                <w:color w:val="000000"/>
                <w:lang w:eastAsia="en-AU"/>
              </w:rPr>
              <w:t>31/08/2017</w:t>
            </w:r>
          </w:p>
        </w:tc>
        <w:tc>
          <w:tcPr>
            <w:tcW w:w="1820" w:type="dxa"/>
            <w:tcBorders>
              <w:top w:val="nil"/>
              <w:left w:val="nil"/>
              <w:bottom w:val="single" w:sz="8" w:space="0" w:color="auto"/>
              <w:right w:val="single" w:sz="8" w:space="0" w:color="auto"/>
            </w:tcBorders>
            <w:shd w:val="clear" w:color="auto" w:fill="auto"/>
            <w:noWrap/>
            <w:vAlign w:val="center"/>
            <w:hideMark/>
          </w:tcPr>
          <w:p w14:paraId="0C242931" w14:textId="77777777" w:rsidR="00F5460F" w:rsidRPr="00F5460F" w:rsidRDefault="00F5460F" w:rsidP="00F5460F">
            <w:pPr>
              <w:spacing w:after="0" w:line="240" w:lineRule="auto"/>
              <w:jc w:val="right"/>
              <w:rPr>
                <w:color w:val="000000"/>
                <w:lang w:eastAsia="en-AU"/>
              </w:rPr>
            </w:pPr>
            <w:r w:rsidRPr="00F5460F">
              <w:rPr>
                <w:color w:val="000000"/>
                <w:lang w:eastAsia="en-AU"/>
              </w:rPr>
              <w:t>$42,986</w:t>
            </w:r>
          </w:p>
        </w:tc>
        <w:tc>
          <w:tcPr>
            <w:tcW w:w="1603" w:type="dxa"/>
            <w:tcBorders>
              <w:top w:val="nil"/>
              <w:left w:val="nil"/>
              <w:bottom w:val="single" w:sz="8" w:space="0" w:color="auto"/>
              <w:right w:val="single" w:sz="8" w:space="0" w:color="auto"/>
            </w:tcBorders>
            <w:shd w:val="clear" w:color="auto" w:fill="auto"/>
            <w:noWrap/>
            <w:vAlign w:val="center"/>
            <w:hideMark/>
          </w:tcPr>
          <w:p w14:paraId="624CEE2D" w14:textId="77777777" w:rsidR="00F5460F" w:rsidRPr="00F5460F" w:rsidRDefault="00F5460F" w:rsidP="00F5460F">
            <w:pPr>
              <w:spacing w:after="0" w:line="240" w:lineRule="auto"/>
              <w:jc w:val="right"/>
              <w:rPr>
                <w:color w:val="000000"/>
                <w:lang w:eastAsia="en-AU"/>
              </w:rPr>
            </w:pPr>
            <w:r w:rsidRPr="00F5460F">
              <w:rPr>
                <w:color w:val="000000"/>
                <w:lang w:eastAsia="en-AU"/>
              </w:rPr>
              <w:t>$18,799</w:t>
            </w:r>
          </w:p>
        </w:tc>
        <w:tc>
          <w:tcPr>
            <w:tcW w:w="1603" w:type="dxa"/>
            <w:tcBorders>
              <w:top w:val="nil"/>
              <w:left w:val="nil"/>
              <w:bottom w:val="single" w:sz="8" w:space="0" w:color="auto"/>
              <w:right w:val="single" w:sz="8" w:space="0" w:color="auto"/>
            </w:tcBorders>
            <w:shd w:val="clear" w:color="auto" w:fill="auto"/>
            <w:noWrap/>
            <w:vAlign w:val="center"/>
            <w:hideMark/>
          </w:tcPr>
          <w:p w14:paraId="3C5A2916" w14:textId="77777777" w:rsidR="00F5460F" w:rsidRPr="00F5460F" w:rsidRDefault="00F5460F" w:rsidP="00F5460F">
            <w:pPr>
              <w:spacing w:after="0" w:line="240" w:lineRule="auto"/>
              <w:jc w:val="right"/>
              <w:rPr>
                <w:color w:val="000000"/>
                <w:lang w:eastAsia="en-AU"/>
              </w:rPr>
            </w:pPr>
            <w:r w:rsidRPr="00F5460F">
              <w:rPr>
                <w:color w:val="000000"/>
                <w:lang w:eastAsia="en-AU"/>
              </w:rPr>
              <w:t>$24,187</w:t>
            </w:r>
          </w:p>
        </w:tc>
      </w:tr>
      <w:tr w:rsidR="00F5460F" w:rsidRPr="00F5460F" w14:paraId="57D260A8"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F919F4F"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70997B54" w14:textId="77777777" w:rsidR="00F5460F" w:rsidRPr="00F5460F" w:rsidRDefault="00F5460F" w:rsidP="00F5460F">
            <w:pPr>
              <w:spacing w:after="0" w:line="240" w:lineRule="auto"/>
              <w:rPr>
                <w:color w:val="000000"/>
                <w:lang w:eastAsia="en-AU"/>
              </w:rPr>
            </w:pPr>
            <w:r w:rsidRPr="00F5460F">
              <w:rPr>
                <w:color w:val="000000"/>
                <w:lang w:eastAsia="en-AU"/>
              </w:rPr>
              <w:t>Project Officer</w:t>
            </w:r>
          </w:p>
        </w:tc>
        <w:tc>
          <w:tcPr>
            <w:tcW w:w="1420" w:type="dxa"/>
            <w:tcBorders>
              <w:top w:val="nil"/>
              <w:left w:val="nil"/>
              <w:bottom w:val="single" w:sz="8" w:space="0" w:color="auto"/>
              <w:right w:val="single" w:sz="8" w:space="0" w:color="auto"/>
            </w:tcBorders>
            <w:shd w:val="clear" w:color="auto" w:fill="auto"/>
            <w:noWrap/>
            <w:vAlign w:val="center"/>
            <w:hideMark/>
          </w:tcPr>
          <w:p w14:paraId="4B1D395B" w14:textId="77777777" w:rsidR="00F5460F" w:rsidRPr="00F5460F" w:rsidRDefault="00F5460F" w:rsidP="00F5460F">
            <w:pPr>
              <w:spacing w:after="0" w:line="240" w:lineRule="auto"/>
              <w:jc w:val="right"/>
              <w:rPr>
                <w:color w:val="000000"/>
                <w:lang w:eastAsia="en-AU"/>
              </w:rPr>
            </w:pPr>
            <w:r w:rsidRPr="00F5460F">
              <w:rPr>
                <w:color w:val="000000"/>
                <w:lang w:eastAsia="en-AU"/>
              </w:rPr>
              <w:t>8/05/2017</w:t>
            </w:r>
          </w:p>
        </w:tc>
        <w:tc>
          <w:tcPr>
            <w:tcW w:w="1440" w:type="dxa"/>
            <w:tcBorders>
              <w:top w:val="nil"/>
              <w:left w:val="nil"/>
              <w:bottom w:val="single" w:sz="8" w:space="0" w:color="auto"/>
              <w:right w:val="single" w:sz="8" w:space="0" w:color="auto"/>
            </w:tcBorders>
            <w:shd w:val="clear" w:color="auto" w:fill="auto"/>
            <w:noWrap/>
            <w:vAlign w:val="center"/>
            <w:hideMark/>
          </w:tcPr>
          <w:p w14:paraId="3B2E2ADB"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752EE261" w14:textId="77777777" w:rsidR="00F5460F" w:rsidRPr="00F5460F" w:rsidRDefault="00F5460F" w:rsidP="00F5460F">
            <w:pPr>
              <w:spacing w:after="0" w:line="240" w:lineRule="auto"/>
              <w:jc w:val="right"/>
              <w:rPr>
                <w:color w:val="000000"/>
                <w:lang w:eastAsia="en-AU"/>
              </w:rPr>
            </w:pPr>
            <w:r w:rsidRPr="00F5460F">
              <w:rPr>
                <w:color w:val="000000"/>
                <w:lang w:eastAsia="en-AU"/>
              </w:rPr>
              <w:t>$21,818</w:t>
            </w:r>
          </w:p>
        </w:tc>
        <w:tc>
          <w:tcPr>
            <w:tcW w:w="1603" w:type="dxa"/>
            <w:tcBorders>
              <w:top w:val="nil"/>
              <w:left w:val="nil"/>
              <w:bottom w:val="single" w:sz="8" w:space="0" w:color="auto"/>
              <w:right w:val="single" w:sz="8" w:space="0" w:color="auto"/>
            </w:tcBorders>
            <w:shd w:val="clear" w:color="auto" w:fill="auto"/>
            <w:noWrap/>
            <w:vAlign w:val="center"/>
            <w:hideMark/>
          </w:tcPr>
          <w:p w14:paraId="22AFA6BD" w14:textId="77777777" w:rsidR="00F5460F" w:rsidRPr="00F5460F" w:rsidRDefault="00F5460F" w:rsidP="00F5460F">
            <w:pPr>
              <w:spacing w:after="0" w:line="240" w:lineRule="auto"/>
              <w:jc w:val="right"/>
              <w:rPr>
                <w:color w:val="000000"/>
                <w:lang w:eastAsia="en-AU"/>
              </w:rPr>
            </w:pPr>
            <w:r w:rsidRPr="00F5460F">
              <w:rPr>
                <w:color w:val="000000"/>
                <w:lang w:eastAsia="en-AU"/>
              </w:rPr>
              <w:t>$14,825</w:t>
            </w:r>
          </w:p>
        </w:tc>
        <w:tc>
          <w:tcPr>
            <w:tcW w:w="1603" w:type="dxa"/>
            <w:tcBorders>
              <w:top w:val="nil"/>
              <w:left w:val="nil"/>
              <w:bottom w:val="single" w:sz="8" w:space="0" w:color="auto"/>
              <w:right w:val="single" w:sz="8" w:space="0" w:color="auto"/>
            </w:tcBorders>
            <w:shd w:val="clear" w:color="auto" w:fill="auto"/>
            <w:noWrap/>
            <w:vAlign w:val="center"/>
            <w:hideMark/>
          </w:tcPr>
          <w:p w14:paraId="479C721B" w14:textId="77777777" w:rsidR="00F5460F" w:rsidRPr="00F5460F" w:rsidRDefault="00F5460F" w:rsidP="00F5460F">
            <w:pPr>
              <w:spacing w:after="0" w:line="240" w:lineRule="auto"/>
              <w:jc w:val="right"/>
              <w:rPr>
                <w:color w:val="000000"/>
                <w:lang w:eastAsia="en-AU"/>
              </w:rPr>
            </w:pPr>
            <w:r w:rsidRPr="00F5460F">
              <w:rPr>
                <w:color w:val="000000"/>
                <w:lang w:eastAsia="en-AU"/>
              </w:rPr>
              <w:t>$6,993</w:t>
            </w:r>
          </w:p>
        </w:tc>
      </w:tr>
      <w:tr w:rsidR="00F5460F" w:rsidRPr="00F5460F" w14:paraId="761CDE2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CD2E79F"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20C8965" w14:textId="77777777" w:rsidR="00F5460F" w:rsidRPr="00F5460F" w:rsidRDefault="00F5460F" w:rsidP="00F5460F">
            <w:pPr>
              <w:spacing w:after="0" w:line="240" w:lineRule="auto"/>
              <w:rPr>
                <w:color w:val="000000"/>
                <w:lang w:eastAsia="en-AU"/>
              </w:rPr>
            </w:pPr>
            <w:r w:rsidRPr="00F5460F">
              <w:rPr>
                <w:color w:val="000000"/>
                <w:lang w:eastAsia="en-AU"/>
              </w:rPr>
              <w:t>PTV Helpdesk Analyst</w:t>
            </w:r>
          </w:p>
        </w:tc>
        <w:tc>
          <w:tcPr>
            <w:tcW w:w="1420" w:type="dxa"/>
            <w:tcBorders>
              <w:top w:val="nil"/>
              <w:left w:val="nil"/>
              <w:bottom w:val="single" w:sz="8" w:space="0" w:color="auto"/>
              <w:right w:val="single" w:sz="8" w:space="0" w:color="auto"/>
            </w:tcBorders>
            <w:shd w:val="clear" w:color="auto" w:fill="auto"/>
            <w:noWrap/>
            <w:vAlign w:val="center"/>
            <w:hideMark/>
          </w:tcPr>
          <w:p w14:paraId="35FF97DF" w14:textId="77777777" w:rsidR="00F5460F" w:rsidRPr="00F5460F" w:rsidRDefault="00F5460F" w:rsidP="00F5460F">
            <w:pPr>
              <w:spacing w:after="0" w:line="240" w:lineRule="auto"/>
              <w:jc w:val="right"/>
              <w:rPr>
                <w:color w:val="000000"/>
                <w:lang w:eastAsia="en-AU"/>
              </w:rPr>
            </w:pPr>
            <w:r w:rsidRPr="00F5460F">
              <w:rPr>
                <w:color w:val="000000"/>
                <w:lang w:eastAsia="en-AU"/>
              </w:rPr>
              <w:t>8/05/2017</w:t>
            </w:r>
          </w:p>
        </w:tc>
        <w:tc>
          <w:tcPr>
            <w:tcW w:w="1440" w:type="dxa"/>
            <w:tcBorders>
              <w:top w:val="nil"/>
              <w:left w:val="nil"/>
              <w:bottom w:val="single" w:sz="8" w:space="0" w:color="auto"/>
              <w:right w:val="single" w:sz="8" w:space="0" w:color="auto"/>
            </w:tcBorders>
            <w:shd w:val="clear" w:color="auto" w:fill="auto"/>
            <w:noWrap/>
            <w:vAlign w:val="center"/>
            <w:hideMark/>
          </w:tcPr>
          <w:p w14:paraId="297217FD"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190F0474" w14:textId="77777777" w:rsidR="00F5460F" w:rsidRPr="00F5460F" w:rsidRDefault="00F5460F" w:rsidP="00F5460F">
            <w:pPr>
              <w:spacing w:after="0" w:line="240" w:lineRule="auto"/>
              <w:jc w:val="right"/>
              <w:rPr>
                <w:color w:val="000000"/>
                <w:lang w:eastAsia="en-AU"/>
              </w:rPr>
            </w:pPr>
            <w:r w:rsidRPr="00F5460F">
              <w:rPr>
                <w:color w:val="000000"/>
                <w:lang w:eastAsia="en-AU"/>
              </w:rPr>
              <w:t>$15,909</w:t>
            </w:r>
          </w:p>
        </w:tc>
        <w:tc>
          <w:tcPr>
            <w:tcW w:w="1603" w:type="dxa"/>
            <w:tcBorders>
              <w:top w:val="nil"/>
              <w:left w:val="nil"/>
              <w:bottom w:val="single" w:sz="8" w:space="0" w:color="auto"/>
              <w:right w:val="single" w:sz="8" w:space="0" w:color="auto"/>
            </w:tcBorders>
            <w:shd w:val="clear" w:color="auto" w:fill="auto"/>
            <w:noWrap/>
            <w:vAlign w:val="center"/>
            <w:hideMark/>
          </w:tcPr>
          <w:p w14:paraId="702A8AD0" w14:textId="77777777" w:rsidR="00F5460F" w:rsidRPr="00F5460F" w:rsidRDefault="00F5460F" w:rsidP="00F5460F">
            <w:pPr>
              <w:spacing w:after="0" w:line="240" w:lineRule="auto"/>
              <w:jc w:val="right"/>
              <w:rPr>
                <w:color w:val="000000"/>
                <w:lang w:eastAsia="en-AU"/>
              </w:rPr>
            </w:pPr>
            <w:r w:rsidRPr="00F5460F">
              <w:rPr>
                <w:color w:val="000000"/>
                <w:lang w:eastAsia="en-AU"/>
              </w:rPr>
              <w:t>$11,579</w:t>
            </w:r>
          </w:p>
        </w:tc>
        <w:tc>
          <w:tcPr>
            <w:tcW w:w="1603" w:type="dxa"/>
            <w:tcBorders>
              <w:top w:val="nil"/>
              <w:left w:val="nil"/>
              <w:bottom w:val="single" w:sz="8" w:space="0" w:color="auto"/>
              <w:right w:val="single" w:sz="8" w:space="0" w:color="auto"/>
            </w:tcBorders>
            <w:shd w:val="clear" w:color="auto" w:fill="auto"/>
            <w:noWrap/>
            <w:vAlign w:val="center"/>
            <w:hideMark/>
          </w:tcPr>
          <w:p w14:paraId="2B1C4201" w14:textId="77777777" w:rsidR="00F5460F" w:rsidRPr="00F5460F" w:rsidRDefault="00F5460F" w:rsidP="00F5460F">
            <w:pPr>
              <w:spacing w:after="0" w:line="240" w:lineRule="auto"/>
              <w:jc w:val="right"/>
              <w:rPr>
                <w:color w:val="000000"/>
                <w:lang w:eastAsia="en-AU"/>
              </w:rPr>
            </w:pPr>
            <w:r w:rsidRPr="00F5460F">
              <w:rPr>
                <w:color w:val="000000"/>
                <w:lang w:eastAsia="en-AU"/>
              </w:rPr>
              <w:t>$4,330</w:t>
            </w:r>
          </w:p>
        </w:tc>
      </w:tr>
      <w:tr w:rsidR="00F5460F" w:rsidRPr="00F5460F" w14:paraId="59BF269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C845EEE"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D3AB099" w14:textId="77777777" w:rsidR="00F5460F" w:rsidRPr="00F5460F" w:rsidRDefault="00F5460F" w:rsidP="00F5460F">
            <w:pPr>
              <w:spacing w:after="0" w:line="240" w:lineRule="auto"/>
              <w:rPr>
                <w:color w:val="000000"/>
                <w:lang w:eastAsia="en-AU"/>
              </w:rPr>
            </w:pPr>
            <w:r w:rsidRPr="00F5460F">
              <w:rPr>
                <w:color w:val="000000"/>
                <w:lang w:eastAsia="en-AU"/>
              </w:rPr>
              <w:t>Operational Control Management System Integration Architect</w:t>
            </w:r>
          </w:p>
        </w:tc>
        <w:tc>
          <w:tcPr>
            <w:tcW w:w="1420" w:type="dxa"/>
            <w:tcBorders>
              <w:top w:val="nil"/>
              <w:left w:val="nil"/>
              <w:bottom w:val="single" w:sz="8" w:space="0" w:color="auto"/>
              <w:right w:val="single" w:sz="8" w:space="0" w:color="auto"/>
            </w:tcBorders>
            <w:shd w:val="clear" w:color="auto" w:fill="auto"/>
            <w:noWrap/>
            <w:vAlign w:val="center"/>
            <w:hideMark/>
          </w:tcPr>
          <w:p w14:paraId="1F9592C9" w14:textId="77777777" w:rsidR="00F5460F" w:rsidRPr="00F5460F" w:rsidRDefault="00F5460F" w:rsidP="00F5460F">
            <w:pPr>
              <w:spacing w:after="0" w:line="240" w:lineRule="auto"/>
              <w:jc w:val="right"/>
              <w:rPr>
                <w:color w:val="000000"/>
                <w:lang w:eastAsia="en-AU"/>
              </w:rPr>
            </w:pPr>
            <w:r w:rsidRPr="00F5460F">
              <w:rPr>
                <w:color w:val="000000"/>
                <w:lang w:eastAsia="en-AU"/>
              </w:rPr>
              <w:t>29/05/2017</w:t>
            </w:r>
          </w:p>
        </w:tc>
        <w:tc>
          <w:tcPr>
            <w:tcW w:w="1440" w:type="dxa"/>
            <w:tcBorders>
              <w:top w:val="nil"/>
              <w:left w:val="nil"/>
              <w:bottom w:val="single" w:sz="8" w:space="0" w:color="auto"/>
              <w:right w:val="single" w:sz="8" w:space="0" w:color="auto"/>
            </w:tcBorders>
            <w:shd w:val="clear" w:color="auto" w:fill="auto"/>
            <w:noWrap/>
            <w:vAlign w:val="center"/>
            <w:hideMark/>
          </w:tcPr>
          <w:p w14:paraId="482CDB25" w14:textId="77777777" w:rsidR="00F5460F" w:rsidRPr="00F5460F" w:rsidRDefault="00F5460F" w:rsidP="00F5460F">
            <w:pPr>
              <w:spacing w:after="0" w:line="240" w:lineRule="auto"/>
              <w:jc w:val="right"/>
              <w:rPr>
                <w:color w:val="000000"/>
                <w:lang w:eastAsia="en-AU"/>
              </w:rPr>
            </w:pPr>
            <w:r w:rsidRPr="00F5460F">
              <w:rPr>
                <w:color w:val="000000"/>
                <w:lang w:eastAsia="en-AU"/>
              </w:rPr>
              <w:t>24/11/2017</w:t>
            </w:r>
          </w:p>
        </w:tc>
        <w:tc>
          <w:tcPr>
            <w:tcW w:w="1820" w:type="dxa"/>
            <w:tcBorders>
              <w:top w:val="nil"/>
              <w:left w:val="nil"/>
              <w:bottom w:val="single" w:sz="8" w:space="0" w:color="auto"/>
              <w:right w:val="single" w:sz="8" w:space="0" w:color="auto"/>
            </w:tcBorders>
            <w:shd w:val="clear" w:color="auto" w:fill="auto"/>
            <w:noWrap/>
            <w:vAlign w:val="center"/>
            <w:hideMark/>
          </w:tcPr>
          <w:p w14:paraId="7BE00822" w14:textId="77777777" w:rsidR="00F5460F" w:rsidRPr="00F5460F" w:rsidRDefault="00F5460F" w:rsidP="00F5460F">
            <w:pPr>
              <w:spacing w:after="0" w:line="240" w:lineRule="auto"/>
              <w:jc w:val="right"/>
              <w:rPr>
                <w:color w:val="000000"/>
                <w:lang w:eastAsia="en-AU"/>
              </w:rPr>
            </w:pPr>
            <w:r w:rsidRPr="00F5460F">
              <w:rPr>
                <w:color w:val="000000"/>
                <w:lang w:eastAsia="en-AU"/>
              </w:rPr>
              <w:t>$140,909</w:t>
            </w:r>
          </w:p>
        </w:tc>
        <w:tc>
          <w:tcPr>
            <w:tcW w:w="1603" w:type="dxa"/>
            <w:tcBorders>
              <w:top w:val="nil"/>
              <w:left w:val="nil"/>
              <w:bottom w:val="single" w:sz="8" w:space="0" w:color="auto"/>
              <w:right w:val="single" w:sz="8" w:space="0" w:color="auto"/>
            </w:tcBorders>
            <w:shd w:val="clear" w:color="auto" w:fill="auto"/>
            <w:noWrap/>
            <w:vAlign w:val="center"/>
            <w:hideMark/>
          </w:tcPr>
          <w:p w14:paraId="5CA4FD8E" w14:textId="77777777" w:rsidR="00F5460F" w:rsidRPr="00F5460F" w:rsidRDefault="00F5460F" w:rsidP="00F5460F">
            <w:pPr>
              <w:spacing w:after="0" w:line="240" w:lineRule="auto"/>
              <w:jc w:val="right"/>
              <w:rPr>
                <w:color w:val="000000"/>
                <w:lang w:eastAsia="en-AU"/>
              </w:rPr>
            </w:pPr>
            <w:r w:rsidRPr="00F5460F">
              <w:rPr>
                <w:color w:val="000000"/>
                <w:lang w:eastAsia="en-AU"/>
              </w:rPr>
              <w:t>$14,391</w:t>
            </w:r>
          </w:p>
        </w:tc>
        <w:tc>
          <w:tcPr>
            <w:tcW w:w="1603" w:type="dxa"/>
            <w:tcBorders>
              <w:top w:val="nil"/>
              <w:left w:val="nil"/>
              <w:bottom w:val="single" w:sz="8" w:space="0" w:color="auto"/>
              <w:right w:val="single" w:sz="8" w:space="0" w:color="auto"/>
            </w:tcBorders>
            <w:shd w:val="clear" w:color="auto" w:fill="auto"/>
            <w:noWrap/>
            <w:vAlign w:val="center"/>
            <w:hideMark/>
          </w:tcPr>
          <w:p w14:paraId="40A01E82" w14:textId="77777777" w:rsidR="00F5460F" w:rsidRPr="00F5460F" w:rsidRDefault="00F5460F" w:rsidP="00F5460F">
            <w:pPr>
              <w:spacing w:after="0" w:line="240" w:lineRule="auto"/>
              <w:jc w:val="right"/>
              <w:rPr>
                <w:color w:val="000000"/>
                <w:lang w:eastAsia="en-AU"/>
              </w:rPr>
            </w:pPr>
            <w:r w:rsidRPr="00F5460F">
              <w:rPr>
                <w:color w:val="000000"/>
                <w:lang w:eastAsia="en-AU"/>
              </w:rPr>
              <w:t>$126,518</w:t>
            </w:r>
          </w:p>
        </w:tc>
      </w:tr>
      <w:tr w:rsidR="00F5460F" w:rsidRPr="00F5460F" w14:paraId="55FD334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5391028"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492D8E12" w14:textId="77777777" w:rsidR="00F5460F" w:rsidRPr="00F5460F" w:rsidRDefault="00F5460F" w:rsidP="00F5460F">
            <w:pPr>
              <w:spacing w:after="0" w:line="240" w:lineRule="auto"/>
              <w:rPr>
                <w:color w:val="000000"/>
                <w:lang w:eastAsia="en-AU"/>
              </w:rPr>
            </w:pPr>
            <w:r w:rsidRPr="00F5460F">
              <w:rPr>
                <w:color w:val="000000"/>
                <w:lang w:eastAsia="en-AU"/>
              </w:rPr>
              <w:t>Operational Performance Support Analyst</w:t>
            </w:r>
          </w:p>
        </w:tc>
        <w:tc>
          <w:tcPr>
            <w:tcW w:w="1420" w:type="dxa"/>
            <w:tcBorders>
              <w:top w:val="nil"/>
              <w:left w:val="nil"/>
              <w:bottom w:val="single" w:sz="8" w:space="0" w:color="auto"/>
              <w:right w:val="single" w:sz="8" w:space="0" w:color="auto"/>
            </w:tcBorders>
            <w:shd w:val="clear" w:color="auto" w:fill="auto"/>
            <w:noWrap/>
            <w:vAlign w:val="center"/>
            <w:hideMark/>
          </w:tcPr>
          <w:p w14:paraId="73B02393" w14:textId="77777777" w:rsidR="00F5460F" w:rsidRPr="00F5460F" w:rsidRDefault="00F5460F" w:rsidP="00F5460F">
            <w:pPr>
              <w:spacing w:after="0" w:line="240" w:lineRule="auto"/>
              <w:jc w:val="right"/>
              <w:rPr>
                <w:color w:val="000000"/>
                <w:lang w:eastAsia="en-AU"/>
              </w:rPr>
            </w:pPr>
            <w:r w:rsidRPr="00F5460F">
              <w:rPr>
                <w:color w:val="000000"/>
                <w:lang w:eastAsia="en-AU"/>
              </w:rPr>
              <w:t>22/05/2017</w:t>
            </w:r>
          </w:p>
        </w:tc>
        <w:tc>
          <w:tcPr>
            <w:tcW w:w="1440" w:type="dxa"/>
            <w:tcBorders>
              <w:top w:val="nil"/>
              <w:left w:val="nil"/>
              <w:bottom w:val="single" w:sz="8" w:space="0" w:color="auto"/>
              <w:right w:val="single" w:sz="8" w:space="0" w:color="auto"/>
            </w:tcBorders>
            <w:shd w:val="clear" w:color="auto" w:fill="auto"/>
            <w:noWrap/>
            <w:vAlign w:val="center"/>
            <w:hideMark/>
          </w:tcPr>
          <w:p w14:paraId="4751B2D7" w14:textId="77777777" w:rsidR="00F5460F" w:rsidRPr="00F5460F" w:rsidRDefault="00F5460F" w:rsidP="00F5460F">
            <w:pPr>
              <w:spacing w:after="0" w:line="240" w:lineRule="auto"/>
              <w:jc w:val="right"/>
              <w:rPr>
                <w:color w:val="000000"/>
                <w:lang w:eastAsia="en-AU"/>
              </w:rPr>
            </w:pPr>
            <w:r w:rsidRPr="00F5460F">
              <w:rPr>
                <w:color w:val="000000"/>
                <w:lang w:eastAsia="en-AU"/>
              </w:rPr>
              <w:t>18/08/2017</w:t>
            </w:r>
          </w:p>
        </w:tc>
        <w:tc>
          <w:tcPr>
            <w:tcW w:w="1820" w:type="dxa"/>
            <w:tcBorders>
              <w:top w:val="nil"/>
              <w:left w:val="nil"/>
              <w:bottom w:val="single" w:sz="8" w:space="0" w:color="auto"/>
              <w:right w:val="single" w:sz="8" w:space="0" w:color="auto"/>
            </w:tcBorders>
            <w:shd w:val="clear" w:color="auto" w:fill="auto"/>
            <w:noWrap/>
            <w:vAlign w:val="center"/>
            <w:hideMark/>
          </w:tcPr>
          <w:p w14:paraId="2446C649" w14:textId="77777777" w:rsidR="00F5460F" w:rsidRPr="00F5460F" w:rsidRDefault="00F5460F" w:rsidP="00F5460F">
            <w:pPr>
              <w:spacing w:after="0" w:line="240" w:lineRule="auto"/>
              <w:jc w:val="right"/>
              <w:rPr>
                <w:color w:val="000000"/>
                <w:lang w:eastAsia="en-AU"/>
              </w:rPr>
            </w:pPr>
            <w:r w:rsidRPr="00F5460F">
              <w:rPr>
                <w:color w:val="000000"/>
                <w:lang w:eastAsia="en-AU"/>
              </w:rPr>
              <w:t>$16,130</w:t>
            </w:r>
          </w:p>
        </w:tc>
        <w:tc>
          <w:tcPr>
            <w:tcW w:w="1603" w:type="dxa"/>
            <w:tcBorders>
              <w:top w:val="nil"/>
              <w:left w:val="nil"/>
              <w:bottom w:val="single" w:sz="8" w:space="0" w:color="auto"/>
              <w:right w:val="single" w:sz="8" w:space="0" w:color="auto"/>
            </w:tcBorders>
            <w:shd w:val="clear" w:color="auto" w:fill="auto"/>
            <w:noWrap/>
            <w:vAlign w:val="center"/>
            <w:hideMark/>
          </w:tcPr>
          <w:p w14:paraId="4A31B2BD"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c>
          <w:tcPr>
            <w:tcW w:w="1603" w:type="dxa"/>
            <w:tcBorders>
              <w:top w:val="nil"/>
              <w:left w:val="nil"/>
              <w:bottom w:val="single" w:sz="8" w:space="0" w:color="auto"/>
              <w:right w:val="single" w:sz="8" w:space="0" w:color="auto"/>
            </w:tcBorders>
            <w:shd w:val="clear" w:color="auto" w:fill="auto"/>
            <w:noWrap/>
            <w:vAlign w:val="center"/>
            <w:hideMark/>
          </w:tcPr>
          <w:p w14:paraId="6FA2DCCA" w14:textId="77777777" w:rsidR="00F5460F" w:rsidRPr="00F5460F" w:rsidRDefault="00F5460F" w:rsidP="00F5460F">
            <w:pPr>
              <w:spacing w:after="0" w:line="240" w:lineRule="auto"/>
              <w:jc w:val="right"/>
              <w:rPr>
                <w:color w:val="000000"/>
                <w:lang w:eastAsia="en-AU"/>
              </w:rPr>
            </w:pPr>
            <w:r w:rsidRPr="00F5460F">
              <w:rPr>
                <w:color w:val="000000"/>
                <w:lang w:eastAsia="en-AU"/>
              </w:rPr>
              <w:t>$16,130</w:t>
            </w:r>
          </w:p>
        </w:tc>
      </w:tr>
      <w:tr w:rsidR="00F5460F" w:rsidRPr="00F5460F" w14:paraId="3B9C291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DA63630"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1C79BD23" w14:textId="77777777" w:rsidR="00F5460F" w:rsidRPr="00F5460F" w:rsidRDefault="00F5460F" w:rsidP="00F5460F">
            <w:pPr>
              <w:spacing w:after="0" w:line="240" w:lineRule="auto"/>
              <w:rPr>
                <w:color w:val="000000"/>
                <w:lang w:eastAsia="en-AU"/>
              </w:rPr>
            </w:pPr>
            <w:r w:rsidRPr="00F5460F">
              <w:rPr>
                <w:color w:val="000000"/>
                <w:lang w:eastAsia="en-AU"/>
              </w:rPr>
              <w:t>Business Continuity Specialist Advisor</w:t>
            </w:r>
          </w:p>
        </w:tc>
        <w:tc>
          <w:tcPr>
            <w:tcW w:w="1420" w:type="dxa"/>
            <w:tcBorders>
              <w:top w:val="nil"/>
              <w:left w:val="nil"/>
              <w:bottom w:val="single" w:sz="8" w:space="0" w:color="auto"/>
              <w:right w:val="single" w:sz="8" w:space="0" w:color="auto"/>
            </w:tcBorders>
            <w:shd w:val="clear" w:color="auto" w:fill="auto"/>
            <w:noWrap/>
            <w:vAlign w:val="center"/>
            <w:hideMark/>
          </w:tcPr>
          <w:p w14:paraId="05599833" w14:textId="77777777" w:rsidR="00F5460F" w:rsidRPr="00F5460F" w:rsidRDefault="00F5460F" w:rsidP="00F5460F">
            <w:pPr>
              <w:spacing w:after="0" w:line="240" w:lineRule="auto"/>
              <w:jc w:val="right"/>
              <w:rPr>
                <w:color w:val="000000"/>
                <w:lang w:eastAsia="en-AU"/>
              </w:rPr>
            </w:pPr>
            <w:r w:rsidRPr="00F5460F">
              <w:rPr>
                <w:color w:val="000000"/>
                <w:lang w:eastAsia="en-AU"/>
              </w:rPr>
              <w:t>15/02/2017</w:t>
            </w:r>
          </w:p>
        </w:tc>
        <w:tc>
          <w:tcPr>
            <w:tcW w:w="1440" w:type="dxa"/>
            <w:tcBorders>
              <w:top w:val="nil"/>
              <w:left w:val="nil"/>
              <w:bottom w:val="single" w:sz="8" w:space="0" w:color="auto"/>
              <w:right w:val="single" w:sz="8" w:space="0" w:color="auto"/>
            </w:tcBorders>
            <w:shd w:val="clear" w:color="auto" w:fill="auto"/>
            <w:noWrap/>
            <w:vAlign w:val="center"/>
            <w:hideMark/>
          </w:tcPr>
          <w:p w14:paraId="59307DA5" w14:textId="77777777" w:rsidR="00F5460F" w:rsidRPr="00F5460F" w:rsidRDefault="00F5460F" w:rsidP="00F5460F">
            <w:pPr>
              <w:spacing w:after="0" w:line="240" w:lineRule="auto"/>
              <w:jc w:val="right"/>
              <w:rPr>
                <w:color w:val="000000"/>
                <w:lang w:eastAsia="en-AU"/>
              </w:rPr>
            </w:pPr>
            <w:r w:rsidRPr="00F5460F">
              <w:rPr>
                <w:color w:val="000000"/>
                <w:lang w:eastAsia="en-AU"/>
              </w:rPr>
              <w:t>31/12/2017</w:t>
            </w:r>
          </w:p>
        </w:tc>
        <w:tc>
          <w:tcPr>
            <w:tcW w:w="1820" w:type="dxa"/>
            <w:tcBorders>
              <w:top w:val="nil"/>
              <w:left w:val="nil"/>
              <w:bottom w:val="single" w:sz="8" w:space="0" w:color="auto"/>
              <w:right w:val="single" w:sz="8" w:space="0" w:color="auto"/>
            </w:tcBorders>
            <w:shd w:val="clear" w:color="auto" w:fill="auto"/>
            <w:noWrap/>
            <w:vAlign w:val="center"/>
            <w:hideMark/>
          </w:tcPr>
          <w:p w14:paraId="345107B9" w14:textId="77777777" w:rsidR="00F5460F" w:rsidRPr="00F5460F" w:rsidRDefault="00F5460F" w:rsidP="00F5460F">
            <w:pPr>
              <w:spacing w:after="0" w:line="240" w:lineRule="auto"/>
              <w:jc w:val="right"/>
              <w:rPr>
                <w:color w:val="000000"/>
                <w:lang w:eastAsia="en-AU"/>
              </w:rPr>
            </w:pPr>
            <w:r w:rsidRPr="00F5460F">
              <w:rPr>
                <w:color w:val="000000"/>
                <w:lang w:eastAsia="en-AU"/>
              </w:rPr>
              <w:t>$90,909</w:t>
            </w:r>
          </w:p>
        </w:tc>
        <w:tc>
          <w:tcPr>
            <w:tcW w:w="1603" w:type="dxa"/>
            <w:tcBorders>
              <w:top w:val="nil"/>
              <w:left w:val="nil"/>
              <w:bottom w:val="single" w:sz="8" w:space="0" w:color="auto"/>
              <w:right w:val="single" w:sz="8" w:space="0" w:color="auto"/>
            </w:tcBorders>
            <w:shd w:val="clear" w:color="auto" w:fill="auto"/>
            <w:noWrap/>
            <w:vAlign w:val="center"/>
            <w:hideMark/>
          </w:tcPr>
          <w:p w14:paraId="23A20373" w14:textId="77777777" w:rsidR="00F5460F" w:rsidRPr="00F5460F" w:rsidRDefault="00F5460F" w:rsidP="00F5460F">
            <w:pPr>
              <w:spacing w:after="0" w:line="240" w:lineRule="auto"/>
              <w:jc w:val="right"/>
              <w:rPr>
                <w:color w:val="000000"/>
                <w:lang w:eastAsia="en-AU"/>
              </w:rPr>
            </w:pPr>
            <w:r w:rsidRPr="00F5460F">
              <w:rPr>
                <w:color w:val="000000"/>
                <w:lang w:eastAsia="en-AU"/>
              </w:rPr>
              <w:t>$30,474</w:t>
            </w:r>
          </w:p>
        </w:tc>
        <w:tc>
          <w:tcPr>
            <w:tcW w:w="1603" w:type="dxa"/>
            <w:tcBorders>
              <w:top w:val="nil"/>
              <w:left w:val="nil"/>
              <w:bottom w:val="single" w:sz="8" w:space="0" w:color="auto"/>
              <w:right w:val="single" w:sz="8" w:space="0" w:color="auto"/>
            </w:tcBorders>
            <w:shd w:val="clear" w:color="auto" w:fill="auto"/>
            <w:noWrap/>
            <w:vAlign w:val="center"/>
            <w:hideMark/>
          </w:tcPr>
          <w:p w14:paraId="196B11F2" w14:textId="77777777" w:rsidR="00F5460F" w:rsidRPr="00F5460F" w:rsidRDefault="00F5460F" w:rsidP="00F5460F">
            <w:pPr>
              <w:spacing w:after="0" w:line="240" w:lineRule="auto"/>
              <w:jc w:val="right"/>
              <w:rPr>
                <w:color w:val="000000"/>
                <w:lang w:eastAsia="en-AU"/>
              </w:rPr>
            </w:pPr>
            <w:r w:rsidRPr="00F5460F">
              <w:rPr>
                <w:color w:val="000000"/>
                <w:lang w:eastAsia="en-AU"/>
              </w:rPr>
              <w:t>$60,435</w:t>
            </w:r>
          </w:p>
        </w:tc>
      </w:tr>
      <w:tr w:rsidR="00F5460F" w:rsidRPr="00F5460F" w14:paraId="6B929493"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0E1F9DA"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283B0281" w14:textId="77777777" w:rsidR="00F5460F" w:rsidRPr="00F5460F" w:rsidRDefault="00F5460F" w:rsidP="00F5460F">
            <w:pPr>
              <w:spacing w:after="0" w:line="240" w:lineRule="auto"/>
              <w:rPr>
                <w:color w:val="000000"/>
                <w:lang w:eastAsia="en-AU"/>
              </w:rPr>
            </w:pPr>
            <w:r w:rsidRPr="00F5460F">
              <w:rPr>
                <w:color w:val="000000"/>
                <w:lang w:eastAsia="en-AU"/>
              </w:rPr>
              <w:t>Business Intelligence Developer</w:t>
            </w:r>
          </w:p>
        </w:tc>
        <w:tc>
          <w:tcPr>
            <w:tcW w:w="1420" w:type="dxa"/>
            <w:tcBorders>
              <w:top w:val="nil"/>
              <w:left w:val="nil"/>
              <w:bottom w:val="single" w:sz="8" w:space="0" w:color="auto"/>
              <w:right w:val="single" w:sz="8" w:space="0" w:color="auto"/>
            </w:tcBorders>
            <w:shd w:val="clear" w:color="auto" w:fill="auto"/>
            <w:noWrap/>
            <w:vAlign w:val="center"/>
            <w:hideMark/>
          </w:tcPr>
          <w:p w14:paraId="7ADBCE53" w14:textId="77777777" w:rsidR="00F5460F" w:rsidRPr="00F5460F" w:rsidRDefault="00F5460F" w:rsidP="00F5460F">
            <w:pPr>
              <w:spacing w:after="0" w:line="240" w:lineRule="auto"/>
              <w:jc w:val="right"/>
              <w:rPr>
                <w:color w:val="000000"/>
                <w:lang w:eastAsia="en-AU"/>
              </w:rPr>
            </w:pPr>
            <w:r w:rsidRPr="00F5460F">
              <w:rPr>
                <w:color w:val="000000"/>
                <w:lang w:eastAsia="en-AU"/>
              </w:rPr>
              <w:t>29/05/2017</w:t>
            </w:r>
          </w:p>
        </w:tc>
        <w:tc>
          <w:tcPr>
            <w:tcW w:w="1440" w:type="dxa"/>
            <w:tcBorders>
              <w:top w:val="nil"/>
              <w:left w:val="nil"/>
              <w:bottom w:val="single" w:sz="8" w:space="0" w:color="auto"/>
              <w:right w:val="single" w:sz="8" w:space="0" w:color="auto"/>
            </w:tcBorders>
            <w:shd w:val="clear" w:color="auto" w:fill="auto"/>
            <w:noWrap/>
            <w:vAlign w:val="center"/>
            <w:hideMark/>
          </w:tcPr>
          <w:p w14:paraId="5D874095" w14:textId="77777777" w:rsidR="00F5460F" w:rsidRPr="00F5460F" w:rsidRDefault="00F5460F" w:rsidP="00F5460F">
            <w:pPr>
              <w:spacing w:after="0" w:line="240" w:lineRule="auto"/>
              <w:jc w:val="right"/>
              <w:rPr>
                <w:color w:val="000000"/>
                <w:lang w:eastAsia="en-AU"/>
              </w:rPr>
            </w:pPr>
            <w:r w:rsidRPr="00F5460F">
              <w:rPr>
                <w:color w:val="000000"/>
                <w:lang w:eastAsia="en-AU"/>
              </w:rPr>
              <w:t>29/09/2017</w:t>
            </w:r>
          </w:p>
        </w:tc>
        <w:tc>
          <w:tcPr>
            <w:tcW w:w="1820" w:type="dxa"/>
            <w:tcBorders>
              <w:top w:val="nil"/>
              <w:left w:val="nil"/>
              <w:bottom w:val="single" w:sz="8" w:space="0" w:color="auto"/>
              <w:right w:val="single" w:sz="8" w:space="0" w:color="auto"/>
            </w:tcBorders>
            <w:shd w:val="clear" w:color="auto" w:fill="auto"/>
            <w:noWrap/>
            <w:vAlign w:val="center"/>
            <w:hideMark/>
          </w:tcPr>
          <w:p w14:paraId="28C58CB1" w14:textId="77777777" w:rsidR="00F5460F" w:rsidRPr="00F5460F" w:rsidRDefault="00F5460F" w:rsidP="00F5460F">
            <w:pPr>
              <w:spacing w:after="0" w:line="240" w:lineRule="auto"/>
              <w:jc w:val="right"/>
              <w:rPr>
                <w:color w:val="000000"/>
                <w:lang w:eastAsia="en-AU"/>
              </w:rPr>
            </w:pPr>
            <w:r w:rsidRPr="00F5460F">
              <w:rPr>
                <w:color w:val="000000"/>
                <w:lang w:eastAsia="en-AU"/>
              </w:rPr>
              <w:t>$72,727</w:t>
            </w:r>
          </w:p>
        </w:tc>
        <w:tc>
          <w:tcPr>
            <w:tcW w:w="1603" w:type="dxa"/>
            <w:tcBorders>
              <w:top w:val="nil"/>
              <w:left w:val="nil"/>
              <w:bottom w:val="single" w:sz="8" w:space="0" w:color="auto"/>
              <w:right w:val="single" w:sz="8" w:space="0" w:color="auto"/>
            </w:tcBorders>
            <w:shd w:val="clear" w:color="auto" w:fill="auto"/>
            <w:noWrap/>
            <w:vAlign w:val="center"/>
            <w:hideMark/>
          </w:tcPr>
          <w:p w14:paraId="3DB31FBE"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c>
          <w:tcPr>
            <w:tcW w:w="1603" w:type="dxa"/>
            <w:tcBorders>
              <w:top w:val="nil"/>
              <w:left w:val="nil"/>
              <w:bottom w:val="single" w:sz="8" w:space="0" w:color="auto"/>
              <w:right w:val="single" w:sz="8" w:space="0" w:color="auto"/>
            </w:tcBorders>
            <w:shd w:val="clear" w:color="auto" w:fill="auto"/>
            <w:noWrap/>
            <w:vAlign w:val="center"/>
            <w:hideMark/>
          </w:tcPr>
          <w:p w14:paraId="1BD593C4" w14:textId="77777777" w:rsidR="00F5460F" w:rsidRPr="00F5460F" w:rsidRDefault="00F5460F" w:rsidP="00F5460F">
            <w:pPr>
              <w:spacing w:after="0" w:line="240" w:lineRule="auto"/>
              <w:jc w:val="right"/>
              <w:rPr>
                <w:color w:val="000000"/>
                <w:lang w:eastAsia="en-AU"/>
              </w:rPr>
            </w:pPr>
            <w:r w:rsidRPr="00F5460F">
              <w:rPr>
                <w:color w:val="000000"/>
                <w:lang w:eastAsia="en-AU"/>
              </w:rPr>
              <w:t>$72,727</w:t>
            </w:r>
          </w:p>
        </w:tc>
      </w:tr>
      <w:tr w:rsidR="00F5460F" w:rsidRPr="00F5460F" w14:paraId="6759C939"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15ACB74" w14:textId="77777777" w:rsidR="00F5460F" w:rsidRPr="00F5460F" w:rsidRDefault="00F5460F" w:rsidP="00F5460F">
            <w:pPr>
              <w:spacing w:after="0" w:line="240" w:lineRule="auto"/>
              <w:rPr>
                <w:color w:val="000000"/>
                <w:lang w:eastAsia="en-AU"/>
              </w:rPr>
            </w:pPr>
            <w:r w:rsidRPr="00F5460F">
              <w:rPr>
                <w:color w:val="000000"/>
                <w:lang w:eastAsia="en-AU"/>
              </w:rPr>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433C0B50" w14:textId="77777777" w:rsidR="00F5460F" w:rsidRPr="00F5460F" w:rsidRDefault="00F5460F" w:rsidP="00F5460F">
            <w:pPr>
              <w:spacing w:after="0" w:line="240" w:lineRule="auto"/>
              <w:rPr>
                <w:color w:val="000000"/>
                <w:lang w:eastAsia="en-AU"/>
              </w:rPr>
            </w:pPr>
            <w:r w:rsidRPr="00F5460F">
              <w:rPr>
                <w:color w:val="000000"/>
                <w:lang w:eastAsia="en-AU"/>
              </w:rPr>
              <w:t>Windows 10 Project Manager</w:t>
            </w:r>
          </w:p>
        </w:tc>
        <w:tc>
          <w:tcPr>
            <w:tcW w:w="1420" w:type="dxa"/>
            <w:tcBorders>
              <w:top w:val="nil"/>
              <w:left w:val="nil"/>
              <w:bottom w:val="single" w:sz="8" w:space="0" w:color="auto"/>
              <w:right w:val="single" w:sz="8" w:space="0" w:color="auto"/>
            </w:tcBorders>
            <w:shd w:val="clear" w:color="auto" w:fill="auto"/>
            <w:noWrap/>
            <w:vAlign w:val="center"/>
            <w:hideMark/>
          </w:tcPr>
          <w:p w14:paraId="718AE4BC" w14:textId="77777777" w:rsidR="00F5460F" w:rsidRPr="00F5460F" w:rsidRDefault="00F5460F" w:rsidP="00F5460F">
            <w:pPr>
              <w:spacing w:after="0" w:line="240" w:lineRule="auto"/>
              <w:jc w:val="right"/>
              <w:rPr>
                <w:color w:val="000000"/>
                <w:lang w:eastAsia="en-AU"/>
              </w:rPr>
            </w:pPr>
            <w:r w:rsidRPr="00F5460F">
              <w:rPr>
                <w:color w:val="000000"/>
                <w:lang w:eastAsia="en-AU"/>
              </w:rPr>
              <w:t>5/06/2017</w:t>
            </w:r>
          </w:p>
        </w:tc>
        <w:tc>
          <w:tcPr>
            <w:tcW w:w="1440" w:type="dxa"/>
            <w:tcBorders>
              <w:top w:val="nil"/>
              <w:left w:val="nil"/>
              <w:bottom w:val="single" w:sz="8" w:space="0" w:color="auto"/>
              <w:right w:val="single" w:sz="8" w:space="0" w:color="auto"/>
            </w:tcBorders>
            <w:shd w:val="clear" w:color="auto" w:fill="auto"/>
            <w:noWrap/>
            <w:vAlign w:val="center"/>
            <w:hideMark/>
          </w:tcPr>
          <w:p w14:paraId="7875F6FB" w14:textId="77777777" w:rsidR="00F5460F" w:rsidRPr="00F5460F" w:rsidRDefault="00F5460F" w:rsidP="00F5460F">
            <w:pPr>
              <w:spacing w:after="0" w:line="240" w:lineRule="auto"/>
              <w:jc w:val="right"/>
              <w:rPr>
                <w:color w:val="000000"/>
                <w:lang w:eastAsia="en-AU"/>
              </w:rPr>
            </w:pPr>
            <w:r w:rsidRPr="00F5460F">
              <w:rPr>
                <w:color w:val="000000"/>
                <w:lang w:eastAsia="en-AU"/>
              </w:rPr>
              <w:t>4/12/2017</w:t>
            </w:r>
          </w:p>
        </w:tc>
        <w:tc>
          <w:tcPr>
            <w:tcW w:w="1820" w:type="dxa"/>
            <w:tcBorders>
              <w:top w:val="nil"/>
              <w:left w:val="nil"/>
              <w:bottom w:val="single" w:sz="8" w:space="0" w:color="auto"/>
              <w:right w:val="single" w:sz="8" w:space="0" w:color="auto"/>
            </w:tcBorders>
            <w:shd w:val="clear" w:color="auto" w:fill="auto"/>
            <w:noWrap/>
            <w:vAlign w:val="center"/>
            <w:hideMark/>
          </w:tcPr>
          <w:p w14:paraId="6090F098" w14:textId="77777777" w:rsidR="00F5460F" w:rsidRPr="00F5460F" w:rsidRDefault="00F5460F" w:rsidP="00F5460F">
            <w:pPr>
              <w:spacing w:after="0" w:line="240" w:lineRule="auto"/>
              <w:jc w:val="right"/>
              <w:rPr>
                <w:color w:val="000000"/>
                <w:lang w:eastAsia="en-AU"/>
              </w:rPr>
            </w:pPr>
            <w:r w:rsidRPr="00F5460F">
              <w:rPr>
                <w:color w:val="000000"/>
                <w:lang w:eastAsia="en-AU"/>
              </w:rPr>
              <w:t>$386,364</w:t>
            </w:r>
          </w:p>
        </w:tc>
        <w:tc>
          <w:tcPr>
            <w:tcW w:w="1603" w:type="dxa"/>
            <w:tcBorders>
              <w:top w:val="nil"/>
              <w:left w:val="nil"/>
              <w:bottom w:val="single" w:sz="8" w:space="0" w:color="auto"/>
              <w:right w:val="single" w:sz="8" w:space="0" w:color="auto"/>
            </w:tcBorders>
            <w:shd w:val="clear" w:color="auto" w:fill="auto"/>
            <w:noWrap/>
            <w:vAlign w:val="center"/>
            <w:hideMark/>
          </w:tcPr>
          <w:p w14:paraId="336AE956" w14:textId="77777777" w:rsidR="00F5460F" w:rsidRPr="00F5460F" w:rsidRDefault="00F5460F" w:rsidP="00F5460F">
            <w:pPr>
              <w:spacing w:after="0" w:line="240" w:lineRule="auto"/>
              <w:jc w:val="right"/>
              <w:rPr>
                <w:color w:val="000000"/>
                <w:lang w:eastAsia="en-AU"/>
              </w:rPr>
            </w:pPr>
            <w:r w:rsidRPr="00F5460F">
              <w:rPr>
                <w:color w:val="000000"/>
                <w:lang w:eastAsia="en-AU"/>
              </w:rPr>
              <w:t>$14,402</w:t>
            </w:r>
          </w:p>
        </w:tc>
        <w:tc>
          <w:tcPr>
            <w:tcW w:w="1603" w:type="dxa"/>
            <w:tcBorders>
              <w:top w:val="nil"/>
              <w:left w:val="nil"/>
              <w:bottom w:val="single" w:sz="8" w:space="0" w:color="auto"/>
              <w:right w:val="single" w:sz="8" w:space="0" w:color="auto"/>
            </w:tcBorders>
            <w:shd w:val="clear" w:color="auto" w:fill="auto"/>
            <w:noWrap/>
            <w:vAlign w:val="center"/>
            <w:hideMark/>
          </w:tcPr>
          <w:p w14:paraId="27865439" w14:textId="77777777" w:rsidR="00F5460F" w:rsidRPr="00F5460F" w:rsidRDefault="00F5460F" w:rsidP="00F5460F">
            <w:pPr>
              <w:spacing w:after="0" w:line="240" w:lineRule="auto"/>
              <w:jc w:val="right"/>
              <w:rPr>
                <w:color w:val="000000"/>
                <w:lang w:eastAsia="en-AU"/>
              </w:rPr>
            </w:pPr>
            <w:r w:rsidRPr="00F5460F">
              <w:rPr>
                <w:color w:val="000000"/>
                <w:lang w:eastAsia="en-AU"/>
              </w:rPr>
              <w:t>$371,961</w:t>
            </w:r>
          </w:p>
        </w:tc>
      </w:tr>
      <w:tr w:rsidR="00F5460F" w:rsidRPr="00F5460F" w14:paraId="172F2FE3"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A898A96" w14:textId="77777777" w:rsidR="00F5460F" w:rsidRPr="00F5460F" w:rsidRDefault="00F5460F" w:rsidP="00F5460F">
            <w:pPr>
              <w:spacing w:after="0" w:line="240" w:lineRule="auto"/>
              <w:rPr>
                <w:color w:val="000000"/>
                <w:lang w:eastAsia="en-AU"/>
              </w:rPr>
            </w:pPr>
            <w:r w:rsidRPr="00F5460F">
              <w:rPr>
                <w:color w:val="000000"/>
                <w:lang w:eastAsia="en-AU"/>
              </w:rPr>
              <w:lastRenderedPageBreak/>
              <w:t>Hays Specialist Recruitment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9969881" w14:textId="77777777" w:rsidR="00F5460F" w:rsidRPr="00F5460F" w:rsidRDefault="00F5460F" w:rsidP="00F5460F">
            <w:pPr>
              <w:spacing w:after="0" w:line="240" w:lineRule="auto"/>
              <w:rPr>
                <w:color w:val="000000"/>
                <w:lang w:eastAsia="en-AU"/>
              </w:rPr>
            </w:pPr>
            <w:r w:rsidRPr="00F5460F">
              <w:rPr>
                <w:color w:val="000000"/>
                <w:lang w:eastAsia="en-AU"/>
              </w:rPr>
              <w:t xml:space="preserve">Receptionist Level 10 </w:t>
            </w:r>
          </w:p>
        </w:tc>
        <w:tc>
          <w:tcPr>
            <w:tcW w:w="1420" w:type="dxa"/>
            <w:tcBorders>
              <w:top w:val="nil"/>
              <w:left w:val="nil"/>
              <w:bottom w:val="single" w:sz="8" w:space="0" w:color="auto"/>
              <w:right w:val="single" w:sz="8" w:space="0" w:color="auto"/>
            </w:tcBorders>
            <w:shd w:val="clear" w:color="auto" w:fill="auto"/>
            <w:noWrap/>
            <w:vAlign w:val="center"/>
            <w:hideMark/>
          </w:tcPr>
          <w:p w14:paraId="716531A6" w14:textId="77777777" w:rsidR="00F5460F" w:rsidRPr="00F5460F" w:rsidRDefault="00F5460F" w:rsidP="00F5460F">
            <w:pPr>
              <w:spacing w:after="0" w:line="240" w:lineRule="auto"/>
              <w:jc w:val="right"/>
              <w:rPr>
                <w:color w:val="000000"/>
                <w:lang w:eastAsia="en-AU"/>
              </w:rPr>
            </w:pPr>
            <w:r w:rsidRPr="00F5460F">
              <w:rPr>
                <w:color w:val="000000"/>
                <w:lang w:eastAsia="en-AU"/>
              </w:rPr>
              <w:t>28/04/2017</w:t>
            </w:r>
          </w:p>
        </w:tc>
        <w:tc>
          <w:tcPr>
            <w:tcW w:w="1440" w:type="dxa"/>
            <w:tcBorders>
              <w:top w:val="nil"/>
              <w:left w:val="nil"/>
              <w:bottom w:val="single" w:sz="8" w:space="0" w:color="auto"/>
              <w:right w:val="single" w:sz="8" w:space="0" w:color="auto"/>
            </w:tcBorders>
            <w:shd w:val="clear" w:color="auto" w:fill="auto"/>
            <w:noWrap/>
            <w:vAlign w:val="center"/>
            <w:hideMark/>
          </w:tcPr>
          <w:p w14:paraId="522EB4A0" w14:textId="77777777" w:rsidR="00F5460F" w:rsidRPr="00F5460F" w:rsidRDefault="00F5460F" w:rsidP="00F5460F">
            <w:pPr>
              <w:spacing w:after="0" w:line="240" w:lineRule="auto"/>
              <w:jc w:val="right"/>
              <w:rPr>
                <w:color w:val="000000"/>
                <w:lang w:eastAsia="en-AU"/>
              </w:rPr>
            </w:pPr>
            <w:r w:rsidRPr="00F5460F">
              <w:rPr>
                <w:color w:val="000000"/>
                <w:lang w:eastAsia="en-AU"/>
              </w:rPr>
              <w:t>26/05/2017</w:t>
            </w:r>
          </w:p>
        </w:tc>
        <w:tc>
          <w:tcPr>
            <w:tcW w:w="1820" w:type="dxa"/>
            <w:tcBorders>
              <w:top w:val="nil"/>
              <w:left w:val="nil"/>
              <w:bottom w:val="single" w:sz="8" w:space="0" w:color="auto"/>
              <w:right w:val="single" w:sz="8" w:space="0" w:color="auto"/>
            </w:tcBorders>
            <w:shd w:val="clear" w:color="auto" w:fill="auto"/>
            <w:noWrap/>
            <w:vAlign w:val="center"/>
            <w:hideMark/>
          </w:tcPr>
          <w:p w14:paraId="64D4399C" w14:textId="77777777" w:rsidR="00F5460F" w:rsidRPr="00F5460F" w:rsidRDefault="00F5460F" w:rsidP="00F5460F">
            <w:pPr>
              <w:spacing w:after="0" w:line="240" w:lineRule="auto"/>
              <w:jc w:val="right"/>
              <w:rPr>
                <w:color w:val="000000"/>
                <w:lang w:eastAsia="en-AU"/>
              </w:rPr>
            </w:pPr>
            <w:r w:rsidRPr="00F5460F">
              <w:rPr>
                <w:color w:val="000000"/>
                <w:lang w:eastAsia="en-AU"/>
              </w:rPr>
              <w:t>$22,727</w:t>
            </w:r>
          </w:p>
        </w:tc>
        <w:tc>
          <w:tcPr>
            <w:tcW w:w="1603" w:type="dxa"/>
            <w:tcBorders>
              <w:top w:val="nil"/>
              <w:left w:val="nil"/>
              <w:bottom w:val="single" w:sz="8" w:space="0" w:color="auto"/>
              <w:right w:val="single" w:sz="8" w:space="0" w:color="auto"/>
            </w:tcBorders>
            <w:shd w:val="clear" w:color="auto" w:fill="auto"/>
            <w:noWrap/>
            <w:vAlign w:val="center"/>
            <w:hideMark/>
          </w:tcPr>
          <w:p w14:paraId="3CB30D8F" w14:textId="77777777" w:rsidR="00F5460F" w:rsidRPr="00F5460F" w:rsidRDefault="00F5460F" w:rsidP="00F5460F">
            <w:pPr>
              <w:spacing w:after="0" w:line="240" w:lineRule="auto"/>
              <w:jc w:val="right"/>
              <w:rPr>
                <w:color w:val="000000"/>
                <w:lang w:eastAsia="en-AU"/>
              </w:rPr>
            </w:pPr>
            <w:r w:rsidRPr="00F5460F">
              <w:rPr>
                <w:color w:val="000000"/>
                <w:lang w:eastAsia="en-AU"/>
              </w:rPr>
              <w:t>$3,029</w:t>
            </w:r>
          </w:p>
        </w:tc>
        <w:tc>
          <w:tcPr>
            <w:tcW w:w="1603" w:type="dxa"/>
            <w:tcBorders>
              <w:top w:val="nil"/>
              <w:left w:val="nil"/>
              <w:bottom w:val="single" w:sz="8" w:space="0" w:color="auto"/>
              <w:right w:val="single" w:sz="8" w:space="0" w:color="auto"/>
            </w:tcBorders>
            <w:shd w:val="clear" w:color="auto" w:fill="auto"/>
            <w:noWrap/>
            <w:vAlign w:val="center"/>
            <w:hideMark/>
          </w:tcPr>
          <w:p w14:paraId="3C1BF267" w14:textId="77777777" w:rsidR="00F5460F" w:rsidRPr="00F5460F" w:rsidRDefault="00F5460F" w:rsidP="00F5460F">
            <w:pPr>
              <w:spacing w:after="0" w:line="240" w:lineRule="auto"/>
              <w:jc w:val="right"/>
              <w:rPr>
                <w:color w:val="000000"/>
                <w:lang w:eastAsia="en-AU"/>
              </w:rPr>
            </w:pPr>
            <w:r w:rsidRPr="00F5460F">
              <w:rPr>
                <w:color w:val="000000"/>
                <w:lang w:eastAsia="en-AU"/>
              </w:rPr>
              <w:t>$19,698</w:t>
            </w:r>
          </w:p>
        </w:tc>
      </w:tr>
      <w:tr w:rsidR="00F5460F" w:rsidRPr="00F5460F" w14:paraId="5D974C07"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084CE279" w14:textId="77777777" w:rsidR="00F5460F" w:rsidRPr="00F5460F" w:rsidRDefault="00F5460F" w:rsidP="00F5460F">
            <w:pPr>
              <w:spacing w:after="0" w:line="240" w:lineRule="auto"/>
              <w:rPr>
                <w:color w:val="000000"/>
                <w:lang w:eastAsia="en-AU"/>
              </w:rPr>
            </w:pPr>
            <w:r w:rsidRPr="00F5460F">
              <w:rPr>
                <w:color w:val="000000"/>
                <w:lang w:eastAsia="en-AU"/>
              </w:rPr>
              <w:t>Hoban Recruitment</w:t>
            </w:r>
          </w:p>
        </w:tc>
        <w:tc>
          <w:tcPr>
            <w:tcW w:w="4098" w:type="dxa"/>
            <w:tcBorders>
              <w:top w:val="nil"/>
              <w:left w:val="nil"/>
              <w:bottom w:val="single" w:sz="8" w:space="0" w:color="auto"/>
              <w:right w:val="single" w:sz="8" w:space="0" w:color="auto"/>
            </w:tcBorders>
            <w:shd w:val="clear" w:color="auto" w:fill="auto"/>
            <w:vAlign w:val="center"/>
            <w:hideMark/>
          </w:tcPr>
          <w:p w14:paraId="0898E89E" w14:textId="77777777" w:rsidR="00F5460F" w:rsidRPr="00F5460F" w:rsidRDefault="00F5460F" w:rsidP="00F5460F">
            <w:pPr>
              <w:spacing w:after="0" w:line="240" w:lineRule="auto"/>
              <w:rPr>
                <w:color w:val="000000"/>
                <w:lang w:eastAsia="en-AU"/>
              </w:rPr>
            </w:pPr>
            <w:r w:rsidRPr="00F5460F">
              <w:rPr>
                <w:color w:val="000000"/>
                <w:lang w:eastAsia="en-AU"/>
              </w:rPr>
              <w:t>Records and Document Services Officer</w:t>
            </w:r>
          </w:p>
        </w:tc>
        <w:tc>
          <w:tcPr>
            <w:tcW w:w="1420" w:type="dxa"/>
            <w:tcBorders>
              <w:top w:val="nil"/>
              <w:left w:val="nil"/>
              <w:bottom w:val="single" w:sz="8" w:space="0" w:color="auto"/>
              <w:right w:val="single" w:sz="8" w:space="0" w:color="auto"/>
            </w:tcBorders>
            <w:shd w:val="clear" w:color="auto" w:fill="auto"/>
            <w:noWrap/>
            <w:vAlign w:val="center"/>
            <w:hideMark/>
          </w:tcPr>
          <w:p w14:paraId="6D20B2C3" w14:textId="77777777" w:rsidR="00F5460F" w:rsidRPr="00F5460F" w:rsidRDefault="00F5460F" w:rsidP="00F5460F">
            <w:pPr>
              <w:spacing w:after="0" w:line="240" w:lineRule="auto"/>
              <w:jc w:val="right"/>
              <w:rPr>
                <w:color w:val="000000"/>
                <w:lang w:eastAsia="en-AU"/>
              </w:rPr>
            </w:pPr>
            <w:r w:rsidRPr="00F5460F">
              <w:rPr>
                <w:color w:val="000000"/>
                <w:lang w:eastAsia="en-AU"/>
              </w:rPr>
              <w:t>1/08/2016</w:t>
            </w:r>
          </w:p>
        </w:tc>
        <w:tc>
          <w:tcPr>
            <w:tcW w:w="1440" w:type="dxa"/>
            <w:tcBorders>
              <w:top w:val="nil"/>
              <w:left w:val="nil"/>
              <w:bottom w:val="single" w:sz="8" w:space="0" w:color="auto"/>
              <w:right w:val="single" w:sz="8" w:space="0" w:color="auto"/>
            </w:tcBorders>
            <w:shd w:val="clear" w:color="auto" w:fill="auto"/>
            <w:noWrap/>
            <w:vAlign w:val="center"/>
            <w:hideMark/>
          </w:tcPr>
          <w:p w14:paraId="1A76D9FA" w14:textId="77777777" w:rsidR="00F5460F" w:rsidRPr="00F5460F" w:rsidRDefault="00F5460F" w:rsidP="00F5460F">
            <w:pPr>
              <w:spacing w:after="0" w:line="240" w:lineRule="auto"/>
              <w:jc w:val="right"/>
              <w:rPr>
                <w:color w:val="000000"/>
                <w:lang w:eastAsia="en-AU"/>
              </w:rPr>
            </w:pPr>
            <w:r w:rsidRPr="00F5460F">
              <w:rPr>
                <w:color w:val="000000"/>
                <w:lang w:eastAsia="en-AU"/>
              </w:rPr>
              <w:t>16/12/2016</w:t>
            </w:r>
          </w:p>
        </w:tc>
        <w:tc>
          <w:tcPr>
            <w:tcW w:w="1820" w:type="dxa"/>
            <w:tcBorders>
              <w:top w:val="nil"/>
              <w:left w:val="nil"/>
              <w:bottom w:val="single" w:sz="8" w:space="0" w:color="auto"/>
              <w:right w:val="single" w:sz="8" w:space="0" w:color="auto"/>
            </w:tcBorders>
            <w:shd w:val="clear" w:color="auto" w:fill="auto"/>
            <w:noWrap/>
            <w:vAlign w:val="center"/>
            <w:hideMark/>
          </w:tcPr>
          <w:p w14:paraId="5C951E51" w14:textId="77777777" w:rsidR="00F5460F" w:rsidRPr="00F5460F" w:rsidRDefault="00F5460F" w:rsidP="00F5460F">
            <w:pPr>
              <w:spacing w:after="0" w:line="240" w:lineRule="auto"/>
              <w:jc w:val="right"/>
              <w:rPr>
                <w:color w:val="000000"/>
                <w:lang w:eastAsia="en-AU"/>
              </w:rPr>
            </w:pPr>
            <w:r w:rsidRPr="00F5460F">
              <w:rPr>
                <w:color w:val="000000"/>
                <w:lang w:eastAsia="en-AU"/>
              </w:rPr>
              <w:t>$31,033</w:t>
            </w:r>
          </w:p>
        </w:tc>
        <w:tc>
          <w:tcPr>
            <w:tcW w:w="1603" w:type="dxa"/>
            <w:tcBorders>
              <w:top w:val="nil"/>
              <w:left w:val="nil"/>
              <w:bottom w:val="single" w:sz="8" w:space="0" w:color="auto"/>
              <w:right w:val="single" w:sz="8" w:space="0" w:color="auto"/>
            </w:tcBorders>
            <w:shd w:val="clear" w:color="auto" w:fill="auto"/>
            <w:noWrap/>
            <w:vAlign w:val="center"/>
            <w:hideMark/>
          </w:tcPr>
          <w:p w14:paraId="5FB8E2BD" w14:textId="77777777" w:rsidR="00F5460F" w:rsidRPr="00F5460F" w:rsidRDefault="00F5460F" w:rsidP="00F5460F">
            <w:pPr>
              <w:spacing w:after="0" w:line="240" w:lineRule="auto"/>
              <w:jc w:val="right"/>
              <w:rPr>
                <w:color w:val="000000"/>
                <w:lang w:eastAsia="en-AU"/>
              </w:rPr>
            </w:pPr>
            <w:r w:rsidRPr="00F5460F">
              <w:rPr>
                <w:color w:val="000000"/>
                <w:lang w:eastAsia="en-AU"/>
              </w:rPr>
              <w:t>$29,478</w:t>
            </w:r>
          </w:p>
        </w:tc>
        <w:tc>
          <w:tcPr>
            <w:tcW w:w="1603" w:type="dxa"/>
            <w:tcBorders>
              <w:top w:val="nil"/>
              <w:left w:val="nil"/>
              <w:bottom w:val="single" w:sz="8" w:space="0" w:color="auto"/>
              <w:right w:val="single" w:sz="8" w:space="0" w:color="auto"/>
            </w:tcBorders>
            <w:shd w:val="clear" w:color="auto" w:fill="auto"/>
            <w:noWrap/>
            <w:vAlign w:val="center"/>
            <w:hideMark/>
          </w:tcPr>
          <w:p w14:paraId="52DF5A48" w14:textId="77777777" w:rsidR="00F5460F" w:rsidRPr="00F5460F" w:rsidRDefault="00F5460F" w:rsidP="00F5460F">
            <w:pPr>
              <w:spacing w:after="0" w:line="240" w:lineRule="auto"/>
              <w:jc w:val="right"/>
              <w:rPr>
                <w:color w:val="000000"/>
                <w:lang w:eastAsia="en-AU"/>
              </w:rPr>
            </w:pPr>
            <w:r w:rsidRPr="00F5460F">
              <w:rPr>
                <w:color w:val="000000"/>
                <w:lang w:eastAsia="en-AU"/>
              </w:rPr>
              <w:t>$1,555</w:t>
            </w:r>
          </w:p>
        </w:tc>
      </w:tr>
      <w:tr w:rsidR="00F5460F" w:rsidRPr="00F5460F" w14:paraId="192A9EB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04C9A83" w14:textId="77777777" w:rsidR="00F5460F" w:rsidRPr="00F5460F" w:rsidRDefault="00F5460F" w:rsidP="00F5460F">
            <w:pPr>
              <w:spacing w:after="0" w:line="240" w:lineRule="auto"/>
              <w:rPr>
                <w:color w:val="000000"/>
                <w:lang w:eastAsia="en-AU"/>
              </w:rPr>
            </w:pPr>
            <w:r w:rsidRPr="00F5460F">
              <w:rPr>
                <w:color w:val="000000"/>
                <w:lang w:eastAsia="en-AU"/>
              </w:rPr>
              <w:t>Hoban Recruitment</w:t>
            </w:r>
          </w:p>
        </w:tc>
        <w:tc>
          <w:tcPr>
            <w:tcW w:w="4098" w:type="dxa"/>
            <w:tcBorders>
              <w:top w:val="nil"/>
              <w:left w:val="nil"/>
              <w:bottom w:val="single" w:sz="8" w:space="0" w:color="auto"/>
              <w:right w:val="single" w:sz="8" w:space="0" w:color="auto"/>
            </w:tcBorders>
            <w:shd w:val="clear" w:color="auto" w:fill="auto"/>
            <w:vAlign w:val="center"/>
            <w:hideMark/>
          </w:tcPr>
          <w:p w14:paraId="65D051A1" w14:textId="77777777" w:rsidR="00F5460F" w:rsidRPr="00F5460F" w:rsidRDefault="00F5460F" w:rsidP="00F5460F">
            <w:pPr>
              <w:spacing w:after="0" w:line="240" w:lineRule="auto"/>
              <w:rPr>
                <w:color w:val="000000"/>
                <w:lang w:eastAsia="en-AU"/>
              </w:rPr>
            </w:pPr>
            <w:r w:rsidRPr="00F5460F">
              <w:rPr>
                <w:color w:val="000000"/>
                <w:lang w:eastAsia="en-AU"/>
              </w:rPr>
              <w:t>Patronage Survey Data - October 2016 to September 2017</w:t>
            </w:r>
          </w:p>
        </w:tc>
        <w:tc>
          <w:tcPr>
            <w:tcW w:w="1420" w:type="dxa"/>
            <w:tcBorders>
              <w:top w:val="nil"/>
              <w:left w:val="nil"/>
              <w:bottom w:val="single" w:sz="8" w:space="0" w:color="auto"/>
              <w:right w:val="single" w:sz="8" w:space="0" w:color="auto"/>
            </w:tcBorders>
            <w:shd w:val="clear" w:color="auto" w:fill="auto"/>
            <w:noWrap/>
            <w:vAlign w:val="center"/>
            <w:hideMark/>
          </w:tcPr>
          <w:p w14:paraId="03D8769E" w14:textId="77777777" w:rsidR="00F5460F" w:rsidRPr="00F5460F" w:rsidRDefault="00F5460F" w:rsidP="00F5460F">
            <w:pPr>
              <w:spacing w:after="0" w:line="240" w:lineRule="auto"/>
              <w:jc w:val="right"/>
              <w:rPr>
                <w:color w:val="000000"/>
                <w:lang w:eastAsia="en-AU"/>
              </w:rPr>
            </w:pPr>
            <w:r w:rsidRPr="00F5460F">
              <w:rPr>
                <w:color w:val="000000"/>
                <w:lang w:eastAsia="en-AU"/>
              </w:rPr>
              <w:t>29/09/2016</w:t>
            </w:r>
          </w:p>
        </w:tc>
        <w:tc>
          <w:tcPr>
            <w:tcW w:w="1440" w:type="dxa"/>
            <w:tcBorders>
              <w:top w:val="nil"/>
              <w:left w:val="nil"/>
              <w:bottom w:val="single" w:sz="8" w:space="0" w:color="auto"/>
              <w:right w:val="single" w:sz="8" w:space="0" w:color="auto"/>
            </w:tcBorders>
            <w:shd w:val="clear" w:color="auto" w:fill="auto"/>
            <w:noWrap/>
            <w:vAlign w:val="center"/>
            <w:hideMark/>
          </w:tcPr>
          <w:p w14:paraId="224B38CF" w14:textId="77777777" w:rsidR="00F5460F" w:rsidRPr="00F5460F" w:rsidRDefault="00F5460F" w:rsidP="00F5460F">
            <w:pPr>
              <w:spacing w:after="0" w:line="240" w:lineRule="auto"/>
              <w:jc w:val="right"/>
              <w:rPr>
                <w:color w:val="000000"/>
                <w:lang w:eastAsia="en-AU"/>
              </w:rPr>
            </w:pPr>
            <w:r w:rsidRPr="00F5460F">
              <w:rPr>
                <w:color w:val="000000"/>
                <w:lang w:eastAsia="en-AU"/>
              </w:rPr>
              <w:t>7/10/2017</w:t>
            </w:r>
          </w:p>
        </w:tc>
        <w:tc>
          <w:tcPr>
            <w:tcW w:w="1820" w:type="dxa"/>
            <w:tcBorders>
              <w:top w:val="nil"/>
              <w:left w:val="nil"/>
              <w:bottom w:val="single" w:sz="8" w:space="0" w:color="auto"/>
              <w:right w:val="single" w:sz="8" w:space="0" w:color="auto"/>
            </w:tcBorders>
            <w:shd w:val="clear" w:color="auto" w:fill="auto"/>
            <w:noWrap/>
            <w:vAlign w:val="center"/>
            <w:hideMark/>
          </w:tcPr>
          <w:p w14:paraId="3ACF1386" w14:textId="77777777" w:rsidR="00F5460F" w:rsidRPr="00F5460F" w:rsidRDefault="00F5460F" w:rsidP="00F5460F">
            <w:pPr>
              <w:spacing w:after="0" w:line="240" w:lineRule="auto"/>
              <w:jc w:val="right"/>
              <w:rPr>
                <w:color w:val="000000"/>
                <w:lang w:eastAsia="en-AU"/>
              </w:rPr>
            </w:pPr>
            <w:r w:rsidRPr="00F5460F">
              <w:rPr>
                <w:color w:val="000000"/>
                <w:lang w:eastAsia="en-AU"/>
              </w:rPr>
              <w:t>$1,195,110</w:t>
            </w:r>
          </w:p>
        </w:tc>
        <w:tc>
          <w:tcPr>
            <w:tcW w:w="1603" w:type="dxa"/>
            <w:tcBorders>
              <w:top w:val="nil"/>
              <w:left w:val="nil"/>
              <w:bottom w:val="single" w:sz="8" w:space="0" w:color="auto"/>
              <w:right w:val="single" w:sz="8" w:space="0" w:color="auto"/>
            </w:tcBorders>
            <w:shd w:val="clear" w:color="auto" w:fill="auto"/>
            <w:noWrap/>
            <w:vAlign w:val="center"/>
            <w:hideMark/>
          </w:tcPr>
          <w:p w14:paraId="352CC99B" w14:textId="77777777" w:rsidR="00F5460F" w:rsidRPr="00F5460F" w:rsidRDefault="00F5460F" w:rsidP="00F5460F">
            <w:pPr>
              <w:spacing w:after="0" w:line="240" w:lineRule="auto"/>
              <w:jc w:val="right"/>
              <w:rPr>
                <w:color w:val="000000"/>
                <w:lang w:eastAsia="en-AU"/>
              </w:rPr>
            </w:pPr>
            <w:r w:rsidRPr="00F5460F">
              <w:rPr>
                <w:color w:val="000000"/>
                <w:lang w:eastAsia="en-AU"/>
              </w:rPr>
              <w:t>$472,354</w:t>
            </w:r>
          </w:p>
        </w:tc>
        <w:tc>
          <w:tcPr>
            <w:tcW w:w="1603" w:type="dxa"/>
            <w:tcBorders>
              <w:top w:val="nil"/>
              <w:left w:val="nil"/>
              <w:bottom w:val="single" w:sz="8" w:space="0" w:color="auto"/>
              <w:right w:val="single" w:sz="8" w:space="0" w:color="auto"/>
            </w:tcBorders>
            <w:shd w:val="clear" w:color="auto" w:fill="auto"/>
            <w:noWrap/>
            <w:vAlign w:val="center"/>
            <w:hideMark/>
          </w:tcPr>
          <w:p w14:paraId="123F158E" w14:textId="77777777" w:rsidR="00F5460F" w:rsidRPr="00F5460F" w:rsidRDefault="00F5460F" w:rsidP="00F5460F">
            <w:pPr>
              <w:spacing w:after="0" w:line="240" w:lineRule="auto"/>
              <w:jc w:val="right"/>
              <w:rPr>
                <w:color w:val="000000"/>
                <w:lang w:eastAsia="en-AU"/>
              </w:rPr>
            </w:pPr>
            <w:r w:rsidRPr="00F5460F">
              <w:rPr>
                <w:color w:val="000000"/>
                <w:lang w:eastAsia="en-AU"/>
              </w:rPr>
              <w:t>$722,756</w:t>
            </w:r>
          </w:p>
        </w:tc>
      </w:tr>
      <w:tr w:rsidR="00F5460F" w:rsidRPr="00F5460F" w14:paraId="3BC7D569"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3167EF6" w14:textId="77777777" w:rsidR="00F5460F" w:rsidRPr="00F5460F" w:rsidRDefault="00F5460F" w:rsidP="00F5460F">
            <w:pPr>
              <w:spacing w:after="0" w:line="240" w:lineRule="auto"/>
              <w:rPr>
                <w:color w:val="000000"/>
                <w:lang w:eastAsia="en-AU"/>
              </w:rPr>
            </w:pPr>
            <w:r w:rsidRPr="00F5460F">
              <w:rPr>
                <w:color w:val="000000"/>
                <w:lang w:eastAsia="en-AU"/>
              </w:rPr>
              <w:t>Hoban Recruitment</w:t>
            </w:r>
          </w:p>
        </w:tc>
        <w:tc>
          <w:tcPr>
            <w:tcW w:w="4098" w:type="dxa"/>
            <w:tcBorders>
              <w:top w:val="nil"/>
              <w:left w:val="nil"/>
              <w:bottom w:val="single" w:sz="8" w:space="0" w:color="auto"/>
              <w:right w:val="single" w:sz="8" w:space="0" w:color="auto"/>
            </w:tcBorders>
            <w:shd w:val="clear" w:color="auto" w:fill="auto"/>
            <w:vAlign w:val="center"/>
            <w:hideMark/>
          </w:tcPr>
          <w:p w14:paraId="61115F9C" w14:textId="77777777" w:rsidR="00F5460F" w:rsidRPr="00F5460F" w:rsidRDefault="00F5460F" w:rsidP="00F5460F">
            <w:pPr>
              <w:spacing w:after="0" w:line="240" w:lineRule="auto"/>
              <w:rPr>
                <w:color w:val="000000"/>
                <w:lang w:eastAsia="en-AU"/>
              </w:rPr>
            </w:pPr>
            <w:r w:rsidRPr="00F5460F">
              <w:rPr>
                <w:color w:val="000000"/>
                <w:lang w:eastAsia="en-AU"/>
              </w:rPr>
              <w:t>Train and Tram Loads Standard Surveys 2017</w:t>
            </w:r>
          </w:p>
        </w:tc>
        <w:tc>
          <w:tcPr>
            <w:tcW w:w="1420" w:type="dxa"/>
            <w:tcBorders>
              <w:top w:val="nil"/>
              <w:left w:val="nil"/>
              <w:bottom w:val="single" w:sz="8" w:space="0" w:color="auto"/>
              <w:right w:val="single" w:sz="8" w:space="0" w:color="auto"/>
            </w:tcBorders>
            <w:shd w:val="clear" w:color="auto" w:fill="auto"/>
            <w:noWrap/>
            <w:vAlign w:val="center"/>
            <w:hideMark/>
          </w:tcPr>
          <w:p w14:paraId="728DBF02" w14:textId="77777777" w:rsidR="00F5460F" w:rsidRPr="00F5460F" w:rsidRDefault="00F5460F" w:rsidP="00F5460F">
            <w:pPr>
              <w:spacing w:after="0" w:line="240" w:lineRule="auto"/>
              <w:jc w:val="right"/>
              <w:rPr>
                <w:color w:val="000000"/>
                <w:lang w:eastAsia="en-AU"/>
              </w:rPr>
            </w:pPr>
            <w:r w:rsidRPr="00F5460F">
              <w:rPr>
                <w:color w:val="000000"/>
                <w:lang w:eastAsia="en-AU"/>
              </w:rPr>
              <w:t>4/04/2017</w:t>
            </w:r>
          </w:p>
        </w:tc>
        <w:tc>
          <w:tcPr>
            <w:tcW w:w="1440" w:type="dxa"/>
            <w:tcBorders>
              <w:top w:val="nil"/>
              <w:left w:val="nil"/>
              <w:bottom w:val="single" w:sz="8" w:space="0" w:color="auto"/>
              <w:right w:val="single" w:sz="8" w:space="0" w:color="auto"/>
            </w:tcBorders>
            <w:shd w:val="clear" w:color="auto" w:fill="auto"/>
            <w:noWrap/>
            <w:vAlign w:val="center"/>
            <w:hideMark/>
          </w:tcPr>
          <w:p w14:paraId="42E599AD" w14:textId="77777777" w:rsidR="00F5460F" w:rsidRPr="00F5460F" w:rsidRDefault="00F5460F" w:rsidP="00F5460F">
            <w:pPr>
              <w:spacing w:after="0" w:line="240" w:lineRule="auto"/>
              <w:jc w:val="right"/>
              <w:rPr>
                <w:color w:val="000000"/>
                <w:lang w:eastAsia="en-AU"/>
              </w:rPr>
            </w:pPr>
            <w:r w:rsidRPr="00F5460F">
              <w:rPr>
                <w:color w:val="000000"/>
                <w:lang w:eastAsia="en-AU"/>
              </w:rPr>
              <w:t>31/07/2017</w:t>
            </w:r>
          </w:p>
        </w:tc>
        <w:tc>
          <w:tcPr>
            <w:tcW w:w="1820" w:type="dxa"/>
            <w:tcBorders>
              <w:top w:val="nil"/>
              <w:left w:val="nil"/>
              <w:bottom w:val="single" w:sz="8" w:space="0" w:color="auto"/>
              <w:right w:val="single" w:sz="8" w:space="0" w:color="auto"/>
            </w:tcBorders>
            <w:shd w:val="clear" w:color="auto" w:fill="auto"/>
            <w:noWrap/>
            <w:vAlign w:val="center"/>
            <w:hideMark/>
          </w:tcPr>
          <w:p w14:paraId="7D45558A" w14:textId="77777777" w:rsidR="00F5460F" w:rsidRPr="00F5460F" w:rsidRDefault="00F5460F" w:rsidP="00F5460F">
            <w:pPr>
              <w:spacing w:after="0" w:line="240" w:lineRule="auto"/>
              <w:jc w:val="right"/>
              <w:rPr>
                <w:color w:val="000000"/>
                <w:lang w:eastAsia="en-AU"/>
              </w:rPr>
            </w:pPr>
            <w:r w:rsidRPr="00F5460F">
              <w:rPr>
                <w:color w:val="000000"/>
                <w:lang w:eastAsia="en-AU"/>
              </w:rPr>
              <w:t>$386,364</w:t>
            </w:r>
          </w:p>
        </w:tc>
        <w:tc>
          <w:tcPr>
            <w:tcW w:w="1603" w:type="dxa"/>
            <w:tcBorders>
              <w:top w:val="nil"/>
              <w:left w:val="nil"/>
              <w:bottom w:val="single" w:sz="8" w:space="0" w:color="auto"/>
              <w:right w:val="single" w:sz="8" w:space="0" w:color="auto"/>
            </w:tcBorders>
            <w:shd w:val="clear" w:color="auto" w:fill="auto"/>
            <w:noWrap/>
            <w:vAlign w:val="center"/>
            <w:hideMark/>
          </w:tcPr>
          <w:p w14:paraId="67EF8B36" w14:textId="77777777" w:rsidR="00F5460F" w:rsidRPr="00F5460F" w:rsidRDefault="00F5460F" w:rsidP="00F5460F">
            <w:pPr>
              <w:spacing w:after="0" w:line="240" w:lineRule="auto"/>
              <w:jc w:val="right"/>
              <w:rPr>
                <w:color w:val="000000"/>
                <w:lang w:eastAsia="en-AU"/>
              </w:rPr>
            </w:pPr>
            <w:r w:rsidRPr="00F5460F">
              <w:rPr>
                <w:color w:val="000000"/>
                <w:lang w:eastAsia="en-AU"/>
              </w:rPr>
              <w:t>$174,273</w:t>
            </w:r>
          </w:p>
        </w:tc>
        <w:tc>
          <w:tcPr>
            <w:tcW w:w="1603" w:type="dxa"/>
            <w:tcBorders>
              <w:top w:val="nil"/>
              <w:left w:val="nil"/>
              <w:bottom w:val="single" w:sz="8" w:space="0" w:color="auto"/>
              <w:right w:val="single" w:sz="8" w:space="0" w:color="auto"/>
            </w:tcBorders>
            <w:shd w:val="clear" w:color="auto" w:fill="auto"/>
            <w:noWrap/>
            <w:vAlign w:val="center"/>
            <w:hideMark/>
          </w:tcPr>
          <w:p w14:paraId="6BBC8F06" w14:textId="77777777" w:rsidR="00F5460F" w:rsidRPr="00F5460F" w:rsidRDefault="00F5460F" w:rsidP="00F5460F">
            <w:pPr>
              <w:spacing w:after="0" w:line="240" w:lineRule="auto"/>
              <w:jc w:val="right"/>
              <w:rPr>
                <w:color w:val="000000"/>
                <w:lang w:eastAsia="en-AU"/>
              </w:rPr>
            </w:pPr>
            <w:r w:rsidRPr="00F5460F">
              <w:rPr>
                <w:color w:val="000000"/>
                <w:lang w:eastAsia="en-AU"/>
              </w:rPr>
              <w:t>$212,091</w:t>
            </w:r>
          </w:p>
        </w:tc>
      </w:tr>
      <w:tr w:rsidR="00F5460F" w:rsidRPr="00F5460F" w14:paraId="0BFB97DA"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C52FD20"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16C5A89E" w14:textId="77777777" w:rsidR="00F5460F" w:rsidRPr="00F5460F" w:rsidRDefault="00F5460F" w:rsidP="00F5460F">
            <w:pPr>
              <w:spacing w:after="0" w:line="240" w:lineRule="auto"/>
              <w:rPr>
                <w:color w:val="000000"/>
                <w:lang w:eastAsia="en-AU"/>
              </w:rPr>
            </w:pPr>
            <w:r w:rsidRPr="00F5460F">
              <w:rPr>
                <w:color w:val="000000"/>
                <w:lang w:eastAsia="en-AU"/>
              </w:rPr>
              <w:t>Whole of Victorian Government Staffing Services Panel</w:t>
            </w:r>
          </w:p>
        </w:tc>
        <w:tc>
          <w:tcPr>
            <w:tcW w:w="1420" w:type="dxa"/>
            <w:tcBorders>
              <w:top w:val="nil"/>
              <w:left w:val="nil"/>
              <w:bottom w:val="single" w:sz="8" w:space="0" w:color="auto"/>
              <w:right w:val="single" w:sz="8" w:space="0" w:color="auto"/>
            </w:tcBorders>
            <w:shd w:val="clear" w:color="auto" w:fill="auto"/>
            <w:noWrap/>
            <w:vAlign w:val="center"/>
            <w:hideMark/>
          </w:tcPr>
          <w:p w14:paraId="37E26FC5" w14:textId="77777777" w:rsidR="00F5460F" w:rsidRPr="00F5460F" w:rsidRDefault="00F5460F" w:rsidP="00F5460F">
            <w:pPr>
              <w:spacing w:after="0" w:line="240" w:lineRule="auto"/>
              <w:jc w:val="right"/>
              <w:rPr>
                <w:color w:val="000000"/>
                <w:lang w:eastAsia="en-AU"/>
              </w:rPr>
            </w:pPr>
            <w:r w:rsidRPr="00F5460F">
              <w:rPr>
                <w:color w:val="000000"/>
                <w:lang w:eastAsia="en-AU"/>
              </w:rPr>
              <w:t>1/07/2011</w:t>
            </w:r>
          </w:p>
        </w:tc>
        <w:tc>
          <w:tcPr>
            <w:tcW w:w="1440" w:type="dxa"/>
            <w:tcBorders>
              <w:top w:val="nil"/>
              <w:left w:val="nil"/>
              <w:bottom w:val="single" w:sz="8" w:space="0" w:color="auto"/>
              <w:right w:val="single" w:sz="8" w:space="0" w:color="auto"/>
            </w:tcBorders>
            <w:shd w:val="clear" w:color="auto" w:fill="auto"/>
            <w:noWrap/>
            <w:vAlign w:val="center"/>
            <w:hideMark/>
          </w:tcPr>
          <w:p w14:paraId="04E69F27" w14:textId="77777777" w:rsidR="00F5460F" w:rsidRPr="00F5460F" w:rsidRDefault="00F5460F" w:rsidP="00F5460F">
            <w:pPr>
              <w:spacing w:after="0" w:line="240" w:lineRule="auto"/>
              <w:jc w:val="right"/>
              <w:rPr>
                <w:color w:val="000000"/>
                <w:lang w:eastAsia="en-AU"/>
              </w:rPr>
            </w:pPr>
            <w:r w:rsidRPr="00F5460F">
              <w:rPr>
                <w:color w:val="000000"/>
                <w:lang w:eastAsia="en-AU"/>
              </w:rPr>
              <w:t>31/12/2018</w:t>
            </w:r>
          </w:p>
        </w:tc>
        <w:tc>
          <w:tcPr>
            <w:tcW w:w="1820" w:type="dxa"/>
            <w:tcBorders>
              <w:top w:val="nil"/>
              <w:left w:val="nil"/>
              <w:bottom w:val="single" w:sz="8" w:space="0" w:color="auto"/>
              <w:right w:val="single" w:sz="8" w:space="0" w:color="auto"/>
            </w:tcBorders>
            <w:shd w:val="clear" w:color="auto" w:fill="auto"/>
            <w:noWrap/>
            <w:vAlign w:val="center"/>
            <w:hideMark/>
          </w:tcPr>
          <w:p w14:paraId="1E7452B1" w14:textId="77777777" w:rsidR="00F5460F" w:rsidRPr="00F5460F" w:rsidRDefault="00F5460F" w:rsidP="00F5460F">
            <w:pPr>
              <w:spacing w:after="0" w:line="240" w:lineRule="auto"/>
              <w:jc w:val="right"/>
              <w:rPr>
                <w:color w:val="000000"/>
                <w:lang w:eastAsia="en-AU"/>
              </w:rPr>
            </w:pPr>
            <w:r w:rsidRPr="00F5460F">
              <w:rPr>
                <w:color w:val="000000"/>
                <w:lang w:eastAsia="en-AU"/>
              </w:rPr>
              <w:t>$909,092</w:t>
            </w:r>
          </w:p>
        </w:tc>
        <w:tc>
          <w:tcPr>
            <w:tcW w:w="1603" w:type="dxa"/>
            <w:tcBorders>
              <w:top w:val="nil"/>
              <w:left w:val="nil"/>
              <w:bottom w:val="single" w:sz="8" w:space="0" w:color="auto"/>
              <w:right w:val="single" w:sz="8" w:space="0" w:color="auto"/>
            </w:tcBorders>
            <w:shd w:val="clear" w:color="auto" w:fill="auto"/>
            <w:noWrap/>
            <w:vAlign w:val="center"/>
            <w:hideMark/>
          </w:tcPr>
          <w:p w14:paraId="6F951AA1" w14:textId="77777777" w:rsidR="00F5460F" w:rsidRPr="00F5460F" w:rsidRDefault="00F5460F" w:rsidP="00F5460F">
            <w:pPr>
              <w:spacing w:after="0" w:line="240" w:lineRule="auto"/>
              <w:jc w:val="right"/>
              <w:rPr>
                <w:color w:val="000000"/>
                <w:lang w:eastAsia="en-AU"/>
              </w:rPr>
            </w:pPr>
            <w:r w:rsidRPr="00F5460F">
              <w:rPr>
                <w:color w:val="000000"/>
                <w:lang w:eastAsia="en-AU"/>
              </w:rPr>
              <w:t>$48,183</w:t>
            </w:r>
          </w:p>
        </w:tc>
        <w:tc>
          <w:tcPr>
            <w:tcW w:w="1603" w:type="dxa"/>
            <w:tcBorders>
              <w:top w:val="nil"/>
              <w:left w:val="nil"/>
              <w:bottom w:val="single" w:sz="8" w:space="0" w:color="auto"/>
              <w:right w:val="single" w:sz="8" w:space="0" w:color="auto"/>
            </w:tcBorders>
            <w:shd w:val="clear" w:color="auto" w:fill="auto"/>
            <w:noWrap/>
            <w:vAlign w:val="center"/>
            <w:hideMark/>
          </w:tcPr>
          <w:p w14:paraId="462B7385" w14:textId="77777777" w:rsidR="00F5460F" w:rsidRPr="00F5460F" w:rsidRDefault="00F5460F" w:rsidP="00F5460F">
            <w:pPr>
              <w:spacing w:after="0" w:line="240" w:lineRule="auto"/>
              <w:jc w:val="right"/>
              <w:rPr>
                <w:color w:val="000000"/>
                <w:lang w:eastAsia="en-AU"/>
              </w:rPr>
            </w:pPr>
            <w:r w:rsidRPr="00F5460F">
              <w:rPr>
                <w:color w:val="000000"/>
                <w:lang w:eastAsia="en-AU"/>
              </w:rPr>
              <w:t>$796,053</w:t>
            </w:r>
          </w:p>
        </w:tc>
      </w:tr>
      <w:tr w:rsidR="00F5460F" w:rsidRPr="00F5460F" w14:paraId="6255FD54"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DFD3433"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05C8769A" w14:textId="77777777" w:rsidR="00F5460F" w:rsidRPr="00F5460F" w:rsidRDefault="00F5460F" w:rsidP="00F5460F">
            <w:pPr>
              <w:spacing w:after="0" w:line="240" w:lineRule="auto"/>
              <w:rPr>
                <w:color w:val="000000"/>
                <w:lang w:eastAsia="en-AU"/>
              </w:rPr>
            </w:pPr>
            <w:r w:rsidRPr="00F5460F">
              <w:rPr>
                <w:color w:val="000000"/>
                <w:lang w:eastAsia="en-AU"/>
              </w:rPr>
              <w:t>Spatial Information Coordinator</w:t>
            </w:r>
          </w:p>
        </w:tc>
        <w:tc>
          <w:tcPr>
            <w:tcW w:w="1420" w:type="dxa"/>
            <w:tcBorders>
              <w:top w:val="nil"/>
              <w:left w:val="nil"/>
              <w:bottom w:val="single" w:sz="8" w:space="0" w:color="auto"/>
              <w:right w:val="single" w:sz="8" w:space="0" w:color="auto"/>
            </w:tcBorders>
            <w:shd w:val="clear" w:color="auto" w:fill="auto"/>
            <w:noWrap/>
            <w:vAlign w:val="center"/>
            <w:hideMark/>
          </w:tcPr>
          <w:p w14:paraId="767A9EE6" w14:textId="77777777" w:rsidR="00F5460F" w:rsidRPr="00F5460F" w:rsidRDefault="00F5460F" w:rsidP="00F5460F">
            <w:pPr>
              <w:spacing w:after="0" w:line="240" w:lineRule="auto"/>
              <w:jc w:val="right"/>
              <w:rPr>
                <w:color w:val="000000"/>
                <w:lang w:eastAsia="en-AU"/>
              </w:rPr>
            </w:pPr>
            <w:r w:rsidRPr="00F5460F">
              <w:rPr>
                <w:color w:val="000000"/>
                <w:lang w:eastAsia="en-AU"/>
              </w:rPr>
              <w:t>4/01/2016</w:t>
            </w:r>
          </w:p>
        </w:tc>
        <w:tc>
          <w:tcPr>
            <w:tcW w:w="1440" w:type="dxa"/>
            <w:tcBorders>
              <w:top w:val="nil"/>
              <w:left w:val="nil"/>
              <w:bottom w:val="single" w:sz="8" w:space="0" w:color="auto"/>
              <w:right w:val="single" w:sz="8" w:space="0" w:color="auto"/>
            </w:tcBorders>
            <w:shd w:val="clear" w:color="auto" w:fill="auto"/>
            <w:noWrap/>
            <w:vAlign w:val="center"/>
            <w:hideMark/>
          </w:tcPr>
          <w:p w14:paraId="592EDD28" w14:textId="77777777" w:rsidR="00F5460F" w:rsidRPr="00F5460F" w:rsidRDefault="00F5460F" w:rsidP="00F5460F">
            <w:pPr>
              <w:spacing w:after="0" w:line="240" w:lineRule="auto"/>
              <w:jc w:val="right"/>
              <w:rPr>
                <w:color w:val="000000"/>
                <w:lang w:eastAsia="en-AU"/>
              </w:rPr>
            </w:pPr>
            <w:r w:rsidRPr="00F5460F">
              <w:rPr>
                <w:color w:val="000000"/>
                <w:lang w:eastAsia="en-AU"/>
              </w:rPr>
              <w:t>31/12/2016</w:t>
            </w:r>
          </w:p>
        </w:tc>
        <w:tc>
          <w:tcPr>
            <w:tcW w:w="1820" w:type="dxa"/>
            <w:tcBorders>
              <w:top w:val="nil"/>
              <w:left w:val="nil"/>
              <w:bottom w:val="single" w:sz="8" w:space="0" w:color="auto"/>
              <w:right w:val="single" w:sz="8" w:space="0" w:color="auto"/>
            </w:tcBorders>
            <w:shd w:val="clear" w:color="auto" w:fill="auto"/>
            <w:noWrap/>
            <w:vAlign w:val="center"/>
            <w:hideMark/>
          </w:tcPr>
          <w:p w14:paraId="75E72E41" w14:textId="77777777" w:rsidR="00F5460F" w:rsidRPr="00F5460F" w:rsidRDefault="00F5460F" w:rsidP="00F5460F">
            <w:pPr>
              <w:spacing w:after="0" w:line="240" w:lineRule="auto"/>
              <w:jc w:val="right"/>
              <w:rPr>
                <w:color w:val="000000"/>
                <w:lang w:eastAsia="en-AU"/>
              </w:rPr>
            </w:pPr>
            <w:r w:rsidRPr="00F5460F">
              <w:rPr>
                <w:color w:val="000000"/>
                <w:lang w:eastAsia="en-AU"/>
              </w:rPr>
              <w:t>$106,400</w:t>
            </w:r>
          </w:p>
        </w:tc>
        <w:tc>
          <w:tcPr>
            <w:tcW w:w="1603" w:type="dxa"/>
            <w:tcBorders>
              <w:top w:val="nil"/>
              <w:left w:val="nil"/>
              <w:bottom w:val="single" w:sz="8" w:space="0" w:color="auto"/>
              <w:right w:val="single" w:sz="8" w:space="0" w:color="auto"/>
            </w:tcBorders>
            <w:shd w:val="clear" w:color="auto" w:fill="auto"/>
            <w:noWrap/>
            <w:vAlign w:val="center"/>
            <w:hideMark/>
          </w:tcPr>
          <w:p w14:paraId="40E674F1" w14:textId="77777777" w:rsidR="00F5460F" w:rsidRPr="00F5460F" w:rsidRDefault="00F5460F" w:rsidP="00F5460F">
            <w:pPr>
              <w:spacing w:after="0" w:line="240" w:lineRule="auto"/>
              <w:jc w:val="right"/>
              <w:rPr>
                <w:color w:val="000000"/>
                <w:lang w:eastAsia="en-AU"/>
              </w:rPr>
            </w:pPr>
            <w:r w:rsidRPr="00F5460F">
              <w:rPr>
                <w:color w:val="000000"/>
                <w:lang w:eastAsia="en-AU"/>
              </w:rPr>
              <w:t>$3,500</w:t>
            </w:r>
          </w:p>
        </w:tc>
        <w:tc>
          <w:tcPr>
            <w:tcW w:w="1603" w:type="dxa"/>
            <w:tcBorders>
              <w:top w:val="nil"/>
              <w:left w:val="nil"/>
              <w:bottom w:val="single" w:sz="8" w:space="0" w:color="auto"/>
              <w:right w:val="single" w:sz="8" w:space="0" w:color="auto"/>
            </w:tcBorders>
            <w:shd w:val="clear" w:color="auto" w:fill="auto"/>
            <w:noWrap/>
            <w:vAlign w:val="center"/>
            <w:hideMark/>
          </w:tcPr>
          <w:p w14:paraId="642108A8" w14:textId="77777777" w:rsidR="00F5460F" w:rsidRPr="00F5460F" w:rsidRDefault="00F5460F" w:rsidP="00F5460F">
            <w:pPr>
              <w:spacing w:after="0" w:line="240" w:lineRule="auto"/>
              <w:jc w:val="right"/>
              <w:rPr>
                <w:color w:val="000000"/>
                <w:lang w:eastAsia="en-AU"/>
              </w:rPr>
            </w:pPr>
            <w:r w:rsidRPr="00F5460F">
              <w:rPr>
                <w:color w:val="000000"/>
                <w:lang w:eastAsia="en-AU"/>
              </w:rPr>
              <w:t>$99,400</w:t>
            </w:r>
          </w:p>
        </w:tc>
      </w:tr>
      <w:tr w:rsidR="00F5460F" w:rsidRPr="00F5460F" w14:paraId="323265A7"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7E479BA"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331E91DD" w14:textId="77777777" w:rsidR="00F5460F" w:rsidRPr="00F5460F" w:rsidRDefault="00F5460F" w:rsidP="00F5460F">
            <w:pPr>
              <w:spacing w:after="0" w:line="240" w:lineRule="auto"/>
              <w:rPr>
                <w:color w:val="000000"/>
                <w:lang w:eastAsia="en-AU"/>
              </w:rPr>
            </w:pPr>
            <w:r w:rsidRPr="00F5460F">
              <w:rPr>
                <w:color w:val="000000"/>
                <w:lang w:eastAsia="en-AU"/>
              </w:rPr>
              <w:t>Project Officer</w:t>
            </w:r>
          </w:p>
        </w:tc>
        <w:tc>
          <w:tcPr>
            <w:tcW w:w="1420" w:type="dxa"/>
            <w:tcBorders>
              <w:top w:val="nil"/>
              <w:left w:val="nil"/>
              <w:bottom w:val="single" w:sz="8" w:space="0" w:color="auto"/>
              <w:right w:val="single" w:sz="8" w:space="0" w:color="auto"/>
            </w:tcBorders>
            <w:shd w:val="clear" w:color="auto" w:fill="auto"/>
            <w:noWrap/>
            <w:vAlign w:val="center"/>
            <w:hideMark/>
          </w:tcPr>
          <w:p w14:paraId="36CE9517" w14:textId="77777777" w:rsidR="00F5460F" w:rsidRPr="00F5460F" w:rsidRDefault="00F5460F" w:rsidP="00F5460F">
            <w:pPr>
              <w:spacing w:after="0" w:line="240" w:lineRule="auto"/>
              <w:jc w:val="right"/>
              <w:rPr>
                <w:color w:val="000000"/>
                <w:lang w:eastAsia="en-AU"/>
              </w:rPr>
            </w:pPr>
            <w:r w:rsidRPr="00F5460F">
              <w:rPr>
                <w:color w:val="000000"/>
                <w:lang w:eastAsia="en-AU"/>
              </w:rPr>
              <w:t>24/05/2016</w:t>
            </w:r>
          </w:p>
        </w:tc>
        <w:tc>
          <w:tcPr>
            <w:tcW w:w="1440" w:type="dxa"/>
            <w:tcBorders>
              <w:top w:val="nil"/>
              <w:left w:val="nil"/>
              <w:bottom w:val="single" w:sz="8" w:space="0" w:color="auto"/>
              <w:right w:val="single" w:sz="8" w:space="0" w:color="auto"/>
            </w:tcBorders>
            <w:shd w:val="clear" w:color="auto" w:fill="auto"/>
            <w:noWrap/>
            <w:vAlign w:val="center"/>
            <w:hideMark/>
          </w:tcPr>
          <w:p w14:paraId="2E3A69F9" w14:textId="77777777" w:rsidR="00F5460F" w:rsidRPr="00F5460F" w:rsidRDefault="00F5460F" w:rsidP="00F5460F">
            <w:pPr>
              <w:spacing w:after="0" w:line="240" w:lineRule="auto"/>
              <w:jc w:val="right"/>
              <w:rPr>
                <w:color w:val="000000"/>
                <w:lang w:eastAsia="en-AU"/>
              </w:rPr>
            </w:pPr>
            <w:r w:rsidRPr="00F5460F">
              <w:rPr>
                <w:color w:val="000000"/>
                <w:lang w:eastAsia="en-AU"/>
              </w:rPr>
              <w:t>16/01/2017</w:t>
            </w:r>
          </w:p>
        </w:tc>
        <w:tc>
          <w:tcPr>
            <w:tcW w:w="1820" w:type="dxa"/>
            <w:tcBorders>
              <w:top w:val="nil"/>
              <w:left w:val="nil"/>
              <w:bottom w:val="single" w:sz="8" w:space="0" w:color="auto"/>
              <w:right w:val="single" w:sz="8" w:space="0" w:color="auto"/>
            </w:tcBorders>
            <w:shd w:val="clear" w:color="auto" w:fill="auto"/>
            <w:noWrap/>
            <w:vAlign w:val="center"/>
            <w:hideMark/>
          </w:tcPr>
          <w:p w14:paraId="12004E66" w14:textId="77777777" w:rsidR="00F5460F" w:rsidRPr="00F5460F" w:rsidRDefault="00F5460F" w:rsidP="00F5460F">
            <w:pPr>
              <w:spacing w:after="0" w:line="240" w:lineRule="auto"/>
              <w:jc w:val="right"/>
              <w:rPr>
                <w:color w:val="000000"/>
                <w:lang w:eastAsia="en-AU"/>
              </w:rPr>
            </w:pPr>
            <w:r w:rsidRPr="00F5460F">
              <w:rPr>
                <w:color w:val="000000"/>
                <w:lang w:eastAsia="en-AU"/>
              </w:rPr>
              <w:t>$74,507</w:t>
            </w:r>
          </w:p>
        </w:tc>
        <w:tc>
          <w:tcPr>
            <w:tcW w:w="1603" w:type="dxa"/>
            <w:tcBorders>
              <w:top w:val="nil"/>
              <w:left w:val="nil"/>
              <w:bottom w:val="single" w:sz="8" w:space="0" w:color="auto"/>
              <w:right w:val="single" w:sz="8" w:space="0" w:color="auto"/>
            </w:tcBorders>
            <w:shd w:val="clear" w:color="auto" w:fill="auto"/>
            <w:noWrap/>
            <w:vAlign w:val="center"/>
            <w:hideMark/>
          </w:tcPr>
          <w:p w14:paraId="30CC69D6" w14:textId="77777777" w:rsidR="00F5460F" w:rsidRPr="00F5460F" w:rsidRDefault="00F5460F" w:rsidP="00F5460F">
            <w:pPr>
              <w:spacing w:after="0" w:line="240" w:lineRule="auto"/>
              <w:jc w:val="right"/>
              <w:rPr>
                <w:color w:val="000000"/>
                <w:lang w:eastAsia="en-AU"/>
              </w:rPr>
            </w:pPr>
            <w:r w:rsidRPr="00F5460F">
              <w:rPr>
                <w:color w:val="000000"/>
                <w:lang w:eastAsia="en-AU"/>
              </w:rPr>
              <w:t>$11,097</w:t>
            </w:r>
          </w:p>
        </w:tc>
        <w:tc>
          <w:tcPr>
            <w:tcW w:w="1603" w:type="dxa"/>
            <w:tcBorders>
              <w:top w:val="nil"/>
              <w:left w:val="nil"/>
              <w:bottom w:val="single" w:sz="8" w:space="0" w:color="auto"/>
              <w:right w:val="single" w:sz="8" w:space="0" w:color="auto"/>
            </w:tcBorders>
            <w:shd w:val="clear" w:color="auto" w:fill="auto"/>
            <w:noWrap/>
            <w:vAlign w:val="center"/>
            <w:hideMark/>
          </w:tcPr>
          <w:p w14:paraId="2D04F4DC" w14:textId="77777777" w:rsidR="00F5460F" w:rsidRPr="00F5460F" w:rsidRDefault="00F5460F" w:rsidP="00F5460F">
            <w:pPr>
              <w:spacing w:after="0" w:line="240" w:lineRule="auto"/>
              <w:jc w:val="right"/>
              <w:rPr>
                <w:color w:val="000000"/>
                <w:lang w:eastAsia="en-AU"/>
              </w:rPr>
            </w:pPr>
            <w:r w:rsidRPr="00F5460F">
              <w:rPr>
                <w:color w:val="000000"/>
                <w:lang w:eastAsia="en-AU"/>
              </w:rPr>
              <w:t>$38,903</w:t>
            </w:r>
          </w:p>
        </w:tc>
      </w:tr>
      <w:tr w:rsidR="00F5460F" w:rsidRPr="00F5460F" w14:paraId="2AE95D88"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2728751"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0EBE0B7D" w14:textId="77777777" w:rsidR="00F5460F" w:rsidRPr="00F5460F" w:rsidRDefault="00F5460F" w:rsidP="00F5460F">
            <w:pPr>
              <w:spacing w:after="0" w:line="240" w:lineRule="auto"/>
              <w:rPr>
                <w:color w:val="000000"/>
                <w:lang w:eastAsia="en-AU"/>
              </w:rPr>
            </w:pPr>
            <w:r w:rsidRPr="00F5460F">
              <w:rPr>
                <w:color w:val="000000"/>
                <w:lang w:eastAsia="en-AU"/>
              </w:rPr>
              <w:t>Senior Java Developer</w:t>
            </w:r>
          </w:p>
        </w:tc>
        <w:tc>
          <w:tcPr>
            <w:tcW w:w="1420" w:type="dxa"/>
            <w:tcBorders>
              <w:top w:val="nil"/>
              <w:left w:val="nil"/>
              <w:bottom w:val="single" w:sz="8" w:space="0" w:color="auto"/>
              <w:right w:val="single" w:sz="8" w:space="0" w:color="auto"/>
            </w:tcBorders>
            <w:shd w:val="clear" w:color="auto" w:fill="auto"/>
            <w:noWrap/>
            <w:vAlign w:val="center"/>
            <w:hideMark/>
          </w:tcPr>
          <w:p w14:paraId="2BCB84D1" w14:textId="77777777" w:rsidR="00F5460F" w:rsidRPr="00F5460F" w:rsidRDefault="00F5460F" w:rsidP="00F5460F">
            <w:pPr>
              <w:spacing w:after="0" w:line="240" w:lineRule="auto"/>
              <w:jc w:val="right"/>
              <w:rPr>
                <w:color w:val="000000"/>
                <w:lang w:eastAsia="en-AU"/>
              </w:rPr>
            </w:pPr>
            <w:r w:rsidRPr="00F5460F">
              <w:rPr>
                <w:color w:val="000000"/>
                <w:lang w:eastAsia="en-AU"/>
              </w:rPr>
              <w:t>20/07/2016</w:t>
            </w:r>
          </w:p>
        </w:tc>
        <w:tc>
          <w:tcPr>
            <w:tcW w:w="1440" w:type="dxa"/>
            <w:tcBorders>
              <w:top w:val="nil"/>
              <w:left w:val="nil"/>
              <w:bottom w:val="single" w:sz="8" w:space="0" w:color="auto"/>
              <w:right w:val="single" w:sz="8" w:space="0" w:color="auto"/>
            </w:tcBorders>
            <w:shd w:val="clear" w:color="auto" w:fill="auto"/>
            <w:noWrap/>
            <w:vAlign w:val="center"/>
            <w:hideMark/>
          </w:tcPr>
          <w:p w14:paraId="39B30790" w14:textId="77777777" w:rsidR="00F5460F" w:rsidRPr="00F5460F" w:rsidRDefault="00F5460F" w:rsidP="00F5460F">
            <w:pPr>
              <w:spacing w:after="0" w:line="240" w:lineRule="auto"/>
              <w:jc w:val="right"/>
              <w:rPr>
                <w:color w:val="000000"/>
                <w:lang w:eastAsia="en-AU"/>
              </w:rPr>
            </w:pPr>
            <w:r w:rsidRPr="00F5460F">
              <w:rPr>
                <w:color w:val="000000"/>
                <w:lang w:eastAsia="en-AU"/>
              </w:rPr>
              <w:t>31/10/2016</w:t>
            </w:r>
          </w:p>
        </w:tc>
        <w:tc>
          <w:tcPr>
            <w:tcW w:w="1820" w:type="dxa"/>
            <w:tcBorders>
              <w:top w:val="nil"/>
              <w:left w:val="nil"/>
              <w:bottom w:val="single" w:sz="8" w:space="0" w:color="auto"/>
              <w:right w:val="single" w:sz="8" w:space="0" w:color="auto"/>
            </w:tcBorders>
            <w:shd w:val="clear" w:color="auto" w:fill="auto"/>
            <w:noWrap/>
            <w:vAlign w:val="center"/>
            <w:hideMark/>
          </w:tcPr>
          <w:p w14:paraId="2435FDA6" w14:textId="77777777" w:rsidR="00F5460F" w:rsidRPr="00F5460F" w:rsidRDefault="00F5460F" w:rsidP="00F5460F">
            <w:pPr>
              <w:spacing w:after="0" w:line="240" w:lineRule="auto"/>
              <w:jc w:val="right"/>
              <w:rPr>
                <w:color w:val="000000"/>
                <w:lang w:eastAsia="en-AU"/>
              </w:rPr>
            </w:pPr>
            <w:r w:rsidRPr="00F5460F">
              <w:rPr>
                <w:color w:val="000000"/>
                <w:lang w:eastAsia="en-AU"/>
              </w:rPr>
              <w:t>$40,909</w:t>
            </w:r>
          </w:p>
        </w:tc>
        <w:tc>
          <w:tcPr>
            <w:tcW w:w="1603" w:type="dxa"/>
            <w:tcBorders>
              <w:top w:val="nil"/>
              <w:left w:val="nil"/>
              <w:bottom w:val="single" w:sz="8" w:space="0" w:color="auto"/>
              <w:right w:val="single" w:sz="8" w:space="0" w:color="auto"/>
            </w:tcBorders>
            <w:shd w:val="clear" w:color="auto" w:fill="auto"/>
            <w:noWrap/>
            <w:vAlign w:val="center"/>
            <w:hideMark/>
          </w:tcPr>
          <w:p w14:paraId="46509715" w14:textId="77777777" w:rsidR="00F5460F" w:rsidRPr="00F5460F" w:rsidRDefault="00F5460F" w:rsidP="00F5460F">
            <w:pPr>
              <w:spacing w:after="0" w:line="240" w:lineRule="auto"/>
              <w:jc w:val="right"/>
              <w:rPr>
                <w:color w:val="000000"/>
                <w:lang w:eastAsia="en-AU"/>
              </w:rPr>
            </w:pPr>
            <w:r w:rsidRPr="00F5460F">
              <w:rPr>
                <w:color w:val="000000"/>
                <w:lang w:eastAsia="en-AU"/>
              </w:rPr>
              <w:t>$31,564</w:t>
            </w:r>
          </w:p>
        </w:tc>
        <w:tc>
          <w:tcPr>
            <w:tcW w:w="1603" w:type="dxa"/>
            <w:tcBorders>
              <w:top w:val="nil"/>
              <w:left w:val="nil"/>
              <w:bottom w:val="single" w:sz="8" w:space="0" w:color="auto"/>
              <w:right w:val="single" w:sz="8" w:space="0" w:color="auto"/>
            </w:tcBorders>
            <w:shd w:val="clear" w:color="auto" w:fill="auto"/>
            <w:noWrap/>
            <w:vAlign w:val="center"/>
            <w:hideMark/>
          </w:tcPr>
          <w:p w14:paraId="1CC0C8F0" w14:textId="77777777" w:rsidR="00F5460F" w:rsidRPr="00F5460F" w:rsidRDefault="00F5460F" w:rsidP="00F5460F">
            <w:pPr>
              <w:spacing w:after="0" w:line="240" w:lineRule="auto"/>
              <w:jc w:val="right"/>
              <w:rPr>
                <w:color w:val="000000"/>
                <w:lang w:eastAsia="en-AU"/>
              </w:rPr>
            </w:pPr>
            <w:r w:rsidRPr="00F5460F">
              <w:rPr>
                <w:color w:val="000000"/>
                <w:lang w:eastAsia="en-AU"/>
              </w:rPr>
              <w:t>$9,345</w:t>
            </w:r>
          </w:p>
        </w:tc>
      </w:tr>
      <w:tr w:rsidR="00F5460F" w:rsidRPr="00F5460F" w14:paraId="683F5A0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5B5E2AD"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3DC5F07F" w14:textId="77777777" w:rsidR="00F5460F" w:rsidRPr="00F5460F" w:rsidRDefault="00F5460F" w:rsidP="00F5460F">
            <w:pPr>
              <w:spacing w:after="0" w:line="240" w:lineRule="auto"/>
              <w:rPr>
                <w:color w:val="000000"/>
                <w:lang w:eastAsia="en-AU"/>
              </w:rPr>
            </w:pPr>
            <w:r w:rsidRPr="00F5460F">
              <w:rPr>
                <w:color w:val="000000"/>
                <w:lang w:eastAsia="en-AU"/>
              </w:rPr>
              <w:t>Data migration Specialist</w:t>
            </w:r>
          </w:p>
        </w:tc>
        <w:tc>
          <w:tcPr>
            <w:tcW w:w="1420" w:type="dxa"/>
            <w:tcBorders>
              <w:top w:val="nil"/>
              <w:left w:val="nil"/>
              <w:bottom w:val="single" w:sz="8" w:space="0" w:color="auto"/>
              <w:right w:val="single" w:sz="8" w:space="0" w:color="auto"/>
            </w:tcBorders>
            <w:shd w:val="clear" w:color="auto" w:fill="auto"/>
            <w:noWrap/>
            <w:vAlign w:val="center"/>
            <w:hideMark/>
          </w:tcPr>
          <w:p w14:paraId="6DA81652" w14:textId="77777777" w:rsidR="00F5460F" w:rsidRPr="00F5460F" w:rsidRDefault="00F5460F" w:rsidP="00F5460F">
            <w:pPr>
              <w:spacing w:after="0" w:line="240" w:lineRule="auto"/>
              <w:jc w:val="right"/>
              <w:rPr>
                <w:color w:val="000000"/>
                <w:lang w:eastAsia="en-AU"/>
              </w:rPr>
            </w:pPr>
            <w:r w:rsidRPr="00F5460F">
              <w:rPr>
                <w:color w:val="000000"/>
                <w:lang w:eastAsia="en-AU"/>
              </w:rPr>
              <w:t>3/10/2016</w:t>
            </w:r>
          </w:p>
        </w:tc>
        <w:tc>
          <w:tcPr>
            <w:tcW w:w="1440" w:type="dxa"/>
            <w:tcBorders>
              <w:top w:val="nil"/>
              <w:left w:val="nil"/>
              <w:bottom w:val="single" w:sz="8" w:space="0" w:color="auto"/>
              <w:right w:val="single" w:sz="8" w:space="0" w:color="auto"/>
            </w:tcBorders>
            <w:shd w:val="clear" w:color="auto" w:fill="auto"/>
            <w:noWrap/>
            <w:vAlign w:val="center"/>
            <w:hideMark/>
          </w:tcPr>
          <w:p w14:paraId="646D2DFD" w14:textId="77777777" w:rsidR="00F5460F" w:rsidRPr="00F5460F" w:rsidRDefault="00F5460F" w:rsidP="00F5460F">
            <w:pPr>
              <w:spacing w:after="0" w:line="240" w:lineRule="auto"/>
              <w:jc w:val="right"/>
              <w:rPr>
                <w:color w:val="000000"/>
                <w:lang w:eastAsia="en-AU"/>
              </w:rPr>
            </w:pPr>
            <w:r w:rsidRPr="00F5460F">
              <w:rPr>
                <w:color w:val="000000"/>
                <w:lang w:eastAsia="en-AU"/>
              </w:rPr>
              <w:t>28/02/2018</w:t>
            </w:r>
          </w:p>
        </w:tc>
        <w:tc>
          <w:tcPr>
            <w:tcW w:w="1820" w:type="dxa"/>
            <w:tcBorders>
              <w:top w:val="nil"/>
              <w:left w:val="nil"/>
              <w:bottom w:val="single" w:sz="8" w:space="0" w:color="auto"/>
              <w:right w:val="single" w:sz="8" w:space="0" w:color="auto"/>
            </w:tcBorders>
            <w:shd w:val="clear" w:color="auto" w:fill="auto"/>
            <w:noWrap/>
            <w:vAlign w:val="center"/>
            <w:hideMark/>
          </w:tcPr>
          <w:p w14:paraId="4B8A39D2" w14:textId="77777777" w:rsidR="00F5460F" w:rsidRPr="00F5460F" w:rsidRDefault="00F5460F" w:rsidP="00F5460F">
            <w:pPr>
              <w:spacing w:after="0" w:line="240" w:lineRule="auto"/>
              <w:jc w:val="right"/>
              <w:rPr>
                <w:color w:val="000000"/>
                <w:lang w:eastAsia="en-AU"/>
              </w:rPr>
            </w:pPr>
            <w:r w:rsidRPr="00F5460F">
              <w:rPr>
                <w:color w:val="000000"/>
                <w:lang w:eastAsia="en-AU"/>
              </w:rPr>
              <w:t>$351,707</w:t>
            </w:r>
          </w:p>
        </w:tc>
        <w:tc>
          <w:tcPr>
            <w:tcW w:w="1603" w:type="dxa"/>
            <w:tcBorders>
              <w:top w:val="nil"/>
              <w:left w:val="nil"/>
              <w:bottom w:val="single" w:sz="8" w:space="0" w:color="auto"/>
              <w:right w:val="single" w:sz="8" w:space="0" w:color="auto"/>
            </w:tcBorders>
            <w:shd w:val="clear" w:color="auto" w:fill="auto"/>
            <w:noWrap/>
            <w:vAlign w:val="center"/>
            <w:hideMark/>
          </w:tcPr>
          <w:p w14:paraId="10D9113F" w14:textId="77777777" w:rsidR="00F5460F" w:rsidRPr="00F5460F" w:rsidRDefault="00F5460F" w:rsidP="00F5460F">
            <w:pPr>
              <w:spacing w:after="0" w:line="240" w:lineRule="auto"/>
              <w:jc w:val="right"/>
              <w:rPr>
                <w:color w:val="000000"/>
                <w:lang w:eastAsia="en-AU"/>
              </w:rPr>
            </w:pPr>
            <w:r w:rsidRPr="00F5460F">
              <w:rPr>
                <w:color w:val="000000"/>
                <w:lang w:eastAsia="en-AU"/>
              </w:rPr>
              <w:t>$204,026</w:t>
            </w:r>
          </w:p>
        </w:tc>
        <w:tc>
          <w:tcPr>
            <w:tcW w:w="1603" w:type="dxa"/>
            <w:tcBorders>
              <w:top w:val="nil"/>
              <w:left w:val="nil"/>
              <w:bottom w:val="single" w:sz="8" w:space="0" w:color="auto"/>
              <w:right w:val="single" w:sz="8" w:space="0" w:color="auto"/>
            </w:tcBorders>
            <w:shd w:val="clear" w:color="auto" w:fill="auto"/>
            <w:noWrap/>
            <w:vAlign w:val="center"/>
            <w:hideMark/>
          </w:tcPr>
          <w:p w14:paraId="72775D33" w14:textId="77777777" w:rsidR="00F5460F" w:rsidRPr="00F5460F" w:rsidRDefault="00F5460F" w:rsidP="00F5460F">
            <w:pPr>
              <w:spacing w:after="0" w:line="240" w:lineRule="auto"/>
              <w:jc w:val="right"/>
              <w:rPr>
                <w:color w:val="000000"/>
                <w:lang w:eastAsia="en-AU"/>
              </w:rPr>
            </w:pPr>
            <w:r w:rsidRPr="00F5460F">
              <w:rPr>
                <w:color w:val="000000"/>
                <w:lang w:eastAsia="en-AU"/>
              </w:rPr>
              <w:t>$147,681</w:t>
            </w:r>
          </w:p>
        </w:tc>
      </w:tr>
      <w:tr w:rsidR="00F5460F" w:rsidRPr="00F5460F" w14:paraId="46177A47"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16D729E"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3ED2FA74" w14:textId="77777777" w:rsidR="00F5460F" w:rsidRPr="00F5460F" w:rsidRDefault="00F5460F" w:rsidP="00F5460F">
            <w:pPr>
              <w:spacing w:after="0" w:line="240" w:lineRule="auto"/>
              <w:rPr>
                <w:color w:val="000000"/>
                <w:lang w:eastAsia="en-AU"/>
              </w:rPr>
            </w:pPr>
            <w:r w:rsidRPr="00F5460F">
              <w:rPr>
                <w:color w:val="000000"/>
                <w:lang w:eastAsia="en-AU"/>
              </w:rPr>
              <w:t>Franchise Manager (Metropolitan Bus)</w:t>
            </w:r>
          </w:p>
        </w:tc>
        <w:tc>
          <w:tcPr>
            <w:tcW w:w="1420" w:type="dxa"/>
            <w:tcBorders>
              <w:top w:val="nil"/>
              <w:left w:val="nil"/>
              <w:bottom w:val="single" w:sz="8" w:space="0" w:color="auto"/>
              <w:right w:val="single" w:sz="8" w:space="0" w:color="auto"/>
            </w:tcBorders>
            <w:shd w:val="clear" w:color="auto" w:fill="auto"/>
            <w:noWrap/>
            <w:vAlign w:val="center"/>
            <w:hideMark/>
          </w:tcPr>
          <w:p w14:paraId="3EDF12ED" w14:textId="77777777" w:rsidR="00F5460F" w:rsidRPr="00F5460F" w:rsidRDefault="00F5460F" w:rsidP="00F5460F">
            <w:pPr>
              <w:spacing w:after="0" w:line="240" w:lineRule="auto"/>
              <w:jc w:val="right"/>
              <w:rPr>
                <w:color w:val="000000"/>
                <w:lang w:eastAsia="en-AU"/>
              </w:rPr>
            </w:pPr>
            <w:r w:rsidRPr="00F5460F">
              <w:rPr>
                <w:color w:val="000000"/>
                <w:lang w:eastAsia="en-AU"/>
              </w:rPr>
              <w:t>19/09/2016</w:t>
            </w:r>
          </w:p>
        </w:tc>
        <w:tc>
          <w:tcPr>
            <w:tcW w:w="1440" w:type="dxa"/>
            <w:tcBorders>
              <w:top w:val="nil"/>
              <w:left w:val="nil"/>
              <w:bottom w:val="single" w:sz="8" w:space="0" w:color="auto"/>
              <w:right w:val="single" w:sz="8" w:space="0" w:color="auto"/>
            </w:tcBorders>
            <w:shd w:val="clear" w:color="auto" w:fill="auto"/>
            <w:noWrap/>
            <w:vAlign w:val="center"/>
            <w:hideMark/>
          </w:tcPr>
          <w:p w14:paraId="0EE5DF53" w14:textId="77777777" w:rsidR="00F5460F" w:rsidRPr="00F5460F" w:rsidRDefault="00F5460F" w:rsidP="00F5460F">
            <w:pPr>
              <w:spacing w:after="0" w:line="240" w:lineRule="auto"/>
              <w:jc w:val="right"/>
              <w:rPr>
                <w:color w:val="000000"/>
                <w:lang w:eastAsia="en-AU"/>
              </w:rPr>
            </w:pPr>
            <w:r w:rsidRPr="00F5460F">
              <w:rPr>
                <w:color w:val="000000"/>
                <w:lang w:eastAsia="en-AU"/>
              </w:rPr>
              <w:t>30/09/2017</w:t>
            </w:r>
          </w:p>
        </w:tc>
        <w:tc>
          <w:tcPr>
            <w:tcW w:w="1820" w:type="dxa"/>
            <w:tcBorders>
              <w:top w:val="nil"/>
              <w:left w:val="nil"/>
              <w:bottom w:val="single" w:sz="8" w:space="0" w:color="auto"/>
              <w:right w:val="single" w:sz="8" w:space="0" w:color="auto"/>
            </w:tcBorders>
            <w:shd w:val="clear" w:color="auto" w:fill="auto"/>
            <w:noWrap/>
            <w:vAlign w:val="center"/>
            <w:hideMark/>
          </w:tcPr>
          <w:p w14:paraId="23B522BC" w14:textId="77777777" w:rsidR="00F5460F" w:rsidRPr="00F5460F" w:rsidRDefault="00F5460F" w:rsidP="00F5460F">
            <w:pPr>
              <w:spacing w:after="0" w:line="240" w:lineRule="auto"/>
              <w:jc w:val="right"/>
              <w:rPr>
                <w:color w:val="000000"/>
                <w:lang w:eastAsia="en-AU"/>
              </w:rPr>
            </w:pPr>
            <w:r w:rsidRPr="00F5460F">
              <w:rPr>
                <w:color w:val="000000"/>
                <w:lang w:eastAsia="en-AU"/>
              </w:rPr>
              <w:t>$174,702</w:t>
            </w:r>
          </w:p>
        </w:tc>
        <w:tc>
          <w:tcPr>
            <w:tcW w:w="1603" w:type="dxa"/>
            <w:tcBorders>
              <w:top w:val="nil"/>
              <w:left w:val="nil"/>
              <w:bottom w:val="single" w:sz="8" w:space="0" w:color="auto"/>
              <w:right w:val="single" w:sz="8" w:space="0" w:color="auto"/>
            </w:tcBorders>
            <w:shd w:val="clear" w:color="auto" w:fill="auto"/>
            <w:noWrap/>
            <w:vAlign w:val="center"/>
            <w:hideMark/>
          </w:tcPr>
          <w:p w14:paraId="770246E2" w14:textId="77777777" w:rsidR="00F5460F" w:rsidRPr="00F5460F" w:rsidRDefault="00F5460F" w:rsidP="00F5460F">
            <w:pPr>
              <w:spacing w:after="0" w:line="240" w:lineRule="auto"/>
              <w:jc w:val="right"/>
              <w:rPr>
                <w:color w:val="000000"/>
                <w:lang w:eastAsia="en-AU"/>
              </w:rPr>
            </w:pPr>
            <w:r w:rsidRPr="00F5460F">
              <w:rPr>
                <w:color w:val="000000"/>
                <w:lang w:eastAsia="en-AU"/>
              </w:rPr>
              <w:t>$87,322</w:t>
            </w:r>
          </w:p>
        </w:tc>
        <w:tc>
          <w:tcPr>
            <w:tcW w:w="1603" w:type="dxa"/>
            <w:tcBorders>
              <w:top w:val="nil"/>
              <w:left w:val="nil"/>
              <w:bottom w:val="single" w:sz="8" w:space="0" w:color="auto"/>
              <w:right w:val="single" w:sz="8" w:space="0" w:color="auto"/>
            </w:tcBorders>
            <w:shd w:val="clear" w:color="auto" w:fill="auto"/>
            <w:noWrap/>
            <w:vAlign w:val="center"/>
            <w:hideMark/>
          </w:tcPr>
          <w:p w14:paraId="2D663BF9" w14:textId="77777777" w:rsidR="00F5460F" w:rsidRPr="00F5460F" w:rsidRDefault="00F5460F" w:rsidP="00F5460F">
            <w:pPr>
              <w:spacing w:after="0" w:line="240" w:lineRule="auto"/>
              <w:jc w:val="right"/>
              <w:rPr>
                <w:color w:val="000000"/>
                <w:lang w:eastAsia="en-AU"/>
              </w:rPr>
            </w:pPr>
            <w:r w:rsidRPr="00F5460F">
              <w:rPr>
                <w:color w:val="000000"/>
                <w:lang w:eastAsia="en-AU"/>
              </w:rPr>
              <w:t>$87,380</w:t>
            </w:r>
          </w:p>
        </w:tc>
      </w:tr>
      <w:tr w:rsidR="00F5460F" w:rsidRPr="00F5460F" w14:paraId="056D8CCB"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0DBABFD3"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505DC6CF" w14:textId="77777777" w:rsidR="00F5460F" w:rsidRPr="00F5460F" w:rsidRDefault="00F5460F" w:rsidP="00F5460F">
            <w:pPr>
              <w:spacing w:after="0" w:line="240" w:lineRule="auto"/>
              <w:rPr>
                <w:color w:val="000000"/>
                <w:lang w:eastAsia="en-AU"/>
              </w:rPr>
            </w:pPr>
            <w:r w:rsidRPr="00F5460F">
              <w:rPr>
                <w:color w:val="000000"/>
                <w:lang w:eastAsia="en-AU"/>
              </w:rPr>
              <w:t>Procurement Specialist</w:t>
            </w:r>
          </w:p>
        </w:tc>
        <w:tc>
          <w:tcPr>
            <w:tcW w:w="1420" w:type="dxa"/>
            <w:tcBorders>
              <w:top w:val="nil"/>
              <w:left w:val="nil"/>
              <w:bottom w:val="single" w:sz="8" w:space="0" w:color="auto"/>
              <w:right w:val="single" w:sz="8" w:space="0" w:color="auto"/>
            </w:tcBorders>
            <w:shd w:val="clear" w:color="auto" w:fill="auto"/>
            <w:noWrap/>
            <w:vAlign w:val="center"/>
            <w:hideMark/>
          </w:tcPr>
          <w:p w14:paraId="38A0E624" w14:textId="77777777" w:rsidR="00F5460F" w:rsidRPr="00F5460F" w:rsidRDefault="00F5460F" w:rsidP="00F5460F">
            <w:pPr>
              <w:spacing w:after="0" w:line="240" w:lineRule="auto"/>
              <w:jc w:val="right"/>
              <w:rPr>
                <w:color w:val="000000"/>
                <w:lang w:eastAsia="en-AU"/>
              </w:rPr>
            </w:pPr>
            <w:r w:rsidRPr="00F5460F">
              <w:rPr>
                <w:color w:val="000000"/>
                <w:lang w:eastAsia="en-AU"/>
              </w:rPr>
              <w:t>5/12/2016</w:t>
            </w:r>
          </w:p>
        </w:tc>
        <w:tc>
          <w:tcPr>
            <w:tcW w:w="1440" w:type="dxa"/>
            <w:tcBorders>
              <w:top w:val="nil"/>
              <w:left w:val="nil"/>
              <w:bottom w:val="single" w:sz="8" w:space="0" w:color="auto"/>
              <w:right w:val="single" w:sz="8" w:space="0" w:color="auto"/>
            </w:tcBorders>
            <w:shd w:val="clear" w:color="auto" w:fill="auto"/>
            <w:noWrap/>
            <w:vAlign w:val="center"/>
            <w:hideMark/>
          </w:tcPr>
          <w:p w14:paraId="0FA9BEFC" w14:textId="77777777" w:rsidR="00F5460F" w:rsidRPr="00F5460F" w:rsidRDefault="00F5460F" w:rsidP="00F5460F">
            <w:pPr>
              <w:spacing w:after="0" w:line="240" w:lineRule="auto"/>
              <w:jc w:val="right"/>
              <w:rPr>
                <w:color w:val="000000"/>
                <w:lang w:eastAsia="en-AU"/>
              </w:rPr>
            </w:pPr>
            <w:r w:rsidRPr="00F5460F">
              <w:rPr>
                <w:color w:val="000000"/>
                <w:lang w:eastAsia="en-AU"/>
              </w:rPr>
              <w:t>17/04/2017</w:t>
            </w:r>
          </w:p>
        </w:tc>
        <w:tc>
          <w:tcPr>
            <w:tcW w:w="1820" w:type="dxa"/>
            <w:tcBorders>
              <w:top w:val="nil"/>
              <w:left w:val="nil"/>
              <w:bottom w:val="single" w:sz="8" w:space="0" w:color="auto"/>
              <w:right w:val="single" w:sz="8" w:space="0" w:color="auto"/>
            </w:tcBorders>
            <w:shd w:val="clear" w:color="auto" w:fill="auto"/>
            <w:noWrap/>
            <w:vAlign w:val="center"/>
            <w:hideMark/>
          </w:tcPr>
          <w:p w14:paraId="7E107D18" w14:textId="77777777" w:rsidR="00F5460F" w:rsidRPr="00F5460F" w:rsidRDefault="00F5460F" w:rsidP="00F5460F">
            <w:pPr>
              <w:spacing w:after="0" w:line="240" w:lineRule="auto"/>
              <w:jc w:val="right"/>
              <w:rPr>
                <w:color w:val="000000"/>
                <w:lang w:eastAsia="en-AU"/>
              </w:rPr>
            </w:pPr>
            <w:r w:rsidRPr="00F5460F">
              <w:rPr>
                <w:color w:val="000000"/>
                <w:lang w:eastAsia="en-AU"/>
              </w:rPr>
              <w:t>$53,848</w:t>
            </w:r>
          </w:p>
        </w:tc>
        <w:tc>
          <w:tcPr>
            <w:tcW w:w="1603" w:type="dxa"/>
            <w:tcBorders>
              <w:top w:val="nil"/>
              <w:left w:val="nil"/>
              <w:bottom w:val="single" w:sz="8" w:space="0" w:color="auto"/>
              <w:right w:val="single" w:sz="8" w:space="0" w:color="auto"/>
            </w:tcBorders>
            <w:shd w:val="clear" w:color="auto" w:fill="auto"/>
            <w:noWrap/>
            <w:vAlign w:val="center"/>
            <w:hideMark/>
          </w:tcPr>
          <w:p w14:paraId="599C00B9" w14:textId="77777777" w:rsidR="00F5460F" w:rsidRPr="00F5460F" w:rsidRDefault="00F5460F" w:rsidP="00F5460F">
            <w:pPr>
              <w:spacing w:after="0" w:line="240" w:lineRule="auto"/>
              <w:jc w:val="right"/>
              <w:rPr>
                <w:color w:val="000000"/>
                <w:lang w:eastAsia="en-AU"/>
              </w:rPr>
            </w:pPr>
            <w:r w:rsidRPr="00F5460F">
              <w:rPr>
                <w:color w:val="000000"/>
                <w:lang w:eastAsia="en-AU"/>
              </w:rPr>
              <w:t>$30,694</w:t>
            </w:r>
          </w:p>
        </w:tc>
        <w:tc>
          <w:tcPr>
            <w:tcW w:w="1603" w:type="dxa"/>
            <w:tcBorders>
              <w:top w:val="nil"/>
              <w:left w:val="nil"/>
              <w:bottom w:val="single" w:sz="8" w:space="0" w:color="auto"/>
              <w:right w:val="single" w:sz="8" w:space="0" w:color="auto"/>
            </w:tcBorders>
            <w:shd w:val="clear" w:color="auto" w:fill="auto"/>
            <w:noWrap/>
            <w:vAlign w:val="center"/>
            <w:hideMark/>
          </w:tcPr>
          <w:p w14:paraId="50D48E8D" w14:textId="77777777" w:rsidR="00F5460F" w:rsidRPr="00F5460F" w:rsidRDefault="00F5460F" w:rsidP="00F5460F">
            <w:pPr>
              <w:spacing w:after="0" w:line="240" w:lineRule="auto"/>
              <w:jc w:val="right"/>
              <w:rPr>
                <w:color w:val="000000"/>
                <w:lang w:eastAsia="en-AU"/>
              </w:rPr>
            </w:pPr>
            <w:r w:rsidRPr="00F5460F">
              <w:rPr>
                <w:color w:val="000000"/>
                <w:lang w:eastAsia="en-AU"/>
              </w:rPr>
              <w:t>$23,154</w:t>
            </w:r>
          </w:p>
        </w:tc>
      </w:tr>
      <w:tr w:rsidR="00F5460F" w:rsidRPr="00F5460F" w14:paraId="42DA2C6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6BF0BDB"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7A36AEAA" w14:textId="77777777" w:rsidR="00F5460F" w:rsidRPr="00F5460F" w:rsidRDefault="00F5460F" w:rsidP="00F5460F">
            <w:pPr>
              <w:spacing w:after="0" w:line="240" w:lineRule="auto"/>
              <w:rPr>
                <w:color w:val="000000"/>
                <w:lang w:eastAsia="en-AU"/>
              </w:rPr>
            </w:pPr>
            <w:r w:rsidRPr="00F5460F">
              <w:rPr>
                <w:color w:val="000000"/>
                <w:lang w:eastAsia="en-AU"/>
              </w:rPr>
              <w:t>Franchise Business Analyst</w:t>
            </w:r>
          </w:p>
        </w:tc>
        <w:tc>
          <w:tcPr>
            <w:tcW w:w="1420" w:type="dxa"/>
            <w:tcBorders>
              <w:top w:val="nil"/>
              <w:left w:val="nil"/>
              <w:bottom w:val="single" w:sz="8" w:space="0" w:color="auto"/>
              <w:right w:val="single" w:sz="8" w:space="0" w:color="auto"/>
            </w:tcBorders>
            <w:shd w:val="clear" w:color="auto" w:fill="auto"/>
            <w:noWrap/>
            <w:vAlign w:val="center"/>
            <w:hideMark/>
          </w:tcPr>
          <w:p w14:paraId="1ED7B55B" w14:textId="77777777" w:rsidR="00F5460F" w:rsidRPr="00F5460F" w:rsidRDefault="00F5460F" w:rsidP="00F5460F">
            <w:pPr>
              <w:spacing w:after="0" w:line="240" w:lineRule="auto"/>
              <w:jc w:val="right"/>
              <w:rPr>
                <w:color w:val="000000"/>
                <w:lang w:eastAsia="en-AU"/>
              </w:rPr>
            </w:pPr>
            <w:r w:rsidRPr="00F5460F">
              <w:rPr>
                <w:color w:val="000000"/>
                <w:lang w:eastAsia="en-AU"/>
              </w:rPr>
              <w:t>24/11/2016</w:t>
            </w:r>
          </w:p>
        </w:tc>
        <w:tc>
          <w:tcPr>
            <w:tcW w:w="1440" w:type="dxa"/>
            <w:tcBorders>
              <w:top w:val="nil"/>
              <w:left w:val="nil"/>
              <w:bottom w:val="single" w:sz="8" w:space="0" w:color="auto"/>
              <w:right w:val="single" w:sz="8" w:space="0" w:color="auto"/>
            </w:tcBorders>
            <w:shd w:val="clear" w:color="auto" w:fill="auto"/>
            <w:noWrap/>
            <w:vAlign w:val="center"/>
            <w:hideMark/>
          </w:tcPr>
          <w:p w14:paraId="545538CD" w14:textId="77777777" w:rsidR="00F5460F" w:rsidRPr="00F5460F" w:rsidRDefault="00F5460F" w:rsidP="00F5460F">
            <w:pPr>
              <w:spacing w:after="0" w:line="240" w:lineRule="auto"/>
              <w:jc w:val="right"/>
              <w:rPr>
                <w:color w:val="000000"/>
                <w:lang w:eastAsia="en-AU"/>
              </w:rPr>
            </w:pPr>
            <w:r w:rsidRPr="00F5460F">
              <w:rPr>
                <w:color w:val="000000"/>
                <w:lang w:eastAsia="en-AU"/>
              </w:rPr>
              <w:t>30/09/2017</w:t>
            </w:r>
          </w:p>
        </w:tc>
        <w:tc>
          <w:tcPr>
            <w:tcW w:w="1820" w:type="dxa"/>
            <w:tcBorders>
              <w:top w:val="nil"/>
              <w:left w:val="nil"/>
              <w:bottom w:val="single" w:sz="8" w:space="0" w:color="auto"/>
              <w:right w:val="single" w:sz="8" w:space="0" w:color="auto"/>
            </w:tcBorders>
            <w:shd w:val="clear" w:color="auto" w:fill="auto"/>
            <w:noWrap/>
            <w:vAlign w:val="center"/>
            <w:hideMark/>
          </w:tcPr>
          <w:p w14:paraId="6470FB05" w14:textId="77777777" w:rsidR="00F5460F" w:rsidRPr="00F5460F" w:rsidRDefault="00F5460F" w:rsidP="00F5460F">
            <w:pPr>
              <w:spacing w:after="0" w:line="240" w:lineRule="auto"/>
              <w:jc w:val="right"/>
              <w:rPr>
                <w:color w:val="000000"/>
                <w:lang w:eastAsia="en-AU"/>
              </w:rPr>
            </w:pPr>
            <w:r w:rsidRPr="00F5460F">
              <w:rPr>
                <w:color w:val="000000"/>
                <w:lang w:eastAsia="en-AU"/>
              </w:rPr>
              <w:t>$65,000</w:t>
            </w:r>
          </w:p>
        </w:tc>
        <w:tc>
          <w:tcPr>
            <w:tcW w:w="1603" w:type="dxa"/>
            <w:tcBorders>
              <w:top w:val="nil"/>
              <w:left w:val="nil"/>
              <w:bottom w:val="single" w:sz="8" w:space="0" w:color="auto"/>
              <w:right w:val="single" w:sz="8" w:space="0" w:color="auto"/>
            </w:tcBorders>
            <w:shd w:val="clear" w:color="auto" w:fill="auto"/>
            <w:noWrap/>
            <w:vAlign w:val="center"/>
            <w:hideMark/>
          </w:tcPr>
          <w:p w14:paraId="5D5AD3E5" w14:textId="77777777" w:rsidR="00F5460F" w:rsidRPr="00F5460F" w:rsidRDefault="00F5460F" w:rsidP="00F5460F">
            <w:pPr>
              <w:spacing w:after="0" w:line="240" w:lineRule="auto"/>
              <w:jc w:val="right"/>
              <w:rPr>
                <w:color w:val="000000"/>
                <w:lang w:eastAsia="en-AU"/>
              </w:rPr>
            </w:pPr>
            <w:r w:rsidRPr="00F5460F">
              <w:rPr>
                <w:color w:val="000000"/>
                <w:lang w:eastAsia="en-AU"/>
              </w:rPr>
              <w:t>$55,275</w:t>
            </w:r>
          </w:p>
        </w:tc>
        <w:tc>
          <w:tcPr>
            <w:tcW w:w="1603" w:type="dxa"/>
            <w:tcBorders>
              <w:top w:val="nil"/>
              <w:left w:val="nil"/>
              <w:bottom w:val="single" w:sz="8" w:space="0" w:color="auto"/>
              <w:right w:val="single" w:sz="8" w:space="0" w:color="auto"/>
            </w:tcBorders>
            <w:shd w:val="clear" w:color="auto" w:fill="auto"/>
            <w:noWrap/>
            <w:vAlign w:val="center"/>
            <w:hideMark/>
          </w:tcPr>
          <w:p w14:paraId="007FD34F" w14:textId="77777777" w:rsidR="00F5460F" w:rsidRPr="00F5460F" w:rsidRDefault="00F5460F" w:rsidP="00F5460F">
            <w:pPr>
              <w:spacing w:after="0" w:line="240" w:lineRule="auto"/>
              <w:jc w:val="right"/>
              <w:rPr>
                <w:color w:val="000000"/>
                <w:lang w:eastAsia="en-AU"/>
              </w:rPr>
            </w:pPr>
            <w:r w:rsidRPr="00F5460F">
              <w:rPr>
                <w:color w:val="000000"/>
                <w:lang w:eastAsia="en-AU"/>
              </w:rPr>
              <w:t>$9,725</w:t>
            </w:r>
          </w:p>
        </w:tc>
      </w:tr>
      <w:tr w:rsidR="00F5460F" w:rsidRPr="00F5460F" w14:paraId="16940E4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6E5654C" w14:textId="77777777" w:rsidR="00F5460F" w:rsidRPr="00F5460F" w:rsidRDefault="00F5460F" w:rsidP="00F5460F">
            <w:pPr>
              <w:spacing w:after="0" w:line="240" w:lineRule="auto"/>
              <w:rPr>
                <w:color w:val="000000"/>
                <w:lang w:eastAsia="en-AU"/>
              </w:rPr>
            </w:pPr>
            <w:r w:rsidRPr="00F5460F">
              <w:rPr>
                <w:color w:val="000000"/>
                <w:lang w:eastAsia="en-AU"/>
              </w:rPr>
              <w:lastRenderedPageBreak/>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696BF4AA" w14:textId="77777777" w:rsidR="00F5460F" w:rsidRPr="00F5460F" w:rsidRDefault="00F5460F" w:rsidP="00F5460F">
            <w:pPr>
              <w:spacing w:after="0" w:line="240" w:lineRule="auto"/>
              <w:rPr>
                <w:color w:val="000000"/>
                <w:lang w:eastAsia="en-AU"/>
              </w:rPr>
            </w:pPr>
            <w:r w:rsidRPr="00F5460F">
              <w:rPr>
                <w:color w:val="000000"/>
                <w:lang w:eastAsia="en-AU"/>
              </w:rPr>
              <w:t>Senior Franchise Officer - Metropolitan Rail</w:t>
            </w:r>
          </w:p>
        </w:tc>
        <w:tc>
          <w:tcPr>
            <w:tcW w:w="1420" w:type="dxa"/>
            <w:tcBorders>
              <w:top w:val="nil"/>
              <w:left w:val="nil"/>
              <w:bottom w:val="single" w:sz="8" w:space="0" w:color="auto"/>
              <w:right w:val="single" w:sz="8" w:space="0" w:color="auto"/>
            </w:tcBorders>
            <w:shd w:val="clear" w:color="auto" w:fill="auto"/>
            <w:noWrap/>
            <w:vAlign w:val="center"/>
            <w:hideMark/>
          </w:tcPr>
          <w:p w14:paraId="6D9618B6" w14:textId="77777777" w:rsidR="00F5460F" w:rsidRPr="00F5460F" w:rsidRDefault="00F5460F" w:rsidP="00F5460F">
            <w:pPr>
              <w:spacing w:after="0" w:line="240" w:lineRule="auto"/>
              <w:jc w:val="right"/>
              <w:rPr>
                <w:color w:val="000000"/>
                <w:lang w:eastAsia="en-AU"/>
              </w:rPr>
            </w:pPr>
            <w:r w:rsidRPr="00F5460F">
              <w:rPr>
                <w:color w:val="000000"/>
                <w:lang w:eastAsia="en-AU"/>
              </w:rPr>
              <w:t>17/02/2017</w:t>
            </w:r>
          </w:p>
        </w:tc>
        <w:tc>
          <w:tcPr>
            <w:tcW w:w="1440" w:type="dxa"/>
            <w:tcBorders>
              <w:top w:val="nil"/>
              <w:left w:val="nil"/>
              <w:bottom w:val="single" w:sz="8" w:space="0" w:color="auto"/>
              <w:right w:val="single" w:sz="8" w:space="0" w:color="auto"/>
            </w:tcBorders>
            <w:shd w:val="clear" w:color="auto" w:fill="auto"/>
            <w:noWrap/>
            <w:vAlign w:val="center"/>
            <w:hideMark/>
          </w:tcPr>
          <w:p w14:paraId="323F0118"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3619BCAD" w14:textId="77777777" w:rsidR="00F5460F" w:rsidRPr="00F5460F" w:rsidRDefault="00F5460F" w:rsidP="00F5460F">
            <w:pPr>
              <w:spacing w:after="0" w:line="240" w:lineRule="auto"/>
              <w:jc w:val="right"/>
              <w:rPr>
                <w:color w:val="000000"/>
                <w:lang w:eastAsia="en-AU"/>
              </w:rPr>
            </w:pPr>
            <w:r w:rsidRPr="00F5460F">
              <w:rPr>
                <w:color w:val="000000"/>
                <w:lang w:eastAsia="en-AU"/>
              </w:rPr>
              <w:t>$40,182</w:t>
            </w:r>
          </w:p>
        </w:tc>
        <w:tc>
          <w:tcPr>
            <w:tcW w:w="1603" w:type="dxa"/>
            <w:tcBorders>
              <w:top w:val="nil"/>
              <w:left w:val="nil"/>
              <w:bottom w:val="single" w:sz="8" w:space="0" w:color="auto"/>
              <w:right w:val="single" w:sz="8" w:space="0" w:color="auto"/>
            </w:tcBorders>
            <w:shd w:val="clear" w:color="auto" w:fill="auto"/>
            <w:noWrap/>
            <w:vAlign w:val="center"/>
            <w:hideMark/>
          </w:tcPr>
          <w:p w14:paraId="14681337" w14:textId="77777777" w:rsidR="00F5460F" w:rsidRPr="00F5460F" w:rsidRDefault="00F5460F" w:rsidP="00F5460F">
            <w:pPr>
              <w:spacing w:after="0" w:line="240" w:lineRule="auto"/>
              <w:jc w:val="right"/>
              <w:rPr>
                <w:color w:val="000000"/>
                <w:lang w:eastAsia="en-AU"/>
              </w:rPr>
            </w:pPr>
            <w:r w:rsidRPr="00F5460F">
              <w:rPr>
                <w:color w:val="000000"/>
                <w:lang w:eastAsia="en-AU"/>
              </w:rPr>
              <w:t>$20,560</w:t>
            </w:r>
          </w:p>
        </w:tc>
        <w:tc>
          <w:tcPr>
            <w:tcW w:w="1603" w:type="dxa"/>
            <w:tcBorders>
              <w:top w:val="nil"/>
              <w:left w:val="nil"/>
              <w:bottom w:val="single" w:sz="8" w:space="0" w:color="auto"/>
              <w:right w:val="single" w:sz="8" w:space="0" w:color="auto"/>
            </w:tcBorders>
            <w:shd w:val="clear" w:color="auto" w:fill="auto"/>
            <w:noWrap/>
            <w:vAlign w:val="center"/>
            <w:hideMark/>
          </w:tcPr>
          <w:p w14:paraId="77B5DAB3" w14:textId="77777777" w:rsidR="00F5460F" w:rsidRPr="00F5460F" w:rsidRDefault="00F5460F" w:rsidP="00F5460F">
            <w:pPr>
              <w:spacing w:after="0" w:line="240" w:lineRule="auto"/>
              <w:jc w:val="right"/>
              <w:rPr>
                <w:color w:val="000000"/>
                <w:lang w:eastAsia="en-AU"/>
              </w:rPr>
            </w:pPr>
            <w:r w:rsidRPr="00F5460F">
              <w:rPr>
                <w:color w:val="000000"/>
                <w:lang w:eastAsia="en-AU"/>
              </w:rPr>
              <w:t>$19,622</w:t>
            </w:r>
          </w:p>
        </w:tc>
      </w:tr>
      <w:tr w:rsidR="00F5460F" w:rsidRPr="00F5460F" w14:paraId="7FF7741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8F54A75"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053643F9" w14:textId="77777777" w:rsidR="00F5460F" w:rsidRPr="00F5460F" w:rsidRDefault="00F5460F" w:rsidP="00F5460F">
            <w:pPr>
              <w:spacing w:after="0" w:line="240" w:lineRule="auto"/>
              <w:rPr>
                <w:color w:val="000000"/>
                <w:lang w:eastAsia="en-AU"/>
              </w:rPr>
            </w:pPr>
            <w:r w:rsidRPr="00F5460F">
              <w:rPr>
                <w:color w:val="000000"/>
                <w:lang w:eastAsia="en-AU"/>
              </w:rPr>
              <w:t>Communications and Engagement Advisor - Better Bus Package</w:t>
            </w:r>
          </w:p>
        </w:tc>
        <w:tc>
          <w:tcPr>
            <w:tcW w:w="1420" w:type="dxa"/>
            <w:tcBorders>
              <w:top w:val="nil"/>
              <w:left w:val="nil"/>
              <w:bottom w:val="single" w:sz="8" w:space="0" w:color="auto"/>
              <w:right w:val="single" w:sz="8" w:space="0" w:color="auto"/>
            </w:tcBorders>
            <w:shd w:val="clear" w:color="auto" w:fill="auto"/>
            <w:noWrap/>
            <w:vAlign w:val="center"/>
            <w:hideMark/>
          </w:tcPr>
          <w:p w14:paraId="0DDA564A" w14:textId="77777777" w:rsidR="00F5460F" w:rsidRPr="00F5460F" w:rsidRDefault="00F5460F" w:rsidP="00F5460F">
            <w:pPr>
              <w:spacing w:after="0" w:line="240" w:lineRule="auto"/>
              <w:jc w:val="right"/>
              <w:rPr>
                <w:color w:val="000000"/>
                <w:lang w:eastAsia="en-AU"/>
              </w:rPr>
            </w:pPr>
            <w:r w:rsidRPr="00F5460F">
              <w:rPr>
                <w:color w:val="000000"/>
                <w:lang w:eastAsia="en-AU"/>
              </w:rPr>
              <w:t>1/03/2017</w:t>
            </w:r>
          </w:p>
        </w:tc>
        <w:tc>
          <w:tcPr>
            <w:tcW w:w="1440" w:type="dxa"/>
            <w:tcBorders>
              <w:top w:val="nil"/>
              <w:left w:val="nil"/>
              <w:bottom w:val="single" w:sz="8" w:space="0" w:color="auto"/>
              <w:right w:val="single" w:sz="8" w:space="0" w:color="auto"/>
            </w:tcBorders>
            <w:shd w:val="clear" w:color="auto" w:fill="auto"/>
            <w:noWrap/>
            <w:vAlign w:val="center"/>
            <w:hideMark/>
          </w:tcPr>
          <w:p w14:paraId="0C2D1C85" w14:textId="77777777" w:rsidR="00F5460F" w:rsidRPr="00F5460F" w:rsidRDefault="00F5460F" w:rsidP="00F5460F">
            <w:pPr>
              <w:spacing w:after="0" w:line="240" w:lineRule="auto"/>
              <w:jc w:val="right"/>
              <w:rPr>
                <w:color w:val="000000"/>
                <w:lang w:eastAsia="en-AU"/>
              </w:rPr>
            </w:pPr>
            <w:r w:rsidRPr="00F5460F">
              <w:rPr>
                <w:color w:val="000000"/>
                <w:lang w:eastAsia="en-AU"/>
              </w:rPr>
              <w:t>13/04/2017</w:t>
            </w:r>
          </w:p>
        </w:tc>
        <w:tc>
          <w:tcPr>
            <w:tcW w:w="1820" w:type="dxa"/>
            <w:tcBorders>
              <w:top w:val="nil"/>
              <w:left w:val="nil"/>
              <w:bottom w:val="single" w:sz="8" w:space="0" w:color="auto"/>
              <w:right w:val="single" w:sz="8" w:space="0" w:color="auto"/>
            </w:tcBorders>
            <w:shd w:val="clear" w:color="auto" w:fill="auto"/>
            <w:noWrap/>
            <w:vAlign w:val="center"/>
            <w:hideMark/>
          </w:tcPr>
          <w:p w14:paraId="39ABC04E" w14:textId="77777777" w:rsidR="00F5460F" w:rsidRPr="00F5460F" w:rsidRDefault="00F5460F" w:rsidP="00F5460F">
            <w:pPr>
              <w:spacing w:after="0" w:line="240" w:lineRule="auto"/>
              <w:jc w:val="right"/>
              <w:rPr>
                <w:color w:val="000000"/>
                <w:lang w:eastAsia="en-AU"/>
              </w:rPr>
            </w:pPr>
            <w:r w:rsidRPr="00F5460F">
              <w:rPr>
                <w:color w:val="000000"/>
                <w:lang w:eastAsia="en-AU"/>
              </w:rPr>
              <w:t>$35,890</w:t>
            </w:r>
          </w:p>
        </w:tc>
        <w:tc>
          <w:tcPr>
            <w:tcW w:w="1603" w:type="dxa"/>
            <w:tcBorders>
              <w:top w:val="nil"/>
              <w:left w:val="nil"/>
              <w:bottom w:val="single" w:sz="8" w:space="0" w:color="auto"/>
              <w:right w:val="single" w:sz="8" w:space="0" w:color="auto"/>
            </w:tcBorders>
            <w:shd w:val="clear" w:color="auto" w:fill="auto"/>
            <w:noWrap/>
            <w:vAlign w:val="center"/>
            <w:hideMark/>
          </w:tcPr>
          <w:p w14:paraId="0CFD4DB3" w14:textId="77777777" w:rsidR="00F5460F" w:rsidRPr="00F5460F" w:rsidRDefault="00F5460F" w:rsidP="00F5460F">
            <w:pPr>
              <w:spacing w:after="0" w:line="240" w:lineRule="auto"/>
              <w:jc w:val="right"/>
              <w:rPr>
                <w:color w:val="000000"/>
                <w:lang w:eastAsia="en-AU"/>
              </w:rPr>
            </w:pPr>
            <w:r w:rsidRPr="00F5460F">
              <w:rPr>
                <w:color w:val="000000"/>
                <w:lang w:eastAsia="en-AU"/>
              </w:rPr>
              <w:t>$9,367</w:t>
            </w:r>
          </w:p>
        </w:tc>
        <w:tc>
          <w:tcPr>
            <w:tcW w:w="1603" w:type="dxa"/>
            <w:tcBorders>
              <w:top w:val="nil"/>
              <w:left w:val="nil"/>
              <w:bottom w:val="single" w:sz="8" w:space="0" w:color="auto"/>
              <w:right w:val="single" w:sz="8" w:space="0" w:color="auto"/>
            </w:tcBorders>
            <w:shd w:val="clear" w:color="auto" w:fill="auto"/>
            <w:noWrap/>
            <w:vAlign w:val="center"/>
            <w:hideMark/>
          </w:tcPr>
          <w:p w14:paraId="6C9A8BF0" w14:textId="77777777" w:rsidR="00F5460F" w:rsidRPr="00F5460F" w:rsidRDefault="00F5460F" w:rsidP="00F5460F">
            <w:pPr>
              <w:spacing w:after="0" w:line="240" w:lineRule="auto"/>
              <w:jc w:val="right"/>
              <w:rPr>
                <w:color w:val="000000"/>
                <w:lang w:eastAsia="en-AU"/>
              </w:rPr>
            </w:pPr>
            <w:r w:rsidRPr="00F5460F">
              <w:rPr>
                <w:color w:val="000000"/>
                <w:lang w:eastAsia="en-AU"/>
              </w:rPr>
              <w:t>$26,524</w:t>
            </w:r>
          </w:p>
        </w:tc>
      </w:tr>
      <w:tr w:rsidR="00F5460F" w:rsidRPr="00F5460F" w14:paraId="012985BE"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32C9002"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6F9D82DA" w14:textId="77777777" w:rsidR="00F5460F" w:rsidRPr="00F5460F" w:rsidRDefault="00F5460F" w:rsidP="00F5460F">
            <w:pPr>
              <w:spacing w:after="0" w:line="240" w:lineRule="auto"/>
              <w:rPr>
                <w:color w:val="000000"/>
                <w:lang w:eastAsia="en-AU"/>
              </w:rPr>
            </w:pPr>
            <w:r w:rsidRPr="00F5460F">
              <w:rPr>
                <w:color w:val="000000"/>
                <w:lang w:eastAsia="en-AU"/>
              </w:rPr>
              <w:t>Auditor</w:t>
            </w:r>
          </w:p>
        </w:tc>
        <w:tc>
          <w:tcPr>
            <w:tcW w:w="1420" w:type="dxa"/>
            <w:tcBorders>
              <w:top w:val="nil"/>
              <w:left w:val="nil"/>
              <w:bottom w:val="single" w:sz="8" w:space="0" w:color="auto"/>
              <w:right w:val="single" w:sz="8" w:space="0" w:color="auto"/>
            </w:tcBorders>
            <w:shd w:val="clear" w:color="auto" w:fill="auto"/>
            <w:noWrap/>
            <w:vAlign w:val="center"/>
            <w:hideMark/>
          </w:tcPr>
          <w:p w14:paraId="08B1D524" w14:textId="77777777" w:rsidR="00F5460F" w:rsidRPr="00F5460F" w:rsidRDefault="00F5460F" w:rsidP="00F5460F">
            <w:pPr>
              <w:spacing w:after="0" w:line="240" w:lineRule="auto"/>
              <w:jc w:val="right"/>
              <w:rPr>
                <w:color w:val="000000"/>
                <w:lang w:eastAsia="en-AU"/>
              </w:rPr>
            </w:pPr>
            <w:r w:rsidRPr="00F5460F">
              <w:rPr>
                <w:color w:val="000000"/>
                <w:lang w:eastAsia="en-AU"/>
              </w:rPr>
              <w:t>1/05/2017</w:t>
            </w:r>
          </w:p>
        </w:tc>
        <w:tc>
          <w:tcPr>
            <w:tcW w:w="1440" w:type="dxa"/>
            <w:tcBorders>
              <w:top w:val="nil"/>
              <w:left w:val="nil"/>
              <w:bottom w:val="single" w:sz="8" w:space="0" w:color="auto"/>
              <w:right w:val="single" w:sz="8" w:space="0" w:color="auto"/>
            </w:tcBorders>
            <w:shd w:val="clear" w:color="auto" w:fill="auto"/>
            <w:noWrap/>
            <w:vAlign w:val="center"/>
            <w:hideMark/>
          </w:tcPr>
          <w:p w14:paraId="294A87CB" w14:textId="77777777" w:rsidR="00F5460F" w:rsidRPr="00F5460F" w:rsidRDefault="00F5460F" w:rsidP="00F5460F">
            <w:pPr>
              <w:spacing w:after="0" w:line="240" w:lineRule="auto"/>
              <w:jc w:val="right"/>
              <w:rPr>
                <w:color w:val="000000"/>
                <w:lang w:eastAsia="en-AU"/>
              </w:rPr>
            </w:pPr>
            <w:r w:rsidRPr="00F5460F">
              <w:rPr>
                <w:color w:val="000000"/>
                <w:lang w:eastAsia="en-AU"/>
              </w:rPr>
              <w:t>31/08/2017</w:t>
            </w:r>
          </w:p>
        </w:tc>
        <w:tc>
          <w:tcPr>
            <w:tcW w:w="1820" w:type="dxa"/>
            <w:tcBorders>
              <w:top w:val="nil"/>
              <w:left w:val="nil"/>
              <w:bottom w:val="single" w:sz="8" w:space="0" w:color="auto"/>
              <w:right w:val="single" w:sz="8" w:space="0" w:color="auto"/>
            </w:tcBorders>
            <w:shd w:val="clear" w:color="auto" w:fill="auto"/>
            <w:noWrap/>
            <w:vAlign w:val="center"/>
            <w:hideMark/>
          </w:tcPr>
          <w:p w14:paraId="2B4835B0" w14:textId="77777777" w:rsidR="00F5460F" w:rsidRPr="00F5460F" w:rsidRDefault="00F5460F" w:rsidP="00F5460F">
            <w:pPr>
              <w:spacing w:after="0" w:line="240" w:lineRule="auto"/>
              <w:jc w:val="right"/>
              <w:rPr>
                <w:color w:val="000000"/>
                <w:lang w:eastAsia="en-AU"/>
              </w:rPr>
            </w:pPr>
            <w:r w:rsidRPr="00F5460F">
              <w:rPr>
                <w:color w:val="000000"/>
                <w:lang w:eastAsia="en-AU"/>
              </w:rPr>
              <w:t>$46,141</w:t>
            </w:r>
          </w:p>
        </w:tc>
        <w:tc>
          <w:tcPr>
            <w:tcW w:w="1603" w:type="dxa"/>
            <w:tcBorders>
              <w:top w:val="nil"/>
              <w:left w:val="nil"/>
              <w:bottom w:val="single" w:sz="8" w:space="0" w:color="auto"/>
              <w:right w:val="single" w:sz="8" w:space="0" w:color="auto"/>
            </w:tcBorders>
            <w:shd w:val="clear" w:color="auto" w:fill="auto"/>
            <w:noWrap/>
            <w:vAlign w:val="center"/>
            <w:hideMark/>
          </w:tcPr>
          <w:p w14:paraId="0C406A98" w14:textId="77777777" w:rsidR="00F5460F" w:rsidRPr="00F5460F" w:rsidRDefault="00F5460F" w:rsidP="00F5460F">
            <w:pPr>
              <w:spacing w:after="0" w:line="240" w:lineRule="auto"/>
              <w:jc w:val="right"/>
              <w:rPr>
                <w:color w:val="000000"/>
                <w:lang w:eastAsia="en-AU"/>
              </w:rPr>
            </w:pPr>
            <w:r w:rsidRPr="00F5460F">
              <w:rPr>
                <w:color w:val="000000"/>
                <w:lang w:eastAsia="en-AU"/>
              </w:rPr>
              <w:t>$21,280</w:t>
            </w:r>
          </w:p>
        </w:tc>
        <w:tc>
          <w:tcPr>
            <w:tcW w:w="1603" w:type="dxa"/>
            <w:tcBorders>
              <w:top w:val="nil"/>
              <w:left w:val="nil"/>
              <w:bottom w:val="single" w:sz="8" w:space="0" w:color="auto"/>
              <w:right w:val="single" w:sz="8" w:space="0" w:color="auto"/>
            </w:tcBorders>
            <w:shd w:val="clear" w:color="auto" w:fill="auto"/>
            <w:noWrap/>
            <w:vAlign w:val="center"/>
            <w:hideMark/>
          </w:tcPr>
          <w:p w14:paraId="1E4611E7" w14:textId="77777777" w:rsidR="00F5460F" w:rsidRPr="00F5460F" w:rsidRDefault="00F5460F" w:rsidP="00F5460F">
            <w:pPr>
              <w:spacing w:after="0" w:line="240" w:lineRule="auto"/>
              <w:jc w:val="right"/>
              <w:rPr>
                <w:color w:val="000000"/>
                <w:lang w:eastAsia="en-AU"/>
              </w:rPr>
            </w:pPr>
            <w:r w:rsidRPr="00F5460F">
              <w:rPr>
                <w:color w:val="000000"/>
                <w:lang w:eastAsia="en-AU"/>
              </w:rPr>
              <w:t>$24,861</w:t>
            </w:r>
          </w:p>
        </w:tc>
      </w:tr>
      <w:tr w:rsidR="00F5460F" w:rsidRPr="00F5460F" w14:paraId="1B634C29"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0FC6DB1"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5F08E476" w14:textId="77777777" w:rsidR="00F5460F" w:rsidRPr="00F5460F" w:rsidRDefault="00F5460F" w:rsidP="00F5460F">
            <w:pPr>
              <w:spacing w:after="0" w:line="240" w:lineRule="auto"/>
              <w:rPr>
                <w:color w:val="000000"/>
                <w:lang w:eastAsia="en-AU"/>
              </w:rPr>
            </w:pPr>
            <w:r w:rsidRPr="00F5460F">
              <w:rPr>
                <w:color w:val="000000"/>
                <w:lang w:eastAsia="en-AU"/>
              </w:rPr>
              <w:t>Operational Control Management System Senior Strategic Analyst</w:t>
            </w:r>
          </w:p>
        </w:tc>
        <w:tc>
          <w:tcPr>
            <w:tcW w:w="1420" w:type="dxa"/>
            <w:tcBorders>
              <w:top w:val="nil"/>
              <w:left w:val="nil"/>
              <w:bottom w:val="single" w:sz="8" w:space="0" w:color="auto"/>
              <w:right w:val="single" w:sz="8" w:space="0" w:color="auto"/>
            </w:tcBorders>
            <w:shd w:val="clear" w:color="auto" w:fill="auto"/>
            <w:noWrap/>
            <w:vAlign w:val="center"/>
            <w:hideMark/>
          </w:tcPr>
          <w:p w14:paraId="73315AF1" w14:textId="77777777" w:rsidR="00F5460F" w:rsidRPr="00F5460F" w:rsidRDefault="00F5460F" w:rsidP="00F5460F">
            <w:pPr>
              <w:spacing w:after="0" w:line="240" w:lineRule="auto"/>
              <w:jc w:val="right"/>
              <w:rPr>
                <w:color w:val="000000"/>
                <w:lang w:eastAsia="en-AU"/>
              </w:rPr>
            </w:pPr>
            <w:r w:rsidRPr="00F5460F">
              <w:rPr>
                <w:color w:val="000000"/>
                <w:lang w:eastAsia="en-AU"/>
              </w:rPr>
              <w:t>29/05/2017</w:t>
            </w:r>
          </w:p>
        </w:tc>
        <w:tc>
          <w:tcPr>
            <w:tcW w:w="1440" w:type="dxa"/>
            <w:tcBorders>
              <w:top w:val="nil"/>
              <w:left w:val="nil"/>
              <w:bottom w:val="single" w:sz="8" w:space="0" w:color="auto"/>
              <w:right w:val="single" w:sz="8" w:space="0" w:color="auto"/>
            </w:tcBorders>
            <w:shd w:val="clear" w:color="auto" w:fill="auto"/>
            <w:noWrap/>
            <w:vAlign w:val="center"/>
            <w:hideMark/>
          </w:tcPr>
          <w:p w14:paraId="477AD081" w14:textId="77777777" w:rsidR="00F5460F" w:rsidRPr="00F5460F" w:rsidRDefault="00F5460F" w:rsidP="00F5460F">
            <w:pPr>
              <w:spacing w:after="0" w:line="240" w:lineRule="auto"/>
              <w:jc w:val="right"/>
              <w:rPr>
                <w:color w:val="000000"/>
                <w:lang w:eastAsia="en-AU"/>
              </w:rPr>
            </w:pPr>
            <w:r w:rsidRPr="00F5460F">
              <w:rPr>
                <w:color w:val="000000"/>
                <w:lang w:eastAsia="en-AU"/>
              </w:rPr>
              <w:t>14/11/2017</w:t>
            </w:r>
          </w:p>
        </w:tc>
        <w:tc>
          <w:tcPr>
            <w:tcW w:w="1820" w:type="dxa"/>
            <w:tcBorders>
              <w:top w:val="nil"/>
              <w:left w:val="nil"/>
              <w:bottom w:val="single" w:sz="8" w:space="0" w:color="auto"/>
              <w:right w:val="single" w:sz="8" w:space="0" w:color="auto"/>
            </w:tcBorders>
            <w:shd w:val="clear" w:color="auto" w:fill="auto"/>
            <w:noWrap/>
            <w:vAlign w:val="center"/>
            <w:hideMark/>
          </w:tcPr>
          <w:p w14:paraId="4D9DAF91" w14:textId="77777777" w:rsidR="00F5460F" w:rsidRPr="00F5460F" w:rsidRDefault="00F5460F" w:rsidP="00F5460F">
            <w:pPr>
              <w:spacing w:after="0" w:line="240" w:lineRule="auto"/>
              <w:jc w:val="right"/>
              <w:rPr>
                <w:color w:val="000000"/>
                <w:lang w:eastAsia="en-AU"/>
              </w:rPr>
            </w:pPr>
            <w:r w:rsidRPr="00F5460F">
              <w:rPr>
                <w:color w:val="000000"/>
                <w:lang w:eastAsia="en-AU"/>
              </w:rPr>
              <w:t>$190,909</w:t>
            </w:r>
          </w:p>
        </w:tc>
        <w:tc>
          <w:tcPr>
            <w:tcW w:w="1603" w:type="dxa"/>
            <w:tcBorders>
              <w:top w:val="nil"/>
              <w:left w:val="nil"/>
              <w:bottom w:val="single" w:sz="8" w:space="0" w:color="auto"/>
              <w:right w:val="single" w:sz="8" w:space="0" w:color="auto"/>
            </w:tcBorders>
            <w:shd w:val="clear" w:color="auto" w:fill="auto"/>
            <w:noWrap/>
            <w:vAlign w:val="center"/>
            <w:hideMark/>
          </w:tcPr>
          <w:p w14:paraId="35652B30"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c>
          <w:tcPr>
            <w:tcW w:w="1603" w:type="dxa"/>
            <w:tcBorders>
              <w:top w:val="nil"/>
              <w:left w:val="nil"/>
              <w:bottom w:val="single" w:sz="8" w:space="0" w:color="auto"/>
              <w:right w:val="single" w:sz="8" w:space="0" w:color="auto"/>
            </w:tcBorders>
            <w:shd w:val="clear" w:color="auto" w:fill="auto"/>
            <w:noWrap/>
            <w:vAlign w:val="center"/>
            <w:hideMark/>
          </w:tcPr>
          <w:p w14:paraId="05369E4B" w14:textId="77777777" w:rsidR="00F5460F" w:rsidRPr="00F5460F" w:rsidRDefault="00F5460F" w:rsidP="00F5460F">
            <w:pPr>
              <w:spacing w:after="0" w:line="240" w:lineRule="auto"/>
              <w:jc w:val="right"/>
              <w:rPr>
                <w:color w:val="000000"/>
                <w:lang w:eastAsia="en-AU"/>
              </w:rPr>
            </w:pPr>
            <w:r w:rsidRPr="00F5460F">
              <w:rPr>
                <w:color w:val="000000"/>
                <w:lang w:eastAsia="en-AU"/>
              </w:rPr>
              <w:t>$190,909</w:t>
            </w:r>
          </w:p>
        </w:tc>
      </w:tr>
      <w:tr w:rsidR="00F5460F" w:rsidRPr="00F5460F" w14:paraId="1AD6D548"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B6D7B1D"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4218E68B" w14:textId="77777777" w:rsidR="00F5460F" w:rsidRPr="00F5460F" w:rsidRDefault="00F5460F" w:rsidP="00F5460F">
            <w:pPr>
              <w:spacing w:after="0" w:line="240" w:lineRule="auto"/>
              <w:rPr>
                <w:color w:val="000000"/>
                <w:lang w:eastAsia="en-AU"/>
              </w:rPr>
            </w:pPr>
            <w:r w:rsidRPr="00F5460F">
              <w:rPr>
                <w:color w:val="000000"/>
                <w:lang w:eastAsia="en-AU"/>
              </w:rPr>
              <w:t xml:space="preserve">Data Migration Analyst </w:t>
            </w:r>
          </w:p>
        </w:tc>
        <w:tc>
          <w:tcPr>
            <w:tcW w:w="1420" w:type="dxa"/>
            <w:tcBorders>
              <w:top w:val="nil"/>
              <w:left w:val="nil"/>
              <w:bottom w:val="single" w:sz="8" w:space="0" w:color="auto"/>
              <w:right w:val="single" w:sz="8" w:space="0" w:color="auto"/>
            </w:tcBorders>
            <w:shd w:val="clear" w:color="auto" w:fill="auto"/>
            <w:noWrap/>
            <w:vAlign w:val="center"/>
            <w:hideMark/>
          </w:tcPr>
          <w:p w14:paraId="5051489F" w14:textId="77777777" w:rsidR="00F5460F" w:rsidRPr="00F5460F" w:rsidRDefault="00F5460F" w:rsidP="00F5460F">
            <w:pPr>
              <w:spacing w:after="0" w:line="240" w:lineRule="auto"/>
              <w:jc w:val="right"/>
              <w:rPr>
                <w:color w:val="000000"/>
                <w:lang w:eastAsia="en-AU"/>
              </w:rPr>
            </w:pPr>
            <w:r w:rsidRPr="00F5460F">
              <w:rPr>
                <w:color w:val="000000"/>
                <w:lang w:eastAsia="en-AU"/>
              </w:rPr>
              <w:t>5/06/2017</w:t>
            </w:r>
          </w:p>
        </w:tc>
        <w:tc>
          <w:tcPr>
            <w:tcW w:w="1440" w:type="dxa"/>
            <w:tcBorders>
              <w:top w:val="nil"/>
              <w:left w:val="nil"/>
              <w:bottom w:val="single" w:sz="8" w:space="0" w:color="auto"/>
              <w:right w:val="single" w:sz="8" w:space="0" w:color="auto"/>
            </w:tcBorders>
            <w:shd w:val="clear" w:color="auto" w:fill="auto"/>
            <w:noWrap/>
            <w:vAlign w:val="center"/>
            <w:hideMark/>
          </w:tcPr>
          <w:p w14:paraId="595BEBB4" w14:textId="77777777" w:rsidR="00F5460F" w:rsidRPr="00F5460F" w:rsidRDefault="00F5460F" w:rsidP="00F5460F">
            <w:pPr>
              <w:spacing w:after="0" w:line="240" w:lineRule="auto"/>
              <w:jc w:val="right"/>
              <w:rPr>
                <w:color w:val="000000"/>
                <w:lang w:eastAsia="en-AU"/>
              </w:rPr>
            </w:pPr>
            <w:r w:rsidRPr="00F5460F">
              <w:rPr>
                <w:color w:val="000000"/>
                <w:lang w:eastAsia="en-AU"/>
              </w:rPr>
              <w:t>28/02/2018</w:t>
            </w:r>
          </w:p>
        </w:tc>
        <w:tc>
          <w:tcPr>
            <w:tcW w:w="1820" w:type="dxa"/>
            <w:tcBorders>
              <w:top w:val="nil"/>
              <w:left w:val="nil"/>
              <w:bottom w:val="single" w:sz="8" w:space="0" w:color="auto"/>
              <w:right w:val="single" w:sz="8" w:space="0" w:color="auto"/>
            </w:tcBorders>
            <w:shd w:val="clear" w:color="auto" w:fill="auto"/>
            <w:noWrap/>
            <w:vAlign w:val="center"/>
            <w:hideMark/>
          </w:tcPr>
          <w:p w14:paraId="366E4078" w14:textId="77777777" w:rsidR="00F5460F" w:rsidRPr="00F5460F" w:rsidRDefault="00F5460F" w:rsidP="00F5460F">
            <w:pPr>
              <w:spacing w:after="0" w:line="240" w:lineRule="auto"/>
              <w:jc w:val="right"/>
              <w:rPr>
                <w:color w:val="000000"/>
                <w:lang w:eastAsia="en-AU"/>
              </w:rPr>
            </w:pPr>
            <w:r w:rsidRPr="00F5460F">
              <w:rPr>
                <w:color w:val="000000"/>
                <w:lang w:eastAsia="en-AU"/>
              </w:rPr>
              <w:t>$155,995</w:t>
            </w:r>
          </w:p>
        </w:tc>
        <w:tc>
          <w:tcPr>
            <w:tcW w:w="1603" w:type="dxa"/>
            <w:tcBorders>
              <w:top w:val="nil"/>
              <w:left w:val="nil"/>
              <w:bottom w:val="single" w:sz="8" w:space="0" w:color="auto"/>
              <w:right w:val="single" w:sz="8" w:space="0" w:color="auto"/>
            </w:tcBorders>
            <w:shd w:val="clear" w:color="auto" w:fill="auto"/>
            <w:noWrap/>
            <w:vAlign w:val="center"/>
            <w:hideMark/>
          </w:tcPr>
          <w:p w14:paraId="3EABFA89" w14:textId="77777777" w:rsidR="00F5460F" w:rsidRPr="00F5460F" w:rsidRDefault="00F5460F" w:rsidP="00F5460F">
            <w:pPr>
              <w:spacing w:after="0" w:line="240" w:lineRule="auto"/>
              <w:jc w:val="right"/>
              <w:rPr>
                <w:color w:val="000000"/>
                <w:lang w:eastAsia="en-AU"/>
              </w:rPr>
            </w:pPr>
            <w:r w:rsidRPr="00F5460F">
              <w:rPr>
                <w:color w:val="000000"/>
                <w:lang w:eastAsia="en-AU"/>
              </w:rPr>
              <w:t>$4,065</w:t>
            </w:r>
          </w:p>
        </w:tc>
        <w:tc>
          <w:tcPr>
            <w:tcW w:w="1603" w:type="dxa"/>
            <w:tcBorders>
              <w:top w:val="nil"/>
              <w:left w:val="nil"/>
              <w:bottom w:val="single" w:sz="8" w:space="0" w:color="auto"/>
              <w:right w:val="single" w:sz="8" w:space="0" w:color="auto"/>
            </w:tcBorders>
            <w:shd w:val="clear" w:color="auto" w:fill="auto"/>
            <w:noWrap/>
            <w:vAlign w:val="center"/>
            <w:hideMark/>
          </w:tcPr>
          <w:p w14:paraId="66B7236C" w14:textId="77777777" w:rsidR="00F5460F" w:rsidRPr="00F5460F" w:rsidRDefault="00F5460F" w:rsidP="00F5460F">
            <w:pPr>
              <w:spacing w:after="0" w:line="240" w:lineRule="auto"/>
              <w:jc w:val="right"/>
              <w:rPr>
                <w:color w:val="000000"/>
                <w:lang w:eastAsia="en-AU"/>
              </w:rPr>
            </w:pPr>
            <w:r w:rsidRPr="00F5460F">
              <w:rPr>
                <w:color w:val="000000"/>
                <w:lang w:eastAsia="en-AU"/>
              </w:rPr>
              <w:t>$151,930</w:t>
            </w:r>
          </w:p>
        </w:tc>
      </w:tr>
      <w:tr w:rsidR="00F5460F" w:rsidRPr="00F5460F" w14:paraId="0376A12A"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EC0E5FA" w14:textId="77777777" w:rsidR="00F5460F" w:rsidRPr="00F5460F" w:rsidRDefault="00F5460F" w:rsidP="00F5460F">
            <w:pPr>
              <w:spacing w:after="0" w:line="240" w:lineRule="auto"/>
              <w:rPr>
                <w:color w:val="000000"/>
                <w:lang w:eastAsia="en-AU"/>
              </w:rPr>
            </w:pPr>
            <w:r w:rsidRPr="00F5460F">
              <w:rPr>
                <w:color w:val="000000"/>
                <w:lang w:eastAsia="en-AU"/>
              </w:rPr>
              <w:t>Hudson Global Resources</w:t>
            </w:r>
          </w:p>
        </w:tc>
        <w:tc>
          <w:tcPr>
            <w:tcW w:w="4098" w:type="dxa"/>
            <w:tcBorders>
              <w:top w:val="nil"/>
              <w:left w:val="nil"/>
              <w:bottom w:val="single" w:sz="8" w:space="0" w:color="auto"/>
              <w:right w:val="single" w:sz="8" w:space="0" w:color="auto"/>
            </w:tcBorders>
            <w:shd w:val="clear" w:color="auto" w:fill="auto"/>
            <w:vAlign w:val="center"/>
            <w:hideMark/>
          </w:tcPr>
          <w:p w14:paraId="094371DA" w14:textId="77777777" w:rsidR="00F5460F" w:rsidRPr="00F5460F" w:rsidRDefault="00F5460F" w:rsidP="00F5460F">
            <w:pPr>
              <w:spacing w:after="0" w:line="240" w:lineRule="auto"/>
              <w:rPr>
                <w:color w:val="000000"/>
                <w:lang w:eastAsia="en-AU"/>
              </w:rPr>
            </w:pPr>
            <w:r w:rsidRPr="00F5460F">
              <w:rPr>
                <w:color w:val="000000"/>
                <w:lang w:eastAsia="en-AU"/>
              </w:rPr>
              <w:t>Project Manager</w:t>
            </w:r>
          </w:p>
        </w:tc>
        <w:tc>
          <w:tcPr>
            <w:tcW w:w="1420" w:type="dxa"/>
            <w:tcBorders>
              <w:top w:val="nil"/>
              <w:left w:val="nil"/>
              <w:bottom w:val="single" w:sz="8" w:space="0" w:color="auto"/>
              <w:right w:val="single" w:sz="8" w:space="0" w:color="auto"/>
            </w:tcBorders>
            <w:shd w:val="clear" w:color="auto" w:fill="auto"/>
            <w:noWrap/>
            <w:vAlign w:val="center"/>
            <w:hideMark/>
          </w:tcPr>
          <w:p w14:paraId="7B737D5A" w14:textId="77777777" w:rsidR="00F5460F" w:rsidRPr="00F5460F" w:rsidRDefault="00F5460F" w:rsidP="00F5460F">
            <w:pPr>
              <w:spacing w:after="0" w:line="240" w:lineRule="auto"/>
              <w:jc w:val="right"/>
              <w:rPr>
                <w:color w:val="000000"/>
                <w:lang w:eastAsia="en-AU"/>
              </w:rPr>
            </w:pPr>
            <w:r w:rsidRPr="00F5460F">
              <w:rPr>
                <w:color w:val="000000"/>
                <w:lang w:eastAsia="en-AU"/>
              </w:rPr>
              <w:t>5/06/2017</w:t>
            </w:r>
          </w:p>
        </w:tc>
        <w:tc>
          <w:tcPr>
            <w:tcW w:w="1440" w:type="dxa"/>
            <w:tcBorders>
              <w:top w:val="nil"/>
              <w:left w:val="nil"/>
              <w:bottom w:val="single" w:sz="8" w:space="0" w:color="auto"/>
              <w:right w:val="single" w:sz="8" w:space="0" w:color="auto"/>
            </w:tcBorders>
            <w:shd w:val="clear" w:color="auto" w:fill="auto"/>
            <w:noWrap/>
            <w:vAlign w:val="center"/>
            <w:hideMark/>
          </w:tcPr>
          <w:p w14:paraId="189CD8A3" w14:textId="77777777" w:rsidR="00F5460F" w:rsidRPr="00F5460F" w:rsidRDefault="00F5460F" w:rsidP="00F5460F">
            <w:pPr>
              <w:spacing w:after="0" w:line="240" w:lineRule="auto"/>
              <w:jc w:val="right"/>
              <w:rPr>
                <w:color w:val="000000"/>
                <w:lang w:eastAsia="en-AU"/>
              </w:rPr>
            </w:pPr>
            <w:r w:rsidRPr="00F5460F">
              <w:rPr>
                <w:color w:val="000000"/>
                <w:lang w:eastAsia="en-AU"/>
              </w:rPr>
              <w:t>15/09/2017</w:t>
            </w:r>
          </w:p>
        </w:tc>
        <w:tc>
          <w:tcPr>
            <w:tcW w:w="1820" w:type="dxa"/>
            <w:tcBorders>
              <w:top w:val="nil"/>
              <w:left w:val="nil"/>
              <w:bottom w:val="single" w:sz="8" w:space="0" w:color="auto"/>
              <w:right w:val="single" w:sz="8" w:space="0" w:color="auto"/>
            </w:tcBorders>
            <w:shd w:val="clear" w:color="auto" w:fill="auto"/>
            <w:noWrap/>
            <w:vAlign w:val="center"/>
            <w:hideMark/>
          </w:tcPr>
          <w:p w14:paraId="542FB11E" w14:textId="77777777" w:rsidR="00F5460F" w:rsidRPr="00F5460F" w:rsidRDefault="00F5460F" w:rsidP="00F5460F">
            <w:pPr>
              <w:spacing w:after="0" w:line="240" w:lineRule="auto"/>
              <w:jc w:val="right"/>
              <w:rPr>
                <w:color w:val="000000"/>
                <w:lang w:eastAsia="en-AU"/>
              </w:rPr>
            </w:pPr>
            <w:r w:rsidRPr="00F5460F">
              <w:rPr>
                <w:color w:val="000000"/>
                <w:lang w:eastAsia="en-AU"/>
              </w:rPr>
              <w:t>$108,160</w:t>
            </w:r>
          </w:p>
        </w:tc>
        <w:tc>
          <w:tcPr>
            <w:tcW w:w="1603" w:type="dxa"/>
            <w:tcBorders>
              <w:top w:val="nil"/>
              <w:left w:val="nil"/>
              <w:bottom w:val="single" w:sz="8" w:space="0" w:color="auto"/>
              <w:right w:val="single" w:sz="8" w:space="0" w:color="auto"/>
            </w:tcBorders>
            <w:shd w:val="clear" w:color="auto" w:fill="auto"/>
            <w:noWrap/>
            <w:vAlign w:val="center"/>
            <w:hideMark/>
          </w:tcPr>
          <w:p w14:paraId="44AAA5D0" w14:textId="77777777" w:rsidR="00F5460F" w:rsidRPr="00F5460F" w:rsidRDefault="00F5460F" w:rsidP="00F5460F">
            <w:pPr>
              <w:spacing w:after="0" w:line="240" w:lineRule="auto"/>
              <w:jc w:val="right"/>
              <w:rPr>
                <w:color w:val="000000"/>
                <w:lang w:eastAsia="en-AU"/>
              </w:rPr>
            </w:pPr>
            <w:r w:rsidRPr="00F5460F">
              <w:rPr>
                <w:color w:val="000000"/>
                <w:lang w:eastAsia="en-AU"/>
              </w:rPr>
              <w:t>$18,928</w:t>
            </w:r>
          </w:p>
        </w:tc>
        <w:tc>
          <w:tcPr>
            <w:tcW w:w="1603" w:type="dxa"/>
            <w:tcBorders>
              <w:top w:val="nil"/>
              <w:left w:val="nil"/>
              <w:bottom w:val="single" w:sz="8" w:space="0" w:color="auto"/>
              <w:right w:val="single" w:sz="8" w:space="0" w:color="auto"/>
            </w:tcBorders>
            <w:shd w:val="clear" w:color="auto" w:fill="auto"/>
            <w:noWrap/>
            <w:vAlign w:val="center"/>
            <w:hideMark/>
          </w:tcPr>
          <w:p w14:paraId="61A7F533" w14:textId="77777777" w:rsidR="00F5460F" w:rsidRPr="00F5460F" w:rsidRDefault="00F5460F" w:rsidP="00F5460F">
            <w:pPr>
              <w:spacing w:after="0" w:line="240" w:lineRule="auto"/>
              <w:jc w:val="right"/>
              <w:rPr>
                <w:color w:val="000000"/>
                <w:lang w:eastAsia="en-AU"/>
              </w:rPr>
            </w:pPr>
            <w:r w:rsidRPr="00F5460F">
              <w:rPr>
                <w:color w:val="000000"/>
                <w:lang w:eastAsia="en-AU"/>
              </w:rPr>
              <w:t>$89,232</w:t>
            </w:r>
          </w:p>
        </w:tc>
      </w:tr>
      <w:tr w:rsidR="00F5460F" w:rsidRPr="00F5460F" w14:paraId="2C5F055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911707E" w14:textId="77777777" w:rsidR="00F5460F" w:rsidRPr="00F5460F" w:rsidRDefault="00F5460F" w:rsidP="00F5460F">
            <w:pPr>
              <w:spacing w:after="0" w:line="240" w:lineRule="auto"/>
              <w:rPr>
                <w:color w:val="000000"/>
                <w:lang w:eastAsia="en-AU"/>
              </w:rPr>
            </w:pPr>
            <w:r w:rsidRPr="00F5460F">
              <w:rPr>
                <w:color w:val="000000"/>
                <w:lang w:eastAsia="en-AU"/>
              </w:rPr>
              <w:t>Ian M Burns</w:t>
            </w:r>
          </w:p>
        </w:tc>
        <w:tc>
          <w:tcPr>
            <w:tcW w:w="4098" w:type="dxa"/>
            <w:tcBorders>
              <w:top w:val="nil"/>
              <w:left w:val="nil"/>
              <w:bottom w:val="single" w:sz="8" w:space="0" w:color="auto"/>
              <w:right w:val="single" w:sz="8" w:space="0" w:color="auto"/>
            </w:tcBorders>
            <w:shd w:val="clear" w:color="auto" w:fill="auto"/>
            <w:vAlign w:val="center"/>
            <w:hideMark/>
          </w:tcPr>
          <w:p w14:paraId="2D15805E" w14:textId="77777777" w:rsidR="00F5460F" w:rsidRPr="00F5460F" w:rsidRDefault="00F5460F" w:rsidP="00F5460F">
            <w:pPr>
              <w:spacing w:after="0" w:line="240" w:lineRule="auto"/>
              <w:rPr>
                <w:color w:val="000000"/>
                <w:lang w:eastAsia="en-AU"/>
              </w:rPr>
            </w:pPr>
            <w:r w:rsidRPr="00F5460F">
              <w:rPr>
                <w:color w:val="000000"/>
                <w:lang w:eastAsia="en-AU"/>
              </w:rPr>
              <w:t>Professional Services Agreement</w:t>
            </w:r>
          </w:p>
        </w:tc>
        <w:tc>
          <w:tcPr>
            <w:tcW w:w="1420" w:type="dxa"/>
            <w:tcBorders>
              <w:top w:val="nil"/>
              <w:left w:val="nil"/>
              <w:bottom w:val="single" w:sz="8" w:space="0" w:color="auto"/>
              <w:right w:val="single" w:sz="8" w:space="0" w:color="auto"/>
            </w:tcBorders>
            <w:shd w:val="clear" w:color="auto" w:fill="auto"/>
            <w:noWrap/>
            <w:vAlign w:val="center"/>
            <w:hideMark/>
          </w:tcPr>
          <w:p w14:paraId="2CEA73E3" w14:textId="77777777" w:rsidR="00F5460F" w:rsidRPr="00F5460F" w:rsidRDefault="00F5460F" w:rsidP="00F5460F">
            <w:pPr>
              <w:spacing w:after="0" w:line="240" w:lineRule="auto"/>
              <w:jc w:val="right"/>
              <w:rPr>
                <w:color w:val="000000"/>
                <w:lang w:eastAsia="en-AU"/>
              </w:rPr>
            </w:pPr>
            <w:r w:rsidRPr="00F5460F">
              <w:rPr>
                <w:color w:val="000000"/>
                <w:lang w:eastAsia="en-AU"/>
              </w:rPr>
              <w:t>29/03/2016</w:t>
            </w:r>
          </w:p>
        </w:tc>
        <w:tc>
          <w:tcPr>
            <w:tcW w:w="1440" w:type="dxa"/>
            <w:tcBorders>
              <w:top w:val="nil"/>
              <w:left w:val="nil"/>
              <w:bottom w:val="single" w:sz="8" w:space="0" w:color="auto"/>
              <w:right w:val="single" w:sz="8" w:space="0" w:color="auto"/>
            </w:tcBorders>
            <w:shd w:val="clear" w:color="auto" w:fill="auto"/>
            <w:noWrap/>
            <w:vAlign w:val="center"/>
            <w:hideMark/>
          </w:tcPr>
          <w:p w14:paraId="396C87DC" w14:textId="77777777" w:rsidR="00F5460F" w:rsidRPr="00F5460F" w:rsidRDefault="00F5460F" w:rsidP="00F5460F">
            <w:pPr>
              <w:spacing w:after="0" w:line="240" w:lineRule="auto"/>
              <w:jc w:val="right"/>
              <w:rPr>
                <w:color w:val="000000"/>
                <w:lang w:eastAsia="en-AU"/>
              </w:rPr>
            </w:pPr>
            <w:r w:rsidRPr="00F5460F">
              <w:rPr>
                <w:color w:val="000000"/>
                <w:lang w:eastAsia="en-AU"/>
              </w:rPr>
              <w:t>18/09/2017</w:t>
            </w:r>
          </w:p>
        </w:tc>
        <w:tc>
          <w:tcPr>
            <w:tcW w:w="1820" w:type="dxa"/>
            <w:tcBorders>
              <w:top w:val="nil"/>
              <w:left w:val="nil"/>
              <w:bottom w:val="single" w:sz="8" w:space="0" w:color="auto"/>
              <w:right w:val="single" w:sz="8" w:space="0" w:color="auto"/>
            </w:tcBorders>
            <w:shd w:val="clear" w:color="auto" w:fill="auto"/>
            <w:noWrap/>
            <w:vAlign w:val="center"/>
            <w:hideMark/>
          </w:tcPr>
          <w:p w14:paraId="13A4C5D6" w14:textId="77777777" w:rsidR="00F5460F" w:rsidRPr="00F5460F" w:rsidRDefault="00F5460F" w:rsidP="00F5460F">
            <w:pPr>
              <w:spacing w:after="0" w:line="240" w:lineRule="auto"/>
              <w:jc w:val="right"/>
              <w:rPr>
                <w:color w:val="000000"/>
                <w:lang w:eastAsia="en-AU"/>
              </w:rPr>
            </w:pPr>
            <w:r w:rsidRPr="00F5460F">
              <w:rPr>
                <w:color w:val="000000"/>
                <w:lang w:eastAsia="en-AU"/>
              </w:rPr>
              <w:t>$448,750</w:t>
            </w:r>
          </w:p>
        </w:tc>
        <w:tc>
          <w:tcPr>
            <w:tcW w:w="1603" w:type="dxa"/>
            <w:tcBorders>
              <w:top w:val="nil"/>
              <w:left w:val="nil"/>
              <w:bottom w:val="single" w:sz="8" w:space="0" w:color="auto"/>
              <w:right w:val="single" w:sz="8" w:space="0" w:color="auto"/>
            </w:tcBorders>
            <w:shd w:val="clear" w:color="auto" w:fill="auto"/>
            <w:noWrap/>
            <w:vAlign w:val="center"/>
            <w:hideMark/>
          </w:tcPr>
          <w:p w14:paraId="33465E16" w14:textId="77777777" w:rsidR="00F5460F" w:rsidRPr="00F5460F" w:rsidRDefault="00F5460F" w:rsidP="00F5460F">
            <w:pPr>
              <w:spacing w:after="0" w:line="240" w:lineRule="auto"/>
              <w:jc w:val="right"/>
              <w:rPr>
                <w:color w:val="000000"/>
                <w:lang w:eastAsia="en-AU"/>
              </w:rPr>
            </w:pPr>
            <w:r w:rsidRPr="00F5460F">
              <w:rPr>
                <w:color w:val="000000"/>
                <w:lang w:eastAsia="en-AU"/>
              </w:rPr>
              <w:t>$87,500</w:t>
            </w:r>
          </w:p>
        </w:tc>
        <w:tc>
          <w:tcPr>
            <w:tcW w:w="1603" w:type="dxa"/>
            <w:tcBorders>
              <w:top w:val="nil"/>
              <w:left w:val="nil"/>
              <w:bottom w:val="single" w:sz="8" w:space="0" w:color="auto"/>
              <w:right w:val="single" w:sz="8" w:space="0" w:color="auto"/>
            </w:tcBorders>
            <w:shd w:val="clear" w:color="auto" w:fill="auto"/>
            <w:noWrap/>
            <w:vAlign w:val="center"/>
            <w:hideMark/>
          </w:tcPr>
          <w:p w14:paraId="2D944670" w14:textId="77777777" w:rsidR="00F5460F" w:rsidRPr="00F5460F" w:rsidRDefault="00F5460F" w:rsidP="00F5460F">
            <w:pPr>
              <w:spacing w:after="0" w:line="240" w:lineRule="auto"/>
              <w:jc w:val="right"/>
              <w:rPr>
                <w:color w:val="000000"/>
                <w:lang w:eastAsia="en-AU"/>
              </w:rPr>
            </w:pPr>
            <w:r w:rsidRPr="00F5460F">
              <w:rPr>
                <w:color w:val="000000"/>
                <w:lang w:eastAsia="en-AU"/>
              </w:rPr>
              <w:t>$125,000</w:t>
            </w:r>
          </w:p>
        </w:tc>
      </w:tr>
      <w:tr w:rsidR="00F5460F" w:rsidRPr="00F5460F" w14:paraId="5DB89AB8"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45D8FFC" w14:textId="77777777" w:rsidR="00F5460F" w:rsidRPr="00F5460F" w:rsidRDefault="00F5460F" w:rsidP="00F5460F">
            <w:pPr>
              <w:spacing w:after="0" w:line="240" w:lineRule="auto"/>
              <w:rPr>
                <w:color w:val="000000"/>
                <w:lang w:eastAsia="en-AU"/>
              </w:rPr>
            </w:pPr>
            <w:proofErr w:type="spellStart"/>
            <w:r w:rsidRPr="00F5460F">
              <w:rPr>
                <w:color w:val="000000"/>
                <w:lang w:eastAsia="en-AU"/>
              </w:rPr>
              <w:t>Indec</w:t>
            </w:r>
            <w:proofErr w:type="spellEnd"/>
            <w:r w:rsidRPr="00F5460F">
              <w:rPr>
                <w:color w:val="000000"/>
                <w:lang w:eastAsia="en-AU"/>
              </w:rPr>
              <w:t xml:space="preserve"> Pty Ltd</w:t>
            </w:r>
          </w:p>
        </w:tc>
        <w:tc>
          <w:tcPr>
            <w:tcW w:w="4098" w:type="dxa"/>
            <w:tcBorders>
              <w:top w:val="nil"/>
              <w:left w:val="nil"/>
              <w:bottom w:val="single" w:sz="8" w:space="0" w:color="auto"/>
              <w:right w:val="single" w:sz="8" w:space="0" w:color="auto"/>
            </w:tcBorders>
            <w:shd w:val="clear" w:color="auto" w:fill="auto"/>
            <w:vAlign w:val="center"/>
            <w:hideMark/>
          </w:tcPr>
          <w:p w14:paraId="2469902A" w14:textId="77777777" w:rsidR="00F5460F" w:rsidRPr="00F5460F" w:rsidRDefault="00F5460F" w:rsidP="00F5460F">
            <w:pPr>
              <w:spacing w:after="0" w:line="240" w:lineRule="auto"/>
              <w:rPr>
                <w:color w:val="000000"/>
                <w:lang w:eastAsia="en-AU"/>
              </w:rPr>
            </w:pPr>
            <w:r w:rsidRPr="00F5460F">
              <w:rPr>
                <w:color w:val="000000"/>
                <w:lang w:eastAsia="en-AU"/>
              </w:rPr>
              <w:t xml:space="preserve">High Capacity Signalling </w:t>
            </w:r>
            <w:proofErr w:type="spellStart"/>
            <w:r w:rsidRPr="00F5460F">
              <w:rPr>
                <w:color w:val="000000"/>
                <w:lang w:eastAsia="en-AU"/>
              </w:rPr>
              <w:t>Assuarance</w:t>
            </w:r>
            <w:proofErr w:type="spellEnd"/>
            <w:r w:rsidRPr="00F5460F">
              <w:rPr>
                <w:color w:val="000000"/>
                <w:lang w:eastAsia="en-AU"/>
              </w:rPr>
              <w:t xml:space="preserve"> Manager</w:t>
            </w:r>
          </w:p>
        </w:tc>
        <w:tc>
          <w:tcPr>
            <w:tcW w:w="1420" w:type="dxa"/>
            <w:tcBorders>
              <w:top w:val="nil"/>
              <w:left w:val="nil"/>
              <w:bottom w:val="single" w:sz="8" w:space="0" w:color="auto"/>
              <w:right w:val="single" w:sz="8" w:space="0" w:color="auto"/>
            </w:tcBorders>
            <w:shd w:val="clear" w:color="auto" w:fill="auto"/>
            <w:noWrap/>
            <w:vAlign w:val="center"/>
            <w:hideMark/>
          </w:tcPr>
          <w:p w14:paraId="00CC5807" w14:textId="77777777" w:rsidR="00F5460F" w:rsidRPr="00F5460F" w:rsidRDefault="00F5460F" w:rsidP="00F5460F">
            <w:pPr>
              <w:spacing w:after="0" w:line="240" w:lineRule="auto"/>
              <w:jc w:val="right"/>
              <w:rPr>
                <w:color w:val="000000"/>
                <w:lang w:eastAsia="en-AU"/>
              </w:rPr>
            </w:pPr>
            <w:r w:rsidRPr="00F5460F">
              <w:rPr>
                <w:color w:val="000000"/>
                <w:lang w:eastAsia="en-AU"/>
              </w:rPr>
              <w:t>1/08/2016</w:t>
            </w:r>
          </w:p>
        </w:tc>
        <w:tc>
          <w:tcPr>
            <w:tcW w:w="1440" w:type="dxa"/>
            <w:tcBorders>
              <w:top w:val="nil"/>
              <w:left w:val="nil"/>
              <w:bottom w:val="single" w:sz="8" w:space="0" w:color="auto"/>
              <w:right w:val="single" w:sz="8" w:space="0" w:color="auto"/>
            </w:tcBorders>
            <w:shd w:val="clear" w:color="auto" w:fill="auto"/>
            <w:noWrap/>
            <w:vAlign w:val="center"/>
            <w:hideMark/>
          </w:tcPr>
          <w:p w14:paraId="3A59C3EF" w14:textId="77777777" w:rsidR="00F5460F" w:rsidRPr="00F5460F" w:rsidRDefault="00F5460F" w:rsidP="00F5460F">
            <w:pPr>
              <w:spacing w:after="0" w:line="240" w:lineRule="auto"/>
              <w:jc w:val="right"/>
              <w:rPr>
                <w:color w:val="000000"/>
                <w:lang w:eastAsia="en-AU"/>
              </w:rPr>
            </w:pPr>
            <w:r w:rsidRPr="00F5460F">
              <w:rPr>
                <w:color w:val="000000"/>
                <w:lang w:eastAsia="en-AU"/>
              </w:rPr>
              <w:t>31/07/2017</w:t>
            </w:r>
          </w:p>
        </w:tc>
        <w:tc>
          <w:tcPr>
            <w:tcW w:w="1820" w:type="dxa"/>
            <w:tcBorders>
              <w:top w:val="nil"/>
              <w:left w:val="nil"/>
              <w:bottom w:val="single" w:sz="8" w:space="0" w:color="auto"/>
              <w:right w:val="single" w:sz="8" w:space="0" w:color="auto"/>
            </w:tcBorders>
            <w:shd w:val="clear" w:color="auto" w:fill="auto"/>
            <w:noWrap/>
            <w:vAlign w:val="center"/>
            <w:hideMark/>
          </w:tcPr>
          <w:p w14:paraId="20BE74EE" w14:textId="77777777" w:rsidR="00F5460F" w:rsidRPr="00F5460F" w:rsidRDefault="00F5460F" w:rsidP="00F5460F">
            <w:pPr>
              <w:spacing w:after="0" w:line="240" w:lineRule="auto"/>
              <w:jc w:val="right"/>
              <w:rPr>
                <w:color w:val="000000"/>
                <w:lang w:eastAsia="en-AU"/>
              </w:rPr>
            </w:pPr>
            <w:r w:rsidRPr="00F5460F">
              <w:rPr>
                <w:color w:val="000000"/>
                <w:lang w:eastAsia="en-AU"/>
              </w:rPr>
              <w:t>$524,000</w:t>
            </w:r>
          </w:p>
        </w:tc>
        <w:tc>
          <w:tcPr>
            <w:tcW w:w="1603" w:type="dxa"/>
            <w:tcBorders>
              <w:top w:val="nil"/>
              <w:left w:val="nil"/>
              <w:bottom w:val="single" w:sz="8" w:space="0" w:color="auto"/>
              <w:right w:val="single" w:sz="8" w:space="0" w:color="auto"/>
            </w:tcBorders>
            <w:shd w:val="clear" w:color="auto" w:fill="auto"/>
            <w:noWrap/>
            <w:vAlign w:val="center"/>
            <w:hideMark/>
          </w:tcPr>
          <w:p w14:paraId="459889E1" w14:textId="77777777" w:rsidR="00F5460F" w:rsidRPr="00F5460F" w:rsidRDefault="00F5460F" w:rsidP="00F5460F">
            <w:pPr>
              <w:spacing w:after="0" w:line="240" w:lineRule="auto"/>
              <w:jc w:val="right"/>
              <w:rPr>
                <w:color w:val="000000"/>
                <w:lang w:eastAsia="en-AU"/>
              </w:rPr>
            </w:pPr>
            <w:r w:rsidRPr="00F5460F">
              <w:rPr>
                <w:color w:val="000000"/>
                <w:lang w:eastAsia="en-AU"/>
              </w:rPr>
              <w:t>$314,298</w:t>
            </w:r>
          </w:p>
        </w:tc>
        <w:tc>
          <w:tcPr>
            <w:tcW w:w="1603" w:type="dxa"/>
            <w:tcBorders>
              <w:top w:val="nil"/>
              <w:left w:val="nil"/>
              <w:bottom w:val="single" w:sz="8" w:space="0" w:color="auto"/>
              <w:right w:val="single" w:sz="8" w:space="0" w:color="auto"/>
            </w:tcBorders>
            <w:shd w:val="clear" w:color="auto" w:fill="auto"/>
            <w:noWrap/>
            <w:vAlign w:val="center"/>
            <w:hideMark/>
          </w:tcPr>
          <w:p w14:paraId="07EE5828" w14:textId="77777777" w:rsidR="00F5460F" w:rsidRPr="00F5460F" w:rsidRDefault="00F5460F" w:rsidP="00F5460F">
            <w:pPr>
              <w:spacing w:after="0" w:line="240" w:lineRule="auto"/>
              <w:jc w:val="right"/>
              <w:rPr>
                <w:color w:val="000000"/>
                <w:lang w:eastAsia="en-AU"/>
              </w:rPr>
            </w:pPr>
            <w:r w:rsidRPr="00F5460F">
              <w:rPr>
                <w:color w:val="000000"/>
                <w:lang w:eastAsia="en-AU"/>
              </w:rPr>
              <w:t>$209,702</w:t>
            </w:r>
          </w:p>
        </w:tc>
      </w:tr>
      <w:tr w:rsidR="002A1FB0" w:rsidRPr="00F5460F" w14:paraId="459DE670" w14:textId="77777777" w:rsidTr="00F25F5F">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2E3D99B6" w14:textId="172D9C63" w:rsidR="002A1FB0" w:rsidRPr="00F5460F" w:rsidRDefault="002A1FB0" w:rsidP="00F5460F">
            <w:pPr>
              <w:spacing w:after="0" w:line="240" w:lineRule="auto"/>
              <w:rPr>
                <w:color w:val="000000"/>
                <w:lang w:eastAsia="en-AU"/>
              </w:rPr>
            </w:pPr>
            <w:proofErr w:type="spellStart"/>
            <w:r w:rsidRPr="009E1980">
              <w:t>Indec</w:t>
            </w:r>
            <w:proofErr w:type="spellEnd"/>
            <w:r w:rsidRPr="009E1980">
              <w:t xml:space="preserve"> Pty Ltd</w:t>
            </w:r>
          </w:p>
        </w:tc>
        <w:tc>
          <w:tcPr>
            <w:tcW w:w="4098" w:type="dxa"/>
            <w:tcBorders>
              <w:top w:val="nil"/>
              <w:left w:val="nil"/>
              <w:bottom w:val="single" w:sz="8" w:space="0" w:color="auto"/>
              <w:right w:val="single" w:sz="8" w:space="0" w:color="auto"/>
            </w:tcBorders>
            <w:shd w:val="clear" w:color="auto" w:fill="auto"/>
          </w:tcPr>
          <w:p w14:paraId="0C3EA680" w14:textId="456D8BAF" w:rsidR="002A1FB0" w:rsidRPr="00F5460F" w:rsidRDefault="002A1FB0" w:rsidP="00F5460F">
            <w:pPr>
              <w:spacing w:after="0" w:line="240" w:lineRule="auto"/>
              <w:rPr>
                <w:color w:val="000000"/>
                <w:lang w:eastAsia="en-AU"/>
              </w:rPr>
            </w:pPr>
            <w:r w:rsidRPr="009E1980">
              <w:t>Provision of Technical Advisory Services for High Capa</w:t>
            </w:r>
            <w:r>
              <w:t>city Metro Train Project</w:t>
            </w:r>
          </w:p>
        </w:tc>
        <w:tc>
          <w:tcPr>
            <w:tcW w:w="1420" w:type="dxa"/>
            <w:tcBorders>
              <w:top w:val="nil"/>
              <w:left w:val="nil"/>
              <w:bottom w:val="single" w:sz="8" w:space="0" w:color="auto"/>
              <w:right w:val="single" w:sz="8" w:space="0" w:color="auto"/>
            </w:tcBorders>
            <w:shd w:val="clear" w:color="auto" w:fill="auto"/>
            <w:noWrap/>
          </w:tcPr>
          <w:p w14:paraId="5A8625A2" w14:textId="2720E4DC" w:rsidR="002A1FB0" w:rsidRPr="00F5460F" w:rsidRDefault="002A1FB0" w:rsidP="00F5460F">
            <w:pPr>
              <w:spacing w:after="0" w:line="240" w:lineRule="auto"/>
              <w:jc w:val="right"/>
              <w:rPr>
                <w:color w:val="000000"/>
                <w:lang w:eastAsia="en-AU"/>
              </w:rPr>
            </w:pPr>
            <w:r w:rsidRPr="009E1980">
              <w:t>1/05/2015</w:t>
            </w:r>
          </w:p>
        </w:tc>
        <w:tc>
          <w:tcPr>
            <w:tcW w:w="1440" w:type="dxa"/>
            <w:tcBorders>
              <w:top w:val="nil"/>
              <w:left w:val="nil"/>
              <w:bottom w:val="single" w:sz="8" w:space="0" w:color="auto"/>
              <w:right w:val="single" w:sz="8" w:space="0" w:color="auto"/>
            </w:tcBorders>
            <w:shd w:val="clear" w:color="auto" w:fill="auto"/>
            <w:noWrap/>
          </w:tcPr>
          <w:p w14:paraId="675EAD56" w14:textId="33F89042" w:rsidR="002A1FB0" w:rsidRPr="00F5460F" w:rsidRDefault="002A1FB0" w:rsidP="00F5460F">
            <w:pPr>
              <w:spacing w:after="0" w:line="240" w:lineRule="auto"/>
              <w:jc w:val="right"/>
              <w:rPr>
                <w:color w:val="000000"/>
                <w:lang w:eastAsia="en-AU"/>
              </w:rPr>
            </w:pPr>
            <w:r w:rsidRPr="009E1980">
              <w:t>31/12/2016</w:t>
            </w:r>
          </w:p>
        </w:tc>
        <w:tc>
          <w:tcPr>
            <w:tcW w:w="1820" w:type="dxa"/>
            <w:tcBorders>
              <w:top w:val="nil"/>
              <w:left w:val="nil"/>
              <w:bottom w:val="single" w:sz="8" w:space="0" w:color="auto"/>
              <w:right w:val="single" w:sz="8" w:space="0" w:color="auto"/>
            </w:tcBorders>
            <w:shd w:val="clear" w:color="auto" w:fill="auto"/>
            <w:noWrap/>
          </w:tcPr>
          <w:p w14:paraId="362CB541" w14:textId="61C300A0" w:rsidR="002A1FB0" w:rsidRPr="00F5460F" w:rsidRDefault="002A1FB0" w:rsidP="00F5460F">
            <w:pPr>
              <w:spacing w:after="0" w:line="240" w:lineRule="auto"/>
              <w:jc w:val="right"/>
              <w:rPr>
                <w:color w:val="000000"/>
                <w:lang w:eastAsia="en-AU"/>
              </w:rPr>
            </w:pPr>
            <w:r w:rsidRPr="009E1980">
              <w:t xml:space="preserve"> $12,614,774 </w:t>
            </w:r>
          </w:p>
        </w:tc>
        <w:tc>
          <w:tcPr>
            <w:tcW w:w="1603" w:type="dxa"/>
            <w:tcBorders>
              <w:top w:val="nil"/>
              <w:left w:val="nil"/>
              <w:bottom w:val="single" w:sz="8" w:space="0" w:color="auto"/>
              <w:right w:val="single" w:sz="8" w:space="0" w:color="auto"/>
            </w:tcBorders>
            <w:shd w:val="clear" w:color="auto" w:fill="auto"/>
            <w:noWrap/>
          </w:tcPr>
          <w:p w14:paraId="6C323F80" w14:textId="10FBF35D" w:rsidR="002A1FB0" w:rsidRPr="00F5460F" w:rsidRDefault="002A1FB0" w:rsidP="00F5460F">
            <w:pPr>
              <w:spacing w:after="0" w:line="240" w:lineRule="auto"/>
              <w:jc w:val="right"/>
              <w:rPr>
                <w:color w:val="000000"/>
                <w:lang w:eastAsia="en-AU"/>
              </w:rPr>
            </w:pPr>
            <w:r w:rsidRPr="009E1980">
              <w:t xml:space="preserve"> $985,255 </w:t>
            </w:r>
          </w:p>
        </w:tc>
        <w:tc>
          <w:tcPr>
            <w:tcW w:w="1603" w:type="dxa"/>
            <w:tcBorders>
              <w:top w:val="nil"/>
              <w:left w:val="nil"/>
              <w:bottom w:val="single" w:sz="8" w:space="0" w:color="auto"/>
              <w:right w:val="single" w:sz="8" w:space="0" w:color="auto"/>
            </w:tcBorders>
            <w:shd w:val="clear" w:color="auto" w:fill="auto"/>
            <w:noWrap/>
          </w:tcPr>
          <w:p w14:paraId="5EBAF6E0" w14:textId="2CB3E637" w:rsidR="002A1FB0" w:rsidRPr="00F5460F" w:rsidRDefault="002A1FB0" w:rsidP="00F5460F">
            <w:pPr>
              <w:spacing w:after="0" w:line="240" w:lineRule="auto"/>
              <w:jc w:val="right"/>
              <w:rPr>
                <w:color w:val="000000"/>
                <w:lang w:eastAsia="en-AU"/>
              </w:rPr>
            </w:pPr>
            <w:r w:rsidRPr="009E1980">
              <w:t xml:space="preserve"> $3,146,544 </w:t>
            </w:r>
          </w:p>
        </w:tc>
      </w:tr>
      <w:tr w:rsidR="00F5460F" w:rsidRPr="00F5460F" w14:paraId="1D4A40E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0E147AC9" w14:textId="77777777" w:rsidR="00F5460F" w:rsidRPr="00F5460F" w:rsidRDefault="00F5460F" w:rsidP="00F5460F">
            <w:pPr>
              <w:spacing w:after="0" w:line="240" w:lineRule="auto"/>
              <w:rPr>
                <w:color w:val="000000"/>
                <w:lang w:eastAsia="en-AU"/>
              </w:rPr>
            </w:pPr>
            <w:r w:rsidRPr="00F5460F">
              <w:rPr>
                <w:color w:val="000000"/>
                <w:lang w:eastAsia="en-AU"/>
              </w:rPr>
              <w:t>Opus International Consultants (Australia)</w:t>
            </w:r>
          </w:p>
        </w:tc>
        <w:tc>
          <w:tcPr>
            <w:tcW w:w="4098" w:type="dxa"/>
            <w:tcBorders>
              <w:top w:val="nil"/>
              <w:left w:val="nil"/>
              <w:bottom w:val="single" w:sz="8" w:space="0" w:color="auto"/>
              <w:right w:val="single" w:sz="8" w:space="0" w:color="auto"/>
            </w:tcBorders>
            <w:shd w:val="clear" w:color="auto" w:fill="auto"/>
            <w:vAlign w:val="center"/>
            <w:hideMark/>
          </w:tcPr>
          <w:p w14:paraId="42B720C0" w14:textId="77777777" w:rsidR="00F5460F" w:rsidRPr="00F5460F" w:rsidRDefault="00F5460F" w:rsidP="00F5460F">
            <w:pPr>
              <w:spacing w:after="0" w:line="240" w:lineRule="auto"/>
              <w:rPr>
                <w:color w:val="000000"/>
                <w:lang w:eastAsia="en-AU"/>
              </w:rPr>
            </w:pPr>
            <w:r w:rsidRPr="00F5460F">
              <w:rPr>
                <w:color w:val="000000"/>
                <w:lang w:eastAsia="en-AU"/>
              </w:rPr>
              <w:t>Support for the digital train radio system Asset Manager role from Opus Rail</w:t>
            </w:r>
          </w:p>
        </w:tc>
        <w:tc>
          <w:tcPr>
            <w:tcW w:w="1420" w:type="dxa"/>
            <w:tcBorders>
              <w:top w:val="nil"/>
              <w:left w:val="nil"/>
              <w:bottom w:val="single" w:sz="8" w:space="0" w:color="auto"/>
              <w:right w:val="single" w:sz="8" w:space="0" w:color="auto"/>
            </w:tcBorders>
            <w:shd w:val="clear" w:color="auto" w:fill="auto"/>
            <w:noWrap/>
            <w:vAlign w:val="center"/>
            <w:hideMark/>
          </w:tcPr>
          <w:p w14:paraId="06703447" w14:textId="77777777" w:rsidR="00F5460F" w:rsidRPr="00F5460F" w:rsidRDefault="00F5460F" w:rsidP="00F5460F">
            <w:pPr>
              <w:spacing w:after="0" w:line="240" w:lineRule="auto"/>
              <w:jc w:val="right"/>
              <w:rPr>
                <w:color w:val="000000"/>
                <w:lang w:eastAsia="en-AU"/>
              </w:rPr>
            </w:pPr>
            <w:r w:rsidRPr="00F5460F">
              <w:rPr>
                <w:color w:val="000000"/>
                <w:lang w:eastAsia="en-AU"/>
              </w:rPr>
              <w:t>3/01/2017</w:t>
            </w:r>
          </w:p>
        </w:tc>
        <w:tc>
          <w:tcPr>
            <w:tcW w:w="1440" w:type="dxa"/>
            <w:tcBorders>
              <w:top w:val="nil"/>
              <w:left w:val="nil"/>
              <w:bottom w:val="single" w:sz="8" w:space="0" w:color="auto"/>
              <w:right w:val="single" w:sz="8" w:space="0" w:color="auto"/>
            </w:tcBorders>
            <w:shd w:val="clear" w:color="auto" w:fill="auto"/>
            <w:noWrap/>
            <w:vAlign w:val="center"/>
            <w:hideMark/>
          </w:tcPr>
          <w:p w14:paraId="1992490F" w14:textId="77777777" w:rsidR="00F5460F" w:rsidRPr="00F5460F" w:rsidRDefault="00F5460F" w:rsidP="00F5460F">
            <w:pPr>
              <w:spacing w:after="0" w:line="240" w:lineRule="auto"/>
              <w:jc w:val="right"/>
              <w:rPr>
                <w:color w:val="000000"/>
                <w:lang w:eastAsia="en-AU"/>
              </w:rPr>
            </w:pPr>
            <w:r w:rsidRPr="00F5460F">
              <w:rPr>
                <w:color w:val="000000"/>
                <w:lang w:eastAsia="en-AU"/>
              </w:rPr>
              <w:t>30/09/2017</w:t>
            </w:r>
          </w:p>
        </w:tc>
        <w:tc>
          <w:tcPr>
            <w:tcW w:w="1820" w:type="dxa"/>
            <w:tcBorders>
              <w:top w:val="nil"/>
              <w:left w:val="nil"/>
              <w:bottom w:val="single" w:sz="8" w:space="0" w:color="auto"/>
              <w:right w:val="single" w:sz="8" w:space="0" w:color="auto"/>
            </w:tcBorders>
            <w:shd w:val="clear" w:color="auto" w:fill="auto"/>
            <w:noWrap/>
            <w:vAlign w:val="center"/>
            <w:hideMark/>
          </w:tcPr>
          <w:p w14:paraId="1C097FF2" w14:textId="77777777" w:rsidR="00F5460F" w:rsidRPr="00F5460F" w:rsidRDefault="00F5460F" w:rsidP="00F5460F">
            <w:pPr>
              <w:spacing w:after="0" w:line="240" w:lineRule="auto"/>
              <w:jc w:val="right"/>
              <w:rPr>
                <w:color w:val="000000"/>
                <w:lang w:eastAsia="en-AU"/>
              </w:rPr>
            </w:pPr>
            <w:r w:rsidRPr="00F5460F">
              <w:rPr>
                <w:color w:val="000000"/>
                <w:lang w:eastAsia="en-AU"/>
              </w:rPr>
              <w:t>$402,168</w:t>
            </w:r>
          </w:p>
        </w:tc>
        <w:tc>
          <w:tcPr>
            <w:tcW w:w="1603" w:type="dxa"/>
            <w:tcBorders>
              <w:top w:val="nil"/>
              <w:left w:val="nil"/>
              <w:bottom w:val="single" w:sz="8" w:space="0" w:color="auto"/>
              <w:right w:val="single" w:sz="8" w:space="0" w:color="auto"/>
            </w:tcBorders>
            <w:shd w:val="clear" w:color="auto" w:fill="auto"/>
            <w:noWrap/>
            <w:vAlign w:val="center"/>
            <w:hideMark/>
          </w:tcPr>
          <w:p w14:paraId="337E22EF" w14:textId="77777777" w:rsidR="00F5460F" w:rsidRPr="00F5460F" w:rsidRDefault="00F5460F" w:rsidP="00F5460F">
            <w:pPr>
              <w:spacing w:after="0" w:line="240" w:lineRule="auto"/>
              <w:jc w:val="right"/>
              <w:rPr>
                <w:color w:val="000000"/>
                <w:lang w:eastAsia="en-AU"/>
              </w:rPr>
            </w:pPr>
            <w:r w:rsidRPr="00F5460F">
              <w:rPr>
                <w:color w:val="000000"/>
                <w:lang w:eastAsia="en-AU"/>
              </w:rPr>
              <w:t>$178,220</w:t>
            </w:r>
          </w:p>
        </w:tc>
        <w:tc>
          <w:tcPr>
            <w:tcW w:w="1603" w:type="dxa"/>
            <w:tcBorders>
              <w:top w:val="nil"/>
              <w:left w:val="nil"/>
              <w:bottom w:val="single" w:sz="8" w:space="0" w:color="auto"/>
              <w:right w:val="single" w:sz="8" w:space="0" w:color="auto"/>
            </w:tcBorders>
            <w:shd w:val="clear" w:color="auto" w:fill="auto"/>
            <w:noWrap/>
            <w:vAlign w:val="center"/>
            <w:hideMark/>
          </w:tcPr>
          <w:p w14:paraId="090EF143" w14:textId="77777777" w:rsidR="00F5460F" w:rsidRPr="00F5460F" w:rsidRDefault="00F5460F" w:rsidP="00F5460F">
            <w:pPr>
              <w:spacing w:after="0" w:line="240" w:lineRule="auto"/>
              <w:jc w:val="right"/>
              <w:rPr>
                <w:color w:val="000000"/>
                <w:lang w:eastAsia="en-AU"/>
              </w:rPr>
            </w:pPr>
            <w:r w:rsidRPr="00F5460F">
              <w:rPr>
                <w:color w:val="000000"/>
                <w:lang w:eastAsia="en-AU"/>
              </w:rPr>
              <w:t>$223,948</w:t>
            </w:r>
          </w:p>
        </w:tc>
      </w:tr>
      <w:tr w:rsidR="00F5460F" w:rsidRPr="00F5460F" w14:paraId="4AA6AC8D"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4A996AB" w14:textId="77777777" w:rsidR="00F5460F" w:rsidRPr="00F5460F" w:rsidRDefault="00F5460F" w:rsidP="00F5460F">
            <w:pPr>
              <w:spacing w:after="0" w:line="240" w:lineRule="auto"/>
              <w:rPr>
                <w:color w:val="000000"/>
                <w:lang w:eastAsia="en-AU"/>
              </w:rPr>
            </w:pPr>
            <w:r w:rsidRPr="00F5460F">
              <w:rPr>
                <w:color w:val="000000"/>
                <w:lang w:eastAsia="en-AU"/>
              </w:rPr>
              <w:t>Parsons Brinckerhoff Australia Pty Ltd</w:t>
            </w:r>
          </w:p>
        </w:tc>
        <w:tc>
          <w:tcPr>
            <w:tcW w:w="4098" w:type="dxa"/>
            <w:tcBorders>
              <w:top w:val="nil"/>
              <w:left w:val="nil"/>
              <w:bottom w:val="single" w:sz="8" w:space="0" w:color="auto"/>
              <w:right w:val="single" w:sz="8" w:space="0" w:color="auto"/>
            </w:tcBorders>
            <w:shd w:val="clear" w:color="auto" w:fill="auto"/>
            <w:vAlign w:val="center"/>
            <w:hideMark/>
          </w:tcPr>
          <w:p w14:paraId="3905FE68" w14:textId="77777777" w:rsidR="00F5460F" w:rsidRPr="00F5460F" w:rsidRDefault="00F5460F" w:rsidP="00F5460F">
            <w:pPr>
              <w:spacing w:after="0" w:line="240" w:lineRule="auto"/>
              <w:rPr>
                <w:color w:val="000000"/>
                <w:lang w:eastAsia="en-AU"/>
              </w:rPr>
            </w:pPr>
            <w:r w:rsidRPr="00F5460F">
              <w:rPr>
                <w:color w:val="000000"/>
                <w:lang w:eastAsia="en-AU"/>
              </w:rPr>
              <w:t>Project Technical Advisor Team -  Integrated Major Projects</w:t>
            </w:r>
          </w:p>
        </w:tc>
        <w:tc>
          <w:tcPr>
            <w:tcW w:w="1420" w:type="dxa"/>
            <w:tcBorders>
              <w:top w:val="nil"/>
              <w:left w:val="nil"/>
              <w:bottom w:val="single" w:sz="8" w:space="0" w:color="auto"/>
              <w:right w:val="single" w:sz="8" w:space="0" w:color="auto"/>
            </w:tcBorders>
            <w:shd w:val="clear" w:color="auto" w:fill="auto"/>
            <w:noWrap/>
            <w:vAlign w:val="center"/>
            <w:hideMark/>
          </w:tcPr>
          <w:p w14:paraId="35FD9EEB" w14:textId="77777777" w:rsidR="00F5460F" w:rsidRPr="00F5460F" w:rsidRDefault="00F5460F" w:rsidP="00F5460F">
            <w:pPr>
              <w:spacing w:after="0" w:line="240" w:lineRule="auto"/>
              <w:jc w:val="right"/>
              <w:rPr>
                <w:color w:val="000000"/>
                <w:lang w:eastAsia="en-AU"/>
              </w:rPr>
            </w:pPr>
            <w:r w:rsidRPr="00F5460F">
              <w:rPr>
                <w:color w:val="000000"/>
                <w:lang w:eastAsia="en-AU"/>
              </w:rPr>
              <w:t>30/07/2015</w:t>
            </w:r>
          </w:p>
        </w:tc>
        <w:tc>
          <w:tcPr>
            <w:tcW w:w="1440" w:type="dxa"/>
            <w:tcBorders>
              <w:top w:val="nil"/>
              <w:left w:val="nil"/>
              <w:bottom w:val="single" w:sz="8" w:space="0" w:color="auto"/>
              <w:right w:val="single" w:sz="8" w:space="0" w:color="auto"/>
            </w:tcBorders>
            <w:shd w:val="clear" w:color="auto" w:fill="auto"/>
            <w:noWrap/>
            <w:vAlign w:val="center"/>
            <w:hideMark/>
          </w:tcPr>
          <w:p w14:paraId="5DC66D9E"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206834D8" w14:textId="77777777" w:rsidR="00F5460F" w:rsidRPr="00F5460F" w:rsidRDefault="00F5460F" w:rsidP="00F5460F">
            <w:pPr>
              <w:spacing w:after="0" w:line="240" w:lineRule="auto"/>
              <w:jc w:val="right"/>
              <w:rPr>
                <w:color w:val="000000"/>
                <w:lang w:eastAsia="en-AU"/>
              </w:rPr>
            </w:pPr>
            <w:r w:rsidRPr="00F5460F">
              <w:rPr>
                <w:color w:val="000000"/>
                <w:lang w:eastAsia="en-AU"/>
              </w:rPr>
              <w:t>$6,647,183</w:t>
            </w:r>
          </w:p>
        </w:tc>
        <w:tc>
          <w:tcPr>
            <w:tcW w:w="1603" w:type="dxa"/>
            <w:tcBorders>
              <w:top w:val="nil"/>
              <w:left w:val="nil"/>
              <w:bottom w:val="single" w:sz="8" w:space="0" w:color="auto"/>
              <w:right w:val="single" w:sz="8" w:space="0" w:color="auto"/>
            </w:tcBorders>
            <w:shd w:val="clear" w:color="auto" w:fill="auto"/>
            <w:noWrap/>
            <w:vAlign w:val="center"/>
            <w:hideMark/>
          </w:tcPr>
          <w:p w14:paraId="58C01244" w14:textId="77777777" w:rsidR="00F5460F" w:rsidRPr="00F5460F" w:rsidRDefault="00F5460F" w:rsidP="00F5460F">
            <w:pPr>
              <w:spacing w:after="0" w:line="240" w:lineRule="auto"/>
              <w:jc w:val="right"/>
              <w:rPr>
                <w:color w:val="000000"/>
                <w:lang w:eastAsia="en-AU"/>
              </w:rPr>
            </w:pPr>
            <w:r w:rsidRPr="00F5460F">
              <w:rPr>
                <w:color w:val="000000"/>
                <w:lang w:eastAsia="en-AU"/>
              </w:rPr>
              <w:t>$1,988,370</w:t>
            </w:r>
          </w:p>
        </w:tc>
        <w:tc>
          <w:tcPr>
            <w:tcW w:w="1603" w:type="dxa"/>
            <w:tcBorders>
              <w:top w:val="nil"/>
              <w:left w:val="nil"/>
              <w:bottom w:val="single" w:sz="8" w:space="0" w:color="auto"/>
              <w:right w:val="single" w:sz="8" w:space="0" w:color="auto"/>
            </w:tcBorders>
            <w:shd w:val="clear" w:color="auto" w:fill="auto"/>
            <w:noWrap/>
            <w:vAlign w:val="center"/>
            <w:hideMark/>
          </w:tcPr>
          <w:p w14:paraId="5B89A5B3" w14:textId="77777777" w:rsidR="00F5460F" w:rsidRPr="00F5460F" w:rsidRDefault="00F5460F" w:rsidP="00F5460F">
            <w:pPr>
              <w:spacing w:after="0" w:line="240" w:lineRule="auto"/>
              <w:jc w:val="right"/>
              <w:rPr>
                <w:color w:val="000000"/>
                <w:lang w:eastAsia="en-AU"/>
              </w:rPr>
            </w:pPr>
            <w:r w:rsidRPr="00F5460F">
              <w:rPr>
                <w:color w:val="000000"/>
                <w:lang w:eastAsia="en-AU"/>
              </w:rPr>
              <w:t>$646,699</w:t>
            </w:r>
          </w:p>
        </w:tc>
      </w:tr>
      <w:tr w:rsidR="00F5460F" w:rsidRPr="00F5460F" w14:paraId="215DC5B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73685F8" w14:textId="77777777" w:rsidR="00F5460F" w:rsidRPr="00F5460F" w:rsidRDefault="00F5460F" w:rsidP="00F5460F">
            <w:pPr>
              <w:spacing w:after="0" w:line="240" w:lineRule="auto"/>
              <w:rPr>
                <w:color w:val="000000"/>
                <w:lang w:eastAsia="en-AU"/>
              </w:rPr>
            </w:pPr>
            <w:r w:rsidRPr="00F5460F">
              <w:rPr>
                <w:color w:val="000000"/>
                <w:lang w:eastAsia="en-AU"/>
              </w:rPr>
              <w:lastRenderedPageBreak/>
              <w:t>Parsons Brinckerhoff Australia Pty Ltd</w:t>
            </w:r>
          </w:p>
        </w:tc>
        <w:tc>
          <w:tcPr>
            <w:tcW w:w="4098" w:type="dxa"/>
            <w:tcBorders>
              <w:top w:val="nil"/>
              <w:left w:val="nil"/>
              <w:bottom w:val="single" w:sz="8" w:space="0" w:color="auto"/>
              <w:right w:val="single" w:sz="8" w:space="0" w:color="auto"/>
            </w:tcBorders>
            <w:shd w:val="clear" w:color="auto" w:fill="auto"/>
            <w:vAlign w:val="center"/>
            <w:hideMark/>
          </w:tcPr>
          <w:p w14:paraId="01BE78C1" w14:textId="77777777" w:rsidR="00F5460F" w:rsidRPr="00F5460F" w:rsidRDefault="00F5460F" w:rsidP="00F5460F">
            <w:pPr>
              <w:spacing w:after="0" w:line="240" w:lineRule="auto"/>
              <w:rPr>
                <w:color w:val="000000"/>
                <w:lang w:eastAsia="en-AU"/>
              </w:rPr>
            </w:pPr>
            <w:r w:rsidRPr="00F5460F">
              <w:rPr>
                <w:color w:val="000000"/>
                <w:lang w:eastAsia="en-AU"/>
              </w:rPr>
              <w:t>System Engineering Team Integrated Major Projects</w:t>
            </w:r>
          </w:p>
        </w:tc>
        <w:tc>
          <w:tcPr>
            <w:tcW w:w="1420" w:type="dxa"/>
            <w:tcBorders>
              <w:top w:val="nil"/>
              <w:left w:val="nil"/>
              <w:bottom w:val="single" w:sz="8" w:space="0" w:color="auto"/>
              <w:right w:val="single" w:sz="8" w:space="0" w:color="auto"/>
            </w:tcBorders>
            <w:shd w:val="clear" w:color="auto" w:fill="auto"/>
            <w:noWrap/>
            <w:vAlign w:val="center"/>
            <w:hideMark/>
          </w:tcPr>
          <w:p w14:paraId="032B28C2" w14:textId="77777777" w:rsidR="00F5460F" w:rsidRPr="00F5460F" w:rsidRDefault="00F5460F" w:rsidP="00F5460F">
            <w:pPr>
              <w:spacing w:after="0" w:line="240" w:lineRule="auto"/>
              <w:jc w:val="right"/>
              <w:rPr>
                <w:color w:val="000000"/>
                <w:lang w:eastAsia="en-AU"/>
              </w:rPr>
            </w:pPr>
            <w:r w:rsidRPr="00F5460F">
              <w:rPr>
                <w:color w:val="000000"/>
                <w:lang w:eastAsia="en-AU"/>
              </w:rPr>
              <w:t>30/06/2015</w:t>
            </w:r>
          </w:p>
        </w:tc>
        <w:tc>
          <w:tcPr>
            <w:tcW w:w="1440" w:type="dxa"/>
            <w:tcBorders>
              <w:top w:val="nil"/>
              <w:left w:val="nil"/>
              <w:bottom w:val="single" w:sz="8" w:space="0" w:color="auto"/>
              <w:right w:val="single" w:sz="8" w:space="0" w:color="auto"/>
            </w:tcBorders>
            <w:shd w:val="clear" w:color="auto" w:fill="auto"/>
            <w:noWrap/>
            <w:vAlign w:val="center"/>
            <w:hideMark/>
          </w:tcPr>
          <w:p w14:paraId="29C74723"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5D00DE14" w14:textId="77777777" w:rsidR="00F5460F" w:rsidRPr="00F5460F" w:rsidRDefault="00F5460F" w:rsidP="00F5460F">
            <w:pPr>
              <w:spacing w:after="0" w:line="240" w:lineRule="auto"/>
              <w:jc w:val="right"/>
              <w:rPr>
                <w:color w:val="000000"/>
                <w:lang w:eastAsia="en-AU"/>
              </w:rPr>
            </w:pPr>
            <w:r w:rsidRPr="00F5460F">
              <w:rPr>
                <w:color w:val="000000"/>
                <w:lang w:eastAsia="en-AU"/>
              </w:rPr>
              <w:t>$4,210,005</w:t>
            </w:r>
          </w:p>
        </w:tc>
        <w:tc>
          <w:tcPr>
            <w:tcW w:w="1603" w:type="dxa"/>
            <w:tcBorders>
              <w:top w:val="nil"/>
              <w:left w:val="nil"/>
              <w:bottom w:val="single" w:sz="8" w:space="0" w:color="auto"/>
              <w:right w:val="single" w:sz="8" w:space="0" w:color="auto"/>
            </w:tcBorders>
            <w:shd w:val="clear" w:color="auto" w:fill="auto"/>
            <w:noWrap/>
            <w:vAlign w:val="center"/>
            <w:hideMark/>
          </w:tcPr>
          <w:p w14:paraId="05548BB2" w14:textId="77777777" w:rsidR="00F5460F" w:rsidRPr="00F5460F" w:rsidRDefault="00F5460F" w:rsidP="00F5460F">
            <w:pPr>
              <w:spacing w:after="0" w:line="240" w:lineRule="auto"/>
              <w:jc w:val="right"/>
              <w:rPr>
                <w:color w:val="000000"/>
                <w:lang w:eastAsia="en-AU"/>
              </w:rPr>
            </w:pPr>
            <w:r w:rsidRPr="00F5460F">
              <w:rPr>
                <w:color w:val="000000"/>
                <w:lang w:eastAsia="en-AU"/>
              </w:rPr>
              <w:t>$1,270,025</w:t>
            </w:r>
          </w:p>
        </w:tc>
        <w:tc>
          <w:tcPr>
            <w:tcW w:w="1603" w:type="dxa"/>
            <w:tcBorders>
              <w:top w:val="nil"/>
              <w:left w:val="nil"/>
              <w:bottom w:val="single" w:sz="8" w:space="0" w:color="auto"/>
              <w:right w:val="single" w:sz="8" w:space="0" w:color="auto"/>
            </w:tcBorders>
            <w:shd w:val="clear" w:color="auto" w:fill="auto"/>
            <w:noWrap/>
            <w:vAlign w:val="center"/>
            <w:hideMark/>
          </w:tcPr>
          <w:p w14:paraId="177FEAC2" w14:textId="77777777" w:rsidR="00F5460F" w:rsidRPr="00F5460F" w:rsidRDefault="00F5460F" w:rsidP="00F5460F">
            <w:pPr>
              <w:spacing w:after="0" w:line="240" w:lineRule="auto"/>
              <w:jc w:val="right"/>
              <w:rPr>
                <w:color w:val="000000"/>
                <w:lang w:eastAsia="en-AU"/>
              </w:rPr>
            </w:pPr>
            <w:r w:rsidRPr="00F5460F">
              <w:rPr>
                <w:color w:val="000000"/>
                <w:lang w:eastAsia="en-AU"/>
              </w:rPr>
              <w:t>$773,827</w:t>
            </w:r>
          </w:p>
        </w:tc>
      </w:tr>
      <w:tr w:rsidR="00F5460F" w:rsidRPr="00F5460F" w14:paraId="3FAF56D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5767132" w14:textId="77777777" w:rsidR="00F5460F" w:rsidRPr="00F5460F" w:rsidRDefault="00F5460F" w:rsidP="00F5460F">
            <w:pPr>
              <w:spacing w:after="0" w:line="240" w:lineRule="auto"/>
              <w:rPr>
                <w:color w:val="000000"/>
                <w:lang w:eastAsia="en-AU"/>
              </w:rPr>
            </w:pPr>
            <w:r w:rsidRPr="00F5460F">
              <w:rPr>
                <w:color w:val="000000"/>
                <w:lang w:eastAsia="en-AU"/>
              </w:rPr>
              <w:t>Parsons Brinckerhoff Australia Pty Ltd</w:t>
            </w:r>
          </w:p>
        </w:tc>
        <w:tc>
          <w:tcPr>
            <w:tcW w:w="4098" w:type="dxa"/>
            <w:tcBorders>
              <w:top w:val="nil"/>
              <w:left w:val="nil"/>
              <w:bottom w:val="single" w:sz="8" w:space="0" w:color="auto"/>
              <w:right w:val="single" w:sz="8" w:space="0" w:color="auto"/>
            </w:tcBorders>
            <w:shd w:val="clear" w:color="auto" w:fill="auto"/>
            <w:vAlign w:val="center"/>
            <w:hideMark/>
          </w:tcPr>
          <w:p w14:paraId="4BE146BB" w14:textId="77777777" w:rsidR="00F5460F" w:rsidRPr="00F5460F" w:rsidRDefault="00F5460F" w:rsidP="00F5460F">
            <w:pPr>
              <w:spacing w:after="0" w:line="240" w:lineRule="auto"/>
              <w:rPr>
                <w:color w:val="000000"/>
                <w:lang w:eastAsia="en-AU"/>
              </w:rPr>
            </w:pPr>
            <w:r w:rsidRPr="00F5460F">
              <w:rPr>
                <w:color w:val="000000"/>
                <w:lang w:eastAsia="en-AU"/>
              </w:rPr>
              <w:t>Franchise Officer Extension</w:t>
            </w:r>
          </w:p>
        </w:tc>
        <w:tc>
          <w:tcPr>
            <w:tcW w:w="1420" w:type="dxa"/>
            <w:tcBorders>
              <w:top w:val="nil"/>
              <w:left w:val="nil"/>
              <w:bottom w:val="single" w:sz="8" w:space="0" w:color="auto"/>
              <w:right w:val="single" w:sz="8" w:space="0" w:color="auto"/>
            </w:tcBorders>
            <w:shd w:val="clear" w:color="auto" w:fill="auto"/>
            <w:noWrap/>
            <w:vAlign w:val="center"/>
            <w:hideMark/>
          </w:tcPr>
          <w:p w14:paraId="1C635D49" w14:textId="77777777" w:rsidR="00F5460F" w:rsidRPr="00F5460F" w:rsidRDefault="00F5460F" w:rsidP="00F5460F">
            <w:pPr>
              <w:spacing w:after="0" w:line="240" w:lineRule="auto"/>
              <w:jc w:val="right"/>
              <w:rPr>
                <w:color w:val="000000"/>
                <w:lang w:eastAsia="en-AU"/>
              </w:rPr>
            </w:pPr>
            <w:r w:rsidRPr="00F5460F">
              <w:rPr>
                <w:color w:val="000000"/>
                <w:lang w:eastAsia="en-AU"/>
              </w:rPr>
              <w:t>22/03/2016</w:t>
            </w:r>
          </w:p>
        </w:tc>
        <w:tc>
          <w:tcPr>
            <w:tcW w:w="1440" w:type="dxa"/>
            <w:tcBorders>
              <w:top w:val="nil"/>
              <w:left w:val="nil"/>
              <w:bottom w:val="single" w:sz="8" w:space="0" w:color="auto"/>
              <w:right w:val="single" w:sz="8" w:space="0" w:color="auto"/>
            </w:tcBorders>
            <w:shd w:val="clear" w:color="auto" w:fill="auto"/>
            <w:noWrap/>
            <w:vAlign w:val="center"/>
            <w:hideMark/>
          </w:tcPr>
          <w:p w14:paraId="2AFE7BD5" w14:textId="77777777" w:rsidR="00F5460F" w:rsidRPr="00F5460F" w:rsidRDefault="00F5460F" w:rsidP="00F5460F">
            <w:pPr>
              <w:spacing w:after="0" w:line="240" w:lineRule="auto"/>
              <w:jc w:val="right"/>
              <w:rPr>
                <w:color w:val="000000"/>
                <w:lang w:eastAsia="en-AU"/>
              </w:rPr>
            </w:pPr>
            <w:r w:rsidRPr="00F5460F">
              <w:rPr>
                <w:color w:val="000000"/>
                <w:lang w:eastAsia="en-AU"/>
              </w:rPr>
              <w:t>3/06/2016</w:t>
            </w:r>
          </w:p>
        </w:tc>
        <w:tc>
          <w:tcPr>
            <w:tcW w:w="1820" w:type="dxa"/>
            <w:tcBorders>
              <w:top w:val="nil"/>
              <w:left w:val="nil"/>
              <w:bottom w:val="single" w:sz="8" w:space="0" w:color="auto"/>
              <w:right w:val="single" w:sz="8" w:space="0" w:color="auto"/>
            </w:tcBorders>
            <w:shd w:val="clear" w:color="auto" w:fill="auto"/>
            <w:noWrap/>
            <w:vAlign w:val="center"/>
            <w:hideMark/>
          </w:tcPr>
          <w:p w14:paraId="7FE16AB3" w14:textId="77777777" w:rsidR="00F5460F" w:rsidRPr="00F5460F" w:rsidRDefault="00F5460F" w:rsidP="00F5460F">
            <w:pPr>
              <w:spacing w:after="0" w:line="240" w:lineRule="auto"/>
              <w:jc w:val="right"/>
              <w:rPr>
                <w:color w:val="000000"/>
                <w:lang w:eastAsia="en-AU"/>
              </w:rPr>
            </w:pPr>
            <w:r w:rsidRPr="00F5460F">
              <w:rPr>
                <w:color w:val="000000"/>
                <w:lang w:eastAsia="en-AU"/>
              </w:rPr>
              <w:t>$53,200</w:t>
            </w:r>
          </w:p>
        </w:tc>
        <w:tc>
          <w:tcPr>
            <w:tcW w:w="1603" w:type="dxa"/>
            <w:tcBorders>
              <w:top w:val="nil"/>
              <w:left w:val="nil"/>
              <w:bottom w:val="single" w:sz="8" w:space="0" w:color="auto"/>
              <w:right w:val="single" w:sz="8" w:space="0" w:color="auto"/>
            </w:tcBorders>
            <w:shd w:val="clear" w:color="auto" w:fill="auto"/>
            <w:noWrap/>
            <w:vAlign w:val="center"/>
            <w:hideMark/>
          </w:tcPr>
          <w:p w14:paraId="05C74A72" w14:textId="77777777" w:rsidR="00F5460F" w:rsidRPr="00F5460F" w:rsidRDefault="00F5460F" w:rsidP="00F5460F">
            <w:pPr>
              <w:spacing w:after="0" w:line="240" w:lineRule="auto"/>
              <w:jc w:val="right"/>
              <w:rPr>
                <w:color w:val="000000"/>
                <w:lang w:eastAsia="en-AU"/>
              </w:rPr>
            </w:pPr>
            <w:r w:rsidRPr="00F5460F">
              <w:rPr>
                <w:color w:val="000000"/>
                <w:lang w:eastAsia="en-AU"/>
              </w:rPr>
              <w:t>$17,746</w:t>
            </w:r>
          </w:p>
        </w:tc>
        <w:tc>
          <w:tcPr>
            <w:tcW w:w="1603" w:type="dxa"/>
            <w:tcBorders>
              <w:top w:val="nil"/>
              <w:left w:val="nil"/>
              <w:bottom w:val="single" w:sz="8" w:space="0" w:color="auto"/>
              <w:right w:val="single" w:sz="8" w:space="0" w:color="auto"/>
            </w:tcBorders>
            <w:shd w:val="clear" w:color="auto" w:fill="auto"/>
            <w:noWrap/>
            <w:vAlign w:val="center"/>
            <w:hideMark/>
          </w:tcPr>
          <w:p w14:paraId="497F9CCE" w14:textId="77777777" w:rsidR="00F5460F" w:rsidRPr="00F5460F" w:rsidRDefault="00F5460F" w:rsidP="00F5460F">
            <w:pPr>
              <w:spacing w:after="0" w:line="240" w:lineRule="auto"/>
              <w:jc w:val="right"/>
              <w:rPr>
                <w:color w:val="000000"/>
                <w:lang w:eastAsia="en-AU"/>
              </w:rPr>
            </w:pPr>
            <w:r w:rsidRPr="00F5460F">
              <w:rPr>
                <w:color w:val="000000"/>
                <w:lang w:eastAsia="en-AU"/>
              </w:rPr>
              <w:t>$4,770</w:t>
            </w:r>
          </w:p>
        </w:tc>
      </w:tr>
      <w:tr w:rsidR="002A1FB0" w:rsidRPr="00F5460F" w14:paraId="6DE0988A" w14:textId="77777777" w:rsidTr="00FE5E0F">
        <w:trPr>
          <w:cantSplit/>
          <w:trHeight w:val="284"/>
        </w:trPr>
        <w:tc>
          <w:tcPr>
            <w:tcW w:w="2416" w:type="dxa"/>
            <w:tcBorders>
              <w:top w:val="nil"/>
              <w:left w:val="single" w:sz="8" w:space="0" w:color="auto"/>
              <w:bottom w:val="single" w:sz="8" w:space="0" w:color="auto"/>
              <w:right w:val="single" w:sz="8" w:space="0" w:color="auto"/>
            </w:tcBorders>
            <w:shd w:val="clear" w:color="auto" w:fill="auto"/>
          </w:tcPr>
          <w:p w14:paraId="46FDF275" w14:textId="369CBD51" w:rsidR="002A1FB0" w:rsidRPr="00F5460F" w:rsidRDefault="002A1FB0" w:rsidP="00F5460F">
            <w:pPr>
              <w:spacing w:after="0" w:line="240" w:lineRule="auto"/>
              <w:rPr>
                <w:color w:val="000000"/>
                <w:lang w:eastAsia="en-AU"/>
              </w:rPr>
            </w:pPr>
            <w:r w:rsidRPr="007F7178">
              <w:t>Parsons Brinckerhoff Australia Pty Ltd</w:t>
            </w:r>
          </w:p>
        </w:tc>
        <w:tc>
          <w:tcPr>
            <w:tcW w:w="4098" w:type="dxa"/>
            <w:tcBorders>
              <w:top w:val="nil"/>
              <w:left w:val="nil"/>
              <w:bottom w:val="single" w:sz="8" w:space="0" w:color="auto"/>
              <w:right w:val="single" w:sz="8" w:space="0" w:color="auto"/>
            </w:tcBorders>
            <w:shd w:val="clear" w:color="auto" w:fill="auto"/>
          </w:tcPr>
          <w:p w14:paraId="174B3ABD" w14:textId="7D15CBA0" w:rsidR="002A1FB0" w:rsidRPr="00F5460F" w:rsidRDefault="002A1FB0" w:rsidP="002A1FB0">
            <w:pPr>
              <w:spacing w:after="0" w:line="240" w:lineRule="auto"/>
              <w:rPr>
                <w:color w:val="000000"/>
                <w:lang w:eastAsia="en-AU"/>
              </w:rPr>
            </w:pPr>
            <w:r w:rsidRPr="007F7178">
              <w:t>Network Connect Bu</w:t>
            </w:r>
            <w:r>
              <w:t>siness Case Demand Forecasting and</w:t>
            </w:r>
            <w:r w:rsidRPr="007F7178">
              <w:t xml:space="preserve"> Economics Assessment</w:t>
            </w:r>
          </w:p>
        </w:tc>
        <w:tc>
          <w:tcPr>
            <w:tcW w:w="1420" w:type="dxa"/>
            <w:tcBorders>
              <w:top w:val="nil"/>
              <w:left w:val="nil"/>
              <w:bottom w:val="single" w:sz="8" w:space="0" w:color="auto"/>
              <w:right w:val="single" w:sz="8" w:space="0" w:color="auto"/>
            </w:tcBorders>
            <w:shd w:val="clear" w:color="auto" w:fill="auto"/>
            <w:noWrap/>
          </w:tcPr>
          <w:p w14:paraId="3C191C08" w14:textId="40FED197" w:rsidR="002A1FB0" w:rsidRPr="00F5460F" w:rsidRDefault="002A1FB0" w:rsidP="00F5460F">
            <w:pPr>
              <w:spacing w:after="0" w:line="240" w:lineRule="auto"/>
              <w:jc w:val="right"/>
              <w:rPr>
                <w:color w:val="000000"/>
                <w:lang w:eastAsia="en-AU"/>
              </w:rPr>
            </w:pPr>
            <w:r w:rsidRPr="007F7178">
              <w:t>31/08/2015</w:t>
            </w:r>
          </w:p>
        </w:tc>
        <w:tc>
          <w:tcPr>
            <w:tcW w:w="1440" w:type="dxa"/>
            <w:tcBorders>
              <w:top w:val="nil"/>
              <w:left w:val="nil"/>
              <w:bottom w:val="single" w:sz="8" w:space="0" w:color="auto"/>
              <w:right w:val="single" w:sz="8" w:space="0" w:color="auto"/>
            </w:tcBorders>
            <w:shd w:val="clear" w:color="auto" w:fill="auto"/>
            <w:noWrap/>
          </w:tcPr>
          <w:p w14:paraId="2A5541AA" w14:textId="0ABB642D" w:rsidR="002A1FB0" w:rsidRPr="00F5460F" w:rsidRDefault="002A1FB0" w:rsidP="00F5460F">
            <w:pPr>
              <w:spacing w:after="0" w:line="240" w:lineRule="auto"/>
              <w:jc w:val="right"/>
              <w:rPr>
                <w:color w:val="000000"/>
                <w:lang w:eastAsia="en-AU"/>
              </w:rPr>
            </w:pPr>
            <w:r w:rsidRPr="007F7178">
              <w:t>31/12/2016</w:t>
            </w:r>
          </w:p>
        </w:tc>
        <w:tc>
          <w:tcPr>
            <w:tcW w:w="1820" w:type="dxa"/>
            <w:tcBorders>
              <w:top w:val="nil"/>
              <w:left w:val="nil"/>
              <w:bottom w:val="single" w:sz="8" w:space="0" w:color="auto"/>
              <w:right w:val="single" w:sz="8" w:space="0" w:color="auto"/>
            </w:tcBorders>
            <w:shd w:val="clear" w:color="auto" w:fill="auto"/>
            <w:noWrap/>
          </w:tcPr>
          <w:p w14:paraId="23C4D9AC" w14:textId="51FECF6A" w:rsidR="002A1FB0" w:rsidRPr="00F5460F" w:rsidRDefault="002A1FB0" w:rsidP="00F5460F">
            <w:pPr>
              <w:spacing w:after="0" w:line="240" w:lineRule="auto"/>
              <w:jc w:val="right"/>
              <w:rPr>
                <w:color w:val="000000"/>
                <w:lang w:eastAsia="en-AU"/>
              </w:rPr>
            </w:pPr>
            <w:r w:rsidRPr="007F7178">
              <w:t xml:space="preserve"> $282,298 </w:t>
            </w:r>
          </w:p>
        </w:tc>
        <w:tc>
          <w:tcPr>
            <w:tcW w:w="1603" w:type="dxa"/>
            <w:tcBorders>
              <w:top w:val="nil"/>
              <w:left w:val="nil"/>
              <w:bottom w:val="single" w:sz="8" w:space="0" w:color="auto"/>
              <w:right w:val="single" w:sz="8" w:space="0" w:color="auto"/>
            </w:tcBorders>
            <w:shd w:val="clear" w:color="auto" w:fill="auto"/>
            <w:noWrap/>
          </w:tcPr>
          <w:p w14:paraId="51DF56D4" w14:textId="3767F0C5" w:rsidR="002A1FB0" w:rsidRPr="00F5460F" w:rsidRDefault="002A1FB0" w:rsidP="00F5460F">
            <w:pPr>
              <w:spacing w:after="0" w:line="240" w:lineRule="auto"/>
              <w:jc w:val="right"/>
              <w:rPr>
                <w:color w:val="000000"/>
                <w:lang w:eastAsia="en-AU"/>
              </w:rPr>
            </w:pPr>
            <w:r w:rsidRPr="007F7178">
              <w:t xml:space="preserve"> $54,545 </w:t>
            </w:r>
          </w:p>
        </w:tc>
        <w:tc>
          <w:tcPr>
            <w:tcW w:w="1603" w:type="dxa"/>
            <w:tcBorders>
              <w:top w:val="nil"/>
              <w:left w:val="nil"/>
              <w:bottom w:val="single" w:sz="8" w:space="0" w:color="auto"/>
              <w:right w:val="single" w:sz="8" w:space="0" w:color="auto"/>
            </w:tcBorders>
            <w:shd w:val="clear" w:color="auto" w:fill="auto"/>
            <w:noWrap/>
          </w:tcPr>
          <w:p w14:paraId="0012D777" w14:textId="298C988C" w:rsidR="002A1FB0" w:rsidRPr="00F5460F" w:rsidRDefault="002A1FB0" w:rsidP="00F5460F">
            <w:pPr>
              <w:spacing w:after="0" w:line="240" w:lineRule="auto"/>
              <w:jc w:val="right"/>
              <w:rPr>
                <w:color w:val="000000"/>
                <w:lang w:eastAsia="en-AU"/>
              </w:rPr>
            </w:pPr>
            <w:r w:rsidRPr="007F7178">
              <w:t xml:space="preserve"> $113,526 </w:t>
            </w:r>
          </w:p>
        </w:tc>
      </w:tr>
      <w:tr w:rsidR="00F5460F" w:rsidRPr="00F5460F" w14:paraId="504DFCA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4A24A72"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210ECBEF" w14:textId="77777777" w:rsidR="00F5460F" w:rsidRPr="00F5460F" w:rsidRDefault="00F5460F" w:rsidP="00F5460F">
            <w:pPr>
              <w:spacing w:after="0" w:line="240" w:lineRule="auto"/>
              <w:rPr>
                <w:color w:val="000000"/>
                <w:lang w:eastAsia="en-AU"/>
              </w:rPr>
            </w:pPr>
            <w:r w:rsidRPr="00F5460F">
              <w:rPr>
                <w:color w:val="000000"/>
                <w:lang w:eastAsia="en-AU"/>
              </w:rPr>
              <w:t>Whole of Victorian Government Staffing Services Panel</w:t>
            </w:r>
          </w:p>
        </w:tc>
        <w:tc>
          <w:tcPr>
            <w:tcW w:w="1420" w:type="dxa"/>
            <w:tcBorders>
              <w:top w:val="nil"/>
              <w:left w:val="nil"/>
              <w:bottom w:val="single" w:sz="8" w:space="0" w:color="auto"/>
              <w:right w:val="single" w:sz="8" w:space="0" w:color="auto"/>
            </w:tcBorders>
            <w:shd w:val="clear" w:color="auto" w:fill="auto"/>
            <w:noWrap/>
            <w:vAlign w:val="center"/>
            <w:hideMark/>
          </w:tcPr>
          <w:p w14:paraId="4FB26577" w14:textId="77777777" w:rsidR="00F5460F" w:rsidRPr="00F5460F" w:rsidRDefault="00F5460F" w:rsidP="00F5460F">
            <w:pPr>
              <w:spacing w:after="0" w:line="240" w:lineRule="auto"/>
              <w:jc w:val="right"/>
              <w:rPr>
                <w:color w:val="000000"/>
                <w:lang w:eastAsia="en-AU"/>
              </w:rPr>
            </w:pPr>
            <w:r w:rsidRPr="00F5460F">
              <w:rPr>
                <w:color w:val="000000"/>
                <w:lang w:eastAsia="en-AU"/>
              </w:rPr>
              <w:t>1/07/2011</w:t>
            </w:r>
          </w:p>
        </w:tc>
        <w:tc>
          <w:tcPr>
            <w:tcW w:w="1440" w:type="dxa"/>
            <w:tcBorders>
              <w:top w:val="nil"/>
              <w:left w:val="nil"/>
              <w:bottom w:val="single" w:sz="8" w:space="0" w:color="auto"/>
              <w:right w:val="single" w:sz="8" w:space="0" w:color="auto"/>
            </w:tcBorders>
            <w:shd w:val="clear" w:color="auto" w:fill="auto"/>
            <w:noWrap/>
            <w:vAlign w:val="center"/>
            <w:hideMark/>
          </w:tcPr>
          <w:p w14:paraId="09EB77AD" w14:textId="77777777" w:rsidR="00F5460F" w:rsidRPr="00F5460F" w:rsidRDefault="00F5460F" w:rsidP="00F5460F">
            <w:pPr>
              <w:spacing w:after="0" w:line="240" w:lineRule="auto"/>
              <w:jc w:val="right"/>
              <w:rPr>
                <w:color w:val="000000"/>
                <w:lang w:eastAsia="en-AU"/>
              </w:rPr>
            </w:pPr>
            <w:r w:rsidRPr="00F5460F">
              <w:rPr>
                <w:color w:val="000000"/>
                <w:lang w:eastAsia="en-AU"/>
              </w:rPr>
              <w:t>31/12/2015</w:t>
            </w:r>
          </w:p>
        </w:tc>
        <w:tc>
          <w:tcPr>
            <w:tcW w:w="1820" w:type="dxa"/>
            <w:tcBorders>
              <w:top w:val="nil"/>
              <w:left w:val="nil"/>
              <w:bottom w:val="single" w:sz="8" w:space="0" w:color="auto"/>
              <w:right w:val="single" w:sz="8" w:space="0" w:color="auto"/>
            </w:tcBorders>
            <w:shd w:val="clear" w:color="auto" w:fill="auto"/>
            <w:noWrap/>
            <w:vAlign w:val="center"/>
            <w:hideMark/>
          </w:tcPr>
          <w:p w14:paraId="295ADB7A" w14:textId="77777777" w:rsidR="00F5460F" w:rsidRPr="00F5460F" w:rsidRDefault="00F5460F" w:rsidP="00F5460F">
            <w:pPr>
              <w:spacing w:after="0" w:line="240" w:lineRule="auto"/>
              <w:jc w:val="right"/>
              <w:rPr>
                <w:color w:val="000000"/>
                <w:lang w:eastAsia="en-AU"/>
              </w:rPr>
            </w:pPr>
            <w:r w:rsidRPr="00F5460F">
              <w:rPr>
                <w:color w:val="000000"/>
                <w:lang w:eastAsia="en-AU"/>
              </w:rPr>
              <w:t>$909,091</w:t>
            </w:r>
          </w:p>
        </w:tc>
        <w:tc>
          <w:tcPr>
            <w:tcW w:w="1603" w:type="dxa"/>
            <w:tcBorders>
              <w:top w:val="nil"/>
              <w:left w:val="nil"/>
              <w:bottom w:val="single" w:sz="8" w:space="0" w:color="auto"/>
              <w:right w:val="single" w:sz="8" w:space="0" w:color="auto"/>
            </w:tcBorders>
            <w:shd w:val="clear" w:color="auto" w:fill="auto"/>
            <w:noWrap/>
            <w:vAlign w:val="center"/>
            <w:hideMark/>
          </w:tcPr>
          <w:p w14:paraId="1DA29091" w14:textId="77777777" w:rsidR="00F5460F" w:rsidRPr="00F5460F" w:rsidRDefault="00F5460F" w:rsidP="00F5460F">
            <w:pPr>
              <w:spacing w:after="0" w:line="240" w:lineRule="auto"/>
              <w:jc w:val="right"/>
              <w:rPr>
                <w:color w:val="000000"/>
                <w:lang w:eastAsia="en-AU"/>
              </w:rPr>
            </w:pPr>
            <w:r w:rsidRPr="00F5460F">
              <w:rPr>
                <w:color w:val="000000"/>
                <w:lang w:eastAsia="en-AU"/>
              </w:rPr>
              <w:t>$11,000</w:t>
            </w:r>
          </w:p>
        </w:tc>
        <w:tc>
          <w:tcPr>
            <w:tcW w:w="1603" w:type="dxa"/>
            <w:tcBorders>
              <w:top w:val="nil"/>
              <w:left w:val="nil"/>
              <w:bottom w:val="single" w:sz="8" w:space="0" w:color="auto"/>
              <w:right w:val="single" w:sz="8" w:space="0" w:color="auto"/>
            </w:tcBorders>
            <w:shd w:val="clear" w:color="auto" w:fill="auto"/>
            <w:noWrap/>
            <w:vAlign w:val="center"/>
            <w:hideMark/>
          </w:tcPr>
          <w:p w14:paraId="0090DBD4" w14:textId="77777777" w:rsidR="00F5460F" w:rsidRPr="00F5460F" w:rsidRDefault="00F5460F" w:rsidP="00F5460F">
            <w:pPr>
              <w:spacing w:after="0" w:line="240" w:lineRule="auto"/>
              <w:jc w:val="right"/>
              <w:rPr>
                <w:color w:val="000000"/>
                <w:lang w:eastAsia="en-AU"/>
              </w:rPr>
            </w:pPr>
            <w:r w:rsidRPr="00F5460F">
              <w:rPr>
                <w:color w:val="000000"/>
                <w:lang w:eastAsia="en-AU"/>
              </w:rPr>
              <w:t>$730,653</w:t>
            </w:r>
          </w:p>
        </w:tc>
      </w:tr>
      <w:tr w:rsidR="00F5460F" w:rsidRPr="00F5460F" w14:paraId="6506799C"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AE17133"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15C08620" w14:textId="77777777" w:rsidR="00F5460F" w:rsidRPr="00F5460F" w:rsidRDefault="00F5460F" w:rsidP="00F5460F">
            <w:pPr>
              <w:spacing w:after="0" w:line="240" w:lineRule="auto"/>
              <w:rPr>
                <w:color w:val="000000"/>
                <w:lang w:eastAsia="en-AU"/>
              </w:rPr>
            </w:pPr>
            <w:r w:rsidRPr="00F5460F">
              <w:rPr>
                <w:color w:val="000000"/>
                <w:lang w:eastAsia="en-AU"/>
              </w:rPr>
              <w:t>Project Support Officer</w:t>
            </w:r>
          </w:p>
        </w:tc>
        <w:tc>
          <w:tcPr>
            <w:tcW w:w="1420" w:type="dxa"/>
            <w:tcBorders>
              <w:top w:val="nil"/>
              <w:left w:val="nil"/>
              <w:bottom w:val="single" w:sz="8" w:space="0" w:color="auto"/>
              <w:right w:val="single" w:sz="8" w:space="0" w:color="auto"/>
            </w:tcBorders>
            <w:shd w:val="clear" w:color="auto" w:fill="auto"/>
            <w:noWrap/>
            <w:vAlign w:val="center"/>
            <w:hideMark/>
          </w:tcPr>
          <w:p w14:paraId="15E62FE0" w14:textId="77777777" w:rsidR="00F5460F" w:rsidRPr="00F5460F" w:rsidRDefault="00F5460F" w:rsidP="00F5460F">
            <w:pPr>
              <w:spacing w:after="0" w:line="240" w:lineRule="auto"/>
              <w:jc w:val="right"/>
              <w:rPr>
                <w:color w:val="000000"/>
                <w:lang w:eastAsia="en-AU"/>
              </w:rPr>
            </w:pPr>
            <w:r w:rsidRPr="00F5460F">
              <w:rPr>
                <w:color w:val="000000"/>
                <w:lang w:eastAsia="en-AU"/>
              </w:rPr>
              <w:t>20/06/2016</w:t>
            </w:r>
          </w:p>
        </w:tc>
        <w:tc>
          <w:tcPr>
            <w:tcW w:w="1440" w:type="dxa"/>
            <w:tcBorders>
              <w:top w:val="nil"/>
              <w:left w:val="nil"/>
              <w:bottom w:val="single" w:sz="8" w:space="0" w:color="auto"/>
              <w:right w:val="single" w:sz="8" w:space="0" w:color="auto"/>
            </w:tcBorders>
            <w:shd w:val="clear" w:color="auto" w:fill="auto"/>
            <w:noWrap/>
            <w:vAlign w:val="center"/>
            <w:hideMark/>
          </w:tcPr>
          <w:p w14:paraId="3AC76B55" w14:textId="77777777" w:rsidR="00F5460F" w:rsidRPr="00F5460F" w:rsidRDefault="00F5460F" w:rsidP="00F5460F">
            <w:pPr>
              <w:spacing w:after="0" w:line="240" w:lineRule="auto"/>
              <w:jc w:val="right"/>
              <w:rPr>
                <w:color w:val="000000"/>
                <w:lang w:eastAsia="en-AU"/>
              </w:rPr>
            </w:pPr>
            <w:r w:rsidRPr="00F5460F">
              <w:rPr>
                <w:color w:val="000000"/>
                <w:lang w:eastAsia="en-AU"/>
              </w:rPr>
              <w:t>20/12/2016</w:t>
            </w:r>
          </w:p>
        </w:tc>
        <w:tc>
          <w:tcPr>
            <w:tcW w:w="1820" w:type="dxa"/>
            <w:tcBorders>
              <w:top w:val="nil"/>
              <w:left w:val="nil"/>
              <w:bottom w:val="single" w:sz="8" w:space="0" w:color="auto"/>
              <w:right w:val="single" w:sz="8" w:space="0" w:color="auto"/>
            </w:tcBorders>
            <w:shd w:val="clear" w:color="auto" w:fill="auto"/>
            <w:noWrap/>
            <w:vAlign w:val="center"/>
            <w:hideMark/>
          </w:tcPr>
          <w:p w14:paraId="0F6D763F" w14:textId="77777777" w:rsidR="00F5460F" w:rsidRPr="00F5460F" w:rsidRDefault="00F5460F" w:rsidP="00F5460F">
            <w:pPr>
              <w:spacing w:after="0" w:line="240" w:lineRule="auto"/>
              <w:jc w:val="right"/>
              <w:rPr>
                <w:color w:val="000000"/>
                <w:lang w:eastAsia="en-AU"/>
              </w:rPr>
            </w:pPr>
            <w:r w:rsidRPr="00F5460F">
              <w:rPr>
                <w:color w:val="000000"/>
                <w:lang w:eastAsia="en-AU"/>
              </w:rPr>
              <w:t>$60,000</w:t>
            </w:r>
          </w:p>
        </w:tc>
        <w:tc>
          <w:tcPr>
            <w:tcW w:w="1603" w:type="dxa"/>
            <w:tcBorders>
              <w:top w:val="nil"/>
              <w:left w:val="nil"/>
              <w:bottom w:val="single" w:sz="8" w:space="0" w:color="auto"/>
              <w:right w:val="single" w:sz="8" w:space="0" w:color="auto"/>
            </w:tcBorders>
            <w:shd w:val="clear" w:color="auto" w:fill="auto"/>
            <w:noWrap/>
            <w:vAlign w:val="center"/>
            <w:hideMark/>
          </w:tcPr>
          <w:p w14:paraId="755E049B" w14:textId="77777777" w:rsidR="00F5460F" w:rsidRPr="00F5460F" w:rsidRDefault="00F5460F" w:rsidP="00F5460F">
            <w:pPr>
              <w:spacing w:after="0" w:line="240" w:lineRule="auto"/>
              <w:jc w:val="right"/>
              <w:rPr>
                <w:color w:val="000000"/>
                <w:lang w:eastAsia="en-AU"/>
              </w:rPr>
            </w:pPr>
            <w:r w:rsidRPr="00F5460F">
              <w:rPr>
                <w:color w:val="000000"/>
                <w:lang w:eastAsia="en-AU"/>
              </w:rPr>
              <w:t>$48,101</w:t>
            </w:r>
          </w:p>
        </w:tc>
        <w:tc>
          <w:tcPr>
            <w:tcW w:w="1603" w:type="dxa"/>
            <w:tcBorders>
              <w:top w:val="nil"/>
              <w:left w:val="nil"/>
              <w:bottom w:val="single" w:sz="8" w:space="0" w:color="auto"/>
              <w:right w:val="single" w:sz="8" w:space="0" w:color="auto"/>
            </w:tcBorders>
            <w:shd w:val="clear" w:color="auto" w:fill="auto"/>
            <w:noWrap/>
            <w:vAlign w:val="center"/>
            <w:hideMark/>
          </w:tcPr>
          <w:p w14:paraId="32E3B794" w14:textId="77777777" w:rsidR="00F5460F" w:rsidRPr="00F5460F" w:rsidRDefault="00F5460F" w:rsidP="00F5460F">
            <w:pPr>
              <w:spacing w:after="0" w:line="240" w:lineRule="auto"/>
              <w:jc w:val="right"/>
              <w:rPr>
                <w:color w:val="000000"/>
                <w:lang w:eastAsia="en-AU"/>
              </w:rPr>
            </w:pPr>
            <w:r w:rsidRPr="00F5460F">
              <w:rPr>
                <w:color w:val="000000"/>
                <w:lang w:eastAsia="en-AU"/>
              </w:rPr>
              <w:t>$11,899</w:t>
            </w:r>
          </w:p>
        </w:tc>
      </w:tr>
      <w:tr w:rsidR="00F5460F" w:rsidRPr="00F5460F" w14:paraId="36ACF82B"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44745580"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3E00E4B2" w14:textId="77777777" w:rsidR="00F5460F" w:rsidRPr="00F5460F" w:rsidRDefault="00F5460F" w:rsidP="00F5460F">
            <w:pPr>
              <w:spacing w:after="0" w:line="240" w:lineRule="auto"/>
              <w:rPr>
                <w:color w:val="000000"/>
                <w:lang w:eastAsia="en-AU"/>
              </w:rPr>
            </w:pPr>
            <w:r w:rsidRPr="00F5460F">
              <w:rPr>
                <w:color w:val="000000"/>
                <w:lang w:eastAsia="en-AU"/>
              </w:rPr>
              <w:t>Senior Relationship Manager for Level Crossing</w:t>
            </w:r>
          </w:p>
        </w:tc>
        <w:tc>
          <w:tcPr>
            <w:tcW w:w="1420" w:type="dxa"/>
            <w:tcBorders>
              <w:top w:val="nil"/>
              <w:left w:val="nil"/>
              <w:bottom w:val="single" w:sz="8" w:space="0" w:color="auto"/>
              <w:right w:val="single" w:sz="8" w:space="0" w:color="auto"/>
            </w:tcBorders>
            <w:shd w:val="clear" w:color="auto" w:fill="auto"/>
            <w:noWrap/>
            <w:vAlign w:val="center"/>
            <w:hideMark/>
          </w:tcPr>
          <w:p w14:paraId="4352484C" w14:textId="77777777" w:rsidR="00F5460F" w:rsidRPr="00F5460F" w:rsidRDefault="00F5460F" w:rsidP="00F5460F">
            <w:pPr>
              <w:spacing w:after="0" w:line="240" w:lineRule="auto"/>
              <w:jc w:val="right"/>
              <w:rPr>
                <w:color w:val="000000"/>
                <w:lang w:eastAsia="en-AU"/>
              </w:rPr>
            </w:pPr>
            <w:r w:rsidRPr="00F5460F">
              <w:rPr>
                <w:color w:val="000000"/>
                <w:lang w:eastAsia="en-AU"/>
              </w:rPr>
              <w:t>23/05/2016</w:t>
            </w:r>
          </w:p>
        </w:tc>
        <w:tc>
          <w:tcPr>
            <w:tcW w:w="1440" w:type="dxa"/>
            <w:tcBorders>
              <w:top w:val="nil"/>
              <w:left w:val="nil"/>
              <w:bottom w:val="single" w:sz="8" w:space="0" w:color="auto"/>
              <w:right w:val="single" w:sz="8" w:space="0" w:color="auto"/>
            </w:tcBorders>
            <w:shd w:val="clear" w:color="auto" w:fill="auto"/>
            <w:noWrap/>
            <w:vAlign w:val="center"/>
            <w:hideMark/>
          </w:tcPr>
          <w:p w14:paraId="46AC57F6" w14:textId="77777777" w:rsidR="00F5460F" w:rsidRPr="00F5460F" w:rsidRDefault="00F5460F" w:rsidP="00F5460F">
            <w:pPr>
              <w:spacing w:after="0" w:line="240" w:lineRule="auto"/>
              <w:jc w:val="right"/>
              <w:rPr>
                <w:color w:val="000000"/>
                <w:lang w:eastAsia="en-AU"/>
              </w:rPr>
            </w:pPr>
            <w:r w:rsidRPr="00F5460F">
              <w:rPr>
                <w:color w:val="000000"/>
                <w:lang w:eastAsia="en-AU"/>
              </w:rPr>
              <w:t>17/11/2017</w:t>
            </w:r>
          </w:p>
        </w:tc>
        <w:tc>
          <w:tcPr>
            <w:tcW w:w="1820" w:type="dxa"/>
            <w:tcBorders>
              <w:top w:val="nil"/>
              <w:left w:val="nil"/>
              <w:bottom w:val="single" w:sz="8" w:space="0" w:color="auto"/>
              <w:right w:val="single" w:sz="8" w:space="0" w:color="auto"/>
            </w:tcBorders>
            <w:shd w:val="clear" w:color="auto" w:fill="auto"/>
            <w:noWrap/>
            <w:vAlign w:val="center"/>
            <w:hideMark/>
          </w:tcPr>
          <w:p w14:paraId="5CB755BA" w14:textId="77777777" w:rsidR="00F5460F" w:rsidRPr="00F5460F" w:rsidRDefault="00F5460F" w:rsidP="00F5460F">
            <w:pPr>
              <w:spacing w:after="0" w:line="240" w:lineRule="auto"/>
              <w:jc w:val="right"/>
              <w:rPr>
                <w:color w:val="000000"/>
                <w:lang w:eastAsia="en-AU"/>
              </w:rPr>
            </w:pPr>
            <w:r w:rsidRPr="00F5460F">
              <w:rPr>
                <w:color w:val="000000"/>
                <w:lang w:eastAsia="en-AU"/>
              </w:rPr>
              <w:t>$623,916</w:t>
            </w:r>
          </w:p>
        </w:tc>
        <w:tc>
          <w:tcPr>
            <w:tcW w:w="1603" w:type="dxa"/>
            <w:tcBorders>
              <w:top w:val="nil"/>
              <w:left w:val="nil"/>
              <w:bottom w:val="single" w:sz="8" w:space="0" w:color="auto"/>
              <w:right w:val="single" w:sz="8" w:space="0" w:color="auto"/>
            </w:tcBorders>
            <w:shd w:val="clear" w:color="auto" w:fill="auto"/>
            <w:noWrap/>
            <w:vAlign w:val="center"/>
            <w:hideMark/>
          </w:tcPr>
          <w:p w14:paraId="0060A6DA" w14:textId="77777777" w:rsidR="00F5460F" w:rsidRPr="00F5460F" w:rsidRDefault="00F5460F" w:rsidP="00F5460F">
            <w:pPr>
              <w:spacing w:after="0" w:line="240" w:lineRule="auto"/>
              <w:jc w:val="right"/>
              <w:rPr>
                <w:color w:val="000000"/>
                <w:lang w:eastAsia="en-AU"/>
              </w:rPr>
            </w:pPr>
            <w:r w:rsidRPr="00F5460F">
              <w:rPr>
                <w:color w:val="000000"/>
                <w:lang w:eastAsia="en-AU"/>
              </w:rPr>
              <w:t>$318,499</w:t>
            </w:r>
          </w:p>
        </w:tc>
        <w:tc>
          <w:tcPr>
            <w:tcW w:w="1603" w:type="dxa"/>
            <w:tcBorders>
              <w:top w:val="nil"/>
              <w:left w:val="nil"/>
              <w:bottom w:val="single" w:sz="8" w:space="0" w:color="auto"/>
              <w:right w:val="single" w:sz="8" w:space="0" w:color="auto"/>
            </w:tcBorders>
            <w:shd w:val="clear" w:color="auto" w:fill="auto"/>
            <w:noWrap/>
            <w:vAlign w:val="center"/>
            <w:hideMark/>
          </w:tcPr>
          <w:p w14:paraId="16EDAA5A" w14:textId="77777777" w:rsidR="00F5460F" w:rsidRPr="00F5460F" w:rsidRDefault="00F5460F" w:rsidP="00F5460F">
            <w:pPr>
              <w:spacing w:after="0" w:line="240" w:lineRule="auto"/>
              <w:jc w:val="right"/>
              <w:rPr>
                <w:color w:val="000000"/>
                <w:lang w:eastAsia="en-AU"/>
              </w:rPr>
            </w:pPr>
            <w:r w:rsidRPr="00F5460F">
              <w:rPr>
                <w:color w:val="000000"/>
                <w:lang w:eastAsia="en-AU"/>
              </w:rPr>
              <w:t>$167,299</w:t>
            </w:r>
          </w:p>
        </w:tc>
      </w:tr>
      <w:tr w:rsidR="00F5460F" w:rsidRPr="00F5460F" w14:paraId="5DDBCF55"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4B957AE"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756573E4" w14:textId="77777777" w:rsidR="00F5460F" w:rsidRPr="00F5460F" w:rsidRDefault="00F5460F" w:rsidP="00F5460F">
            <w:pPr>
              <w:spacing w:after="0" w:line="240" w:lineRule="auto"/>
              <w:rPr>
                <w:color w:val="000000"/>
                <w:lang w:eastAsia="en-AU"/>
              </w:rPr>
            </w:pPr>
            <w:r w:rsidRPr="00F5460F">
              <w:rPr>
                <w:color w:val="000000"/>
                <w:lang w:eastAsia="en-AU"/>
              </w:rPr>
              <w:t>Senior Program Manager – Regional Network Development Plan</w:t>
            </w:r>
          </w:p>
        </w:tc>
        <w:tc>
          <w:tcPr>
            <w:tcW w:w="1420" w:type="dxa"/>
            <w:tcBorders>
              <w:top w:val="nil"/>
              <w:left w:val="nil"/>
              <w:bottom w:val="single" w:sz="8" w:space="0" w:color="auto"/>
              <w:right w:val="single" w:sz="8" w:space="0" w:color="auto"/>
            </w:tcBorders>
            <w:shd w:val="clear" w:color="auto" w:fill="auto"/>
            <w:noWrap/>
            <w:vAlign w:val="center"/>
            <w:hideMark/>
          </w:tcPr>
          <w:p w14:paraId="501BEF2F" w14:textId="77777777" w:rsidR="00F5460F" w:rsidRPr="00F5460F" w:rsidRDefault="00F5460F" w:rsidP="00F5460F">
            <w:pPr>
              <w:spacing w:after="0" w:line="240" w:lineRule="auto"/>
              <w:jc w:val="right"/>
              <w:rPr>
                <w:color w:val="000000"/>
                <w:lang w:eastAsia="en-AU"/>
              </w:rPr>
            </w:pPr>
            <w:r w:rsidRPr="00F5460F">
              <w:rPr>
                <w:color w:val="000000"/>
                <w:lang w:eastAsia="en-AU"/>
              </w:rPr>
              <w:t>27/06/2016</w:t>
            </w:r>
          </w:p>
        </w:tc>
        <w:tc>
          <w:tcPr>
            <w:tcW w:w="1440" w:type="dxa"/>
            <w:tcBorders>
              <w:top w:val="nil"/>
              <w:left w:val="nil"/>
              <w:bottom w:val="single" w:sz="8" w:space="0" w:color="auto"/>
              <w:right w:val="single" w:sz="8" w:space="0" w:color="auto"/>
            </w:tcBorders>
            <w:shd w:val="clear" w:color="auto" w:fill="auto"/>
            <w:noWrap/>
            <w:vAlign w:val="center"/>
            <w:hideMark/>
          </w:tcPr>
          <w:p w14:paraId="5AB3B391" w14:textId="77777777" w:rsidR="00F5460F" w:rsidRPr="00F5460F" w:rsidRDefault="00F5460F" w:rsidP="00F5460F">
            <w:pPr>
              <w:spacing w:after="0" w:line="240" w:lineRule="auto"/>
              <w:jc w:val="right"/>
              <w:rPr>
                <w:color w:val="000000"/>
                <w:lang w:eastAsia="en-AU"/>
              </w:rPr>
            </w:pPr>
            <w:r w:rsidRPr="00F5460F">
              <w:rPr>
                <w:color w:val="000000"/>
                <w:lang w:eastAsia="en-AU"/>
              </w:rPr>
              <w:t>31/10/2017</w:t>
            </w:r>
          </w:p>
        </w:tc>
        <w:tc>
          <w:tcPr>
            <w:tcW w:w="1820" w:type="dxa"/>
            <w:tcBorders>
              <w:top w:val="nil"/>
              <w:left w:val="nil"/>
              <w:bottom w:val="single" w:sz="8" w:space="0" w:color="auto"/>
              <w:right w:val="single" w:sz="8" w:space="0" w:color="auto"/>
            </w:tcBorders>
            <w:shd w:val="clear" w:color="auto" w:fill="auto"/>
            <w:noWrap/>
            <w:vAlign w:val="center"/>
            <w:hideMark/>
          </w:tcPr>
          <w:p w14:paraId="3AFCA52E" w14:textId="77777777" w:rsidR="00F5460F" w:rsidRPr="00F5460F" w:rsidRDefault="00F5460F" w:rsidP="00F5460F">
            <w:pPr>
              <w:spacing w:after="0" w:line="240" w:lineRule="auto"/>
              <w:jc w:val="right"/>
              <w:rPr>
                <w:color w:val="000000"/>
                <w:lang w:eastAsia="en-AU"/>
              </w:rPr>
            </w:pPr>
            <w:r w:rsidRPr="00F5460F">
              <w:rPr>
                <w:color w:val="000000"/>
                <w:lang w:eastAsia="en-AU"/>
              </w:rPr>
              <w:t>$498,624</w:t>
            </w:r>
          </w:p>
        </w:tc>
        <w:tc>
          <w:tcPr>
            <w:tcW w:w="1603" w:type="dxa"/>
            <w:tcBorders>
              <w:top w:val="nil"/>
              <w:left w:val="nil"/>
              <w:bottom w:val="single" w:sz="8" w:space="0" w:color="auto"/>
              <w:right w:val="single" w:sz="8" w:space="0" w:color="auto"/>
            </w:tcBorders>
            <w:shd w:val="clear" w:color="auto" w:fill="auto"/>
            <w:noWrap/>
            <w:vAlign w:val="center"/>
            <w:hideMark/>
          </w:tcPr>
          <w:p w14:paraId="0959B7F2" w14:textId="77777777" w:rsidR="00F5460F" w:rsidRPr="00F5460F" w:rsidRDefault="00F5460F" w:rsidP="00F5460F">
            <w:pPr>
              <w:spacing w:after="0" w:line="240" w:lineRule="auto"/>
              <w:jc w:val="right"/>
              <w:rPr>
                <w:color w:val="000000"/>
                <w:lang w:eastAsia="en-AU"/>
              </w:rPr>
            </w:pPr>
            <w:r w:rsidRPr="00F5460F">
              <w:rPr>
                <w:color w:val="000000"/>
                <w:lang w:eastAsia="en-AU"/>
              </w:rPr>
              <w:t>$498,624</w:t>
            </w:r>
          </w:p>
        </w:tc>
        <w:tc>
          <w:tcPr>
            <w:tcW w:w="1603" w:type="dxa"/>
            <w:tcBorders>
              <w:top w:val="nil"/>
              <w:left w:val="nil"/>
              <w:bottom w:val="single" w:sz="8" w:space="0" w:color="auto"/>
              <w:right w:val="single" w:sz="8" w:space="0" w:color="auto"/>
            </w:tcBorders>
            <w:shd w:val="clear" w:color="auto" w:fill="auto"/>
            <w:noWrap/>
            <w:vAlign w:val="center"/>
            <w:hideMark/>
          </w:tcPr>
          <w:p w14:paraId="51F27769"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r>
      <w:tr w:rsidR="00F5460F" w:rsidRPr="00F5460F" w14:paraId="0140F33B"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4ADE810"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2EAC9524" w14:textId="77777777" w:rsidR="00F5460F" w:rsidRPr="00F5460F" w:rsidRDefault="00F5460F" w:rsidP="00F5460F">
            <w:pPr>
              <w:spacing w:after="0" w:line="240" w:lineRule="auto"/>
              <w:rPr>
                <w:color w:val="000000"/>
                <w:lang w:eastAsia="en-AU"/>
              </w:rPr>
            </w:pPr>
            <w:r w:rsidRPr="00F5460F">
              <w:rPr>
                <w:color w:val="000000"/>
                <w:lang w:eastAsia="en-AU"/>
              </w:rPr>
              <w:t>Engagement of Senior Technical Business Analyst for Data Analytics Plan</w:t>
            </w:r>
          </w:p>
        </w:tc>
        <w:tc>
          <w:tcPr>
            <w:tcW w:w="1420" w:type="dxa"/>
            <w:tcBorders>
              <w:top w:val="nil"/>
              <w:left w:val="nil"/>
              <w:bottom w:val="single" w:sz="8" w:space="0" w:color="auto"/>
              <w:right w:val="single" w:sz="8" w:space="0" w:color="auto"/>
            </w:tcBorders>
            <w:shd w:val="clear" w:color="auto" w:fill="auto"/>
            <w:noWrap/>
            <w:vAlign w:val="center"/>
            <w:hideMark/>
          </w:tcPr>
          <w:p w14:paraId="2DE24C10" w14:textId="77777777" w:rsidR="00F5460F" w:rsidRPr="00F5460F" w:rsidRDefault="00F5460F" w:rsidP="00F5460F">
            <w:pPr>
              <w:spacing w:after="0" w:line="240" w:lineRule="auto"/>
              <w:jc w:val="right"/>
              <w:rPr>
                <w:color w:val="000000"/>
                <w:lang w:eastAsia="en-AU"/>
              </w:rPr>
            </w:pPr>
            <w:r w:rsidRPr="00F5460F">
              <w:rPr>
                <w:color w:val="000000"/>
                <w:lang w:eastAsia="en-AU"/>
              </w:rPr>
              <w:t>5/10/2016</w:t>
            </w:r>
          </w:p>
        </w:tc>
        <w:tc>
          <w:tcPr>
            <w:tcW w:w="1440" w:type="dxa"/>
            <w:tcBorders>
              <w:top w:val="nil"/>
              <w:left w:val="nil"/>
              <w:bottom w:val="single" w:sz="8" w:space="0" w:color="auto"/>
              <w:right w:val="single" w:sz="8" w:space="0" w:color="auto"/>
            </w:tcBorders>
            <w:shd w:val="clear" w:color="auto" w:fill="auto"/>
            <w:noWrap/>
            <w:vAlign w:val="center"/>
            <w:hideMark/>
          </w:tcPr>
          <w:p w14:paraId="5D8CCE50" w14:textId="77777777" w:rsidR="00F5460F" w:rsidRPr="00F5460F" w:rsidRDefault="00F5460F" w:rsidP="00F5460F">
            <w:pPr>
              <w:spacing w:after="0" w:line="240" w:lineRule="auto"/>
              <w:jc w:val="right"/>
              <w:rPr>
                <w:color w:val="000000"/>
                <w:lang w:eastAsia="en-AU"/>
              </w:rPr>
            </w:pPr>
            <w:r w:rsidRPr="00F5460F">
              <w:rPr>
                <w:color w:val="000000"/>
                <w:lang w:eastAsia="en-AU"/>
              </w:rPr>
              <w:t>4/02/2017</w:t>
            </w:r>
          </w:p>
        </w:tc>
        <w:tc>
          <w:tcPr>
            <w:tcW w:w="1820" w:type="dxa"/>
            <w:tcBorders>
              <w:top w:val="nil"/>
              <w:left w:val="nil"/>
              <w:bottom w:val="single" w:sz="8" w:space="0" w:color="auto"/>
              <w:right w:val="single" w:sz="8" w:space="0" w:color="auto"/>
            </w:tcBorders>
            <w:shd w:val="clear" w:color="auto" w:fill="auto"/>
            <w:noWrap/>
            <w:vAlign w:val="center"/>
            <w:hideMark/>
          </w:tcPr>
          <w:p w14:paraId="7DD3BE5B" w14:textId="77777777" w:rsidR="00F5460F" w:rsidRPr="00F5460F" w:rsidRDefault="00F5460F" w:rsidP="00F5460F">
            <w:pPr>
              <w:spacing w:after="0" w:line="240" w:lineRule="auto"/>
              <w:jc w:val="right"/>
              <w:rPr>
                <w:color w:val="000000"/>
                <w:lang w:eastAsia="en-AU"/>
              </w:rPr>
            </w:pPr>
            <w:r w:rsidRPr="00F5460F">
              <w:rPr>
                <w:color w:val="000000"/>
                <w:lang w:eastAsia="en-AU"/>
              </w:rPr>
              <w:t>$80,000</w:t>
            </w:r>
          </w:p>
        </w:tc>
        <w:tc>
          <w:tcPr>
            <w:tcW w:w="1603" w:type="dxa"/>
            <w:tcBorders>
              <w:top w:val="nil"/>
              <w:left w:val="nil"/>
              <w:bottom w:val="single" w:sz="8" w:space="0" w:color="auto"/>
              <w:right w:val="single" w:sz="8" w:space="0" w:color="auto"/>
            </w:tcBorders>
            <w:shd w:val="clear" w:color="auto" w:fill="auto"/>
            <w:noWrap/>
            <w:vAlign w:val="center"/>
            <w:hideMark/>
          </w:tcPr>
          <w:p w14:paraId="3F3AAD75" w14:textId="77777777" w:rsidR="00F5460F" w:rsidRPr="00F5460F" w:rsidRDefault="00F5460F" w:rsidP="00F5460F">
            <w:pPr>
              <w:spacing w:after="0" w:line="240" w:lineRule="auto"/>
              <w:jc w:val="right"/>
              <w:rPr>
                <w:color w:val="000000"/>
                <w:lang w:eastAsia="en-AU"/>
              </w:rPr>
            </w:pPr>
            <w:r w:rsidRPr="00F5460F">
              <w:rPr>
                <w:color w:val="000000"/>
                <w:lang w:eastAsia="en-AU"/>
              </w:rPr>
              <w:t>$32,513</w:t>
            </w:r>
          </w:p>
        </w:tc>
        <w:tc>
          <w:tcPr>
            <w:tcW w:w="1603" w:type="dxa"/>
            <w:tcBorders>
              <w:top w:val="nil"/>
              <w:left w:val="nil"/>
              <w:bottom w:val="single" w:sz="8" w:space="0" w:color="auto"/>
              <w:right w:val="single" w:sz="8" w:space="0" w:color="auto"/>
            </w:tcBorders>
            <w:shd w:val="clear" w:color="auto" w:fill="auto"/>
            <w:noWrap/>
            <w:vAlign w:val="center"/>
            <w:hideMark/>
          </w:tcPr>
          <w:p w14:paraId="491D39D8" w14:textId="77777777" w:rsidR="00F5460F" w:rsidRPr="00F5460F" w:rsidRDefault="00F5460F" w:rsidP="00F5460F">
            <w:pPr>
              <w:spacing w:after="0" w:line="240" w:lineRule="auto"/>
              <w:jc w:val="right"/>
              <w:rPr>
                <w:color w:val="000000"/>
                <w:lang w:eastAsia="en-AU"/>
              </w:rPr>
            </w:pPr>
            <w:r w:rsidRPr="00F5460F">
              <w:rPr>
                <w:color w:val="000000"/>
                <w:lang w:eastAsia="en-AU"/>
              </w:rPr>
              <w:t>$47,487</w:t>
            </w:r>
          </w:p>
        </w:tc>
      </w:tr>
      <w:tr w:rsidR="00F5460F" w:rsidRPr="00F5460F" w14:paraId="02DE1EF7"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3BFD728"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61ADE043" w14:textId="77777777" w:rsidR="00F5460F" w:rsidRPr="00F5460F" w:rsidRDefault="00F5460F" w:rsidP="00F5460F">
            <w:pPr>
              <w:spacing w:after="0" w:line="240" w:lineRule="auto"/>
              <w:rPr>
                <w:color w:val="000000"/>
                <w:lang w:eastAsia="en-AU"/>
              </w:rPr>
            </w:pPr>
            <w:r w:rsidRPr="00F5460F">
              <w:rPr>
                <w:color w:val="000000"/>
                <w:lang w:eastAsia="en-AU"/>
              </w:rPr>
              <w:t>Project Controller</w:t>
            </w:r>
          </w:p>
        </w:tc>
        <w:tc>
          <w:tcPr>
            <w:tcW w:w="1420" w:type="dxa"/>
            <w:tcBorders>
              <w:top w:val="nil"/>
              <w:left w:val="nil"/>
              <w:bottom w:val="single" w:sz="8" w:space="0" w:color="auto"/>
              <w:right w:val="single" w:sz="8" w:space="0" w:color="auto"/>
            </w:tcBorders>
            <w:shd w:val="clear" w:color="auto" w:fill="auto"/>
            <w:noWrap/>
            <w:vAlign w:val="center"/>
            <w:hideMark/>
          </w:tcPr>
          <w:p w14:paraId="668161A9" w14:textId="77777777" w:rsidR="00F5460F" w:rsidRPr="00F5460F" w:rsidRDefault="00F5460F" w:rsidP="00F5460F">
            <w:pPr>
              <w:spacing w:after="0" w:line="240" w:lineRule="auto"/>
              <w:jc w:val="right"/>
              <w:rPr>
                <w:color w:val="000000"/>
                <w:lang w:eastAsia="en-AU"/>
              </w:rPr>
            </w:pPr>
            <w:r w:rsidRPr="00F5460F">
              <w:rPr>
                <w:color w:val="000000"/>
                <w:lang w:eastAsia="en-AU"/>
              </w:rPr>
              <w:t>28/11/2016</w:t>
            </w:r>
          </w:p>
        </w:tc>
        <w:tc>
          <w:tcPr>
            <w:tcW w:w="1440" w:type="dxa"/>
            <w:tcBorders>
              <w:top w:val="nil"/>
              <w:left w:val="nil"/>
              <w:bottom w:val="single" w:sz="8" w:space="0" w:color="auto"/>
              <w:right w:val="single" w:sz="8" w:space="0" w:color="auto"/>
            </w:tcBorders>
            <w:shd w:val="clear" w:color="auto" w:fill="auto"/>
            <w:noWrap/>
            <w:vAlign w:val="center"/>
            <w:hideMark/>
          </w:tcPr>
          <w:p w14:paraId="0C8C8789" w14:textId="77777777" w:rsidR="00F5460F" w:rsidRPr="00F5460F" w:rsidRDefault="00F5460F" w:rsidP="00F5460F">
            <w:pPr>
              <w:spacing w:after="0" w:line="240" w:lineRule="auto"/>
              <w:jc w:val="right"/>
              <w:rPr>
                <w:color w:val="000000"/>
                <w:lang w:eastAsia="en-AU"/>
              </w:rPr>
            </w:pPr>
            <w:r w:rsidRPr="00F5460F">
              <w:rPr>
                <w:color w:val="000000"/>
                <w:lang w:eastAsia="en-AU"/>
              </w:rPr>
              <w:t>28/11/2017</w:t>
            </w:r>
          </w:p>
        </w:tc>
        <w:tc>
          <w:tcPr>
            <w:tcW w:w="1820" w:type="dxa"/>
            <w:tcBorders>
              <w:top w:val="nil"/>
              <w:left w:val="nil"/>
              <w:bottom w:val="single" w:sz="8" w:space="0" w:color="auto"/>
              <w:right w:val="single" w:sz="8" w:space="0" w:color="auto"/>
            </w:tcBorders>
            <w:shd w:val="clear" w:color="auto" w:fill="auto"/>
            <w:noWrap/>
            <w:vAlign w:val="center"/>
            <w:hideMark/>
          </w:tcPr>
          <w:p w14:paraId="06383EE8" w14:textId="77777777" w:rsidR="00F5460F" w:rsidRPr="00F5460F" w:rsidRDefault="00F5460F" w:rsidP="00F5460F">
            <w:pPr>
              <w:spacing w:after="0" w:line="240" w:lineRule="auto"/>
              <w:jc w:val="right"/>
              <w:rPr>
                <w:color w:val="000000"/>
                <w:lang w:eastAsia="en-AU"/>
              </w:rPr>
            </w:pPr>
            <w:r w:rsidRPr="00F5460F">
              <w:rPr>
                <w:color w:val="000000"/>
                <w:lang w:eastAsia="en-AU"/>
              </w:rPr>
              <w:t>$168,000</w:t>
            </w:r>
          </w:p>
        </w:tc>
        <w:tc>
          <w:tcPr>
            <w:tcW w:w="1603" w:type="dxa"/>
            <w:tcBorders>
              <w:top w:val="nil"/>
              <w:left w:val="nil"/>
              <w:bottom w:val="single" w:sz="8" w:space="0" w:color="auto"/>
              <w:right w:val="single" w:sz="8" w:space="0" w:color="auto"/>
            </w:tcBorders>
            <w:shd w:val="clear" w:color="auto" w:fill="auto"/>
            <w:noWrap/>
            <w:vAlign w:val="center"/>
            <w:hideMark/>
          </w:tcPr>
          <w:p w14:paraId="36D1FD3C" w14:textId="77777777" w:rsidR="00F5460F" w:rsidRPr="00F5460F" w:rsidRDefault="00F5460F" w:rsidP="00F5460F">
            <w:pPr>
              <w:spacing w:after="0" w:line="240" w:lineRule="auto"/>
              <w:jc w:val="right"/>
              <w:rPr>
                <w:color w:val="000000"/>
                <w:lang w:eastAsia="en-AU"/>
              </w:rPr>
            </w:pPr>
            <w:r w:rsidRPr="00F5460F">
              <w:rPr>
                <w:color w:val="000000"/>
                <w:lang w:eastAsia="en-AU"/>
              </w:rPr>
              <w:t>$77,300</w:t>
            </w:r>
          </w:p>
        </w:tc>
        <w:tc>
          <w:tcPr>
            <w:tcW w:w="1603" w:type="dxa"/>
            <w:tcBorders>
              <w:top w:val="nil"/>
              <w:left w:val="nil"/>
              <w:bottom w:val="single" w:sz="8" w:space="0" w:color="auto"/>
              <w:right w:val="single" w:sz="8" w:space="0" w:color="auto"/>
            </w:tcBorders>
            <w:shd w:val="clear" w:color="auto" w:fill="auto"/>
            <w:noWrap/>
            <w:vAlign w:val="center"/>
            <w:hideMark/>
          </w:tcPr>
          <w:p w14:paraId="30ECAE0E" w14:textId="77777777" w:rsidR="00F5460F" w:rsidRPr="00F5460F" w:rsidRDefault="00F5460F" w:rsidP="00F5460F">
            <w:pPr>
              <w:spacing w:after="0" w:line="240" w:lineRule="auto"/>
              <w:jc w:val="right"/>
              <w:rPr>
                <w:color w:val="000000"/>
                <w:lang w:eastAsia="en-AU"/>
              </w:rPr>
            </w:pPr>
            <w:r w:rsidRPr="00F5460F">
              <w:rPr>
                <w:color w:val="000000"/>
                <w:lang w:eastAsia="en-AU"/>
              </w:rPr>
              <w:t>$88,790</w:t>
            </w:r>
          </w:p>
        </w:tc>
      </w:tr>
      <w:tr w:rsidR="00F5460F" w:rsidRPr="00F5460F" w14:paraId="460E52A4"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E568EF9"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79B7A47F" w14:textId="77777777" w:rsidR="00F5460F" w:rsidRPr="00F5460F" w:rsidRDefault="00F5460F" w:rsidP="00F5460F">
            <w:pPr>
              <w:spacing w:after="0" w:line="240" w:lineRule="auto"/>
              <w:rPr>
                <w:color w:val="000000"/>
                <w:lang w:eastAsia="en-AU"/>
              </w:rPr>
            </w:pPr>
            <w:r w:rsidRPr="00F5460F">
              <w:rPr>
                <w:color w:val="000000"/>
                <w:lang w:eastAsia="en-AU"/>
              </w:rPr>
              <w:t>Recruitment, search and selection for Director, People and Culture</w:t>
            </w:r>
          </w:p>
        </w:tc>
        <w:tc>
          <w:tcPr>
            <w:tcW w:w="1420" w:type="dxa"/>
            <w:tcBorders>
              <w:top w:val="nil"/>
              <w:left w:val="nil"/>
              <w:bottom w:val="single" w:sz="8" w:space="0" w:color="auto"/>
              <w:right w:val="single" w:sz="8" w:space="0" w:color="auto"/>
            </w:tcBorders>
            <w:shd w:val="clear" w:color="auto" w:fill="auto"/>
            <w:noWrap/>
            <w:vAlign w:val="center"/>
            <w:hideMark/>
          </w:tcPr>
          <w:p w14:paraId="152E9C44" w14:textId="77777777" w:rsidR="00F5460F" w:rsidRPr="00F5460F" w:rsidRDefault="00F5460F" w:rsidP="00F5460F">
            <w:pPr>
              <w:spacing w:after="0" w:line="240" w:lineRule="auto"/>
              <w:jc w:val="right"/>
              <w:rPr>
                <w:color w:val="000000"/>
                <w:lang w:eastAsia="en-AU"/>
              </w:rPr>
            </w:pPr>
            <w:r w:rsidRPr="00F5460F">
              <w:rPr>
                <w:color w:val="000000"/>
                <w:lang w:eastAsia="en-AU"/>
              </w:rPr>
              <w:t>11/01/2017</w:t>
            </w:r>
          </w:p>
        </w:tc>
        <w:tc>
          <w:tcPr>
            <w:tcW w:w="1440" w:type="dxa"/>
            <w:tcBorders>
              <w:top w:val="nil"/>
              <w:left w:val="nil"/>
              <w:bottom w:val="single" w:sz="8" w:space="0" w:color="auto"/>
              <w:right w:val="single" w:sz="8" w:space="0" w:color="auto"/>
            </w:tcBorders>
            <w:shd w:val="clear" w:color="auto" w:fill="auto"/>
            <w:noWrap/>
            <w:vAlign w:val="center"/>
            <w:hideMark/>
          </w:tcPr>
          <w:p w14:paraId="382DA768" w14:textId="77777777" w:rsidR="00F5460F" w:rsidRPr="00F5460F" w:rsidRDefault="00F5460F" w:rsidP="00F5460F">
            <w:pPr>
              <w:spacing w:after="0" w:line="240" w:lineRule="auto"/>
              <w:jc w:val="right"/>
              <w:rPr>
                <w:color w:val="000000"/>
                <w:lang w:eastAsia="en-AU"/>
              </w:rPr>
            </w:pPr>
            <w:r w:rsidRPr="00F5460F">
              <w:rPr>
                <w:color w:val="000000"/>
                <w:lang w:eastAsia="en-AU"/>
              </w:rPr>
              <w:t>28/02/2017</w:t>
            </w:r>
          </w:p>
        </w:tc>
        <w:tc>
          <w:tcPr>
            <w:tcW w:w="1820" w:type="dxa"/>
            <w:tcBorders>
              <w:top w:val="nil"/>
              <w:left w:val="nil"/>
              <w:bottom w:val="single" w:sz="8" w:space="0" w:color="auto"/>
              <w:right w:val="single" w:sz="8" w:space="0" w:color="auto"/>
            </w:tcBorders>
            <w:shd w:val="clear" w:color="auto" w:fill="auto"/>
            <w:noWrap/>
            <w:vAlign w:val="center"/>
            <w:hideMark/>
          </w:tcPr>
          <w:p w14:paraId="4A7C1E4B" w14:textId="77777777" w:rsidR="00F5460F" w:rsidRPr="00F5460F" w:rsidRDefault="00F5460F" w:rsidP="00F5460F">
            <w:pPr>
              <w:spacing w:after="0" w:line="240" w:lineRule="auto"/>
              <w:jc w:val="right"/>
              <w:rPr>
                <w:color w:val="000000"/>
                <w:lang w:eastAsia="en-AU"/>
              </w:rPr>
            </w:pPr>
            <w:r w:rsidRPr="00F5460F">
              <w:rPr>
                <w:color w:val="000000"/>
                <w:lang w:eastAsia="en-AU"/>
              </w:rPr>
              <w:t>$20,000</w:t>
            </w:r>
          </w:p>
        </w:tc>
        <w:tc>
          <w:tcPr>
            <w:tcW w:w="1603" w:type="dxa"/>
            <w:tcBorders>
              <w:top w:val="nil"/>
              <w:left w:val="nil"/>
              <w:bottom w:val="single" w:sz="8" w:space="0" w:color="auto"/>
              <w:right w:val="single" w:sz="8" w:space="0" w:color="auto"/>
            </w:tcBorders>
            <w:shd w:val="clear" w:color="auto" w:fill="auto"/>
            <w:noWrap/>
            <w:vAlign w:val="center"/>
            <w:hideMark/>
          </w:tcPr>
          <w:p w14:paraId="16A2F119" w14:textId="77777777" w:rsidR="00F5460F" w:rsidRPr="00F5460F" w:rsidRDefault="00F5460F" w:rsidP="00F5460F">
            <w:pPr>
              <w:spacing w:after="0" w:line="240" w:lineRule="auto"/>
              <w:jc w:val="right"/>
              <w:rPr>
                <w:color w:val="000000"/>
                <w:lang w:eastAsia="en-AU"/>
              </w:rPr>
            </w:pPr>
            <w:r w:rsidRPr="00F5460F">
              <w:rPr>
                <w:color w:val="000000"/>
                <w:lang w:eastAsia="en-AU"/>
              </w:rPr>
              <w:t>$20,000</w:t>
            </w:r>
          </w:p>
        </w:tc>
        <w:tc>
          <w:tcPr>
            <w:tcW w:w="1603" w:type="dxa"/>
            <w:tcBorders>
              <w:top w:val="nil"/>
              <w:left w:val="nil"/>
              <w:bottom w:val="single" w:sz="8" w:space="0" w:color="auto"/>
              <w:right w:val="single" w:sz="8" w:space="0" w:color="auto"/>
            </w:tcBorders>
            <w:shd w:val="clear" w:color="auto" w:fill="auto"/>
            <w:noWrap/>
            <w:vAlign w:val="center"/>
            <w:hideMark/>
          </w:tcPr>
          <w:p w14:paraId="04081B5C" w14:textId="77777777" w:rsidR="00F5460F" w:rsidRPr="00F5460F" w:rsidRDefault="00F5460F" w:rsidP="00F5460F">
            <w:pPr>
              <w:spacing w:after="0" w:line="240" w:lineRule="auto"/>
              <w:jc w:val="right"/>
              <w:rPr>
                <w:color w:val="000000"/>
                <w:lang w:eastAsia="en-AU"/>
              </w:rPr>
            </w:pPr>
            <w:r w:rsidRPr="00F5460F">
              <w:rPr>
                <w:color w:val="000000"/>
                <w:lang w:eastAsia="en-AU"/>
              </w:rPr>
              <w:t>$0</w:t>
            </w:r>
          </w:p>
        </w:tc>
      </w:tr>
      <w:tr w:rsidR="00F5460F" w:rsidRPr="00F5460F" w14:paraId="5AB159E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2E853C97"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48722C9F" w14:textId="77777777" w:rsidR="00F5460F" w:rsidRPr="00F5460F" w:rsidRDefault="00F5460F" w:rsidP="00F5460F">
            <w:pPr>
              <w:spacing w:after="0" w:line="240" w:lineRule="auto"/>
              <w:rPr>
                <w:color w:val="000000"/>
                <w:lang w:eastAsia="en-AU"/>
              </w:rPr>
            </w:pPr>
            <w:r w:rsidRPr="00F5460F">
              <w:rPr>
                <w:color w:val="000000"/>
                <w:lang w:eastAsia="en-AU"/>
              </w:rPr>
              <w:t>Bus Infrastructure Project Officer</w:t>
            </w:r>
          </w:p>
        </w:tc>
        <w:tc>
          <w:tcPr>
            <w:tcW w:w="1420" w:type="dxa"/>
            <w:tcBorders>
              <w:top w:val="nil"/>
              <w:left w:val="nil"/>
              <w:bottom w:val="single" w:sz="8" w:space="0" w:color="auto"/>
              <w:right w:val="single" w:sz="8" w:space="0" w:color="auto"/>
            </w:tcBorders>
            <w:shd w:val="clear" w:color="auto" w:fill="auto"/>
            <w:noWrap/>
            <w:vAlign w:val="center"/>
            <w:hideMark/>
          </w:tcPr>
          <w:p w14:paraId="5F269957" w14:textId="77777777" w:rsidR="00F5460F" w:rsidRPr="00F5460F" w:rsidRDefault="00F5460F" w:rsidP="00F5460F">
            <w:pPr>
              <w:spacing w:after="0" w:line="240" w:lineRule="auto"/>
              <w:jc w:val="right"/>
              <w:rPr>
                <w:color w:val="000000"/>
                <w:lang w:eastAsia="en-AU"/>
              </w:rPr>
            </w:pPr>
            <w:r w:rsidRPr="00F5460F">
              <w:rPr>
                <w:color w:val="000000"/>
                <w:lang w:eastAsia="en-AU"/>
              </w:rPr>
              <w:t>30/01/2017</w:t>
            </w:r>
          </w:p>
        </w:tc>
        <w:tc>
          <w:tcPr>
            <w:tcW w:w="1440" w:type="dxa"/>
            <w:tcBorders>
              <w:top w:val="nil"/>
              <w:left w:val="nil"/>
              <w:bottom w:val="single" w:sz="8" w:space="0" w:color="auto"/>
              <w:right w:val="single" w:sz="8" w:space="0" w:color="auto"/>
            </w:tcBorders>
            <w:shd w:val="clear" w:color="auto" w:fill="auto"/>
            <w:noWrap/>
            <w:vAlign w:val="center"/>
            <w:hideMark/>
          </w:tcPr>
          <w:p w14:paraId="66D586AE" w14:textId="77777777" w:rsidR="00F5460F" w:rsidRPr="00F5460F" w:rsidRDefault="00F5460F" w:rsidP="00F5460F">
            <w:pPr>
              <w:spacing w:after="0" w:line="240" w:lineRule="auto"/>
              <w:jc w:val="right"/>
              <w:rPr>
                <w:color w:val="000000"/>
                <w:lang w:eastAsia="en-AU"/>
              </w:rPr>
            </w:pPr>
            <w:r w:rsidRPr="00F5460F">
              <w:rPr>
                <w:color w:val="000000"/>
                <w:lang w:eastAsia="en-AU"/>
              </w:rPr>
              <w:t>1/09/2017</w:t>
            </w:r>
          </w:p>
        </w:tc>
        <w:tc>
          <w:tcPr>
            <w:tcW w:w="1820" w:type="dxa"/>
            <w:tcBorders>
              <w:top w:val="nil"/>
              <w:left w:val="nil"/>
              <w:bottom w:val="single" w:sz="8" w:space="0" w:color="auto"/>
              <w:right w:val="single" w:sz="8" w:space="0" w:color="auto"/>
            </w:tcBorders>
            <w:shd w:val="clear" w:color="auto" w:fill="auto"/>
            <w:noWrap/>
            <w:vAlign w:val="center"/>
            <w:hideMark/>
          </w:tcPr>
          <w:p w14:paraId="289CA684" w14:textId="77777777" w:rsidR="00F5460F" w:rsidRPr="00F5460F" w:rsidRDefault="00F5460F" w:rsidP="00F5460F">
            <w:pPr>
              <w:spacing w:after="0" w:line="240" w:lineRule="auto"/>
              <w:jc w:val="right"/>
              <w:rPr>
                <w:color w:val="000000"/>
                <w:lang w:eastAsia="en-AU"/>
              </w:rPr>
            </w:pPr>
            <w:r w:rsidRPr="00F5460F">
              <w:rPr>
                <w:color w:val="000000"/>
                <w:lang w:eastAsia="en-AU"/>
              </w:rPr>
              <w:t>$70,000</w:t>
            </w:r>
          </w:p>
        </w:tc>
        <w:tc>
          <w:tcPr>
            <w:tcW w:w="1603" w:type="dxa"/>
            <w:tcBorders>
              <w:top w:val="nil"/>
              <w:left w:val="nil"/>
              <w:bottom w:val="single" w:sz="8" w:space="0" w:color="auto"/>
              <w:right w:val="single" w:sz="8" w:space="0" w:color="auto"/>
            </w:tcBorders>
            <w:shd w:val="clear" w:color="auto" w:fill="auto"/>
            <w:noWrap/>
            <w:vAlign w:val="center"/>
            <w:hideMark/>
          </w:tcPr>
          <w:p w14:paraId="1CACDF9C" w14:textId="77777777" w:rsidR="00F5460F" w:rsidRPr="00F5460F" w:rsidRDefault="00F5460F" w:rsidP="00F5460F">
            <w:pPr>
              <w:spacing w:after="0" w:line="240" w:lineRule="auto"/>
              <w:jc w:val="right"/>
              <w:rPr>
                <w:color w:val="000000"/>
                <w:lang w:eastAsia="en-AU"/>
              </w:rPr>
            </w:pPr>
            <w:r w:rsidRPr="00F5460F">
              <w:rPr>
                <w:color w:val="000000"/>
                <w:lang w:eastAsia="en-AU"/>
              </w:rPr>
              <w:t>$38,380</w:t>
            </w:r>
          </w:p>
        </w:tc>
        <w:tc>
          <w:tcPr>
            <w:tcW w:w="1603" w:type="dxa"/>
            <w:tcBorders>
              <w:top w:val="nil"/>
              <w:left w:val="nil"/>
              <w:bottom w:val="single" w:sz="8" w:space="0" w:color="auto"/>
              <w:right w:val="single" w:sz="8" w:space="0" w:color="auto"/>
            </w:tcBorders>
            <w:shd w:val="clear" w:color="auto" w:fill="auto"/>
            <w:noWrap/>
            <w:vAlign w:val="center"/>
            <w:hideMark/>
          </w:tcPr>
          <w:p w14:paraId="2F0B2C5B" w14:textId="77777777" w:rsidR="00F5460F" w:rsidRPr="00F5460F" w:rsidRDefault="00F5460F" w:rsidP="00F5460F">
            <w:pPr>
              <w:spacing w:after="0" w:line="240" w:lineRule="auto"/>
              <w:jc w:val="right"/>
              <w:rPr>
                <w:color w:val="000000"/>
                <w:lang w:eastAsia="en-AU"/>
              </w:rPr>
            </w:pPr>
            <w:r w:rsidRPr="00F5460F">
              <w:rPr>
                <w:color w:val="000000"/>
                <w:lang w:eastAsia="en-AU"/>
              </w:rPr>
              <w:t>$31,620</w:t>
            </w:r>
          </w:p>
        </w:tc>
      </w:tr>
      <w:tr w:rsidR="00F5460F" w:rsidRPr="00F5460F" w14:paraId="31643CC6"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0D1D6C4"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6D2908B9" w14:textId="6BEE93D2" w:rsidR="00F5460F" w:rsidRPr="00F5460F" w:rsidRDefault="00F5460F" w:rsidP="00F5460F">
            <w:pPr>
              <w:spacing w:after="0" w:line="240" w:lineRule="auto"/>
              <w:rPr>
                <w:color w:val="000000"/>
                <w:lang w:eastAsia="en-AU"/>
              </w:rPr>
            </w:pPr>
            <w:r w:rsidRPr="00F5460F">
              <w:rPr>
                <w:color w:val="000000"/>
                <w:lang w:eastAsia="en-AU"/>
              </w:rPr>
              <w:t>Senior Business Analyst</w:t>
            </w:r>
          </w:p>
        </w:tc>
        <w:tc>
          <w:tcPr>
            <w:tcW w:w="1420" w:type="dxa"/>
            <w:tcBorders>
              <w:top w:val="nil"/>
              <w:left w:val="nil"/>
              <w:bottom w:val="single" w:sz="8" w:space="0" w:color="auto"/>
              <w:right w:val="single" w:sz="8" w:space="0" w:color="auto"/>
            </w:tcBorders>
            <w:shd w:val="clear" w:color="auto" w:fill="auto"/>
            <w:noWrap/>
            <w:vAlign w:val="center"/>
            <w:hideMark/>
          </w:tcPr>
          <w:p w14:paraId="5A409425" w14:textId="77777777" w:rsidR="00F5460F" w:rsidRPr="00F5460F" w:rsidRDefault="00F5460F" w:rsidP="00F5460F">
            <w:pPr>
              <w:spacing w:after="0" w:line="240" w:lineRule="auto"/>
              <w:jc w:val="right"/>
              <w:rPr>
                <w:color w:val="000000"/>
                <w:lang w:eastAsia="en-AU"/>
              </w:rPr>
            </w:pPr>
            <w:r w:rsidRPr="00F5460F">
              <w:rPr>
                <w:color w:val="000000"/>
                <w:lang w:eastAsia="en-AU"/>
              </w:rPr>
              <w:t>25/01/2017</w:t>
            </w:r>
          </w:p>
        </w:tc>
        <w:tc>
          <w:tcPr>
            <w:tcW w:w="1440" w:type="dxa"/>
            <w:tcBorders>
              <w:top w:val="nil"/>
              <w:left w:val="nil"/>
              <w:bottom w:val="single" w:sz="8" w:space="0" w:color="auto"/>
              <w:right w:val="single" w:sz="8" w:space="0" w:color="auto"/>
            </w:tcBorders>
            <w:shd w:val="clear" w:color="auto" w:fill="auto"/>
            <w:noWrap/>
            <w:vAlign w:val="center"/>
            <w:hideMark/>
          </w:tcPr>
          <w:p w14:paraId="7A8041B4"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256596AB" w14:textId="77777777" w:rsidR="00F5460F" w:rsidRPr="00F5460F" w:rsidRDefault="00F5460F" w:rsidP="00F5460F">
            <w:pPr>
              <w:spacing w:after="0" w:line="240" w:lineRule="auto"/>
              <w:jc w:val="right"/>
              <w:rPr>
                <w:color w:val="000000"/>
                <w:lang w:eastAsia="en-AU"/>
              </w:rPr>
            </w:pPr>
            <w:r w:rsidRPr="00F5460F">
              <w:rPr>
                <w:color w:val="000000"/>
                <w:lang w:eastAsia="en-AU"/>
              </w:rPr>
              <w:t>$165,000</w:t>
            </w:r>
          </w:p>
        </w:tc>
        <w:tc>
          <w:tcPr>
            <w:tcW w:w="1603" w:type="dxa"/>
            <w:tcBorders>
              <w:top w:val="nil"/>
              <w:left w:val="nil"/>
              <w:bottom w:val="single" w:sz="8" w:space="0" w:color="auto"/>
              <w:right w:val="single" w:sz="8" w:space="0" w:color="auto"/>
            </w:tcBorders>
            <w:shd w:val="clear" w:color="auto" w:fill="auto"/>
            <w:noWrap/>
            <w:vAlign w:val="center"/>
            <w:hideMark/>
          </w:tcPr>
          <w:p w14:paraId="4551F6C3" w14:textId="77777777" w:rsidR="00F5460F" w:rsidRPr="00F5460F" w:rsidRDefault="00F5460F" w:rsidP="00F5460F">
            <w:pPr>
              <w:spacing w:after="0" w:line="240" w:lineRule="auto"/>
              <w:jc w:val="right"/>
              <w:rPr>
                <w:color w:val="000000"/>
                <w:lang w:eastAsia="en-AU"/>
              </w:rPr>
            </w:pPr>
            <w:r w:rsidRPr="00F5460F">
              <w:rPr>
                <w:color w:val="000000"/>
                <w:lang w:eastAsia="en-AU"/>
              </w:rPr>
              <w:t>$36,882</w:t>
            </w:r>
          </w:p>
        </w:tc>
        <w:tc>
          <w:tcPr>
            <w:tcW w:w="1603" w:type="dxa"/>
            <w:tcBorders>
              <w:top w:val="nil"/>
              <w:left w:val="nil"/>
              <w:bottom w:val="single" w:sz="8" w:space="0" w:color="auto"/>
              <w:right w:val="single" w:sz="8" w:space="0" w:color="auto"/>
            </w:tcBorders>
            <w:shd w:val="clear" w:color="auto" w:fill="auto"/>
            <w:noWrap/>
            <w:vAlign w:val="center"/>
            <w:hideMark/>
          </w:tcPr>
          <w:p w14:paraId="74746C1B" w14:textId="77777777" w:rsidR="00F5460F" w:rsidRPr="00F5460F" w:rsidRDefault="00F5460F" w:rsidP="00F5460F">
            <w:pPr>
              <w:spacing w:after="0" w:line="240" w:lineRule="auto"/>
              <w:jc w:val="right"/>
              <w:rPr>
                <w:color w:val="000000"/>
                <w:lang w:eastAsia="en-AU"/>
              </w:rPr>
            </w:pPr>
            <w:r w:rsidRPr="00F5460F">
              <w:rPr>
                <w:color w:val="000000"/>
                <w:lang w:eastAsia="en-AU"/>
              </w:rPr>
              <w:t>$87,377</w:t>
            </w:r>
          </w:p>
        </w:tc>
      </w:tr>
      <w:tr w:rsidR="00F5460F" w:rsidRPr="00F5460F" w14:paraId="058A9DA3"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D7C403C" w14:textId="77777777" w:rsidR="00F5460F" w:rsidRPr="00F5460F" w:rsidRDefault="00F5460F" w:rsidP="00F5460F">
            <w:pPr>
              <w:spacing w:after="0" w:line="240" w:lineRule="auto"/>
              <w:rPr>
                <w:color w:val="000000"/>
                <w:lang w:eastAsia="en-AU"/>
              </w:rPr>
            </w:pPr>
            <w:r w:rsidRPr="00F5460F">
              <w:rPr>
                <w:color w:val="000000"/>
                <w:lang w:eastAsia="en-AU"/>
              </w:rPr>
              <w:lastRenderedPageBreak/>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52B92280" w14:textId="77777777" w:rsidR="00F5460F" w:rsidRPr="00F5460F" w:rsidRDefault="00F5460F" w:rsidP="00F5460F">
            <w:pPr>
              <w:spacing w:after="0" w:line="240" w:lineRule="auto"/>
              <w:rPr>
                <w:color w:val="000000"/>
                <w:lang w:eastAsia="en-AU"/>
              </w:rPr>
            </w:pPr>
            <w:r w:rsidRPr="00F5460F">
              <w:rPr>
                <w:color w:val="000000"/>
                <w:lang w:eastAsia="en-AU"/>
              </w:rPr>
              <w:t>Senior Business Analyst</w:t>
            </w:r>
          </w:p>
        </w:tc>
        <w:tc>
          <w:tcPr>
            <w:tcW w:w="1420" w:type="dxa"/>
            <w:tcBorders>
              <w:top w:val="nil"/>
              <w:left w:val="nil"/>
              <w:bottom w:val="single" w:sz="8" w:space="0" w:color="auto"/>
              <w:right w:val="single" w:sz="8" w:space="0" w:color="auto"/>
            </w:tcBorders>
            <w:shd w:val="clear" w:color="auto" w:fill="auto"/>
            <w:noWrap/>
            <w:vAlign w:val="center"/>
            <w:hideMark/>
          </w:tcPr>
          <w:p w14:paraId="236D6723" w14:textId="77777777" w:rsidR="00F5460F" w:rsidRPr="00F5460F" w:rsidRDefault="00F5460F" w:rsidP="00F5460F">
            <w:pPr>
              <w:spacing w:after="0" w:line="240" w:lineRule="auto"/>
              <w:jc w:val="right"/>
              <w:rPr>
                <w:color w:val="000000"/>
                <w:lang w:eastAsia="en-AU"/>
              </w:rPr>
            </w:pPr>
            <w:r w:rsidRPr="00F5460F">
              <w:rPr>
                <w:color w:val="000000"/>
                <w:lang w:eastAsia="en-AU"/>
              </w:rPr>
              <w:t>10/02/2017</w:t>
            </w:r>
          </w:p>
        </w:tc>
        <w:tc>
          <w:tcPr>
            <w:tcW w:w="1440" w:type="dxa"/>
            <w:tcBorders>
              <w:top w:val="nil"/>
              <w:left w:val="nil"/>
              <w:bottom w:val="single" w:sz="8" w:space="0" w:color="auto"/>
              <w:right w:val="single" w:sz="8" w:space="0" w:color="auto"/>
            </w:tcBorders>
            <w:shd w:val="clear" w:color="auto" w:fill="auto"/>
            <w:noWrap/>
            <w:vAlign w:val="center"/>
            <w:hideMark/>
          </w:tcPr>
          <w:p w14:paraId="371A6D00" w14:textId="77777777" w:rsidR="00F5460F" w:rsidRPr="00F5460F" w:rsidRDefault="00F5460F" w:rsidP="00F5460F">
            <w:pPr>
              <w:spacing w:after="0" w:line="240" w:lineRule="auto"/>
              <w:jc w:val="right"/>
              <w:rPr>
                <w:color w:val="000000"/>
                <w:lang w:eastAsia="en-AU"/>
              </w:rPr>
            </w:pPr>
            <w:r w:rsidRPr="00F5460F">
              <w:rPr>
                <w:color w:val="000000"/>
                <w:lang w:eastAsia="en-AU"/>
              </w:rPr>
              <w:t>1/12/2017</w:t>
            </w:r>
          </w:p>
        </w:tc>
        <w:tc>
          <w:tcPr>
            <w:tcW w:w="1820" w:type="dxa"/>
            <w:tcBorders>
              <w:top w:val="nil"/>
              <w:left w:val="nil"/>
              <w:bottom w:val="single" w:sz="8" w:space="0" w:color="auto"/>
              <w:right w:val="single" w:sz="8" w:space="0" w:color="auto"/>
            </w:tcBorders>
            <w:shd w:val="clear" w:color="auto" w:fill="auto"/>
            <w:noWrap/>
            <w:vAlign w:val="center"/>
            <w:hideMark/>
          </w:tcPr>
          <w:p w14:paraId="0BD47730" w14:textId="77777777" w:rsidR="00F5460F" w:rsidRPr="00F5460F" w:rsidRDefault="00F5460F" w:rsidP="00F5460F">
            <w:pPr>
              <w:spacing w:after="0" w:line="240" w:lineRule="auto"/>
              <w:jc w:val="right"/>
              <w:rPr>
                <w:color w:val="000000"/>
                <w:lang w:eastAsia="en-AU"/>
              </w:rPr>
            </w:pPr>
            <w:r w:rsidRPr="00F5460F">
              <w:rPr>
                <w:color w:val="000000"/>
                <w:lang w:eastAsia="en-AU"/>
              </w:rPr>
              <w:t>$185,455</w:t>
            </w:r>
          </w:p>
        </w:tc>
        <w:tc>
          <w:tcPr>
            <w:tcW w:w="1603" w:type="dxa"/>
            <w:tcBorders>
              <w:top w:val="nil"/>
              <w:left w:val="nil"/>
              <w:bottom w:val="single" w:sz="8" w:space="0" w:color="auto"/>
              <w:right w:val="single" w:sz="8" w:space="0" w:color="auto"/>
            </w:tcBorders>
            <w:shd w:val="clear" w:color="auto" w:fill="auto"/>
            <w:noWrap/>
            <w:vAlign w:val="center"/>
            <w:hideMark/>
          </w:tcPr>
          <w:p w14:paraId="70ED2C46" w14:textId="77777777" w:rsidR="00F5460F" w:rsidRPr="00F5460F" w:rsidRDefault="00F5460F" w:rsidP="00F5460F">
            <w:pPr>
              <w:spacing w:after="0" w:line="240" w:lineRule="auto"/>
              <w:jc w:val="right"/>
              <w:rPr>
                <w:color w:val="000000"/>
                <w:lang w:eastAsia="en-AU"/>
              </w:rPr>
            </w:pPr>
            <w:r w:rsidRPr="00F5460F">
              <w:rPr>
                <w:color w:val="000000"/>
                <w:lang w:eastAsia="en-AU"/>
              </w:rPr>
              <w:t>$78,053</w:t>
            </w:r>
          </w:p>
        </w:tc>
        <w:tc>
          <w:tcPr>
            <w:tcW w:w="1603" w:type="dxa"/>
            <w:tcBorders>
              <w:top w:val="nil"/>
              <w:left w:val="nil"/>
              <w:bottom w:val="single" w:sz="8" w:space="0" w:color="auto"/>
              <w:right w:val="single" w:sz="8" w:space="0" w:color="auto"/>
            </w:tcBorders>
            <w:shd w:val="clear" w:color="auto" w:fill="auto"/>
            <w:noWrap/>
            <w:vAlign w:val="center"/>
            <w:hideMark/>
          </w:tcPr>
          <w:p w14:paraId="55C87057" w14:textId="77777777" w:rsidR="00F5460F" w:rsidRPr="00F5460F" w:rsidRDefault="00F5460F" w:rsidP="00F5460F">
            <w:pPr>
              <w:spacing w:after="0" w:line="240" w:lineRule="auto"/>
              <w:jc w:val="right"/>
              <w:rPr>
                <w:color w:val="000000"/>
                <w:lang w:eastAsia="en-AU"/>
              </w:rPr>
            </w:pPr>
            <w:r w:rsidRPr="00F5460F">
              <w:rPr>
                <w:color w:val="000000"/>
                <w:lang w:eastAsia="en-AU"/>
              </w:rPr>
              <w:t>$107,402</w:t>
            </w:r>
          </w:p>
        </w:tc>
      </w:tr>
      <w:tr w:rsidR="00F5460F" w:rsidRPr="00F5460F" w14:paraId="5895C3A0"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1CE3C80"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4FF3BC83" w14:textId="77777777" w:rsidR="00F5460F" w:rsidRPr="00F5460F" w:rsidRDefault="00F5460F" w:rsidP="00F5460F">
            <w:pPr>
              <w:spacing w:after="0" w:line="240" w:lineRule="auto"/>
              <w:rPr>
                <w:color w:val="000000"/>
                <w:lang w:eastAsia="en-AU"/>
              </w:rPr>
            </w:pPr>
            <w:r w:rsidRPr="00F5460F">
              <w:rPr>
                <w:color w:val="000000"/>
                <w:lang w:eastAsia="en-AU"/>
              </w:rPr>
              <w:t>Bus Infrastructure Project Manager</w:t>
            </w:r>
          </w:p>
        </w:tc>
        <w:tc>
          <w:tcPr>
            <w:tcW w:w="1420" w:type="dxa"/>
            <w:tcBorders>
              <w:top w:val="nil"/>
              <w:left w:val="nil"/>
              <w:bottom w:val="single" w:sz="8" w:space="0" w:color="auto"/>
              <w:right w:val="single" w:sz="8" w:space="0" w:color="auto"/>
            </w:tcBorders>
            <w:shd w:val="clear" w:color="auto" w:fill="auto"/>
            <w:noWrap/>
            <w:vAlign w:val="center"/>
            <w:hideMark/>
          </w:tcPr>
          <w:p w14:paraId="5493C867" w14:textId="77777777" w:rsidR="00F5460F" w:rsidRPr="00F5460F" w:rsidRDefault="00F5460F" w:rsidP="00F5460F">
            <w:pPr>
              <w:spacing w:after="0" w:line="240" w:lineRule="auto"/>
              <w:jc w:val="right"/>
              <w:rPr>
                <w:color w:val="000000"/>
                <w:lang w:eastAsia="en-AU"/>
              </w:rPr>
            </w:pPr>
            <w:r w:rsidRPr="00F5460F">
              <w:rPr>
                <w:color w:val="000000"/>
                <w:lang w:eastAsia="en-AU"/>
              </w:rPr>
              <w:t>3/04/2017</w:t>
            </w:r>
          </w:p>
        </w:tc>
        <w:tc>
          <w:tcPr>
            <w:tcW w:w="1440" w:type="dxa"/>
            <w:tcBorders>
              <w:top w:val="nil"/>
              <w:left w:val="nil"/>
              <w:bottom w:val="single" w:sz="8" w:space="0" w:color="auto"/>
              <w:right w:val="single" w:sz="8" w:space="0" w:color="auto"/>
            </w:tcBorders>
            <w:shd w:val="clear" w:color="auto" w:fill="auto"/>
            <w:noWrap/>
            <w:vAlign w:val="center"/>
            <w:hideMark/>
          </w:tcPr>
          <w:p w14:paraId="447BF6F4" w14:textId="77777777" w:rsidR="00F5460F" w:rsidRPr="00F5460F" w:rsidRDefault="00F5460F" w:rsidP="00F5460F">
            <w:pPr>
              <w:spacing w:after="0" w:line="240" w:lineRule="auto"/>
              <w:jc w:val="right"/>
              <w:rPr>
                <w:color w:val="000000"/>
                <w:lang w:eastAsia="en-AU"/>
              </w:rPr>
            </w:pPr>
            <w:r w:rsidRPr="00F5460F">
              <w:rPr>
                <w:color w:val="000000"/>
                <w:lang w:eastAsia="en-AU"/>
              </w:rPr>
              <w:t>18/08/2017</w:t>
            </w:r>
          </w:p>
        </w:tc>
        <w:tc>
          <w:tcPr>
            <w:tcW w:w="1820" w:type="dxa"/>
            <w:tcBorders>
              <w:top w:val="nil"/>
              <w:left w:val="nil"/>
              <w:bottom w:val="single" w:sz="8" w:space="0" w:color="auto"/>
              <w:right w:val="single" w:sz="8" w:space="0" w:color="auto"/>
            </w:tcBorders>
            <w:shd w:val="clear" w:color="auto" w:fill="auto"/>
            <w:noWrap/>
            <w:vAlign w:val="center"/>
            <w:hideMark/>
          </w:tcPr>
          <w:p w14:paraId="62BDB8D1" w14:textId="77777777" w:rsidR="00F5460F" w:rsidRPr="00F5460F" w:rsidRDefault="00F5460F" w:rsidP="00F5460F">
            <w:pPr>
              <w:spacing w:after="0" w:line="240" w:lineRule="auto"/>
              <w:jc w:val="right"/>
              <w:rPr>
                <w:color w:val="000000"/>
                <w:lang w:eastAsia="en-AU"/>
              </w:rPr>
            </w:pPr>
            <w:r w:rsidRPr="00F5460F">
              <w:rPr>
                <w:color w:val="000000"/>
                <w:lang w:eastAsia="en-AU"/>
              </w:rPr>
              <w:t>$68,571</w:t>
            </w:r>
          </w:p>
        </w:tc>
        <w:tc>
          <w:tcPr>
            <w:tcW w:w="1603" w:type="dxa"/>
            <w:tcBorders>
              <w:top w:val="nil"/>
              <w:left w:val="nil"/>
              <w:bottom w:val="single" w:sz="8" w:space="0" w:color="auto"/>
              <w:right w:val="single" w:sz="8" w:space="0" w:color="auto"/>
            </w:tcBorders>
            <w:shd w:val="clear" w:color="auto" w:fill="auto"/>
            <w:noWrap/>
            <w:vAlign w:val="center"/>
            <w:hideMark/>
          </w:tcPr>
          <w:p w14:paraId="23682363" w14:textId="77777777" w:rsidR="00F5460F" w:rsidRPr="00F5460F" w:rsidRDefault="00F5460F" w:rsidP="00F5460F">
            <w:pPr>
              <w:spacing w:after="0" w:line="240" w:lineRule="auto"/>
              <w:jc w:val="right"/>
              <w:rPr>
                <w:color w:val="000000"/>
                <w:lang w:eastAsia="en-AU"/>
              </w:rPr>
            </w:pPr>
            <w:r w:rsidRPr="00F5460F">
              <w:rPr>
                <w:color w:val="000000"/>
                <w:lang w:eastAsia="en-AU"/>
              </w:rPr>
              <w:t>$23,576</w:t>
            </w:r>
          </w:p>
        </w:tc>
        <w:tc>
          <w:tcPr>
            <w:tcW w:w="1603" w:type="dxa"/>
            <w:tcBorders>
              <w:top w:val="nil"/>
              <w:left w:val="nil"/>
              <w:bottom w:val="single" w:sz="8" w:space="0" w:color="auto"/>
              <w:right w:val="single" w:sz="8" w:space="0" w:color="auto"/>
            </w:tcBorders>
            <w:shd w:val="clear" w:color="auto" w:fill="auto"/>
            <w:noWrap/>
            <w:vAlign w:val="center"/>
            <w:hideMark/>
          </w:tcPr>
          <w:p w14:paraId="6D22514C" w14:textId="77777777" w:rsidR="00F5460F" w:rsidRPr="00F5460F" w:rsidRDefault="00F5460F" w:rsidP="00F5460F">
            <w:pPr>
              <w:spacing w:after="0" w:line="240" w:lineRule="auto"/>
              <w:jc w:val="right"/>
              <w:rPr>
                <w:color w:val="000000"/>
                <w:lang w:eastAsia="en-AU"/>
              </w:rPr>
            </w:pPr>
            <w:r w:rsidRPr="00F5460F">
              <w:rPr>
                <w:color w:val="000000"/>
                <w:lang w:eastAsia="en-AU"/>
              </w:rPr>
              <w:t>$44,995</w:t>
            </w:r>
          </w:p>
        </w:tc>
      </w:tr>
      <w:tr w:rsidR="00F5460F" w:rsidRPr="00F5460F" w14:paraId="5FF447D1"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047EA413"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0969234E" w14:textId="77777777" w:rsidR="00F5460F" w:rsidRPr="00F5460F" w:rsidRDefault="00F5460F" w:rsidP="00F5460F">
            <w:pPr>
              <w:spacing w:after="0" w:line="240" w:lineRule="auto"/>
              <w:rPr>
                <w:color w:val="000000"/>
                <w:lang w:eastAsia="en-AU"/>
              </w:rPr>
            </w:pPr>
            <w:r w:rsidRPr="00F5460F">
              <w:rPr>
                <w:color w:val="000000"/>
                <w:lang w:eastAsia="en-AU"/>
              </w:rPr>
              <w:t>Executive Assistant</w:t>
            </w:r>
          </w:p>
        </w:tc>
        <w:tc>
          <w:tcPr>
            <w:tcW w:w="1420" w:type="dxa"/>
            <w:tcBorders>
              <w:top w:val="nil"/>
              <w:left w:val="nil"/>
              <w:bottom w:val="single" w:sz="8" w:space="0" w:color="auto"/>
              <w:right w:val="single" w:sz="8" w:space="0" w:color="auto"/>
            </w:tcBorders>
            <w:shd w:val="clear" w:color="auto" w:fill="auto"/>
            <w:noWrap/>
            <w:vAlign w:val="center"/>
            <w:hideMark/>
          </w:tcPr>
          <w:p w14:paraId="217C15DE" w14:textId="77777777" w:rsidR="00F5460F" w:rsidRPr="00F5460F" w:rsidRDefault="00F5460F" w:rsidP="00F5460F">
            <w:pPr>
              <w:spacing w:after="0" w:line="240" w:lineRule="auto"/>
              <w:jc w:val="right"/>
              <w:rPr>
                <w:color w:val="000000"/>
                <w:lang w:eastAsia="en-AU"/>
              </w:rPr>
            </w:pPr>
            <w:r w:rsidRPr="00F5460F">
              <w:rPr>
                <w:color w:val="000000"/>
                <w:lang w:eastAsia="en-AU"/>
              </w:rPr>
              <w:t>18/04/2017</w:t>
            </w:r>
          </w:p>
        </w:tc>
        <w:tc>
          <w:tcPr>
            <w:tcW w:w="1440" w:type="dxa"/>
            <w:tcBorders>
              <w:top w:val="nil"/>
              <w:left w:val="nil"/>
              <w:bottom w:val="single" w:sz="8" w:space="0" w:color="auto"/>
              <w:right w:val="single" w:sz="8" w:space="0" w:color="auto"/>
            </w:tcBorders>
            <w:shd w:val="clear" w:color="auto" w:fill="auto"/>
            <w:noWrap/>
            <w:vAlign w:val="center"/>
            <w:hideMark/>
          </w:tcPr>
          <w:p w14:paraId="305FB7C5" w14:textId="77777777" w:rsidR="00F5460F" w:rsidRPr="00F5460F" w:rsidRDefault="00F5460F" w:rsidP="00F5460F">
            <w:pPr>
              <w:spacing w:after="0" w:line="240" w:lineRule="auto"/>
              <w:jc w:val="right"/>
              <w:rPr>
                <w:color w:val="000000"/>
                <w:lang w:eastAsia="en-AU"/>
              </w:rPr>
            </w:pPr>
            <w:r w:rsidRPr="00F5460F">
              <w:rPr>
                <w:color w:val="000000"/>
                <w:lang w:eastAsia="en-AU"/>
              </w:rPr>
              <w:t>21/07/2017</w:t>
            </w:r>
          </w:p>
        </w:tc>
        <w:tc>
          <w:tcPr>
            <w:tcW w:w="1820" w:type="dxa"/>
            <w:tcBorders>
              <w:top w:val="nil"/>
              <w:left w:val="nil"/>
              <w:bottom w:val="single" w:sz="8" w:space="0" w:color="auto"/>
              <w:right w:val="single" w:sz="8" w:space="0" w:color="auto"/>
            </w:tcBorders>
            <w:shd w:val="clear" w:color="auto" w:fill="auto"/>
            <w:noWrap/>
            <w:vAlign w:val="center"/>
            <w:hideMark/>
          </w:tcPr>
          <w:p w14:paraId="6319DD67" w14:textId="77777777" w:rsidR="00F5460F" w:rsidRPr="00F5460F" w:rsidRDefault="00F5460F" w:rsidP="00F5460F">
            <w:pPr>
              <w:spacing w:after="0" w:line="240" w:lineRule="auto"/>
              <w:jc w:val="right"/>
              <w:rPr>
                <w:color w:val="000000"/>
                <w:lang w:eastAsia="en-AU"/>
              </w:rPr>
            </w:pPr>
            <w:r w:rsidRPr="00F5460F">
              <w:rPr>
                <w:color w:val="000000"/>
                <w:lang w:eastAsia="en-AU"/>
              </w:rPr>
              <w:t>$31,396</w:t>
            </w:r>
          </w:p>
        </w:tc>
        <w:tc>
          <w:tcPr>
            <w:tcW w:w="1603" w:type="dxa"/>
            <w:tcBorders>
              <w:top w:val="nil"/>
              <w:left w:val="nil"/>
              <w:bottom w:val="single" w:sz="8" w:space="0" w:color="auto"/>
              <w:right w:val="single" w:sz="8" w:space="0" w:color="auto"/>
            </w:tcBorders>
            <w:shd w:val="clear" w:color="auto" w:fill="auto"/>
            <w:noWrap/>
            <w:vAlign w:val="center"/>
            <w:hideMark/>
          </w:tcPr>
          <w:p w14:paraId="724F9447" w14:textId="77777777" w:rsidR="00F5460F" w:rsidRPr="00F5460F" w:rsidRDefault="00F5460F" w:rsidP="00F5460F">
            <w:pPr>
              <w:spacing w:after="0" w:line="240" w:lineRule="auto"/>
              <w:jc w:val="right"/>
              <w:rPr>
                <w:color w:val="000000"/>
                <w:lang w:eastAsia="en-AU"/>
              </w:rPr>
            </w:pPr>
            <w:r w:rsidRPr="00F5460F">
              <w:rPr>
                <w:color w:val="000000"/>
                <w:lang w:eastAsia="en-AU"/>
              </w:rPr>
              <w:t>$14,866</w:t>
            </w:r>
          </w:p>
        </w:tc>
        <w:tc>
          <w:tcPr>
            <w:tcW w:w="1603" w:type="dxa"/>
            <w:tcBorders>
              <w:top w:val="nil"/>
              <w:left w:val="nil"/>
              <w:bottom w:val="single" w:sz="8" w:space="0" w:color="auto"/>
              <w:right w:val="single" w:sz="8" w:space="0" w:color="auto"/>
            </w:tcBorders>
            <w:shd w:val="clear" w:color="auto" w:fill="auto"/>
            <w:noWrap/>
            <w:vAlign w:val="center"/>
            <w:hideMark/>
          </w:tcPr>
          <w:p w14:paraId="71F85C27" w14:textId="77777777" w:rsidR="00F5460F" w:rsidRPr="00F5460F" w:rsidRDefault="00F5460F" w:rsidP="00F5460F">
            <w:pPr>
              <w:spacing w:after="0" w:line="240" w:lineRule="auto"/>
              <w:jc w:val="right"/>
              <w:rPr>
                <w:color w:val="000000"/>
                <w:lang w:eastAsia="en-AU"/>
              </w:rPr>
            </w:pPr>
            <w:r w:rsidRPr="00F5460F">
              <w:rPr>
                <w:color w:val="000000"/>
                <w:lang w:eastAsia="en-AU"/>
              </w:rPr>
              <w:t>$16,531</w:t>
            </w:r>
          </w:p>
        </w:tc>
      </w:tr>
      <w:tr w:rsidR="00F5460F" w:rsidRPr="00F5460F" w14:paraId="5221E3CB"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3973FC4F"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31A3454E" w14:textId="77777777" w:rsidR="00F5460F" w:rsidRPr="00F5460F" w:rsidRDefault="00F5460F" w:rsidP="00F5460F">
            <w:pPr>
              <w:spacing w:after="0" w:line="240" w:lineRule="auto"/>
              <w:rPr>
                <w:color w:val="000000"/>
                <w:lang w:eastAsia="en-AU"/>
              </w:rPr>
            </w:pPr>
            <w:r w:rsidRPr="00F5460F">
              <w:rPr>
                <w:color w:val="000000"/>
                <w:lang w:eastAsia="en-AU"/>
              </w:rPr>
              <w:t xml:space="preserve">Operational Control and Management System Senior Strategic Analyst </w:t>
            </w:r>
          </w:p>
        </w:tc>
        <w:tc>
          <w:tcPr>
            <w:tcW w:w="1420" w:type="dxa"/>
            <w:tcBorders>
              <w:top w:val="nil"/>
              <w:left w:val="nil"/>
              <w:bottom w:val="single" w:sz="8" w:space="0" w:color="auto"/>
              <w:right w:val="single" w:sz="8" w:space="0" w:color="auto"/>
            </w:tcBorders>
            <w:shd w:val="clear" w:color="auto" w:fill="auto"/>
            <w:noWrap/>
            <w:vAlign w:val="center"/>
            <w:hideMark/>
          </w:tcPr>
          <w:p w14:paraId="5FA69CAC" w14:textId="77777777" w:rsidR="00F5460F" w:rsidRPr="00F5460F" w:rsidRDefault="00F5460F" w:rsidP="00F5460F">
            <w:pPr>
              <w:spacing w:after="0" w:line="240" w:lineRule="auto"/>
              <w:jc w:val="right"/>
              <w:rPr>
                <w:color w:val="000000"/>
                <w:lang w:eastAsia="en-AU"/>
              </w:rPr>
            </w:pPr>
            <w:r w:rsidRPr="00F5460F">
              <w:rPr>
                <w:color w:val="000000"/>
                <w:lang w:eastAsia="en-AU"/>
              </w:rPr>
              <w:t>29/05/2017</w:t>
            </w:r>
          </w:p>
        </w:tc>
        <w:tc>
          <w:tcPr>
            <w:tcW w:w="1440" w:type="dxa"/>
            <w:tcBorders>
              <w:top w:val="nil"/>
              <w:left w:val="nil"/>
              <w:bottom w:val="single" w:sz="8" w:space="0" w:color="auto"/>
              <w:right w:val="single" w:sz="8" w:space="0" w:color="auto"/>
            </w:tcBorders>
            <w:shd w:val="clear" w:color="auto" w:fill="auto"/>
            <w:noWrap/>
            <w:vAlign w:val="center"/>
            <w:hideMark/>
          </w:tcPr>
          <w:p w14:paraId="15D55C70" w14:textId="77777777" w:rsidR="00F5460F" w:rsidRPr="00F5460F" w:rsidRDefault="00F5460F" w:rsidP="00F5460F">
            <w:pPr>
              <w:spacing w:after="0" w:line="240" w:lineRule="auto"/>
              <w:jc w:val="right"/>
              <w:rPr>
                <w:color w:val="000000"/>
                <w:lang w:eastAsia="en-AU"/>
              </w:rPr>
            </w:pPr>
            <w:r w:rsidRPr="00F5460F">
              <w:rPr>
                <w:color w:val="000000"/>
                <w:lang w:eastAsia="en-AU"/>
              </w:rPr>
              <w:t>14/11/2017</w:t>
            </w:r>
          </w:p>
        </w:tc>
        <w:tc>
          <w:tcPr>
            <w:tcW w:w="1820" w:type="dxa"/>
            <w:tcBorders>
              <w:top w:val="nil"/>
              <w:left w:val="nil"/>
              <w:bottom w:val="single" w:sz="8" w:space="0" w:color="auto"/>
              <w:right w:val="single" w:sz="8" w:space="0" w:color="auto"/>
            </w:tcBorders>
            <w:shd w:val="clear" w:color="auto" w:fill="auto"/>
            <w:noWrap/>
            <w:vAlign w:val="center"/>
            <w:hideMark/>
          </w:tcPr>
          <w:p w14:paraId="3547E205" w14:textId="77777777" w:rsidR="00F5460F" w:rsidRPr="00F5460F" w:rsidRDefault="00F5460F" w:rsidP="00F5460F">
            <w:pPr>
              <w:spacing w:after="0" w:line="240" w:lineRule="auto"/>
              <w:jc w:val="right"/>
              <w:rPr>
                <w:color w:val="000000"/>
                <w:lang w:eastAsia="en-AU"/>
              </w:rPr>
            </w:pPr>
            <w:r w:rsidRPr="00F5460F">
              <w:rPr>
                <w:color w:val="000000"/>
                <w:lang w:eastAsia="en-AU"/>
              </w:rPr>
              <w:t>$190,909</w:t>
            </w:r>
          </w:p>
        </w:tc>
        <w:tc>
          <w:tcPr>
            <w:tcW w:w="1603" w:type="dxa"/>
            <w:tcBorders>
              <w:top w:val="nil"/>
              <w:left w:val="nil"/>
              <w:bottom w:val="single" w:sz="8" w:space="0" w:color="auto"/>
              <w:right w:val="single" w:sz="8" w:space="0" w:color="auto"/>
            </w:tcBorders>
            <w:shd w:val="clear" w:color="auto" w:fill="auto"/>
            <w:noWrap/>
            <w:vAlign w:val="center"/>
            <w:hideMark/>
          </w:tcPr>
          <w:p w14:paraId="21B6AF89" w14:textId="77777777" w:rsidR="00F5460F" w:rsidRPr="00F5460F" w:rsidRDefault="00F5460F" w:rsidP="00F5460F">
            <w:pPr>
              <w:spacing w:after="0" w:line="240" w:lineRule="auto"/>
              <w:jc w:val="right"/>
              <w:rPr>
                <w:color w:val="000000"/>
                <w:lang w:eastAsia="en-AU"/>
              </w:rPr>
            </w:pPr>
            <w:r w:rsidRPr="00F5460F">
              <w:rPr>
                <w:color w:val="000000"/>
                <w:lang w:eastAsia="en-AU"/>
              </w:rPr>
              <w:t>$15,868</w:t>
            </w:r>
          </w:p>
        </w:tc>
        <w:tc>
          <w:tcPr>
            <w:tcW w:w="1603" w:type="dxa"/>
            <w:tcBorders>
              <w:top w:val="nil"/>
              <w:left w:val="nil"/>
              <w:bottom w:val="single" w:sz="8" w:space="0" w:color="auto"/>
              <w:right w:val="single" w:sz="8" w:space="0" w:color="auto"/>
            </w:tcBorders>
            <w:shd w:val="clear" w:color="auto" w:fill="auto"/>
            <w:noWrap/>
            <w:vAlign w:val="center"/>
            <w:hideMark/>
          </w:tcPr>
          <w:p w14:paraId="7878ECD0" w14:textId="77777777" w:rsidR="00F5460F" w:rsidRPr="00F5460F" w:rsidRDefault="00F5460F" w:rsidP="00F5460F">
            <w:pPr>
              <w:spacing w:after="0" w:line="240" w:lineRule="auto"/>
              <w:jc w:val="right"/>
              <w:rPr>
                <w:color w:val="000000"/>
                <w:lang w:eastAsia="en-AU"/>
              </w:rPr>
            </w:pPr>
            <w:r w:rsidRPr="00F5460F">
              <w:rPr>
                <w:color w:val="000000"/>
                <w:lang w:eastAsia="en-AU"/>
              </w:rPr>
              <w:t>$175,041</w:t>
            </w:r>
          </w:p>
        </w:tc>
      </w:tr>
      <w:tr w:rsidR="00F5460F" w:rsidRPr="00F5460F" w14:paraId="74D35367"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792CC2BA" w14:textId="77777777" w:rsidR="00F5460F" w:rsidRPr="00F5460F" w:rsidRDefault="00F5460F" w:rsidP="00F5460F">
            <w:pPr>
              <w:spacing w:after="0" w:line="240" w:lineRule="auto"/>
              <w:rPr>
                <w:color w:val="000000"/>
                <w:lang w:eastAsia="en-AU"/>
              </w:rPr>
            </w:pPr>
            <w:r w:rsidRPr="00F5460F">
              <w:rPr>
                <w:color w:val="000000"/>
                <w:lang w:eastAsia="en-AU"/>
              </w:rPr>
              <w:t>Randstad Pty Ltd</w:t>
            </w:r>
          </w:p>
        </w:tc>
        <w:tc>
          <w:tcPr>
            <w:tcW w:w="4098" w:type="dxa"/>
            <w:tcBorders>
              <w:top w:val="nil"/>
              <w:left w:val="nil"/>
              <w:bottom w:val="single" w:sz="8" w:space="0" w:color="auto"/>
              <w:right w:val="single" w:sz="8" w:space="0" w:color="auto"/>
            </w:tcBorders>
            <w:shd w:val="clear" w:color="auto" w:fill="auto"/>
            <w:vAlign w:val="center"/>
            <w:hideMark/>
          </w:tcPr>
          <w:p w14:paraId="45374D8F" w14:textId="77777777" w:rsidR="00F5460F" w:rsidRPr="00F5460F" w:rsidRDefault="00F5460F" w:rsidP="00F5460F">
            <w:pPr>
              <w:spacing w:after="0" w:line="240" w:lineRule="auto"/>
              <w:rPr>
                <w:color w:val="000000"/>
                <w:lang w:eastAsia="en-AU"/>
              </w:rPr>
            </w:pPr>
            <w:r w:rsidRPr="00F5460F">
              <w:rPr>
                <w:color w:val="000000"/>
                <w:lang w:eastAsia="en-AU"/>
              </w:rPr>
              <w:t>Record Management Software Helpdesk Analyst</w:t>
            </w:r>
          </w:p>
        </w:tc>
        <w:tc>
          <w:tcPr>
            <w:tcW w:w="1420" w:type="dxa"/>
            <w:tcBorders>
              <w:top w:val="nil"/>
              <w:left w:val="nil"/>
              <w:bottom w:val="single" w:sz="8" w:space="0" w:color="auto"/>
              <w:right w:val="single" w:sz="8" w:space="0" w:color="auto"/>
            </w:tcBorders>
            <w:shd w:val="clear" w:color="auto" w:fill="auto"/>
            <w:noWrap/>
            <w:vAlign w:val="center"/>
            <w:hideMark/>
          </w:tcPr>
          <w:p w14:paraId="75A747AE" w14:textId="77777777" w:rsidR="00F5460F" w:rsidRPr="00F5460F" w:rsidRDefault="00F5460F" w:rsidP="00F5460F">
            <w:pPr>
              <w:spacing w:after="0" w:line="240" w:lineRule="auto"/>
              <w:jc w:val="right"/>
              <w:rPr>
                <w:color w:val="000000"/>
                <w:lang w:eastAsia="en-AU"/>
              </w:rPr>
            </w:pPr>
            <w:r w:rsidRPr="00F5460F">
              <w:rPr>
                <w:color w:val="000000"/>
                <w:lang w:eastAsia="en-AU"/>
              </w:rPr>
              <w:t>22/05/2017</w:t>
            </w:r>
          </w:p>
        </w:tc>
        <w:tc>
          <w:tcPr>
            <w:tcW w:w="1440" w:type="dxa"/>
            <w:tcBorders>
              <w:top w:val="nil"/>
              <w:left w:val="nil"/>
              <w:bottom w:val="single" w:sz="8" w:space="0" w:color="auto"/>
              <w:right w:val="single" w:sz="8" w:space="0" w:color="auto"/>
            </w:tcBorders>
            <w:shd w:val="clear" w:color="auto" w:fill="auto"/>
            <w:noWrap/>
            <w:vAlign w:val="center"/>
            <w:hideMark/>
          </w:tcPr>
          <w:p w14:paraId="2D75CB28" w14:textId="77777777" w:rsidR="00F5460F" w:rsidRPr="00F5460F" w:rsidRDefault="00F5460F" w:rsidP="00F5460F">
            <w:pPr>
              <w:spacing w:after="0" w:line="240" w:lineRule="auto"/>
              <w:jc w:val="right"/>
              <w:rPr>
                <w:color w:val="000000"/>
                <w:lang w:eastAsia="en-AU"/>
              </w:rPr>
            </w:pPr>
            <w:r w:rsidRPr="00F5460F">
              <w:rPr>
                <w:color w:val="000000"/>
                <w:lang w:eastAsia="en-AU"/>
              </w:rPr>
              <w:t>21/07/2017</w:t>
            </w:r>
          </w:p>
        </w:tc>
        <w:tc>
          <w:tcPr>
            <w:tcW w:w="1820" w:type="dxa"/>
            <w:tcBorders>
              <w:top w:val="nil"/>
              <w:left w:val="nil"/>
              <w:bottom w:val="single" w:sz="8" w:space="0" w:color="auto"/>
              <w:right w:val="single" w:sz="8" w:space="0" w:color="auto"/>
            </w:tcBorders>
            <w:shd w:val="clear" w:color="auto" w:fill="auto"/>
            <w:noWrap/>
            <w:vAlign w:val="center"/>
            <w:hideMark/>
          </w:tcPr>
          <w:p w14:paraId="1AFF9B6B" w14:textId="77777777" w:rsidR="00F5460F" w:rsidRPr="00F5460F" w:rsidRDefault="00F5460F" w:rsidP="00F5460F">
            <w:pPr>
              <w:spacing w:after="0" w:line="240" w:lineRule="auto"/>
              <w:jc w:val="right"/>
              <w:rPr>
                <w:color w:val="000000"/>
                <w:lang w:eastAsia="en-AU"/>
              </w:rPr>
            </w:pPr>
            <w:r w:rsidRPr="00F5460F">
              <w:rPr>
                <w:color w:val="000000"/>
                <w:lang w:eastAsia="en-AU"/>
              </w:rPr>
              <w:t>$20,909</w:t>
            </w:r>
          </w:p>
        </w:tc>
        <w:tc>
          <w:tcPr>
            <w:tcW w:w="1603" w:type="dxa"/>
            <w:tcBorders>
              <w:top w:val="nil"/>
              <w:left w:val="nil"/>
              <w:bottom w:val="single" w:sz="8" w:space="0" w:color="auto"/>
              <w:right w:val="single" w:sz="8" w:space="0" w:color="auto"/>
            </w:tcBorders>
            <w:shd w:val="clear" w:color="auto" w:fill="auto"/>
            <w:noWrap/>
            <w:vAlign w:val="center"/>
            <w:hideMark/>
          </w:tcPr>
          <w:p w14:paraId="5AFA2233" w14:textId="77777777" w:rsidR="00F5460F" w:rsidRPr="00F5460F" w:rsidRDefault="00F5460F" w:rsidP="00F5460F">
            <w:pPr>
              <w:spacing w:after="0" w:line="240" w:lineRule="auto"/>
              <w:jc w:val="right"/>
              <w:rPr>
                <w:color w:val="000000"/>
                <w:lang w:eastAsia="en-AU"/>
              </w:rPr>
            </w:pPr>
            <w:r w:rsidRPr="00F5460F">
              <w:rPr>
                <w:color w:val="000000"/>
                <w:lang w:eastAsia="en-AU"/>
              </w:rPr>
              <w:t>$3,538</w:t>
            </w:r>
          </w:p>
        </w:tc>
        <w:tc>
          <w:tcPr>
            <w:tcW w:w="1603" w:type="dxa"/>
            <w:tcBorders>
              <w:top w:val="nil"/>
              <w:left w:val="nil"/>
              <w:bottom w:val="single" w:sz="8" w:space="0" w:color="auto"/>
              <w:right w:val="single" w:sz="8" w:space="0" w:color="auto"/>
            </w:tcBorders>
            <w:shd w:val="clear" w:color="auto" w:fill="auto"/>
            <w:noWrap/>
            <w:vAlign w:val="center"/>
            <w:hideMark/>
          </w:tcPr>
          <w:p w14:paraId="48FEDF8F" w14:textId="77777777" w:rsidR="00F5460F" w:rsidRPr="00F5460F" w:rsidRDefault="00F5460F" w:rsidP="00F5460F">
            <w:pPr>
              <w:spacing w:after="0" w:line="240" w:lineRule="auto"/>
              <w:jc w:val="right"/>
              <w:rPr>
                <w:color w:val="000000"/>
                <w:lang w:eastAsia="en-AU"/>
              </w:rPr>
            </w:pPr>
            <w:r w:rsidRPr="00F5460F">
              <w:rPr>
                <w:color w:val="000000"/>
                <w:lang w:eastAsia="en-AU"/>
              </w:rPr>
              <w:t>$17,371</w:t>
            </w:r>
          </w:p>
        </w:tc>
      </w:tr>
      <w:tr w:rsidR="00F5460F" w:rsidRPr="00F5460F" w14:paraId="1111385F"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6A338A2E" w14:textId="77777777" w:rsidR="00F5460F" w:rsidRPr="00F5460F" w:rsidRDefault="00F5460F" w:rsidP="00F5460F">
            <w:pPr>
              <w:spacing w:after="0" w:line="240" w:lineRule="auto"/>
              <w:rPr>
                <w:color w:val="000000"/>
                <w:lang w:eastAsia="en-AU"/>
              </w:rPr>
            </w:pPr>
            <w:r w:rsidRPr="00F5460F">
              <w:rPr>
                <w:color w:val="000000"/>
                <w:lang w:eastAsia="en-AU"/>
              </w:rPr>
              <w:t>Scott Lister Pty Ltd</w:t>
            </w:r>
          </w:p>
        </w:tc>
        <w:tc>
          <w:tcPr>
            <w:tcW w:w="4098" w:type="dxa"/>
            <w:tcBorders>
              <w:top w:val="nil"/>
              <w:left w:val="nil"/>
              <w:bottom w:val="single" w:sz="8" w:space="0" w:color="auto"/>
              <w:right w:val="single" w:sz="8" w:space="0" w:color="auto"/>
            </w:tcBorders>
            <w:shd w:val="clear" w:color="auto" w:fill="auto"/>
            <w:vAlign w:val="center"/>
            <w:hideMark/>
          </w:tcPr>
          <w:p w14:paraId="5648F8FA" w14:textId="77777777" w:rsidR="00F5460F" w:rsidRPr="00F5460F" w:rsidRDefault="00F5460F" w:rsidP="00F5460F">
            <w:pPr>
              <w:spacing w:after="0" w:line="240" w:lineRule="auto"/>
              <w:rPr>
                <w:color w:val="000000"/>
                <w:lang w:eastAsia="en-AU"/>
              </w:rPr>
            </w:pPr>
            <w:r w:rsidRPr="00F5460F">
              <w:rPr>
                <w:color w:val="000000"/>
                <w:lang w:eastAsia="en-AU"/>
              </w:rPr>
              <w:t>Projects Technical Advisor Team for Integrated Major Projects</w:t>
            </w:r>
          </w:p>
        </w:tc>
        <w:tc>
          <w:tcPr>
            <w:tcW w:w="1420" w:type="dxa"/>
            <w:tcBorders>
              <w:top w:val="nil"/>
              <w:left w:val="nil"/>
              <w:bottom w:val="single" w:sz="8" w:space="0" w:color="auto"/>
              <w:right w:val="single" w:sz="8" w:space="0" w:color="auto"/>
            </w:tcBorders>
            <w:shd w:val="clear" w:color="auto" w:fill="auto"/>
            <w:noWrap/>
            <w:vAlign w:val="center"/>
            <w:hideMark/>
          </w:tcPr>
          <w:p w14:paraId="488468BC" w14:textId="77777777" w:rsidR="00F5460F" w:rsidRPr="00F5460F" w:rsidRDefault="00F5460F" w:rsidP="00F5460F">
            <w:pPr>
              <w:spacing w:after="0" w:line="240" w:lineRule="auto"/>
              <w:jc w:val="right"/>
              <w:rPr>
                <w:color w:val="000000"/>
                <w:lang w:eastAsia="en-AU"/>
              </w:rPr>
            </w:pPr>
            <w:r w:rsidRPr="00F5460F">
              <w:rPr>
                <w:color w:val="000000"/>
                <w:lang w:eastAsia="en-AU"/>
              </w:rPr>
              <w:t>30/07/2015</w:t>
            </w:r>
          </w:p>
        </w:tc>
        <w:tc>
          <w:tcPr>
            <w:tcW w:w="1440" w:type="dxa"/>
            <w:tcBorders>
              <w:top w:val="nil"/>
              <w:left w:val="nil"/>
              <w:bottom w:val="single" w:sz="8" w:space="0" w:color="auto"/>
              <w:right w:val="single" w:sz="8" w:space="0" w:color="auto"/>
            </w:tcBorders>
            <w:shd w:val="clear" w:color="auto" w:fill="auto"/>
            <w:noWrap/>
            <w:vAlign w:val="center"/>
            <w:hideMark/>
          </w:tcPr>
          <w:p w14:paraId="1AB2CCF1"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586CE874" w14:textId="77777777" w:rsidR="00F5460F" w:rsidRPr="00F5460F" w:rsidRDefault="00F5460F" w:rsidP="00F5460F">
            <w:pPr>
              <w:spacing w:after="0" w:line="240" w:lineRule="auto"/>
              <w:jc w:val="right"/>
              <w:rPr>
                <w:color w:val="000000"/>
                <w:lang w:eastAsia="en-AU"/>
              </w:rPr>
            </w:pPr>
            <w:r w:rsidRPr="00F5460F">
              <w:rPr>
                <w:color w:val="000000"/>
                <w:lang w:eastAsia="en-AU"/>
              </w:rPr>
              <w:t>$5,295,553</w:t>
            </w:r>
          </w:p>
        </w:tc>
        <w:tc>
          <w:tcPr>
            <w:tcW w:w="1603" w:type="dxa"/>
            <w:tcBorders>
              <w:top w:val="nil"/>
              <w:left w:val="nil"/>
              <w:bottom w:val="single" w:sz="8" w:space="0" w:color="auto"/>
              <w:right w:val="single" w:sz="8" w:space="0" w:color="auto"/>
            </w:tcBorders>
            <w:shd w:val="clear" w:color="auto" w:fill="auto"/>
            <w:noWrap/>
            <w:vAlign w:val="center"/>
            <w:hideMark/>
          </w:tcPr>
          <w:p w14:paraId="651E9F1A" w14:textId="77777777" w:rsidR="00F5460F" w:rsidRPr="00F5460F" w:rsidRDefault="00F5460F" w:rsidP="00F5460F">
            <w:pPr>
              <w:spacing w:after="0" w:line="240" w:lineRule="auto"/>
              <w:jc w:val="right"/>
              <w:rPr>
                <w:color w:val="000000"/>
                <w:lang w:eastAsia="en-AU"/>
              </w:rPr>
            </w:pPr>
            <w:r w:rsidRPr="00F5460F">
              <w:rPr>
                <w:color w:val="000000"/>
                <w:lang w:eastAsia="en-AU"/>
              </w:rPr>
              <w:t>$1,377,146</w:t>
            </w:r>
          </w:p>
        </w:tc>
        <w:tc>
          <w:tcPr>
            <w:tcW w:w="1603" w:type="dxa"/>
            <w:tcBorders>
              <w:top w:val="nil"/>
              <w:left w:val="nil"/>
              <w:bottom w:val="single" w:sz="8" w:space="0" w:color="auto"/>
              <w:right w:val="single" w:sz="8" w:space="0" w:color="auto"/>
            </w:tcBorders>
            <w:shd w:val="clear" w:color="auto" w:fill="auto"/>
            <w:noWrap/>
            <w:vAlign w:val="center"/>
            <w:hideMark/>
          </w:tcPr>
          <w:p w14:paraId="62CA970A" w14:textId="77777777" w:rsidR="00F5460F" w:rsidRPr="00F5460F" w:rsidRDefault="00F5460F" w:rsidP="00F5460F">
            <w:pPr>
              <w:spacing w:after="0" w:line="240" w:lineRule="auto"/>
              <w:jc w:val="right"/>
              <w:rPr>
                <w:color w:val="000000"/>
                <w:lang w:eastAsia="en-AU"/>
              </w:rPr>
            </w:pPr>
            <w:r w:rsidRPr="00F5460F">
              <w:rPr>
                <w:color w:val="000000"/>
                <w:lang w:eastAsia="en-AU"/>
              </w:rPr>
              <w:t>$1,049,517</w:t>
            </w:r>
          </w:p>
        </w:tc>
      </w:tr>
      <w:tr w:rsidR="00F5460F" w:rsidRPr="00F5460F" w14:paraId="06128A04"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5CAC50E7" w14:textId="77777777" w:rsidR="00F5460F" w:rsidRPr="00F5460F" w:rsidRDefault="00F5460F" w:rsidP="00F5460F">
            <w:pPr>
              <w:spacing w:after="0" w:line="240" w:lineRule="auto"/>
              <w:rPr>
                <w:color w:val="000000"/>
                <w:lang w:eastAsia="en-AU"/>
              </w:rPr>
            </w:pPr>
            <w:proofErr w:type="spellStart"/>
            <w:r w:rsidRPr="00F5460F">
              <w:rPr>
                <w:color w:val="000000"/>
                <w:lang w:eastAsia="en-AU"/>
              </w:rPr>
              <w:t>Toxteth</w:t>
            </w:r>
            <w:proofErr w:type="spellEnd"/>
            <w:r w:rsidRPr="00F5460F">
              <w:rPr>
                <w:color w:val="000000"/>
                <w:lang w:eastAsia="en-AU"/>
              </w:rPr>
              <w:t xml:space="preserve"> Partners</w:t>
            </w:r>
          </w:p>
        </w:tc>
        <w:tc>
          <w:tcPr>
            <w:tcW w:w="4098" w:type="dxa"/>
            <w:tcBorders>
              <w:top w:val="nil"/>
              <w:left w:val="nil"/>
              <w:bottom w:val="single" w:sz="8" w:space="0" w:color="auto"/>
              <w:right w:val="single" w:sz="8" w:space="0" w:color="auto"/>
            </w:tcBorders>
            <w:shd w:val="clear" w:color="auto" w:fill="auto"/>
            <w:vAlign w:val="center"/>
            <w:hideMark/>
          </w:tcPr>
          <w:p w14:paraId="59A89731" w14:textId="77777777" w:rsidR="00F5460F" w:rsidRPr="00F5460F" w:rsidRDefault="00F5460F" w:rsidP="00F5460F">
            <w:pPr>
              <w:spacing w:after="0" w:line="240" w:lineRule="auto"/>
              <w:rPr>
                <w:color w:val="000000"/>
                <w:lang w:eastAsia="en-AU"/>
              </w:rPr>
            </w:pPr>
            <w:r w:rsidRPr="00F5460F">
              <w:rPr>
                <w:color w:val="000000"/>
                <w:lang w:eastAsia="en-AU"/>
              </w:rPr>
              <w:t>Provision of Project Director Services - Rolling Stock and Depot Project</w:t>
            </w:r>
          </w:p>
        </w:tc>
        <w:tc>
          <w:tcPr>
            <w:tcW w:w="1420" w:type="dxa"/>
            <w:tcBorders>
              <w:top w:val="nil"/>
              <w:left w:val="nil"/>
              <w:bottom w:val="single" w:sz="8" w:space="0" w:color="auto"/>
              <w:right w:val="single" w:sz="8" w:space="0" w:color="auto"/>
            </w:tcBorders>
            <w:shd w:val="clear" w:color="auto" w:fill="auto"/>
            <w:noWrap/>
            <w:vAlign w:val="center"/>
            <w:hideMark/>
          </w:tcPr>
          <w:p w14:paraId="33BD1482" w14:textId="77777777" w:rsidR="00F5460F" w:rsidRPr="00F5460F" w:rsidRDefault="00F5460F" w:rsidP="00F5460F">
            <w:pPr>
              <w:spacing w:after="0" w:line="240" w:lineRule="auto"/>
              <w:jc w:val="right"/>
              <w:rPr>
                <w:color w:val="000000"/>
                <w:lang w:eastAsia="en-AU"/>
              </w:rPr>
            </w:pPr>
            <w:r w:rsidRPr="00F5460F">
              <w:rPr>
                <w:color w:val="000000"/>
                <w:lang w:eastAsia="en-AU"/>
              </w:rPr>
              <w:t>1/05/2015</w:t>
            </w:r>
          </w:p>
        </w:tc>
        <w:tc>
          <w:tcPr>
            <w:tcW w:w="1440" w:type="dxa"/>
            <w:tcBorders>
              <w:top w:val="nil"/>
              <w:left w:val="nil"/>
              <w:bottom w:val="single" w:sz="8" w:space="0" w:color="auto"/>
              <w:right w:val="single" w:sz="8" w:space="0" w:color="auto"/>
            </w:tcBorders>
            <w:shd w:val="clear" w:color="auto" w:fill="auto"/>
            <w:noWrap/>
            <w:vAlign w:val="center"/>
            <w:hideMark/>
          </w:tcPr>
          <w:p w14:paraId="77C893AB" w14:textId="77777777" w:rsidR="00F5460F" w:rsidRPr="00F5460F" w:rsidRDefault="00F5460F" w:rsidP="00F5460F">
            <w:pPr>
              <w:spacing w:after="0" w:line="240" w:lineRule="auto"/>
              <w:jc w:val="right"/>
              <w:rPr>
                <w:color w:val="000000"/>
                <w:lang w:eastAsia="en-AU"/>
              </w:rPr>
            </w:pPr>
            <w:r w:rsidRPr="00F5460F">
              <w:rPr>
                <w:color w:val="000000"/>
                <w:lang w:eastAsia="en-AU"/>
              </w:rPr>
              <w:t>30/06/2017</w:t>
            </w:r>
          </w:p>
        </w:tc>
        <w:tc>
          <w:tcPr>
            <w:tcW w:w="1820" w:type="dxa"/>
            <w:tcBorders>
              <w:top w:val="nil"/>
              <w:left w:val="nil"/>
              <w:bottom w:val="single" w:sz="8" w:space="0" w:color="auto"/>
              <w:right w:val="single" w:sz="8" w:space="0" w:color="auto"/>
            </w:tcBorders>
            <w:shd w:val="clear" w:color="auto" w:fill="auto"/>
            <w:noWrap/>
            <w:vAlign w:val="center"/>
            <w:hideMark/>
          </w:tcPr>
          <w:p w14:paraId="64D5FC28" w14:textId="77777777" w:rsidR="00F5460F" w:rsidRPr="00F5460F" w:rsidRDefault="00F5460F" w:rsidP="00F5460F">
            <w:pPr>
              <w:spacing w:after="0" w:line="240" w:lineRule="auto"/>
              <w:jc w:val="right"/>
              <w:rPr>
                <w:color w:val="000000"/>
                <w:lang w:eastAsia="en-AU"/>
              </w:rPr>
            </w:pPr>
            <w:r w:rsidRPr="00F5460F">
              <w:rPr>
                <w:color w:val="000000"/>
                <w:lang w:eastAsia="en-AU"/>
              </w:rPr>
              <w:t>$1,719,000</w:t>
            </w:r>
          </w:p>
        </w:tc>
        <w:tc>
          <w:tcPr>
            <w:tcW w:w="1603" w:type="dxa"/>
            <w:tcBorders>
              <w:top w:val="nil"/>
              <w:left w:val="nil"/>
              <w:bottom w:val="single" w:sz="8" w:space="0" w:color="auto"/>
              <w:right w:val="single" w:sz="8" w:space="0" w:color="auto"/>
            </w:tcBorders>
            <w:shd w:val="clear" w:color="auto" w:fill="auto"/>
            <w:noWrap/>
            <w:vAlign w:val="center"/>
            <w:hideMark/>
          </w:tcPr>
          <w:p w14:paraId="00378019" w14:textId="77777777" w:rsidR="00F5460F" w:rsidRPr="00F5460F" w:rsidRDefault="00F5460F" w:rsidP="00F5460F">
            <w:pPr>
              <w:spacing w:after="0" w:line="240" w:lineRule="auto"/>
              <w:jc w:val="right"/>
              <w:rPr>
                <w:color w:val="000000"/>
                <w:lang w:eastAsia="en-AU"/>
              </w:rPr>
            </w:pPr>
            <w:r w:rsidRPr="00F5460F">
              <w:rPr>
                <w:color w:val="000000"/>
                <w:lang w:eastAsia="en-AU"/>
              </w:rPr>
              <w:t>$263,700</w:t>
            </w:r>
          </w:p>
        </w:tc>
        <w:tc>
          <w:tcPr>
            <w:tcW w:w="1603" w:type="dxa"/>
            <w:tcBorders>
              <w:top w:val="nil"/>
              <w:left w:val="nil"/>
              <w:bottom w:val="single" w:sz="8" w:space="0" w:color="auto"/>
              <w:right w:val="single" w:sz="8" w:space="0" w:color="auto"/>
            </w:tcBorders>
            <w:shd w:val="clear" w:color="auto" w:fill="auto"/>
            <w:noWrap/>
            <w:vAlign w:val="center"/>
            <w:hideMark/>
          </w:tcPr>
          <w:p w14:paraId="6C39F255" w14:textId="77777777" w:rsidR="00F5460F" w:rsidRPr="00F5460F" w:rsidRDefault="00F5460F" w:rsidP="00F5460F">
            <w:pPr>
              <w:spacing w:after="0" w:line="240" w:lineRule="auto"/>
              <w:jc w:val="right"/>
              <w:rPr>
                <w:color w:val="000000"/>
                <w:lang w:eastAsia="en-AU"/>
              </w:rPr>
            </w:pPr>
            <w:r w:rsidRPr="00F5460F">
              <w:rPr>
                <w:color w:val="000000"/>
                <w:lang w:eastAsia="en-AU"/>
              </w:rPr>
              <w:t>$685,800</w:t>
            </w:r>
          </w:p>
        </w:tc>
      </w:tr>
      <w:tr w:rsidR="00F5460F" w:rsidRPr="00F5460F" w14:paraId="66C1B677" w14:textId="77777777" w:rsidTr="00102C5B">
        <w:trPr>
          <w:cantSplit/>
          <w:trHeight w:val="284"/>
        </w:trPr>
        <w:tc>
          <w:tcPr>
            <w:tcW w:w="2416" w:type="dxa"/>
            <w:tcBorders>
              <w:top w:val="nil"/>
              <w:left w:val="single" w:sz="8" w:space="0" w:color="auto"/>
              <w:bottom w:val="single" w:sz="8" w:space="0" w:color="auto"/>
              <w:right w:val="single" w:sz="8" w:space="0" w:color="auto"/>
            </w:tcBorders>
            <w:shd w:val="clear" w:color="auto" w:fill="auto"/>
            <w:vAlign w:val="center"/>
            <w:hideMark/>
          </w:tcPr>
          <w:p w14:paraId="104562CB" w14:textId="77777777" w:rsidR="00F5460F" w:rsidRPr="00F5460F" w:rsidRDefault="00F5460F" w:rsidP="00F5460F">
            <w:pPr>
              <w:spacing w:after="0" w:line="240" w:lineRule="auto"/>
              <w:rPr>
                <w:b/>
                <w:bCs/>
                <w:color w:val="000000"/>
                <w:lang w:eastAsia="en-AU"/>
              </w:rPr>
            </w:pPr>
            <w:r w:rsidRPr="00F5460F">
              <w:rPr>
                <w:b/>
                <w:bCs/>
                <w:color w:val="000000"/>
                <w:lang w:eastAsia="en-AU"/>
              </w:rPr>
              <w:t>Total</w:t>
            </w:r>
          </w:p>
        </w:tc>
        <w:tc>
          <w:tcPr>
            <w:tcW w:w="4098" w:type="dxa"/>
            <w:tcBorders>
              <w:top w:val="nil"/>
              <w:left w:val="nil"/>
              <w:bottom w:val="single" w:sz="8" w:space="0" w:color="auto"/>
              <w:right w:val="single" w:sz="8" w:space="0" w:color="auto"/>
            </w:tcBorders>
            <w:shd w:val="clear" w:color="auto" w:fill="auto"/>
            <w:vAlign w:val="center"/>
            <w:hideMark/>
          </w:tcPr>
          <w:p w14:paraId="50EBC715" w14:textId="77777777" w:rsidR="00F5460F" w:rsidRPr="00F5460F" w:rsidRDefault="00F5460F" w:rsidP="00F5460F">
            <w:pPr>
              <w:spacing w:after="0" w:line="240" w:lineRule="auto"/>
              <w:rPr>
                <w:b/>
                <w:bCs/>
                <w:color w:val="000000"/>
                <w:lang w:eastAsia="en-AU"/>
              </w:rPr>
            </w:pPr>
            <w:r w:rsidRPr="00F5460F">
              <w:rPr>
                <w:b/>
                <w:bCs/>
                <w:color w:val="000000"/>
                <w:lang w:eastAsia="en-AU"/>
              </w:rPr>
              <w:t> </w:t>
            </w:r>
          </w:p>
        </w:tc>
        <w:tc>
          <w:tcPr>
            <w:tcW w:w="1420" w:type="dxa"/>
            <w:tcBorders>
              <w:top w:val="nil"/>
              <w:left w:val="nil"/>
              <w:bottom w:val="single" w:sz="8" w:space="0" w:color="auto"/>
              <w:right w:val="single" w:sz="8" w:space="0" w:color="auto"/>
            </w:tcBorders>
            <w:shd w:val="clear" w:color="auto" w:fill="auto"/>
            <w:noWrap/>
            <w:vAlign w:val="center"/>
            <w:hideMark/>
          </w:tcPr>
          <w:p w14:paraId="00415975" w14:textId="77777777" w:rsidR="00F5460F" w:rsidRPr="00F5460F" w:rsidRDefault="00F5460F" w:rsidP="00F5460F">
            <w:pPr>
              <w:spacing w:after="0" w:line="240" w:lineRule="auto"/>
              <w:jc w:val="right"/>
              <w:rPr>
                <w:b/>
                <w:bCs/>
                <w:color w:val="000000"/>
                <w:lang w:eastAsia="en-AU"/>
              </w:rPr>
            </w:pPr>
            <w:r w:rsidRPr="00F5460F">
              <w:rPr>
                <w:b/>
                <w:bCs/>
                <w:color w:val="000000"/>
                <w:lang w:eastAsia="en-AU"/>
              </w:rPr>
              <w:t> </w:t>
            </w:r>
          </w:p>
        </w:tc>
        <w:tc>
          <w:tcPr>
            <w:tcW w:w="1440" w:type="dxa"/>
            <w:tcBorders>
              <w:top w:val="nil"/>
              <w:left w:val="nil"/>
              <w:bottom w:val="single" w:sz="8" w:space="0" w:color="auto"/>
              <w:right w:val="single" w:sz="8" w:space="0" w:color="auto"/>
            </w:tcBorders>
            <w:shd w:val="clear" w:color="auto" w:fill="auto"/>
            <w:noWrap/>
            <w:vAlign w:val="center"/>
            <w:hideMark/>
          </w:tcPr>
          <w:p w14:paraId="66119566" w14:textId="77777777" w:rsidR="00F5460F" w:rsidRPr="00F5460F" w:rsidRDefault="00F5460F" w:rsidP="00F5460F">
            <w:pPr>
              <w:spacing w:after="0" w:line="240" w:lineRule="auto"/>
              <w:jc w:val="right"/>
              <w:rPr>
                <w:b/>
                <w:bCs/>
                <w:color w:val="000000"/>
                <w:lang w:eastAsia="en-AU"/>
              </w:rPr>
            </w:pPr>
            <w:r w:rsidRPr="00F5460F">
              <w:rPr>
                <w:b/>
                <w:bCs/>
                <w:color w:val="000000"/>
                <w:lang w:eastAsia="en-AU"/>
              </w:rPr>
              <w:t> </w:t>
            </w:r>
          </w:p>
        </w:tc>
        <w:tc>
          <w:tcPr>
            <w:tcW w:w="1820" w:type="dxa"/>
            <w:tcBorders>
              <w:top w:val="nil"/>
              <w:left w:val="nil"/>
              <w:bottom w:val="single" w:sz="8" w:space="0" w:color="auto"/>
              <w:right w:val="single" w:sz="8" w:space="0" w:color="auto"/>
            </w:tcBorders>
            <w:shd w:val="clear" w:color="auto" w:fill="auto"/>
            <w:noWrap/>
            <w:vAlign w:val="center"/>
            <w:hideMark/>
          </w:tcPr>
          <w:p w14:paraId="4B9D573A" w14:textId="6B17FD21" w:rsidR="00F5460F" w:rsidRPr="00F5460F" w:rsidRDefault="00F5460F" w:rsidP="002A1FB0">
            <w:pPr>
              <w:spacing w:after="0" w:line="240" w:lineRule="auto"/>
              <w:jc w:val="right"/>
              <w:rPr>
                <w:b/>
                <w:bCs/>
                <w:color w:val="000000"/>
                <w:lang w:eastAsia="en-AU"/>
              </w:rPr>
            </w:pPr>
            <w:r w:rsidRPr="00F5460F">
              <w:rPr>
                <w:b/>
                <w:bCs/>
                <w:color w:val="000000"/>
                <w:lang w:eastAsia="en-AU"/>
              </w:rPr>
              <w:t>$</w:t>
            </w:r>
            <w:r w:rsidR="002A1FB0">
              <w:rPr>
                <w:b/>
                <w:bCs/>
                <w:color w:val="000000"/>
                <w:lang w:eastAsia="en-AU"/>
              </w:rPr>
              <w:t>63</w:t>
            </w:r>
            <w:r w:rsidRPr="00F5460F">
              <w:rPr>
                <w:b/>
                <w:bCs/>
                <w:color w:val="000000"/>
                <w:lang w:eastAsia="en-AU"/>
              </w:rPr>
              <w:t>,</w:t>
            </w:r>
            <w:r w:rsidR="002A1FB0">
              <w:rPr>
                <w:b/>
                <w:bCs/>
                <w:color w:val="000000"/>
                <w:lang w:eastAsia="en-AU"/>
              </w:rPr>
              <w:t>709</w:t>
            </w:r>
            <w:r w:rsidRPr="00F5460F">
              <w:rPr>
                <w:b/>
                <w:bCs/>
                <w:color w:val="000000"/>
                <w:lang w:eastAsia="en-AU"/>
              </w:rPr>
              <w:t>,</w:t>
            </w:r>
            <w:r w:rsidR="002A1FB0">
              <w:rPr>
                <w:b/>
                <w:bCs/>
                <w:color w:val="000000"/>
                <w:lang w:eastAsia="en-AU"/>
              </w:rPr>
              <w:t>372</w:t>
            </w:r>
          </w:p>
        </w:tc>
        <w:tc>
          <w:tcPr>
            <w:tcW w:w="1603" w:type="dxa"/>
            <w:tcBorders>
              <w:top w:val="nil"/>
              <w:left w:val="nil"/>
              <w:bottom w:val="single" w:sz="8" w:space="0" w:color="auto"/>
              <w:right w:val="single" w:sz="8" w:space="0" w:color="auto"/>
            </w:tcBorders>
            <w:shd w:val="clear" w:color="auto" w:fill="auto"/>
            <w:noWrap/>
            <w:vAlign w:val="center"/>
            <w:hideMark/>
          </w:tcPr>
          <w:p w14:paraId="6E2826E2" w14:textId="4BCCF954" w:rsidR="00F5460F" w:rsidRPr="00F5460F" w:rsidRDefault="00F5460F" w:rsidP="002A1FB0">
            <w:pPr>
              <w:spacing w:after="0" w:line="240" w:lineRule="auto"/>
              <w:jc w:val="right"/>
              <w:rPr>
                <w:b/>
                <w:bCs/>
                <w:color w:val="000000"/>
                <w:lang w:eastAsia="en-AU"/>
              </w:rPr>
            </w:pPr>
            <w:r w:rsidRPr="00F5460F">
              <w:rPr>
                <w:b/>
                <w:bCs/>
                <w:color w:val="000000"/>
                <w:lang w:eastAsia="en-AU"/>
              </w:rPr>
              <w:t>$1</w:t>
            </w:r>
            <w:r w:rsidR="002A1FB0">
              <w:rPr>
                <w:b/>
                <w:bCs/>
                <w:color w:val="000000"/>
                <w:lang w:eastAsia="en-AU"/>
              </w:rPr>
              <w:t>4</w:t>
            </w:r>
            <w:r w:rsidRPr="00F5460F">
              <w:rPr>
                <w:b/>
                <w:bCs/>
                <w:color w:val="000000"/>
                <w:lang w:eastAsia="en-AU"/>
              </w:rPr>
              <w:t>,</w:t>
            </w:r>
            <w:r w:rsidR="002A1FB0">
              <w:rPr>
                <w:b/>
                <w:bCs/>
                <w:color w:val="000000"/>
                <w:lang w:eastAsia="en-AU"/>
              </w:rPr>
              <w:t>126</w:t>
            </w:r>
            <w:r w:rsidRPr="00F5460F">
              <w:rPr>
                <w:b/>
                <w:bCs/>
                <w:color w:val="000000"/>
                <w:lang w:eastAsia="en-AU"/>
              </w:rPr>
              <w:t>,</w:t>
            </w:r>
            <w:r w:rsidR="002A1FB0">
              <w:rPr>
                <w:b/>
                <w:bCs/>
                <w:color w:val="000000"/>
                <w:lang w:eastAsia="en-AU"/>
              </w:rPr>
              <w:t>608</w:t>
            </w:r>
          </w:p>
        </w:tc>
        <w:tc>
          <w:tcPr>
            <w:tcW w:w="1603" w:type="dxa"/>
            <w:tcBorders>
              <w:top w:val="nil"/>
              <w:left w:val="nil"/>
              <w:bottom w:val="single" w:sz="8" w:space="0" w:color="auto"/>
              <w:right w:val="single" w:sz="8" w:space="0" w:color="auto"/>
            </w:tcBorders>
            <w:shd w:val="clear" w:color="auto" w:fill="auto"/>
            <w:noWrap/>
            <w:vAlign w:val="center"/>
            <w:hideMark/>
          </w:tcPr>
          <w:p w14:paraId="15688BA3" w14:textId="6F93A8D1" w:rsidR="00F5460F" w:rsidRPr="00F5460F" w:rsidRDefault="00F5460F" w:rsidP="002A1FB0">
            <w:pPr>
              <w:spacing w:after="0" w:line="240" w:lineRule="auto"/>
              <w:jc w:val="right"/>
              <w:rPr>
                <w:b/>
                <w:bCs/>
                <w:color w:val="000000"/>
                <w:lang w:eastAsia="en-AU"/>
              </w:rPr>
            </w:pPr>
            <w:r w:rsidRPr="00F5460F">
              <w:rPr>
                <w:b/>
                <w:bCs/>
                <w:color w:val="000000"/>
                <w:lang w:eastAsia="en-AU"/>
              </w:rPr>
              <w:t>$1</w:t>
            </w:r>
            <w:r w:rsidR="002A1FB0">
              <w:rPr>
                <w:b/>
                <w:bCs/>
                <w:color w:val="000000"/>
                <w:lang w:eastAsia="en-AU"/>
              </w:rPr>
              <w:t>8</w:t>
            </w:r>
            <w:r w:rsidRPr="00F5460F">
              <w:rPr>
                <w:b/>
                <w:bCs/>
                <w:color w:val="000000"/>
                <w:lang w:eastAsia="en-AU"/>
              </w:rPr>
              <w:t>,</w:t>
            </w:r>
            <w:r w:rsidR="002A1FB0">
              <w:rPr>
                <w:b/>
                <w:bCs/>
                <w:color w:val="000000"/>
                <w:lang w:eastAsia="en-AU"/>
              </w:rPr>
              <w:t>381</w:t>
            </w:r>
            <w:r w:rsidRPr="00F5460F">
              <w:rPr>
                <w:b/>
                <w:bCs/>
                <w:color w:val="000000"/>
                <w:lang w:eastAsia="en-AU"/>
              </w:rPr>
              <w:t>,</w:t>
            </w:r>
            <w:r w:rsidR="002A1FB0">
              <w:rPr>
                <w:b/>
                <w:bCs/>
                <w:color w:val="000000"/>
                <w:lang w:eastAsia="en-AU"/>
              </w:rPr>
              <w:t>435</w:t>
            </w:r>
          </w:p>
        </w:tc>
      </w:tr>
    </w:tbl>
    <w:p w14:paraId="73DBDE18" w14:textId="18C92961" w:rsidR="008755A1" w:rsidRDefault="008755A1" w:rsidP="008755A1"/>
    <w:sectPr w:rsidR="008755A1" w:rsidSect="008061F4">
      <w:headerReference w:type="even" r:id="rId19"/>
      <w:headerReference w:type="default" r:id="rId20"/>
      <w:footerReference w:type="even" r:id="rId21"/>
      <w:footerReference w:type="default" r:id="rId22"/>
      <w:headerReference w:type="first" r:id="rId23"/>
      <w:footerReference w:type="first" r:id="rId24"/>
      <w:pgSz w:w="16838" w:h="11906" w:orient="landscape"/>
      <w:pgMar w:top="1304" w:right="1440" w:bottom="144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F0F64" w14:textId="77777777" w:rsidR="00102C5B" w:rsidRDefault="00102C5B">
      <w:pPr>
        <w:spacing w:after="0" w:line="240" w:lineRule="auto"/>
      </w:pPr>
      <w:r>
        <w:separator/>
      </w:r>
    </w:p>
  </w:endnote>
  <w:endnote w:type="continuationSeparator" w:id="0">
    <w:p w14:paraId="33B57DB0" w14:textId="77777777" w:rsidR="00102C5B" w:rsidRDefault="0010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75E7C" w14:textId="77777777" w:rsidR="00102C5B" w:rsidRPr="00422A7C" w:rsidRDefault="00102C5B">
    <w:pPr>
      <w:pStyle w:val="Footer"/>
      <w:jc w:val="right"/>
      <w:rPr>
        <w:szCs w:val="20"/>
      </w:rPr>
    </w:pPr>
    <w:r w:rsidRPr="00422A7C">
      <w:rPr>
        <w:szCs w:val="20"/>
      </w:rPr>
      <w:fldChar w:fldCharType="begin"/>
    </w:r>
    <w:r w:rsidRPr="00422A7C">
      <w:rPr>
        <w:szCs w:val="20"/>
      </w:rPr>
      <w:instrText xml:space="preserve"> PAGE   \* MERGEFORMAT </w:instrText>
    </w:r>
    <w:r w:rsidRPr="00422A7C">
      <w:rPr>
        <w:szCs w:val="20"/>
      </w:rPr>
      <w:fldChar w:fldCharType="separate"/>
    </w:r>
    <w:r w:rsidR="00273473">
      <w:rPr>
        <w:noProof/>
        <w:szCs w:val="20"/>
      </w:rPr>
      <w:t>1</w:t>
    </w:r>
    <w:r w:rsidRPr="00422A7C">
      <w:rPr>
        <w:noProof/>
        <w:szCs w:val="20"/>
      </w:rPr>
      <w:fldChar w:fldCharType="end"/>
    </w:r>
  </w:p>
  <w:p w14:paraId="0C70B855" w14:textId="77777777" w:rsidR="00102C5B" w:rsidRPr="00422A7C" w:rsidRDefault="00102C5B">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24E4" w14:textId="77777777" w:rsidR="00102C5B" w:rsidRDefault="00102C5B">
    <w:pPr>
      <w:pStyle w:val="Footer"/>
    </w:pPr>
  </w:p>
  <w:p w14:paraId="31147CAE" w14:textId="77777777" w:rsidR="00102C5B" w:rsidRDefault="00102C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24E5" w14:textId="77777777" w:rsidR="00102C5B" w:rsidRPr="00937D63" w:rsidRDefault="00102C5B" w:rsidP="00EE2E25">
    <w:pPr>
      <w:pStyle w:val="Header"/>
      <w:jc w:val="right"/>
    </w:pPr>
    <w:r w:rsidRPr="00937D63">
      <w:t xml:space="preserve">Page </w:t>
    </w:r>
    <w:r w:rsidRPr="00937D63">
      <w:rPr>
        <w:bCs/>
      </w:rPr>
      <w:fldChar w:fldCharType="begin"/>
    </w:r>
    <w:r w:rsidRPr="00937D63">
      <w:rPr>
        <w:bCs/>
      </w:rPr>
      <w:instrText xml:space="preserve"> PAGE </w:instrText>
    </w:r>
    <w:r w:rsidRPr="00937D63">
      <w:rPr>
        <w:bCs/>
      </w:rPr>
      <w:fldChar w:fldCharType="separate"/>
    </w:r>
    <w:r w:rsidR="00273473">
      <w:rPr>
        <w:bCs/>
        <w:noProof/>
      </w:rPr>
      <w:t>21</w:t>
    </w:r>
    <w:r w:rsidRPr="00937D63">
      <w:rPr>
        <w:bCs/>
      </w:rPr>
      <w:fldChar w:fldCharType="end"/>
    </w:r>
    <w:r w:rsidRPr="00937D63">
      <w:t xml:space="preserve"> of </w:t>
    </w:r>
    <w:r w:rsidRPr="00937D63">
      <w:rPr>
        <w:bCs/>
      </w:rPr>
      <w:fldChar w:fldCharType="begin"/>
    </w:r>
    <w:r w:rsidRPr="00937D63">
      <w:rPr>
        <w:bCs/>
      </w:rPr>
      <w:instrText xml:space="preserve"> NUMPAGES  </w:instrText>
    </w:r>
    <w:r w:rsidRPr="00937D63">
      <w:rPr>
        <w:bCs/>
      </w:rPr>
      <w:fldChar w:fldCharType="separate"/>
    </w:r>
    <w:r w:rsidR="00273473">
      <w:rPr>
        <w:bCs/>
        <w:noProof/>
      </w:rPr>
      <w:t>40</w:t>
    </w:r>
    <w:r w:rsidRPr="00937D63">
      <w:rPr>
        <w:bCs/>
      </w:rPr>
      <w:fldChar w:fldCharType="end"/>
    </w:r>
  </w:p>
  <w:p w14:paraId="102C30A1" w14:textId="77777777" w:rsidR="00102C5B" w:rsidRDefault="00102C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24E7" w14:textId="77777777" w:rsidR="00102C5B" w:rsidRDefault="00102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11DB8" w14:textId="77777777" w:rsidR="00102C5B" w:rsidRDefault="00102C5B">
      <w:pPr>
        <w:spacing w:after="0" w:line="240" w:lineRule="auto"/>
      </w:pPr>
      <w:r>
        <w:separator/>
      </w:r>
    </w:p>
  </w:footnote>
  <w:footnote w:type="continuationSeparator" w:id="0">
    <w:p w14:paraId="667B56D9" w14:textId="77777777" w:rsidR="00102C5B" w:rsidRDefault="00102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24E2" w14:textId="77777777" w:rsidR="00102C5B" w:rsidRDefault="00102C5B">
    <w:pPr>
      <w:pStyle w:val="Header"/>
    </w:pPr>
  </w:p>
  <w:p w14:paraId="76710369" w14:textId="77777777" w:rsidR="00102C5B" w:rsidRDefault="00102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24E3" w14:textId="77777777" w:rsidR="00102C5B" w:rsidRPr="00EA76E8" w:rsidRDefault="00102C5B" w:rsidP="00EE2E25">
    <w:pPr>
      <w:pStyle w:val="Header"/>
      <w:jc w:val="right"/>
      <w:rPr>
        <w:b/>
        <w:sz w:val="28"/>
        <w:szCs w:val="28"/>
      </w:rPr>
    </w:pPr>
    <w:r w:rsidRPr="00EA76E8">
      <w:rPr>
        <w:b/>
        <w:sz w:val="28"/>
        <w:szCs w:val="28"/>
      </w:rPr>
      <w:t>Public Transport Victoria</w:t>
    </w:r>
  </w:p>
  <w:p w14:paraId="618D737B" w14:textId="77777777" w:rsidR="00102C5B" w:rsidRDefault="00102C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C24E6" w14:textId="77777777" w:rsidR="00102C5B" w:rsidRDefault="00102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nsid w:val="0618785E"/>
    <w:multiLevelType w:val="hybridMultilevel"/>
    <w:tmpl w:val="F160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37926"/>
    <w:multiLevelType w:val="hybridMultilevel"/>
    <w:tmpl w:val="03B2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693226"/>
    <w:multiLevelType w:val="hybridMultilevel"/>
    <w:tmpl w:val="4CB09282"/>
    <w:lvl w:ilvl="0" w:tplc="48985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BC3CAE"/>
    <w:multiLevelType w:val="hybridMultilevel"/>
    <w:tmpl w:val="47C6072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B46A4C"/>
    <w:multiLevelType w:val="hybridMultilevel"/>
    <w:tmpl w:val="878E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8F6282"/>
    <w:multiLevelType w:val="hybridMultilevel"/>
    <w:tmpl w:val="C736E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1C3E6C"/>
    <w:multiLevelType w:val="hybridMultilevel"/>
    <w:tmpl w:val="F93AAD68"/>
    <w:lvl w:ilvl="0" w:tplc="05A6092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460C8D"/>
    <w:multiLevelType w:val="hybridMultilevel"/>
    <w:tmpl w:val="7A02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EC305F"/>
    <w:multiLevelType w:val="hybridMultilevel"/>
    <w:tmpl w:val="60947040"/>
    <w:lvl w:ilvl="0" w:tplc="FFFFFFFF">
      <w:start w:val="1"/>
      <w:numFmt w:val="bullet"/>
      <w:lvlText w:val="•"/>
      <w:lvlJc w:val="left"/>
    </w:lvl>
    <w:lvl w:ilvl="1" w:tplc="FFFFFFFF">
      <w:start w:val="1"/>
      <w:numFmt w:val="ideographDigital"/>
      <w:lvlText w:val="•"/>
      <w:lvlJc w:val="left"/>
    </w:lvl>
    <w:lvl w:ilvl="2" w:tplc="C6F07A14">
      <w:start w:val="1"/>
      <w:numFmt w:val="bullet"/>
      <w:lvlText w:val=""/>
      <w:lvlJc w:val="left"/>
      <w:pPr>
        <w:tabs>
          <w:tab w:val="num" w:pos="960"/>
        </w:tabs>
        <w:ind w:left="9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7F5F26"/>
    <w:multiLevelType w:val="hybridMultilevel"/>
    <w:tmpl w:val="5E4E74A8"/>
    <w:lvl w:ilvl="0" w:tplc="F02416A2">
      <w:start w:val="1"/>
      <w:numFmt w:val="bullet"/>
      <w:lvlText w:val=""/>
      <w:lvlJc w:val="left"/>
      <w:pPr>
        <w:tabs>
          <w:tab w:val="num" w:pos="360"/>
        </w:tabs>
        <w:ind w:left="360" w:hanging="360"/>
      </w:pPr>
      <w:rPr>
        <w:rFonts w:ascii="Symbol" w:hAnsi="Symbol"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52C0B7B"/>
    <w:multiLevelType w:val="hybridMultilevel"/>
    <w:tmpl w:val="9286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2805AC"/>
    <w:multiLevelType w:val="hybridMultilevel"/>
    <w:tmpl w:val="8A7C3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4">
    <w:nsid w:val="47C816AD"/>
    <w:multiLevelType w:val="hybridMultilevel"/>
    <w:tmpl w:val="532E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DB68FC"/>
    <w:multiLevelType w:val="hybridMultilevel"/>
    <w:tmpl w:val="AEEC1892"/>
    <w:lvl w:ilvl="0" w:tplc="CCFEA17A">
      <w:start w:val="1"/>
      <w:numFmt w:val="bullet"/>
      <w:pStyle w:val="PTVBulletIndent2"/>
      <w:lvlText w:val=""/>
      <w:lvlJc w:val="left"/>
      <w:pPr>
        <w:ind w:left="360" w:hanging="360"/>
      </w:pPr>
      <w:rPr>
        <w:rFonts w:ascii="Symbol" w:hAnsi="Symbol" w:hint="default"/>
        <w:b/>
        <w:i w:val="0"/>
        <w:color w:val="FF0000"/>
        <w:sz w:val="24"/>
        <w:szCs w:val="24"/>
      </w:rPr>
    </w:lvl>
    <w:lvl w:ilvl="1" w:tplc="1B4C00EE">
      <w:start w:val="1"/>
      <w:numFmt w:val="bullet"/>
      <w:pStyle w:val="PTV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7">
    <w:nsid w:val="674347D8"/>
    <w:multiLevelType w:val="hybridMultilevel"/>
    <w:tmpl w:val="A0FC67BE"/>
    <w:lvl w:ilvl="0" w:tplc="4CC0D534">
      <w:start w:val="1"/>
      <w:numFmt w:val="bullet"/>
      <w:pStyle w:val="PTVbulletlevel2"/>
      <w:lvlText w:val=""/>
      <w:lvlJc w:val="left"/>
      <w:pPr>
        <w:ind w:left="720" w:hanging="360"/>
      </w:pPr>
      <w:rPr>
        <w:rFonts w:ascii="Symbol" w:hAnsi="Symbol" w:hint="default"/>
        <w:b/>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2E3C53"/>
    <w:multiLevelType w:val="hybridMultilevel"/>
    <w:tmpl w:val="B68242C2"/>
    <w:lvl w:ilvl="0" w:tplc="D43CA96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B12589"/>
    <w:multiLevelType w:val="hybridMultilevel"/>
    <w:tmpl w:val="75BAC340"/>
    <w:lvl w:ilvl="0" w:tplc="0B68DF3A">
      <w:start w:val="1"/>
      <w:numFmt w:val="bullet"/>
      <w:pStyle w:val="PTVbulletlevel1"/>
      <w:lvlText w:val=""/>
      <w:lvlJc w:val="left"/>
      <w:pPr>
        <w:ind w:left="720" w:hanging="360"/>
      </w:pPr>
      <w:rPr>
        <w:rFonts w:ascii="Symbol" w:hAnsi="Symbol" w:hint="default"/>
        <w:b/>
        <w:i w:val="0"/>
        <w:color w:val="FF0000"/>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1"/>
  </w:num>
  <w:num w:numId="4">
    <w:abstractNumId w:val="13"/>
  </w:num>
  <w:num w:numId="5">
    <w:abstractNumId w:val="16"/>
  </w:num>
  <w:num w:numId="6">
    <w:abstractNumId w:val="0"/>
  </w:num>
  <w:num w:numId="7">
    <w:abstractNumId w:val="10"/>
  </w:num>
  <w:num w:numId="8">
    <w:abstractNumId w:val="9"/>
  </w:num>
  <w:num w:numId="9">
    <w:abstractNumId w:val="12"/>
  </w:num>
  <w:num w:numId="10">
    <w:abstractNumId w:val="8"/>
  </w:num>
  <w:num w:numId="11">
    <w:abstractNumId w:val="1"/>
  </w:num>
  <w:num w:numId="12">
    <w:abstractNumId w:val="7"/>
  </w:num>
  <w:num w:numId="13">
    <w:abstractNumId w:val="3"/>
  </w:num>
  <w:num w:numId="14">
    <w:abstractNumId w:val="2"/>
  </w:num>
  <w:num w:numId="15">
    <w:abstractNumId w:val="14"/>
  </w:num>
  <w:num w:numId="16">
    <w:abstractNumId w:val="18"/>
  </w:num>
  <w:num w:numId="17">
    <w:abstractNumId w:val="5"/>
  </w:num>
  <w:num w:numId="18">
    <w:abstractNumId w:val="4"/>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EC"/>
    <w:rsid w:val="0000042F"/>
    <w:rsid w:val="00000CB1"/>
    <w:rsid w:val="00003EB0"/>
    <w:rsid w:val="000454CB"/>
    <w:rsid w:val="00055BBB"/>
    <w:rsid w:val="000B0420"/>
    <w:rsid w:val="000E3DEC"/>
    <w:rsid w:val="00102C5B"/>
    <w:rsid w:val="00132DDD"/>
    <w:rsid w:val="00193343"/>
    <w:rsid w:val="001B11DF"/>
    <w:rsid w:val="001E6C7A"/>
    <w:rsid w:val="001F3CCB"/>
    <w:rsid w:val="00210463"/>
    <w:rsid w:val="002174F0"/>
    <w:rsid w:val="002420AA"/>
    <w:rsid w:val="00271455"/>
    <w:rsid w:val="00273473"/>
    <w:rsid w:val="002938A7"/>
    <w:rsid w:val="002A18CB"/>
    <w:rsid w:val="002A1FB0"/>
    <w:rsid w:val="002A224D"/>
    <w:rsid w:val="002E777A"/>
    <w:rsid w:val="003074EB"/>
    <w:rsid w:val="00313924"/>
    <w:rsid w:val="00333C9C"/>
    <w:rsid w:val="00337B58"/>
    <w:rsid w:val="003516E2"/>
    <w:rsid w:val="003651EF"/>
    <w:rsid w:val="003667AB"/>
    <w:rsid w:val="00397FC8"/>
    <w:rsid w:val="003D243D"/>
    <w:rsid w:val="003E170A"/>
    <w:rsid w:val="00463FB7"/>
    <w:rsid w:val="00473AE0"/>
    <w:rsid w:val="0047526D"/>
    <w:rsid w:val="004A3C6E"/>
    <w:rsid w:val="004D5E65"/>
    <w:rsid w:val="004F14E9"/>
    <w:rsid w:val="004F49D2"/>
    <w:rsid w:val="005636E4"/>
    <w:rsid w:val="00576C5E"/>
    <w:rsid w:val="00593A77"/>
    <w:rsid w:val="005E4200"/>
    <w:rsid w:val="00640982"/>
    <w:rsid w:val="00643B5C"/>
    <w:rsid w:val="00653553"/>
    <w:rsid w:val="006659C5"/>
    <w:rsid w:val="00670133"/>
    <w:rsid w:val="006851E2"/>
    <w:rsid w:val="006B5166"/>
    <w:rsid w:val="007211F0"/>
    <w:rsid w:val="00774AE1"/>
    <w:rsid w:val="00787A40"/>
    <w:rsid w:val="007C35D3"/>
    <w:rsid w:val="007D5FB3"/>
    <w:rsid w:val="008037A1"/>
    <w:rsid w:val="008061F4"/>
    <w:rsid w:val="008409CB"/>
    <w:rsid w:val="008755A1"/>
    <w:rsid w:val="0088041A"/>
    <w:rsid w:val="008934D6"/>
    <w:rsid w:val="008D7814"/>
    <w:rsid w:val="008D7CE7"/>
    <w:rsid w:val="009161EF"/>
    <w:rsid w:val="00952284"/>
    <w:rsid w:val="00954765"/>
    <w:rsid w:val="0096373A"/>
    <w:rsid w:val="009D544D"/>
    <w:rsid w:val="009E6FC2"/>
    <w:rsid w:val="009F0913"/>
    <w:rsid w:val="00A04F8B"/>
    <w:rsid w:val="00A73B33"/>
    <w:rsid w:val="00A83F63"/>
    <w:rsid w:val="00A91D63"/>
    <w:rsid w:val="00A96EB4"/>
    <w:rsid w:val="00AA7B0E"/>
    <w:rsid w:val="00AC2578"/>
    <w:rsid w:val="00AE651E"/>
    <w:rsid w:val="00B74663"/>
    <w:rsid w:val="00BF18FA"/>
    <w:rsid w:val="00BF4F93"/>
    <w:rsid w:val="00BF5AD4"/>
    <w:rsid w:val="00C41BEF"/>
    <w:rsid w:val="00CD3058"/>
    <w:rsid w:val="00D44120"/>
    <w:rsid w:val="00D67717"/>
    <w:rsid w:val="00D900BD"/>
    <w:rsid w:val="00D902DA"/>
    <w:rsid w:val="00E014E0"/>
    <w:rsid w:val="00E150FA"/>
    <w:rsid w:val="00E24BA7"/>
    <w:rsid w:val="00E96EC6"/>
    <w:rsid w:val="00EC26E7"/>
    <w:rsid w:val="00ED4778"/>
    <w:rsid w:val="00EE2E25"/>
    <w:rsid w:val="00EF32CA"/>
    <w:rsid w:val="00EF7D5C"/>
    <w:rsid w:val="00F03958"/>
    <w:rsid w:val="00F0437E"/>
    <w:rsid w:val="00F31093"/>
    <w:rsid w:val="00F41280"/>
    <w:rsid w:val="00F41E42"/>
    <w:rsid w:val="00F5460F"/>
    <w:rsid w:val="00F5688F"/>
    <w:rsid w:val="00F84066"/>
    <w:rsid w:val="00FF3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EC"/>
    <w:rPr>
      <w:rFonts w:ascii="Arial" w:eastAsia="Times New Roman" w:hAnsi="Arial" w:cs="Arial"/>
      <w:sz w:val="24"/>
      <w:szCs w:val="24"/>
    </w:rPr>
  </w:style>
  <w:style w:type="paragraph" w:styleId="Heading1">
    <w:name w:val="heading 1"/>
    <w:basedOn w:val="Normal"/>
    <w:next w:val="Normal"/>
    <w:link w:val="Heading1Char"/>
    <w:uiPriority w:val="99"/>
    <w:qFormat/>
    <w:rsid w:val="000E3DEC"/>
    <w:pPr>
      <w:keepNext/>
      <w:outlineLvl w:val="0"/>
    </w:pPr>
    <w:rPr>
      <w:b/>
      <w:color w:val="FF0000"/>
      <w:sz w:val="32"/>
      <w:szCs w:val="32"/>
    </w:rPr>
  </w:style>
  <w:style w:type="paragraph" w:styleId="Heading2">
    <w:name w:val="heading 2"/>
    <w:basedOn w:val="Normal"/>
    <w:next w:val="Normal"/>
    <w:link w:val="Heading2Char"/>
    <w:uiPriority w:val="9"/>
    <w:unhideWhenUsed/>
    <w:qFormat/>
    <w:rsid w:val="000E3DEC"/>
    <w:pPr>
      <w:keepNext/>
      <w:spacing w:before="240" w:after="240"/>
      <w:outlineLvl w:val="1"/>
    </w:pPr>
    <w:rPr>
      <w:b/>
      <w:sz w:val="28"/>
      <w:szCs w:val="28"/>
    </w:rPr>
  </w:style>
  <w:style w:type="paragraph" w:styleId="Heading3">
    <w:name w:val="heading 3"/>
    <w:basedOn w:val="Heading2"/>
    <w:next w:val="Normal"/>
    <w:link w:val="Heading3Char"/>
    <w:uiPriority w:val="9"/>
    <w:unhideWhenUsed/>
    <w:qFormat/>
    <w:rsid w:val="000E3D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3DEC"/>
    <w:rPr>
      <w:rFonts w:ascii="Arial" w:eastAsia="Times New Roman" w:hAnsi="Arial" w:cs="Arial"/>
      <w:b/>
      <w:color w:val="FF0000"/>
      <w:sz w:val="32"/>
      <w:szCs w:val="32"/>
    </w:rPr>
  </w:style>
  <w:style w:type="character" w:customStyle="1" w:styleId="Heading2Char">
    <w:name w:val="Heading 2 Char"/>
    <w:basedOn w:val="DefaultParagraphFont"/>
    <w:link w:val="Heading2"/>
    <w:uiPriority w:val="9"/>
    <w:rsid w:val="000E3DEC"/>
    <w:rPr>
      <w:rFonts w:ascii="Arial" w:eastAsia="Times New Roman" w:hAnsi="Arial" w:cs="Arial"/>
      <w:b/>
      <w:sz w:val="28"/>
      <w:szCs w:val="28"/>
    </w:rPr>
  </w:style>
  <w:style w:type="character" w:customStyle="1" w:styleId="Heading3Char">
    <w:name w:val="Heading 3 Char"/>
    <w:basedOn w:val="DefaultParagraphFont"/>
    <w:link w:val="Heading3"/>
    <w:uiPriority w:val="9"/>
    <w:rsid w:val="000E3DEC"/>
    <w:rPr>
      <w:rFonts w:ascii="Arial" w:eastAsia="Times New Roman" w:hAnsi="Arial" w:cs="Arial"/>
      <w:b/>
      <w:sz w:val="24"/>
      <w:szCs w:val="24"/>
    </w:rPr>
  </w:style>
  <w:style w:type="paragraph" w:styleId="Header">
    <w:name w:val="header"/>
    <w:basedOn w:val="Normal"/>
    <w:link w:val="HeaderChar"/>
    <w:uiPriority w:val="99"/>
    <w:unhideWhenUsed/>
    <w:rsid w:val="000E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DEC"/>
    <w:rPr>
      <w:rFonts w:ascii="Arial" w:eastAsia="Times New Roman" w:hAnsi="Arial" w:cs="Arial"/>
      <w:sz w:val="24"/>
      <w:szCs w:val="24"/>
    </w:rPr>
  </w:style>
  <w:style w:type="paragraph" w:styleId="Footer">
    <w:name w:val="footer"/>
    <w:basedOn w:val="Normal"/>
    <w:link w:val="FooterChar"/>
    <w:uiPriority w:val="99"/>
    <w:unhideWhenUsed/>
    <w:rsid w:val="000E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DEC"/>
    <w:rPr>
      <w:rFonts w:ascii="Arial" w:eastAsia="Times New Roman" w:hAnsi="Arial" w:cs="Arial"/>
      <w:sz w:val="24"/>
      <w:szCs w:val="24"/>
    </w:rPr>
  </w:style>
  <w:style w:type="paragraph" w:styleId="Title">
    <w:name w:val="Title"/>
    <w:basedOn w:val="Normal"/>
    <w:next w:val="Normal"/>
    <w:link w:val="TitleChar"/>
    <w:uiPriority w:val="10"/>
    <w:qFormat/>
    <w:rsid w:val="000E3DEC"/>
    <w:rPr>
      <w:sz w:val="48"/>
      <w:szCs w:val="48"/>
    </w:rPr>
  </w:style>
  <w:style w:type="character" w:customStyle="1" w:styleId="TitleChar">
    <w:name w:val="Title Char"/>
    <w:basedOn w:val="DefaultParagraphFont"/>
    <w:link w:val="Title"/>
    <w:uiPriority w:val="10"/>
    <w:rsid w:val="000E3DEC"/>
    <w:rPr>
      <w:rFonts w:ascii="Arial" w:eastAsia="Times New Roman" w:hAnsi="Arial" w:cs="Arial"/>
      <w:sz w:val="48"/>
      <w:szCs w:val="48"/>
    </w:rPr>
  </w:style>
  <w:style w:type="paragraph" w:styleId="ListParagraph">
    <w:name w:val="List Paragraph"/>
    <w:basedOn w:val="Normal"/>
    <w:link w:val="ListParagraphChar"/>
    <w:uiPriority w:val="34"/>
    <w:qFormat/>
    <w:rsid w:val="000E3DEC"/>
    <w:pPr>
      <w:ind w:left="720"/>
      <w:contextualSpacing/>
    </w:pPr>
  </w:style>
  <w:style w:type="table" w:styleId="TableGrid">
    <w:name w:val="Table Grid"/>
    <w:basedOn w:val="TableNormal"/>
    <w:uiPriority w:val="59"/>
    <w:rsid w:val="000E3DE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E3DEC"/>
    <w:pPr>
      <w:spacing w:after="100"/>
    </w:pPr>
  </w:style>
  <w:style w:type="paragraph" w:styleId="TOC2">
    <w:name w:val="toc 2"/>
    <w:basedOn w:val="Normal"/>
    <w:next w:val="Normal"/>
    <w:autoRedefine/>
    <w:uiPriority w:val="39"/>
    <w:unhideWhenUsed/>
    <w:rsid w:val="000E3DEC"/>
    <w:pPr>
      <w:spacing w:after="100"/>
      <w:ind w:left="240"/>
    </w:pPr>
  </w:style>
  <w:style w:type="character" w:styleId="Hyperlink">
    <w:name w:val="Hyperlink"/>
    <w:basedOn w:val="DefaultParagraphFont"/>
    <w:uiPriority w:val="99"/>
    <w:unhideWhenUsed/>
    <w:rsid w:val="000E3DEC"/>
    <w:rPr>
      <w:rFonts w:cs="Times New Roman"/>
      <w:color w:val="0000FF" w:themeColor="hyperlink"/>
      <w:u w:val="single"/>
    </w:rPr>
  </w:style>
  <w:style w:type="paragraph" w:customStyle="1" w:styleId="PTVbulletlevel1">
    <w:name w:val="PTV bullet level 1"/>
    <w:basedOn w:val="ListParagraph"/>
    <w:link w:val="PTVbulletlevel1Char"/>
    <w:qFormat/>
    <w:rsid w:val="000E3DEC"/>
    <w:pPr>
      <w:numPr>
        <w:numId w:val="1"/>
      </w:numPr>
      <w:ind w:left="714" w:hanging="357"/>
      <w:contextualSpacing w:val="0"/>
    </w:pPr>
  </w:style>
  <w:style w:type="paragraph" w:customStyle="1" w:styleId="PTVbulletlevel2">
    <w:name w:val="PTV bullet level 2"/>
    <w:basedOn w:val="ListParagraph"/>
    <w:link w:val="PTVbulletlevel2Char"/>
    <w:qFormat/>
    <w:rsid w:val="000E3DEC"/>
    <w:pPr>
      <w:numPr>
        <w:numId w:val="2"/>
      </w:numPr>
      <w:ind w:left="1080"/>
      <w:contextualSpacing w:val="0"/>
    </w:pPr>
  </w:style>
  <w:style w:type="character" w:customStyle="1" w:styleId="ListParagraphChar">
    <w:name w:val="List Paragraph Char"/>
    <w:basedOn w:val="DefaultParagraphFont"/>
    <w:link w:val="ListParagraph"/>
    <w:uiPriority w:val="34"/>
    <w:locked/>
    <w:rsid w:val="000E3DEC"/>
    <w:rPr>
      <w:rFonts w:ascii="Arial" w:eastAsia="Times New Roman" w:hAnsi="Arial" w:cs="Arial"/>
      <w:sz w:val="24"/>
      <w:szCs w:val="24"/>
    </w:rPr>
  </w:style>
  <w:style w:type="character" w:customStyle="1" w:styleId="PTVbulletlevel1Char">
    <w:name w:val="PTV bullet level 1 Char"/>
    <w:basedOn w:val="ListParagraphChar"/>
    <w:link w:val="PTVbulletlevel1"/>
    <w:locked/>
    <w:rsid w:val="000E3DEC"/>
    <w:rPr>
      <w:rFonts w:ascii="Arial" w:eastAsia="Times New Roman" w:hAnsi="Arial" w:cs="Arial"/>
      <w:sz w:val="24"/>
      <w:szCs w:val="24"/>
    </w:rPr>
  </w:style>
  <w:style w:type="character" w:customStyle="1" w:styleId="PTVbulletlevel2Char">
    <w:name w:val="PTV bullet level 2 Char"/>
    <w:basedOn w:val="ListParagraphChar"/>
    <w:link w:val="PTVbulletlevel2"/>
    <w:locked/>
    <w:rsid w:val="000E3DEC"/>
    <w:rPr>
      <w:rFonts w:ascii="Arial" w:eastAsia="Times New Roman" w:hAnsi="Arial" w:cs="Arial"/>
      <w:sz w:val="24"/>
      <w:szCs w:val="24"/>
    </w:rPr>
  </w:style>
  <w:style w:type="paragraph" w:styleId="BalloonText">
    <w:name w:val="Balloon Text"/>
    <w:basedOn w:val="Normal"/>
    <w:link w:val="BalloonTextChar"/>
    <w:uiPriority w:val="99"/>
    <w:semiHidden/>
    <w:unhideWhenUsed/>
    <w:rsid w:val="000E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EC"/>
    <w:rPr>
      <w:rFonts w:ascii="Tahoma" w:eastAsia="Times New Roman" w:hAnsi="Tahoma" w:cs="Tahoma"/>
      <w:sz w:val="16"/>
      <w:szCs w:val="16"/>
    </w:rPr>
  </w:style>
  <w:style w:type="table" w:customStyle="1" w:styleId="TableGrid1">
    <w:name w:val="Table Grid1"/>
    <w:basedOn w:val="TableNormal"/>
    <w:next w:val="TableGrid"/>
    <w:uiPriority w:val="59"/>
    <w:rsid w:val="005636E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1"/>
    <w:qFormat/>
    <w:rsid w:val="00EE2E25"/>
    <w:pPr>
      <w:numPr>
        <w:numId w:val="4"/>
      </w:numPr>
      <w:spacing w:after="0" w:line="260" w:lineRule="atLeast"/>
    </w:pPr>
    <w:rPr>
      <w:rFonts w:ascii="Calibri" w:hAnsi="Calibri" w:cs="Calibri"/>
      <w:sz w:val="22"/>
      <w:szCs w:val="22"/>
      <w:lang w:eastAsia="en-AU"/>
    </w:rPr>
  </w:style>
  <w:style w:type="paragraph" w:customStyle="1" w:styleId="TableBullet">
    <w:name w:val="Table Bullet"/>
    <w:basedOn w:val="TableText"/>
    <w:uiPriority w:val="10"/>
    <w:semiHidden/>
    <w:qFormat/>
    <w:rsid w:val="00EE2E25"/>
    <w:pPr>
      <w:numPr>
        <w:numId w:val="5"/>
      </w:numPr>
      <w:spacing w:before="0" w:after="0"/>
    </w:pPr>
  </w:style>
  <w:style w:type="paragraph" w:customStyle="1" w:styleId="TableBulletDash">
    <w:name w:val="Table Bullet Dash"/>
    <w:basedOn w:val="Normal"/>
    <w:uiPriority w:val="10"/>
    <w:semiHidden/>
    <w:rsid w:val="00EE2E25"/>
    <w:pPr>
      <w:numPr>
        <w:ilvl w:val="1"/>
        <w:numId w:val="5"/>
      </w:numPr>
      <w:spacing w:after="0" w:line="260" w:lineRule="atLeast"/>
    </w:pPr>
    <w:rPr>
      <w:rFonts w:ascii="Calibri" w:hAnsi="Calibri" w:cs="Calibri"/>
      <w:sz w:val="22"/>
      <w:szCs w:val="22"/>
      <w:lang w:eastAsia="en-AU"/>
    </w:rPr>
  </w:style>
  <w:style w:type="paragraph" w:customStyle="1" w:styleId="Spacer">
    <w:name w:val="Spacer"/>
    <w:basedOn w:val="Normal"/>
    <w:uiPriority w:val="13"/>
    <w:semiHidden/>
    <w:qFormat/>
    <w:rsid w:val="00EE2E25"/>
    <w:pPr>
      <w:spacing w:after="0" w:line="120" w:lineRule="atLeast"/>
    </w:pPr>
    <w:rPr>
      <w:rFonts w:ascii="Calibri" w:hAnsi="Calibri" w:cs="Calibri"/>
      <w:sz w:val="12"/>
      <w:szCs w:val="22"/>
      <w:lang w:eastAsia="en-AU"/>
    </w:rPr>
  </w:style>
  <w:style w:type="paragraph" w:customStyle="1" w:styleId="TableText">
    <w:name w:val="Table Text"/>
    <w:basedOn w:val="Normal"/>
    <w:uiPriority w:val="15"/>
    <w:qFormat/>
    <w:rsid w:val="00EE2E25"/>
    <w:pPr>
      <w:spacing w:before="20" w:after="20"/>
    </w:pPr>
    <w:rPr>
      <w:rFonts w:ascii="Calibri" w:hAnsi="Calibri" w:cs="Calibri"/>
      <w:sz w:val="20"/>
      <w:szCs w:val="22"/>
      <w:lang w:eastAsia="en-AU"/>
    </w:rPr>
  </w:style>
  <w:style w:type="paragraph" w:customStyle="1" w:styleId="TableHeader">
    <w:name w:val="Table Header"/>
    <w:basedOn w:val="TableText"/>
    <w:uiPriority w:val="15"/>
    <w:qFormat/>
    <w:rsid w:val="00EE2E25"/>
    <w:pPr>
      <w:keepNext/>
      <w:spacing w:before="40" w:after="40"/>
    </w:pPr>
    <w:rPr>
      <w:color w:val="FFFFFF"/>
      <w:sz w:val="24"/>
      <w:lang w:eastAsia="en-US"/>
    </w:rPr>
  </w:style>
  <w:style w:type="paragraph" w:customStyle="1" w:styleId="Bullet2">
    <w:name w:val="Bullet 2"/>
    <w:basedOn w:val="Bullet1"/>
    <w:uiPriority w:val="11"/>
    <w:qFormat/>
    <w:rsid w:val="00EE2E25"/>
    <w:pPr>
      <w:numPr>
        <w:ilvl w:val="1"/>
      </w:numPr>
    </w:pPr>
  </w:style>
  <w:style w:type="paragraph" w:customStyle="1" w:styleId="Bullet3">
    <w:name w:val="Bullet 3"/>
    <w:basedOn w:val="Bullet2"/>
    <w:uiPriority w:val="11"/>
    <w:semiHidden/>
    <w:rsid w:val="00EE2E25"/>
    <w:pPr>
      <w:numPr>
        <w:ilvl w:val="2"/>
      </w:numPr>
    </w:pPr>
  </w:style>
  <w:style w:type="paragraph" w:customStyle="1" w:styleId="Default">
    <w:name w:val="Default"/>
    <w:rsid w:val="00EE2E2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Strong">
    <w:name w:val="Strong"/>
    <w:uiPriority w:val="22"/>
    <w:qFormat/>
    <w:rsid w:val="00EE2E25"/>
    <w:rPr>
      <w:b/>
      <w:bCs/>
    </w:rPr>
  </w:style>
  <w:style w:type="character" w:styleId="CommentReference">
    <w:name w:val="annotation reference"/>
    <w:uiPriority w:val="99"/>
    <w:semiHidden/>
    <w:unhideWhenUsed/>
    <w:rsid w:val="00EE2E25"/>
    <w:rPr>
      <w:sz w:val="16"/>
      <w:szCs w:val="16"/>
    </w:rPr>
  </w:style>
  <w:style w:type="paragraph" w:styleId="CommentText">
    <w:name w:val="annotation text"/>
    <w:basedOn w:val="Normal"/>
    <w:link w:val="CommentTextChar"/>
    <w:uiPriority w:val="99"/>
    <w:semiHidden/>
    <w:unhideWhenUsed/>
    <w:rsid w:val="00EE2E25"/>
    <w:pPr>
      <w:spacing w:after="0"/>
    </w:pPr>
    <w:rPr>
      <w:rFonts w:cs="Times New Roman"/>
      <w:sz w:val="20"/>
      <w:szCs w:val="20"/>
      <w:lang w:eastAsia="en-AU"/>
    </w:rPr>
  </w:style>
  <w:style w:type="character" w:customStyle="1" w:styleId="CommentTextChar">
    <w:name w:val="Comment Text Char"/>
    <w:basedOn w:val="DefaultParagraphFont"/>
    <w:link w:val="CommentText"/>
    <w:uiPriority w:val="99"/>
    <w:semiHidden/>
    <w:rsid w:val="00EE2E2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E2E25"/>
    <w:rPr>
      <w:b/>
      <w:bCs/>
    </w:rPr>
  </w:style>
  <w:style w:type="character" w:customStyle="1" w:styleId="CommentSubjectChar">
    <w:name w:val="Comment Subject Char"/>
    <w:basedOn w:val="CommentTextChar"/>
    <w:link w:val="CommentSubject"/>
    <w:uiPriority w:val="99"/>
    <w:semiHidden/>
    <w:rsid w:val="00EE2E25"/>
    <w:rPr>
      <w:rFonts w:ascii="Arial" w:eastAsia="Times New Roman" w:hAnsi="Arial" w:cs="Times New Roman"/>
      <w:b/>
      <w:bCs/>
      <w:sz w:val="20"/>
      <w:szCs w:val="20"/>
      <w:lang w:eastAsia="en-AU"/>
    </w:rPr>
  </w:style>
  <w:style w:type="paragraph" w:styleId="Revision">
    <w:name w:val="Revision"/>
    <w:hidden/>
    <w:uiPriority w:val="99"/>
    <w:semiHidden/>
    <w:rsid w:val="00EE2E25"/>
    <w:pPr>
      <w:spacing w:after="0" w:line="240" w:lineRule="auto"/>
    </w:pPr>
    <w:rPr>
      <w:rFonts w:ascii="Arial" w:eastAsia="Times New Roman" w:hAnsi="Arial" w:cs="Times New Roman"/>
      <w:sz w:val="20"/>
      <w:szCs w:val="24"/>
      <w:lang w:eastAsia="en-AU"/>
    </w:rPr>
  </w:style>
  <w:style w:type="paragraph" w:customStyle="1" w:styleId="CoverTitle">
    <w:name w:val="Cover Title"/>
    <w:basedOn w:val="Normal"/>
    <w:rsid w:val="00EE2E25"/>
    <w:pPr>
      <w:spacing w:before="120" w:after="120" w:line="240" w:lineRule="auto"/>
    </w:pPr>
    <w:rPr>
      <w:rFonts w:ascii="Helvetica" w:hAnsi="Helvetica" w:cs="Times New Roman"/>
      <w:color w:val="FFFFFF"/>
      <w:sz w:val="48"/>
      <w:szCs w:val="20"/>
    </w:rPr>
  </w:style>
  <w:style w:type="paragraph" w:customStyle="1" w:styleId="CoverSub-title">
    <w:name w:val="Cover Sub-title"/>
    <w:basedOn w:val="Normal"/>
    <w:rsid w:val="00EE2E25"/>
    <w:pPr>
      <w:spacing w:before="120" w:after="120" w:line="240" w:lineRule="auto"/>
    </w:pPr>
    <w:rPr>
      <w:rFonts w:ascii="Helvetica" w:hAnsi="Helvetica" w:cs="Times New Roman"/>
      <w:color w:val="FFFFFF"/>
      <w:sz w:val="40"/>
      <w:szCs w:val="20"/>
    </w:rPr>
  </w:style>
  <w:style w:type="paragraph" w:customStyle="1" w:styleId="PTVBulletL2">
    <w:name w:val="PTV BulletL2"/>
    <w:basedOn w:val="Normal"/>
    <w:qFormat/>
    <w:rsid w:val="00EE2E25"/>
    <w:pPr>
      <w:numPr>
        <w:ilvl w:val="1"/>
        <w:numId w:val="20"/>
      </w:numPr>
      <w:tabs>
        <w:tab w:val="clear" w:pos="1080"/>
      </w:tabs>
      <w:spacing w:before="120" w:after="120" w:line="240" w:lineRule="auto"/>
      <w:ind w:left="755" w:right="74"/>
    </w:pPr>
    <w:rPr>
      <w:rFonts w:ascii="Helvetica" w:hAnsi="Helvetica" w:cs="Times New Roman"/>
      <w:sz w:val="20"/>
      <w:szCs w:val="20"/>
    </w:rPr>
  </w:style>
  <w:style w:type="paragraph" w:customStyle="1" w:styleId="PTVBulletIndent2">
    <w:name w:val="PTV Bullet Indent 2"/>
    <w:basedOn w:val="Normal"/>
    <w:rsid w:val="00EE2E25"/>
    <w:pPr>
      <w:numPr>
        <w:numId w:val="20"/>
      </w:numPr>
      <w:spacing w:before="200" w:line="240" w:lineRule="auto"/>
    </w:pPr>
    <w:rPr>
      <w:rFonts w:cs="Times New Roman"/>
      <w:sz w:val="20"/>
      <w:szCs w:val="20"/>
    </w:rPr>
  </w:style>
  <w:style w:type="paragraph" w:customStyle="1" w:styleId="Bulletindent">
    <w:name w:val="Bullet indent"/>
    <w:basedOn w:val="Bullet2"/>
    <w:uiPriority w:val="9"/>
    <w:qFormat/>
    <w:rsid w:val="00EE2E25"/>
    <w:pPr>
      <w:numPr>
        <w:ilvl w:val="0"/>
        <w:numId w:val="0"/>
      </w:numPr>
      <w:tabs>
        <w:tab w:val="num" w:pos="1644"/>
      </w:tabs>
      <w:spacing w:before="100" w:after="100" w:line="240" w:lineRule="auto"/>
      <w:ind w:left="1644" w:hanging="283"/>
      <w:contextualSpacing/>
    </w:pPr>
    <w:rPr>
      <w:rFonts w:ascii="Arial" w:hAnsi="Arial"/>
      <w:spacing w:val="2"/>
      <w:sz w:val="20"/>
      <w:szCs w:val="20"/>
    </w:rPr>
  </w:style>
  <w:style w:type="paragraph" w:customStyle="1" w:styleId="Bulletindent2">
    <w:name w:val="Bullet indent 2"/>
    <w:basedOn w:val="Normal"/>
    <w:uiPriority w:val="9"/>
    <w:qFormat/>
    <w:rsid w:val="00EE2E25"/>
    <w:pPr>
      <w:tabs>
        <w:tab w:val="num" w:pos="1928"/>
      </w:tabs>
      <w:spacing w:before="100" w:after="100"/>
      <w:ind w:left="1928" w:hanging="284"/>
      <w:contextualSpacing/>
    </w:pPr>
    <w:rPr>
      <w:rFonts w:cs="Times New Roman"/>
      <w:spacing w:val="2"/>
      <w:sz w:val="20"/>
      <w:szCs w:val="20"/>
      <w:lang w:eastAsia="en-AU"/>
    </w:rPr>
  </w:style>
  <w:style w:type="paragraph" w:customStyle="1" w:styleId="PTVhead1">
    <w:name w:val="PTV head 1"/>
    <w:basedOn w:val="Heading1"/>
    <w:link w:val="PTVhead1Char"/>
    <w:qFormat/>
    <w:rsid w:val="00EE2E25"/>
  </w:style>
  <w:style w:type="character" w:customStyle="1" w:styleId="PTVhead1Char">
    <w:name w:val="PTV head 1 Char"/>
    <w:basedOn w:val="Heading1Char"/>
    <w:link w:val="PTVhead1"/>
    <w:rsid w:val="00EE2E25"/>
    <w:rPr>
      <w:rFonts w:ascii="Arial" w:eastAsia="Times New Roman" w:hAnsi="Arial" w:cs="Arial"/>
      <w:b/>
      <w:color w:val="FF0000"/>
      <w:sz w:val="32"/>
      <w:szCs w:val="32"/>
    </w:rPr>
  </w:style>
  <w:style w:type="character" w:styleId="FollowedHyperlink">
    <w:name w:val="FollowedHyperlink"/>
    <w:basedOn w:val="DefaultParagraphFont"/>
    <w:uiPriority w:val="99"/>
    <w:semiHidden/>
    <w:unhideWhenUsed/>
    <w:rsid w:val="00055BBB"/>
    <w:rPr>
      <w:color w:val="800080" w:themeColor="followedHyperlink"/>
      <w:u w:val="single"/>
    </w:rPr>
  </w:style>
  <w:style w:type="paragraph" w:customStyle="1" w:styleId="Covertitlewhite">
    <w:name w:val="Cover title white"/>
    <w:basedOn w:val="CoverTitle"/>
    <w:qFormat/>
    <w:rsid w:val="005E4200"/>
    <w:pPr>
      <w:spacing w:before="0" w:after="1300"/>
    </w:pPr>
    <w:rPr>
      <w:rFonts w:ascii="Arial" w:eastAsiaTheme="minorHAnsi" w:hAnsi="Arial" w:cstheme="minorBidi"/>
      <w:b/>
      <w:noProof/>
      <w:color w:val="FFFFFF" w:themeColor="background1"/>
      <w:sz w:val="56"/>
      <w:szCs w:val="56"/>
    </w:rPr>
  </w:style>
  <w:style w:type="paragraph" w:customStyle="1" w:styleId="Coversubtitlewhite">
    <w:name w:val="Cover subtitle white"/>
    <w:basedOn w:val="Normal"/>
    <w:qFormat/>
    <w:rsid w:val="005E4200"/>
    <w:pPr>
      <w:spacing w:after="0" w:line="240" w:lineRule="auto"/>
    </w:pPr>
    <w:rPr>
      <w:rFonts w:eastAsiaTheme="minorHAnsi" w:cstheme="minorBidi"/>
      <w:b/>
      <w:color w:val="FFFFFF" w:themeColor="background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EC"/>
    <w:rPr>
      <w:rFonts w:ascii="Arial" w:eastAsia="Times New Roman" w:hAnsi="Arial" w:cs="Arial"/>
      <w:sz w:val="24"/>
      <w:szCs w:val="24"/>
    </w:rPr>
  </w:style>
  <w:style w:type="paragraph" w:styleId="Heading1">
    <w:name w:val="heading 1"/>
    <w:basedOn w:val="Normal"/>
    <w:next w:val="Normal"/>
    <w:link w:val="Heading1Char"/>
    <w:uiPriority w:val="99"/>
    <w:qFormat/>
    <w:rsid w:val="000E3DEC"/>
    <w:pPr>
      <w:keepNext/>
      <w:outlineLvl w:val="0"/>
    </w:pPr>
    <w:rPr>
      <w:b/>
      <w:color w:val="FF0000"/>
      <w:sz w:val="32"/>
      <w:szCs w:val="32"/>
    </w:rPr>
  </w:style>
  <w:style w:type="paragraph" w:styleId="Heading2">
    <w:name w:val="heading 2"/>
    <w:basedOn w:val="Normal"/>
    <w:next w:val="Normal"/>
    <w:link w:val="Heading2Char"/>
    <w:uiPriority w:val="9"/>
    <w:unhideWhenUsed/>
    <w:qFormat/>
    <w:rsid w:val="000E3DEC"/>
    <w:pPr>
      <w:keepNext/>
      <w:spacing w:before="240" w:after="240"/>
      <w:outlineLvl w:val="1"/>
    </w:pPr>
    <w:rPr>
      <w:b/>
      <w:sz w:val="28"/>
      <w:szCs w:val="28"/>
    </w:rPr>
  </w:style>
  <w:style w:type="paragraph" w:styleId="Heading3">
    <w:name w:val="heading 3"/>
    <w:basedOn w:val="Heading2"/>
    <w:next w:val="Normal"/>
    <w:link w:val="Heading3Char"/>
    <w:uiPriority w:val="9"/>
    <w:unhideWhenUsed/>
    <w:qFormat/>
    <w:rsid w:val="000E3D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3DEC"/>
    <w:rPr>
      <w:rFonts w:ascii="Arial" w:eastAsia="Times New Roman" w:hAnsi="Arial" w:cs="Arial"/>
      <w:b/>
      <w:color w:val="FF0000"/>
      <w:sz w:val="32"/>
      <w:szCs w:val="32"/>
    </w:rPr>
  </w:style>
  <w:style w:type="character" w:customStyle="1" w:styleId="Heading2Char">
    <w:name w:val="Heading 2 Char"/>
    <w:basedOn w:val="DefaultParagraphFont"/>
    <w:link w:val="Heading2"/>
    <w:uiPriority w:val="9"/>
    <w:rsid w:val="000E3DEC"/>
    <w:rPr>
      <w:rFonts w:ascii="Arial" w:eastAsia="Times New Roman" w:hAnsi="Arial" w:cs="Arial"/>
      <w:b/>
      <w:sz w:val="28"/>
      <w:szCs w:val="28"/>
    </w:rPr>
  </w:style>
  <w:style w:type="character" w:customStyle="1" w:styleId="Heading3Char">
    <w:name w:val="Heading 3 Char"/>
    <w:basedOn w:val="DefaultParagraphFont"/>
    <w:link w:val="Heading3"/>
    <w:uiPriority w:val="9"/>
    <w:rsid w:val="000E3DEC"/>
    <w:rPr>
      <w:rFonts w:ascii="Arial" w:eastAsia="Times New Roman" w:hAnsi="Arial" w:cs="Arial"/>
      <w:b/>
      <w:sz w:val="24"/>
      <w:szCs w:val="24"/>
    </w:rPr>
  </w:style>
  <w:style w:type="paragraph" w:styleId="Header">
    <w:name w:val="header"/>
    <w:basedOn w:val="Normal"/>
    <w:link w:val="HeaderChar"/>
    <w:uiPriority w:val="99"/>
    <w:unhideWhenUsed/>
    <w:rsid w:val="000E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DEC"/>
    <w:rPr>
      <w:rFonts w:ascii="Arial" w:eastAsia="Times New Roman" w:hAnsi="Arial" w:cs="Arial"/>
      <w:sz w:val="24"/>
      <w:szCs w:val="24"/>
    </w:rPr>
  </w:style>
  <w:style w:type="paragraph" w:styleId="Footer">
    <w:name w:val="footer"/>
    <w:basedOn w:val="Normal"/>
    <w:link w:val="FooterChar"/>
    <w:uiPriority w:val="99"/>
    <w:unhideWhenUsed/>
    <w:rsid w:val="000E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DEC"/>
    <w:rPr>
      <w:rFonts w:ascii="Arial" w:eastAsia="Times New Roman" w:hAnsi="Arial" w:cs="Arial"/>
      <w:sz w:val="24"/>
      <w:szCs w:val="24"/>
    </w:rPr>
  </w:style>
  <w:style w:type="paragraph" w:styleId="Title">
    <w:name w:val="Title"/>
    <w:basedOn w:val="Normal"/>
    <w:next w:val="Normal"/>
    <w:link w:val="TitleChar"/>
    <w:uiPriority w:val="10"/>
    <w:qFormat/>
    <w:rsid w:val="000E3DEC"/>
    <w:rPr>
      <w:sz w:val="48"/>
      <w:szCs w:val="48"/>
    </w:rPr>
  </w:style>
  <w:style w:type="character" w:customStyle="1" w:styleId="TitleChar">
    <w:name w:val="Title Char"/>
    <w:basedOn w:val="DefaultParagraphFont"/>
    <w:link w:val="Title"/>
    <w:uiPriority w:val="10"/>
    <w:rsid w:val="000E3DEC"/>
    <w:rPr>
      <w:rFonts w:ascii="Arial" w:eastAsia="Times New Roman" w:hAnsi="Arial" w:cs="Arial"/>
      <w:sz w:val="48"/>
      <w:szCs w:val="48"/>
    </w:rPr>
  </w:style>
  <w:style w:type="paragraph" w:styleId="ListParagraph">
    <w:name w:val="List Paragraph"/>
    <w:basedOn w:val="Normal"/>
    <w:link w:val="ListParagraphChar"/>
    <w:uiPriority w:val="34"/>
    <w:qFormat/>
    <w:rsid w:val="000E3DEC"/>
    <w:pPr>
      <w:ind w:left="720"/>
      <w:contextualSpacing/>
    </w:pPr>
  </w:style>
  <w:style w:type="table" w:styleId="TableGrid">
    <w:name w:val="Table Grid"/>
    <w:basedOn w:val="TableNormal"/>
    <w:uiPriority w:val="59"/>
    <w:rsid w:val="000E3DE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E3DEC"/>
    <w:pPr>
      <w:spacing w:after="100"/>
    </w:pPr>
  </w:style>
  <w:style w:type="paragraph" w:styleId="TOC2">
    <w:name w:val="toc 2"/>
    <w:basedOn w:val="Normal"/>
    <w:next w:val="Normal"/>
    <w:autoRedefine/>
    <w:uiPriority w:val="39"/>
    <w:unhideWhenUsed/>
    <w:rsid w:val="000E3DEC"/>
    <w:pPr>
      <w:spacing w:after="100"/>
      <w:ind w:left="240"/>
    </w:pPr>
  </w:style>
  <w:style w:type="character" w:styleId="Hyperlink">
    <w:name w:val="Hyperlink"/>
    <w:basedOn w:val="DefaultParagraphFont"/>
    <w:uiPriority w:val="99"/>
    <w:unhideWhenUsed/>
    <w:rsid w:val="000E3DEC"/>
    <w:rPr>
      <w:rFonts w:cs="Times New Roman"/>
      <w:color w:val="0000FF" w:themeColor="hyperlink"/>
      <w:u w:val="single"/>
    </w:rPr>
  </w:style>
  <w:style w:type="paragraph" w:customStyle="1" w:styleId="PTVbulletlevel1">
    <w:name w:val="PTV bullet level 1"/>
    <w:basedOn w:val="ListParagraph"/>
    <w:link w:val="PTVbulletlevel1Char"/>
    <w:qFormat/>
    <w:rsid w:val="000E3DEC"/>
    <w:pPr>
      <w:numPr>
        <w:numId w:val="1"/>
      </w:numPr>
      <w:ind w:left="714" w:hanging="357"/>
      <w:contextualSpacing w:val="0"/>
    </w:pPr>
  </w:style>
  <w:style w:type="paragraph" w:customStyle="1" w:styleId="PTVbulletlevel2">
    <w:name w:val="PTV bullet level 2"/>
    <w:basedOn w:val="ListParagraph"/>
    <w:link w:val="PTVbulletlevel2Char"/>
    <w:qFormat/>
    <w:rsid w:val="000E3DEC"/>
    <w:pPr>
      <w:numPr>
        <w:numId w:val="2"/>
      </w:numPr>
      <w:ind w:left="1080"/>
      <w:contextualSpacing w:val="0"/>
    </w:pPr>
  </w:style>
  <w:style w:type="character" w:customStyle="1" w:styleId="ListParagraphChar">
    <w:name w:val="List Paragraph Char"/>
    <w:basedOn w:val="DefaultParagraphFont"/>
    <w:link w:val="ListParagraph"/>
    <w:uiPriority w:val="34"/>
    <w:locked/>
    <w:rsid w:val="000E3DEC"/>
    <w:rPr>
      <w:rFonts w:ascii="Arial" w:eastAsia="Times New Roman" w:hAnsi="Arial" w:cs="Arial"/>
      <w:sz w:val="24"/>
      <w:szCs w:val="24"/>
    </w:rPr>
  </w:style>
  <w:style w:type="character" w:customStyle="1" w:styleId="PTVbulletlevel1Char">
    <w:name w:val="PTV bullet level 1 Char"/>
    <w:basedOn w:val="ListParagraphChar"/>
    <w:link w:val="PTVbulletlevel1"/>
    <w:locked/>
    <w:rsid w:val="000E3DEC"/>
    <w:rPr>
      <w:rFonts w:ascii="Arial" w:eastAsia="Times New Roman" w:hAnsi="Arial" w:cs="Arial"/>
      <w:sz w:val="24"/>
      <w:szCs w:val="24"/>
    </w:rPr>
  </w:style>
  <w:style w:type="character" w:customStyle="1" w:styleId="PTVbulletlevel2Char">
    <w:name w:val="PTV bullet level 2 Char"/>
    <w:basedOn w:val="ListParagraphChar"/>
    <w:link w:val="PTVbulletlevel2"/>
    <w:locked/>
    <w:rsid w:val="000E3DEC"/>
    <w:rPr>
      <w:rFonts w:ascii="Arial" w:eastAsia="Times New Roman" w:hAnsi="Arial" w:cs="Arial"/>
      <w:sz w:val="24"/>
      <w:szCs w:val="24"/>
    </w:rPr>
  </w:style>
  <w:style w:type="paragraph" w:styleId="BalloonText">
    <w:name w:val="Balloon Text"/>
    <w:basedOn w:val="Normal"/>
    <w:link w:val="BalloonTextChar"/>
    <w:uiPriority w:val="99"/>
    <w:semiHidden/>
    <w:unhideWhenUsed/>
    <w:rsid w:val="000E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EC"/>
    <w:rPr>
      <w:rFonts w:ascii="Tahoma" w:eastAsia="Times New Roman" w:hAnsi="Tahoma" w:cs="Tahoma"/>
      <w:sz w:val="16"/>
      <w:szCs w:val="16"/>
    </w:rPr>
  </w:style>
  <w:style w:type="table" w:customStyle="1" w:styleId="TableGrid1">
    <w:name w:val="Table Grid1"/>
    <w:basedOn w:val="TableNormal"/>
    <w:next w:val="TableGrid"/>
    <w:uiPriority w:val="59"/>
    <w:rsid w:val="005636E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1"/>
    <w:qFormat/>
    <w:rsid w:val="00EE2E25"/>
    <w:pPr>
      <w:numPr>
        <w:numId w:val="4"/>
      </w:numPr>
      <w:spacing w:after="0" w:line="260" w:lineRule="atLeast"/>
    </w:pPr>
    <w:rPr>
      <w:rFonts w:ascii="Calibri" w:hAnsi="Calibri" w:cs="Calibri"/>
      <w:sz w:val="22"/>
      <w:szCs w:val="22"/>
      <w:lang w:eastAsia="en-AU"/>
    </w:rPr>
  </w:style>
  <w:style w:type="paragraph" w:customStyle="1" w:styleId="TableBullet">
    <w:name w:val="Table Bullet"/>
    <w:basedOn w:val="TableText"/>
    <w:uiPriority w:val="10"/>
    <w:semiHidden/>
    <w:qFormat/>
    <w:rsid w:val="00EE2E25"/>
    <w:pPr>
      <w:numPr>
        <w:numId w:val="5"/>
      </w:numPr>
      <w:spacing w:before="0" w:after="0"/>
    </w:pPr>
  </w:style>
  <w:style w:type="paragraph" w:customStyle="1" w:styleId="TableBulletDash">
    <w:name w:val="Table Bullet Dash"/>
    <w:basedOn w:val="Normal"/>
    <w:uiPriority w:val="10"/>
    <w:semiHidden/>
    <w:rsid w:val="00EE2E25"/>
    <w:pPr>
      <w:numPr>
        <w:ilvl w:val="1"/>
        <w:numId w:val="5"/>
      </w:numPr>
      <w:spacing w:after="0" w:line="260" w:lineRule="atLeast"/>
    </w:pPr>
    <w:rPr>
      <w:rFonts w:ascii="Calibri" w:hAnsi="Calibri" w:cs="Calibri"/>
      <w:sz w:val="22"/>
      <w:szCs w:val="22"/>
      <w:lang w:eastAsia="en-AU"/>
    </w:rPr>
  </w:style>
  <w:style w:type="paragraph" w:customStyle="1" w:styleId="Spacer">
    <w:name w:val="Spacer"/>
    <w:basedOn w:val="Normal"/>
    <w:uiPriority w:val="13"/>
    <w:semiHidden/>
    <w:qFormat/>
    <w:rsid w:val="00EE2E25"/>
    <w:pPr>
      <w:spacing w:after="0" w:line="120" w:lineRule="atLeast"/>
    </w:pPr>
    <w:rPr>
      <w:rFonts w:ascii="Calibri" w:hAnsi="Calibri" w:cs="Calibri"/>
      <w:sz w:val="12"/>
      <w:szCs w:val="22"/>
      <w:lang w:eastAsia="en-AU"/>
    </w:rPr>
  </w:style>
  <w:style w:type="paragraph" w:customStyle="1" w:styleId="TableText">
    <w:name w:val="Table Text"/>
    <w:basedOn w:val="Normal"/>
    <w:uiPriority w:val="15"/>
    <w:qFormat/>
    <w:rsid w:val="00EE2E25"/>
    <w:pPr>
      <w:spacing w:before="20" w:after="20"/>
    </w:pPr>
    <w:rPr>
      <w:rFonts w:ascii="Calibri" w:hAnsi="Calibri" w:cs="Calibri"/>
      <w:sz w:val="20"/>
      <w:szCs w:val="22"/>
      <w:lang w:eastAsia="en-AU"/>
    </w:rPr>
  </w:style>
  <w:style w:type="paragraph" w:customStyle="1" w:styleId="TableHeader">
    <w:name w:val="Table Header"/>
    <w:basedOn w:val="TableText"/>
    <w:uiPriority w:val="15"/>
    <w:qFormat/>
    <w:rsid w:val="00EE2E25"/>
    <w:pPr>
      <w:keepNext/>
      <w:spacing w:before="40" w:after="40"/>
    </w:pPr>
    <w:rPr>
      <w:color w:val="FFFFFF"/>
      <w:sz w:val="24"/>
      <w:lang w:eastAsia="en-US"/>
    </w:rPr>
  </w:style>
  <w:style w:type="paragraph" w:customStyle="1" w:styleId="Bullet2">
    <w:name w:val="Bullet 2"/>
    <w:basedOn w:val="Bullet1"/>
    <w:uiPriority w:val="11"/>
    <w:qFormat/>
    <w:rsid w:val="00EE2E25"/>
    <w:pPr>
      <w:numPr>
        <w:ilvl w:val="1"/>
      </w:numPr>
    </w:pPr>
  </w:style>
  <w:style w:type="paragraph" w:customStyle="1" w:styleId="Bullet3">
    <w:name w:val="Bullet 3"/>
    <w:basedOn w:val="Bullet2"/>
    <w:uiPriority w:val="11"/>
    <w:semiHidden/>
    <w:rsid w:val="00EE2E25"/>
    <w:pPr>
      <w:numPr>
        <w:ilvl w:val="2"/>
      </w:numPr>
    </w:pPr>
  </w:style>
  <w:style w:type="paragraph" w:customStyle="1" w:styleId="Default">
    <w:name w:val="Default"/>
    <w:rsid w:val="00EE2E2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Strong">
    <w:name w:val="Strong"/>
    <w:uiPriority w:val="22"/>
    <w:qFormat/>
    <w:rsid w:val="00EE2E25"/>
    <w:rPr>
      <w:b/>
      <w:bCs/>
    </w:rPr>
  </w:style>
  <w:style w:type="character" w:styleId="CommentReference">
    <w:name w:val="annotation reference"/>
    <w:uiPriority w:val="99"/>
    <w:semiHidden/>
    <w:unhideWhenUsed/>
    <w:rsid w:val="00EE2E25"/>
    <w:rPr>
      <w:sz w:val="16"/>
      <w:szCs w:val="16"/>
    </w:rPr>
  </w:style>
  <w:style w:type="paragraph" w:styleId="CommentText">
    <w:name w:val="annotation text"/>
    <w:basedOn w:val="Normal"/>
    <w:link w:val="CommentTextChar"/>
    <w:uiPriority w:val="99"/>
    <w:semiHidden/>
    <w:unhideWhenUsed/>
    <w:rsid w:val="00EE2E25"/>
    <w:pPr>
      <w:spacing w:after="0"/>
    </w:pPr>
    <w:rPr>
      <w:rFonts w:cs="Times New Roman"/>
      <w:sz w:val="20"/>
      <w:szCs w:val="20"/>
      <w:lang w:eastAsia="en-AU"/>
    </w:rPr>
  </w:style>
  <w:style w:type="character" w:customStyle="1" w:styleId="CommentTextChar">
    <w:name w:val="Comment Text Char"/>
    <w:basedOn w:val="DefaultParagraphFont"/>
    <w:link w:val="CommentText"/>
    <w:uiPriority w:val="99"/>
    <w:semiHidden/>
    <w:rsid w:val="00EE2E2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E2E25"/>
    <w:rPr>
      <w:b/>
      <w:bCs/>
    </w:rPr>
  </w:style>
  <w:style w:type="character" w:customStyle="1" w:styleId="CommentSubjectChar">
    <w:name w:val="Comment Subject Char"/>
    <w:basedOn w:val="CommentTextChar"/>
    <w:link w:val="CommentSubject"/>
    <w:uiPriority w:val="99"/>
    <w:semiHidden/>
    <w:rsid w:val="00EE2E25"/>
    <w:rPr>
      <w:rFonts w:ascii="Arial" w:eastAsia="Times New Roman" w:hAnsi="Arial" w:cs="Times New Roman"/>
      <w:b/>
      <w:bCs/>
      <w:sz w:val="20"/>
      <w:szCs w:val="20"/>
      <w:lang w:eastAsia="en-AU"/>
    </w:rPr>
  </w:style>
  <w:style w:type="paragraph" w:styleId="Revision">
    <w:name w:val="Revision"/>
    <w:hidden/>
    <w:uiPriority w:val="99"/>
    <w:semiHidden/>
    <w:rsid w:val="00EE2E25"/>
    <w:pPr>
      <w:spacing w:after="0" w:line="240" w:lineRule="auto"/>
    </w:pPr>
    <w:rPr>
      <w:rFonts w:ascii="Arial" w:eastAsia="Times New Roman" w:hAnsi="Arial" w:cs="Times New Roman"/>
      <w:sz w:val="20"/>
      <w:szCs w:val="24"/>
      <w:lang w:eastAsia="en-AU"/>
    </w:rPr>
  </w:style>
  <w:style w:type="paragraph" w:customStyle="1" w:styleId="CoverTitle">
    <w:name w:val="Cover Title"/>
    <w:basedOn w:val="Normal"/>
    <w:rsid w:val="00EE2E25"/>
    <w:pPr>
      <w:spacing w:before="120" w:after="120" w:line="240" w:lineRule="auto"/>
    </w:pPr>
    <w:rPr>
      <w:rFonts w:ascii="Helvetica" w:hAnsi="Helvetica" w:cs="Times New Roman"/>
      <w:color w:val="FFFFFF"/>
      <w:sz w:val="48"/>
      <w:szCs w:val="20"/>
    </w:rPr>
  </w:style>
  <w:style w:type="paragraph" w:customStyle="1" w:styleId="CoverSub-title">
    <w:name w:val="Cover Sub-title"/>
    <w:basedOn w:val="Normal"/>
    <w:rsid w:val="00EE2E25"/>
    <w:pPr>
      <w:spacing w:before="120" w:after="120" w:line="240" w:lineRule="auto"/>
    </w:pPr>
    <w:rPr>
      <w:rFonts w:ascii="Helvetica" w:hAnsi="Helvetica" w:cs="Times New Roman"/>
      <w:color w:val="FFFFFF"/>
      <w:sz w:val="40"/>
      <w:szCs w:val="20"/>
    </w:rPr>
  </w:style>
  <w:style w:type="paragraph" w:customStyle="1" w:styleId="PTVBulletL2">
    <w:name w:val="PTV BulletL2"/>
    <w:basedOn w:val="Normal"/>
    <w:qFormat/>
    <w:rsid w:val="00EE2E25"/>
    <w:pPr>
      <w:numPr>
        <w:ilvl w:val="1"/>
        <w:numId w:val="20"/>
      </w:numPr>
      <w:tabs>
        <w:tab w:val="clear" w:pos="1080"/>
      </w:tabs>
      <w:spacing w:before="120" w:after="120" w:line="240" w:lineRule="auto"/>
      <w:ind w:left="755" w:right="74"/>
    </w:pPr>
    <w:rPr>
      <w:rFonts w:ascii="Helvetica" w:hAnsi="Helvetica" w:cs="Times New Roman"/>
      <w:sz w:val="20"/>
      <w:szCs w:val="20"/>
    </w:rPr>
  </w:style>
  <w:style w:type="paragraph" w:customStyle="1" w:styleId="PTVBulletIndent2">
    <w:name w:val="PTV Bullet Indent 2"/>
    <w:basedOn w:val="Normal"/>
    <w:rsid w:val="00EE2E25"/>
    <w:pPr>
      <w:numPr>
        <w:numId w:val="20"/>
      </w:numPr>
      <w:spacing w:before="200" w:line="240" w:lineRule="auto"/>
    </w:pPr>
    <w:rPr>
      <w:rFonts w:cs="Times New Roman"/>
      <w:sz w:val="20"/>
      <w:szCs w:val="20"/>
    </w:rPr>
  </w:style>
  <w:style w:type="paragraph" w:customStyle="1" w:styleId="Bulletindent">
    <w:name w:val="Bullet indent"/>
    <w:basedOn w:val="Bullet2"/>
    <w:uiPriority w:val="9"/>
    <w:qFormat/>
    <w:rsid w:val="00EE2E25"/>
    <w:pPr>
      <w:numPr>
        <w:ilvl w:val="0"/>
        <w:numId w:val="0"/>
      </w:numPr>
      <w:tabs>
        <w:tab w:val="num" w:pos="1644"/>
      </w:tabs>
      <w:spacing w:before="100" w:after="100" w:line="240" w:lineRule="auto"/>
      <w:ind w:left="1644" w:hanging="283"/>
      <w:contextualSpacing/>
    </w:pPr>
    <w:rPr>
      <w:rFonts w:ascii="Arial" w:hAnsi="Arial"/>
      <w:spacing w:val="2"/>
      <w:sz w:val="20"/>
      <w:szCs w:val="20"/>
    </w:rPr>
  </w:style>
  <w:style w:type="paragraph" w:customStyle="1" w:styleId="Bulletindent2">
    <w:name w:val="Bullet indent 2"/>
    <w:basedOn w:val="Normal"/>
    <w:uiPriority w:val="9"/>
    <w:qFormat/>
    <w:rsid w:val="00EE2E25"/>
    <w:pPr>
      <w:tabs>
        <w:tab w:val="num" w:pos="1928"/>
      </w:tabs>
      <w:spacing w:before="100" w:after="100"/>
      <w:ind w:left="1928" w:hanging="284"/>
      <w:contextualSpacing/>
    </w:pPr>
    <w:rPr>
      <w:rFonts w:cs="Times New Roman"/>
      <w:spacing w:val="2"/>
      <w:sz w:val="20"/>
      <w:szCs w:val="20"/>
      <w:lang w:eastAsia="en-AU"/>
    </w:rPr>
  </w:style>
  <w:style w:type="paragraph" w:customStyle="1" w:styleId="PTVhead1">
    <w:name w:val="PTV head 1"/>
    <w:basedOn w:val="Heading1"/>
    <w:link w:val="PTVhead1Char"/>
    <w:qFormat/>
    <w:rsid w:val="00EE2E25"/>
  </w:style>
  <w:style w:type="character" w:customStyle="1" w:styleId="PTVhead1Char">
    <w:name w:val="PTV head 1 Char"/>
    <w:basedOn w:val="Heading1Char"/>
    <w:link w:val="PTVhead1"/>
    <w:rsid w:val="00EE2E25"/>
    <w:rPr>
      <w:rFonts w:ascii="Arial" w:eastAsia="Times New Roman" w:hAnsi="Arial" w:cs="Arial"/>
      <w:b/>
      <w:color w:val="FF0000"/>
      <w:sz w:val="32"/>
      <w:szCs w:val="32"/>
    </w:rPr>
  </w:style>
  <w:style w:type="character" w:styleId="FollowedHyperlink">
    <w:name w:val="FollowedHyperlink"/>
    <w:basedOn w:val="DefaultParagraphFont"/>
    <w:uiPriority w:val="99"/>
    <w:semiHidden/>
    <w:unhideWhenUsed/>
    <w:rsid w:val="00055BBB"/>
    <w:rPr>
      <w:color w:val="800080" w:themeColor="followedHyperlink"/>
      <w:u w:val="single"/>
    </w:rPr>
  </w:style>
  <w:style w:type="paragraph" w:customStyle="1" w:styleId="Covertitlewhite">
    <w:name w:val="Cover title white"/>
    <w:basedOn w:val="CoverTitle"/>
    <w:qFormat/>
    <w:rsid w:val="005E4200"/>
    <w:pPr>
      <w:spacing w:before="0" w:after="1300"/>
    </w:pPr>
    <w:rPr>
      <w:rFonts w:ascii="Arial" w:eastAsiaTheme="minorHAnsi" w:hAnsi="Arial" w:cstheme="minorBidi"/>
      <w:b/>
      <w:noProof/>
      <w:color w:val="FFFFFF" w:themeColor="background1"/>
      <w:sz w:val="56"/>
      <w:szCs w:val="56"/>
    </w:rPr>
  </w:style>
  <w:style w:type="paragraph" w:customStyle="1" w:styleId="Coversubtitlewhite">
    <w:name w:val="Cover subtitle white"/>
    <w:basedOn w:val="Normal"/>
    <w:qFormat/>
    <w:rsid w:val="005E4200"/>
    <w:pPr>
      <w:spacing w:after="0" w:line="240" w:lineRule="auto"/>
    </w:pPr>
    <w:rPr>
      <w:rFonts w:eastAsiaTheme="minorHAnsi" w:cstheme="minorBidi"/>
      <w:b/>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897">
      <w:bodyDiv w:val="1"/>
      <w:marLeft w:val="0"/>
      <w:marRight w:val="0"/>
      <w:marTop w:val="0"/>
      <w:marBottom w:val="0"/>
      <w:divBdr>
        <w:top w:val="none" w:sz="0" w:space="0" w:color="auto"/>
        <w:left w:val="none" w:sz="0" w:space="0" w:color="auto"/>
        <w:bottom w:val="none" w:sz="0" w:space="0" w:color="auto"/>
        <w:right w:val="none" w:sz="0" w:space="0" w:color="auto"/>
      </w:divBdr>
    </w:div>
    <w:div w:id="663245109">
      <w:bodyDiv w:val="1"/>
      <w:marLeft w:val="0"/>
      <w:marRight w:val="0"/>
      <w:marTop w:val="0"/>
      <w:marBottom w:val="0"/>
      <w:divBdr>
        <w:top w:val="none" w:sz="0" w:space="0" w:color="auto"/>
        <w:left w:val="none" w:sz="0" w:space="0" w:color="auto"/>
        <w:bottom w:val="none" w:sz="0" w:space="0" w:color="auto"/>
        <w:right w:val="none" w:sz="0" w:space="0" w:color="auto"/>
      </w:divBdr>
    </w:div>
    <w:div w:id="1059137112">
      <w:bodyDiv w:val="1"/>
      <w:marLeft w:val="0"/>
      <w:marRight w:val="0"/>
      <w:marTop w:val="0"/>
      <w:marBottom w:val="0"/>
      <w:divBdr>
        <w:top w:val="none" w:sz="0" w:space="0" w:color="auto"/>
        <w:left w:val="none" w:sz="0" w:space="0" w:color="auto"/>
        <w:bottom w:val="none" w:sz="0" w:space="0" w:color="auto"/>
        <w:right w:val="none" w:sz="0" w:space="0" w:color="auto"/>
      </w:divBdr>
    </w:div>
    <w:div w:id="1211383231">
      <w:bodyDiv w:val="1"/>
      <w:marLeft w:val="0"/>
      <w:marRight w:val="0"/>
      <w:marTop w:val="0"/>
      <w:marBottom w:val="0"/>
      <w:divBdr>
        <w:top w:val="none" w:sz="0" w:space="0" w:color="auto"/>
        <w:left w:val="none" w:sz="0" w:space="0" w:color="auto"/>
        <w:bottom w:val="none" w:sz="0" w:space="0" w:color="auto"/>
        <w:right w:val="none" w:sz="0" w:space="0" w:color="auto"/>
      </w:divBdr>
    </w:div>
    <w:div w:id="1655573048">
      <w:bodyDiv w:val="1"/>
      <w:marLeft w:val="0"/>
      <w:marRight w:val="0"/>
      <w:marTop w:val="0"/>
      <w:marBottom w:val="0"/>
      <w:divBdr>
        <w:top w:val="none" w:sz="0" w:space="0" w:color="auto"/>
        <w:left w:val="none" w:sz="0" w:space="0" w:color="auto"/>
        <w:bottom w:val="none" w:sz="0" w:space="0" w:color="auto"/>
        <w:right w:val="none" w:sz="0" w:space="0" w:color="auto"/>
      </w:divBdr>
    </w:div>
    <w:div w:id="1971402336">
      <w:bodyDiv w:val="1"/>
      <w:marLeft w:val="0"/>
      <w:marRight w:val="0"/>
      <w:marTop w:val="0"/>
      <w:marBottom w:val="0"/>
      <w:divBdr>
        <w:top w:val="none" w:sz="0" w:space="0" w:color="auto"/>
        <w:left w:val="none" w:sz="0" w:space="0" w:color="auto"/>
        <w:bottom w:val="none" w:sz="0" w:space="0" w:color="auto"/>
        <w:right w:val="none" w:sz="0" w:space="0" w:color="auto"/>
      </w:divBdr>
    </w:div>
    <w:div w:id="2020540571">
      <w:bodyDiv w:val="1"/>
      <w:marLeft w:val="0"/>
      <w:marRight w:val="0"/>
      <w:marTop w:val="0"/>
      <w:marBottom w:val="0"/>
      <w:divBdr>
        <w:top w:val="none" w:sz="0" w:space="0" w:color="auto"/>
        <w:left w:val="none" w:sz="0" w:space="0" w:color="auto"/>
        <w:bottom w:val="none" w:sz="0" w:space="0" w:color="auto"/>
        <w:right w:val="none" w:sz="0" w:space="0" w:color="auto"/>
      </w:divBdr>
    </w:div>
    <w:div w:id="212029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ptv.vic.gov.au/tickets/Victorian-fares-and-ticketing-manu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tv.vic.gov.au/about-ptv/ptv-data-and-reports/annual-re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ptv.vic.gov.au/about-ptv/ptv-data-and-reports/annual-report/"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ward.byrden@ptv.vic.gov.au?subject=Additional%20Information%20to%20the%20PTV%20Annual%20Repor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af02d02-8f44-4704-98eb-7d39962f9410">WRAJPFHZ23CU-185-4</_dlc_DocId>
    <_dlc_DocIdUrl xmlns="aaf02d02-8f44-4704-98eb-7d39962f9410">
      <Url>http://intranet/info/styleguide/_layouts/DocIdRedir.aspx?ID=WRAJPFHZ23CU-185-4</Url>
      <Description>WRAJPFHZ23CU-185-4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99025C8B42749A4CA29893B8AA2CC" ma:contentTypeVersion="1" ma:contentTypeDescription="Create a new document." ma:contentTypeScope="" ma:versionID="4b01d21387bc377099f58912e36e35b4">
  <xsd:schema xmlns:xsd="http://www.w3.org/2001/XMLSchema" xmlns:xs="http://www.w3.org/2001/XMLSchema" xmlns:p="http://schemas.microsoft.com/office/2006/metadata/properties" xmlns:ns1="http://schemas.microsoft.com/sharepoint/v3" xmlns:ns2="aaf02d02-8f44-4704-98eb-7d39962f9410" targetNamespace="http://schemas.microsoft.com/office/2006/metadata/properties" ma:root="true" ma:fieldsID="2aa8e041585c76d832560a5d188be1d5" ns1:_="" ns2:_="">
    <xsd:import namespace="http://schemas.microsoft.com/sharepoint/v3"/>
    <xsd:import namespace="aaf02d02-8f44-4704-98eb-7d39962f941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02d02-8f44-4704-98eb-7d39962f94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D508-058E-4126-A02E-1963A5411836}">
  <ds:schemaRefs>
    <ds:schemaRef ds:uri="http://schemas.microsoft.com/sharepoint/v3/contenttype/forms"/>
  </ds:schemaRefs>
</ds:datastoreItem>
</file>

<file path=customXml/itemProps2.xml><?xml version="1.0" encoding="utf-8"?>
<ds:datastoreItem xmlns:ds="http://schemas.openxmlformats.org/officeDocument/2006/customXml" ds:itemID="{B4B980E1-CBAF-49F7-874B-8031B64EAC5F}">
  <ds:schemaRef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aaf02d02-8f44-4704-98eb-7d39962f941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D38D74F-C1D0-4F3E-B1A2-AB1E7DF0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02d02-8f44-4704-98eb-7d39962f9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D270F-EA53-48BC-BBA5-B5B6F55F7E3D}">
  <ds:schemaRefs>
    <ds:schemaRef ds:uri="http://schemas.microsoft.com/sharepoint/events"/>
  </ds:schemaRefs>
</ds:datastoreItem>
</file>

<file path=customXml/itemProps5.xml><?xml version="1.0" encoding="utf-8"?>
<ds:datastoreItem xmlns:ds="http://schemas.openxmlformats.org/officeDocument/2006/customXml" ds:itemID="{C27ADD11-22F6-433A-B836-F0CC35CA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6211</Words>
  <Characters>35405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Additional Information to the Public Transport Victoria 20176-17 Annual Report</vt:lpstr>
    </vt:vector>
  </TitlesOfParts>
  <Company>Victorian Government</Company>
  <LinksUpToDate>false</LinksUpToDate>
  <CharactersWithSpaces>41533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to the Public Transport Victoria 20176-17 Annual Report</dc:title>
  <dc:creator>Public Transport Victoria</dc:creator>
  <cp:lastModifiedBy>Polly Smeaton</cp:lastModifiedBy>
  <cp:revision>2</cp:revision>
  <cp:lastPrinted>2017-08-22T02:30:00Z</cp:lastPrinted>
  <dcterms:created xsi:type="dcterms:W3CDTF">2017-10-12T04:24:00Z</dcterms:created>
  <dcterms:modified xsi:type="dcterms:W3CDTF">2017-10-12T04:24:00Z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0x0101008D499025C8B42749A4CA29893B8AA2CC</vt:lpwstr>
  </property>
  <property fmtid="{D5CDD505-2E9C-101B-9397-08002B2CF9AE}" pid="3" name="_dlc_DocIdItemGuid">
    <vt:lpwstr>047046dd-11b2-4463-b55d-249fe9441b43</vt:lpwstr>
  </property>
</Properties>
</file>