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C24B6" w14:textId="18896BC5" w:rsidR="000E3DEC" w:rsidRPr="002D1ED2" w:rsidRDefault="00BE6EDB" w:rsidP="000E3DEC">
      <w:pPr>
        <w:pStyle w:val="Title"/>
      </w:pPr>
      <w:r w:rsidRPr="00BE6EDB">
        <w:t xml:space="preserve">Procurement </w:t>
      </w:r>
      <w:r w:rsidR="00801BBD">
        <w:t xml:space="preserve">Activity </w:t>
      </w:r>
      <w:r w:rsidRPr="00BE6EDB">
        <w:t xml:space="preserve">Plan </w:t>
      </w:r>
      <w:r w:rsidR="00801BBD">
        <w:t>201</w:t>
      </w:r>
      <w:r w:rsidR="00DB181C">
        <w:t>9</w:t>
      </w:r>
      <w:r w:rsidR="008A572D">
        <w:t>-20</w:t>
      </w:r>
      <w:r w:rsidR="00DB181C">
        <w:t>20</w:t>
      </w:r>
    </w:p>
    <w:p w14:paraId="5A6BD2DE" w14:textId="0C131178" w:rsidR="00BE6EDB" w:rsidRPr="00BE6EDB" w:rsidRDefault="00891763" w:rsidP="00BE6EDB">
      <w:r w:rsidRPr="00891763">
        <w:t xml:space="preserve">On 1 July 2019, </w:t>
      </w:r>
      <w:r w:rsidRPr="00BE6EDB">
        <w:t>Public Transport Victoria</w:t>
      </w:r>
      <w:r w:rsidRPr="00891763">
        <w:t xml:space="preserve"> became part of the Department of Transport. </w:t>
      </w:r>
      <w:r w:rsidR="00BE6EDB" w:rsidRPr="00BE6EDB">
        <w:t>The Annual Procurement Plan provides potential suppliers with an indication of likely procurements for Public Transport Victoria in</w:t>
      </w:r>
      <w:r w:rsidR="000224E0">
        <w:t xml:space="preserve"> the</w:t>
      </w:r>
      <w:r w:rsidR="00BE6EDB" w:rsidRPr="00BE6EDB">
        <w:t xml:space="preserve"> 201</w:t>
      </w:r>
      <w:r w:rsidR="008D36AE">
        <w:t>9</w:t>
      </w:r>
      <w:r w:rsidR="00917388">
        <w:t xml:space="preserve"> </w:t>
      </w:r>
      <w:r w:rsidR="008A572D">
        <w:t>-</w:t>
      </w:r>
      <w:r w:rsidR="00917388">
        <w:t xml:space="preserve"> </w:t>
      </w:r>
      <w:r w:rsidR="00BE6EDB" w:rsidRPr="00BE6EDB">
        <w:t>20</w:t>
      </w:r>
      <w:r w:rsidR="008D36AE">
        <w:t>20</w:t>
      </w:r>
      <w:r w:rsidR="000224E0">
        <w:t xml:space="preserve"> financial year</w:t>
      </w:r>
      <w:r w:rsidR="00BE6EDB" w:rsidRPr="00BE6EDB">
        <w:t>. Public Transport Victoria will continue to look for marketplace solutions that are innovative, effective and deliver value for money.</w:t>
      </w:r>
    </w:p>
    <w:p w14:paraId="243290FF" w14:textId="00AB0C68" w:rsidR="003B124A" w:rsidRDefault="00BE6EDB" w:rsidP="00BE6EDB">
      <w:r w:rsidRPr="00BE6EDB">
        <w:t>Based on information available at the time of publication, Public Transport Victoria expects to be engaging with the market in various ways, for the procurements listed below:</w:t>
      </w:r>
    </w:p>
    <w:tbl>
      <w:tblPr>
        <w:tblStyle w:val="TableGrid"/>
        <w:tblW w:w="14884" w:type="dxa"/>
        <w:tblInd w:w="-176" w:type="dxa"/>
        <w:tblLayout w:type="fixed"/>
        <w:tblLook w:val="04A0" w:firstRow="1" w:lastRow="0" w:firstColumn="1" w:lastColumn="0" w:noHBand="0" w:noVBand="1"/>
        <w:tblDescription w:val="Table of procurement plan including name, description, estimated contract duration, contact details, market approach, estimated date for market approach and nature of procurement."/>
      </w:tblPr>
      <w:tblGrid>
        <w:gridCol w:w="3119"/>
        <w:gridCol w:w="1559"/>
        <w:gridCol w:w="1843"/>
        <w:gridCol w:w="3402"/>
        <w:gridCol w:w="1807"/>
        <w:gridCol w:w="1458"/>
        <w:gridCol w:w="1696"/>
      </w:tblGrid>
      <w:tr w:rsidR="0038345B" w:rsidRPr="003B124A" w14:paraId="225B5A19" w14:textId="77777777" w:rsidTr="00891763">
        <w:trPr>
          <w:trHeight w:val="735"/>
          <w:tblHeader/>
        </w:trPr>
        <w:tc>
          <w:tcPr>
            <w:tcW w:w="3119" w:type="dxa"/>
            <w:vAlign w:val="center"/>
            <w:hideMark/>
          </w:tcPr>
          <w:p w14:paraId="2A4576FF" w14:textId="77777777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Procurement name and description</w:t>
            </w:r>
          </w:p>
        </w:tc>
        <w:tc>
          <w:tcPr>
            <w:tcW w:w="1559" w:type="dxa"/>
            <w:vAlign w:val="center"/>
            <w:hideMark/>
          </w:tcPr>
          <w:p w14:paraId="45F2CE7B" w14:textId="77777777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Estimated contract duration</w:t>
            </w:r>
          </w:p>
        </w:tc>
        <w:tc>
          <w:tcPr>
            <w:tcW w:w="1843" w:type="dxa"/>
            <w:vAlign w:val="center"/>
            <w:hideMark/>
          </w:tcPr>
          <w:p w14:paraId="0EE82738" w14:textId="0499AD9D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Group/ business unit</w:t>
            </w:r>
          </w:p>
        </w:tc>
        <w:tc>
          <w:tcPr>
            <w:tcW w:w="3402" w:type="dxa"/>
            <w:vAlign w:val="center"/>
            <w:hideMark/>
          </w:tcPr>
          <w:p w14:paraId="7B353D59" w14:textId="6FAE1648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 xml:space="preserve">Procurement </w:t>
            </w:r>
            <w:r>
              <w:rPr>
                <w:b/>
                <w:bCs/>
              </w:rPr>
              <w:t>contact details</w:t>
            </w:r>
          </w:p>
        </w:tc>
        <w:tc>
          <w:tcPr>
            <w:tcW w:w="1807" w:type="dxa"/>
            <w:vAlign w:val="center"/>
            <w:hideMark/>
          </w:tcPr>
          <w:p w14:paraId="447F6D67" w14:textId="23B7D4B3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Market Approach</w:t>
            </w:r>
          </w:p>
        </w:tc>
        <w:tc>
          <w:tcPr>
            <w:tcW w:w="1458" w:type="dxa"/>
            <w:vAlign w:val="center"/>
            <w:hideMark/>
          </w:tcPr>
          <w:p w14:paraId="6794DBD0" w14:textId="77777777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Estimated date for market approach</w:t>
            </w:r>
          </w:p>
        </w:tc>
        <w:tc>
          <w:tcPr>
            <w:tcW w:w="1696" w:type="dxa"/>
            <w:vAlign w:val="center"/>
            <w:hideMark/>
          </w:tcPr>
          <w:p w14:paraId="54C19AC5" w14:textId="3AD3D702" w:rsidR="0038345B" w:rsidRPr="003B124A" w:rsidRDefault="0038345B" w:rsidP="003B124A">
            <w:pPr>
              <w:rPr>
                <w:b/>
                <w:bCs/>
              </w:rPr>
            </w:pPr>
            <w:r w:rsidRPr="003B124A">
              <w:rPr>
                <w:b/>
                <w:bCs/>
              </w:rPr>
              <w:t>Nature</w:t>
            </w:r>
          </w:p>
        </w:tc>
      </w:tr>
      <w:tr w:rsidR="00891763" w:rsidRPr="003B124A" w14:paraId="221B7B9B" w14:textId="77777777" w:rsidTr="006623AF">
        <w:trPr>
          <w:trHeight w:val="600"/>
        </w:trPr>
        <w:tc>
          <w:tcPr>
            <w:tcW w:w="3119" w:type="dxa"/>
          </w:tcPr>
          <w:p w14:paraId="77213AD8" w14:textId="52090007" w:rsidR="00891763" w:rsidRPr="00B92C6B" w:rsidRDefault="00891763" w:rsidP="00891763">
            <w:r w:rsidRPr="00356356">
              <w:t>Customer Satisfaction Monitor</w:t>
            </w:r>
          </w:p>
        </w:tc>
        <w:tc>
          <w:tcPr>
            <w:tcW w:w="1559" w:type="dxa"/>
            <w:noWrap/>
            <w:vAlign w:val="center"/>
          </w:tcPr>
          <w:p w14:paraId="50DB6A27" w14:textId="24998BD9" w:rsidR="00891763" w:rsidRPr="00B92C6B" w:rsidRDefault="00891763" w:rsidP="00891763"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14:paraId="0C843369" w14:textId="3020B979" w:rsidR="00891763" w:rsidRPr="00B92C6B" w:rsidRDefault="00891763" w:rsidP="00891763">
            <w:r w:rsidRPr="00B813EE">
              <w:t>Customer Service</w:t>
            </w:r>
          </w:p>
        </w:tc>
        <w:tc>
          <w:tcPr>
            <w:tcW w:w="3402" w:type="dxa"/>
          </w:tcPr>
          <w:p w14:paraId="46B5036F" w14:textId="08AB2DF2" w:rsidR="00891763" w:rsidRPr="00B92C6B" w:rsidRDefault="00891763" w:rsidP="00891763">
            <w:pPr>
              <w:rPr>
                <w:u w:val="single"/>
              </w:rPr>
            </w:pPr>
            <w:r w:rsidRPr="00A5542A">
              <w:t>ptv.procurement@ptv.vic.gov.au</w:t>
            </w:r>
          </w:p>
        </w:tc>
        <w:tc>
          <w:tcPr>
            <w:tcW w:w="1807" w:type="dxa"/>
          </w:tcPr>
          <w:p w14:paraId="29518D52" w14:textId="0211934E" w:rsidR="00891763" w:rsidRPr="00B92C6B" w:rsidRDefault="00891763" w:rsidP="00891763">
            <w:r w:rsidRPr="0094208F">
              <w:t>RFT/RFQ/ITS (SPC)</w:t>
            </w:r>
          </w:p>
        </w:tc>
        <w:tc>
          <w:tcPr>
            <w:tcW w:w="1458" w:type="dxa"/>
          </w:tcPr>
          <w:p w14:paraId="38A74E05" w14:textId="5017CD6A" w:rsidR="00891763" w:rsidRPr="00B92C6B" w:rsidRDefault="00891763" w:rsidP="00891763">
            <w:r w:rsidRPr="00274440">
              <w:t>1/11/2019</w:t>
            </w:r>
          </w:p>
        </w:tc>
        <w:tc>
          <w:tcPr>
            <w:tcW w:w="1696" w:type="dxa"/>
            <w:noWrap/>
          </w:tcPr>
          <w:p w14:paraId="0568D762" w14:textId="387A56CD" w:rsidR="00891763" w:rsidRPr="00B92C6B" w:rsidRDefault="00891763" w:rsidP="00891763">
            <w:r w:rsidRPr="00FB3A3E">
              <w:t>Services</w:t>
            </w:r>
          </w:p>
        </w:tc>
      </w:tr>
      <w:tr w:rsidR="00891763" w:rsidRPr="003B124A" w14:paraId="76ED68C0" w14:textId="77777777" w:rsidTr="006623AF">
        <w:trPr>
          <w:trHeight w:val="600"/>
        </w:trPr>
        <w:tc>
          <w:tcPr>
            <w:tcW w:w="3119" w:type="dxa"/>
          </w:tcPr>
          <w:p w14:paraId="2757A830" w14:textId="11456245" w:rsidR="00891763" w:rsidRPr="00B92C6B" w:rsidRDefault="00891763" w:rsidP="00891763">
            <w:r w:rsidRPr="00356356">
              <w:t xml:space="preserve">Wayfinding Standards </w:t>
            </w:r>
          </w:p>
        </w:tc>
        <w:tc>
          <w:tcPr>
            <w:tcW w:w="1559" w:type="dxa"/>
            <w:noWrap/>
            <w:vAlign w:val="center"/>
          </w:tcPr>
          <w:p w14:paraId="68DBFB4C" w14:textId="029DAE5A" w:rsidR="00891763" w:rsidRPr="00B92C6B" w:rsidRDefault="00891763" w:rsidP="00891763"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A4485D9" w14:textId="070BFE43" w:rsidR="00891763" w:rsidRPr="00B92C6B" w:rsidRDefault="00891763" w:rsidP="00891763">
            <w:r w:rsidRPr="00B813EE">
              <w:t>Customer Service</w:t>
            </w:r>
          </w:p>
        </w:tc>
        <w:tc>
          <w:tcPr>
            <w:tcW w:w="3402" w:type="dxa"/>
          </w:tcPr>
          <w:p w14:paraId="11CFBD9C" w14:textId="0306744E" w:rsidR="00891763" w:rsidRPr="00B92C6B" w:rsidRDefault="00891763" w:rsidP="00891763">
            <w:pPr>
              <w:rPr>
                <w:u w:val="single"/>
              </w:rPr>
            </w:pPr>
            <w:r w:rsidRPr="00A5542A">
              <w:t>ptv.procurement@ptv.vic.gov.au</w:t>
            </w:r>
          </w:p>
        </w:tc>
        <w:tc>
          <w:tcPr>
            <w:tcW w:w="1807" w:type="dxa"/>
          </w:tcPr>
          <w:p w14:paraId="69A9D319" w14:textId="58B417BC" w:rsidR="00891763" w:rsidRPr="00B92C6B" w:rsidRDefault="00891763" w:rsidP="00891763">
            <w:r w:rsidRPr="0094208F">
              <w:t>EOI (public)</w:t>
            </w:r>
          </w:p>
        </w:tc>
        <w:tc>
          <w:tcPr>
            <w:tcW w:w="1458" w:type="dxa"/>
          </w:tcPr>
          <w:p w14:paraId="33146696" w14:textId="1F283844" w:rsidR="00891763" w:rsidRPr="00B92C6B" w:rsidRDefault="00891763" w:rsidP="00891763">
            <w:r w:rsidRPr="00274440">
              <w:t>1/11/2019</w:t>
            </w:r>
          </w:p>
        </w:tc>
        <w:tc>
          <w:tcPr>
            <w:tcW w:w="1696" w:type="dxa"/>
            <w:noWrap/>
          </w:tcPr>
          <w:p w14:paraId="30B04FAD" w14:textId="41B4C64F" w:rsidR="00891763" w:rsidRPr="00B92C6B" w:rsidRDefault="00891763" w:rsidP="00891763">
            <w:r w:rsidRPr="00FB3A3E">
              <w:t>Services</w:t>
            </w:r>
          </w:p>
        </w:tc>
      </w:tr>
      <w:tr w:rsidR="00891763" w:rsidRPr="003B124A" w14:paraId="46D8BC2C" w14:textId="77777777" w:rsidTr="006623AF">
        <w:trPr>
          <w:trHeight w:val="600"/>
        </w:trPr>
        <w:tc>
          <w:tcPr>
            <w:tcW w:w="3119" w:type="dxa"/>
          </w:tcPr>
          <w:p w14:paraId="69468CC5" w14:textId="484B5214" w:rsidR="00891763" w:rsidRPr="00B92C6B" w:rsidRDefault="00891763" w:rsidP="00891763">
            <w:r w:rsidRPr="00356356">
              <w:t>Advertising and Campaign Services</w:t>
            </w:r>
          </w:p>
        </w:tc>
        <w:tc>
          <w:tcPr>
            <w:tcW w:w="1559" w:type="dxa"/>
            <w:noWrap/>
            <w:vAlign w:val="center"/>
          </w:tcPr>
          <w:p w14:paraId="52934E36" w14:textId="1FA9FB48" w:rsidR="00891763" w:rsidRPr="00B92C6B" w:rsidRDefault="00891763" w:rsidP="00891763"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14:paraId="782C55FD" w14:textId="35A70F08" w:rsidR="00891763" w:rsidRPr="00B92C6B" w:rsidRDefault="00891763" w:rsidP="00891763">
            <w:r w:rsidRPr="00B813EE">
              <w:t>Customer Service</w:t>
            </w:r>
          </w:p>
        </w:tc>
        <w:tc>
          <w:tcPr>
            <w:tcW w:w="3402" w:type="dxa"/>
          </w:tcPr>
          <w:p w14:paraId="57EBCC16" w14:textId="410A6CC3" w:rsidR="00891763" w:rsidRPr="00B92C6B" w:rsidRDefault="00891763" w:rsidP="00891763">
            <w:pPr>
              <w:rPr>
                <w:u w:val="single"/>
              </w:rPr>
            </w:pPr>
            <w:r w:rsidRPr="00A5542A">
              <w:t>ptv.procurement@ptv.vic.gov.au</w:t>
            </w:r>
          </w:p>
        </w:tc>
        <w:tc>
          <w:tcPr>
            <w:tcW w:w="1807" w:type="dxa"/>
          </w:tcPr>
          <w:p w14:paraId="0C014787" w14:textId="554F3597" w:rsidR="00891763" w:rsidRPr="00B92C6B" w:rsidRDefault="00891763" w:rsidP="00891763">
            <w:r w:rsidRPr="0094208F">
              <w:t>RFT/RFQ/ITS (SPC)</w:t>
            </w:r>
          </w:p>
        </w:tc>
        <w:tc>
          <w:tcPr>
            <w:tcW w:w="1458" w:type="dxa"/>
          </w:tcPr>
          <w:p w14:paraId="2821D039" w14:textId="4BF9D669" w:rsidR="00891763" w:rsidRPr="00B92C6B" w:rsidRDefault="00891763" w:rsidP="00891763">
            <w:r w:rsidRPr="00274440">
              <w:t>1/06/2020</w:t>
            </w:r>
          </w:p>
        </w:tc>
        <w:tc>
          <w:tcPr>
            <w:tcW w:w="1696" w:type="dxa"/>
            <w:noWrap/>
          </w:tcPr>
          <w:p w14:paraId="343DEDCE" w14:textId="6387EF1D" w:rsidR="00891763" w:rsidRPr="00B92C6B" w:rsidRDefault="00891763" w:rsidP="00891763">
            <w:r w:rsidRPr="00FB3A3E">
              <w:t>Services</w:t>
            </w:r>
          </w:p>
        </w:tc>
      </w:tr>
      <w:tr w:rsidR="00891763" w:rsidRPr="003B124A" w14:paraId="184031B5" w14:textId="77777777" w:rsidTr="006623AF">
        <w:trPr>
          <w:trHeight w:val="600"/>
        </w:trPr>
        <w:tc>
          <w:tcPr>
            <w:tcW w:w="3119" w:type="dxa"/>
          </w:tcPr>
          <w:p w14:paraId="39003016" w14:textId="54EA292C" w:rsidR="00891763" w:rsidRPr="00B92C6B" w:rsidRDefault="00891763" w:rsidP="00891763">
            <w:r w:rsidRPr="00356356">
              <w:t>Provision of Creative Design Services Contractor Panel</w:t>
            </w:r>
          </w:p>
        </w:tc>
        <w:tc>
          <w:tcPr>
            <w:tcW w:w="1559" w:type="dxa"/>
            <w:noWrap/>
            <w:vAlign w:val="center"/>
          </w:tcPr>
          <w:p w14:paraId="574191C9" w14:textId="12702CF4" w:rsidR="00891763" w:rsidRPr="00B92C6B" w:rsidRDefault="00891763" w:rsidP="00891763"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noWrap/>
          </w:tcPr>
          <w:p w14:paraId="0982A50A" w14:textId="2C1016A6" w:rsidR="00891763" w:rsidRPr="00B92C6B" w:rsidRDefault="00891763" w:rsidP="00891763">
            <w:r w:rsidRPr="00B813EE">
              <w:t>Customer Service</w:t>
            </w:r>
          </w:p>
        </w:tc>
        <w:tc>
          <w:tcPr>
            <w:tcW w:w="3402" w:type="dxa"/>
          </w:tcPr>
          <w:p w14:paraId="74021C03" w14:textId="1105E3DE" w:rsidR="00891763" w:rsidRPr="00B92C6B" w:rsidRDefault="00891763" w:rsidP="00891763">
            <w:pPr>
              <w:rPr>
                <w:u w:val="single"/>
              </w:rPr>
            </w:pPr>
            <w:r w:rsidRPr="00A5542A">
              <w:t>ptv.procurement@ptv.vic.gov.au</w:t>
            </w:r>
          </w:p>
        </w:tc>
        <w:tc>
          <w:tcPr>
            <w:tcW w:w="1807" w:type="dxa"/>
            <w:noWrap/>
          </w:tcPr>
          <w:p w14:paraId="0FF9A5D0" w14:textId="3CC01E98" w:rsidR="00891763" w:rsidRPr="00B92C6B" w:rsidRDefault="00891763" w:rsidP="00891763">
            <w:r w:rsidRPr="0094208F">
              <w:t>RFT/RFQ/ITS (public)</w:t>
            </w:r>
          </w:p>
        </w:tc>
        <w:tc>
          <w:tcPr>
            <w:tcW w:w="1458" w:type="dxa"/>
            <w:noWrap/>
          </w:tcPr>
          <w:p w14:paraId="775AE6AA" w14:textId="7985DD70" w:rsidR="00891763" w:rsidRPr="00B92C6B" w:rsidRDefault="00891763" w:rsidP="00891763">
            <w:r w:rsidRPr="00274440">
              <w:t>1/08/2020</w:t>
            </w:r>
          </w:p>
        </w:tc>
        <w:tc>
          <w:tcPr>
            <w:tcW w:w="1696" w:type="dxa"/>
            <w:noWrap/>
          </w:tcPr>
          <w:p w14:paraId="754FFA3F" w14:textId="541B95B2" w:rsidR="00891763" w:rsidRPr="00B92C6B" w:rsidRDefault="00891763" w:rsidP="00891763">
            <w:r w:rsidRPr="00FB3A3E">
              <w:t>Services</w:t>
            </w:r>
          </w:p>
        </w:tc>
      </w:tr>
      <w:tr w:rsidR="00891763" w:rsidRPr="003B124A" w14:paraId="1B4A65B6" w14:textId="77777777" w:rsidTr="006623AF">
        <w:trPr>
          <w:trHeight w:val="900"/>
        </w:trPr>
        <w:tc>
          <w:tcPr>
            <w:tcW w:w="3119" w:type="dxa"/>
          </w:tcPr>
          <w:p w14:paraId="705594E0" w14:textId="363A5D91" w:rsidR="00891763" w:rsidRPr="00B92C6B" w:rsidRDefault="00891763" w:rsidP="00891763">
            <w:pPr>
              <w:rPr>
                <w:color w:val="000000"/>
              </w:rPr>
            </w:pPr>
            <w:r w:rsidRPr="00356356">
              <w:t xml:space="preserve">Tram Automotive Vehicle Monitoring Replacement Services </w:t>
            </w:r>
          </w:p>
        </w:tc>
        <w:tc>
          <w:tcPr>
            <w:tcW w:w="1559" w:type="dxa"/>
            <w:vAlign w:val="center"/>
          </w:tcPr>
          <w:p w14:paraId="1E3D568E" w14:textId="7479449C" w:rsidR="00891763" w:rsidRPr="00B92C6B" w:rsidRDefault="00891763" w:rsidP="0089176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22E3EC2" w14:textId="0B0BD822" w:rsidR="00891763" w:rsidRPr="00B92C6B" w:rsidRDefault="00891763" w:rsidP="00891763">
            <w:pPr>
              <w:rPr>
                <w:color w:val="000000"/>
              </w:rPr>
            </w:pPr>
            <w:r w:rsidRPr="00B813EE">
              <w:t xml:space="preserve">Network Integrity, Projects and Assurance 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332A62A8" w14:textId="2A036A08" w:rsidR="00891763" w:rsidRDefault="00891763" w:rsidP="00891763">
            <w:r w:rsidRPr="00A5542A">
              <w:t>ptv.procurement@ptv.vic.gov.au</w:t>
            </w:r>
          </w:p>
        </w:tc>
        <w:tc>
          <w:tcPr>
            <w:tcW w:w="1807" w:type="dxa"/>
          </w:tcPr>
          <w:p w14:paraId="7C179A20" w14:textId="31627D2B" w:rsidR="00891763" w:rsidRPr="00B92C6B" w:rsidRDefault="00891763" w:rsidP="00891763">
            <w:pPr>
              <w:rPr>
                <w:color w:val="000000"/>
              </w:rPr>
            </w:pPr>
            <w:r w:rsidRPr="0094208F">
              <w:t>EOI (public)</w:t>
            </w:r>
          </w:p>
        </w:tc>
        <w:tc>
          <w:tcPr>
            <w:tcW w:w="1458" w:type="dxa"/>
          </w:tcPr>
          <w:p w14:paraId="3080A853" w14:textId="1F8CFBB7" w:rsidR="00891763" w:rsidRPr="00B92C6B" w:rsidRDefault="00891763" w:rsidP="00891763">
            <w:pPr>
              <w:rPr>
                <w:color w:val="000000"/>
              </w:rPr>
            </w:pPr>
            <w:r w:rsidRPr="00274440">
              <w:t>30/11/2019</w:t>
            </w:r>
          </w:p>
        </w:tc>
        <w:tc>
          <w:tcPr>
            <w:tcW w:w="1696" w:type="dxa"/>
          </w:tcPr>
          <w:p w14:paraId="52C644CE" w14:textId="414AB0CB" w:rsidR="00891763" w:rsidRPr="00B92C6B" w:rsidRDefault="00891763" w:rsidP="00891763">
            <w:pPr>
              <w:rPr>
                <w:color w:val="000000"/>
              </w:rPr>
            </w:pPr>
            <w:r w:rsidRPr="00FB3A3E">
              <w:t>Services</w:t>
            </w:r>
          </w:p>
        </w:tc>
      </w:tr>
      <w:tr w:rsidR="00891763" w:rsidRPr="003B124A" w14:paraId="4516529F" w14:textId="77777777" w:rsidTr="006623AF">
        <w:trPr>
          <w:trHeight w:val="900"/>
        </w:trPr>
        <w:tc>
          <w:tcPr>
            <w:tcW w:w="3119" w:type="dxa"/>
            <w:vAlign w:val="center"/>
          </w:tcPr>
          <w:p w14:paraId="136867BC" w14:textId="5710592B" w:rsidR="00891763" w:rsidRPr="00B92C6B" w:rsidRDefault="00891763" w:rsidP="00891763">
            <w:pPr>
              <w:rPr>
                <w:color w:val="000000"/>
              </w:rPr>
            </w:pPr>
            <w:r w:rsidRPr="00891763">
              <w:rPr>
                <w:color w:val="000000"/>
              </w:rPr>
              <w:t>Rail Operational Performance Project</w:t>
            </w:r>
          </w:p>
        </w:tc>
        <w:tc>
          <w:tcPr>
            <w:tcW w:w="1559" w:type="dxa"/>
            <w:vAlign w:val="center"/>
          </w:tcPr>
          <w:p w14:paraId="276058DC" w14:textId="6B4A08CF" w:rsidR="00891763" w:rsidRPr="00B92C6B" w:rsidRDefault="00891763" w:rsidP="0089176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14:paraId="363DC74A" w14:textId="6F4BAE46" w:rsidR="00891763" w:rsidRPr="00B92C6B" w:rsidRDefault="00891763" w:rsidP="00891763">
            <w:pPr>
              <w:rPr>
                <w:color w:val="000000"/>
              </w:rPr>
            </w:pPr>
            <w:r w:rsidRPr="00B813EE">
              <w:t>Network Service Delivery</w:t>
            </w:r>
          </w:p>
        </w:tc>
        <w:tc>
          <w:tcPr>
            <w:tcW w:w="3402" w:type="dxa"/>
          </w:tcPr>
          <w:p w14:paraId="7B1333C7" w14:textId="60077917" w:rsidR="00891763" w:rsidRDefault="00891763" w:rsidP="00891763">
            <w:r w:rsidRPr="00A5542A">
              <w:t>ptv.procurement@ptv.vic.gov.au</w:t>
            </w:r>
          </w:p>
        </w:tc>
        <w:tc>
          <w:tcPr>
            <w:tcW w:w="1807" w:type="dxa"/>
          </w:tcPr>
          <w:p w14:paraId="2AB64797" w14:textId="2A68AD32" w:rsidR="00891763" w:rsidRPr="00B92C6B" w:rsidRDefault="00891763" w:rsidP="00891763">
            <w:pPr>
              <w:rPr>
                <w:color w:val="000000"/>
              </w:rPr>
            </w:pPr>
            <w:r w:rsidRPr="0094208F">
              <w:t>RFT/RFQ/ITS (public)</w:t>
            </w:r>
          </w:p>
        </w:tc>
        <w:tc>
          <w:tcPr>
            <w:tcW w:w="1458" w:type="dxa"/>
          </w:tcPr>
          <w:p w14:paraId="2DE52DB8" w14:textId="7EA14FDA" w:rsidR="00891763" w:rsidRPr="00B92C6B" w:rsidRDefault="00891763" w:rsidP="00891763">
            <w:pPr>
              <w:rPr>
                <w:color w:val="000000"/>
              </w:rPr>
            </w:pPr>
            <w:r w:rsidRPr="00274440">
              <w:t>31/10/2019</w:t>
            </w:r>
          </w:p>
        </w:tc>
        <w:tc>
          <w:tcPr>
            <w:tcW w:w="1696" w:type="dxa"/>
          </w:tcPr>
          <w:p w14:paraId="4C17B8B8" w14:textId="696D417F" w:rsidR="00891763" w:rsidRPr="00B92C6B" w:rsidRDefault="00891763" w:rsidP="00891763">
            <w:pPr>
              <w:rPr>
                <w:color w:val="000000"/>
              </w:rPr>
            </w:pPr>
            <w:r w:rsidRPr="00FB3A3E">
              <w:t>Services</w:t>
            </w:r>
          </w:p>
        </w:tc>
      </w:tr>
      <w:tr w:rsidR="009D5DF0" w:rsidRPr="003B124A" w14:paraId="651E1C35" w14:textId="77777777" w:rsidTr="0018002B">
        <w:trPr>
          <w:trHeight w:val="900"/>
        </w:trPr>
        <w:tc>
          <w:tcPr>
            <w:tcW w:w="3119" w:type="dxa"/>
          </w:tcPr>
          <w:p w14:paraId="6485CE96" w14:textId="1309991F" w:rsidR="009D5DF0" w:rsidRPr="00891763" w:rsidRDefault="009D5DF0" w:rsidP="009D5DF0">
            <w:pPr>
              <w:rPr>
                <w:color w:val="000000"/>
              </w:rPr>
            </w:pPr>
            <w:proofErr w:type="spellStart"/>
            <w:r>
              <w:lastRenderedPageBreak/>
              <w:t>Smallworld</w:t>
            </w:r>
            <w:proofErr w:type="spellEnd"/>
            <w:r>
              <w:t xml:space="preserve"> Support Services</w:t>
            </w:r>
          </w:p>
        </w:tc>
        <w:tc>
          <w:tcPr>
            <w:tcW w:w="1559" w:type="dxa"/>
            <w:vAlign w:val="center"/>
          </w:tcPr>
          <w:p w14:paraId="7C534E5E" w14:textId="7243FC1F" w:rsidR="009D5DF0" w:rsidRDefault="009D5DF0" w:rsidP="009D5DF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14:paraId="22F27259" w14:textId="352C3001" w:rsidR="009D5DF0" w:rsidRPr="00B813EE" w:rsidRDefault="009D5DF0" w:rsidP="009D5DF0">
            <w:r>
              <w:t>Chief Information Office</w:t>
            </w:r>
          </w:p>
        </w:tc>
        <w:tc>
          <w:tcPr>
            <w:tcW w:w="3402" w:type="dxa"/>
          </w:tcPr>
          <w:p w14:paraId="4A198019" w14:textId="7B3A6675" w:rsidR="009D5DF0" w:rsidRPr="00A5542A" w:rsidRDefault="009D5DF0" w:rsidP="009D5DF0">
            <w:r w:rsidRPr="00A5542A">
              <w:t>ptv.procurement@ptv.vic.gov.au</w:t>
            </w:r>
          </w:p>
        </w:tc>
        <w:tc>
          <w:tcPr>
            <w:tcW w:w="1807" w:type="dxa"/>
          </w:tcPr>
          <w:p w14:paraId="4F5408A9" w14:textId="0A799D61" w:rsidR="009D5DF0" w:rsidRPr="0094208F" w:rsidRDefault="009D5DF0" w:rsidP="009D5DF0">
            <w:r w:rsidRPr="0094208F">
              <w:t>RFT/RFQ/ITS (public)</w:t>
            </w:r>
          </w:p>
        </w:tc>
        <w:tc>
          <w:tcPr>
            <w:tcW w:w="1458" w:type="dxa"/>
          </w:tcPr>
          <w:p w14:paraId="65DD2378" w14:textId="769743EA" w:rsidR="009D5DF0" w:rsidRPr="00274440" w:rsidRDefault="009D5DF0" w:rsidP="009D5DF0">
            <w:r>
              <w:t>1/12/2019</w:t>
            </w:r>
          </w:p>
        </w:tc>
        <w:tc>
          <w:tcPr>
            <w:tcW w:w="1696" w:type="dxa"/>
          </w:tcPr>
          <w:p w14:paraId="6FA697E5" w14:textId="24155242" w:rsidR="009D5DF0" w:rsidRPr="00FB3A3E" w:rsidRDefault="009D5DF0" w:rsidP="009D5DF0">
            <w:r>
              <w:t>Services</w:t>
            </w:r>
          </w:p>
        </w:tc>
      </w:tr>
    </w:tbl>
    <w:p w14:paraId="720C24B7" w14:textId="36DE6313" w:rsidR="000E3DEC" w:rsidRDefault="00BE6EDB" w:rsidP="00A60381">
      <w:pPr>
        <w:spacing w:before="120"/>
      </w:pPr>
      <w:r w:rsidRPr="00BE6EDB">
        <w:rPr>
          <w:b/>
        </w:rPr>
        <w:t>Disclaimer:</w:t>
      </w:r>
      <w:r w:rsidRPr="00BE6EDB">
        <w:t xml:space="preserve"> All Annual Procurement Plan planned procurements are subject to revision or cancellation. The information in this Annual Procurement Plan is provided for planning purposes only and it does not represent a solicitation or constitute a request for proposal, nor is it a commitment by PTV to purchase the described goods and / or services. Procurements identified on this list may be published through </w:t>
      </w:r>
      <w:hyperlink r:id="rId11" w:tooltip="Link to Tenders Vic website" w:history="1">
        <w:r w:rsidRPr="00EC7F82">
          <w:rPr>
            <w:rStyle w:val="Hyperlink"/>
            <w:rFonts w:cs="Arial"/>
          </w:rPr>
          <w:t>www.tenders.vic.gov.au</w:t>
        </w:r>
      </w:hyperlink>
    </w:p>
    <w:sectPr w:rsidR="000E3DEC" w:rsidSect="00BE6EDB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7389B" w14:textId="77777777" w:rsidR="00880E93" w:rsidRDefault="00880E93">
      <w:pPr>
        <w:spacing w:after="0" w:line="240" w:lineRule="auto"/>
      </w:pPr>
      <w:r>
        <w:separator/>
      </w:r>
    </w:p>
  </w:endnote>
  <w:endnote w:type="continuationSeparator" w:id="0">
    <w:p w14:paraId="7F4D8AB5" w14:textId="77777777" w:rsidR="00880E93" w:rsidRDefault="0088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24E5" w14:textId="77777777" w:rsidR="00937D63" w:rsidRPr="00937D63" w:rsidRDefault="000E3DEC" w:rsidP="00937D63">
    <w:pPr>
      <w:pStyle w:val="Header"/>
      <w:jc w:val="right"/>
    </w:pPr>
    <w:r w:rsidRPr="00937D63">
      <w:t xml:space="preserve">Page </w:t>
    </w:r>
    <w:r w:rsidRPr="00937D63">
      <w:rPr>
        <w:bCs/>
      </w:rPr>
      <w:fldChar w:fldCharType="begin"/>
    </w:r>
    <w:r w:rsidRPr="00937D63">
      <w:rPr>
        <w:bCs/>
      </w:rPr>
      <w:instrText xml:space="preserve"> PAGE </w:instrText>
    </w:r>
    <w:r w:rsidRPr="00937D63">
      <w:rPr>
        <w:bCs/>
      </w:rPr>
      <w:fldChar w:fldCharType="separate"/>
    </w:r>
    <w:r w:rsidR="00EC7F82">
      <w:rPr>
        <w:bCs/>
        <w:noProof/>
      </w:rPr>
      <w:t>2</w:t>
    </w:r>
    <w:r w:rsidRPr="00937D63">
      <w:rPr>
        <w:bCs/>
      </w:rPr>
      <w:fldChar w:fldCharType="end"/>
    </w:r>
    <w:r w:rsidRPr="00937D63">
      <w:t xml:space="preserve"> of </w:t>
    </w:r>
    <w:r w:rsidRPr="00937D63">
      <w:rPr>
        <w:bCs/>
      </w:rPr>
      <w:fldChar w:fldCharType="begin"/>
    </w:r>
    <w:r w:rsidRPr="00937D63">
      <w:rPr>
        <w:bCs/>
      </w:rPr>
      <w:instrText xml:space="preserve"> NUMPAGES  </w:instrText>
    </w:r>
    <w:r w:rsidRPr="00937D63">
      <w:rPr>
        <w:bCs/>
      </w:rPr>
      <w:fldChar w:fldCharType="separate"/>
    </w:r>
    <w:r w:rsidR="00EC7F82">
      <w:rPr>
        <w:bCs/>
        <w:noProof/>
      </w:rPr>
      <w:t>2</w:t>
    </w:r>
    <w:r w:rsidRPr="00937D63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0348" w14:textId="77777777" w:rsidR="00880E93" w:rsidRDefault="00880E93">
      <w:pPr>
        <w:spacing w:after="0" w:line="240" w:lineRule="auto"/>
      </w:pPr>
      <w:r>
        <w:separator/>
      </w:r>
    </w:p>
  </w:footnote>
  <w:footnote w:type="continuationSeparator" w:id="0">
    <w:p w14:paraId="525E1CF3" w14:textId="77777777" w:rsidR="00880E93" w:rsidRDefault="0088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24E3" w14:textId="77777777" w:rsidR="00EA76E8" w:rsidRPr="00EA76E8" w:rsidRDefault="000E3DEC" w:rsidP="00EA76E8">
    <w:pPr>
      <w:pStyle w:val="Header"/>
      <w:jc w:val="right"/>
      <w:rPr>
        <w:b/>
        <w:sz w:val="28"/>
        <w:szCs w:val="28"/>
      </w:rPr>
    </w:pPr>
    <w:r w:rsidRPr="00EA76E8">
      <w:rPr>
        <w:b/>
        <w:sz w:val="28"/>
        <w:szCs w:val="28"/>
      </w:rPr>
      <w:t>Public Transport Victoria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C0B7B"/>
    <w:multiLevelType w:val="hybridMultilevel"/>
    <w:tmpl w:val="92869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347D8"/>
    <w:multiLevelType w:val="hybridMultilevel"/>
    <w:tmpl w:val="A0FC67BE"/>
    <w:lvl w:ilvl="0" w:tplc="4CC0D534">
      <w:start w:val="1"/>
      <w:numFmt w:val="bullet"/>
      <w:pStyle w:val="PTVbulletlevel2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12589"/>
    <w:multiLevelType w:val="hybridMultilevel"/>
    <w:tmpl w:val="75BAC340"/>
    <w:lvl w:ilvl="0" w:tplc="0B68DF3A">
      <w:start w:val="1"/>
      <w:numFmt w:val="bullet"/>
      <w:pStyle w:val="PTVbulletlevel1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FF0000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EC"/>
    <w:rsid w:val="00000CB1"/>
    <w:rsid w:val="00003EB0"/>
    <w:rsid w:val="000224E0"/>
    <w:rsid w:val="00057C3D"/>
    <w:rsid w:val="000B6BBC"/>
    <w:rsid w:val="000E3DEC"/>
    <w:rsid w:val="00123191"/>
    <w:rsid w:val="0018002B"/>
    <w:rsid w:val="00193343"/>
    <w:rsid w:val="00251E2F"/>
    <w:rsid w:val="00336A3D"/>
    <w:rsid w:val="0038345B"/>
    <w:rsid w:val="00397FC8"/>
    <w:rsid w:val="003B124A"/>
    <w:rsid w:val="004F2936"/>
    <w:rsid w:val="004F6194"/>
    <w:rsid w:val="005636E4"/>
    <w:rsid w:val="00576C5E"/>
    <w:rsid w:val="005876BC"/>
    <w:rsid w:val="005A3F55"/>
    <w:rsid w:val="00777F73"/>
    <w:rsid w:val="007E17F0"/>
    <w:rsid w:val="00801BBD"/>
    <w:rsid w:val="00880E93"/>
    <w:rsid w:val="00891763"/>
    <w:rsid w:val="008A572D"/>
    <w:rsid w:val="008D36AE"/>
    <w:rsid w:val="008D7CE7"/>
    <w:rsid w:val="00917388"/>
    <w:rsid w:val="00922AE7"/>
    <w:rsid w:val="009811DF"/>
    <w:rsid w:val="009D5DF0"/>
    <w:rsid w:val="009E4112"/>
    <w:rsid w:val="00A60381"/>
    <w:rsid w:val="00A75F51"/>
    <w:rsid w:val="00B15D76"/>
    <w:rsid w:val="00B3662E"/>
    <w:rsid w:val="00B92C6B"/>
    <w:rsid w:val="00BE6EDB"/>
    <w:rsid w:val="00BF4F93"/>
    <w:rsid w:val="00C35F26"/>
    <w:rsid w:val="00DB181C"/>
    <w:rsid w:val="00DE2A47"/>
    <w:rsid w:val="00E014E0"/>
    <w:rsid w:val="00E42907"/>
    <w:rsid w:val="00EA76B2"/>
    <w:rsid w:val="00EC7F82"/>
    <w:rsid w:val="00F0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24B6"/>
  <w15:docId w15:val="{183ACFDA-6E66-473D-BE7B-5BAA6CD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DEC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DEC"/>
    <w:pPr>
      <w:keepNext/>
      <w:outlineLvl w:val="0"/>
    </w:pPr>
    <w:rPr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DEC"/>
    <w:pPr>
      <w:keepNext/>
      <w:spacing w:before="240" w:after="240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E3DEC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DEC"/>
    <w:rPr>
      <w:rFonts w:ascii="Arial" w:eastAsia="Times New Roman" w:hAnsi="Arial" w:cs="Arial"/>
      <w:b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DEC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3DEC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3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C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3DEC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E3DEC"/>
    <w:rPr>
      <w:rFonts w:ascii="Arial" w:eastAsia="Times New Roman" w:hAnsi="Arial" w:cs="Arial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E3DEC"/>
    <w:pPr>
      <w:ind w:left="720"/>
      <w:contextualSpacing/>
    </w:pPr>
  </w:style>
  <w:style w:type="table" w:styleId="TableGrid">
    <w:name w:val="Table Grid"/>
    <w:basedOn w:val="TableNormal"/>
    <w:uiPriority w:val="59"/>
    <w:rsid w:val="000E3DE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E3D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E3DE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E3DEC"/>
    <w:rPr>
      <w:rFonts w:cs="Times New Roman"/>
      <w:color w:val="0000FF" w:themeColor="hyperlink"/>
      <w:u w:val="single"/>
    </w:rPr>
  </w:style>
  <w:style w:type="paragraph" w:customStyle="1" w:styleId="PTVbulletlevel1">
    <w:name w:val="PTV bullet level 1"/>
    <w:basedOn w:val="ListParagraph"/>
    <w:link w:val="PTVbulletlevel1Char"/>
    <w:qFormat/>
    <w:rsid w:val="000E3DEC"/>
    <w:pPr>
      <w:numPr>
        <w:numId w:val="1"/>
      </w:numPr>
      <w:ind w:left="714" w:hanging="357"/>
      <w:contextualSpacing w:val="0"/>
    </w:pPr>
  </w:style>
  <w:style w:type="paragraph" w:customStyle="1" w:styleId="PTVbulletlevel2">
    <w:name w:val="PTV bullet level 2"/>
    <w:basedOn w:val="ListParagraph"/>
    <w:link w:val="PTVbulletlevel2Char"/>
    <w:qFormat/>
    <w:rsid w:val="000E3DEC"/>
    <w:pPr>
      <w:numPr>
        <w:numId w:val="2"/>
      </w:numPr>
      <w:ind w:left="108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3DEC"/>
    <w:rPr>
      <w:rFonts w:ascii="Arial" w:eastAsia="Times New Roman" w:hAnsi="Arial" w:cs="Arial"/>
      <w:sz w:val="24"/>
      <w:szCs w:val="24"/>
    </w:rPr>
  </w:style>
  <w:style w:type="character" w:customStyle="1" w:styleId="PTVbulletlevel1Char">
    <w:name w:val="PTV bullet level 1 Char"/>
    <w:basedOn w:val="ListParagraphChar"/>
    <w:link w:val="PTVbulletlevel1"/>
    <w:locked/>
    <w:rsid w:val="000E3DEC"/>
    <w:rPr>
      <w:rFonts w:ascii="Arial" w:eastAsia="Times New Roman" w:hAnsi="Arial" w:cs="Arial"/>
      <w:sz w:val="24"/>
      <w:szCs w:val="24"/>
    </w:rPr>
  </w:style>
  <w:style w:type="character" w:customStyle="1" w:styleId="PTVbulletlevel2Char">
    <w:name w:val="PTV bullet level 2 Char"/>
    <w:basedOn w:val="ListParagraphChar"/>
    <w:link w:val="PTVbulletlevel2"/>
    <w:locked/>
    <w:rsid w:val="000E3DE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EC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6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meatop\Downloads\www.tenders.vic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99025C8B42749A4CA29893B8AA2CC" ma:contentTypeVersion="1" ma:contentTypeDescription="Create a new document." ma:contentTypeScope="" ma:versionID="4b01d21387bc377099f58912e36e35b4">
  <xsd:schema xmlns:xsd="http://www.w3.org/2001/XMLSchema" xmlns:xs="http://www.w3.org/2001/XMLSchema" xmlns:p="http://schemas.microsoft.com/office/2006/metadata/properties" xmlns:ns1="http://schemas.microsoft.com/sharepoint/v3" xmlns:ns2="aaf02d02-8f44-4704-98eb-7d39962f9410" targetNamespace="http://schemas.microsoft.com/office/2006/metadata/properties" ma:root="true" ma:fieldsID="2aa8e041585c76d832560a5d188be1d5" ns1:_="" ns2:_="">
    <xsd:import namespace="http://schemas.microsoft.com/sharepoint/v3"/>
    <xsd:import namespace="aaf02d02-8f44-4704-98eb-7d39962f94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2d02-8f44-4704-98eb-7d39962f941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af02d02-8f44-4704-98eb-7d39962f9410">WRAJPFHZ23CU-185-4</_dlc_DocId>
    <_dlc_DocIdUrl xmlns="aaf02d02-8f44-4704-98eb-7d39962f9410">
      <Url>http://intranet/info/styleguide/_layouts/DocIdRedir.aspx?ID=WRAJPFHZ23CU-185-4</Url>
      <Description>WRAJPFHZ23CU-185-4</Description>
    </_dlc_DocIdUrl>
  </documentManagement>
</p:properties>
</file>

<file path=customXml/itemProps1.xml><?xml version="1.0" encoding="utf-8"?>
<ds:datastoreItem xmlns:ds="http://schemas.openxmlformats.org/officeDocument/2006/customXml" ds:itemID="{22C5D508-058E-4126-A02E-1963A5411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D270F-EA53-48BC-BBA5-B5B6F55F7E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38D74F-C1D0-4F3E-B1A2-AB1E7DF0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f02d02-8f44-4704-98eb-7d39962f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980E1-CBAF-49F7-874B-8031B64EA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f02d02-8f44-4704-98eb-7d39962f9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Activity Plan 2016-17</vt:lpstr>
    </vt:vector>
  </TitlesOfParts>
  <Company>Victorian Government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Activity Plan 2016-17</dc:title>
  <dc:creator>Nick Cosentino</dc:creator>
  <cp:lastModifiedBy>Nick Cosentino (PTV)</cp:lastModifiedBy>
  <cp:revision>13</cp:revision>
  <dcterms:created xsi:type="dcterms:W3CDTF">2018-08-16T23:25:00Z</dcterms:created>
  <dcterms:modified xsi:type="dcterms:W3CDTF">2019-08-29T06:17:00Z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0x0101008D499025C8B42749A4CA29893B8AA2CC</vt:lpwstr>
  </property>
  <property fmtid="{D5CDD505-2E9C-101B-9397-08002B2CF9AE}" pid="3" name="_dlc_DocIdItemGuid">
    <vt:lpwstr>047046dd-11b2-4463-b55d-249fe9441b43</vt:lpwstr>
  </property>
</Properties>
</file>