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D2323C6" w:rsidR="00DA77A1" w:rsidRDefault="00451373" w:rsidP="007868CF">
      <w:pPr>
        <w:pStyle w:val="Reference"/>
      </w:pPr>
      <w:r>
        <w:t>4</w:t>
      </w:r>
      <w:r w:rsidR="00E5066B">
        <w:t xml:space="preserve"> August</w:t>
      </w:r>
      <w:r w:rsidR="00F86AEB">
        <w:t xml:space="preserve"> </w:t>
      </w:r>
      <w:r w:rsidR="00DA26B2">
        <w:t>2025</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2EEF3336" w:rsidR="007868CF" w:rsidRPr="007868CF" w:rsidRDefault="00B54A83"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EA50E3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241194E7" w:rsidR="00424614" w:rsidRDefault="00644979"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WILL GORDON</w:t>
      </w:r>
    </w:p>
    <w:p w14:paraId="219ADBE1" w14:textId="77777777" w:rsidR="00B35DAF" w:rsidRDefault="00B35DA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724FA625"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64497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894285">
        <w:rPr>
          <w:rFonts w:ascii="Calibri" w:eastAsia="Calibri" w:hAnsi="Calibri" w:cs="Times New Roman"/>
          <w:bCs/>
          <w:sz w:val="24"/>
          <w:szCs w:val="24"/>
          <w:lang w:eastAsia="en-US"/>
        </w:rPr>
        <w:t>28</w:t>
      </w:r>
      <w:r w:rsidR="00830D9F">
        <w:rPr>
          <w:rFonts w:ascii="Calibri" w:eastAsia="Calibri" w:hAnsi="Calibri" w:cs="Times New Roman"/>
          <w:bCs/>
          <w:sz w:val="24"/>
          <w:szCs w:val="24"/>
          <w:lang w:eastAsia="en-US"/>
        </w:rPr>
        <w:t xml:space="preserve"> July 2</w:t>
      </w:r>
      <w:r w:rsidR="003132FF">
        <w:rPr>
          <w:rFonts w:ascii="Calibri" w:eastAsia="Calibri" w:hAnsi="Calibri" w:cs="Times New Roman"/>
          <w:bCs/>
          <w:sz w:val="24"/>
          <w:szCs w:val="24"/>
          <w:lang w:eastAsia="en-US"/>
        </w:rPr>
        <w:t>025</w:t>
      </w:r>
      <w:r w:rsidR="00846F9F">
        <w:rPr>
          <w:rFonts w:ascii="Calibri" w:eastAsia="Calibri" w:hAnsi="Calibri" w:cs="Times New Roman"/>
          <w:bCs/>
          <w:sz w:val="24"/>
          <w:szCs w:val="24"/>
          <w:lang w:eastAsia="en-US"/>
        </w:rPr>
        <w:t xml:space="preserve"> and</w:t>
      </w:r>
      <w:r w:rsidR="00644979">
        <w:rPr>
          <w:rFonts w:ascii="Calibri" w:eastAsia="Calibri" w:hAnsi="Calibri" w:cs="Times New Roman"/>
          <w:bCs/>
          <w:sz w:val="24"/>
          <w:szCs w:val="24"/>
          <w:lang w:eastAsia="en-US"/>
        </w:rPr>
        <w:t xml:space="preserve"> 2</w:t>
      </w:r>
      <w:r w:rsidR="00894285">
        <w:rPr>
          <w:rFonts w:ascii="Calibri" w:eastAsia="Calibri" w:hAnsi="Calibri" w:cs="Times New Roman"/>
          <w:bCs/>
          <w:sz w:val="24"/>
          <w:szCs w:val="24"/>
          <w:lang w:eastAsia="en-US"/>
        </w:rPr>
        <w:t>9</w:t>
      </w:r>
      <w:r w:rsidR="00644979">
        <w:rPr>
          <w:rFonts w:ascii="Calibri" w:eastAsia="Calibri" w:hAnsi="Calibri" w:cs="Times New Roman"/>
          <w:bCs/>
          <w:sz w:val="24"/>
          <w:szCs w:val="24"/>
          <w:lang w:eastAsia="en-US"/>
        </w:rPr>
        <w:t xml:space="preserve"> July 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164B66C4"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3132FF">
        <w:rPr>
          <w:rFonts w:ascii="Calibri" w:eastAsia="Calibri" w:hAnsi="Calibri" w:cs="Times New Roman"/>
          <w:bCs/>
          <w:sz w:val="24"/>
          <w:szCs w:val="24"/>
          <w:lang w:eastAsia="en-US"/>
        </w:rPr>
        <w:t>2</w:t>
      </w:r>
      <w:r w:rsidR="00894285">
        <w:rPr>
          <w:rFonts w:ascii="Calibri" w:eastAsia="Calibri" w:hAnsi="Calibri" w:cs="Times New Roman"/>
          <w:bCs/>
          <w:sz w:val="24"/>
          <w:szCs w:val="24"/>
          <w:lang w:eastAsia="en-US"/>
        </w:rPr>
        <w:t>9</w:t>
      </w:r>
      <w:r w:rsidR="00830D9F">
        <w:rPr>
          <w:rFonts w:ascii="Calibri" w:eastAsia="Calibri" w:hAnsi="Calibri" w:cs="Times New Roman"/>
          <w:bCs/>
          <w:sz w:val="24"/>
          <w:szCs w:val="24"/>
          <w:lang w:eastAsia="en-US"/>
        </w:rPr>
        <w:t xml:space="preserve"> July </w:t>
      </w:r>
      <w:r w:rsidR="003132FF">
        <w:rPr>
          <w:rFonts w:ascii="Calibri" w:eastAsia="Calibri" w:hAnsi="Calibri" w:cs="Times New Roman"/>
          <w:bCs/>
          <w:sz w:val="24"/>
          <w:szCs w:val="24"/>
          <w:lang w:eastAsia="en-US"/>
        </w:rPr>
        <w:t>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2BC1BA7"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74337">
        <w:rPr>
          <w:rFonts w:ascii="Calibri" w:eastAsia="Calibri" w:hAnsi="Calibri" w:cs="Times New Roman"/>
          <w:sz w:val="24"/>
          <w:szCs w:val="24"/>
          <w:lang w:eastAsia="en-US"/>
        </w:rPr>
        <w:t>Judge</w:t>
      </w:r>
      <w:r w:rsidR="00DA26B2">
        <w:rPr>
          <w:rFonts w:ascii="Calibri" w:eastAsia="Calibri" w:hAnsi="Calibri" w:cs="Times New Roman"/>
          <w:sz w:val="24"/>
          <w:szCs w:val="24"/>
          <w:lang w:eastAsia="en-US"/>
        </w:rPr>
        <w:t xml:space="preserve"> John Bowman (</w:t>
      </w:r>
      <w:r w:rsidRPr="007868CF">
        <w:rPr>
          <w:rFonts w:ascii="Calibri" w:eastAsia="Calibri" w:hAnsi="Calibri" w:cs="Times New Roman"/>
          <w:sz w:val="24"/>
          <w:szCs w:val="24"/>
          <w:lang w:eastAsia="en-US"/>
        </w:rPr>
        <w:t>Chairperson)</w:t>
      </w:r>
      <w:r w:rsidR="00644979">
        <w:rPr>
          <w:rFonts w:ascii="Calibri" w:eastAsia="Calibri" w:hAnsi="Calibri" w:cs="Times New Roman"/>
          <w:sz w:val="24"/>
          <w:szCs w:val="24"/>
          <w:lang w:eastAsia="en-US"/>
        </w:rPr>
        <w:t xml:space="preserve"> and Ms Heidi Keighran.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2406E786" w14:textId="72ED753C" w:rsidR="009749BF" w:rsidRDefault="007868CF" w:rsidP="5AF5F591">
      <w:pPr>
        <w:spacing w:line="259" w:lineRule="auto"/>
        <w:ind w:left="2835" w:hanging="2835"/>
        <w:jc w:val="both"/>
        <w:rPr>
          <w:rFonts w:ascii="Calibri" w:eastAsia="Calibri" w:hAnsi="Calibri" w:cs="Times New Roman"/>
          <w:sz w:val="24"/>
          <w:szCs w:val="24"/>
          <w:lang w:eastAsia="en-US"/>
        </w:rPr>
      </w:pPr>
      <w:bookmarkStart w:id="0" w:name="_Hlk16238640"/>
      <w:r w:rsidRPr="5AF5F591">
        <w:rPr>
          <w:rFonts w:ascii="Calibri" w:eastAsia="Calibri" w:hAnsi="Calibri" w:cs="Times New Roman"/>
          <w:b/>
          <w:bCs/>
          <w:sz w:val="24"/>
          <w:szCs w:val="24"/>
          <w:lang w:eastAsia="en-US"/>
        </w:rPr>
        <w:t>Appearances:</w:t>
      </w:r>
      <w:r w:rsidRPr="5AF5F591">
        <w:rPr>
          <w:rFonts w:ascii="Calibri" w:eastAsia="Calibri" w:hAnsi="Calibri" w:cs="Times New Roman"/>
          <w:sz w:val="24"/>
          <w:szCs w:val="24"/>
          <w:lang w:eastAsia="en-US"/>
        </w:rPr>
        <w:t xml:space="preserve"> </w:t>
      </w:r>
      <w:r w:rsidR="00FA1224">
        <w:tab/>
      </w:r>
      <w:r w:rsidR="00894285">
        <w:rPr>
          <w:rFonts w:ascii="Calibri" w:eastAsia="Calibri" w:hAnsi="Calibri" w:cs="Times New Roman"/>
          <w:sz w:val="24"/>
          <w:szCs w:val="24"/>
          <w:lang w:eastAsia="en-US"/>
        </w:rPr>
        <w:t>Mr Greg</w:t>
      </w:r>
      <w:r w:rsidR="00C447E3">
        <w:rPr>
          <w:rFonts w:ascii="Calibri" w:eastAsia="Calibri" w:hAnsi="Calibri" w:cs="Times New Roman"/>
          <w:sz w:val="24"/>
          <w:szCs w:val="24"/>
          <w:lang w:eastAsia="en-US"/>
        </w:rPr>
        <w:t>ory</w:t>
      </w:r>
      <w:r w:rsidR="00894285">
        <w:rPr>
          <w:rFonts w:ascii="Calibri" w:eastAsia="Calibri" w:hAnsi="Calibri" w:cs="Times New Roman"/>
          <w:sz w:val="24"/>
          <w:szCs w:val="24"/>
          <w:lang w:eastAsia="en-US"/>
        </w:rPr>
        <w:t xml:space="preserve"> </w:t>
      </w:r>
      <w:r w:rsidR="00C447E3" w:rsidRPr="00C447E3">
        <w:rPr>
          <w:rFonts w:ascii="Calibri" w:eastAsia="Calibri" w:hAnsi="Calibri" w:cs="Times New Roman"/>
          <w:sz w:val="24"/>
          <w:szCs w:val="24"/>
          <w:lang w:eastAsia="en-US"/>
        </w:rPr>
        <w:t>Buchhorn</w:t>
      </w:r>
      <w:r w:rsidR="00894285">
        <w:rPr>
          <w:rFonts w:ascii="Calibri" w:eastAsia="Calibri" w:hAnsi="Calibri" w:cs="Times New Roman"/>
          <w:sz w:val="24"/>
          <w:szCs w:val="24"/>
          <w:lang w:eastAsia="en-US"/>
        </w:rPr>
        <w:t>, instructed by M</w:t>
      </w:r>
      <w:r w:rsidR="00DA26B2" w:rsidRPr="5AF5F591">
        <w:rPr>
          <w:rFonts w:ascii="Calibri" w:eastAsia="Calibri" w:hAnsi="Calibri" w:cs="Times New Roman"/>
          <w:sz w:val="24"/>
          <w:szCs w:val="24"/>
          <w:lang w:eastAsia="en-US"/>
        </w:rPr>
        <w:t xml:space="preserve">r </w:t>
      </w:r>
      <w:r w:rsidR="00830D9F">
        <w:rPr>
          <w:rFonts w:ascii="Calibri" w:eastAsia="Calibri" w:hAnsi="Calibri" w:cs="Times New Roman"/>
          <w:sz w:val="24"/>
          <w:szCs w:val="24"/>
          <w:lang w:eastAsia="en-US"/>
        </w:rPr>
        <w:t>Marwan El-Asmar</w:t>
      </w:r>
      <w:r w:rsidR="00C447E3">
        <w:rPr>
          <w:rFonts w:ascii="Calibri" w:eastAsia="Calibri" w:hAnsi="Calibri" w:cs="Times New Roman"/>
          <w:sz w:val="24"/>
          <w:szCs w:val="24"/>
          <w:lang w:eastAsia="en-US"/>
        </w:rPr>
        <w:t>,</w:t>
      </w:r>
      <w:r w:rsidR="00830D9F">
        <w:rPr>
          <w:rFonts w:ascii="Calibri" w:eastAsia="Calibri" w:hAnsi="Calibri" w:cs="Times New Roman"/>
          <w:sz w:val="24"/>
          <w:szCs w:val="24"/>
          <w:lang w:eastAsia="en-US"/>
        </w:rPr>
        <w:t xml:space="preserve"> </w:t>
      </w:r>
      <w:r w:rsidRPr="5AF5F591">
        <w:rPr>
          <w:rFonts w:ascii="Calibri" w:eastAsia="Calibri" w:hAnsi="Calibri" w:cs="Times New Roman"/>
          <w:sz w:val="24"/>
          <w:szCs w:val="24"/>
          <w:lang w:eastAsia="en-US"/>
        </w:rPr>
        <w:t>appeared on behalf of the Stewards.</w:t>
      </w:r>
    </w:p>
    <w:p w14:paraId="1CE9E273" w14:textId="77777777" w:rsidR="007E3594" w:rsidRDefault="003132FF"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830D9F">
        <w:rPr>
          <w:rFonts w:ascii="Calibri" w:eastAsia="Calibri" w:hAnsi="Calibri" w:cs="Times New Roman"/>
          <w:sz w:val="24"/>
          <w:szCs w:val="24"/>
          <w:lang w:eastAsia="en-US"/>
        </w:rPr>
        <w:t xml:space="preserve">r </w:t>
      </w:r>
      <w:r w:rsidR="00644979">
        <w:rPr>
          <w:rFonts w:ascii="Calibri" w:eastAsia="Calibri" w:hAnsi="Calibri" w:cs="Times New Roman"/>
          <w:sz w:val="24"/>
          <w:szCs w:val="24"/>
          <w:lang w:eastAsia="en-US"/>
        </w:rPr>
        <w:t xml:space="preserve">Damian Sheales appeared on behalf of Mr Will Gordon. </w:t>
      </w:r>
      <w:r w:rsidR="00D17A0B">
        <w:rPr>
          <w:rFonts w:ascii="Calibri" w:eastAsia="Calibri" w:hAnsi="Calibri" w:cs="Times New Roman"/>
          <w:sz w:val="24"/>
          <w:szCs w:val="24"/>
          <w:lang w:eastAsia="en-US"/>
        </w:rPr>
        <w:t xml:space="preserve"> </w:t>
      </w:r>
      <w:r w:rsidR="000F61B3">
        <w:rPr>
          <w:rFonts w:ascii="Calibri" w:eastAsia="Calibri" w:hAnsi="Calibri" w:cs="Times New Roman"/>
          <w:sz w:val="24"/>
          <w:szCs w:val="24"/>
          <w:lang w:eastAsia="en-US"/>
        </w:rPr>
        <w:t xml:space="preserve"> </w:t>
      </w:r>
    </w:p>
    <w:p w14:paraId="2CFD3CF9" w14:textId="77777777" w:rsidR="007E3594" w:rsidRDefault="007E3594"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Mr Andrew Munce appeared as a witness.</w:t>
      </w:r>
    </w:p>
    <w:p w14:paraId="5688DBC9" w14:textId="0C6E2702" w:rsidR="009749BF" w:rsidRDefault="007E3594"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Will Gordon appeared as a witness.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503B7D74" w14:textId="52F14DCA" w:rsidR="00370A45" w:rsidRPr="00370A45" w:rsidRDefault="000C4ED8" w:rsidP="00370A45">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D61987">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bookmarkStart w:id="1" w:name="_Hlk173835515"/>
      <w:r w:rsidR="00370A45" w:rsidRPr="00370A45">
        <w:rPr>
          <w:rFonts w:ascii="Calibri" w:eastAsia="Calibri" w:hAnsi="Calibri" w:cs="Times New Roman"/>
          <w:b/>
          <w:bCs/>
          <w:sz w:val="24"/>
          <w:szCs w:val="24"/>
          <w:lang w:eastAsia="en-US"/>
        </w:rPr>
        <w:t>Charge 1 of 2: AR 116(1)</w:t>
      </w:r>
      <w:r w:rsidR="00370A45" w:rsidRPr="00370A45">
        <w:rPr>
          <w:rFonts w:ascii="Calibri" w:eastAsia="Calibri" w:hAnsi="Calibri" w:cs="Times New Roman"/>
          <w:bCs/>
          <w:sz w:val="24"/>
          <w:szCs w:val="24"/>
          <w:lang w:eastAsia="en-US"/>
        </w:rPr>
        <w:t> </w:t>
      </w:r>
    </w:p>
    <w:p w14:paraId="1548B312"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210A6A8B" w14:textId="29225EE6"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AR 116(1) reads as follows: </w:t>
      </w:r>
    </w:p>
    <w:p w14:paraId="27A62865"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2C6872A0"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
          <w:bCs/>
          <w:sz w:val="24"/>
          <w:szCs w:val="24"/>
          <w:lang w:eastAsia="en-US"/>
        </w:rPr>
        <w:t>AR 116 Jockeys and apprentice jockeys not to have an interest in horses</w:t>
      </w:r>
      <w:r w:rsidRPr="00370A45">
        <w:rPr>
          <w:rFonts w:ascii="Calibri" w:eastAsia="Calibri" w:hAnsi="Calibri" w:cs="Times New Roman"/>
          <w:bCs/>
          <w:sz w:val="24"/>
          <w:szCs w:val="24"/>
          <w:lang w:eastAsia="en-US"/>
        </w:rPr>
        <w:t> </w:t>
      </w:r>
    </w:p>
    <w:p w14:paraId="3E0225FD"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639B31CB" w14:textId="3FB89914" w:rsidR="00370A45" w:rsidRPr="00C447E3" w:rsidRDefault="00370A45" w:rsidP="00C447E3">
      <w:pPr>
        <w:numPr>
          <w:ilvl w:val="0"/>
          <w:numId w:val="28"/>
        </w:numPr>
        <w:spacing w:line="259" w:lineRule="auto"/>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A jockey or apprentice jockey is not permitted to own, take a lease or have any interest in any unnamed horse or named horse.  </w:t>
      </w:r>
    </w:p>
    <w:p w14:paraId="53D2289D"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406CF024"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
          <w:bCs/>
          <w:sz w:val="24"/>
          <w:szCs w:val="24"/>
          <w:lang w:eastAsia="en-US"/>
        </w:rPr>
        <w:t>The particulars of the charge</w:t>
      </w:r>
      <w:r w:rsidRPr="00370A45">
        <w:rPr>
          <w:rFonts w:ascii="Calibri" w:eastAsia="Calibri" w:hAnsi="Calibri" w:cs="Times New Roman"/>
          <w:bCs/>
          <w:sz w:val="24"/>
          <w:szCs w:val="24"/>
          <w:lang w:eastAsia="en-US"/>
        </w:rPr>
        <w:t> </w:t>
      </w:r>
    </w:p>
    <w:p w14:paraId="2E457E81"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3B12E425" w14:textId="77777777" w:rsidR="00370A45" w:rsidRPr="00370A45" w:rsidRDefault="00370A45" w:rsidP="00370A45">
      <w:pPr>
        <w:numPr>
          <w:ilvl w:val="0"/>
          <w:numId w:val="29"/>
        </w:numPr>
        <w:spacing w:line="259" w:lineRule="auto"/>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At all relevant times, you were a licensed jockey with Racing Victoria, subject to the Rules of Racing. </w:t>
      </w:r>
    </w:p>
    <w:p w14:paraId="5EC72BA4"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1433664F" w14:textId="25450042" w:rsidR="00370A45" w:rsidRPr="00C447E3" w:rsidRDefault="00370A45" w:rsidP="00C447E3">
      <w:pPr>
        <w:numPr>
          <w:ilvl w:val="0"/>
          <w:numId w:val="30"/>
        </w:numPr>
        <w:spacing w:line="259" w:lineRule="auto"/>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xml:space="preserve">On 4 March 2025, you attended the William Inglis Premier Yearling Sale at Oaklands, Victoria, where you purchased the filly, </w:t>
      </w:r>
      <w:proofErr w:type="spellStart"/>
      <w:r w:rsidRPr="00370A45">
        <w:rPr>
          <w:rFonts w:ascii="Calibri" w:eastAsia="Calibri" w:hAnsi="Calibri" w:cs="Times New Roman"/>
          <w:bCs/>
          <w:sz w:val="24"/>
          <w:szCs w:val="24"/>
          <w:lang w:eastAsia="en-US"/>
        </w:rPr>
        <w:t>Doubtland</w:t>
      </w:r>
      <w:proofErr w:type="spellEnd"/>
      <w:r w:rsidRPr="00370A45">
        <w:rPr>
          <w:rFonts w:ascii="Calibri" w:eastAsia="Calibri" w:hAnsi="Calibri" w:cs="Times New Roman"/>
          <w:bCs/>
          <w:sz w:val="24"/>
          <w:szCs w:val="24"/>
          <w:lang w:eastAsia="en-US"/>
        </w:rPr>
        <w:t xml:space="preserve"> x Fore (Lot 644) (the Horse) for $14,000, paying a total of $20,050, which included associated fees. </w:t>
      </w:r>
    </w:p>
    <w:p w14:paraId="12E8951B" w14:textId="77777777" w:rsidR="00370A45" w:rsidRPr="00370A45" w:rsidRDefault="00370A45" w:rsidP="00370A45">
      <w:pPr>
        <w:numPr>
          <w:ilvl w:val="0"/>
          <w:numId w:val="31"/>
        </w:numPr>
        <w:spacing w:line="259" w:lineRule="auto"/>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lastRenderedPageBreak/>
        <w:t>Between 4 March and 25 March 2025, you held an interest in and/or ownership of the Horse. </w:t>
      </w:r>
    </w:p>
    <w:p w14:paraId="7FACED51"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6570CEF8"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
          <w:bCs/>
          <w:sz w:val="24"/>
          <w:szCs w:val="24"/>
          <w:lang w:eastAsia="en-US"/>
        </w:rPr>
        <w:t>Charge 2 of 2: AR 118(1) (in the alternative)</w:t>
      </w:r>
      <w:r w:rsidRPr="00370A45">
        <w:rPr>
          <w:rFonts w:ascii="Calibri" w:eastAsia="Calibri" w:hAnsi="Calibri" w:cs="Times New Roman"/>
          <w:bCs/>
          <w:sz w:val="24"/>
          <w:szCs w:val="24"/>
          <w:lang w:eastAsia="en-US"/>
        </w:rPr>
        <w:t> </w:t>
      </w:r>
    </w:p>
    <w:p w14:paraId="33C0FA61"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0D521F80" w14:textId="190EB7FA"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AR 118(1) reads as follows: </w:t>
      </w:r>
    </w:p>
    <w:p w14:paraId="228F372F"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6B44DD10"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
          <w:bCs/>
          <w:sz w:val="24"/>
          <w:szCs w:val="24"/>
          <w:lang w:eastAsia="en-US"/>
        </w:rPr>
        <w:t>AR 118 Jockeys and apprentice jockeys not to have an interest in horse transactions</w:t>
      </w:r>
      <w:r w:rsidRPr="00370A45">
        <w:rPr>
          <w:rFonts w:ascii="Calibri" w:eastAsia="Calibri" w:hAnsi="Calibri" w:cs="Times New Roman"/>
          <w:bCs/>
          <w:sz w:val="24"/>
          <w:szCs w:val="24"/>
          <w:lang w:eastAsia="en-US"/>
        </w:rPr>
        <w:t> </w:t>
      </w:r>
    </w:p>
    <w:p w14:paraId="4BE1AA98"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2B5A65C2" w14:textId="77777777" w:rsidR="00370A45" w:rsidRPr="00370A45" w:rsidRDefault="00370A45" w:rsidP="00370A45">
      <w:pPr>
        <w:numPr>
          <w:ilvl w:val="0"/>
          <w:numId w:val="32"/>
        </w:numPr>
        <w:spacing w:line="259" w:lineRule="auto"/>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A jockey or apprentice jockey must not, without the express written permission of the PRA that has licensed that person, have any interest in or be otherwise involved in the buying, selling, trading or leasing of thoroughbred bloodstock.  </w:t>
      </w:r>
    </w:p>
    <w:p w14:paraId="50064AB7" w14:textId="1E69B2EB" w:rsidR="00370A45" w:rsidRPr="00370A45" w:rsidRDefault="00370A45" w:rsidP="00C447E3">
      <w:pPr>
        <w:spacing w:line="259" w:lineRule="auto"/>
        <w:jc w:val="both"/>
        <w:rPr>
          <w:rFonts w:ascii="Calibri" w:eastAsia="Calibri" w:hAnsi="Calibri" w:cs="Times New Roman"/>
          <w:bCs/>
          <w:sz w:val="24"/>
          <w:szCs w:val="24"/>
          <w:lang w:eastAsia="en-US"/>
        </w:rPr>
      </w:pPr>
    </w:p>
    <w:p w14:paraId="1C6D2A32"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
          <w:bCs/>
          <w:sz w:val="24"/>
          <w:szCs w:val="24"/>
          <w:lang w:eastAsia="en-US"/>
        </w:rPr>
        <w:t>The particulars of the charge</w:t>
      </w:r>
      <w:r w:rsidRPr="00370A45">
        <w:rPr>
          <w:rFonts w:ascii="Calibri" w:eastAsia="Calibri" w:hAnsi="Calibri" w:cs="Times New Roman"/>
          <w:bCs/>
          <w:sz w:val="24"/>
          <w:szCs w:val="24"/>
          <w:lang w:eastAsia="en-US"/>
        </w:rPr>
        <w:t> </w:t>
      </w:r>
    </w:p>
    <w:p w14:paraId="22F8803B"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325C1686" w14:textId="77777777" w:rsidR="00370A45" w:rsidRPr="00370A45" w:rsidRDefault="00370A45" w:rsidP="00370A45">
      <w:pPr>
        <w:numPr>
          <w:ilvl w:val="0"/>
          <w:numId w:val="33"/>
        </w:numPr>
        <w:spacing w:line="259" w:lineRule="auto"/>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At all relevant times, you were a licensed jockey with Racing Victoria, bound by the Rules of Racing. </w:t>
      </w:r>
    </w:p>
    <w:p w14:paraId="11D8EA46"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49A03FDE" w14:textId="77777777" w:rsidR="00370A45" w:rsidRPr="00370A45" w:rsidRDefault="00370A45" w:rsidP="00370A45">
      <w:pPr>
        <w:numPr>
          <w:ilvl w:val="0"/>
          <w:numId w:val="34"/>
        </w:numPr>
        <w:spacing w:line="259" w:lineRule="auto"/>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xml:space="preserve">On 4 March 2025, you attended the William Inglis Premier Yearling Sale at Oaklands, Victoria, where you purchased the filly, </w:t>
      </w:r>
      <w:proofErr w:type="spellStart"/>
      <w:r w:rsidRPr="00370A45">
        <w:rPr>
          <w:rFonts w:ascii="Calibri" w:eastAsia="Calibri" w:hAnsi="Calibri" w:cs="Times New Roman"/>
          <w:bCs/>
          <w:sz w:val="24"/>
          <w:szCs w:val="24"/>
          <w:lang w:eastAsia="en-US"/>
        </w:rPr>
        <w:t>Doubtland</w:t>
      </w:r>
      <w:proofErr w:type="spellEnd"/>
      <w:r w:rsidRPr="00370A45">
        <w:rPr>
          <w:rFonts w:ascii="Calibri" w:eastAsia="Calibri" w:hAnsi="Calibri" w:cs="Times New Roman"/>
          <w:bCs/>
          <w:sz w:val="24"/>
          <w:szCs w:val="24"/>
          <w:lang w:eastAsia="en-US"/>
        </w:rPr>
        <w:t xml:space="preserve"> x Fore (Lot 644) (the Horse) for $14,000, paying a total of $20,050, including associated fees. </w:t>
      </w:r>
    </w:p>
    <w:p w14:paraId="23BF0995" w14:textId="77777777" w:rsidR="00370A45" w:rsidRPr="00370A45" w:rsidRDefault="00370A45" w:rsidP="00370A45">
      <w:pPr>
        <w:spacing w:line="259" w:lineRule="auto"/>
        <w:ind w:left="2835" w:hanging="2835"/>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 </w:t>
      </w:r>
    </w:p>
    <w:p w14:paraId="72DF5C1D" w14:textId="77777777" w:rsidR="00370A45" w:rsidRPr="00370A45" w:rsidRDefault="00370A45" w:rsidP="00370A45">
      <w:pPr>
        <w:numPr>
          <w:ilvl w:val="0"/>
          <w:numId w:val="35"/>
        </w:numPr>
        <w:spacing w:line="259" w:lineRule="auto"/>
        <w:jc w:val="both"/>
        <w:rPr>
          <w:rFonts w:ascii="Calibri" w:eastAsia="Calibri" w:hAnsi="Calibri" w:cs="Times New Roman"/>
          <w:bCs/>
          <w:sz w:val="24"/>
          <w:szCs w:val="24"/>
          <w:lang w:eastAsia="en-US"/>
        </w:rPr>
      </w:pPr>
      <w:r w:rsidRPr="00370A45">
        <w:rPr>
          <w:rFonts w:ascii="Calibri" w:eastAsia="Calibri" w:hAnsi="Calibri" w:cs="Times New Roman"/>
          <w:bCs/>
          <w:sz w:val="24"/>
          <w:szCs w:val="24"/>
          <w:lang w:eastAsia="en-US"/>
        </w:rPr>
        <w:t>Between 4 March and 25 March 2025, you were involved in the buying, selling, or trading of thoroughbred bloodstock. </w:t>
      </w:r>
    </w:p>
    <w:p w14:paraId="07BBDD9E" w14:textId="77777777" w:rsidR="00370A45" w:rsidRDefault="00370A45" w:rsidP="00D61987">
      <w:pPr>
        <w:spacing w:line="259" w:lineRule="auto"/>
        <w:ind w:left="2835" w:hanging="2835"/>
        <w:jc w:val="both"/>
        <w:rPr>
          <w:rFonts w:ascii="Calibri" w:eastAsia="Calibri" w:hAnsi="Calibri" w:cs="Times New Roman"/>
          <w:bCs/>
          <w:sz w:val="24"/>
          <w:szCs w:val="24"/>
          <w:lang w:eastAsia="en-US"/>
        </w:rPr>
      </w:pPr>
    </w:p>
    <w:p w14:paraId="07E56721" w14:textId="7AA6FDC9" w:rsidR="002470A6" w:rsidRDefault="00D61987" w:rsidP="00282D6E">
      <w:pPr>
        <w:spacing w:line="259" w:lineRule="auto"/>
        <w:ind w:left="2835" w:hanging="2835"/>
        <w:jc w:val="both"/>
        <w:rPr>
          <w:rFonts w:ascii="Calibri" w:eastAsia="Calibri" w:hAnsi="Calibri" w:cs="Times New Roman"/>
          <w:sz w:val="24"/>
          <w:szCs w:val="24"/>
          <w:lang w:eastAsia="en-US"/>
        </w:rPr>
      </w:pPr>
      <w:r w:rsidRPr="00D61987">
        <w:rPr>
          <w:rFonts w:ascii="Calibri" w:eastAsia="Calibri" w:hAnsi="Calibri" w:cs="Times New Roman"/>
          <w:bCs/>
          <w:sz w:val="24"/>
          <w:szCs w:val="24"/>
          <w:lang w:eastAsia="en-US"/>
        </w:rPr>
        <w:t> </w:t>
      </w:r>
      <w:bookmarkEnd w:id="1"/>
      <w:r w:rsidR="007868CF" w:rsidRPr="007868CF">
        <w:rPr>
          <w:rFonts w:ascii="Calibri" w:eastAsia="Calibri" w:hAnsi="Calibri" w:cs="Times New Roman"/>
          <w:b/>
          <w:sz w:val="24"/>
          <w:szCs w:val="24"/>
          <w:lang w:eastAsia="en-US"/>
        </w:rPr>
        <w:t>Plea</w:t>
      </w:r>
      <w:r w:rsidR="003132FF">
        <w:rPr>
          <w:rFonts w:ascii="Calibri" w:eastAsia="Calibri" w:hAnsi="Calibri" w:cs="Times New Roman"/>
          <w:b/>
          <w:sz w:val="24"/>
          <w:szCs w:val="24"/>
          <w:lang w:eastAsia="en-US"/>
        </w:rPr>
        <w:t>s</w:t>
      </w:r>
      <w:r w:rsidR="007868CF" w:rsidRPr="007868CF">
        <w:rPr>
          <w:rFonts w:ascii="Calibri" w:eastAsia="Calibri" w:hAnsi="Calibri" w:cs="Times New Roman"/>
          <w:b/>
          <w:sz w:val="24"/>
          <w:szCs w:val="24"/>
          <w:lang w:eastAsia="en-US"/>
        </w:rPr>
        <w:t>:</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370A45">
        <w:rPr>
          <w:rFonts w:ascii="Calibri" w:eastAsia="Calibri" w:hAnsi="Calibri" w:cs="Times New Roman"/>
          <w:sz w:val="24"/>
          <w:szCs w:val="24"/>
          <w:lang w:eastAsia="en-US"/>
        </w:rPr>
        <w:t>Not G</w:t>
      </w:r>
      <w:r w:rsidR="007868CF" w:rsidRPr="007868CF">
        <w:rPr>
          <w:rFonts w:ascii="Calibri" w:eastAsia="Calibri" w:hAnsi="Calibri" w:cs="Times New Roman"/>
          <w:sz w:val="24"/>
          <w:szCs w:val="24"/>
          <w:lang w:eastAsia="en-US"/>
        </w:rPr>
        <w:t>uilty</w:t>
      </w:r>
      <w:r w:rsidR="00830D9F">
        <w:rPr>
          <w:rFonts w:ascii="Calibri" w:eastAsia="Calibri" w:hAnsi="Calibri" w:cs="Times New Roman"/>
          <w:sz w:val="24"/>
          <w:szCs w:val="24"/>
          <w:lang w:eastAsia="en-US"/>
        </w:rPr>
        <w:t xml:space="preserve"> to Charge 1.</w:t>
      </w:r>
    </w:p>
    <w:p w14:paraId="5B5503D8" w14:textId="44176787" w:rsidR="00830D9F" w:rsidRPr="00830D9F" w:rsidRDefault="00830D9F" w:rsidP="00282D6E">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370A45">
        <w:rPr>
          <w:rFonts w:ascii="Calibri" w:eastAsia="Calibri" w:hAnsi="Calibri" w:cs="Times New Roman"/>
          <w:bCs/>
          <w:sz w:val="24"/>
          <w:szCs w:val="24"/>
          <w:lang w:eastAsia="en-US"/>
        </w:rPr>
        <w:t>Guilty to C</w:t>
      </w:r>
      <w:r w:rsidRPr="00830D9F">
        <w:rPr>
          <w:rFonts w:ascii="Calibri" w:eastAsia="Calibri" w:hAnsi="Calibri" w:cs="Times New Roman"/>
          <w:bCs/>
          <w:sz w:val="24"/>
          <w:szCs w:val="24"/>
          <w:lang w:eastAsia="en-US"/>
        </w:rPr>
        <w:t xml:space="preserve">harge 2.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D3EC342" w14:textId="77777777" w:rsidR="00644979" w:rsidRDefault="00644979" w:rsidP="00C447E3">
      <w:pPr>
        <w:spacing w:line="276" w:lineRule="auto"/>
        <w:jc w:val="both"/>
        <w:rPr>
          <w:rFonts w:ascii="Calibri" w:eastAsia="Calibri" w:hAnsi="Calibri" w:cs="Calibri"/>
          <w:b/>
          <w:bCs/>
          <w:kern w:val="2"/>
          <w:sz w:val="24"/>
          <w:szCs w:val="24"/>
          <w:lang w:eastAsia="en-US"/>
          <w14:ligatures w14:val="standardContextual"/>
        </w:rPr>
      </w:pPr>
    </w:p>
    <w:p w14:paraId="1EB277FB" w14:textId="523D2453" w:rsidR="00644979" w:rsidRPr="0060446D" w:rsidRDefault="00894285" w:rsidP="00443147">
      <w:pPr>
        <w:spacing w:after="200" w:line="276"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DECISION</w:t>
      </w:r>
    </w:p>
    <w:p w14:paraId="39A6E41A" w14:textId="1AFDE5DD" w:rsidR="00370A45" w:rsidRDefault="00644979"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9475C7">
        <w:rPr>
          <w:rFonts w:ascii="Calibri" w:eastAsia="Calibri" w:hAnsi="Calibri" w:cs="Times New Roman"/>
          <w:bCs/>
          <w:sz w:val="24"/>
          <w:szCs w:val="24"/>
          <w:lang w:eastAsia="en-US"/>
        </w:rPr>
        <w:t xml:space="preserve">Will </w:t>
      </w:r>
      <w:r>
        <w:rPr>
          <w:rFonts w:ascii="Calibri" w:eastAsia="Calibri" w:hAnsi="Calibri" w:cs="Times New Roman"/>
          <w:bCs/>
          <w:sz w:val="24"/>
          <w:szCs w:val="24"/>
          <w:lang w:eastAsia="en-US"/>
        </w:rPr>
        <w:t>Gordon</w:t>
      </w:r>
      <w:r w:rsidR="00894285">
        <w:rPr>
          <w:rFonts w:ascii="Calibri" w:eastAsia="Calibri" w:hAnsi="Calibri" w:cs="Times New Roman"/>
          <w:bCs/>
          <w:sz w:val="24"/>
          <w:szCs w:val="24"/>
          <w:lang w:eastAsia="en-US"/>
        </w:rPr>
        <w:t xml:space="preserve">, you have been charged with a breach of </w:t>
      </w:r>
      <w:r w:rsidR="00C447E3">
        <w:rPr>
          <w:rFonts w:ascii="Calibri" w:eastAsia="Calibri" w:hAnsi="Calibri" w:cs="Times New Roman"/>
          <w:bCs/>
          <w:sz w:val="24"/>
          <w:szCs w:val="24"/>
          <w:lang w:eastAsia="en-US"/>
        </w:rPr>
        <w:t>Australian Rule of Racing (“</w:t>
      </w:r>
      <w:r w:rsidR="00894285">
        <w:rPr>
          <w:rFonts w:ascii="Calibri" w:eastAsia="Calibri" w:hAnsi="Calibri" w:cs="Times New Roman"/>
          <w:bCs/>
          <w:sz w:val="24"/>
          <w:szCs w:val="24"/>
          <w:lang w:eastAsia="en-US"/>
        </w:rPr>
        <w:t>AR</w:t>
      </w:r>
      <w:r w:rsidR="00C447E3">
        <w:rPr>
          <w:rFonts w:ascii="Calibri" w:eastAsia="Calibri" w:hAnsi="Calibri" w:cs="Times New Roman"/>
          <w:bCs/>
          <w:sz w:val="24"/>
          <w:szCs w:val="24"/>
          <w:lang w:eastAsia="en-US"/>
        </w:rPr>
        <w:t>”)</w:t>
      </w:r>
      <w:r w:rsidR="00894285">
        <w:rPr>
          <w:rFonts w:ascii="Calibri" w:eastAsia="Calibri" w:hAnsi="Calibri" w:cs="Times New Roman"/>
          <w:bCs/>
          <w:sz w:val="24"/>
          <w:szCs w:val="24"/>
          <w:lang w:eastAsia="en-US"/>
        </w:rPr>
        <w:t xml:space="preserve"> 116(1), which states:</w:t>
      </w:r>
    </w:p>
    <w:p w14:paraId="17A0D14E" w14:textId="77777777" w:rsidR="00894285" w:rsidRDefault="00894285" w:rsidP="00894285">
      <w:pPr>
        <w:jc w:val="both"/>
        <w:rPr>
          <w:rFonts w:ascii="Calibri" w:eastAsia="Calibri" w:hAnsi="Calibri" w:cs="Times New Roman"/>
          <w:bCs/>
          <w:sz w:val="24"/>
          <w:szCs w:val="24"/>
          <w:lang w:eastAsia="en-US"/>
        </w:rPr>
      </w:pPr>
    </w:p>
    <w:p w14:paraId="493C825F" w14:textId="56ED9827" w:rsidR="00894285" w:rsidRDefault="00894285" w:rsidP="00C447E3">
      <w:pPr>
        <w:ind w:left="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 jockey…is not permitted to own, take a lease or have any interest in any unnamed horse or named horse”.</w:t>
      </w:r>
    </w:p>
    <w:p w14:paraId="4A303314" w14:textId="77777777" w:rsidR="00894285" w:rsidRDefault="00894285" w:rsidP="00894285">
      <w:pPr>
        <w:jc w:val="both"/>
        <w:rPr>
          <w:rFonts w:ascii="Calibri" w:eastAsia="Calibri" w:hAnsi="Calibri" w:cs="Times New Roman"/>
          <w:bCs/>
          <w:sz w:val="24"/>
          <w:szCs w:val="24"/>
          <w:lang w:eastAsia="en-US"/>
        </w:rPr>
      </w:pPr>
    </w:p>
    <w:p w14:paraId="2C1A8265" w14:textId="0E22F11D" w:rsidR="00894285" w:rsidRDefault="00894285"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have pleaded </w:t>
      </w:r>
      <w:r w:rsidR="00C447E3">
        <w:rPr>
          <w:rFonts w:ascii="Calibri" w:eastAsia="Calibri" w:hAnsi="Calibri" w:cs="Times New Roman"/>
          <w:bCs/>
          <w:sz w:val="24"/>
          <w:szCs w:val="24"/>
          <w:lang w:eastAsia="en-US"/>
        </w:rPr>
        <w:t>not guilty</w:t>
      </w:r>
      <w:r>
        <w:rPr>
          <w:rFonts w:ascii="Calibri" w:eastAsia="Calibri" w:hAnsi="Calibri" w:cs="Times New Roman"/>
          <w:bCs/>
          <w:sz w:val="24"/>
          <w:szCs w:val="24"/>
          <w:lang w:eastAsia="en-US"/>
        </w:rPr>
        <w:t xml:space="preserve"> to this </w:t>
      </w:r>
      <w:r w:rsidR="00C447E3">
        <w:rPr>
          <w:rFonts w:ascii="Calibri" w:eastAsia="Calibri" w:hAnsi="Calibri" w:cs="Times New Roman"/>
          <w:bCs/>
          <w:sz w:val="24"/>
          <w:szCs w:val="24"/>
          <w:lang w:eastAsia="en-US"/>
        </w:rPr>
        <w:t>c</w:t>
      </w:r>
      <w:r>
        <w:rPr>
          <w:rFonts w:ascii="Calibri" w:eastAsia="Calibri" w:hAnsi="Calibri" w:cs="Times New Roman"/>
          <w:bCs/>
          <w:sz w:val="24"/>
          <w:szCs w:val="24"/>
          <w:lang w:eastAsia="en-US"/>
        </w:rPr>
        <w:t>harge, which carries with it a potential penalty of a lengthy period of disqualification if found proven.</w:t>
      </w:r>
    </w:p>
    <w:p w14:paraId="28B47935" w14:textId="77777777" w:rsidR="00894285" w:rsidRDefault="00894285" w:rsidP="00894285">
      <w:pPr>
        <w:jc w:val="both"/>
        <w:rPr>
          <w:rFonts w:ascii="Calibri" w:eastAsia="Calibri" w:hAnsi="Calibri" w:cs="Times New Roman"/>
          <w:bCs/>
          <w:sz w:val="24"/>
          <w:szCs w:val="24"/>
          <w:lang w:eastAsia="en-US"/>
        </w:rPr>
      </w:pPr>
    </w:p>
    <w:p w14:paraId="7D307F48" w14:textId="47FE5DE5" w:rsidR="00894285" w:rsidRDefault="00894285"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are pleading </w:t>
      </w:r>
      <w:r w:rsidR="00C447E3">
        <w:rPr>
          <w:rFonts w:ascii="Calibri" w:eastAsia="Calibri" w:hAnsi="Calibri" w:cs="Times New Roman"/>
          <w:bCs/>
          <w:sz w:val="24"/>
          <w:szCs w:val="24"/>
          <w:lang w:eastAsia="en-US"/>
        </w:rPr>
        <w:t>guilty</w:t>
      </w:r>
      <w:r>
        <w:rPr>
          <w:rFonts w:ascii="Calibri" w:eastAsia="Calibri" w:hAnsi="Calibri" w:cs="Times New Roman"/>
          <w:bCs/>
          <w:sz w:val="24"/>
          <w:szCs w:val="24"/>
          <w:lang w:eastAsia="en-US"/>
        </w:rPr>
        <w:t xml:space="preserve"> to an alternative </w:t>
      </w:r>
      <w:r w:rsidR="00C447E3">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harge of a breach of AR 118(1), which </w:t>
      </w:r>
      <w:r w:rsidR="0078030A">
        <w:rPr>
          <w:rFonts w:ascii="Calibri" w:eastAsia="Calibri" w:hAnsi="Calibri" w:cs="Times New Roman"/>
          <w:bCs/>
          <w:sz w:val="24"/>
          <w:szCs w:val="24"/>
          <w:lang w:eastAsia="en-US"/>
        </w:rPr>
        <w:t>relates</w:t>
      </w:r>
      <w:r>
        <w:rPr>
          <w:rFonts w:ascii="Calibri" w:eastAsia="Calibri" w:hAnsi="Calibri" w:cs="Times New Roman"/>
          <w:bCs/>
          <w:sz w:val="24"/>
          <w:szCs w:val="24"/>
          <w:lang w:eastAsia="en-US"/>
        </w:rPr>
        <w:t xml:space="preserve"> to involvement in hors</w:t>
      </w:r>
      <w:r w:rsidR="0078030A">
        <w:rPr>
          <w:rFonts w:ascii="Calibri" w:eastAsia="Calibri" w:hAnsi="Calibri" w:cs="Times New Roman"/>
          <w:bCs/>
          <w:sz w:val="24"/>
          <w:szCs w:val="24"/>
          <w:lang w:eastAsia="en-US"/>
        </w:rPr>
        <w:t>e transactions</w:t>
      </w:r>
      <w:r>
        <w:rPr>
          <w:rFonts w:ascii="Calibri" w:eastAsia="Calibri" w:hAnsi="Calibri" w:cs="Times New Roman"/>
          <w:bCs/>
          <w:sz w:val="24"/>
          <w:szCs w:val="24"/>
          <w:lang w:eastAsia="en-US"/>
        </w:rPr>
        <w:t xml:space="preserve">. That alternative </w:t>
      </w:r>
      <w:r w:rsidR="00C447E3">
        <w:rPr>
          <w:rFonts w:ascii="Calibri" w:eastAsia="Calibri" w:hAnsi="Calibri" w:cs="Times New Roman"/>
          <w:bCs/>
          <w:sz w:val="24"/>
          <w:szCs w:val="24"/>
          <w:lang w:eastAsia="en-US"/>
        </w:rPr>
        <w:t>c</w:t>
      </w:r>
      <w:r>
        <w:rPr>
          <w:rFonts w:ascii="Calibri" w:eastAsia="Calibri" w:hAnsi="Calibri" w:cs="Times New Roman"/>
          <w:bCs/>
          <w:sz w:val="24"/>
          <w:szCs w:val="24"/>
          <w:lang w:eastAsia="en-US"/>
        </w:rPr>
        <w:t>harge is not the subject of this decision.</w:t>
      </w:r>
    </w:p>
    <w:p w14:paraId="151FAEA6" w14:textId="17C6DE3D" w:rsidR="0078030A" w:rsidRDefault="00894285"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Mr Damian Sheales of </w:t>
      </w:r>
      <w:r w:rsidR="00C447E3">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ounsel </w:t>
      </w:r>
      <w:r w:rsidR="0078030A">
        <w:rPr>
          <w:rFonts w:ascii="Calibri" w:eastAsia="Calibri" w:hAnsi="Calibri" w:cs="Times New Roman"/>
          <w:bCs/>
          <w:sz w:val="24"/>
          <w:szCs w:val="24"/>
          <w:lang w:eastAsia="en-US"/>
        </w:rPr>
        <w:t xml:space="preserve">appeared </w:t>
      </w:r>
      <w:r>
        <w:rPr>
          <w:rFonts w:ascii="Calibri" w:eastAsia="Calibri" w:hAnsi="Calibri" w:cs="Times New Roman"/>
          <w:bCs/>
          <w:sz w:val="24"/>
          <w:szCs w:val="24"/>
          <w:lang w:eastAsia="en-US"/>
        </w:rPr>
        <w:t>on your behalf and Mr Greg</w:t>
      </w:r>
      <w:r w:rsidR="00C447E3">
        <w:rPr>
          <w:rFonts w:ascii="Calibri" w:eastAsia="Calibri" w:hAnsi="Calibri" w:cs="Times New Roman"/>
          <w:bCs/>
          <w:sz w:val="24"/>
          <w:szCs w:val="24"/>
          <w:lang w:eastAsia="en-US"/>
        </w:rPr>
        <w:t>ory</w:t>
      </w:r>
      <w:r>
        <w:rPr>
          <w:rFonts w:ascii="Calibri" w:eastAsia="Calibri" w:hAnsi="Calibri" w:cs="Times New Roman"/>
          <w:bCs/>
          <w:sz w:val="24"/>
          <w:szCs w:val="24"/>
          <w:lang w:eastAsia="en-US"/>
        </w:rPr>
        <w:t xml:space="preserve"> </w:t>
      </w:r>
      <w:r w:rsidR="00C447E3" w:rsidRPr="00C447E3">
        <w:rPr>
          <w:rFonts w:ascii="Calibri" w:eastAsia="Calibri" w:hAnsi="Calibri" w:cs="Times New Roman"/>
          <w:bCs/>
          <w:sz w:val="24"/>
          <w:szCs w:val="24"/>
          <w:lang w:eastAsia="en-US"/>
        </w:rPr>
        <w:t>Buchhorn</w:t>
      </w:r>
      <w:r>
        <w:rPr>
          <w:rFonts w:ascii="Calibri" w:eastAsia="Calibri" w:hAnsi="Calibri" w:cs="Times New Roman"/>
          <w:bCs/>
          <w:sz w:val="24"/>
          <w:szCs w:val="24"/>
          <w:lang w:eastAsia="en-US"/>
        </w:rPr>
        <w:t xml:space="preserve"> of Counsel appeared on behalf of the Stewards. Both made detailed and helpful </w:t>
      </w:r>
      <w:r w:rsidR="00C447E3">
        <w:rPr>
          <w:rFonts w:ascii="Calibri" w:eastAsia="Calibri" w:hAnsi="Calibri" w:cs="Times New Roman"/>
          <w:bCs/>
          <w:sz w:val="24"/>
          <w:szCs w:val="24"/>
          <w:lang w:eastAsia="en-US"/>
        </w:rPr>
        <w:t>submissions,</w:t>
      </w:r>
      <w:r>
        <w:rPr>
          <w:rFonts w:ascii="Calibri" w:eastAsia="Calibri" w:hAnsi="Calibri" w:cs="Times New Roman"/>
          <w:bCs/>
          <w:sz w:val="24"/>
          <w:szCs w:val="24"/>
          <w:lang w:eastAsia="en-US"/>
        </w:rPr>
        <w:t xml:space="preserve"> and we thank them for that. </w:t>
      </w:r>
    </w:p>
    <w:p w14:paraId="5AECA1CE" w14:textId="77777777" w:rsidR="0078030A" w:rsidRDefault="0078030A" w:rsidP="00894285">
      <w:pPr>
        <w:jc w:val="both"/>
        <w:rPr>
          <w:rFonts w:ascii="Calibri" w:eastAsia="Calibri" w:hAnsi="Calibri" w:cs="Times New Roman"/>
          <w:bCs/>
          <w:sz w:val="24"/>
          <w:szCs w:val="24"/>
          <w:lang w:eastAsia="en-US"/>
        </w:rPr>
      </w:pPr>
    </w:p>
    <w:p w14:paraId="4A675268" w14:textId="43083C92" w:rsidR="00894285" w:rsidRDefault="0078030A"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Points of law have been determined by the Chairperson but with great assistance from Ms Keighran. Further, many of the background facts are set out in our Ruling of 25 July 2025. </w:t>
      </w:r>
    </w:p>
    <w:p w14:paraId="0D6D5B45" w14:textId="77777777" w:rsidR="009E715E" w:rsidRDefault="009E715E" w:rsidP="00894285">
      <w:pPr>
        <w:jc w:val="both"/>
        <w:rPr>
          <w:rFonts w:ascii="Calibri" w:eastAsia="Calibri" w:hAnsi="Calibri" w:cs="Times New Roman"/>
          <w:bCs/>
          <w:sz w:val="24"/>
          <w:szCs w:val="24"/>
          <w:lang w:eastAsia="en-US"/>
        </w:rPr>
      </w:pPr>
    </w:p>
    <w:p w14:paraId="0836101F" w14:textId="55D0FF53" w:rsidR="009E715E" w:rsidRDefault="005F0D5E"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That Ruling was in response to a submission of Mr Sheales that there was no case to answer in relation to Charge 1. That application was unsuccessful. We ruled that there was a case to answer. </w:t>
      </w:r>
    </w:p>
    <w:p w14:paraId="25ACFA41" w14:textId="77777777" w:rsidR="005F0D5E" w:rsidRDefault="005F0D5E" w:rsidP="00894285">
      <w:pPr>
        <w:jc w:val="both"/>
        <w:rPr>
          <w:rFonts w:ascii="Calibri" w:eastAsia="Calibri" w:hAnsi="Calibri" w:cs="Times New Roman"/>
          <w:bCs/>
          <w:sz w:val="24"/>
          <w:szCs w:val="24"/>
          <w:lang w:eastAsia="en-US"/>
        </w:rPr>
      </w:pPr>
    </w:p>
    <w:p w14:paraId="647CCE25" w14:textId="77777777" w:rsidR="005515A0" w:rsidRDefault="005F0D5E"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shall again set out some of the facts. Suffice to say that you are a licenced jockey</w:t>
      </w:r>
      <w:r w:rsidR="004832B8">
        <w:rPr>
          <w:rFonts w:ascii="Calibri" w:eastAsia="Calibri" w:hAnsi="Calibri" w:cs="Times New Roman"/>
          <w:bCs/>
          <w:sz w:val="24"/>
          <w:szCs w:val="24"/>
          <w:lang w:eastAsia="en-US"/>
        </w:rPr>
        <w:t xml:space="preserve"> and that on 4 March 2025</w:t>
      </w:r>
      <w:r w:rsidR="00CE2AB9">
        <w:rPr>
          <w:rFonts w:ascii="Calibri" w:eastAsia="Calibri" w:hAnsi="Calibri" w:cs="Times New Roman"/>
          <w:bCs/>
          <w:sz w:val="24"/>
          <w:szCs w:val="24"/>
          <w:lang w:eastAsia="en-US"/>
        </w:rPr>
        <w:t xml:space="preserve"> y</w:t>
      </w:r>
      <w:r w:rsidR="004832B8">
        <w:rPr>
          <w:rFonts w:ascii="Calibri" w:eastAsia="Calibri" w:hAnsi="Calibri" w:cs="Times New Roman"/>
          <w:bCs/>
          <w:sz w:val="24"/>
          <w:szCs w:val="24"/>
          <w:lang w:eastAsia="en-US"/>
        </w:rPr>
        <w:t xml:space="preserve">ou were at the William Inglis Premier </w:t>
      </w:r>
      <w:r w:rsidR="007E3594">
        <w:rPr>
          <w:rFonts w:ascii="Calibri" w:eastAsia="Calibri" w:hAnsi="Calibri" w:cs="Times New Roman"/>
          <w:bCs/>
          <w:sz w:val="24"/>
          <w:szCs w:val="24"/>
          <w:lang w:eastAsia="en-US"/>
        </w:rPr>
        <w:t xml:space="preserve">Yearling Sale. You attended with your partner, Ms Taige Weir, a licensed pre-trainer. You had </w:t>
      </w:r>
      <w:r w:rsidR="00CE2AB9">
        <w:rPr>
          <w:rFonts w:ascii="Calibri" w:eastAsia="Calibri" w:hAnsi="Calibri" w:cs="Times New Roman"/>
          <w:bCs/>
          <w:sz w:val="24"/>
          <w:szCs w:val="24"/>
          <w:lang w:eastAsia="en-US"/>
        </w:rPr>
        <w:t xml:space="preserve">been in attendance </w:t>
      </w:r>
      <w:r w:rsidR="007E3594">
        <w:rPr>
          <w:rFonts w:ascii="Calibri" w:eastAsia="Calibri" w:hAnsi="Calibri" w:cs="Times New Roman"/>
          <w:bCs/>
          <w:sz w:val="24"/>
          <w:szCs w:val="24"/>
          <w:lang w:eastAsia="en-US"/>
        </w:rPr>
        <w:t>on the two previous days at the Sale. On 4 March, you registered in a prospective purchas</w:t>
      </w:r>
      <w:r w:rsidR="005515A0">
        <w:rPr>
          <w:rFonts w:ascii="Calibri" w:eastAsia="Calibri" w:hAnsi="Calibri" w:cs="Times New Roman"/>
          <w:bCs/>
          <w:sz w:val="24"/>
          <w:szCs w:val="24"/>
          <w:lang w:eastAsia="en-US"/>
        </w:rPr>
        <w:t>er</w:t>
      </w:r>
      <w:r w:rsidR="007E3594">
        <w:rPr>
          <w:rFonts w:ascii="Calibri" w:eastAsia="Calibri" w:hAnsi="Calibri" w:cs="Times New Roman"/>
          <w:bCs/>
          <w:sz w:val="24"/>
          <w:szCs w:val="24"/>
          <w:lang w:eastAsia="en-US"/>
        </w:rPr>
        <w:t xml:space="preserve">, provided your bank details and the like. You made a successful bid for lot 644, a filly by </w:t>
      </w:r>
      <w:proofErr w:type="spellStart"/>
      <w:r w:rsidR="007E3594">
        <w:rPr>
          <w:rFonts w:ascii="Calibri" w:eastAsia="Calibri" w:hAnsi="Calibri" w:cs="Times New Roman"/>
          <w:bCs/>
          <w:sz w:val="24"/>
          <w:szCs w:val="24"/>
          <w:lang w:eastAsia="en-US"/>
        </w:rPr>
        <w:t>Doubtland</w:t>
      </w:r>
      <w:proofErr w:type="spellEnd"/>
      <w:r w:rsidR="007E3594">
        <w:rPr>
          <w:rFonts w:ascii="Calibri" w:eastAsia="Calibri" w:hAnsi="Calibri" w:cs="Times New Roman"/>
          <w:bCs/>
          <w:sz w:val="24"/>
          <w:szCs w:val="24"/>
          <w:lang w:eastAsia="en-US"/>
        </w:rPr>
        <w:t xml:space="preserve">. Your funds were used to pay the purchase price and </w:t>
      </w:r>
      <w:r w:rsidR="005515A0">
        <w:rPr>
          <w:rFonts w:ascii="Calibri" w:eastAsia="Calibri" w:hAnsi="Calibri" w:cs="Times New Roman"/>
          <w:bCs/>
          <w:sz w:val="24"/>
          <w:szCs w:val="24"/>
          <w:lang w:eastAsia="en-US"/>
        </w:rPr>
        <w:t xml:space="preserve">associated </w:t>
      </w:r>
      <w:r w:rsidR="007E3594">
        <w:rPr>
          <w:rFonts w:ascii="Calibri" w:eastAsia="Calibri" w:hAnsi="Calibri" w:cs="Times New Roman"/>
          <w:bCs/>
          <w:sz w:val="24"/>
          <w:szCs w:val="24"/>
          <w:lang w:eastAsia="en-US"/>
        </w:rPr>
        <w:t xml:space="preserve">expenses, the total being $20,050. </w:t>
      </w:r>
    </w:p>
    <w:p w14:paraId="69DD738C" w14:textId="77777777" w:rsidR="005515A0" w:rsidRDefault="005515A0" w:rsidP="00894285">
      <w:pPr>
        <w:jc w:val="both"/>
        <w:rPr>
          <w:rFonts w:ascii="Calibri" w:eastAsia="Calibri" w:hAnsi="Calibri" w:cs="Times New Roman"/>
          <w:bCs/>
          <w:sz w:val="24"/>
          <w:szCs w:val="24"/>
          <w:lang w:eastAsia="en-US"/>
        </w:rPr>
      </w:pPr>
    </w:p>
    <w:p w14:paraId="16A6EC4B" w14:textId="14662839" w:rsidR="007E3594" w:rsidRDefault="007E3594"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signed the relevant documentation associated with the purchase, paid the sum referred to above and were listed as the purchaser. Almost immediately after the </w:t>
      </w:r>
      <w:r w:rsidR="005515A0">
        <w:rPr>
          <w:rFonts w:ascii="Calibri" w:eastAsia="Calibri" w:hAnsi="Calibri" w:cs="Times New Roman"/>
          <w:bCs/>
          <w:sz w:val="24"/>
          <w:szCs w:val="24"/>
          <w:lang w:eastAsia="en-US"/>
        </w:rPr>
        <w:t>Sale</w:t>
      </w:r>
      <w:r>
        <w:rPr>
          <w:rFonts w:ascii="Calibri" w:eastAsia="Calibri" w:hAnsi="Calibri" w:cs="Times New Roman"/>
          <w:bCs/>
          <w:sz w:val="24"/>
          <w:szCs w:val="24"/>
          <w:lang w:eastAsia="en-US"/>
        </w:rPr>
        <w:t xml:space="preserve"> and while still on the William Inglis premises</w:t>
      </w:r>
      <w:r w:rsidR="0098205C">
        <w:rPr>
          <w:rFonts w:ascii="Calibri" w:eastAsia="Calibri" w:hAnsi="Calibri" w:cs="Times New Roman"/>
          <w:bCs/>
          <w:sz w:val="24"/>
          <w:szCs w:val="24"/>
          <w:lang w:eastAsia="en-US"/>
        </w:rPr>
        <w:t>,</w:t>
      </w:r>
      <w:r w:rsidR="005515A0">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Ms Weir </w:t>
      </w:r>
      <w:proofErr w:type="gramStart"/>
      <w:r>
        <w:rPr>
          <w:rFonts w:ascii="Calibri" w:eastAsia="Calibri" w:hAnsi="Calibri" w:cs="Times New Roman"/>
          <w:bCs/>
          <w:sz w:val="24"/>
          <w:szCs w:val="24"/>
          <w:lang w:eastAsia="en-US"/>
        </w:rPr>
        <w:t>entered into</w:t>
      </w:r>
      <w:proofErr w:type="gramEnd"/>
      <w:r>
        <w:rPr>
          <w:rFonts w:ascii="Calibri" w:eastAsia="Calibri" w:hAnsi="Calibri" w:cs="Times New Roman"/>
          <w:bCs/>
          <w:sz w:val="24"/>
          <w:szCs w:val="24"/>
          <w:lang w:eastAsia="en-US"/>
        </w:rPr>
        <w:t xml:space="preserve"> discussion with two persons representing the Roll </w:t>
      </w:r>
      <w:r w:rsidR="005515A0">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he Dice Syndicate, these being Mr Stephen </w:t>
      </w:r>
      <w:r w:rsidR="005515A0">
        <w:rPr>
          <w:rFonts w:ascii="Calibri" w:eastAsia="Calibri" w:hAnsi="Calibri" w:cs="Times New Roman"/>
          <w:bCs/>
          <w:sz w:val="24"/>
          <w:szCs w:val="24"/>
          <w:lang w:eastAsia="en-US"/>
        </w:rPr>
        <w:t>Travaglia</w:t>
      </w:r>
      <w:r>
        <w:rPr>
          <w:rFonts w:ascii="Calibri" w:eastAsia="Calibri" w:hAnsi="Calibri" w:cs="Times New Roman"/>
          <w:bCs/>
          <w:sz w:val="24"/>
          <w:szCs w:val="24"/>
          <w:lang w:eastAsia="en-US"/>
        </w:rPr>
        <w:t xml:space="preserve"> </w:t>
      </w:r>
      <w:r w:rsidR="00104EEB">
        <w:rPr>
          <w:rFonts w:ascii="Calibri" w:eastAsia="Calibri" w:hAnsi="Calibri" w:cs="Times New Roman"/>
          <w:bCs/>
          <w:sz w:val="24"/>
          <w:szCs w:val="24"/>
          <w:lang w:eastAsia="en-US"/>
        </w:rPr>
        <w:t xml:space="preserve">and Mr Robert Norton. Preliminary discussions were commenced as to the purchase of 50% of the ownership of the horse being paid by Roll </w:t>
      </w:r>
      <w:r w:rsidR="005515A0">
        <w:rPr>
          <w:rFonts w:ascii="Calibri" w:eastAsia="Calibri" w:hAnsi="Calibri" w:cs="Times New Roman"/>
          <w:bCs/>
          <w:sz w:val="24"/>
          <w:szCs w:val="24"/>
          <w:lang w:eastAsia="en-US"/>
        </w:rPr>
        <w:t>t</w:t>
      </w:r>
      <w:r w:rsidR="00104EEB">
        <w:rPr>
          <w:rFonts w:ascii="Calibri" w:eastAsia="Calibri" w:hAnsi="Calibri" w:cs="Times New Roman"/>
          <w:bCs/>
          <w:sz w:val="24"/>
          <w:szCs w:val="24"/>
          <w:lang w:eastAsia="en-US"/>
        </w:rPr>
        <w:t>he D</w:t>
      </w:r>
      <w:r w:rsidR="005515A0">
        <w:rPr>
          <w:rFonts w:ascii="Calibri" w:eastAsia="Calibri" w:hAnsi="Calibri" w:cs="Times New Roman"/>
          <w:bCs/>
          <w:sz w:val="24"/>
          <w:szCs w:val="24"/>
          <w:lang w:eastAsia="en-US"/>
        </w:rPr>
        <w:t>ice</w:t>
      </w:r>
      <w:r w:rsidR="00104EEB">
        <w:rPr>
          <w:rFonts w:ascii="Calibri" w:eastAsia="Calibri" w:hAnsi="Calibri" w:cs="Times New Roman"/>
          <w:bCs/>
          <w:sz w:val="24"/>
          <w:szCs w:val="24"/>
          <w:lang w:eastAsia="en-US"/>
        </w:rPr>
        <w:t xml:space="preserve"> Syndicate. Agreement was reached between M</w:t>
      </w:r>
      <w:r w:rsidR="0098205C">
        <w:rPr>
          <w:rFonts w:ascii="Calibri" w:eastAsia="Calibri" w:hAnsi="Calibri" w:cs="Times New Roman"/>
          <w:bCs/>
          <w:sz w:val="24"/>
          <w:szCs w:val="24"/>
          <w:lang w:eastAsia="en-US"/>
        </w:rPr>
        <w:t>s</w:t>
      </w:r>
      <w:r w:rsidR="00104EEB">
        <w:rPr>
          <w:rFonts w:ascii="Calibri" w:eastAsia="Calibri" w:hAnsi="Calibri" w:cs="Times New Roman"/>
          <w:bCs/>
          <w:sz w:val="24"/>
          <w:szCs w:val="24"/>
          <w:lang w:eastAsia="en-US"/>
        </w:rPr>
        <w:t xml:space="preserve"> Weir and Roll </w:t>
      </w:r>
      <w:r w:rsidR="005515A0">
        <w:rPr>
          <w:rFonts w:ascii="Calibri" w:eastAsia="Calibri" w:hAnsi="Calibri" w:cs="Times New Roman"/>
          <w:bCs/>
          <w:sz w:val="24"/>
          <w:szCs w:val="24"/>
          <w:lang w:eastAsia="en-US"/>
        </w:rPr>
        <w:t>t</w:t>
      </w:r>
      <w:r w:rsidR="00104EEB">
        <w:rPr>
          <w:rFonts w:ascii="Calibri" w:eastAsia="Calibri" w:hAnsi="Calibri" w:cs="Times New Roman"/>
          <w:bCs/>
          <w:sz w:val="24"/>
          <w:szCs w:val="24"/>
          <w:lang w:eastAsia="en-US"/>
        </w:rPr>
        <w:t>he Dice.</w:t>
      </w:r>
    </w:p>
    <w:p w14:paraId="6C687F90" w14:textId="77777777" w:rsidR="00104EEB" w:rsidRDefault="00104EEB" w:rsidP="00894285">
      <w:pPr>
        <w:jc w:val="both"/>
        <w:rPr>
          <w:rFonts w:ascii="Calibri" w:eastAsia="Calibri" w:hAnsi="Calibri" w:cs="Times New Roman"/>
          <w:bCs/>
          <w:sz w:val="24"/>
          <w:szCs w:val="24"/>
          <w:lang w:eastAsia="en-US"/>
        </w:rPr>
      </w:pPr>
    </w:p>
    <w:p w14:paraId="18698EE6" w14:textId="05F9784A" w:rsidR="00104EEB" w:rsidRDefault="00104EEB"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Ultimately, on 21 March 2025, Roll </w:t>
      </w:r>
      <w:r w:rsidR="005515A0">
        <w:rPr>
          <w:rFonts w:ascii="Calibri" w:eastAsia="Calibri" w:hAnsi="Calibri" w:cs="Times New Roman"/>
          <w:bCs/>
          <w:sz w:val="24"/>
          <w:szCs w:val="24"/>
          <w:lang w:eastAsia="en-US"/>
        </w:rPr>
        <w:t>t</w:t>
      </w:r>
      <w:r>
        <w:rPr>
          <w:rFonts w:ascii="Calibri" w:eastAsia="Calibri" w:hAnsi="Calibri" w:cs="Times New Roman"/>
          <w:bCs/>
          <w:sz w:val="24"/>
          <w:szCs w:val="24"/>
          <w:lang w:eastAsia="en-US"/>
        </w:rPr>
        <w:t>he Dice purchased a 50% share in the horse, with the relevant amount being paid into the bank account of you, Mr Will Gordon.</w:t>
      </w:r>
    </w:p>
    <w:p w14:paraId="51AAD398" w14:textId="77777777" w:rsidR="00104EEB" w:rsidRDefault="00104EEB" w:rsidP="00894285">
      <w:pPr>
        <w:jc w:val="both"/>
        <w:rPr>
          <w:rFonts w:ascii="Calibri" w:eastAsia="Calibri" w:hAnsi="Calibri" w:cs="Times New Roman"/>
          <w:bCs/>
          <w:sz w:val="24"/>
          <w:szCs w:val="24"/>
          <w:lang w:eastAsia="en-US"/>
        </w:rPr>
      </w:pPr>
    </w:p>
    <w:p w14:paraId="6E6DAF59" w14:textId="7C19FA7F" w:rsidR="00104EEB" w:rsidRDefault="00104EEB"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25 March 2025, ownership of the horses was transported away from you. That date </w:t>
      </w:r>
      <w:r w:rsidR="00DE29CF">
        <w:rPr>
          <w:rFonts w:ascii="Calibri" w:eastAsia="Calibri" w:hAnsi="Calibri" w:cs="Times New Roman"/>
          <w:bCs/>
          <w:sz w:val="24"/>
          <w:szCs w:val="24"/>
          <w:lang w:eastAsia="en-US"/>
        </w:rPr>
        <w:t xml:space="preserve">marks the end of the alleged ownership by you and thus of the </w:t>
      </w:r>
      <w:r w:rsidR="00337E2D">
        <w:rPr>
          <w:rFonts w:ascii="Calibri" w:eastAsia="Calibri" w:hAnsi="Calibri" w:cs="Times New Roman"/>
          <w:bCs/>
          <w:sz w:val="24"/>
          <w:szCs w:val="24"/>
          <w:lang w:eastAsia="en-US"/>
        </w:rPr>
        <w:t>c</w:t>
      </w:r>
      <w:r w:rsidR="00DE29CF">
        <w:rPr>
          <w:rFonts w:ascii="Calibri" w:eastAsia="Calibri" w:hAnsi="Calibri" w:cs="Times New Roman"/>
          <w:bCs/>
          <w:sz w:val="24"/>
          <w:szCs w:val="24"/>
          <w:lang w:eastAsia="en-US"/>
        </w:rPr>
        <w:t>harge.</w:t>
      </w:r>
    </w:p>
    <w:p w14:paraId="27DFA10F" w14:textId="77777777" w:rsidR="00DE29CF" w:rsidRDefault="00DE29CF" w:rsidP="00894285">
      <w:pPr>
        <w:jc w:val="both"/>
        <w:rPr>
          <w:rFonts w:ascii="Calibri" w:eastAsia="Calibri" w:hAnsi="Calibri" w:cs="Times New Roman"/>
          <w:bCs/>
          <w:sz w:val="24"/>
          <w:szCs w:val="24"/>
          <w:lang w:eastAsia="en-US"/>
        </w:rPr>
      </w:pPr>
    </w:p>
    <w:p w14:paraId="30DF930B" w14:textId="7EEB3F14" w:rsidR="00DE29CF" w:rsidRDefault="00DE29CF"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concerns an alleged ownership by you for the period of 4 March 2025 to 25 March 2025 – that is</w:t>
      </w:r>
      <w:r w:rsidR="005515A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for a period of three weeks. That is the limit of the Charge.</w:t>
      </w:r>
    </w:p>
    <w:p w14:paraId="1E956DCF" w14:textId="77777777" w:rsidR="00DE29CF" w:rsidRDefault="00DE29CF" w:rsidP="00894285">
      <w:pPr>
        <w:jc w:val="both"/>
        <w:rPr>
          <w:rFonts w:ascii="Calibri" w:eastAsia="Calibri" w:hAnsi="Calibri" w:cs="Times New Roman"/>
          <w:bCs/>
          <w:sz w:val="24"/>
          <w:szCs w:val="24"/>
          <w:lang w:eastAsia="en-US"/>
        </w:rPr>
      </w:pPr>
    </w:p>
    <w:p w14:paraId="1FBC84AB" w14:textId="2D2A8A27" w:rsidR="00DE29CF" w:rsidRDefault="00DE29CF"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Further, we would </w:t>
      </w:r>
      <w:r w:rsidR="005515A0">
        <w:rPr>
          <w:rFonts w:ascii="Calibri" w:eastAsia="Calibri" w:hAnsi="Calibri" w:cs="Times New Roman"/>
          <w:bCs/>
          <w:sz w:val="24"/>
          <w:szCs w:val="24"/>
          <w:lang w:eastAsia="en-US"/>
        </w:rPr>
        <w:t xml:space="preserve">again </w:t>
      </w:r>
      <w:r>
        <w:rPr>
          <w:rFonts w:ascii="Calibri" w:eastAsia="Calibri" w:hAnsi="Calibri" w:cs="Times New Roman"/>
          <w:bCs/>
          <w:sz w:val="24"/>
          <w:szCs w:val="24"/>
          <w:lang w:eastAsia="en-US"/>
        </w:rPr>
        <w:t xml:space="preserve">emphasise that the basis of this all took places at a yearling sale and, of course, the filly in question was a yearling. Thus, you were allegedly </w:t>
      </w:r>
      <w:r w:rsidR="005515A0">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owner of a yearling filly for a period of three weeks. There is no such thing as a</w:t>
      </w:r>
      <w:r w:rsidR="005515A0">
        <w:rPr>
          <w:rFonts w:ascii="Calibri" w:eastAsia="Calibri" w:hAnsi="Calibri" w:cs="Times New Roman"/>
          <w:bCs/>
          <w:sz w:val="24"/>
          <w:szCs w:val="24"/>
          <w:lang w:eastAsia="en-US"/>
        </w:rPr>
        <w:t xml:space="preserve"> race for yearlings. </w:t>
      </w:r>
      <w:r>
        <w:rPr>
          <w:rFonts w:ascii="Calibri" w:eastAsia="Calibri" w:hAnsi="Calibri" w:cs="Times New Roman"/>
          <w:bCs/>
          <w:sz w:val="24"/>
          <w:szCs w:val="24"/>
          <w:lang w:eastAsia="en-US"/>
        </w:rPr>
        <w:t>Thus, the bottom line is that for a period of three weeks you appeared on the records as the purchaser of a yearling filly that, to repeat the obvious, could not race. That is a summary of the factual basis of Charge 1.</w:t>
      </w:r>
    </w:p>
    <w:p w14:paraId="4227106A" w14:textId="77777777" w:rsidR="00DE29CF" w:rsidRDefault="00DE29CF" w:rsidP="00894285">
      <w:pPr>
        <w:jc w:val="both"/>
        <w:rPr>
          <w:rFonts w:ascii="Calibri" w:eastAsia="Calibri" w:hAnsi="Calibri" w:cs="Times New Roman"/>
          <w:bCs/>
          <w:sz w:val="24"/>
          <w:szCs w:val="24"/>
          <w:lang w:eastAsia="en-US"/>
        </w:rPr>
      </w:pPr>
    </w:p>
    <w:p w14:paraId="6D86DFAD" w14:textId="4E740567" w:rsidR="00DE29CF" w:rsidRDefault="00DE29CF"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We also accept that the purchase pri</w:t>
      </w:r>
      <w:r w:rsidR="005515A0">
        <w:rPr>
          <w:rFonts w:ascii="Calibri" w:eastAsia="Calibri" w:hAnsi="Calibri" w:cs="Times New Roman"/>
          <w:bCs/>
          <w:sz w:val="24"/>
          <w:szCs w:val="24"/>
          <w:lang w:eastAsia="en-US"/>
        </w:rPr>
        <w:t>z</w:t>
      </w:r>
      <w:r>
        <w:rPr>
          <w:rFonts w:ascii="Calibri" w:eastAsia="Calibri" w:hAnsi="Calibri" w:cs="Times New Roman"/>
          <w:bCs/>
          <w:sz w:val="24"/>
          <w:szCs w:val="24"/>
          <w:lang w:eastAsia="en-US"/>
        </w:rPr>
        <w:t xml:space="preserve">e money from </w:t>
      </w:r>
      <w:r w:rsidR="00750DF2">
        <w:rPr>
          <w:rFonts w:ascii="Calibri" w:eastAsia="Calibri" w:hAnsi="Calibri" w:cs="Times New Roman"/>
          <w:bCs/>
          <w:sz w:val="24"/>
          <w:szCs w:val="24"/>
          <w:lang w:eastAsia="en-US"/>
        </w:rPr>
        <w:t>Roll the Dice was ultimately paid to you and that you expect to be repaid the balance of the purchase pri</w:t>
      </w:r>
      <w:r w:rsidR="005515A0">
        <w:rPr>
          <w:rFonts w:ascii="Calibri" w:eastAsia="Calibri" w:hAnsi="Calibri" w:cs="Times New Roman"/>
          <w:bCs/>
          <w:sz w:val="24"/>
          <w:szCs w:val="24"/>
          <w:lang w:eastAsia="en-US"/>
        </w:rPr>
        <w:t>z</w:t>
      </w:r>
      <w:r w:rsidR="00750DF2">
        <w:rPr>
          <w:rFonts w:ascii="Calibri" w:eastAsia="Calibri" w:hAnsi="Calibri" w:cs="Times New Roman"/>
          <w:bCs/>
          <w:sz w:val="24"/>
          <w:szCs w:val="24"/>
          <w:lang w:eastAsia="en-US"/>
        </w:rPr>
        <w:t xml:space="preserve">e money which was </w:t>
      </w:r>
      <w:proofErr w:type="spellStart"/>
      <w:r w:rsidR="00750DF2">
        <w:rPr>
          <w:rFonts w:ascii="Calibri" w:eastAsia="Calibri" w:hAnsi="Calibri" w:cs="Times New Roman"/>
          <w:bCs/>
          <w:sz w:val="24"/>
          <w:szCs w:val="24"/>
          <w:lang w:eastAsia="en-US"/>
        </w:rPr>
        <w:t>outlayed</w:t>
      </w:r>
      <w:proofErr w:type="spellEnd"/>
      <w:r w:rsidR="00750DF2">
        <w:rPr>
          <w:rFonts w:ascii="Calibri" w:eastAsia="Calibri" w:hAnsi="Calibri" w:cs="Times New Roman"/>
          <w:bCs/>
          <w:sz w:val="24"/>
          <w:szCs w:val="24"/>
          <w:lang w:eastAsia="en-US"/>
        </w:rPr>
        <w:t xml:space="preserve"> by you.</w:t>
      </w:r>
    </w:p>
    <w:p w14:paraId="44EF87C5" w14:textId="77777777" w:rsidR="00750DF2" w:rsidRDefault="00750DF2" w:rsidP="00894285">
      <w:pPr>
        <w:jc w:val="both"/>
        <w:rPr>
          <w:rFonts w:ascii="Calibri" w:eastAsia="Calibri" w:hAnsi="Calibri" w:cs="Times New Roman"/>
          <w:bCs/>
          <w:sz w:val="24"/>
          <w:szCs w:val="24"/>
          <w:lang w:eastAsia="en-US"/>
        </w:rPr>
      </w:pPr>
    </w:p>
    <w:p w14:paraId="70B647B6" w14:textId="67FB42BE" w:rsidR="00750DF2" w:rsidRDefault="00750DF2"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Against that background, we state the following.</w:t>
      </w:r>
    </w:p>
    <w:p w14:paraId="02797C95" w14:textId="77777777" w:rsidR="00750DF2" w:rsidRDefault="00750DF2" w:rsidP="00894285">
      <w:pPr>
        <w:jc w:val="both"/>
        <w:rPr>
          <w:rFonts w:ascii="Calibri" w:eastAsia="Calibri" w:hAnsi="Calibri" w:cs="Times New Roman"/>
          <w:bCs/>
          <w:sz w:val="24"/>
          <w:szCs w:val="24"/>
          <w:lang w:eastAsia="en-US"/>
        </w:rPr>
      </w:pPr>
    </w:p>
    <w:p w14:paraId="4F463973" w14:textId="63E3F4FA" w:rsidR="00750DF2" w:rsidRDefault="00750DF2"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relevant test is the </w:t>
      </w:r>
      <w:proofErr w:type="spellStart"/>
      <w:r w:rsidRPr="005515A0">
        <w:rPr>
          <w:rFonts w:ascii="Calibri" w:eastAsia="Calibri" w:hAnsi="Calibri" w:cs="Times New Roman"/>
          <w:bCs/>
          <w:i/>
          <w:iCs/>
          <w:sz w:val="24"/>
          <w:szCs w:val="24"/>
          <w:lang w:eastAsia="en-US"/>
        </w:rPr>
        <w:t>Brig</w:t>
      </w:r>
      <w:r w:rsidR="005515A0" w:rsidRPr="005515A0">
        <w:rPr>
          <w:rFonts w:ascii="Calibri" w:eastAsia="Calibri" w:hAnsi="Calibri" w:cs="Times New Roman"/>
          <w:bCs/>
          <w:i/>
          <w:iCs/>
          <w:sz w:val="24"/>
          <w:szCs w:val="24"/>
          <w:lang w:eastAsia="en-US"/>
        </w:rPr>
        <w:t>i</w:t>
      </w:r>
      <w:r w:rsidRPr="005515A0">
        <w:rPr>
          <w:rFonts w:ascii="Calibri" w:eastAsia="Calibri" w:hAnsi="Calibri" w:cs="Times New Roman"/>
          <w:bCs/>
          <w:i/>
          <w:iCs/>
          <w:sz w:val="24"/>
          <w:szCs w:val="24"/>
          <w:lang w:eastAsia="en-US"/>
        </w:rPr>
        <w:t>nshaw</w:t>
      </w:r>
      <w:proofErr w:type="spellEnd"/>
      <w:r>
        <w:rPr>
          <w:rFonts w:ascii="Calibri" w:eastAsia="Calibri" w:hAnsi="Calibri" w:cs="Times New Roman"/>
          <w:bCs/>
          <w:sz w:val="24"/>
          <w:szCs w:val="24"/>
          <w:lang w:eastAsia="en-US"/>
        </w:rPr>
        <w:t xml:space="preserve"> test – that is</w:t>
      </w:r>
      <w:r w:rsidR="005515A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comfortable satisfaction that the charge has been proven. We say now that we are not so comfortably satisfied.</w:t>
      </w:r>
    </w:p>
    <w:p w14:paraId="7EB19291" w14:textId="77777777" w:rsidR="00750DF2" w:rsidRDefault="00750DF2" w:rsidP="00894285">
      <w:pPr>
        <w:jc w:val="both"/>
        <w:rPr>
          <w:rFonts w:ascii="Calibri" w:eastAsia="Calibri" w:hAnsi="Calibri" w:cs="Times New Roman"/>
          <w:bCs/>
          <w:sz w:val="24"/>
          <w:szCs w:val="24"/>
          <w:lang w:eastAsia="en-US"/>
        </w:rPr>
      </w:pPr>
    </w:p>
    <w:p w14:paraId="5ABEAF1B" w14:textId="77777777" w:rsidR="00337E2D" w:rsidRDefault="00750DF2"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One word that seems to us to loom large in this matter is “agency”. We turn to that issue. </w:t>
      </w:r>
    </w:p>
    <w:p w14:paraId="0E7E3873" w14:textId="77777777" w:rsidR="00337E2D" w:rsidRDefault="00337E2D" w:rsidP="00894285">
      <w:pPr>
        <w:jc w:val="both"/>
        <w:rPr>
          <w:rFonts w:ascii="Calibri" w:eastAsia="Calibri" w:hAnsi="Calibri" w:cs="Times New Roman"/>
          <w:bCs/>
          <w:sz w:val="24"/>
          <w:szCs w:val="24"/>
          <w:lang w:eastAsia="en-US"/>
        </w:rPr>
      </w:pPr>
    </w:p>
    <w:p w14:paraId="1C0B7B2E" w14:textId="60509558" w:rsidR="00750DF2" w:rsidRDefault="00750DF2"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Firstly, we would refer to the oral evidence of Mr Andrew Munce, the </w:t>
      </w:r>
      <w:r w:rsidR="002F4ED7">
        <w:rPr>
          <w:rFonts w:ascii="Calibri" w:eastAsia="Calibri" w:hAnsi="Calibri" w:cs="Times New Roman"/>
          <w:bCs/>
          <w:sz w:val="24"/>
          <w:szCs w:val="24"/>
          <w:lang w:eastAsia="en-US"/>
        </w:rPr>
        <w:t>Group Finance Services Manager of William Inglis, who was called by you. We accept that the use of agents by prospective purchasers in f</w:t>
      </w:r>
      <w:r w:rsidR="00892282">
        <w:rPr>
          <w:rFonts w:ascii="Calibri" w:eastAsia="Calibri" w:hAnsi="Calibri" w:cs="Times New Roman"/>
          <w:bCs/>
          <w:sz w:val="24"/>
          <w:szCs w:val="24"/>
          <w:lang w:eastAsia="en-US"/>
        </w:rPr>
        <w:t>a</w:t>
      </w:r>
      <w:r w:rsidR="002F4ED7">
        <w:rPr>
          <w:rFonts w:ascii="Calibri" w:eastAsia="Calibri" w:hAnsi="Calibri" w:cs="Times New Roman"/>
          <w:bCs/>
          <w:sz w:val="24"/>
          <w:szCs w:val="24"/>
          <w:lang w:eastAsia="en-US"/>
        </w:rPr>
        <w:t>r from uncommon.</w:t>
      </w:r>
    </w:p>
    <w:p w14:paraId="520E2E19" w14:textId="77777777" w:rsidR="002F4ED7" w:rsidRDefault="002F4ED7" w:rsidP="00894285">
      <w:pPr>
        <w:jc w:val="both"/>
        <w:rPr>
          <w:rFonts w:ascii="Calibri" w:eastAsia="Calibri" w:hAnsi="Calibri" w:cs="Times New Roman"/>
          <w:bCs/>
          <w:sz w:val="24"/>
          <w:szCs w:val="24"/>
          <w:lang w:eastAsia="en-US"/>
        </w:rPr>
      </w:pPr>
    </w:p>
    <w:p w14:paraId="21661CCD" w14:textId="04F3CE8D" w:rsidR="002F4ED7" w:rsidRDefault="002F4ED7"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 are in essence two documents involved</w:t>
      </w:r>
      <w:r w:rsidR="00FB755A">
        <w:rPr>
          <w:rFonts w:ascii="Calibri" w:eastAsia="Calibri" w:hAnsi="Calibri" w:cs="Times New Roman"/>
          <w:bCs/>
          <w:sz w:val="24"/>
          <w:szCs w:val="24"/>
          <w:lang w:eastAsia="en-US"/>
        </w:rPr>
        <w:t xml:space="preserve">. One of importance relates to the payment for a purchase and of </w:t>
      </w:r>
      <w:r w:rsidR="00892282">
        <w:rPr>
          <w:rFonts w:ascii="Calibri" w:eastAsia="Calibri" w:hAnsi="Calibri" w:cs="Times New Roman"/>
          <w:bCs/>
          <w:sz w:val="24"/>
          <w:szCs w:val="24"/>
          <w:lang w:eastAsia="en-US"/>
        </w:rPr>
        <w:t xml:space="preserve">the </w:t>
      </w:r>
      <w:r w:rsidR="00FB755A">
        <w:rPr>
          <w:rFonts w:ascii="Calibri" w:eastAsia="Calibri" w:hAnsi="Calibri" w:cs="Times New Roman"/>
          <w:bCs/>
          <w:sz w:val="24"/>
          <w:szCs w:val="24"/>
          <w:lang w:eastAsia="en-US"/>
        </w:rPr>
        <w:t>commission of William Inglis. Payment is made immediately after purchase. It would be fair to say that the auctionee</w:t>
      </w:r>
      <w:r w:rsidR="00892282">
        <w:rPr>
          <w:rFonts w:ascii="Calibri" w:eastAsia="Calibri" w:hAnsi="Calibri" w:cs="Times New Roman"/>
          <w:bCs/>
          <w:sz w:val="24"/>
          <w:szCs w:val="24"/>
          <w:lang w:eastAsia="en-US"/>
        </w:rPr>
        <w:t xml:space="preserve">ring </w:t>
      </w:r>
      <w:r w:rsidR="00FB755A">
        <w:rPr>
          <w:rFonts w:ascii="Calibri" w:eastAsia="Calibri" w:hAnsi="Calibri" w:cs="Times New Roman"/>
          <w:bCs/>
          <w:sz w:val="24"/>
          <w:szCs w:val="24"/>
          <w:lang w:eastAsia="en-US"/>
        </w:rPr>
        <w:t>of the h</w:t>
      </w:r>
      <w:r w:rsidR="00892282">
        <w:rPr>
          <w:rFonts w:ascii="Calibri" w:eastAsia="Calibri" w:hAnsi="Calibri" w:cs="Times New Roman"/>
          <w:bCs/>
          <w:sz w:val="24"/>
          <w:szCs w:val="24"/>
          <w:lang w:eastAsia="en-US"/>
        </w:rPr>
        <w:t xml:space="preserve">orse was carried </w:t>
      </w:r>
      <w:r w:rsidR="00FB755A">
        <w:rPr>
          <w:rFonts w:ascii="Calibri" w:eastAsia="Calibri" w:hAnsi="Calibri" w:cs="Times New Roman"/>
          <w:bCs/>
          <w:sz w:val="24"/>
          <w:szCs w:val="24"/>
          <w:lang w:eastAsia="en-US"/>
        </w:rPr>
        <w:t xml:space="preserve">out </w:t>
      </w:r>
      <w:r w:rsidR="00892282">
        <w:rPr>
          <w:rFonts w:ascii="Calibri" w:eastAsia="Calibri" w:hAnsi="Calibri" w:cs="Times New Roman"/>
          <w:bCs/>
          <w:sz w:val="24"/>
          <w:szCs w:val="24"/>
          <w:lang w:eastAsia="en-US"/>
        </w:rPr>
        <w:t>at</w:t>
      </w:r>
      <w:r w:rsidR="00FB755A">
        <w:rPr>
          <w:rFonts w:ascii="Calibri" w:eastAsia="Calibri" w:hAnsi="Calibri" w:cs="Times New Roman"/>
          <w:bCs/>
          <w:sz w:val="24"/>
          <w:szCs w:val="24"/>
          <w:lang w:eastAsia="en-US"/>
        </w:rPr>
        <w:t xml:space="preserve"> considerable speed and that the primary interests of William Inglis </w:t>
      </w:r>
      <w:r w:rsidR="00892282">
        <w:rPr>
          <w:rFonts w:ascii="Calibri" w:eastAsia="Calibri" w:hAnsi="Calibri" w:cs="Times New Roman"/>
          <w:bCs/>
          <w:sz w:val="24"/>
          <w:szCs w:val="24"/>
          <w:lang w:eastAsia="en-US"/>
        </w:rPr>
        <w:t xml:space="preserve">is </w:t>
      </w:r>
      <w:r w:rsidR="00FB755A">
        <w:rPr>
          <w:rFonts w:ascii="Calibri" w:eastAsia="Calibri" w:hAnsi="Calibri" w:cs="Times New Roman"/>
          <w:bCs/>
          <w:sz w:val="24"/>
          <w:szCs w:val="24"/>
          <w:lang w:eastAsia="en-US"/>
        </w:rPr>
        <w:t xml:space="preserve">in the </w:t>
      </w:r>
      <w:r w:rsidR="00892282">
        <w:rPr>
          <w:rFonts w:ascii="Calibri" w:eastAsia="Calibri" w:hAnsi="Calibri" w:cs="Times New Roman"/>
          <w:bCs/>
          <w:sz w:val="24"/>
          <w:szCs w:val="24"/>
          <w:lang w:eastAsia="en-US"/>
        </w:rPr>
        <w:t xml:space="preserve">auction ring </w:t>
      </w:r>
      <w:r w:rsidR="00337E2D">
        <w:rPr>
          <w:rFonts w:ascii="Calibri" w:eastAsia="Calibri" w:hAnsi="Calibri" w:cs="Times New Roman"/>
          <w:bCs/>
          <w:sz w:val="24"/>
          <w:szCs w:val="24"/>
          <w:lang w:eastAsia="en-US"/>
        </w:rPr>
        <w:t>and having</w:t>
      </w:r>
      <w:r w:rsidR="00FB755A">
        <w:rPr>
          <w:rFonts w:ascii="Calibri" w:eastAsia="Calibri" w:hAnsi="Calibri" w:cs="Times New Roman"/>
          <w:bCs/>
          <w:sz w:val="24"/>
          <w:szCs w:val="24"/>
          <w:lang w:eastAsia="en-US"/>
        </w:rPr>
        <w:t xml:space="preserve"> prospective bidders </w:t>
      </w:r>
      <w:r w:rsidR="00892282">
        <w:rPr>
          <w:rFonts w:ascii="Calibri" w:eastAsia="Calibri" w:hAnsi="Calibri" w:cs="Times New Roman"/>
          <w:bCs/>
          <w:sz w:val="24"/>
          <w:szCs w:val="24"/>
          <w:lang w:eastAsia="en-US"/>
        </w:rPr>
        <w:t xml:space="preserve">identified </w:t>
      </w:r>
      <w:r w:rsidR="00FB755A">
        <w:rPr>
          <w:rFonts w:ascii="Calibri" w:eastAsia="Calibri" w:hAnsi="Calibri" w:cs="Times New Roman"/>
          <w:bCs/>
          <w:sz w:val="24"/>
          <w:szCs w:val="24"/>
          <w:lang w:eastAsia="en-US"/>
        </w:rPr>
        <w:t xml:space="preserve">and of seeking payment in full, virtually immediately. That is no criticism, particularly bearing in mind the volume of size of stock – in this </w:t>
      </w:r>
      <w:r w:rsidR="00892282">
        <w:rPr>
          <w:rFonts w:ascii="Calibri" w:eastAsia="Calibri" w:hAnsi="Calibri" w:cs="Times New Roman"/>
          <w:bCs/>
          <w:sz w:val="24"/>
          <w:szCs w:val="24"/>
          <w:lang w:eastAsia="en-US"/>
        </w:rPr>
        <w:t xml:space="preserve">instance, yearling horses. </w:t>
      </w:r>
    </w:p>
    <w:p w14:paraId="6B859ADC" w14:textId="77777777" w:rsidR="00FB755A" w:rsidRDefault="00FB755A" w:rsidP="00894285">
      <w:pPr>
        <w:jc w:val="both"/>
        <w:rPr>
          <w:rFonts w:ascii="Calibri" w:eastAsia="Calibri" w:hAnsi="Calibri" w:cs="Times New Roman"/>
          <w:bCs/>
          <w:sz w:val="24"/>
          <w:szCs w:val="24"/>
          <w:lang w:eastAsia="en-US"/>
        </w:rPr>
      </w:pPr>
    </w:p>
    <w:p w14:paraId="3D081A9B" w14:textId="2EF2429B" w:rsidR="00FB755A" w:rsidRDefault="00FB755A"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accept your evidence that you were bidding on behalf of Ms Weir, who was to become the owner of the horse. We would repeat that, virtually immediately after the horse was knocked down, she was approached by </w:t>
      </w:r>
      <w:r w:rsidR="00892282">
        <w:rPr>
          <w:rFonts w:ascii="Calibri" w:eastAsia="Calibri" w:hAnsi="Calibri" w:cs="Times New Roman"/>
          <w:bCs/>
          <w:sz w:val="24"/>
          <w:szCs w:val="24"/>
          <w:lang w:eastAsia="en-US"/>
        </w:rPr>
        <w:t>Messrs</w:t>
      </w:r>
      <w:r>
        <w:rPr>
          <w:rFonts w:ascii="Calibri" w:eastAsia="Calibri" w:hAnsi="Calibri" w:cs="Times New Roman"/>
          <w:bCs/>
          <w:sz w:val="24"/>
          <w:szCs w:val="24"/>
          <w:lang w:eastAsia="en-US"/>
        </w:rPr>
        <w:t xml:space="preserve"> </w:t>
      </w:r>
      <w:r w:rsidR="00892282">
        <w:rPr>
          <w:rFonts w:ascii="Calibri" w:eastAsia="Calibri" w:hAnsi="Calibri" w:cs="Times New Roman"/>
          <w:bCs/>
          <w:sz w:val="24"/>
          <w:szCs w:val="24"/>
          <w:lang w:eastAsia="en-US"/>
        </w:rPr>
        <w:t>Travaglia</w:t>
      </w:r>
      <w:r>
        <w:rPr>
          <w:rFonts w:ascii="Calibri" w:eastAsia="Calibri" w:hAnsi="Calibri" w:cs="Times New Roman"/>
          <w:bCs/>
          <w:sz w:val="24"/>
          <w:szCs w:val="24"/>
          <w:lang w:eastAsia="en-US"/>
        </w:rPr>
        <w:t xml:space="preserve"> and Norton and </w:t>
      </w:r>
      <w:proofErr w:type="gramStart"/>
      <w:r>
        <w:rPr>
          <w:rFonts w:ascii="Calibri" w:eastAsia="Calibri" w:hAnsi="Calibri" w:cs="Times New Roman"/>
          <w:bCs/>
          <w:sz w:val="24"/>
          <w:szCs w:val="24"/>
          <w:lang w:eastAsia="en-US"/>
        </w:rPr>
        <w:t>entered into</w:t>
      </w:r>
      <w:proofErr w:type="gramEnd"/>
      <w:r>
        <w:rPr>
          <w:rFonts w:ascii="Calibri" w:eastAsia="Calibri" w:hAnsi="Calibri" w:cs="Times New Roman"/>
          <w:bCs/>
          <w:sz w:val="24"/>
          <w:szCs w:val="24"/>
          <w:lang w:eastAsia="en-US"/>
        </w:rPr>
        <w:t xml:space="preserve"> discussion concerning the </w:t>
      </w:r>
      <w:r w:rsidR="002030E5">
        <w:rPr>
          <w:rFonts w:ascii="Calibri" w:eastAsia="Calibri" w:hAnsi="Calibri" w:cs="Times New Roman"/>
          <w:bCs/>
          <w:sz w:val="24"/>
          <w:szCs w:val="24"/>
          <w:lang w:eastAsia="en-US"/>
        </w:rPr>
        <w:t>s</w:t>
      </w:r>
      <w:r>
        <w:rPr>
          <w:rFonts w:ascii="Calibri" w:eastAsia="Calibri" w:hAnsi="Calibri" w:cs="Times New Roman"/>
          <w:bCs/>
          <w:sz w:val="24"/>
          <w:szCs w:val="24"/>
          <w:lang w:eastAsia="en-US"/>
        </w:rPr>
        <w:t>ale of 50% of the Yearling Ms Weir effectively behaved as the owner, whilst you took little or no part in the discussion, either then or subsequently.</w:t>
      </w:r>
    </w:p>
    <w:p w14:paraId="3FE7D747" w14:textId="77777777" w:rsidR="00FB755A" w:rsidRDefault="00FB755A" w:rsidP="00894285">
      <w:pPr>
        <w:jc w:val="both"/>
        <w:rPr>
          <w:rFonts w:ascii="Calibri" w:eastAsia="Calibri" w:hAnsi="Calibri" w:cs="Times New Roman"/>
          <w:bCs/>
          <w:sz w:val="24"/>
          <w:szCs w:val="24"/>
          <w:lang w:eastAsia="en-US"/>
        </w:rPr>
      </w:pPr>
    </w:p>
    <w:p w14:paraId="2F3AADCF" w14:textId="14F07A8C" w:rsidR="00FB755A" w:rsidRDefault="00FB755A"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are of the view that at all relevant times you were acting as Ms Weir’s agent. She identified the horse to be purchased. By deed and by word, she the almost immediately </w:t>
      </w:r>
      <w:proofErr w:type="gramStart"/>
      <w:r>
        <w:rPr>
          <w:rFonts w:ascii="Calibri" w:eastAsia="Calibri" w:hAnsi="Calibri" w:cs="Times New Roman"/>
          <w:bCs/>
          <w:sz w:val="24"/>
          <w:szCs w:val="24"/>
          <w:lang w:eastAsia="en-US"/>
        </w:rPr>
        <w:t>entered into</w:t>
      </w:r>
      <w:proofErr w:type="gramEnd"/>
      <w:r>
        <w:rPr>
          <w:rFonts w:ascii="Calibri" w:eastAsia="Calibri" w:hAnsi="Calibri" w:cs="Times New Roman"/>
          <w:bCs/>
          <w:sz w:val="24"/>
          <w:szCs w:val="24"/>
          <w:lang w:eastAsia="en-US"/>
        </w:rPr>
        <w:t xml:space="preserve"> discussions relating to the sale of 50% of it, which sale ultimately took place. The purchase money from Roll the Dice was passed on to you and you await repayment of further moneys from Ms Weir.</w:t>
      </w:r>
    </w:p>
    <w:p w14:paraId="77D4EBDC" w14:textId="77777777" w:rsidR="00FB755A" w:rsidRDefault="00FB755A" w:rsidP="00894285">
      <w:pPr>
        <w:jc w:val="both"/>
        <w:rPr>
          <w:rFonts w:ascii="Calibri" w:eastAsia="Calibri" w:hAnsi="Calibri" w:cs="Times New Roman"/>
          <w:bCs/>
          <w:sz w:val="24"/>
          <w:szCs w:val="24"/>
          <w:lang w:eastAsia="en-US"/>
        </w:rPr>
      </w:pPr>
    </w:p>
    <w:p w14:paraId="67325B8C" w14:textId="1EF20B14" w:rsidR="00FB755A" w:rsidRDefault="00FB755A"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are comfortably satisfied that, at all relevant times, you were acting as the agent of Ms Weir. That period of agency embraced registering for the sale, bidding and purchasing the ho</w:t>
      </w:r>
      <w:r w:rsidR="00892282">
        <w:rPr>
          <w:rFonts w:ascii="Calibri" w:eastAsia="Calibri" w:hAnsi="Calibri" w:cs="Times New Roman"/>
          <w:bCs/>
          <w:sz w:val="24"/>
          <w:szCs w:val="24"/>
          <w:lang w:eastAsia="en-US"/>
        </w:rPr>
        <w:t>rs</w:t>
      </w:r>
      <w:r>
        <w:rPr>
          <w:rFonts w:ascii="Calibri" w:eastAsia="Calibri" w:hAnsi="Calibri" w:cs="Times New Roman"/>
          <w:bCs/>
          <w:sz w:val="24"/>
          <w:szCs w:val="24"/>
          <w:lang w:eastAsia="en-US"/>
        </w:rPr>
        <w:t xml:space="preserve">e. </w:t>
      </w:r>
      <w:r w:rsidR="00892282">
        <w:rPr>
          <w:rFonts w:ascii="Calibri" w:eastAsia="Calibri" w:hAnsi="Calibri" w:cs="Times New Roman"/>
          <w:bCs/>
          <w:sz w:val="24"/>
          <w:szCs w:val="24"/>
          <w:lang w:eastAsia="en-US"/>
        </w:rPr>
        <w:t xml:space="preserve">Effectively, </w:t>
      </w:r>
      <w:r>
        <w:rPr>
          <w:rFonts w:ascii="Calibri" w:eastAsia="Calibri" w:hAnsi="Calibri" w:cs="Times New Roman"/>
          <w:bCs/>
          <w:sz w:val="24"/>
          <w:szCs w:val="24"/>
          <w:lang w:eastAsia="en-US"/>
        </w:rPr>
        <w:t>you took no active role in the almost immediate on-sale of 50% of it or, indeed, in any ongoing discussions as to its ownership or progress in that regard. As you said in evidence, Ms Weir took ownership of the horse and could do what she like</w:t>
      </w:r>
      <w:r w:rsidR="002030E5">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with it.</w:t>
      </w:r>
    </w:p>
    <w:p w14:paraId="4CF27906" w14:textId="77777777" w:rsidR="00FB755A" w:rsidRDefault="00FB755A" w:rsidP="00894285">
      <w:pPr>
        <w:jc w:val="both"/>
        <w:rPr>
          <w:rFonts w:ascii="Calibri" w:eastAsia="Calibri" w:hAnsi="Calibri" w:cs="Times New Roman"/>
          <w:bCs/>
          <w:sz w:val="24"/>
          <w:szCs w:val="24"/>
          <w:lang w:eastAsia="en-US"/>
        </w:rPr>
      </w:pPr>
    </w:p>
    <w:p w14:paraId="14EC0C0D" w14:textId="0F39F299" w:rsidR="00B96AB6" w:rsidRDefault="00B96AB6"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She completed the sale of 50% of the Yearling to Roll the Dice. As you said when interviewed by the Stewards, “I was just trying to help my partner out when she didn’t have the funds” and “I don’t see how I’ve damaged anyone or anything”.</w:t>
      </w:r>
    </w:p>
    <w:p w14:paraId="5D73EEAB" w14:textId="033BCBCB" w:rsidR="00B96AB6" w:rsidRDefault="00B96AB6"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We accept that at no time did you intend to have any ongoing proprietary interest in the yearling after completion of the transaction with William Inglis.</w:t>
      </w:r>
    </w:p>
    <w:p w14:paraId="0A1B3B1E" w14:textId="77777777" w:rsidR="00B96AB6" w:rsidRDefault="00B96AB6" w:rsidP="00894285">
      <w:pPr>
        <w:jc w:val="both"/>
        <w:rPr>
          <w:rFonts w:ascii="Calibri" w:eastAsia="Calibri" w:hAnsi="Calibri" w:cs="Times New Roman"/>
          <w:bCs/>
          <w:sz w:val="24"/>
          <w:szCs w:val="24"/>
          <w:lang w:eastAsia="en-US"/>
        </w:rPr>
      </w:pPr>
    </w:p>
    <w:p w14:paraId="0D6609A9" w14:textId="3909C0FF" w:rsidR="00B96AB6" w:rsidRDefault="00B96AB6"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There is no suggestion of your doing anything of note in relation to the horse and </w:t>
      </w:r>
      <w:r w:rsidR="007D5190">
        <w:rPr>
          <w:rFonts w:ascii="Calibri" w:eastAsia="Calibri" w:hAnsi="Calibri" w:cs="Times New Roman"/>
          <w:bCs/>
          <w:sz w:val="24"/>
          <w:szCs w:val="24"/>
          <w:lang w:eastAsia="en-US"/>
        </w:rPr>
        <w:t>the</w:t>
      </w:r>
      <w:r>
        <w:rPr>
          <w:rFonts w:ascii="Calibri" w:eastAsia="Calibri" w:hAnsi="Calibri" w:cs="Times New Roman"/>
          <w:bCs/>
          <w:sz w:val="24"/>
          <w:szCs w:val="24"/>
          <w:lang w:eastAsia="en-US"/>
        </w:rPr>
        <w:t xml:space="preserve"> ownership after the sale and during the </w:t>
      </w:r>
      <w:proofErr w:type="gramStart"/>
      <w:r>
        <w:rPr>
          <w:rFonts w:ascii="Calibri" w:eastAsia="Calibri" w:hAnsi="Calibri" w:cs="Times New Roman"/>
          <w:bCs/>
          <w:sz w:val="24"/>
          <w:szCs w:val="24"/>
          <w:lang w:eastAsia="en-US"/>
        </w:rPr>
        <w:t>three week</w:t>
      </w:r>
      <w:proofErr w:type="gramEnd"/>
      <w:r>
        <w:rPr>
          <w:rFonts w:ascii="Calibri" w:eastAsia="Calibri" w:hAnsi="Calibri" w:cs="Times New Roman"/>
          <w:bCs/>
          <w:sz w:val="24"/>
          <w:szCs w:val="24"/>
          <w:lang w:eastAsia="en-US"/>
        </w:rPr>
        <w:t xml:space="preserve"> period in respect of which you a</w:t>
      </w:r>
      <w:r w:rsidR="007D5190">
        <w:rPr>
          <w:rFonts w:ascii="Calibri" w:eastAsia="Calibri" w:hAnsi="Calibri" w:cs="Times New Roman"/>
          <w:bCs/>
          <w:sz w:val="24"/>
          <w:szCs w:val="24"/>
          <w:lang w:eastAsia="en-US"/>
        </w:rPr>
        <w:t>r</w:t>
      </w:r>
      <w:r>
        <w:rPr>
          <w:rFonts w:ascii="Calibri" w:eastAsia="Calibri" w:hAnsi="Calibri" w:cs="Times New Roman"/>
          <w:bCs/>
          <w:sz w:val="24"/>
          <w:szCs w:val="24"/>
          <w:lang w:eastAsia="en-US"/>
        </w:rPr>
        <w:t>e cha</w:t>
      </w:r>
      <w:r w:rsidR="007D5190">
        <w:rPr>
          <w:rFonts w:ascii="Calibri" w:eastAsia="Calibri" w:hAnsi="Calibri" w:cs="Times New Roman"/>
          <w:bCs/>
          <w:sz w:val="24"/>
          <w:szCs w:val="24"/>
          <w:lang w:eastAsia="en-US"/>
        </w:rPr>
        <w:t>r</w:t>
      </w:r>
      <w:r>
        <w:rPr>
          <w:rFonts w:ascii="Calibri" w:eastAsia="Calibri" w:hAnsi="Calibri" w:cs="Times New Roman"/>
          <w:bCs/>
          <w:sz w:val="24"/>
          <w:szCs w:val="24"/>
          <w:lang w:eastAsia="en-US"/>
        </w:rPr>
        <w:t>ged.</w:t>
      </w:r>
    </w:p>
    <w:p w14:paraId="0B57F3EF" w14:textId="77777777" w:rsidR="00B96AB6" w:rsidRDefault="00B96AB6" w:rsidP="00894285">
      <w:pPr>
        <w:jc w:val="both"/>
        <w:rPr>
          <w:rFonts w:ascii="Calibri" w:eastAsia="Calibri" w:hAnsi="Calibri" w:cs="Times New Roman"/>
          <w:bCs/>
          <w:sz w:val="24"/>
          <w:szCs w:val="24"/>
          <w:lang w:eastAsia="en-US"/>
        </w:rPr>
      </w:pPr>
    </w:p>
    <w:p w14:paraId="54C4C3A0" w14:textId="1340B8F0" w:rsidR="00B96AB6" w:rsidRDefault="00B96AB6"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repeat that we accept that you we</w:t>
      </w:r>
      <w:r w:rsidR="007D5190">
        <w:rPr>
          <w:rFonts w:ascii="Calibri" w:eastAsia="Calibri" w:hAnsi="Calibri" w:cs="Times New Roman"/>
          <w:bCs/>
          <w:sz w:val="24"/>
          <w:szCs w:val="24"/>
          <w:lang w:eastAsia="en-US"/>
        </w:rPr>
        <w:t xml:space="preserve">re acting </w:t>
      </w:r>
      <w:r>
        <w:rPr>
          <w:rFonts w:ascii="Calibri" w:eastAsia="Calibri" w:hAnsi="Calibri" w:cs="Times New Roman"/>
          <w:bCs/>
          <w:sz w:val="24"/>
          <w:szCs w:val="24"/>
          <w:lang w:eastAsia="en-US"/>
        </w:rPr>
        <w:t>as Ms Weir’s agent at all relevant stages of the sale.</w:t>
      </w:r>
    </w:p>
    <w:p w14:paraId="75428A1D" w14:textId="77777777" w:rsidR="00B96AB6" w:rsidRDefault="00B96AB6" w:rsidP="00894285">
      <w:pPr>
        <w:jc w:val="both"/>
        <w:rPr>
          <w:rFonts w:ascii="Calibri" w:eastAsia="Calibri" w:hAnsi="Calibri" w:cs="Times New Roman"/>
          <w:bCs/>
          <w:sz w:val="24"/>
          <w:szCs w:val="24"/>
          <w:lang w:eastAsia="en-US"/>
        </w:rPr>
      </w:pPr>
    </w:p>
    <w:p w14:paraId="28C94BE0" w14:textId="2EDCA65E" w:rsidR="00B96AB6" w:rsidRDefault="00B96AB6"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Accordingly, the </w:t>
      </w:r>
      <w:r w:rsidR="0065453C">
        <w:rPr>
          <w:rFonts w:ascii="Calibri" w:eastAsia="Calibri" w:hAnsi="Calibri" w:cs="Times New Roman"/>
          <w:bCs/>
          <w:sz w:val="24"/>
          <w:szCs w:val="24"/>
          <w:lang w:eastAsia="en-US"/>
        </w:rPr>
        <w:t>c</w:t>
      </w:r>
      <w:r>
        <w:rPr>
          <w:rFonts w:ascii="Calibri" w:eastAsia="Calibri" w:hAnsi="Calibri" w:cs="Times New Roman"/>
          <w:bCs/>
          <w:sz w:val="24"/>
          <w:szCs w:val="24"/>
          <w:lang w:eastAsia="en-US"/>
        </w:rPr>
        <w:t>harge pursuant to AR 116(1) is dismissed.</w:t>
      </w:r>
    </w:p>
    <w:p w14:paraId="05CE3EB0" w14:textId="77777777" w:rsidR="00B96AB6" w:rsidRDefault="00B96AB6" w:rsidP="00894285">
      <w:pPr>
        <w:jc w:val="both"/>
        <w:rPr>
          <w:rFonts w:ascii="Calibri" w:eastAsia="Calibri" w:hAnsi="Calibri" w:cs="Times New Roman"/>
          <w:bCs/>
          <w:sz w:val="24"/>
          <w:szCs w:val="24"/>
          <w:lang w:eastAsia="en-US"/>
        </w:rPr>
      </w:pPr>
    </w:p>
    <w:p w14:paraId="17BB7951" w14:textId="463DCC94" w:rsidR="00750DF2" w:rsidRDefault="00B96AB6"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shall hear the parties as to the breach of AR 118(1).</w:t>
      </w:r>
    </w:p>
    <w:p w14:paraId="76C7B455" w14:textId="77777777" w:rsidR="00750DF2" w:rsidRDefault="00750DF2" w:rsidP="00894285">
      <w:pPr>
        <w:jc w:val="both"/>
        <w:rPr>
          <w:rFonts w:ascii="Calibri" w:eastAsia="Calibri" w:hAnsi="Calibri" w:cs="Times New Roman"/>
          <w:bCs/>
          <w:sz w:val="24"/>
          <w:szCs w:val="24"/>
          <w:lang w:eastAsia="en-US"/>
        </w:rPr>
      </w:pPr>
    </w:p>
    <w:p w14:paraId="7D4D04C3" w14:textId="310BB722" w:rsidR="00D2510F" w:rsidRPr="007D5190" w:rsidRDefault="00D2510F" w:rsidP="00894285">
      <w:pPr>
        <w:jc w:val="both"/>
        <w:rPr>
          <w:rFonts w:ascii="Calibri" w:eastAsia="Calibri" w:hAnsi="Calibri" w:cs="Times New Roman"/>
          <w:b/>
          <w:sz w:val="24"/>
          <w:szCs w:val="24"/>
          <w:lang w:eastAsia="en-US"/>
        </w:rPr>
      </w:pPr>
      <w:r w:rsidRPr="007D5190">
        <w:rPr>
          <w:rFonts w:ascii="Calibri" w:eastAsia="Calibri" w:hAnsi="Calibri" w:cs="Times New Roman"/>
          <w:b/>
          <w:sz w:val="24"/>
          <w:szCs w:val="24"/>
          <w:lang w:eastAsia="en-US"/>
        </w:rPr>
        <w:t>PENALTY</w:t>
      </w:r>
    </w:p>
    <w:p w14:paraId="477044F9" w14:textId="77777777" w:rsidR="00D2510F" w:rsidRDefault="00D2510F" w:rsidP="00894285">
      <w:pPr>
        <w:jc w:val="both"/>
        <w:rPr>
          <w:rFonts w:ascii="Calibri" w:eastAsia="Calibri" w:hAnsi="Calibri" w:cs="Times New Roman"/>
          <w:bCs/>
          <w:sz w:val="24"/>
          <w:szCs w:val="24"/>
          <w:lang w:eastAsia="en-US"/>
        </w:rPr>
      </w:pPr>
    </w:p>
    <w:p w14:paraId="26694E6B" w14:textId="275DB1F7" w:rsidR="00D2510F" w:rsidRDefault="00D2510F"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Gordon, you are pleading guilty to a breach of AR 118(1), which could be summarised as relating to involvement in horse transactions – that is</w:t>
      </w:r>
      <w:r w:rsidR="007D519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buying, trading</w:t>
      </w:r>
      <w:r w:rsidR="007D5190">
        <w:rPr>
          <w:rFonts w:ascii="Calibri" w:eastAsia="Calibri" w:hAnsi="Calibri" w:cs="Times New Roman"/>
          <w:bCs/>
          <w:sz w:val="24"/>
          <w:szCs w:val="24"/>
          <w:lang w:eastAsia="en-US"/>
        </w:rPr>
        <w:t>, leasing or the like of thoroughbred stock.</w:t>
      </w:r>
    </w:p>
    <w:p w14:paraId="7109DFAC" w14:textId="77777777" w:rsidR="00D2510F" w:rsidRDefault="00D2510F" w:rsidP="00894285">
      <w:pPr>
        <w:jc w:val="both"/>
        <w:rPr>
          <w:rFonts w:ascii="Calibri" w:eastAsia="Calibri" w:hAnsi="Calibri" w:cs="Times New Roman"/>
          <w:bCs/>
          <w:sz w:val="24"/>
          <w:szCs w:val="24"/>
          <w:lang w:eastAsia="en-US"/>
        </w:rPr>
      </w:pPr>
    </w:p>
    <w:p w14:paraId="23830804" w14:textId="196DC8AC" w:rsidR="00D2510F" w:rsidRDefault="00D2510F"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facts are </w:t>
      </w:r>
      <w:r w:rsidR="007D5190">
        <w:rPr>
          <w:rFonts w:ascii="Calibri" w:eastAsia="Calibri" w:hAnsi="Calibri" w:cs="Times New Roman"/>
          <w:bCs/>
          <w:sz w:val="24"/>
          <w:szCs w:val="24"/>
          <w:lang w:eastAsia="en-US"/>
        </w:rPr>
        <w:t>more</w:t>
      </w:r>
      <w:r>
        <w:rPr>
          <w:rFonts w:ascii="Calibri" w:eastAsia="Calibri" w:hAnsi="Calibri" w:cs="Times New Roman"/>
          <w:bCs/>
          <w:sz w:val="24"/>
          <w:szCs w:val="24"/>
          <w:lang w:eastAsia="en-US"/>
        </w:rPr>
        <w:t xml:space="preserve"> fully set out in our Ruling of 25 July 2025 and our decision of this day. They principally involve conduct at the William Inglis Premier Yearling Sales on 4 March 2025.</w:t>
      </w:r>
    </w:p>
    <w:p w14:paraId="5BD6BB39" w14:textId="77777777" w:rsidR="00D2510F" w:rsidRDefault="00D2510F" w:rsidP="00894285">
      <w:pPr>
        <w:jc w:val="both"/>
        <w:rPr>
          <w:rFonts w:ascii="Calibri" w:eastAsia="Calibri" w:hAnsi="Calibri" w:cs="Times New Roman"/>
          <w:bCs/>
          <w:sz w:val="24"/>
          <w:szCs w:val="24"/>
          <w:lang w:eastAsia="en-US"/>
        </w:rPr>
      </w:pPr>
    </w:p>
    <w:p w14:paraId="4B3E074D" w14:textId="50810ED8" w:rsidR="00D2510F" w:rsidRDefault="00D2510F"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There was no argument but that you took part in the Sale on that day in that you assisted your partner, Ms Weir, </w:t>
      </w:r>
      <w:r w:rsidR="007D5190">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n the purchase of a horse. As is </w:t>
      </w:r>
      <w:r w:rsidR="007D5190">
        <w:rPr>
          <w:rFonts w:ascii="Calibri" w:eastAsia="Calibri" w:hAnsi="Calibri" w:cs="Times New Roman"/>
          <w:bCs/>
          <w:sz w:val="24"/>
          <w:szCs w:val="24"/>
          <w:lang w:eastAsia="en-US"/>
        </w:rPr>
        <w:t xml:space="preserve">discussed </w:t>
      </w:r>
      <w:r>
        <w:rPr>
          <w:rFonts w:ascii="Calibri" w:eastAsia="Calibri" w:hAnsi="Calibri" w:cs="Times New Roman"/>
          <w:bCs/>
          <w:sz w:val="24"/>
          <w:szCs w:val="24"/>
          <w:lang w:eastAsia="en-US"/>
        </w:rPr>
        <w:t>in the t</w:t>
      </w:r>
      <w:r w:rsidR="007D5190">
        <w:rPr>
          <w:rFonts w:ascii="Calibri" w:eastAsia="Calibri" w:hAnsi="Calibri" w:cs="Times New Roman"/>
          <w:bCs/>
          <w:sz w:val="24"/>
          <w:szCs w:val="24"/>
          <w:lang w:eastAsia="en-US"/>
        </w:rPr>
        <w:t>wo</w:t>
      </w:r>
      <w:r>
        <w:rPr>
          <w:rFonts w:ascii="Calibri" w:eastAsia="Calibri" w:hAnsi="Calibri" w:cs="Times New Roman"/>
          <w:bCs/>
          <w:sz w:val="24"/>
          <w:szCs w:val="24"/>
          <w:lang w:eastAsia="en-US"/>
        </w:rPr>
        <w:t xml:space="preserve"> earlier decisions, you registered your interest, conducted successful bidding and signed a relevant document or documents.</w:t>
      </w:r>
    </w:p>
    <w:p w14:paraId="4AC34F57" w14:textId="77777777" w:rsidR="00D2510F" w:rsidRDefault="00D2510F" w:rsidP="00894285">
      <w:pPr>
        <w:jc w:val="both"/>
        <w:rPr>
          <w:rFonts w:ascii="Calibri" w:eastAsia="Calibri" w:hAnsi="Calibri" w:cs="Times New Roman"/>
          <w:bCs/>
          <w:sz w:val="24"/>
          <w:szCs w:val="24"/>
          <w:lang w:eastAsia="en-US"/>
        </w:rPr>
      </w:pPr>
    </w:p>
    <w:p w14:paraId="222DF637" w14:textId="25C1C90A" w:rsidR="00D2510F" w:rsidRDefault="00D2510F"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Tribunal has found that you were </w:t>
      </w:r>
      <w:r w:rsidR="00311231">
        <w:rPr>
          <w:rFonts w:ascii="Calibri" w:eastAsia="Calibri" w:hAnsi="Calibri" w:cs="Times New Roman"/>
          <w:bCs/>
          <w:sz w:val="24"/>
          <w:szCs w:val="24"/>
          <w:lang w:eastAsia="en-US"/>
        </w:rPr>
        <w:t>n</w:t>
      </w:r>
      <w:r>
        <w:rPr>
          <w:rFonts w:ascii="Calibri" w:eastAsia="Calibri" w:hAnsi="Calibri" w:cs="Times New Roman"/>
          <w:bCs/>
          <w:sz w:val="24"/>
          <w:szCs w:val="24"/>
          <w:lang w:eastAsia="en-US"/>
        </w:rPr>
        <w:t xml:space="preserve">ot </w:t>
      </w:r>
      <w:r w:rsidR="00311231">
        <w:rPr>
          <w:rFonts w:ascii="Calibri" w:eastAsia="Calibri" w:hAnsi="Calibri" w:cs="Times New Roman"/>
          <w:bCs/>
          <w:sz w:val="24"/>
          <w:szCs w:val="24"/>
          <w:lang w:eastAsia="en-US"/>
        </w:rPr>
        <w:t>g</w:t>
      </w:r>
      <w:r>
        <w:rPr>
          <w:rFonts w:ascii="Calibri" w:eastAsia="Calibri" w:hAnsi="Calibri" w:cs="Times New Roman"/>
          <w:bCs/>
          <w:sz w:val="24"/>
          <w:szCs w:val="24"/>
          <w:lang w:eastAsia="en-US"/>
        </w:rPr>
        <w:t>uilty of a breach of AR 116(1), which could be summarised as owning a horse which you purchased at that Sale.</w:t>
      </w:r>
    </w:p>
    <w:p w14:paraId="69760F3D" w14:textId="77777777" w:rsidR="00D2510F" w:rsidRDefault="00D2510F" w:rsidP="00894285">
      <w:pPr>
        <w:jc w:val="both"/>
        <w:rPr>
          <w:rFonts w:ascii="Calibri" w:eastAsia="Calibri" w:hAnsi="Calibri" w:cs="Times New Roman"/>
          <w:bCs/>
          <w:sz w:val="24"/>
          <w:szCs w:val="24"/>
          <w:lang w:eastAsia="en-US"/>
        </w:rPr>
      </w:pPr>
    </w:p>
    <w:p w14:paraId="5DF5D97F" w14:textId="3C11B0E8" w:rsidR="00D2510F" w:rsidRDefault="00D2510F"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Thus, you successfully defended a </w:t>
      </w:r>
      <w:r w:rsidR="00311231">
        <w:rPr>
          <w:rFonts w:ascii="Calibri" w:eastAsia="Calibri" w:hAnsi="Calibri" w:cs="Times New Roman"/>
          <w:bCs/>
          <w:sz w:val="24"/>
          <w:szCs w:val="24"/>
          <w:lang w:eastAsia="en-US"/>
        </w:rPr>
        <w:t>c</w:t>
      </w:r>
      <w:r>
        <w:rPr>
          <w:rFonts w:ascii="Calibri" w:eastAsia="Calibri" w:hAnsi="Calibri" w:cs="Times New Roman"/>
          <w:bCs/>
          <w:sz w:val="24"/>
          <w:szCs w:val="24"/>
          <w:lang w:eastAsia="en-US"/>
        </w:rPr>
        <w:t>harge that you, a licensed jockey</w:t>
      </w:r>
      <w:r w:rsidR="007D5190">
        <w:rPr>
          <w:rFonts w:ascii="Calibri" w:eastAsia="Calibri" w:hAnsi="Calibri" w:cs="Times New Roman"/>
          <w:bCs/>
          <w:sz w:val="24"/>
          <w:szCs w:val="24"/>
          <w:lang w:eastAsia="en-US"/>
        </w:rPr>
        <w:t xml:space="preserve"> took proprietorial interest in a thoroughbred</w:t>
      </w:r>
      <w:r>
        <w:rPr>
          <w:rFonts w:ascii="Calibri" w:eastAsia="Calibri" w:hAnsi="Calibri" w:cs="Times New Roman"/>
          <w:bCs/>
          <w:sz w:val="24"/>
          <w:szCs w:val="24"/>
          <w:lang w:eastAsia="en-US"/>
        </w:rPr>
        <w:t>. However, you have at all times pleaded guilty to being involved in a rel</w:t>
      </w:r>
      <w:r w:rsidR="007D5190">
        <w:rPr>
          <w:rFonts w:ascii="Calibri" w:eastAsia="Calibri" w:hAnsi="Calibri" w:cs="Times New Roman"/>
          <w:bCs/>
          <w:sz w:val="24"/>
          <w:szCs w:val="24"/>
          <w:lang w:eastAsia="en-US"/>
        </w:rPr>
        <w:t xml:space="preserve">evant transaction </w:t>
      </w:r>
      <w:r>
        <w:rPr>
          <w:rFonts w:ascii="Calibri" w:eastAsia="Calibri" w:hAnsi="Calibri" w:cs="Times New Roman"/>
          <w:bCs/>
          <w:sz w:val="24"/>
          <w:szCs w:val="24"/>
          <w:lang w:eastAsia="en-US"/>
        </w:rPr>
        <w:t>which could be summarised as successfully bidding on behalf of your partner, a licensed pre-trainer.</w:t>
      </w:r>
    </w:p>
    <w:p w14:paraId="03F01917" w14:textId="77777777" w:rsidR="00D2510F" w:rsidRDefault="00D2510F" w:rsidP="00894285">
      <w:pPr>
        <w:jc w:val="both"/>
        <w:rPr>
          <w:rFonts w:ascii="Calibri" w:eastAsia="Calibri" w:hAnsi="Calibri" w:cs="Times New Roman"/>
          <w:bCs/>
          <w:sz w:val="24"/>
          <w:szCs w:val="24"/>
          <w:lang w:eastAsia="en-US"/>
        </w:rPr>
      </w:pPr>
    </w:p>
    <w:p w14:paraId="559AD965" w14:textId="30C3884E" w:rsidR="00D2510F" w:rsidRDefault="00D2510F"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say now that we are not of the opinion that a breach of AR 118(1) does constitute a breach of a suspended sentence relating to </w:t>
      </w:r>
      <w:r w:rsidR="00311231">
        <w:rPr>
          <w:rFonts w:ascii="Calibri" w:eastAsia="Calibri" w:hAnsi="Calibri" w:cs="Times New Roman"/>
          <w:bCs/>
          <w:sz w:val="24"/>
          <w:szCs w:val="24"/>
          <w:lang w:eastAsia="en-US"/>
        </w:rPr>
        <w:t>conduct</w:t>
      </w:r>
      <w:r>
        <w:rPr>
          <w:rFonts w:ascii="Calibri" w:eastAsia="Calibri" w:hAnsi="Calibri" w:cs="Times New Roman"/>
          <w:bCs/>
          <w:sz w:val="24"/>
          <w:szCs w:val="24"/>
          <w:lang w:eastAsia="en-US"/>
        </w:rPr>
        <w:t xml:space="preserve"> which in turn breached AR 228(b) – conduct detrimental to the interests of racing, misconduct, </w:t>
      </w:r>
      <w:r w:rsidR="007D5190">
        <w:rPr>
          <w:rFonts w:ascii="Calibri" w:eastAsia="Calibri" w:hAnsi="Calibri" w:cs="Times New Roman"/>
          <w:bCs/>
          <w:sz w:val="24"/>
          <w:szCs w:val="24"/>
          <w:lang w:eastAsia="en-US"/>
        </w:rPr>
        <w:t xml:space="preserve">unseemly behaviour </w:t>
      </w:r>
      <w:r>
        <w:rPr>
          <w:rFonts w:ascii="Calibri" w:eastAsia="Calibri" w:hAnsi="Calibri" w:cs="Times New Roman"/>
          <w:bCs/>
          <w:sz w:val="24"/>
          <w:szCs w:val="24"/>
          <w:lang w:eastAsia="en-US"/>
        </w:rPr>
        <w:t>and the like.</w:t>
      </w:r>
    </w:p>
    <w:p w14:paraId="14FBE09F" w14:textId="77777777" w:rsidR="00D2510F" w:rsidRDefault="00D2510F" w:rsidP="00894285">
      <w:pPr>
        <w:jc w:val="both"/>
        <w:rPr>
          <w:rFonts w:ascii="Calibri" w:eastAsia="Calibri" w:hAnsi="Calibri" w:cs="Times New Roman"/>
          <w:bCs/>
          <w:sz w:val="24"/>
          <w:szCs w:val="24"/>
          <w:lang w:eastAsia="en-US"/>
        </w:rPr>
      </w:pPr>
    </w:p>
    <w:p w14:paraId="723CF8AF" w14:textId="30953C87" w:rsidR="00D2510F" w:rsidRDefault="005A07D9"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present offence does not seem to us to breach that suspended sentence. </w:t>
      </w:r>
    </w:p>
    <w:p w14:paraId="74611E41" w14:textId="77777777" w:rsidR="005A07D9" w:rsidRDefault="005A07D9" w:rsidP="00894285">
      <w:pPr>
        <w:jc w:val="both"/>
        <w:rPr>
          <w:rFonts w:ascii="Calibri" w:eastAsia="Calibri" w:hAnsi="Calibri" w:cs="Times New Roman"/>
          <w:bCs/>
          <w:sz w:val="24"/>
          <w:szCs w:val="24"/>
          <w:lang w:eastAsia="en-US"/>
        </w:rPr>
      </w:pPr>
    </w:p>
    <w:p w14:paraId="48001961" w14:textId="68F75FB6" w:rsidR="005A07D9" w:rsidRDefault="005A07D9"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are a very successful jockey, whether it be over the jumps or riding on the flat.</w:t>
      </w:r>
      <w:r w:rsidR="00451373">
        <w:rPr>
          <w:rFonts w:ascii="Calibri" w:eastAsia="Calibri" w:hAnsi="Calibri" w:cs="Times New Roman"/>
          <w:bCs/>
          <w:sz w:val="24"/>
          <w:szCs w:val="24"/>
          <w:lang w:eastAsia="en-US"/>
        </w:rPr>
        <w:t xml:space="preserve"> You concentrate mainly on the provincial circuit. You also break in horses. </w:t>
      </w:r>
      <w:r>
        <w:rPr>
          <w:rFonts w:ascii="Calibri" w:eastAsia="Calibri" w:hAnsi="Calibri" w:cs="Times New Roman"/>
          <w:bCs/>
          <w:sz w:val="24"/>
          <w:szCs w:val="24"/>
          <w:lang w:eastAsia="en-US"/>
        </w:rPr>
        <w:t xml:space="preserve">All in all, you are very </w:t>
      </w:r>
      <w:r>
        <w:rPr>
          <w:rFonts w:ascii="Calibri" w:eastAsia="Calibri" w:hAnsi="Calibri" w:cs="Times New Roman"/>
          <w:bCs/>
          <w:sz w:val="24"/>
          <w:szCs w:val="24"/>
          <w:lang w:eastAsia="en-US"/>
        </w:rPr>
        <w:lastRenderedPageBreak/>
        <w:t xml:space="preserve">skilled on a variety of fronts. We are not of the view that you have any significant </w:t>
      </w:r>
      <w:r w:rsidR="00451373">
        <w:rPr>
          <w:rFonts w:ascii="Calibri" w:eastAsia="Calibri" w:hAnsi="Calibri" w:cs="Times New Roman"/>
          <w:bCs/>
          <w:sz w:val="24"/>
          <w:szCs w:val="24"/>
          <w:lang w:eastAsia="en-US"/>
        </w:rPr>
        <w:t xml:space="preserve">or relevant </w:t>
      </w:r>
      <w:r>
        <w:rPr>
          <w:rFonts w:ascii="Calibri" w:eastAsia="Calibri" w:hAnsi="Calibri" w:cs="Times New Roman"/>
          <w:bCs/>
          <w:sz w:val="24"/>
          <w:szCs w:val="24"/>
          <w:lang w:eastAsia="en-US"/>
        </w:rPr>
        <w:t>prior offences.</w:t>
      </w:r>
    </w:p>
    <w:p w14:paraId="1F6ABE08" w14:textId="77777777" w:rsidR="00451373" w:rsidRDefault="00451373" w:rsidP="00894285">
      <w:pPr>
        <w:jc w:val="both"/>
        <w:rPr>
          <w:rFonts w:ascii="Calibri" w:eastAsia="Calibri" w:hAnsi="Calibri" w:cs="Times New Roman"/>
          <w:bCs/>
          <w:sz w:val="24"/>
          <w:szCs w:val="24"/>
          <w:lang w:eastAsia="en-US"/>
        </w:rPr>
      </w:pPr>
    </w:p>
    <w:p w14:paraId="6B0D169A" w14:textId="0BA6A7D6" w:rsidR="005A07D9" w:rsidRDefault="005A07D9"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Of course, your breach of this Rule cannot be condoned. Protection of the image of racing is an </w:t>
      </w:r>
      <w:r w:rsidR="00451373">
        <w:rPr>
          <w:rFonts w:ascii="Calibri" w:eastAsia="Calibri" w:hAnsi="Calibri" w:cs="Times New Roman"/>
          <w:bCs/>
          <w:sz w:val="24"/>
          <w:szCs w:val="24"/>
          <w:lang w:eastAsia="en-US"/>
        </w:rPr>
        <w:t>important consideration.</w:t>
      </w:r>
    </w:p>
    <w:p w14:paraId="3FC972A0" w14:textId="2A94CA60" w:rsidR="005A07D9" w:rsidRDefault="005A07D9"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br/>
        <w:t>However, in all the circumstances we are not of the view that there should be interference with your licence.</w:t>
      </w:r>
    </w:p>
    <w:p w14:paraId="7A8DFF4F" w14:textId="77777777" w:rsidR="005A07D9" w:rsidRDefault="005A07D9" w:rsidP="00894285">
      <w:pPr>
        <w:jc w:val="both"/>
        <w:rPr>
          <w:rFonts w:ascii="Calibri" w:eastAsia="Calibri" w:hAnsi="Calibri" w:cs="Times New Roman"/>
          <w:bCs/>
          <w:sz w:val="24"/>
          <w:szCs w:val="24"/>
          <w:lang w:eastAsia="en-US"/>
        </w:rPr>
      </w:pPr>
    </w:p>
    <w:p w14:paraId="701E82AA" w14:textId="1CF3D896" w:rsidR="005A07D9" w:rsidRDefault="005A07D9"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do not agree with Mr Sheales, on your behalf, that some form of reprimand or very minor fine should </w:t>
      </w:r>
      <w:r w:rsidR="00451373">
        <w:rPr>
          <w:rFonts w:ascii="Calibri" w:eastAsia="Calibri" w:hAnsi="Calibri" w:cs="Times New Roman"/>
          <w:bCs/>
          <w:sz w:val="24"/>
          <w:szCs w:val="24"/>
          <w:lang w:eastAsia="en-US"/>
        </w:rPr>
        <w:t xml:space="preserve">constitute </w:t>
      </w:r>
      <w:r>
        <w:rPr>
          <w:rFonts w:ascii="Calibri" w:eastAsia="Calibri" w:hAnsi="Calibri" w:cs="Times New Roman"/>
          <w:bCs/>
          <w:sz w:val="24"/>
          <w:szCs w:val="24"/>
          <w:lang w:eastAsia="en-US"/>
        </w:rPr>
        <w:t>the penalty.</w:t>
      </w:r>
    </w:p>
    <w:p w14:paraId="3453129C" w14:textId="77777777" w:rsidR="005A07D9" w:rsidRDefault="005A07D9" w:rsidP="00894285">
      <w:pPr>
        <w:jc w:val="both"/>
        <w:rPr>
          <w:rFonts w:ascii="Calibri" w:eastAsia="Calibri" w:hAnsi="Calibri" w:cs="Times New Roman"/>
          <w:bCs/>
          <w:sz w:val="24"/>
          <w:szCs w:val="24"/>
          <w:lang w:eastAsia="en-US"/>
        </w:rPr>
      </w:pPr>
    </w:p>
    <w:p w14:paraId="303A7DD2" w14:textId="28DAD688" w:rsidR="005A07D9" w:rsidRDefault="005A07D9"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including those referred to in our recent decisions, we are of the view that the appropriate penalty, reflecting your conduct and the image it may convey, is a fine of $2,500.</w:t>
      </w:r>
    </w:p>
    <w:p w14:paraId="2FD2390E" w14:textId="77777777" w:rsidR="005A07D9" w:rsidRDefault="005A07D9" w:rsidP="00894285">
      <w:pPr>
        <w:jc w:val="both"/>
        <w:rPr>
          <w:rFonts w:ascii="Calibri" w:eastAsia="Calibri" w:hAnsi="Calibri" w:cs="Times New Roman"/>
          <w:bCs/>
          <w:sz w:val="24"/>
          <w:szCs w:val="24"/>
          <w:lang w:eastAsia="en-US"/>
        </w:rPr>
      </w:pPr>
    </w:p>
    <w:p w14:paraId="6D9A0D2F" w14:textId="6CBD2237" w:rsidR="005A07D9" w:rsidRPr="000A6C89" w:rsidRDefault="005A07D9" w:rsidP="00894285">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That is the penalty at which we have arrived.</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E669" w14:textId="77777777" w:rsidR="00C469C5" w:rsidRDefault="00C469C5" w:rsidP="00CF0999">
      <w:r>
        <w:separator/>
      </w:r>
    </w:p>
  </w:endnote>
  <w:endnote w:type="continuationSeparator" w:id="0">
    <w:p w14:paraId="55598230" w14:textId="77777777" w:rsidR="00C469C5" w:rsidRDefault="00C469C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BEDB5" w14:textId="77777777" w:rsidR="00C469C5" w:rsidRDefault="00C469C5" w:rsidP="00CF0999">
      <w:r>
        <w:separator/>
      </w:r>
    </w:p>
  </w:footnote>
  <w:footnote w:type="continuationSeparator" w:id="0">
    <w:p w14:paraId="5331DB72" w14:textId="77777777" w:rsidR="00C469C5" w:rsidRDefault="00C469C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466"/>
    <w:multiLevelType w:val="hybridMultilevel"/>
    <w:tmpl w:val="21C856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3F56DF"/>
    <w:multiLevelType w:val="multilevel"/>
    <w:tmpl w:val="F36E6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D65E1"/>
    <w:multiLevelType w:val="multilevel"/>
    <w:tmpl w:val="705AC7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36073A4"/>
    <w:multiLevelType w:val="hybridMultilevel"/>
    <w:tmpl w:val="749E4A6A"/>
    <w:lvl w:ilvl="0" w:tplc="0354E7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235BF0"/>
    <w:multiLevelType w:val="multilevel"/>
    <w:tmpl w:val="C21E8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CA469B"/>
    <w:multiLevelType w:val="multilevel"/>
    <w:tmpl w:val="B1F819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6058A2"/>
    <w:multiLevelType w:val="multilevel"/>
    <w:tmpl w:val="FC782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2D69FE"/>
    <w:multiLevelType w:val="multilevel"/>
    <w:tmpl w:val="0F908C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B8011B"/>
    <w:multiLevelType w:val="multilevel"/>
    <w:tmpl w:val="4B32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7467E6"/>
    <w:multiLevelType w:val="hybridMultilevel"/>
    <w:tmpl w:val="660C5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B64293"/>
    <w:multiLevelType w:val="multilevel"/>
    <w:tmpl w:val="883279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664C0B"/>
    <w:multiLevelType w:val="hybridMultilevel"/>
    <w:tmpl w:val="AD40FA44"/>
    <w:lvl w:ilvl="0" w:tplc="A582F9EE">
      <w:start w:val="2"/>
      <w:numFmt w:val="decimal"/>
      <w:lvlText w:val="(%1)"/>
      <w:lvlJc w:val="left"/>
      <w:pPr>
        <w:ind w:left="3195" w:hanging="360"/>
      </w:pPr>
      <w:rPr>
        <w:rFonts w:cs="Arial"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2" w15:restartNumberingAfterBreak="0">
    <w:nsid w:val="34776BEA"/>
    <w:multiLevelType w:val="hybridMultilevel"/>
    <w:tmpl w:val="96748136"/>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3" w15:restartNumberingAfterBreak="0">
    <w:nsid w:val="34A31D78"/>
    <w:multiLevelType w:val="multilevel"/>
    <w:tmpl w:val="72968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A333BA"/>
    <w:multiLevelType w:val="hybridMultilevel"/>
    <w:tmpl w:val="088AFA3A"/>
    <w:lvl w:ilvl="0" w:tplc="20C0CDC8">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5" w15:restartNumberingAfterBreak="0">
    <w:nsid w:val="3EE34441"/>
    <w:multiLevelType w:val="multilevel"/>
    <w:tmpl w:val="7D6648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3F022D3"/>
    <w:multiLevelType w:val="hybridMultilevel"/>
    <w:tmpl w:val="02B88DFC"/>
    <w:lvl w:ilvl="0" w:tplc="AD7262BA">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4C2F71CE"/>
    <w:multiLevelType w:val="multilevel"/>
    <w:tmpl w:val="776AAB80"/>
    <w:lvl w:ilvl="0">
      <w:start w:val="2"/>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5930C7"/>
    <w:multiLevelType w:val="hybridMultilevel"/>
    <w:tmpl w:val="8E8275CA"/>
    <w:lvl w:ilvl="0" w:tplc="F5B4994C">
      <w:start w:val="1"/>
      <w:numFmt w:val="upperLetter"/>
      <w:lvlText w:val="(%1)"/>
      <w:lvlJc w:val="left"/>
      <w:pPr>
        <w:ind w:left="3205" w:hanging="37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9" w15:restartNumberingAfterBreak="0">
    <w:nsid w:val="4DF5730A"/>
    <w:multiLevelType w:val="multilevel"/>
    <w:tmpl w:val="4080F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797AFC"/>
    <w:multiLevelType w:val="hybridMultilevel"/>
    <w:tmpl w:val="A2D2EB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539D760C"/>
    <w:multiLevelType w:val="multilevel"/>
    <w:tmpl w:val="F1A271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2B3ABD"/>
    <w:multiLevelType w:val="multilevel"/>
    <w:tmpl w:val="3D4CFA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4873CA"/>
    <w:multiLevelType w:val="multilevel"/>
    <w:tmpl w:val="B79447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6D57CD5"/>
    <w:multiLevelType w:val="multilevel"/>
    <w:tmpl w:val="BBAE7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9E1B55"/>
    <w:multiLevelType w:val="multilevel"/>
    <w:tmpl w:val="60C4A3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5B7C48"/>
    <w:multiLevelType w:val="multilevel"/>
    <w:tmpl w:val="6FE88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247071"/>
    <w:multiLevelType w:val="multilevel"/>
    <w:tmpl w:val="C33C8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F270C0"/>
    <w:multiLevelType w:val="hybridMultilevel"/>
    <w:tmpl w:val="4F3417C0"/>
    <w:lvl w:ilvl="0" w:tplc="BEAC4124">
      <w:start w:val="20"/>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9" w15:restartNumberingAfterBreak="0">
    <w:nsid w:val="6282614A"/>
    <w:multiLevelType w:val="hybridMultilevel"/>
    <w:tmpl w:val="94E6D190"/>
    <w:lvl w:ilvl="0" w:tplc="0032E6B0">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30" w15:restartNumberingAfterBreak="0">
    <w:nsid w:val="67980DF4"/>
    <w:multiLevelType w:val="multilevel"/>
    <w:tmpl w:val="DB5A9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BE7C77"/>
    <w:multiLevelType w:val="multilevel"/>
    <w:tmpl w:val="7EBA0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446CB1"/>
    <w:multiLevelType w:val="multilevel"/>
    <w:tmpl w:val="32AC57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975233"/>
    <w:multiLevelType w:val="hybridMultilevel"/>
    <w:tmpl w:val="1108E05C"/>
    <w:lvl w:ilvl="0" w:tplc="57C23DD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4" w15:restartNumberingAfterBreak="0">
    <w:nsid w:val="741F160C"/>
    <w:multiLevelType w:val="hybridMultilevel"/>
    <w:tmpl w:val="DB3C4ECC"/>
    <w:lvl w:ilvl="0" w:tplc="A90243DC">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16cid:durableId="1508597276">
    <w:abstractNumId w:val="9"/>
  </w:num>
  <w:num w:numId="2" w16cid:durableId="210844993">
    <w:abstractNumId w:val="33"/>
  </w:num>
  <w:num w:numId="3" w16cid:durableId="557134779">
    <w:abstractNumId w:val="34"/>
  </w:num>
  <w:num w:numId="4" w16cid:durableId="972953153">
    <w:abstractNumId w:val="29"/>
  </w:num>
  <w:num w:numId="5" w16cid:durableId="1454248420">
    <w:abstractNumId w:val="18"/>
  </w:num>
  <w:num w:numId="6" w16cid:durableId="19119663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0882265">
    <w:abstractNumId w:val="11"/>
  </w:num>
  <w:num w:numId="8" w16cid:durableId="359405010">
    <w:abstractNumId w:val="28"/>
  </w:num>
  <w:num w:numId="9" w16cid:durableId="174076255">
    <w:abstractNumId w:val="16"/>
  </w:num>
  <w:num w:numId="10" w16cid:durableId="317156558">
    <w:abstractNumId w:val="12"/>
  </w:num>
  <w:num w:numId="11" w16cid:durableId="1380280830">
    <w:abstractNumId w:val="3"/>
  </w:num>
  <w:num w:numId="12" w16cid:durableId="1624650134">
    <w:abstractNumId w:val="14"/>
  </w:num>
  <w:num w:numId="13" w16cid:durableId="257249425">
    <w:abstractNumId w:val="0"/>
  </w:num>
  <w:num w:numId="14" w16cid:durableId="206769244">
    <w:abstractNumId w:val="4"/>
  </w:num>
  <w:num w:numId="15" w16cid:durableId="346175245">
    <w:abstractNumId w:val="10"/>
  </w:num>
  <w:num w:numId="16" w16cid:durableId="1554269709">
    <w:abstractNumId w:val="32"/>
  </w:num>
  <w:num w:numId="17" w16cid:durableId="1266960106">
    <w:abstractNumId w:val="2"/>
  </w:num>
  <w:num w:numId="18" w16cid:durableId="446658758">
    <w:abstractNumId w:val="23"/>
  </w:num>
  <w:num w:numId="19" w16cid:durableId="1755323311">
    <w:abstractNumId w:val="15"/>
  </w:num>
  <w:num w:numId="20" w16cid:durableId="1648439187">
    <w:abstractNumId w:val="22"/>
  </w:num>
  <w:num w:numId="21" w16cid:durableId="121927163">
    <w:abstractNumId w:val="25"/>
  </w:num>
  <w:num w:numId="22" w16cid:durableId="1700662885">
    <w:abstractNumId w:val="8"/>
  </w:num>
  <w:num w:numId="23" w16cid:durableId="2072072112">
    <w:abstractNumId w:val="1"/>
  </w:num>
  <w:num w:numId="24" w16cid:durableId="517931296">
    <w:abstractNumId w:val="6"/>
  </w:num>
  <w:num w:numId="25" w16cid:durableId="1958021705">
    <w:abstractNumId w:val="19"/>
  </w:num>
  <w:num w:numId="26" w16cid:durableId="903373979">
    <w:abstractNumId w:val="17"/>
  </w:num>
  <w:num w:numId="27" w16cid:durableId="1657805545">
    <w:abstractNumId w:val="7"/>
  </w:num>
  <w:num w:numId="28" w16cid:durableId="1806508227">
    <w:abstractNumId w:val="24"/>
  </w:num>
  <w:num w:numId="29" w16cid:durableId="1895237298">
    <w:abstractNumId w:val="13"/>
  </w:num>
  <w:num w:numId="30" w16cid:durableId="818495096">
    <w:abstractNumId w:val="21"/>
  </w:num>
  <w:num w:numId="31" w16cid:durableId="596596527">
    <w:abstractNumId w:val="31"/>
  </w:num>
  <w:num w:numId="32" w16cid:durableId="1450316048">
    <w:abstractNumId w:val="30"/>
  </w:num>
  <w:num w:numId="33" w16cid:durableId="511917386">
    <w:abstractNumId w:val="26"/>
  </w:num>
  <w:num w:numId="34" w16cid:durableId="748313525">
    <w:abstractNumId w:val="5"/>
  </w:num>
  <w:num w:numId="35" w16cid:durableId="18762330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985"/>
    <w:rsid w:val="0001316D"/>
    <w:rsid w:val="00013705"/>
    <w:rsid w:val="0002157F"/>
    <w:rsid w:val="000215EA"/>
    <w:rsid w:val="000304D0"/>
    <w:rsid w:val="00030AB4"/>
    <w:rsid w:val="00032DE6"/>
    <w:rsid w:val="000373F9"/>
    <w:rsid w:val="00050198"/>
    <w:rsid w:val="00051453"/>
    <w:rsid w:val="000516E8"/>
    <w:rsid w:val="00051C96"/>
    <w:rsid w:val="00053C0A"/>
    <w:rsid w:val="00054A17"/>
    <w:rsid w:val="000564F5"/>
    <w:rsid w:val="000569D9"/>
    <w:rsid w:val="000642AD"/>
    <w:rsid w:val="00066DDA"/>
    <w:rsid w:val="000716D0"/>
    <w:rsid w:val="000717EB"/>
    <w:rsid w:val="00073C6A"/>
    <w:rsid w:val="00075A28"/>
    <w:rsid w:val="00080ECA"/>
    <w:rsid w:val="00084934"/>
    <w:rsid w:val="00087164"/>
    <w:rsid w:val="00087EA5"/>
    <w:rsid w:val="00091ED4"/>
    <w:rsid w:val="000934F0"/>
    <w:rsid w:val="00096897"/>
    <w:rsid w:val="000A1957"/>
    <w:rsid w:val="000A40DD"/>
    <w:rsid w:val="000A6C89"/>
    <w:rsid w:val="000B112B"/>
    <w:rsid w:val="000B1E49"/>
    <w:rsid w:val="000B241C"/>
    <w:rsid w:val="000B5E53"/>
    <w:rsid w:val="000B6AF4"/>
    <w:rsid w:val="000C03DC"/>
    <w:rsid w:val="000C203F"/>
    <w:rsid w:val="000C3E96"/>
    <w:rsid w:val="000C4E17"/>
    <w:rsid w:val="000C4ED8"/>
    <w:rsid w:val="000D0B13"/>
    <w:rsid w:val="000E2A7A"/>
    <w:rsid w:val="000E4937"/>
    <w:rsid w:val="000E5033"/>
    <w:rsid w:val="000E5FA0"/>
    <w:rsid w:val="000F3465"/>
    <w:rsid w:val="000F3A2F"/>
    <w:rsid w:val="000F5E0F"/>
    <w:rsid w:val="000F61B3"/>
    <w:rsid w:val="00100645"/>
    <w:rsid w:val="00100B03"/>
    <w:rsid w:val="00104EEB"/>
    <w:rsid w:val="00105417"/>
    <w:rsid w:val="0011339F"/>
    <w:rsid w:val="001164B5"/>
    <w:rsid w:val="0011725D"/>
    <w:rsid w:val="0012029D"/>
    <w:rsid w:val="001203CF"/>
    <w:rsid w:val="0012210D"/>
    <w:rsid w:val="00137008"/>
    <w:rsid w:val="00137B7F"/>
    <w:rsid w:val="00142AF8"/>
    <w:rsid w:val="001459C3"/>
    <w:rsid w:val="001509BB"/>
    <w:rsid w:val="001530AD"/>
    <w:rsid w:val="0015359D"/>
    <w:rsid w:val="00155CA4"/>
    <w:rsid w:val="00164C46"/>
    <w:rsid w:val="00165E82"/>
    <w:rsid w:val="00166B58"/>
    <w:rsid w:val="001721BD"/>
    <w:rsid w:val="00172D81"/>
    <w:rsid w:val="001804B8"/>
    <w:rsid w:val="00180EA0"/>
    <w:rsid w:val="00182F21"/>
    <w:rsid w:val="0018346D"/>
    <w:rsid w:val="00187DDE"/>
    <w:rsid w:val="00190678"/>
    <w:rsid w:val="00194167"/>
    <w:rsid w:val="00194944"/>
    <w:rsid w:val="001A384E"/>
    <w:rsid w:val="001A3B88"/>
    <w:rsid w:val="001A3ED3"/>
    <w:rsid w:val="001A59CB"/>
    <w:rsid w:val="001B70CA"/>
    <w:rsid w:val="001C0250"/>
    <w:rsid w:val="001C2886"/>
    <w:rsid w:val="001C449E"/>
    <w:rsid w:val="001C6829"/>
    <w:rsid w:val="001D0BC2"/>
    <w:rsid w:val="001D5EA1"/>
    <w:rsid w:val="001E58D7"/>
    <w:rsid w:val="001E6936"/>
    <w:rsid w:val="001F26CD"/>
    <w:rsid w:val="001F4FF6"/>
    <w:rsid w:val="001F57E1"/>
    <w:rsid w:val="001F6C8C"/>
    <w:rsid w:val="001F7482"/>
    <w:rsid w:val="001F7BDE"/>
    <w:rsid w:val="002030E5"/>
    <w:rsid w:val="00210EC7"/>
    <w:rsid w:val="0021172F"/>
    <w:rsid w:val="00214575"/>
    <w:rsid w:val="002161B7"/>
    <w:rsid w:val="002163C5"/>
    <w:rsid w:val="00220424"/>
    <w:rsid w:val="00221548"/>
    <w:rsid w:val="00230657"/>
    <w:rsid w:val="0023352B"/>
    <w:rsid w:val="00234F38"/>
    <w:rsid w:val="00236271"/>
    <w:rsid w:val="00237626"/>
    <w:rsid w:val="00237782"/>
    <w:rsid w:val="0024275A"/>
    <w:rsid w:val="00243140"/>
    <w:rsid w:val="0024395F"/>
    <w:rsid w:val="00243C1B"/>
    <w:rsid w:val="00244414"/>
    <w:rsid w:val="00245238"/>
    <w:rsid w:val="002470A6"/>
    <w:rsid w:val="00251262"/>
    <w:rsid w:val="00251291"/>
    <w:rsid w:val="002518A7"/>
    <w:rsid w:val="00252460"/>
    <w:rsid w:val="00253BFA"/>
    <w:rsid w:val="002542DB"/>
    <w:rsid w:val="0026091D"/>
    <w:rsid w:val="00262F34"/>
    <w:rsid w:val="00265C0A"/>
    <w:rsid w:val="00266225"/>
    <w:rsid w:val="00272B82"/>
    <w:rsid w:val="00277913"/>
    <w:rsid w:val="00277EA3"/>
    <w:rsid w:val="002813FF"/>
    <w:rsid w:val="00281955"/>
    <w:rsid w:val="00282D6E"/>
    <w:rsid w:val="00284AA1"/>
    <w:rsid w:val="00284C5D"/>
    <w:rsid w:val="002950BC"/>
    <w:rsid w:val="002A3FC8"/>
    <w:rsid w:val="002A406C"/>
    <w:rsid w:val="002A5A57"/>
    <w:rsid w:val="002B211C"/>
    <w:rsid w:val="002B504F"/>
    <w:rsid w:val="002B6B8E"/>
    <w:rsid w:val="002B78BC"/>
    <w:rsid w:val="002C07ED"/>
    <w:rsid w:val="002C19E7"/>
    <w:rsid w:val="002C47BE"/>
    <w:rsid w:val="002C5227"/>
    <w:rsid w:val="002C65C0"/>
    <w:rsid w:val="002D1C62"/>
    <w:rsid w:val="002D1DBB"/>
    <w:rsid w:val="002D2DDC"/>
    <w:rsid w:val="002D54AB"/>
    <w:rsid w:val="002E22BA"/>
    <w:rsid w:val="002E22BE"/>
    <w:rsid w:val="002E2AFD"/>
    <w:rsid w:val="002E7F36"/>
    <w:rsid w:val="002F4ED7"/>
    <w:rsid w:val="002F7434"/>
    <w:rsid w:val="00300116"/>
    <w:rsid w:val="00306C58"/>
    <w:rsid w:val="0031106F"/>
    <w:rsid w:val="00311140"/>
    <w:rsid w:val="00311231"/>
    <w:rsid w:val="003132FF"/>
    <w:rsid w:val="0032054F"/>
    <w:rsid w:val="00321BCA"/>
    <w:rsid w:val="00322BC0"/>
    <w:rsid w:val="00323843"/>
    <w:rsid w:val="0032538F"/>
    <w:rsid w:val="00326B73"/>
    <w:rsid w:val="00327FAB"/>
    <w:rsid w:val="00332654"/>
    <w:rsid w:val="00332948"/>
    <w:rsid w:val="00335102"/>
    <w:rsid w:val="00337E2D"/>
    <w:rsid w:val="0034402B"/>
    <w:rsid w:val="00344B4E"/>
    <w:rsid w:val="00345DD8"/>
    <w:rsid w:val="00347522"/>
    <w:rsid w:val="00351950"/>
    <w:rsid w:val="00356BAC"/>
    <w:rsid w:val="003616C5"/>
    <w:rsid w:val="00362950"/>
    <w:rsid w:val="00362B05"/>
    <w:rsid w:val="00363EB0"/>
    <w:rsid w:val="00366514"/>
    <w:rsid w:val="003701C4"/>
    <w:rsid w:val="00370738"/>
    <w:rsid w:val="00370A45"/>
    <w:rsid w:val="00373511"/>
    <w:rsid w:val="0037633E"/>
    <w:rsid w:val="00376C30"/>
    <w:rsid w:val="003771E7"/>
    <w:rsid w:val="003875DE"/>
    <w:rsid w:val="003904DC"/>
    <w:rsid w:val="00390F94"/>
    <w:rsid w:val="003956E8"/>
    <w:rsid w:val="003957CD"/>
    <w:rsid w:val="00396189"/>
    <w:rsid w:val="00397564"/>
    <w:rsid w:val="003A0005"/>
    <w:rsid w:val="003A05B2"/>
    <w:rsid w:val="003A17CB"/>
    <w:rsid w:val="003A1C27"/>
    <w:rsid w:val="003A2364"/>
    <w:rsid w:val="003B0679"/>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0B8"/>
    <w:rsid w:val="003F05A3"/>
    <w:rsid w:val="003F5497"/>
    <w:rsid w:val="003F5878"/>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147"/>
    <w:rsid w:val="004435FB"/>
    <w:rsid w:val="004453E3"/>
    <w:rsid w:val="00447020"/>
    <w:rsid w:val="00451373"/>
    <w:rsid w:val="0046587C"/>
    <w:rsid w:val="00475B56"/>
    <w:rsid w:val="004773C3"/>
    <w:rsid w:val="00477EA8"/>
    <w:rsid w:val="00481420"/>
    <w:rsid w:val="004832B8"/>
    <w:rsid w:val="00483FDC"/>
    <w:rsid w:val="00487BBF"/>
    <w:rsid w:val="0049536F"/>
    <w:rsid w:val="004A103B"/>
    <w:rsid w:val="004A3FBE"/>
    <w:rsid w:val="004A4D7A"/>
    <w:rsid w:val="004A58EB"/>
    <w:rsid w:val="004A5EAF"/>
    <w:rsid w:val="004A729B"/>
    <w:rsid w:val="004B144C"/>
    <w:rsid w:val="004B27BC"/>
    <w:rsid w:val="004B4274"/>
    <w:rsid w:val="004B465E"/>
    <w:rsid w:val="004B4D88"/>
    <w:rsid w:val="004B62F6"/>
    <w:rsid w:val="004B7980"/>
    <w:rsid w:val="004D6D59"/>
    <w:rsid w:val="004E0DAE"/>
    <w:rsid w:val="004F01FB"/>
    <w:rsid w:val="004F2218"/>
    <w:rsid w:val="004F247C"/>
    <w:rsid w:val="004F24AB"/>
    <w:rsid w:val="004F71D0"/>
    <w:rsid w:val="00502F35"/>
    <w:rsid w:val="005044B5"/>
    <w:rsid w:val="00512165"/>
    <w:rsid w:val="005138CA"/>
    <w:rsid w:val="005169FE"/>
    <w:rsid w:val="00517442"/>
    <w:rsid w:val="00522BF5"/>
    <w:rsid w:val="005250ED"/>
    <w:rsid w:val="00525438"/>
    <w:rsid w:val="00526725"/>
    <w:rsid w:val="0053232B"/>
    <w:rsid w:val="00532A17"/>
    <w:rsid w:val="00532B82"/>
    <w:rsid w:val="0053574B"/>
    <w:rsid w:val="005359E0"/>
    <w:rsid w:val="00535C4A"/>
    <w:rsid w:val="00536E7B"/>
    <w:rsid w:val="00541155"/>
    <w:rsid w:val="00541175"/>
    <w:rsid w:val="00546775"/>
    <w:rsid w:val="0055069F"/>
    <w:rsid w:val="005515A0"/>
    <w:rsid w:val="00552283"/>
    <w:rsid w:val="00552FB6"/>
    <w:rsid w:val="005531C4"/>
    <w:rsid w:val="00557158"/>
    <w:rsid w:val="005626C9"/>
    <w:rsid w:val="005678FE"/>
    <w:rsid w:val="00570E85"/>
    <w:rsid w:val="00571F56"/>
    <w:rsid w:val="00572FEA"/>
    <w:rsid w:val="00573D70"/>
    <w:rsid w:val="00574661"/>
    <w:rsid w:val="0057668D"/>
    <w:rsid w:val="005829EA"/>
    <w:rsid w:val="00582A28"/>
    <w:rsid w:val="00584BAA"/>
    <w:rsid w:val="00587769"/>
    <w:rsid w:val="00593943"/>
    <w:rsid w:val="005956CC"/>
    <w:rsid w:val="00596945"/>
    <w:rsid w:val="0059725A"/>
    <w:rsid w:val="005A07D9"/>
    <w:rsid w:val="005A141D"/>
    <w:rsid w:val="005A580A"/>
    <w:rsid w:val="005A6B25"/>
    <w:rsid w:val="005B194C"/>
    <w:rsid w:val="005B2931"/>
    <w:rsid w:val="005B6084"/>
    <w:rsid w:val="005C55D7"/>
    <w:rsid w:val="005C6099"/>
    <w:rsid w:val="005C708E"/>
    <w:rsid w:val="005C72E9"/>
    <w:rsid w:val="005C79E8"/>
    <w:rsid w:val="005D47E5"/>
    <w:rsid w:val="005D4CAC"/>
    <w:rsid w:val="005D7192"/>
    <w:rsid w:val="005E040F"/>
    <w:rsid w:val="005E07ED"/>
    <w:rsid w:val="005E2302"/>
    <w:rsid w:val="005E5788"/>
    <w:rsid w:val="005E6C7E"/>
    <w:rsid w:val="005E76D5"/>
    <w:rsid w:val="005F0D5E"/>
    <w:rsid w:val="005F2D75"/>
    <w:rsid w:val="005F3FAE"/>
    <w:rsid w:val="005F44EB"/>
    <w:rsid w:val="0060363F"/>
    <w:rsid w:val="00603DB0"/>
    <w:rsid w:val="00603F36"/>
    <w:rsid w:val="0060446D"/>
    <w:rsid w:val="00613FB6"/>
    <w:rsid w:val="0061597B"/>
    <w:rsid w:val="00620923"/>
    <w:rsid w:val="0062226E"/>
    <w:rsid w:val="00622DF0"/>
    <w:rsid w:val="00625282"/>
    <w:rsid w:val="00625FEF"/>
    <w:rsid w:val="00630A6A"/>
    <w:rsid w:val="00644979"/>
    <w:rsid w:val="006458D5"/>
    <w:rsid w:val="00646952"/>
    <w:rsid w:val="0064742A"/>
    <w:rsid w:val="00650664"/>
    <w:rsid w:val="00651C01"/>
    <w:rsid w:val="006529A5"/>
    <w:rsid w:val="0065453C"/>
    <w:rsid w:val="0065633A"/>
    <w:rsid w:val="0066264B"/>
    <w:rsid w:val="006649F5"/>
    <w:rsid w:val="00664AA4"/>
    <w:rsid w:val="00665D2F"/>
    <w:rsid w:val="00667A34"/>
    <w:rsid w:val="00670338"/>
    <w:rsid w:val="006712A3"/>
    <w:rsid w:val="00674577"/>
    <w:rsid w:val="0068045A"/>
    <w:rsid w:val="006816AD"/>
    <w:rsid w:val="00684000"/>
    <w:rsid w:val="006842FC"/>
    <w:rsid w:val="00686B1D"/>
    <w:rsid w:val="00692A9F"/>
    <w:rsid w:val="006955FC"/>
    <w:rsid w:val="00695E3E"/>
    <w:rsid w:val="006A0546"/>
    <w:rsid w:val="006A45B1"/>
    <w:rsid w:val="006A7CF5"/>
    <w:rsid w:val="006B071C"/>
    <w:rsid w:val="006B7BEC"/>
    <w:rsid w:val="006C0B3C"/>
    <w:rsid w:val="006C15F4"/>
    <w:rsid w:val="006C36AA"/>
    <w:rsid w:val="006C3981"/>
    <w:rsid w:val="006C4514"/>
    <w:rsid w:val="006D7D92"/>
    <w:rsid w:val="006E61F0"/>
    <w:rsid w:val="006E7B2E"/>
    <w:rsid w:val="006F0207"/>
    <w:rsid w:val="006F1848"/>
    <w:rsid w:val="006F5129"/>
    <w:rsid w:val="0070093F"/>
    <w:rsid w:val="00700DD7"/>
    <w:rsid w:val="007029B3"/>
    <w:rsid w:val="00704563"/>
    <w:rsid w:val="007123B9"/>
    <w:rsid w:val="00713222"/>
    <w:rsid w:val="00717EBB"/>
    <w:rsid w:val="00726590"/>
    <w:rsid w:val="0073552C"/>
    <w:rsid w:val="00736FFB"/>
    <w:rsid w:val="007403A5"/>
    <w:rsid w:val="00750DF2"/>
    <w:rsid w:val="007510B7"/>
    <w:rsid w:val="00752A82"/>
    <w:rsid w:val="00752DED"/>
    <w:rsid w:val="00754BBF"/>
    <w:rsid w:val="00757D1A"/>
    <w:rsid w:val="0076216E"/>
    <w:rsid w:val="007623B9"/>
    <w:rsid w:val="007670D8"/>
    <w:rsid w:val="00771C25"/>
    <w:rsid w:val="00774401"/>
    <w:rsid w:val="00775903"/>
    <w:rsid w:val="0077691E"/>
    <w:rsid w:val="0078030A"/>
    <w:rsid w:val="0078335B"/>
    <w:rsid w:val="0078392C"/>
    <w:rsid w:val="00786166"/>
    <w:rsid w:val="007868CF"/>
    <w:rsid w:val="007910AE"/>
    <w:rsid w:val="007A10C7"/>
    <w:rsid w:val="007A1304"/>
    <w:rsid w:val="007A30B3"/>
    <w:rsid w:val="007A3D33"/>
    <w:rsid w:val="007A3F0C"/>
    <w:rsid w:val="007C1888"/>
    <w:rsid w:val="007C32D2"/>
    <w:rsid w:val="007C4987"/>
    <w:rsid w:val="007C5883"/>
    <w:rsid w:val="007C5B13"/>
    <w:rsid w:val="007C60EA"/>
    <w:rsid w:val="007C677B"/>
    <w:rsid w:val="007C69C8"/>
    <w:rsid w:val="007C78DA"/>
    <w:rsid w:val="007D1488"/>
    <w:rsid w:val="007D34EC"/>
    <w:rsid w:val="007D40DD"/>
    <w:rsid w:val="007D5190"/>
    <w:rsid w:val="007D77BF"/>
    <w:rsid w:val="007E21FE"/>
    <w:rsid w:val="007E3594"/>
    <w:rsid w:val="007E3700"/>
    <w:rsid w:val="007E5D59"/>
    <w:rsid w:val="007E6836"/>
    <w:rsid w:val="00800FE9"/>
    <w:rsid w:val="00801CCD"/>
    <w:rsid w:val="008068F0"/>
    <w:rsid w:val="00812905"/>
    <w:rsid w:val="008142E6"/>
    <w:rsid w:val="00815185"/>
    <w:rsid w:val="008155BE"/>
    <w:rsid w:val="00820013"/>
    <w:rsid w:val="00825CBB"/>
    <w:rsid w:val="00830CD6"/>
    <w:rsid w:val="00830D9F"/>
    <w:rsid w:val="00837CC1"/>
    <w:rsid w:val="00842094"/>
    <w:rsid w:val="00845D53"/>
    <w:rsid w:val="00846F9F"/>
    <w:rsid w:val="0085189D"/>
    <w:rsid w:val="0085353A"/>
    <w:rsid w:val="00853C42"/>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877A6"/>
    <w:rsid w:val="00892282"/>
    <w:rsid w:val="00894285"/>
    <w:rsid w:val="008943F9"/>
    <w:rsid w:val="008A1AD3"/>
    <w:rsid w:val="008A5B93"/>
    <w:rsid w:val="008B4632"/>
    <w:rsid w:val="008B55E6"/>
    <w:rsid w:val="008B5832"/>
    <w:rsid w:val="008C03D8"/>
    <w:rsid w:val="008C0473"/>
    <w:rsid w:val="008C0F76"/>
    <w:rsid w:val="008C2908"/>
    <w:rsid w:val="008C38F2"/>
    <w:rsid w:val="008C3D3D"/>
    <w:rsid w:val="008C74AF"/>
    <w:rsid w:val="008D0FD8"/>
    <w:rsid w:val="008D6C88"/>
    <w:rsid w:val="008E4E18"/>
    <w:rsid w:val="008E780F"/>
    <w:rsid w:val="008F0B7F"/>
    <w:rsid w:val="008F16AD"/>
    <w:rsid w:val="008F172C"/>
    <w:rsid w:val="008F4DA8"/>
    <w:rsid w:val="008F4E8B"/>
    <w:rsid w:val="00903211"/>
    <w:rsid w:val="00910FBD"/>
    <w:rsid w:val="00914572"/>
    <w:rsid w:val="00915F4B"/>
    <w:rsid w:val="00917941"/>
    <w:rsid w:val="00917B1C"/>
    <w:rsid w:val="00923290"/>
    <w:rsid w:val="00925697"/>
    <w:rsid w:val="0092611D"/>
    <w:rsid w:val="00927A54"/>
    <w:rsid w:val="0094064F"/>
    <w:rsid w:val="009451DB"/>
    <w:rsid w:val="00945E83"/>
    <w:rsid w:val="009475C7"/>
    <w:rsid w:val="00947A78"/>
    <w:rsid w:val="00947FCE"/>
    <w:rsid w:val="00951BDF"/>
    <w:rsid w:val="0095300E"/>
    <w:rsid w:val="00955D40"/>
    <w:rsid w:val="00961464"/>
    <w:rsid w:val="00966CA7"/>
    <w:rsid w:val="00967409"/>
    <w:rsid w:val="00971395"/>
    <w:rsid w:val="00972DD2"/>
    <w:rsid w:val="009749BF"/>
    <w:rsid w:val="00980A09"/>
    <w:rsid w:val="0098205C"/>
    <w:rsid w:val="00984F4D"/>
    <w:rsid w:val="009865C9"/>
    <w:rsid w:val="00986C4F"/>
    <w:rsid w:val="009A39EC"/>
    <w:rsid w:val="009A7521"/>
    <w:rsid w:val="009B2445"/>
    <w:rsid w:val="009B2D82"/>
    <w:rsid w:val="009B6B36"/>
    <w:rsid w:val="009C0995"/>
    <w:rsid w:val="009C45E2"/>
    <w:rsid w:val="009C67E4"/>
    <w:rsid w:val="009D0E15"/>
    <w:rsid w:val="009D1D60"/>
    <w:rsid w:val="009D512A"/>
    <w:rsid w:val="009D5A6E"/>
    <w:rsid w:val="009E0109"/>
    <w:rsid w:val="009E064F"/>
    <w:rsid w:val="009E39AA"/>
    <w:rsid w:val="009E44C7"/>
    <w:rsid w:val="009E6A12"/>
    <w:rsid w:val="009E6E9A"/>
    <w:rsid w:val="009E715E"/>
    <w:rsid w:val="009F7369"/>
    <w:rsid w:val="00A009FE"/>
    <w:rsid w:val="00A01007"/>
    <w:rsid w:val="00A108AF"/>
    <w:rsid w:val="00A10BA2"/>
    <w:rsid w:val="00A14154"/>
    <w:rsid w:val="00A14A2F"/>
    <w:rsid w:val="00A1637F"/>
    <w:rsid w:val="00A20CDA"/>
    <w:rsid w:val="00A20FFF"/>
    <w:rsid w:val="00A23D5D"/>
    <w:rsid w:val="00A276F3"/>
    <w:rsid w:val="00A27B9F"/>
    <w:rsid w:val="00A318CD"/>
    <w:rsid w:val="00A36508"/>
    <w:rsid w:val="00A36564"/>
    <w:rsid w:val="00A36880"/>
    <w:rsid w:val="00A42085"/>
    <w:rsid w:val="00A47337"/>
    <w:rsid w:val="00A510B6"/>
    <w:rsid w:val="00A533ED"/>
    <w:rsid w:val="00A53899"/>
    <w:rsid w:val="00A5519D"/>
    <w:rsid w:val="00A55360"/>
    <w:rsid w:val="00A55BAC"/>
    <w:rsid w:val="00A57594"/>
    <w:rsid w:val="00A57CD0"/>
    <w:rsid w:val="00A60AF7"/>
    <w:rsid w:val="00A62729"/>
    <w:rsid w:val="00A640B4"/>
    <w:rsid w:val="00A64410"/>
    <w:rsid w:val="00A66DE5"/>
    <w:rsid w:val="00A72796"/>
    <w:rsid w:val="00A72D45"/>
    <w:rsid w:val="00A73A3D"/>
    <w:rsid w:val="00A75EB4"/>
    <w:rsid w:val="00A81302"/>
    <w:rsid w:val="00A819D4"/>
    <w:rsid w:val="00A855AC"/>
    <w:rsid w:val="00A86237"/>
    <w:rsid w:val="00A86E51"/>
    <w:rsid w:val="00A910E4"/>
    <w:rsid w:val="00A952E7"/>
    <w:rsid w:val="00AA7195"/>
    <w:rsid w:val="00AA724B"/>
    <w:rsid w:val="00AA78E1"/>
    <w:rsid w:val="00AB4B54"/>
    <w:rsid w:val="00AB5D17"/>
    <w:rsid w:val="00AB5FFD"/>
    <w:rsid w:val="00AC1060"/>
    <w:rsid w:val="00AC1C4F"/>
    <w:rsid w:val="00AC2BA7"/>
    <w:rsid w:val="00AD252C"/>
    <w:rsid w:val="00AD49B5"/>
    <w:rsid w:val="00AD62DF"/>
    <w:rsid w:val="00AE07CF"/>
    <w:rsid w:val="00AE7065"/>
    <w:rsid w:val="00AF3D25"/>
    <w:rsid w:val="00AF5DE0"/>
    <w:rsid w:val="00B04302"/>
    <w:rsid w:val="00B07A91"/>
    <w:rsid w:val="00B104AE"/>
    <w:rsid w:val="00B11D7B"/>
    <w:rsid w:val="00B126C4"/>
    <w:rsid w:val="00B16D63"/>
    <w:rsid w:val="00B22F6F"/>
    <w:rsid w:val="00B2760E"/>
    <w:rsid w:val="00B3017F"/>
    <w:rsid w:val="00B30C4A"/>
    <w:rsid w:val="00B327BB"/>
    <w:rsid w:val="00B35DAF"/>
    <w:rsid w:val="00B430BD"/>
    <w:rsid w:val="00B43134"/>
    <w:rsid w:val="00B45872"/>
    <w:rsid w:val="00B50000"/>
    <w:rsid w:val="00B522CC"/>
    <w:rsid w:val="00B54A83"/>
    <w:rsid w:val="00B552F2"/>
    <w:rsid w:val="00B55CD8"/>
    <w:rsid w:val="00B57A57"/>
    <w:rsid w:val="00B61069"/>
    <w:rsid w:val="00B65D98"/>
    <w:rsid w:val="00B67001"/>
    <w:rsid w:val="00B757F4"/>
    <w:rsid w:val="00B816A0"/>
    <w:rsid w:val="00B81D38"/>
    <w:rsid w:val="00B822F4"/>
    <w:rsid w:val="00B835B5"/>
    <w:rsid w:val="00B84616"/>
    <w:rsid w:val="00B922DE"/>
    <w:rsid w:val="00B926E1"/>
    <w:rsid w:val="00B9303A"/>
    <w:rsid w:val="00B94F7E"/>
    <w:rsid w:val="00B96AB6"/>
    <w:rsid w:val="00B97933"/>
    <w:rsid w:val="00BA02D7"/>
    <w:rsid w:val="00BA04C8"/>
    <w:rsid w:val="00BA26D8"/>
    <w:rsid w:val="00BA3A0C"/>
    <w:rsid w:val="00BA3EE5"/>
    <w:rsid w:val="00BB190D"/>
    <w:rsid w:val="00BB24A3"/>
    <w:rsid w:val="00BB29C3"/>
    <w:rsid w:val="00BB352B"/>
    <w:rsid w:val="00BB4784"/>
    <w:rsid w:val="00BB7D6B"/>
    <w:rsid w:val="00BC1232"/>
    <w:rsid w:val="00BC3F15"/>
    <w:rsid w:val="00BC566B"/>
    <w:rsid w:val="00BD1B9A"/>
    <w:rsid w:val="00BD2BB3"/>
    <w:rsid w:val="00BE1D69"/>
    <w:rsid w:val="00BE3B8B"/>
    <w:rsid w:val="00BF1732"/>
    <w:rsid w:val="00BF3341"/>
    <w:rsid w:val="00BF4D7B"/>
    <w:rsid w:val="00C004CB"/>
    <w:rsid w:val="00C0314F"/>
    <w:rsid w:val="00C0334F"/>
    <w:rsid w:val="00C060DA"/>
    <w:rsid w:val="00C071C4"/>
    <w:rsid w:val="00C073DF"/>
    <w:rsid w:val="00C07590"/>
    <w:rsid w:val="00C1260C"/>
    <w:rsid w:val="00C16D83"/>
    <w:rsid w:val="00C17728"/>
    <w:rsid w:val="00C22CA3"/>
    <w:rsid w:val="00C22FDD"/>
    <w:rsid w:val="00C2372F"/>
    <w:rsid w:val="00C24DE6"/>
    <w:rsid w:val="00C30E0D"/>
    <w:rsid w:val="00C31E47"/>
    <w:rsid w:val="00C32AE1"/>
    <w:rsid w:val="00C40568"/>
    <w:rsid w:val="00C4084F"/>
    <w:rsid w:val="00C410C0"/>
    <w:rsid w:val="00C42EAA"/>
    <w:rsid w:val="00C44022"/>
    <w:rsid w:val="00C447E3"/>
    <w:rsid w:val="00C44886"/>
    <w:rsid w:val="00C469C5"/>
    <w:rsid w:val="00C46BD0"/>
    <w:rsid w:val="00C51277"/>
    <w:rsid w:val="00C54382"/>
    <w:rsid w:val="00C626C8"/>
    <w:rsid w:val="00C63FE5"/>
    <w:rsid w:val="00C64667"/>
    <w:rsid w:val="00C66B2C"/>
    <w:rsid w:val="00C72E30"/>
    <w:rsid w:val="00C74337"/>
    <w:rsid w:val="00C84BB4"/>
    <w:rsid w:val="00C85694"/>
    <w:rsid w:val="00C876A7"/>
    <w:rsid w:val="00C87A2E"/>
    <w:rsid w:val="00C90C2F"/>
    <w:rsid w:val="00C90F7D"/>
    <w:rsid w:val="00C96759"/>
    <w:rsid w:val="00CA0762"/>
    <w:rsid w:val="00CA2BE6"/>
    <w:rsid w:val="00CA5C5B"/>
    <w:rsid w:val="00CB0C35"/>
    <w:rsid w:val="00CB69A4"/>
    <w:rsid w:val="00CB7455"/>
    <w:rsid w:val="00CB7F46"/>
    <w:rsid w:val="00CC35CD"/>
    <w:rsid w:val="00CC37BD"/>
    <w:rsid w:val="00CC422D"/>
    <w:rsid w:val="00CC7D0C"/>
    <w:rsid w:val="00CD0085"/>
    <w:rsid w:val="00CD0F12"/>
    <w:rsid w:val="00CD3A31"/>
    <w:rsid w:val="00CD4B3A"/>
    <w:rsid w:val="00CE2139"/>
    <w:rsid w:val="00CE2AB9"/>
    <w:rsid w:val="00CE49D2"/>
    <w:rsid w:val="00CE4E87"/>
    <w:rsid w:val="00CE6BA5"/>
    <w:rsid w:val="00CF0999"/>
    <w:rsid w:val="00CF1032"/>
    <w:rsid w:val="00CF1D51"/>
    <w:rsid w:val="00CF43D6"/>
    <w:rsid w:val="00D01649"/>
    <w:rsid w:val="00D02731"/>
    <w:rsid w:val="00D052F4"/>
    <w:rsid w:val="00D06897"/>
    <w:rsid w:val="00D06E95"/>
    <w:rsid w:val="00D10903"/>
    <w:rsid w:val="00D10E3C"/>
    <w:rsid w:val="00D11CDD"/>
    <w:rsid w:val="00D168F9"/>
    <w:rsid w:val="00D1737F"/>
    <w:rsid w:val="00D17A0B"/>
    <w:rsid w:val="00D17C2F"/>
    <w:rsid w:val="00D22002"/>
    <w:rsid w:val="00D2379C"/>
    <w:rsid w:val="00D2510F"/>
    <w:rsid w:val="00D3257D"/>
    <w:rsid w:val="00D33A46"/>
    <w:rsid w:val="00D3532D"/>
    <w:rsid w:val="00D434C8"/>
    <w:rsid w:val="00D44698"/>
    <w:rsid w:val="00D44CDA"/>
    <w:rsid w:val="00D459F1"/>
    <w:rsid w:val="00D46971"/>
    <w:rsid w:val="00D52796"/>
    <w:rsid w:val="00D54208"/>
    <w:rsid w:val="00D61987"/>
    <w:rsid w:val="00D63101"/>
    <w:rsid w:val="00D6499E"/>
    <w:rsid w:val="00D649C1"/>
    <w:rsid w:val="00D6603E"/>
    <w:rsid w:val="00D66887"/>
    <w:rsid w:val="00D72A7E"/>
    <w:rsid w:val="00D75F20"/>
    <w:rsid w:val="00D7609B"/>
    <w:rsid w:val="00D77C03"/>
    <w:rsid w:val="00D80CDF"/>
    <w:rsid w:val="00D82636"/>
    <w:rsid w:val="00D84020"/>
    <w:rsid w:val="00D87E9A"/>
    <w:rsid w:val="00D952DA"/>
    <w:rsid w:val="00D95864"/>
    <w:rsid w:val="00DA005B"/>
    <w:rsid w:val="00DA26B2"/>
    <w:rsid w:val="00DA4A1F"/>
    <w:rsid w:val="00DA4FA8"/>
    <w:rsid w:val="00DA6C74"/>
    <w:rsid w:val="00DA77A1"/>
    <w:rsid w:val="00DB10FB"/>
    <w:rsid w:val="00DB1F87"/>
    <w:rsid w:val="00DB20FD"/>
    <w:rsid w:val="00DB4054"/>
    <w:rsid w:val="00DB4E5D"/>
    <w:rsid w:val="00DC1816"/>
    <w:rsid w:val="00DC3E85"/>
    <w:rsid w:val="00DD68D2"/>
    <w:rsid w:val="00DE29CF"/>
    <w:rsid w:val="00DE6F9C"/>
    <w:rsid w:val="00DE7A8E"/>
    <w:rsid w:val="00DF7D16"/>
    <w:rsid w:val="00E00B29"/>
    <w:rsid w:val="00E07246"/>
    <w:rsid w:val="00E1180F"/>
    <w:rsid w:val="00E12152"/>
    <w:rsid w:val="00E12B58"/>
    <w:rsid w:val="00E14A18"/>
    <w:rsid w:val="00E14B1E"/>
    <w:rsid w:val="00E179C6"/>
    <w:rsid w:val="00E2079E"/>
    <w:rsid w:val="00E230D5"/>
    <w:rsid w:val="00E24C91"/>
    <w:rsid w:val="00E255AD"/>
    <w:rsid w:val="00E25E31"/>
    <w:rsid w:val="00E2658C"/>
    <w:rsid w:val="00E32C79"/>
    <w:rsid w:val="00E3506E"/>
    <w:rsid w:val="00E3731D"/>
    <w:rsid w:val="00E375D6"/>
    <w:rsid w:val="00E44565"/>
    <w:rsid w:val="00E44AD3"/>
    <w:rsid w:val="00E44DDE"/>
    <w:rsid w:val="00E46697"/>
    <w:rsid w:val="00E47247"/>
    <w:rsid w:val="00E5066B"/>
    <w:rsid w:val="00E50D8A"/>
    <w:rsid w:val="00E538BB"/>
    <w:rsid w:val="00E53C26"/>
    <w:rsid w:val="00E54C26"/>
    <w:rsid w:val="00E5524A"/>
    <w:rsid w:val="00E559D3"/>
    <w:rsid w:val="00E63058"/>
    <w:rsid w:val="00E674E3"/>
    <w:rsid w:val="00E71838"/>
    <w:rsid w:val="00E7188A"/>
    <w:rsid w:val="00E7382E"/>
    <w:rsid w:val="00E744C5"/>
    <w:rsid w:val="00E7492C"/>
    <w:rsid w:val="00E75B7D"/>
    <w:rsid w:val="00E80131"/>
    <w:rsid w:val="00E83377"/>
    <w:rsid w:val="00E83985"/>
    <w:rsid w:val="00E83A64"/>
    <w:rsid w:val="00E84F61"/>
    <w:rsid w:val="00E85300"/>
    <w:rsid w:val="00E862DD"/>
    <w:rsid w:val="00E90A28"/>
    <w:rsid w:val="00E913BF"/>
    <w:rsid w:val="00E93BB8"/>
    <w:rsid w:val="00E95D90"/>
    <w:rsid w:val="00EA0EC0"/>
    <w:rsid w:val="00EA1105"/>
    <w:rsid w:val="00EA1EE2"/>
    <w:rsid w:val="00EA39F1"/>
    <w:rsid w:val="00EA5087"/>
    <w:rsid w:val="00EA61C7"/>
    <w:rsid w:val="00EB0ECC"/>
    <w:rsid w:val="00EB10A2"/>
    <w:rsid w:val="00EB462D"/>
    <w:rsid w:val="00EC3A41"/>
    <w:rsid w:val="00ED10B6"/>
    <w:rsid w:val="00ED42E0"/>
    <w:rsid w:val="00ED73A9"/>
    <w:rsid w:val="00EE16A7"/>
    <w:rsid w:val="00EE4B93"/>
    <w:rsid w:val="00EF09D1"/>
    <w:rsid w:val="00EF292A"/>
    <w:rsid w:val="00EF2A7B"/>
    <w:rsid w:val="00EF2D08"/>
    <w:rsid w:val="00EF74A5"/>
    <w:rsid w:val="00F04203"/>
    <w:rsid w:val="00F06284"/>
    <w:rsid w:val="00F07F7C"/>
    <w:rsid w:val="00F11176"/>
    <w:rsid w:val="00F14511"/>
    <w:rsid w:val="00F1717F"/>
    <w:rsid w:val="00F177CF"/>
    <w:rsid w:val="00F21D43"/>
    <w:rsid w:val="00F236D3"/>
    <w:rsid w:val="00F2745C"/>
    <w:rsid w:val="00F35B00"/>
    <w:rsid w:val="00F36DB0"/>
    <w:rsid w:val="00F400A2"/>
    <w:rsid w:val="00F42D62"/>
    <w:rsid w:val="00F515E9"/>
    <w:rsid w:val="00F539CA"/>
    <w:rsid w:val="00F53D5E"/>
    <w:rsid w:val="00F53F88"/>
    <w:rsid w:val="00F5419F"/>
    <w:rsid w:val="00F548DD"/>
    <w:rsid w:val="00F56D72"/>
    <w:rsid w:val="00F57E73"/>
    <w:rsid w:val="00F60B4E"/>
    <w:rsid w:val="00F6303B"/>
    <w:rsid w:val="00F6406D"/>
    <w:rsid w:val="00F65ABA"/>
    <w:rsid w:val="00F66FE4"/>
    <w:rsid w:val="00F6752C"/>
    <w:rsid w:val="00F7160A"/>
    <w:rsid w:val="00F733E4"/>
    <w:rsid w:val="00F743E2"/>
    <w:rsid w:val="00F746BC"/>
    <w:rsid w:val="00F76151"/>
    <w:rsid w:val="00F77E0C"/>
    <w:rsid w:val="00F822F6"/>
    <w:rsid w:val="00F85109"/>
    <w:rsid w:val="00F85DEE"/>
    <w:rsid w:val="00F86AEB"/>
    <w:rsid w:val="00F904DB"/>
    <w:rsid w:val="00F91E35"/>
    <w:rsid w:val="00F92E17"/>
    <w:rsid w:val="00FA1224"/>
    <w:rsid w:val="00FA2C28"/>
    <w:rsid w:val="00FA3074"/>
    <w:rsid w:val="00FA342C"/>
    <w:rsid w:val="00FA4C93"/>
    <w:rsid w:val="00FA50FD"/>
    <w:rsid w:val="00FB2DB9"/>
    <w:rsid w:val="00FB755A"/>
    <w:rsid w:val="00FC2CAB"/>
    <w:rsid w:val="00FC6001"/>
    <w:rsid w:val="00FD1759"/>
    <w:rsid w:val="00FD17D5"/>
    <w:rsid w:val="00FD1EF7"/>
    <w:rsid w:val="00FD644A"/>
    <w:rsid w:val="00FD71B8"/>
    <w:rsid w:val="00FD7FE6"/>
    <w:rsid w:val="00FE00CF"/>
    <w:rsid w:val="00FE237B"/>
    <w:rsid w:val="00FE422C"/>
    <w:rsid w:val="00FF0C6B"/>
    <w:rsid w:val="00FF5159"/>
    <w:rsid w:val="00FF5279"/>
    <w:rsid w:val="5AF5F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93499">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71264173">
      <w:bodyDiv w:val="1"/>
      <w:marLeft w:val="0"/>
      <w:marRight w:val="0"/>
      <w:marTop w:val="0"/>
      <w:marBottom w:val="0"/>
      <w:divBdr>
        <w:top w:val="none" w:sz="0" w:space="0" w:color="auto"/>
        <w:left w:val="none" w:sz="0" w:space="0" w:color="auto"/>
        <w:bottom w:val="none" w:sz="0" w:space="0" w:color="auto"/>
        <w:right w:val="none" w:sz="0" w:space="0" w:color="auto"/>
      </w:divBdr>
      <w:divsChild>
        <w:div w:id="861094981">
          <w:marLeft w:val="0"/>
          <w:marRight w:val="0"/>
          <w:marTop w:val="0"/>
          <w:marBottom w:val="0"/>
          <w:divBdr>
            <w:top w:val="none" w:sz="0" w:space="0" w:color="auto"/>
            <w:left w:val="none" w:sz="0" w:space="0" w:color="auto"/>
            <w:bottom w:val="none" w:sz="0" w:space="0" w:color="auto"/>
            <w:right w:val="none" w:sz="0" w:space="0" w:color="auto"/>
          </w:divBdr>
        </w:div>
        <w:div w:id="783577485">
          <w:marLeft w:val="0"/>
          <w:marRight w:val="0"/>
          <w:marTop w:val="0"/>
          <w:marBottom w:val="0"/>
          <w:divBdr>
            <w:top w:val="none" w:sz="0" w:space="0" w:color="auto"/>
            <w:left w:val="none" w:sz="0" w:space="0" w:color="auto"/>
            <w:bottom w:val="none" w:sz="0" w:space="0" w:color="auto"/>
            <w:right w:val="none" w:sz="0" w:space="0" w:color="auto"/>
          </w:divBdr>
        </w:div>
        <w:div w:id="1303659040">
          <w:marLeft w:val="0"/>
          <w:marRight w:val="0"/>
          <w:marTop w:val="0"/>
          <w:marBottom w:val="0"/>
          <w:divBdr>
            <w:top w:val="none" w:sz="0" w:space="0" w:color="auto"/>
            <w:left w:val="none" w:sz="0" w:space="0" w:color="auto"/>
            <w:bottom w:val="none" w:sz="0" w:space="0" w:color="auto"/>
            <w:right w:val="none" w:sz="0" w:space="0" w:color="auto"/>
          </w:divBdr>
        </w:div>
        <w:div w:id="1438016270">
          <w:marLeft w:val="0"/>
          <w:marRight w:val="0"/>
          <w:marTop w:val="0"/>
          <w:marBottom w:val="0"/>
          <w:divBdr>
            <w:top w:val="none" w:sz="0" w:space="0" w:color="auto"/>
            <w:left w:val="none" w:sz="0" w:space="0" w:color="auto"/>
            <w:bottom w:val="none" w:sz="0" w:space="0" w:color="auto"/>
            <w:right w:val="none" w:sz="0" w:space="0" w:color="auto"/>
          </w:divBdr>
        </w:div>
        <w:div w:id="644624896">
          <w:marLeft w:val="0"/>
          <w:marRight w:val="0"/>
          <w:marTop w:val="0"/>
          <w:marBottom w:val="0"/>
          <w:divBdr>
            <w:top w:val="none" w:sz="0" w:space="0" w:color="auto"/>
            <w:left w:val="none" w:sz="0" w:space="0" w:color="auto"/>
            <w:bottom w:val="none" w:sz="0" w:space="0" w:color="auto"/>
            <w:right w:val="none" w:sz="0" w:space="0" w:color="auto"/>
          </w:divBdr>
        </w:div>
        <w:div w:id="1388340500">
          <w:marLeft w:val="0"/>
          <w:marRight w:val="0"/>
          <w:marTop w:val="0"/>
          <w:marBottom w:val="0"/>
          <w:divBdr>
            <w:top w:val="none" w:sz="0" w:space="0" w:color="auto"/>
            <w:left w:val="none" w:sz="0" w:space="0" w:color="auto"/>
            <w:bottom w:val="none" w:sz="0" w:space="0" w:color="auto"/>
            <w:right w:val="none" w:sz="0" w:space="0" w:color="auto"/>
          </w:divBdr>
        </w:div>
        <w:div w:id="396589505">
          <w:marLeft w:val="0"/>
          <w:marRight w:val="0"/>
          <w:marTop w:val="0"/>
          <w:marBottom w:val="0"/>
          <w:divBdr>
            <w:top w:val="none" w:sz="0" w:space="0" w:color="auto"/>
            <w:left w:val="none" w:sz="0" w:space="0" w:color="auto"/>
            <w:bottom w:val="none" w:sz="0" w:space="0" w:color="auto"/>
            <w:right w:val="none" w:sz="0" w:space="0" w:color="auto"/>
          </w:divBdr>
        </w:div>
        <w:div w:id="108087846">
          <w:marLeft w:val="0"/>
          <w:marRight w:val="0"/>
          <w:marTop w:val="0"/>
          <w:marBottom w:val="0"/>
          <w:divBdr>
            <w:top w:val="none" w:sz="0" w:space="0" w:color="auto"/>
            <w:left w:val="none" w:sz="0" w:space="0" w:color="auto"/>
            <w:bottom w:val="none" w:sz="0" w:space="0" w:color="auto"/>
            <w:right w:val="none" w:sz="0" w:space="0" w:color="auto"/>
          </w:divBdr>
        </w:div>
        <w:div w:id="597906223">
          <w:marLeft w:val="0"/>
          <w:marRight w:val="0"/>
          <w:marTop w:val="0"/>
          <w:marBottom w:val="0"/>
          <w:divBdr>
            <w:top w:val="none" w:sz="0" w:space="0" w:color="auto"/>
            <w:left w:val="none" w:sz="0" w:space="0" w:color="auto"/>
            <w:bottom w:val="none" w:sz="0" w:space="0" w:color="auto"/>
            <w:right w:val="none" w:sz="0" w:space="0" w:color="auto"/>
          </w:divBdr>
        </w:div>
        <w:div w:id="1229730077">
          <w:marLeft w:val="0"/>
          <w:marRight w:val="0"/>
          <w:marTop w:val="0"/>
          <w:marBottom w:val="0"/>
          <w:divBdr>
            <w:top w:val="none" w:sz="0" w:space="0" w:color="auto"/>
            <w:left w:val="none" w:sz="0" w:space="0" w:color="auto"/>
            <w:bottom w:val="none" w:sz="0" w:space="0" w:color="auto"/>
            <w:right w:val="none" w:sz="0" w:space="0" w:color="auto"/>
          </w:divBdr>
        </w:div>
        <w:div w:id="1030957304">
          <w:marLeft w:val="0"/>
          <w:marRight w:val="0"/>
          <w:marTop w:val="0"/>
          <w:marBottom w:val="0"/>
          <w:divBdr>
            <w:top w:val="none" w:sz="0" w:space="0" w:color="auto"/>
            <w:left w:val="none" w:sz="0" w:space="0" w:color="auto"/>
            <w:bottom w:val="none" w:sz="0" w:space="0" w:color="auto"/>
            <w:right w:val="none" w:sz="0" w:space="0" w:color="auto"/>
          </w:divBdr>
        </w:div>
        <w:div w:id="2064017638">
          <w:marLeft w:val="0"/>
          <w:marRight w:val="0"/>
          <w:marTop w:val="0"/>
          <w:marBottom w:val="0"/>
          <w:divBdr>
            <w:top w:val="none" w:sz="0" w:space="0" w:color="auto"/>
            <w:left w:val="none" w:sz="0" w:space="0" w:color="auto"/>
            <w:bottom w:val="none" w:sz="0" w:space="0" w:color="auto"/>
            <w:right w:val="none" w:sz="0" w:space="0" w:color="auto"/>
          </w:divBdr>
        </w:div>
        <w:div w:id="1478717904">
          <w:marLeft w:val="0"/>
          <w:marRight w:val="0"/>
          <w:marTop w:val="0"/>
          <w:marBottom w:val="0"/>
          <w:divBdr>
            <w:top w:val="none" w:sz="0" w:space="0" w:color="auto"/>
            <w:left w:val="none" w:sz="0" w:space="0" w:color="auto"/>
            <w:bottom w:val="none" w:sz="0" w:space="0" w:color="auto"/>
            <w:right w:val="none" w:sz="0" w:space="0" w:color="auto"/>
          </w:divBdr>
        </w:div>
        <w:div w:id="1113981008">
          <w:marLeft w:val="0"/>
          <w:marRight w:val="0"/>
          <w:marTop w:val="0"/>
          <w:marBottom w:val="0"/>
          <w:divBdr>
            <w:top w:val="none" w:sz="0" w:space="0" w:color="auto"/>
            <w:left w:val="none" w:sz="0" w:space="0" w:color="auto"/>
            <w:bottom w:val="none" w:sz="0" w:space="0" w:color="auto"/>
            <w:right w:val="none" w:sz="0" w:space="0" w:color="auto"/>
          </w:divBdr>
        </w:div>
        <w:div w:id="133720568">
          <w:marLeft w:val="0"/>
          <w:marRight w:val="0"/>
          <w:marTop w:val="0"/>
          <w:marBottom w:val="0"/>
          <w:divBdr>
            <w:top w:val="none" w:sz="0" w:space="0" w:color="auto"/>
            <w:left w:val="none" w:sz="0" w:space="0" w:color="auto"/>
            <w:bottom w:val="none" w:sz="0" w:space="0" w:color="auto"/>
            <w:right w:val="none" w:sz="0" w:space="0" w:color="auto"/>
          </w:divBdr>
        </w:div>
        <w:div w:id="1693415486">
          <w:marLeft w:val="0"/>
          <w:marRight w:val="0"/>
          <w:marTop w:val="0"/>
          <w:marBottom w:val="0"/>
          <w:divBdr>
            <w:top w:val="none" w:sz="0" w:space="0" w:color="auto"/>
            <w:left w:val="none" w:sz="0" w:space="0" w:color="auto"/>
            <w:bottom w:val="none" w:sz="0" w:space="0" w:color="auto"/>
            <w:right w:val="none" w:sz="0" w:space="0" w:color="auto"/>
          </w:divBdr>
        </w:div>
        <w:div w:id="443699341">
          <w:marLeft w:val="0"/>
          <w:marRight w:val="0"/>
          <w:marTop w:val="0"/>
          <w:marBottom w:val="0"/>
          <w:divBdr>
            <w:top w:val="none" w:sz="0" w:space="0" w:color="auto"/>
            <w:left w:val="none" w:sz="0" w:space="0" w:color="auto"/>
            <w:bottom w:val="none" w:sz="0" w:space="0" w:color="auto"/>
            <w:right w:val="none" w:sz="0" w:space="0" w:color="auto"/>
          </w:divBdr>
        </w:div>
        <w:div w:id="1494297591">
          <w:marLeft w:val="0"/>
          <w:marRight w:val="0"/>
          <w:marTop w:val="0"/>
          <w:marBottom w:val="0"/>
          <w:divBdr>
            <w:top w:val="none" w:sz="0" w:space="0" w:color="auto"/>
            <w:left w:val="none" w:sz="0" w:space="0" w:color="auto"/>
            <w:bottom w:val="none" w:sz="0" w:space="0" w:color="auto"/>
            <w:right w:val="none" w:sz="0" w:space="0" w:color="auto"/>
          </w:divBdr>
        </w:div>
        <w:div w:id="1007824571">
          <w:marLeft w:val="0"/>
          <w:marRight w:val="0"/>
          <w:marTop w:val="0"/>
          <w:marBottom w:val="0"/>
          <w:divBdr>
            <w:top w:val="none" w:sz="0" w:space="0" w:color="auto"/>
            <w:left w:val="none" w:sz="0" w:space="0" w:color="auto"/>
            <w:bottom w:val="none" w:sz="0" w:space="0" w:color="auto"/>
            <w:right w:val="none" w:sz="0" w:space="0" w:color="auto"/>
          </w:divBdr>
        </w:div>
        <w:div w:id="1152141650">
          <w:marLeft w:val="0"/>
          <w:marRight w:val="0"/>
          <w:marTop w:val="0"/>
          <w:marBottom w:val="0"/>
          <w:divBdr>
            <w:top w:val="none" w:sz="0" w:space="0" w:color="auto"/>
            <w:left w:val="none" w:sz="0" w:space="0" w:color="auto"/>
            <w:bottom w:val="none" w:sz="0" w:space="0" w:color="auto"/>
            <w:right w:val="none" w:sz="0" w:space="0" w:color="auto"/>
          </w:divBdr>
        </w:div>
        <w:div w:id="2016373776">
          <w:marLeft w:val="0"/>
          <w:marRight w:val="0"/>
          <w:marTop w:val="0"/>
          <w:marBottom w:val="0"/>
          <w:divBdr>
            <w:top w:val="none" w:sz="0" w:space="0" w:color="auto"/>
            <w:left w:val="none" w:sz="0" w:space="0" w:color="auto"/>
            <w:bottom w:val="none" w:sz="0" w:space="0" w:color="auto"/>
            <w:right w:val="none" w:sz="0" w:space="0" w:color="auto"/>
          </w:divBdr>
        </w:div>
        <w:div w:id="1063722779">
          <w:marLeft w:val="0"/>
          <w:marRight w:val="0"/>
          <w:marTop w:val="0"/>
          <w:marBottom w:val="0"/>
          <w:divBdr>
            <w:top w:val="none" w:sz="0" w:space="0" w:color="auto"/>
            <w:left w:val="none" w:sz="0" w:space="0" w:color="auto"/>
            <w:bottom w:val="none" w:sz="0" w:space="0" w:color="auto"/>
            <w:right w:val="none" w:sz="0" w:space="0" w:color="auto"/>
          </w:divBdr>
        </w:div>
        <w:div w:id="1443300254">
          <w:marLeft w:val="0"/>
          <w:marRight w:val="0"/>
          <w:marTop w:val="0"/>
          <w:marBottom w:val="0"/>
          <w:divBdr>
            <w:top w:val="none" w:sz="0" w:space="0" w:color="auto"/>
            <w:left w:val="none" w:sz="0" w:space="0" w:color="auto"/>
            <w:bottom w:val="none" w:sz="0" w:space="0" w:color="auto"/>
            <w:right w:val="none" w:sz="0" w:space="0" w:color="auto"/>
          </w:divBdr>
        </w:div>
        <w:div w:id="1128549921">
          <w:marLeft w:val="0"/>
          <w:marRight w:val="0"/>
          <w:marTop w:val="0"/>
          <w:marBottom w:val="0"/>
          <w:divBdr>
            <w:top w:val="none" w:sz="0" w:space="0" w:color="auto"/>
            <w:left w:val="none" w:sz="0" w:space="0" w:color="auto"/>
            <w:bottom w:val="none" w:sz="0" w:space="0" w:color="auto"/>
            <w:right w:val="none" w:sz="0" w:space="0" w:color="auto"/>
          </w:divBdr>
        </w:div>
        <w:div w:id="2042895084">
          <w:marLeft w:val="0"/>
          <w:marRight w:val="0"/>
          <w:marTop w:val="0"/>
          <w:marBottom w:val="0"/>
          <w:divBdr>
            <w:top w:val="none" w:sz="0" w:space="0" w:color="auto"/>
            <w:left w:val="none" w:sz="0" w:space="0" w:color="auto"/>
            <w:bottom w:val="none" w:sz="0" w:space="0" w:color="auto"/>
            <w:right w:val="none" w:sz="0" w:space="0" w:color="auto"/>
          </w:divBdr>
        </w:div>
        <w:div w:id="1426269803">
          <w:marLeft w:val="0"/>
          <w:marRight w:val="0"/>
          <w:marTop w:val="0"/>
          <w:marBottom w:val="0"/>
          <w:divBdr>
            <w:top w:val="none" w:sz="0" w:space="0" w:color="auto"/>
            <w:left w:val="none" w:sz="0" w:space="0" w:color="auto"/>
            <w:bottom w:val="none" w:sz="0" w:space="0" w:color="auto"/>
            <w:right w:val="none" w:sz="0" w:space="0" w:color="auto"/>
          </w:divBdr>
        </w:div>
        <w:div w:id="1958683526">
          <w:marLeft w:val="0"/>
          <w:marRight w:val="0"/>
          <w:marTop w:val="0"/>
          <w:marBottom w:val="0"/>
          <w:divBdr>
            <w:top w:val="none" w:sz="0" w:space="0" w:color="auto"/>
            <w:left w:val="none" w:sz="0" w:space="0" w:color="auto"/>
            <w:bottom w:val="none" w:sz="0" w:space="0" w:color="auto"/>
            <w:right w:val="none" w:sz="0" w:space="0" w:color="auto"/>
          </w:divBdr>
        </w:div>
        <w:div w:id="1472553057">
          <w:marLeft w:val="0"/>
          <w:marRight w:val="0"/>
          <w:marTop w:val="0"/>
          <w:marBottom w:val="0"/>
          <w:divBdr>
            <w:top w:val="none" w:sz="0" w:space="0" w:color="auto"/>
            <w:left w:val="none" w:sz="0" w:space="0" w:color="auto"/>
            <w:bottom w:val="none" w:sz="0" w:space="0" w:color="auto"/>
            <w:right w:val="none" w:sz="0" w:space="0" w:color="auto"/>
          </w:divBdr>
        </w:div>
        <w:div w:id="85463698">
          <w:marLeft w:val="0"/>
          <w:marRight w:val="0"/>
          <w:marTop w:val="0"/>
          <w:marBottom w:val="0"/>
          <w:divBdr>
            <w:top w:val="none" w:sz="0" w:space="0" w:color="auto"/>
            <w:left w:val="none" w:sz="0" w:space="0" w:color="auto"/>
            <w:bottom w:val="none" w:sz="0" w:space="0" w:color="auto"/>
            <w:right w:val="none" w:sz="0" w:space="0" w:color="auto"/>
          </w:divBdr>
        </w:div>
        <w:div w:id="2048136706">
          <w:marLeft w:val="0"/>
          <w:marRight w:val="0"/>
          <w:marTop w:val="0"/>
          <w:marBottom w:val="0"/>
          <w:divBdr>
            <w:top w:val="none" w:sz="0" w:space="0" w:color="auto"/>
            <w:left w:val="none" w:sz="0" w:space="0" w:color="auto"/>
            <w:bottom w:val="none" w:sz="0" w:space="0" w:color="auto"/>
            <w:right w:val="none" w:sz="0" w:space="0" w:color="auto"/>
          </w:divBdr>
        </w:div>
        <w:div w:id="1175149040">
          <w:marLeft w:val="0"/>
          <w:marRight w:val="0"/>
          <w:marTop w:val="0"/>
          <w:marBottom w:val="0"/>
          <w:divBdr>
            <w:top w:val="none" w:sz="0" w:space="0" w:color="auto"/>
            <w:left w:val="none" w:sz="0" w:space="0" w:color="auto"/>
            <w:bottom w:val="none" w:sz="0" w:space="0" w:color="auto"/>
            <w:right w:val="none" w:sz="0" w:space="0" w:color="auto"/>
          </w:divBdr>
        </w:div>
        <w:div w:id="1840845898">
          <w:marLeft w:val="0"/>
          <w:marRight w:val="0"/>
          <w:marTop w:val="0"/>
          <w:marBottom w:val="0"/>
          <w:divBdr>
            <w:top w:val="none" w:sz="0" w:space="0" w:color="auto"/>
            <w:left w:val="none" w:sz="0" w:space="0" w:color="auto"/>
            <w:bottom w:val="none" w:sz="0" w:space="0" w:color="auto"/>
            <w:right w:val="none" w:sz="0" w:space="0" w:color="auto"/>
          </w:divBdr>
        </w:div>
        <w:div w:id="1949312769">
          <w:marLeft w:val="0"/>
          <w:marRight w:val="0"/>
          <w:marTop w:val="0"/>
          <w:marBottom w:val="0"/>
          <w:divBdr>
            <w:top w:val="none" w:sz="0" w:space="0" w:color="auto"/>
            <w:left w:val="none" w:sz="0" w:space="0" w:color="auto"/>
            <w:bottom w:val="none" w:sz="0" w:space="0" w:color="auto"/>
            <w:right w:val="none" w:sz="0" w:space="0" w:color="auto"/>
          </w:divBdr>
        </w:div>
        <w:div w:id="1613004496">
          <w:marLeft w:val="0"/>
          <w:marRight w:val="0"/>
          <w:marTop w:val="0"/>
          <w:marBottom w:val="0"/>
          <w:divBdr>
            <w:top w:val="none" w:sz="0" w:space="0" w:color="auto"/>
            <w:left w:val="none" w:sz="0" w:space="0" w:color="auto"/>
            <w:bottom w:val="none" w:sz="0" w:space="0" w:color="auto"/>
            <w:right w:val="none" w:sz="0" w:space="0" w:color="auto"/>
          </w:divBdr>
        </w:div>
        <w:div w:id="732656386">
          <w:marLeft w:val="0"/>
          <w:marRight w:val="0"/>
          <w:marTop w:val="0"/>
          <w:marBottom w:val="0"/>
          <w:divBdr>
            <w:top w:val="none" w:sz="0" w:space="0" w:color="auto"/>
            <w:left w:val="none" w:sz="0" w:space="0" w:color="auto"/>
            <w:bottom w:val="none" w:sz="0" w:space="0" w:color="auto"/>
            <w:right w:val="none" w:sz="0" w:space="0" w:color="auto"/>
          </w:divBdr>
        </w:div>
        <w:div w:id="838161028">
          <w:marLeft w:val="0"/>
          <w:marRight w:val="0"/>
          <w:marTop w:val="0"/>
          <w:marBottom w:val="0"/>
          <w:divBdr>
            <w:top w:val="none" w:sz="0" w:space="0" w:color="auto"/>
            <w:left w:val="none" w:sz="0" w:space="0" w:color="auto"/>
            <w:bottom w:val="none" w:sz="0" w:space="0" w:color="auto"/>
            <w:right w:val="none" w:sz="0" w:space="0" w:color="auto"/>
          </w:divBdr>
        </w:div>
        <w:div w:id="569996752">
          <w:marLeft w:val="0"/>
          <w:marRight w:val="0"/>
          <w:marTop w:val="0"/>
          <w:marBottom w:val="0"/>
          <w:divBdr>
            <w:top w:val="none" w:sz="0" w:space="0" w:color="auto"/>
            <w:left w:val="none" w:sz="0" w:space="0" w:color="auto"/>
            <w:bottom w:val="none" w:sz="0" w:space="0" w:color="auto"/>
            <w:right w:val="none" w:sz="0" w:space="0" w:color="auto"/>
          </w:divBdr>
        </w:div>
        <w:div w:id="1426657174">
          <w:marLeft w:val="0"/>
          <w:marRight w:val="0"/>
          <w:marTop w:val="0"/>
          <w:marBottom w:val="0"/>
          <w:divBdr>
            <w:top w:val="none" w:sz="0" w:space="0" w:color="auto"/>
            <w:left w:val="none" w:sz="0" w:space="0" w:color="auto"/>
            <w:bottom w:val="none" w:sz="0" w:space="0" w:color="auto"/>
            <w:right w:val="none" w:sz="0" w:space="0" w:color="auto"/>
          </w:divBdr>
        </w:div>
        <w:div w:id="1870222552">
          <w:marLeft w:val="0"/>
          <w:marRight w:val="0"/>
          <w:marTop w:val="0"/>
          <w:marBottom w:val="0"/>
          <w:divBdr>
            <w:top w:val="none" w:sz="0" w:space="0" w:color="auto"/>
            <w:left w:val="none" w:sz="0" w:space="0" w:color="auto"/>
            <w:bottom w:val="none" w:sz="0" w:space="0" w:color="auto"/>
            <w:right w:val="none" w:sz="0" w:space="0" w:color="auto"/>
          </w:divBdr>
        </w:div>
        <w:div w:id="330839669">
          <w:marLeft w:val="0"/>
          <w:marRight w:val="0"/>
          <w:marTop w:val="0"/>
          <w:marBottom w:val="0"/>
          <w:divBdr>
            <w:top w:val="none" w:sz="0" w:space="0" w:color="auto"/>
            <w:left w:val="none" w:sz="0" w:space="0" w:color="auto"/>
            <w:bottom w:val="none" w:sz="0" w:space="0" w:color="auto"/>
            <w:right w:val="none" w:sz="0" w:space="0" w:color="auto"/>
          </w:divBdr>
        </w:div>
        <w:div w:id="791898146">
          <w:marLeft w:val="0"/>
          <w:marRight w:val="0"/>
          <w:marTop w:val="0"/>
          <w:marBottom w:val="0"/>
          <w:divBdr>
            <w:top w:val="none" w:sz="0" w:space="0" w:color="auto"/>
            <w:left w:val="none" w:sz="0" w:space="0" w:color="auto"/>
            <w:bottom w:val="none" w:sz="0" w:space="0" w:color="auto"/>
            <w:right w:val="none" w:sz="0" w:space="0" w:color="auto"/>
          </w:divBdr>
        </w:div>
        <w:div w:id="2131505660">
          <w:marLeft w:val="0"/>
          <w:marRight w:val="0"/>
          <w:marTop w:val="0"/>
          <w:marBottom w:val="0"/>
          <w:divBdr>
            <w:top w:val="none" w:sz="0" w:space="0" w:color="auto"/>
            <w:left w:val="none" w:sz="0" w:space="0" w:color="auto"/>
            <w:bottom w:val="none" w:sz="0" w:space="0" w:color="auto"/>
            <w:right w:val="none" w:sz="0" w:space="0" w:color="auto"/>
          </w:divBdr>
        </w:div>
        <w:div w:id="878661649">
          <w:marLeft w:val="0"/>
          <w:marRight w:val="0"/>
          <w:marTop w:val="0"/>
          <w:marBottom w:val="0"/>
          <w:divBdr>
            <w:top w:val="none" w:sz="0" w:space="0" w:color="auto"/>
            <w:left w:val="none" w:sz="0" w:space="0" w:color="auto"/>
            <w:bottom w:val="none" w:sz="0" w:space="0" w:color="auto"/>
            <w:right w:val="none" w:sz="0" w:space="0" w:color="auto"/>
          </w:divBdr>
        </w:div>
        <w:div w:id="1315793634">
          <w:marLeft w:val="0"/>
          <w:marRight w:val="0"/>
          <w:marTop w:val="0"/>
          <w:marBottom w:val="0"/>
          <w:divBdr>
            <w:top w:val="none" w:sz="0" w:space="0" w:color="auto"/>
            <w:left w:val="none" w:sz="0" w:space="0" w:color="auto"/>
            <w:bottom w:val="none" w:sz="0" w:space="0" w:color="auto"/>
            <w:right w:val="none" w:sz="0" w:space="0" w:color="auto"/>
          </w:divBdr>
        </w:div>
        <w:div w:id="270355386">
          <w:marLeft w:val="0"/>
          <w:marRight w:val="0"/>
          <w:marTop w:val="0"/>
          <w:marBottom w:val="0"/>
          <w:divBdr>
            <w:top w:val="none" w:sz="0" w:space="0" w:color="auto"/>
            <w:left w:val="none" w:sz="0" w:space="0" w:color="auto"/>
            <w:bottom w:val="none" w:sz="0" w:space="0" w:color="auto"/>
            <w:right w:val="none" w:sz="0" w:space="0" w:color="auto"/>
          </w:divBdr>
        </w:div>
        <w:div w:id="1324507698">
          <w:marLeft w:val="0"/>
          <w:marRight w:val="0"/>
          <w:marTop w:val="0"/>
          <w:marBottom w:val="0"/>
          <w:divBdr>
            <w:top w:val="none" w:sz="0" w:space="0" w:color="auto"/>
            <w:left w:val="none" w:sz="0" w:space="0" w:color="auto"/>
            <w:bottom w:val="none" w:sz="0" w:space="0" w:color="auto"/>
            <w:right w:val="none" w:sz="0" w:space="0" w:color="auto"/>
          </w:divBdr>
        </w:div>
        <w:div w:id="1177422078">
          <w:marLeft w:val="0"/>
          <w:marRight w:val="0"/>
          <w:marTop w:val="0"/>
          <w:marBottom w:val="0"/>
          <w:divBdr>
            <w:top w:val="none" w:sz="0" w:space="0" w:color="auto"/>
            <w:left w:val="none" w:sz="0" w:space="0" w:color="auto"/>
            <w:bottom w:val="none" w:sz="0" w:space="0" w:color="auto"/>
            <w:right w:val="none" w:sz="0" w:space="0" w:color="auto"/>
          </w:divBdr>
        </w:div>
        <w:div w:id="38167649">
          <w:marLeft w:val="0"/>
          <w:marRight w:val="0"/>
          <w:marTop w:val="0"/>
          <w:marBottom w:val="0"/>
          <w:divBdr>
            <w:top w:val="none" w:sz="0" w:space="0" w:color="auto"/>
            <w:left w:val="none" w:sz="0" w:space="0" w:color="auto"/>
            <w:bottom w:val="none" w:sz="0" w:space="0" w:color="auto"/>
            <w:right w:val="none" w:sz="0" w:space="0" w:color="auto"/>
          </w:divBdr>
        </w:div>
        <w:div w:id="129439899">
          <w:marLeft w:val="0"/>
          <w:marRight w:val="0"/>
          <w:marTop w:val="0"/>
          <w:marBottom w:val="0"/>
          <w:divBdr>
            <w:top w:val="none" w:sz="0" w:space="0" w:color="auto"/>
            <w:left w:val="none" w:sz="0" w:space="0" w:color="auto"/>
            <w:bottom w:val="none" w:sz="0" w:space="0" w:color="auto"/>
            <w:right w:val="none" w:sz="0" w:space="0" w:color="auto"/>
          </w:divBdr>
        </w:div>
        <w:div w:id="126968738">
          <w:marLeft w:val="0"/>
          <w:marRight w:val="0"/>
          <w:marTop w:val="0"/>
          <w:marBottom w:val="0"/>
          <w:divBdr>
            <w:top w:val="none" w:sz="0" w:space="0" w:color="auto"/>
            <w:left w:val="none" w:sz="0" w:space="0" w:color="auto"/>
            <w:bottom w:val="none" w:sz="0" w:space="0" w:color="auto"/>
            <w:right w:val="none" w:sz="0" w:space="0" w:color="auto"/>
          </w:divBdr>
        </w:div>
        <w:div w:id="1104838149">
          <w:marLeft w:val="0"/>
          <w:marRight w:val="0"/>
          <w:marTop w:val="0"/>
          <w:marBottom w:val="0"/>
          <w:divBdr>
            <w:top w:val="none" w:sz="0" w:space="0" w:color="auto"/>
            <w:left w:val="none" w:sz="0" w:space="0" w:color="auto"/>
            <w:bottom w:val="none" w:sz="0" w:space="0" w:color="auto"/>
            <w:right w:val="none" w:sz="0" w:space="0" w:color="auto"/>
          </w:divBdr>
        </w:div>
        <w:div w:id="1027757962">
          <w:marLeft w:val="0"/>
          <w:marRight w:val="0"/>
          <w:marTop w:val="0"/>
          <w:marBottom w:val="0"/>
          <w:divBdr>
            <w:top w:val="none" w:sz="0" w:space="0" w:color="auto"/>
            <w:left w:val="none" w:sz="0" w:space="0" w:color="auto"/>
            <w:bottom w:val="none" w:sz="0" w:space="0" w:color="auto"/>
            <w:right w:val="none" w:sz="0" w:space="0" w:color="auto"/>
          </w:divBdr>
        </w:div>
        <w:div w:id="1643190625">
          <w:marLeft w:val="0"/>
          <w:marRight w:val="0"/>
          <w:marTop w:val="0"/>
          <w:marBottom w:val="0"/>
          <w:divBdr>
            <w:top w:val="none" w:sz="0" w:space="0" w:color="auto"/>
            <w:left w:val="none" w:sz="0" w:space="0" w:color="auto"/>
            <w:bottom w:val="none" w:sz="0" w:space="0" w:color="auto"/>
            <w:right w:val="none" w:sz="0" w:space="0" w:color="auto"/>
          </w:divBdr>
        </w:div>
        <w:div w:id="864290321">
          <w:marLeft w:val="0"/>
          <w:marRight w:val="0"/>
          <w:marTop w:val="0"/>
          <w:marBottom w:val="0"/>
          <w:divBdr>
            <w:top w:val="none" w:sz="0" w:space="0" w:color="auto"/>
            <w:left w:val="none" w:sz="0" w:space="0" w:color="auto"/>
            <w:bottom w:val="none" w:sz="0" w:space="0" w:color="auto"/>
            <w:right w:val="none" w:sz="0" w:space="0" w:color="auto"/>
          </w:divBdr>
        </w:div>
        <w:div w:id="944851652">
          <w:marLeft w:val="0"/>
          <w:marRight w:val="0"/>
          <w:marTop w:val="0"/>
          <w:marBottom w:val="0"/>
          <w:divBdr>
            <w:top w:val="none" w:sz="0" w:space="0" w:color="auto"/>
            <w:left w:val="none" w:sz="0" w:space="0" w:color="auto"/>
            <w:bottom w:val="none" w:sz="0" w:space="0" w:color="auto"/>
            <w:right w:val="none" w:sz="0" w:space="0" w:color="auto"/>
          </w:divBdr>
        </w:div>
        <w:div w:id="322441274">
          <w:marLeft w:val="0"/>
          <w:marRight w:val="0"/>
          <w:marTop w:val="0"/>
          <w:marBottom w:val="0"/>
          <w:divBdr>
            <w:top w:val="none" w:sz="0" w:space="0" w:color="auto"/>
            <w:left w:val="none" w:sz="0" w:space="0" w:color="auto"/>
            <w:bottom w:val="none" w:sz="0" w:space="0" w:color="auto"/>
            <w:right w:val="none" w:sz="0" w:space="0" w:color="auto"/>
          </w:divBdr>
        </w:div>
        <w:div w:id="2129664783">
          <w:marLeft w:val="0"/>
          <w:marRight w:val="0"/>
          <w:marTop w:val="0"/>
          <w:marBottom w:val="0"/>
          <w:divBdr>
            <w:top w:val="none" w:sz="0" w:space="0" w:color="auto"/>
            <w:left w:val="none" w:sz="0" w:space="0" w:color="auto"/>
            <w:bottom w:val="none" w:sz="0" w:space="0" w:color="auto"/>
            <w:right w:val="none" w:sz="0" w:space="0" w:color="auto"/>
          </w:divBdr>
        </w:div>
        <w:div w:id="131602700">
          <w:marLeft w:val="0"/>
          <w:marRight w:val="0"/>
          <w:marTop w:val="0"/>
          <w:marBottom w:val="0"/>
          <w:divBdr>
            <w:top w:val="none" w:sz="0" w:space="0" w:color="auto"/>
            <w:left w:val="none" w:sz="0" w:space="0" w:color="auto"/>
            <w:bottom w:val="none" w:sz="0" w:space="0" w:color="auto"/>
            <w:right w:val="none" w:sz="0" w:space="0" w:color="auto"/>
          </w:divBdr>
        </w:div>
        <w:div w:id="1721513069">
          <w:marLeft w:val="0"/>
          <w:marRight w:val="0"/>
          <w:marTop w:val="0"/>
          <w:marBottom w:val="0"/>
          <w:divBdr>
            <w:top w:val="none" w:sz="0" w:space="0" w:color="auto"/>
            <w:left w:val="none" w:sz="0" w:space="0" w:color="auto"/>
            <w:bottom w:val="none" w:sz="0" w:space="0" w:color="auto"/>
            <w:right w:val="none" w:sz="0" w:space="0" w:color="auto"/>
          </w:divBdr>
        </w:div>
        <w:div w:id="1755663191">
          <w:marLeft w:val="0"/>
          <w:marRight w:val="0"/>
          <w:marTop w:val="0"/>
          <w:marBottom w:val="0"/>
          <w:divBdr>
            <w:top w:val="none" w:sz="0" w:space="0" w:color="auto"/>
            <w:left w:val="none" w:sz="0" w:space="0" w:color="auto"/>
            <w:bottom w:val="none" w:sz="0" w:space="0" w:color="auto"/>
            <w:right w:val="none" w:sz="0" w:space="0" w:color="auto"/>
          </w:divBdr>
        </w:div>
      </w:divsChild>
    </w:div>
    <w:div w:id="2131052418">
      <w:bodyDiv w:val="1"/>
      <w:marLeft w:val="0"/>
      <w:marRight w:val="0"/>
      <w:marTop w:val="0"/>
      <w:marBottom w:val="0"/>
      <w:divBdr>
        <w:top w:val="none" w:sz="0" w:space="0" w:color="auto"/>
        <w:left w:val="none" w:sz="0" w:space="0" w:color="auto"/>
        <w:bottom w:val="none" w:sz="0" w:space="0" w:color="auto"/>
        <w:right w:val="none" w:sz="0" w:space="0" w:color="auto"/>
      </w:divBdr>
      <w:divsChild>
        <w:div w:id="1873107585">
          <w:marLeft w:val="0"/>
          <w:marRight w:val="0"/>
          <w:marTop w:val="0"/>
          <w:marBottom w:val="0"/>
          <w:divBdr>
            <w:top w:val="none" w:sz="0" w:space="0" w:color="auto"/>
            <w:left w:val="none" w:sz="0" w:space="0" w:color="auto"/>
            <w:bottom w:val="none" w:sz="0" w:space="0" w:color="auto"/>
            <w:right w:val="none" w:sz="0" w:space="0" w:color="auto"/>
          </w:divBdr>
          <w:divsChild>
            <w:div w:id="1945380410">
              <w:marLeft w:val="0"/>
              <w:marRight w:val="0"/>
              <w:marTop w:val="0"/>
              <w:marBottom w:val="0"/>
              <w:divBdr>
                <w:top w:val="none" w:sz="0" w:space="0" w:color="auto"/>
                <w:left w:val="none" w:sz="0" w:space="0" w:color="auto"/>
                <w:bottom w:val="none" w:sz="0" w:space="0" w:color="auto"/>
                <w:right w:val="none" w:sz="0" w:space="0" w:color="auto"/>
              </w:divBdr>
            </w:div>
            <w:div w:id="183786414">
              <w:marLeft w:val="0"/>
              <w:marRight w:val="0"/>
              <w:marTop w:val="0"/>
              <w:marBottom w:val="0"/>
              <w:divBdr>
                <w:top w:val="none" w:sz="0" w:space="0" w:color="auto"/>
                <w:left w:val="none" w:sz="0" w:space="0" w:color="auto"/>
                <w:bottom w:val="none" w:sz="0" w:space="0" w:color="auto"/>
                <w:right w:val="none" w:sz="0" w:space="0" w:color="auto"/>
              </w:divBdr>
            </w:div>
            <w:div w:id="1042755392">
              <w:marLeft w:val="0"/>
              <w:marRight w:val="0"/>
              <w:marTop w:val="0"/>
              <w:marBottom w:val="0"/>
              <w:divBdr>
                <w:top w:val="none" w:sz="0" w:space="0" w:color="auto"/>
                <w:left w:val="none" w:sz="0" w:space="0" w:color="auto"/>
                <w:bottom w:val="none" w:sz="0" w:space="0" w:color="auto"/>
                <w:right w:val="none" w:sz="0" w:space="0" w:color="auto"/>
              </w:divBdr>
            </w:div>
            <w:div w:id="779764109">
              <w:marLeft w:val="0"/>
              <w:marRight w:val="0"/>
              <w:marTop w:val="0"/>
              <w:marBottom w:val="0"/>
              <w:divBdr>
                <w:top w:val="none" w:sz="0" w:space="0" w:color="auto"/>
                <w:left w:val="none" w:sz="0" w:space="0" w:color="auto"/>
                <w:bottom w:val="none" w:sz="0" w:space="0" w:color="auto"/>
                <w:right w:val="none" w:sz="0" w:space="0" w:color="auto"/>
              </w:divBdr>
            </w:div>
            <w:div w:id="1688024317">
              <w:marLeft w:val="0"/>
              <w:marRight w:val="0"/>
              <w:marTop w:val="0"/>
              <w:marBottom w:val="0"/>
              <w:divBdr>
                <w:top w:val="none" w:sz="0" w:space="0" w:color="auto"/>
                <w:left w:val="none" w:sz="0" w:space="0" w:color="auto"/>
                <w:bottom w:val="none" w:sz="0" w:space="0" w:color="auto"/>
                <w:right w:val="none" w:sz="0" w:space="0" w:color="auto"/>
              </w:divBdr>
            </w:div>
            <w:div w:id="1418861323">
              <w:marLeft w:val="0"/>
              <w:marRight w:val="0"/>
              <w:marTop w:val="0"/>
              <w:marBottom w:val="0"/>
              <w:divBdr>
                <w:top w:val="none" w:sz="0" w:space="0" w:color="auto"/>
                <w:left w:val="none" w:sz="0" w:space="0" w:color="auto"/>
                <w:bottom w:val="none" w:sz="0" w:space="0" w:color="auto"/>
                <w:right w:val="none" w:sz="0" w:space="0" w:color="auto"/>
              </w:divBdr>
            </w:div>
            <w:div w:id="330838000">
              <w:marLeft w:val="0"/>
              <w:marRight w:val="0"/>
              <w:marTop w:val="0"/>
              <w:marBottom w:val="0"/>
              <w:divBdr>
                <w:top w:val="none" w:sz="0" w:space="0" w:color="auto"/>
                <w:left w:val="none" w:sz="0" w:space="0" w:color="auto"/>
                <w:bottom w:val="none" w:sz="0" w:space="0" w:color="auto"/>
                <w:right w:val="none" w:sz="0" w:space="0" w:color="auto"/>
              </w:divBdr>
            </w:div>
            <w:div w:id="1416046672">
              <w:marLeft w:val="0"/>
              <w:marRight w:val="0"/>
              <w:marTop w:val="0"/>
              <w:marBottom w:val="0"/>
              <w:divBdr>
                <w:top w:val="none" w:sz="0" w:space="0" w:color="auto"/>
                <w:left w:val="none" w:sz="0" w:space="0" w:color="auto"/>
                <w:bottom w:val="none" w:sz="0" w:space="0" w:color="auto"/>
                <w:right w:val="none" w:sz="0" w:space="0" w:color="auto"/>
              </w:divBdr>
            </w:div>
            <w:div w:id="546918599">
              <w:marLeft w:val="0"/>
              <w:marRight w:val="0"/>
              <w:marTop w:val="0"/>
              <w:marBottom w:val="0"/>
              <w:divBdr>
                <w:top w:val="none" w:sz="0" w:space="0" w:color="auto"/>
                <w:left w:val="none" w:sz="0" w:space="0" w:color="auto"/>
                <w:bottom w:val="none" w:sz="0" w:space="0" w:color="auto"/>
                <w:right w:val="none" w:sz="0" w:space="0" w:color="auto"/>
              </w:divBdr>
            </w:div>
            <w:div w:id="890386840">
              <w:marLeft w:val="0"/>
              <w:marRight w:val="0"/>
              <w:marTop w:val="0"/>
              <w:marBottom w:val="0"/>
              <w:divBdr>
                <w:top w:val="none" w:sz="0" w:space="0" w:color="auto"/>
                <w:left w:val="none" w:sz="0" w:space="0" w:color="auto"/>
                <w:bottom w:val="none" w:sz="0" w:space="0" w:color="auto"/>
                <w:right w:val="none" w:sz="0" w:space="0" w:color="auto"/>
              </w:divBdr>
            </w:div>
            <w:div w:id="1421219537">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766776587">
              <w:marLeft w:val="0"/>
              <w:marRight w:val="0"/>
              <w:marTop w:val="0"/>
              <w:marBottom w:val="0"/>
              <w:divBdr>
                <w:top w:val="none" w:sz="0" w:space="0" w:color="auto"/>
                <w:left w:val="none" w:sz="0" w:space="0" w:color="auto"/>
                <w:bottom w:val="none" w:sz="0" w:space="0" w:color="auto"/>
                <w:right w:val="none" w:sz="0" w:space="0" w:color="auto"/>
              </w:divBdr>
            </w:div>
            <w:div w:id="1552575294">
              <w:marLeft w:val="0"/>
              <w:marRight w:val="0"/>
              <w:marTop w:val="0"/>
              <w:marBottom w:val="0"/>
              <w:divBdr>
                <w:top w:val="none" w:sz="0" w:space="0" w:color="auto"/>
                <w:left w:val="none" w:sz="0" w:space="0" w:color="auto"/>
                <w:bottom w:val="none" w:sz="0" w:space="0" w:color="auto"/>
                <w:right w:val="none" w:sz="0" w:space="0" w:color="auto"/>
              </w:divBdr>
            </w:div>
            <w:div w:id="1941911074">
              <w:marLeft w:val="0"/>
              <w:marRight w:val="0"/>
              <w:marTop w:val="0"/>
              <w:marBottom w:val="0"/>
              <w:divBdr>
                <w:top w:val="none" w:sz="0" w:space="0" w:color="auto"/>
                <w:left w:val="none" w:sz="0" w:space="0" w:color="auto"/>
                <w:bottom w:val="none" w:sz="0" w:space="0" w:color="auto"/>
                <w:right w:val="none" w:sz="0" w:space="0" w:color="auto"/>
              </w:divBdr>
            </w:div>
            <w:div w:id="1483962819">
              <w:marLeft w:val="0"/>
              <w:marRight w:val="0"/>
              <w:marTop w:val="0"/>
              <w:marBottom w:val="0"/>
              <w:divBdr>
                <w:top w:val="none" w:sz="0" w:space="0" w:color="auto"/>
                <w:left w:val="none" w:sz="0" w:space="0" w:color="auto"/>
                <w:bottom w:val="none" w:sz="0" w:space="0" w:color="auto"/>
                <w:right w:val="none" w:sz="0" w:space="0" w:color="auto"/>
              </w:divBdr>
            </w:div>
            <w:div w:id="1213689136">
              <w:marLeft w:val="0"/>
              <w:marRight w:val="0"/>
              <w:marTop w:val="0"/>
              <w:marBottom w:val="0"/>
              <w:divBdr>
                <w:top w:val="none" w:sz="0" w:space="0" w:color="auto"/>
                <w:left w:val="none" w:sz="0" w:space="0" w:color="auto"/>
                <w:bottom w:val="none" w:sz="0" w:space="0" w:color="auto"/>
                <w:right w:val="none" w:sz="0" w:space="0" w:color="auto"/>
              </w:divBdr>
            </w:div>
          </w:divsChild>
        </w:div>
        <w:div w:id="1057321459">
          <w:marLeft w:val="0"/>
          <w:marRight w:val="0"/>
          <w:marTop w:val="0"/>
          <w:marBottom w:val="0"/>
          <w:divBdr>
            <w:top w:val="none" w:sz="0" w:space="0" w:color="auto"/>
            <w:left w:val="none" w:sz="0" w:space="0" w:color="auto"/>
            <w:bottom w:val="none" w:sz="0" w:space="0" w:color="auto"/>
            <w:right w:val="none" w:sz="0" w:space="0" w:color="auto"/>
          </w:divBdr>
          <w:divsChild>
            <w:div w:id="972752771">
              <w:marLeft w:val="0"/>
              <w:marRight w:val="0"/>
              <w:marTop w:val="0"/>
              <w:marBottom w:val="0"/>
              <w:divBdr>
                <w:top w:val="none" w:sz="0" w:space="0" w:color="auto"/>
                <w:left w:val="none" w:sz="0" w:space="0" w:color="auto"/>
                <w:bottom w:val="none" w:sz="0" w:space="0" w:color="auto"/>
                <w:right w:val="none" w:sz="0" w:space="0" w:color="auto"/>
              </w:divBdr>
            </w:div>
            <w:div w:id="605694520">
              <w:marLeft w:val="0"/>
              <w:marRight w:val="0"/>
              <w:marTop w:val="0"/>
              <w:marBottom w:val="0"/>
              <w:divBdr>
                <w:top w:val="none" w:sz="0" w:space="0" w:color="auto"/>
                <w:left w:val="none" w:sz="0" w:space="0" w:color="auto"/>
                <w:bottom w:val="none" w:sz="0" w:space="0" w:color="auto"/>
                <w:right w:val="none" w:sz="0" w:space="0" w:color="auto"/>
              </w:divBdr>
            </w:div>
            <w:div w:id="1091243457">
              <w:marLeft w:val="0"/>
              <w:marRight w:val="0"/>
              <w:marTop w:val="0"/>
              <w:marBottom w:val="0"/>
              <w:divBdr>
                <w:top w:val="none" w:sz="0" w:space="0" w:color="auto"/>
                <w:left w:val="none" w:sz="0" w:space="0" w:color="auto"/>
                <w:bottom w:val="none" w:sz="0" w:space="0" w:color="auto"/>
                <w:right w:val="none" w:sz="0" w:space="0" w:color="auto"/>
              </w:divBdr>
            </w:div>
            <w:div w:id="951669326">
              <w:marLeft w:val="0"/>
              <w:marRight w:val="0"/>
              <w:marTop w:val="0"/>
              <w:marBottom w:val="0"/>
              <w:divBdr>
                <w:top w:val="none" w:sz="0" w:space="0" w:color="auto"/>
                <w:left w:val="none" w:sz="0" w:space="0" w:color="auto"/>
                <w:bottom w:val="none" w:sz="0" w:space="0" w:color="auto"/>
                <w:right w:val="none" w:sz="0" w:space="0" w:color="auto"/>
              </w:divBdr>
            </w:div>
            <w:div w:id="147864677">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237128309">
              <w:marLeft w:val="0"/>
              <w:marRight w:val="0"/>
              <w:marTop w:val="0"/>
              <w:marBottom w:val="0"/>
              <w:divBdr>
                <w:top w:val="none" w:sz="0" w:space="0" w:color="auto"/>
                <w:left w:val="none" w:sz="0" w:space="0" w:color="auto"/>
                <w:bottom w:val="none" w:sz="0" w:space="0" w:color="auto"/>
                <w:right w:val="none" w:sz="0" w:space="0" w:color="auto"/>
              </w:divBdr>
            </w:div>
            <w:div w:id="1352073604">
              <w:marLeft w:val="0"/>
              <w:marRight w:val="0"/>
              <w:marTop w:val="0"/>
              <w:marBottom w:val="0"/>
              <w:divBdr>
                <w:top w:val="none" w:sz="0" w:space="0" w:color="auto"/>
                <w:left w:val="none" w:sz="0" w:space="0" w:color="auto"/>
                <w:bottom w:val="none" w:sz="0" w:space="0" w:color="auto"/>
                <w:right w:val="none" w:sz="0" w:space="0" w:color="auto"/>
              </w:divBdr>
            </w:div>
            <w:div w:id="480081209">
              <w:marLeft w:val="0"/>
              <w:marRight w:val="0"/>
              <w:marTop w:val="0"/>
              <w:marBottom w:val="0"/>
              <w:divBdr>
                <w:top w:val="none" w:sz="0" w:space="0" w:color="auto"/>
                <w:left w:val="none" w:sz="0" w:space="0" w:color="auto"/>
                <w:bottom w:val="none" w:sz="0" w:space="0" w:color="auto"/>
                <w:right w:val="none" w:sz="0" w:space="0" w:color="auto"/>
              </w:divBdr>
            </w:div>
            <w:div w:id="1209806876">
              <w:marLeft w:val="0"/>
              <w:marRight w:val="0"/>
              <w:marTop w:val="0"/>
              <w:marBottom w:val="0"/>
              <w:divBdr>
                <w:top w:val="none" w:sz="0" w:space="0" w:color="auto"/>
                <w:left w:val="none" w:sz="0" w:space="0" w:color="auto"/>
                <w:bottom w:val="none" w:sz="0" w:space="0" w:color="auto"/>
                <w:right w:val="none" w:sz="0" w:space="0" w:color="auto"/>
              </w:divBdr>
            </w:div>
            <w:div w:id="1013259704">
              <w:marLeft w:val="0"/>
              <w:marRight w:val="0"/>
              <w:marTop w:val="0"/>
              <w:marBottom w:val="0"/>
              <w:divBdr>
                <w:top w:val="none" w:sz="0" w:space="0" w:color="auto"/>
                <w:left w:val="none" w:sz="0" w:space="0" w:color="auto"/>
                <w:bottom w:val="none" w:sz="0" w:space="0" w:color="auto"/>
                <w:right w:val="none" w:sz="0" w:space="0" w:color="auto"/>
              </w:divBdr>
            </w:div>
            <w:div w:id="1726637630">
              <w:marLeft w:val="0"/>
              <w:marRight w:val="0"/>
              <w:marTop w:val="0"/>
              <w:marBottom w:val="0"/>
              <w:divBdr>
                <w:top w:val="none" w:sz="0" w:space="0" w:color="auto"/>
                <w:left w:val="none" w:sz="0" w:space="0" w:color="auto"/>
                <w:bottom w:val="none" w:sz="0" w:space="0" w:color="auto"/>
                <w:right w:val="none" w:sz="0" w:space="0" w:color="auto"/>
              </w:divBdr>
            </w:div>
            <w:div w:id="1623655428">
              <w:marLeft w:val="0"/>
              <w:marRight w:val="0"/>
              <w:marTop w:val="0"/>
              <w:marBottom w:val="0"/>
              <w:divBdr>
                <w:top w:val="none" w:sz="0" w:space="0" w:color="auto"/>
                <w:left w:val="none" w:sz="0" w:space="0" w:color="auto"/>
                <w:bottom w:val="none" w:sz="0" w:space="0" w:color="auto"/>
                <w:right w:val="none" w:sz="0" w:space="0" w:color="auto"/>
              </w:divBdr>
            </w:div>
            <w:div w:id="1231891411">
              <w:marLeft w:val="0"/>
              <w:marRight w:val="0"/>
              <w:marTop w:val="0"/>
              <w:marBottom w:val="0"/>
              <w:divBdr>
                <w:top w:val="none" w:sz="0" w:space="0" w:color="auto"/>
                <w:left w:val="none" w:sz="0" w:space="0" w:color="auto"/>
                <w:bottom w:val="none" w:sz="0" w:space="0" w:color="auto"/>
                <w:right w:val="none" w:sz="0" w:space="0" w:color="auto"/>
              </w:divBdr>
            </w:div>
            <w:div w:id="1655648749">
              <w:marLeft w:val="0"/>
              <w:marRight w:val="0"/>
              <w:marTop w:val="0"/>
              <w:marBottom w:val="0"/>
              <w:divBdr>
                <w:top w:val="none" w:sz="0" w:space="0" w:color="auto"/>
                <w:left w:val="none" w:sz="0" w:space="0" w:color="auto"/>
                <w:bottom w:val="none" w:sz="0" w:space="0" w:color="auto"/>
                <w:right w:val="none" w:sz="0" w:space="0" w:color="auto"/>
              </w:divBdr>
            </w:div>
            <w:div w:id="1841381743">
              <w:marLeft w:val="0"/>
              <w:marRight w:val="0"/>
              <w:marTop w:val="0"/>
              <w:marBottom w:val="0"/>
              <w:divBdr>
                <w:top w:val="none" w:sz="0" w:space="0" w:color="auto"/>
                <w:left w:val="none" w:sz="0" w:space="0" w:color="auto"/>
                <w:bottom w:val="none" w:sz="0" w:space="0" w:color="auto"/>
                <w:right w:val="none" w:sz="0" w:space="0" w:color="auto"/>
              </w:divBdr>
            </w:div>
            <w:div w:id="1424179842">
              <w:marLeft w:val="0"/>
              <w:marRight w:val="0"/>
              <w:marTop w:val="0"/>
              <w:marBottom w:val="0"/>
              <w:divBdr>
                <w:top w:val="none" w:sz="0" w:space="0" w:color="auto"/>
                <w:left w:val="none" w:sz="0" w:space="0" w:color="auto"/>
                <w:bottom w:val="none" w:sz="0" w:space="0" w:color="auto"/>
                <w:right w:val="none" w:sz="0" w:space="0" w:color="auto"/>
              </w:divBdr>
            </w:div>
            <w:div w:id="267859563">
              <w:marLeft w:val="0"/>
              <w:marRight w:val="0"/>
              <w:marTop w:val="0"/>
              <w:marBottom w:val="0"/>
              <w:divBdr>
                <w:top w:val="none" w:sz="0" w:space="0" w:color="auto"/>
                <w:left w:val="none" w:sz="0" w:space="0" w:color="auto"/>
                <w:bottom w:val="none" w:sz="0" w:space="0" w:color="auto"/>
                <w:right w:val="none" w:sz="0" w:space="0" w:color="auto"/>
              </w:divBdr>
            </w:div>
            <w:div w:id="812671906">
              <w:marLeft w:val="0"/>
              <w:marRight w:val="0"/>
              <w:marTop w:val="0"/>
              <w:marBottom w:val="0"/>
              <w:divBdr>
                <w:top w:val="none" w:sz="0" w:space="0" w:color="auto"/>
                <w:left w:val="none" w:sz="0" w:space="0" w:color="auto"/>
                <w:bottom w:val="none" w:sz="0" w:space="0" w:color="auto"/>
                <w:right w:val="none" w:sz="0" w:space="0" w:color="auto"/>
              </w:divBdr>
            </w:div>
            <w:div w:id="1943757222">
              <w:marLeft w:val="0"/>
              <w:marRight w:val="0"/>
              <w:marTop w:val="0"/>
              <w:marBottom w:val="0"/>
              <w:divBdr>
                <w:top w:val="none" w:sz="0" w:space="0" w:color="auto"/>
                <w:left w:val="none" w:sz="0" w:space="0" w:color="auto"/>
                <w:bottom w:val="none" w:sz="0" w:space="0" w:color="auto"/>
                <w:right w:val="none" w:sz="0" w:space="0" w:color="auto"/>
              </w:divBdr>
            </w:div>
          </w:divsChild>
        </w:div>
        <w:div w:id="1849560885">
          <w:marLeft w:val="0"/>
          <w:marRight w:val="0"/>
          <w:marTop w:val="0"/>
          <w:marBottom w:val="0"/>
          <w:divBdr>
            <w:top w:val="none" w:sz="0" w:space="0" w:color="auto"/>
            <w:left w:val="none" w:sz="0" w:space="0" w:color="auto"/>
            <w:bottom w:val="none" w:sz="0" w:space="0" w:color="auto"/>
            <w:right w:val="none" w:sz="0" w:space="0" w:color="auto"/>
          </w:divBdr>
          <w:divsChild>
            <w:div w:id="450128737">
              <w:marLeft w:val="0"/>
              <w:marRight w:val="0"/>
              <w:marTop w:val="0"/>
              <w:marBottom w:val="0"/>
              <w:divBdr>
                <w:top w:val="none" w:sz="0" w:space="0" w:color="auto"/>
                <w:left w:val="none" w:sz="0" w:space="0" w:color="auto"/>
                <w:bottom w:val="none" w:sz="0" w:space="0" w:color="auto"/>
                <w:right w:val="none" w:sz="0" w:space="0" w:color="auto"/>
              </w:divBdr>
            </w:div>
            <w:div w:id="28461694">
              <w:marLeft w:val="0"/>
              <w:marRight w:val="0"/>
              <w:marTop w:val="0"/>
              <w:marBottom w:val="0"/>
              <w:divBdr>
                <w:top w:val="none" w:sz="0" w:space="0" w:color="auto"/>
                <w:left w:val="none" w:sz="0" w:space="0" w:color="auto"/>
                <w:bottom w:val="none" w:sz="0" w:space="0" w:color="auto"/>
                <w:right w:val="none" w:sz="0" w:space="0" w:color="auto"/>
              </w:divBdr>
            </w:div>
            <w:div w:id="1908952364">
              <w:marLeft w:val="0"/>
              <w:marRight w:val="0"/>
              <w:marTop w:val="0"/>
              <w:marBottom w:val="0"/>
              <w:divBdr>
                <w:top w:val="none" w:sz="0" w:space="0" w:color="auto"/>
                <w:left w:val="none" w:sz="0" w:space="0" w:color="auto"/>
                <w:bottom w:val="none" w:sz="0" w:space="0" w:color="auto"/>
                <w:right w:val="none" w:sz="0" w:space="0" w:color="auto"/>
              </w:divBdr>
            </w:div>
            <w:div w:id="1106779019">
              <w:marLeft w:val="0"/>
              <w:marRight w:val="0"/>
              <w:marTop w:val="0"/>
              <w:marBottom w:val="0"/>
              <w:divBdr>
                <w:top w:val="none" w:sz="0" w:space="0" w:color="auto"/>
                <w:left w:val="none" w:sz="0" w:space="0" w:color="auto"/>
                <w:bottom w:val="none" w:sz="0" w:space="0" w:color="auto"/>
                <w:right w:val="none" w:sz="0" w:space="0" w:color="auto"/>
              </w:divBdr>
            </w:div>
            <w:div w:id="770516629">
              <w:marLeft w:val="0"/>
              <w:marRight w:val="0"/>
              <w:marTop w:val="0"/>
              <w:marBottom w:val="0"/>
              <w:divBdr>
                <w:top w:val="none" w:sz="0" w:space="0" w:color="auto"/>
                <w:left w:val="none" w:sz="0" w:space="0" w:color="auto"/>
                <w:bottom w:val="none" w:sz="0" w:space="0" w:color="auto"/>
                <w:right w:val="none" w:sz="0" w:space="0" w:color="auto"/>
              </w:divBdr>
            </w:div>
            <w:div w:id="629869688">
              <w:marLeft w:val="0"/>
              <w:marRight w:val="0"/>
              <w:marTop w:val="0"/>
              <w:marBottom w:val="0"/>
              <w:divBdr>
                <w:top w:val="none" w:sz="0" w:space="0" w:color="auto"/>
                <w:left w:val="none" w:sz="0" w:space="0" w:color="auto"/>
                <w:bottom w:val="none" w:sz="0" w:space="0" w:color="auto"/>
                <w:right w:val="none" w:sz="0" w:space="0" w:color="auto"/>
              </w:divBdr>
            </w:div>
            <w:div w:id="1366368984">
              <w:marLeft w:val="0"/>
              <w:marRight w:val="0"/>
              <w:marTop w:val="0"/>
              <w:marBottom w:val="0"/>
              <w:divBdr>
                <w:top w:val="none" w:sz="0" w:space="0" w:color="auto"/>
                <w:left w:val="none" w:sz="0" w:space="0" w:color="auto"/>
                <w:bottom w:val="none" w:sz="0" w:space="0" w:color="auto"/>
                <w:right w:val="none" w:sz="0" w:space="0" w:color="auto"/>
              </w:divBdr>
            </w:div>
            <w:div w:id="1222641530">
              <w:marLeft w:val="0"/>
              <w:marRight w:val="0"/>
              <w:marTop w:val="0"/>
              <w:marBottom w:val="0"/>
              <w:divBdr>
                <w:top w:val="none" w:sz="0" w:space="0" w:color="auto"/>
                <w:left w:val="none" w:sz="0" w:space="0" w:color="auto"/>
                <w:bottom w:val="none" w:sz="0" w:space="0" w:color="auto"/>
                <w:right w:val="none" w:sz="0" w:space="0" w:color="auto"/>
              </w:divBdr>
            </w:div>
            <w:div w:id="1692756206">
              <w:marLeft w:val="0"/>
              <w:marRight w:val="0"/>
              <w:marTop w:val="0"/>
              <w:marBottom w:val="0"/>
              <w:divBdr>
                <w:top w:val="none" w:sz="0" w:space="0" w:color="auto"/>
                <w:left w:val="none" w:sz="0" w:space="0" w:color="auto"/>
                <w:bottom w:val="none" w:sz="0" w:space="0" w:color="auto"/>
                <w:right w:val="none" w:sz="0" w:space="0" w:color="auto"/>
              </w:divBdr>
            </w:div>
            <w:div w:id="1114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http://schemas.microsoft.com/office/2006/documentManagement/types"/>
    <ds:schemaRef ds:uri="e5bac097-4d65-4b49-8fb1-11cf25ff1117"/>
    <ds:schemaRef ds:uri="http://purl.org/dc/elements/1.1/"/>
    <ds:schemaRef ds:uri="bf91db19-d128-4be5-8f05-109574cdb7b4"/>
    <ds:schemaRef ds:uri="http://www.w3.org/XML/1998/namespace"/>
    <ds:schemaRef ds:uri="http://schemas.microsoft.com/office/infopath/2007/PartnerControl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0B6BF130-357B-430E-AEB4-5175B2BA2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4864</TotalTime>
  <Pages>6</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54</cp:revision>
  <cp:lastPrinted>2025-08-04T04:37:00Z</cp:lastPrinted>
  <dcterms:created xsi:type="dcterms:W3CDTF">2025-05-01T01:10:00Z</dcterms:created>
  <dcterms:modified xsi:type="dcterms:W3CDTF">2025-08-04T04:37:00Z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78884b5d-0350-4cc5-ab5e-d0d0581bdf8d</vt:lpwstr>
  </property>
  <property fmtid="{D5CDD505-2E9C-101B-9397-08002B2CF9AE}" pid="17" name="MediaServiceImageTags">
    <vt:lpwstr/>
  </property>
</Properties>
</file>